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6469554"/>
    <w:p w14:paraId="3BA3FCAB" w14:textId="77777777" w:rsidR="00F11E09" w:rsidRDefault="007E59AD" w:rsidP="007E59AD">
      <w:pPr>
        <w:spacing w:line="0" w:lineRule="atLeast"/>
        <w:jc w:val="center"/>
        <w:rPr>
          <w:rFonts w:ascii="Times New Roman" w:eastAsia="Times New Roman" w:hAnsi="Times New Roman"/>
          <w:sz w:val="24"/>
          <w:szCs w:val="24"/>
        </w:rPr>
      </w:pPr>
      <w:r w:rsidRPr="00DE4C3E">
        <w:rPr>
          <w:rFonts w:ascii="Times New Roman" w:eastAsia="Times New Roman" w:hAnsi="Times New Roman"/>
          <w:sz w:val="24"/>
          <w:szCs w:val="24"/>
        </w:rPr>
        <w:fldChar w:fldCharType="begin"/>
      </w:r>
      <w:r w:rsidRPr="00DE4C3E">
        <w:rPr>
          <w:rFonts w:ascii="Times New Roman" w:eastAsia="Times New Roman" w:hAnsi="Times New Roman"/>
          <w:sz w:val="24"/>
          <w:szCs w:val="24"/>
        </w:rPr>
        <w:instrText xml:space="preserve"> INCLUDEPICTURE "C:\\Users\\dlovelady\\AppData\\Local\\Packages\\Microsoft.Windows.Photos_8wekyb3d8bbwe\\TempState\\ShareServiceTempFolder\\DWD_horizontal_lockup_CMYK (003).jpeg" \* MERGEFORMATINET </w:instrText>
      </w:r>
      <w:r w:rsidRPr="00DE4C3E">
        <w:rPr>
          <w:rFonts w:ascii="Times New Roman" w:eastAsia="Times New Roman" w:hAnsi="Times New Roman"/>
          <w:sz w:val="24"/>
          <w:szCs w:val="24"/>
        </w:rPr>
        <w:fldChar w:fldCharType="separate"/>
      </w:r>
      <w:r w:rsidRPr="00DE4C3E">
        <w:rPr>
          <w:rFonts w:ascii="Times New Roman" w:eastAsia="Times New Roman" w:hAnsi="Times New Roman"/>
          <w:sz w:val="24"/>
          <w:szCs w:val="24"/>
        </w:rPr>
        <w:pict w14:anchorId="3FD46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9pt;height:32.65pt">
            <v:imagedata r:id="rId8" r:href="rId9"/>
          </v:shape>
        </w:pict>
      </w:r>
      <w:r w:rsidRPr="00DE4C3E">
        <w:rPr>
          <w:rFonts w:ascii="Times New Roman" w:eastAsia="Times New Roman" w:hAnsi="Times New Roman"/>
          <w:sz w:val="24"/>
          <w:szCs w:val="24"/>
        </w:rPr>
        <w:fldChar w:fldCharType="end"/>
      </w:r>
      <w:bookmarkEnd w:id="0"/>
    </w:p>
    <w:p w14:paraId="1D20F0D5" w14:textId="77777777" w:rsidR="007E59AD" w:rsidRDefault="007E59AD" w:rsidP="007E59AD">
      <w:pPr>
        <w:spacing w:line="0" w:lineRule="atLeast"/>
        <w:jc w:val="center"/>
        <w:rPr>
          <w:noProof/>
        </w:rPr>
      </w:pPr>
      <w:bookmarkStart w:id="1" w:name="_Hlk156469567"/>
      <w:r w:rsidRPr="00677582">
        <w:rPr>
          <w:rFonts w:ascii="Times New Roman" w:eastAsia="Times New Roman" w:hAnsi="Times New Roman"/>
          <w:sz w:val="24"/>
          <w:szCs w:val="24"/>
        </w:rPr>
        <w:t>OFFICE OF ADULT EDUCATION</w:t>
      </w:r>
    </w:p>
    <w:bookmarkEnd w:id="1"/>
    <w:p w14:paraId="13C3E483" w14:textId="77777777" w:rsidR="007D1B57" w:rsidRPr="00510C71" w:rsidRDefault="007D1B57" w:rsidP="00771611">
      <w:pPr>
        <w:spacing w:after="0" w:line="0" w:lineRule="atLeast"/>
        <w:rPr>
          <w:rFonts w:ascii="Times New Roman" w:eastAsia="Candara" w:hAnsi="Times New Roman"/>
          <w:b/>
          <w:color w:val="243E90"/>
        </w:rPr>
      </w:pPr>
    </w:p>
    <w:p w14:paraId="5D2233DB" w14:textId="77777777" w:rsidR="00771611" w:rsidRPr="00771611" w:rsidRDefault="00A3338A" w:rsidP="00771611">
      <w:pPr>
        <w:spacing w:after="0" w:line="0" w:lineRule="atLeast"/>
        <w:rPr>
          <w:rFonts w:ascii="Times New Roman" w:eastAsia="Candara" w:hAnsi="Times New Roman"/>
          <w:b/>
          <w:color w:val="243E90"/>
          <w:sz w:val="36"/>
          <w:szCs w:val="36"/>
        </w:rPr>
      </w:pPr>
      <w:r w:rsidRPr="00771611">
        <w:rPr>
          <w:rFonts w:ascii="Times New Roman" w:eastAsia="Candara" w:hAnsi="Times New Roman"/>
          <w:b/>
          <w:color w:val="243E90"/>
          <w:sz w:val="36"/>
          <w:szCs w:val="36"/>
        </w:rPr>
        <w:t xml:space="preserve">Multi-Year Adult Education Competitive Grant Application </w:t>
      </w:r>
    </w:p>
    <w:p w14:paraId="042C303B" w14:textId="77777777" w:rsidR="00A3338A" w:rsidRPr="00F11E09" w:rsidRDefault="00A3338A" w:rsidP="00771611">
      <w:pPr>
        <w:spacing w:after="0" w:line="0" w:lineRule="atLeast"/>
        <w:rPr>
          <w:rFonts w:ascii="Times New Roman" w:eastAsia="Candara" w:hAnsi="Times New Roman"/>
          <w:b/>
          <w:color w:val="243E90"/>
          <w:sz w:val="25"/>
          <w:szCs w:val="25"/>
        </w:rPr>
      </w:pPr>
      <w:r w:rsidRPr="00F11E09">
        <w:rPr>
          <w:rFonts w:ascii="Times New Roman" w:eastAsia="Candara" w:hAnsi="Times New Roman"/>
          <w:b/>
          <w:color w:val="243E90"/>
          <w:sz w:val="25"/>
          <w:szCs w:val="25"/>
        </w:rPr>
        <w:t>(Request for Application)</w:t>
      </w:r>
    </w:p>
    <w:p w14:paraId="2E42E87A" w14:textId="77777777" w:rsidR="00F11E09" w:rsidRDefault="00F11E09" w:rsidP="00CF39A4">
      <w:pPr>
        <w:spacing w:after="0" w:line="240" w:lineRule="auto"/>
        <w:rPr>
          <w:rFonts w:ascii="Times New Roman" w:eastAsia="Candara" w:hAnsi="Times New Roman"/>
          <w:b/>
          <w:sz w:val="24"/>
          <w:szCs w:val="24"/>
        </w:rPr>
      </w:pPr>
    </w:p>
    <w:p w14:paraId="57DD6E21" w14:textId="77777777" w:rsidR="00A3338A" w:rsidRDefault="00A3338A" w:rsidP="00CF39A4">
      <w:pPr>
        <w:spacing w:after="0" w:line="240" w:lineRule="auto"/>
        <w:rPr>
          <w:rFonts w:ascii="Times New Roman" w:eastAsia="Candara" w:hAnsi="Times New Roman"/>
          <w:b/>
          <w:sz w:val="24"/>
          <w:szCs w:val="24"/>
        </w:rPr>
      </w:pPr>
      <w:r w:rsidRPr="0047391E">
        <w:rPr>
          <w:rFonts w:ascii="Times New Roman" w:eastAsia="Candara" w:hAnsi="Times New Roman"/>
          <w:b/>
          <w:sz w:val="24"/>
          <w:szCs w:val="24"/>
        </w:rPr>
        <w:t>Statement of Purpose</w:t>
      </w:r>
    </w:p>
    <w:p w14:paraId="64D6D1B6" w14:textId="77777777" w:rsidR="00CF39A4" w:rsidRPr="0047391E" w:rsidRDefault="00CF39A4" w:rsidP="00CF39A4">
      <w:pPr>
        <w:spacing w:after="0" w:line="240" w:lineRule="auto"/>
        <w:rPr>
          <w:rFonts w:ascii="Times New Roman" w:eastAsia="Candara" w:hAnsi="Times New Roman"/>
          <w:b/>
          <w:sz w:val="24"/>
          <w:szCs w:val="24"/>
        </w:rPr>
      </w:pPr>
    </w:p>
    <w:p w14:paraId="20381846" w14:textId="77777777" w:rsidR="00A3338A" w:rsidRPr="0047391E" w:rsidRDefault="00A3338A" w:rsidP="00CF39A4">
      <w:pPr>
        <w:spacing w:after="0" w:line="240" w:lineRule="auto"/>
        <w:rPr>
          <w:rFonts w:ascii="Times New Roman" w:hAnsi="Times New Roman"/>
          <w:sz w:val="24"/>
          <w:szCs w:val="24"/>
        </w:rPr>
      </w:pPr>
      <w:r w:rsidRPr="0047391E">
        <w:rPr>
          <w:rFonts w:ascii="Times New Roman" w:hAnsi="Times New Roman"/>
          <w:sz w:val="24"/>
          <w:szCs w:val="24"/>
        </w:rPr>
        <w:t xml:space="preserve">The Indiana Department of Workforce Development (“DWD”) is committed to providing outstanding adult education services that provide Hoosiers with the knowledge, skills, and abilities required for employment, next level careers, and post-secondary education and training. </w:t>
      </w:r>
    </w:p>
    <w:p w14:paraId="2307F126" w14:textId="77777777" w:rsidR="00A3338A" w:rsidRDefault="00A3338A" w:rsidP="00CF39A4">
      <w:pPr>
        <w:spacing w:after="0" w:line="240" w:lineRule="auto"/>
        <w:rPr>
          <w:rFonts w:ascii="Times New Roman" w:hAnsi="Times New Roman"/>
          <w:sz w:val="24"/>
          <w:szCs w:val="24"/>
        </w:rPr>
      </w:pPr>
      <w:r w:rsidRPr="0047391E">
        <w:rPr>
          <w:rFonts w:ascii="Times New Roman" w:hAnsi="Times New Roman"/>
          <w:sz w:val="24"/>
          <w:szCs w:val="24"/>
        </w:rPr>
        <w:t xml:space="preserve">DWD is soliciting applications/proposals for adult education grant funds from entities eligible to receive Workforce Innovation and Opportunity Act (“WIOA”) Title II funds. DWD desires to fund programs that </w:t>
      </w:r>
      <w:r w:rsidR="00F11E09">
        <w:rPr>
          <w:rFonts w:ascii="Times New Roman" w:hAnsi="Times New Roman"/>
          <w:sz w:val="24"/>
          <w:szCs w:val="24"/>
        </w:rPr>
        <w:t xml:space="preserve">– </w:t>
      </w:r>
    </w:p>
    <w:p w14:paraId="02BB0FBB" w14:textId="77777777" w:rsidR="00CF39A4" w:rsidRPr="0047391E" w:rsidRDefault="00CF39A4" w:rsidP="00CF39A4">
      <w:pPr>
        <w:spacing w:after="0" w:line="240" w:lineRule="auto"/>
        <w:rPr>
          <w:rFonts w:ascii="Times New Roman" w:eastAsia="Candara" w:hAnsi="Times New Roman"/>
          <w:sz w:val="24"/>
          <w:szCs w:val="24"/>
        </w:rPr>
      </w:pPr>
    </w:p>
    <w:p w14:paraId="5D573300" w14:textId="77777777" w:rsidR="00A3338A" w:rsidRPr="0047391E" w:rsidRDefault="00A3338A" w:rsidP="00CF39A4">
      <w:pPr>
        <w:numPr>
          <w:ilvl w:val="0"/>
          <w:numId w:val="1"/>
        </w:numPr>
        <w:tabs>
          <w:tab w:val="left" w:pos="720"/>
        </w:tabs>
        <w:spacing w:after="0" w:line="240" w:lineRule="auto"/>
        <w:ind w:left="720" w:hanging="360"/>
        <w:rPr>
          <w:rFonts w:ascii="Times New Roman" w:hAnsi="Times New Roman"/>
          <w:sz w:val="24"/>
          <w:szCs w:val="24"/>
        </w:rPr>
      </w:pPr>
      <w:r w:rsidRPr="0047391E">
        <w:rPr>
          <w:rFonts w:ascii="Times New Roman" w:eastAsia="Candara" w:hAnsi="Times New Roman"/>
          <w:sz w:val="24"/>
          <w:szCs w:val="24"/>
        </w:rPr>
        <w:t xml:space="preserve">Assist adults to become literate and obtain the knowledge and skills necessary for employment and economic </w:t>
      </w:r>
      <w:proofErr w:type="gramStart"/>
      <w:r w:rsidRPr="0047391E">
        <w:rPr>
          <w:rFonts w:ascii="Times New Roman" w:eastAsia="Candara" w:hAnsi="Times New Roman"/>
          <w:sz w:val="24"/>
          <w:szCs w:val="24"/>
        </w:rPr>
        <w:t>self-sufficiency;</w:t>
      </w:r>
      <w:proofErr w:type="gramEnd"/>
    </w:p>
    <w:p w14:paraId="754C7E6F" w14:textId="77777777" w:rsidR="00A3338A" w:rsidRPr="0047391E" w:rsidRDefault="00A3338A" w:rsidP="00CF39A4">
      <w:pPr>
        <w:numPr>
          <w:ilvl w:val="0"/>
          <w:numId w:val="1"/>
        </w:numPr>
        <w:tabs>
          <w:tab w:val="left" w:pos="720"/>
        </w:tabs>
        <w:spacing w:after="0" w:line="240" w:lineRule="auto"/>
        <w:ind w:left="720" w:hanging="360"/>
        <w:rPr>
          <w:rFonts w:ascii="Times New Roman" w:hAnsi="Times New Roman"/>
          <w:sz w:val="24"/>
          <w:szCs w:val="24"/>
        </w:rPr>
      </w:pPr>
      <w:r w:rsidRPr="0047391E">
        <w:rPr>
          <w:rFonts w:ascii="Times New Roman" w:eastAsia="Candara" w:hAnsi="Times New Roman"/>
          <w:sz w:val="24"/>
          <w:szCs w:val="24"/>
        </w:rPr>
        <w:t>Assist adults who are parents or family members to obtain the education and skills that</w:t>
      </w:r>
      <w:r w:rsidR="00F11E09">
        <w:rPr>
          <w:rFonts w:ascii="Times New Roman" w:eastAsia="Candara" w:hAnsi="Times New Roman"/>
          <w:sz w:val="24"/>
          <w:szCs w:val="24"/>
        </w:rPr>
        <w:t xml:space="preserve"> – </w:t>
      </w:r>
    </w:p>
    <w:p w14:paraId="129B6DB3" w14:textId="77777777" w:rsidR="00A3338A" w:rsidRPr="0047391E" w:rsidRDefault="00A3338A" w:rsidP="00CF39A4">
      <w:pPr>
        <w:numPr>
          <w:ilvl w:val="1"/>
          <w:numId w:val="1"/>
        </w:numPr>
        <w:tabs>
          <w:tab w:val="left" w:pos="1440"/>
        </w:tabs>
        <w:spacing w:after="0" w:line="240" w:lineRule="auto"/>
        <w:ind w:left="1440" w:right="300" w:hanging="360"/>
        <w:rPr>
          <w:rFonts w:ascii="Times New Roman" w:eastAsia="Candara" w:hAnsi="Times New Roman"/>
          <w:sz w:val="24"/>
          <w:szCs w:val="24"/>
        </w:rPr>
      </w:pPr>
      <w:r w:rsidRPr="0047391E">
        <w:rPr>
          <w:rFonts w:ascii="Times New Roman" w:eastAsia="Candara" w:hAnsi="Times New Roman"/>
          <w:sz w:val="24"/>
          <w:szCs w:val="24"/>
        </w:rPr>
        <w:t>Are necessary to becoming full partners in the educational development of their children; and</w:t>
      </w:r>
    </w:p>
    <w:p w14:paraId="6FCC2BCA" w14:textId="77777777" w:rsidR="00A3338A" w:rsidRPr="00CF39A4" w:rsidRDefault="00A3338A" w:rsidP="00324925">
      <w:pPr>
        <w:numPr>
          <w:ilvl w:val="1"/>
          <w:numId w:val="1"/>
        </w:numPr>
        <w:tabs>
          <w:tab w:val="left" w:pos="1440"/>
        </w:tabs>
        <w:spacing w:after="0" w:line="240" w:lineRule="auto"/>
        <w:ind w:left="1440" w:hanging="360"/>
        <w:rPr>
          <w:rFonts w:ascii="Times New Roman" w:eastAsia="Candara" w:hAnsi="Times New Roman"/>
          <w:sz w:val="24"/>
          <w:szCs w:val="24"/>
        </w:rPr>
      </w:pPr>
      <w:r w:rsidRPr="00CF39A4">
        <w:rPr>
          <w:rFonts w:ascii="Times New Roman" w:eastAsia="Candara" w:hAnsi="Times New Roman"/>
          <w:sz w:val="24"/>
          <w:szCs w:val="24"/>
        </w:rPr>
        <w:t xml:space="preserve">Lead to sustainable improvements in the economic opportunities of their </w:t>
      </w:r>
      <w:proofErr w:type="gramStart"/>
      <w:r w:rsidRPr="00CF39A4">
        <w:rPr>
          <w:rFonts w:ascii="Times New Roman" w:eastAsia="Candara" w:hAnsi="Times New Roman"/>
          <w:sz w:val="24"/>
          <w:szCs w:val="24"/>
        </w:rPr>
        <w:t>families;</w:t>
      </w:r>
      <w:proofErr w:type="gramEnd"/>
    </w:p>
    <w:p w14:paraId="06B8D454" w14:textId="77777777" w:rsidR="00F11E09" w:rsidRPr="00CF39A4" w:rsidRDefault="00A3338A" w:rsidP="00324925">
      <w:pPr>
        <w:numPr>
          <w:ilvl w:val="0"/>
          <w:numId w:val="1"/>
        </w:numPr>
        <w:tabs>
          <w:tab w:val="left" w:pos="720"/>
        </w:tabs>
        <w:spacing w:after="0" w:line="240" w:lineRule="auto"/>
        <w:ind w:left="720" w:right="840" w:hanging="360"/>
        <w:rPr>
          <w:rFonts w:ascii="Times New Roman" w:hAnsi="Times New Roman"/>
          <w:sz w:val="24"/>
          <w:szCs w:val="24"/>
        </w:rPr>
      </w:pPr>
      <w:r w:rsidRPr="00CF39A4">
        <w:rPr>
          <w:rFonts w:ascii="Times New Roman" w:eastAsia="Candara" w:hAnsi="Times New Roman"/>
          <w:sz w:val="24"/>
          <w:szCs w:val="24"/>
        </w:rPr>
        <w:t>Assist adults in attaining a secondary school diploma and in the transition to postsecondary education and training, including through career pathways</w:t>
      </w:r>
      <w:r w:rsidRPr="0047391E">
        <w:rPr>
          <w:rStyle w:val="EndnoteReference"/>
          <w:rFonts w:ascii="Times New Roman" w:eastAsia="Candara" w:hAnsi="Times New Roman"/>
          <w:sz w:val="24"/>
          <w:szCs w:val="24"/>
        </w:rPr>
        <w:endnoteReference w:id="1"/>
      </w:r>
      <w:r w:rsidRPr="00CF39A4">
        <w:rPr>
          <w:rFonts w:ascii="Times New Roman" w:eastAsia="Candara" w:hAnsi="Times New Roman"/>
          <w:sz w:val="24"/>
          <w:szCs w:val="24"/>
        </w:rPr>
        <w:t>; and</w:t>
      </w:r>
    </w:p>
    <w:p w14:paraId="7BB65C60" w14:textId="77777777" w:rsidR="00A3338A" w:rsidRPr="0047391E" w:rsidRDefault="00A3338A" w:rsidP="00CF39A4">
      <w:pPr>
        <w:numPr>
          <w:ilvl w:val="0"/>
          <w:numId w:val="1"/>
        </w:numPr>
        <w:tabs>
          <w:tab w:val="left" w:pos="720"/>
        </w:tabs>
        <w:spacing w:after="0" w:line="240" w:lineRule="auto"/>
        <w:ind w:left="720" w:hanging="360"/>
        <w:rPr>
          <w:rFonts w:ascii="Times New Roman" w:hAnsi="Times New Roman"/>
          <w:sz w:val="24"/>
          <w:szCs w:val="24"/>
        </w:rPr>
      </w:pPr>
      <w:r w:rsidRPr="0047391E">
        <w:rPr>
          <w:rFonts w:ascii="Times New Roman" w:eastAsia="Candara" w:hAnsi="Times New Roman"/>
          <w:sz w:val="24"/>
          <w:szCs w:val="24"/>
        </w:rPr>
        <w:t>Assist immigrants and other individuals who are English Language Learners</w:t>
      </w:r>
      <w:r w:rsidRPr="0047391E">
        <w:rPr>
          <w:rStyle w:val="EndnoteReference"/>
          <w:rFonts w:ascii="Times New Roman" w:eastAsia="Candara" w:hAnsi="Times New Roman"/>
          <w:sz w:val="24"/>
          <w:szCs w:val="24"/>
        </w:rPr>
        <w:endnoteReference w:id="2"/>
      </w:r>
      <w:r w:rsidRPr="0047391E">
        <w:rPr>
          <w:rFonts w:ascii="Times New Roman" w:eastAsia="Candara" w:hAnsi="Times New Roman"/>
          <w:sz w:val="24"/>
          <w:szCs w:val="24"/>
        </w:rPr>
        <w:t xml:space="preserve"> (“ELLs”) in</w:t>
      </w:r>
      <w:r w:rsidR="00F11E09">
        <w:rPr>
          <w:rFonts w:ascii="Times New Roman" w:eastAsia="Candara" w:hAnsi="Times New Roman"/>
          <w:sz w:val="24"/>
          <w:szCs w:val="24"/>
        </w:rPr>
        <w:t xml:space="preserve"> – </w:t>
      </w:r>
    </w:p>
    <w:p w14:paraId="1E02C21E" w14:textId="77777777" w:rsidR="00A3338A" w:rsidRPr="00CF39A4" w:rsidRDefault="00A3338A" w:rsidP="00324925">
      <w:pPr>
        <w:numPr>
          <w:ilvl w:val="1"/>
          <w:numId w:val="1"/>
        </w:numPr>
        <w:tabs>
          <w:tab w:val="left" w:pos="1440"/>
        </w:tabs>
        <w:spacing w:after="0" w:line="240" w:lineRule="auto"/>
        <w:ind w:left="1440" w:hanging="360"/>
        <w:rPr>
          <w:rFonts w:ascii="Times New Roman" w:eastAsia="Candara" w:hAnsi="Times New Roman"/>
          <w:sz w:val="24"/>
          <w:szCs w:val="24"/>
        </w:rPr>
      </w:pPr>
      <w:r w:rsidRPr="00CF39A4">
        <w:rPr>
          <w:rFonts w:ascii="Times New Roman" w:eastAsia="Candara" w:hAnsi="Times New Roman"/>
          <w:sz w:val="24"/>
          <w:szCs w:val="24"/>
        </w:rPr>
        <w:t>Improving their</w:t>
      </w:r>
      <w:r w:rsidR="00F11E09" w:rsidRPr="00CF39A4">
        <w:rPr>
          <w:rFonts w:ascii="Times New Roman" w:eastAsia="Candara" w:hAnsi="Times New Roman"/>
          <w:sz w:val="24"/>
          <w:szCs w:val="24"/>
        </w:rPr>
        <w:t xml:space="preserve"> – </w:t>
      </w:r>
    </w:p>
    <w:p w14:paraId="6ADDBA75" w14:textId="77777777" w:rsidR="00A3338A" w:rsidRPr="0047391E" w:rsidRDefault="00A3338A" w:rsidP="00CF39A4">
      <w:pPr>
        <w:numPr>
          <w:ilvl w:val="2"/>
          <w:numId w:val="1"/>
        </w:numPr>
        <w:tabs>
          <w:tab w:val="left" w:pos="2160"/>
        </w:tabs>
        <w:spacing w:after="0" w:line="240" w:lineRule="auto"/>
        <w:ind w:left="2160" w:hanging="292"/>
        <w:rPr>
          <w:rFonts w:ascii="Times New Roman" w:eastAsia="Candara" w:hAnsi="Times New Roman"/>
          <w:sz w:val="24"/>
          <w:szCs w:val="24"/>
        </w:rPr>
      </w:pPr>
      <w:r w:rsidRPr="0047391E">
        <w:rPr>
          <w:rFonts w:ascii="Times New Roman" w:eastAsia="Candara" w:hAnsi="Times New Roman"/>
          <w:sz w:val="24"/>
          <w:szCs w:val="24"/>
        </w:rPr>
        <w:t xml:space="preserve">Reading, writing, speaking, and comprehension of skills in </w:t>
      </w:r>
      <w:proofErr w:type="gramStart"/>
      <w:r w:rsidRPr="0047391E">
        <w:rPr>
          <w:rFonts w:ascii="Times New Roman" w:eastAsia="Candara" w:hAnsi="Times New Roman"/>
          <w:sz w:val="24"/>
          <w:szCs w:val="24"/>
        </w:rPr>
        <w:t>English</w:t>
      </w:r>
      <w:r w:rsidR="00CF39A4">
        <w:rPr>
          <w:rFonts w:ascii="Times New Roman" w:eastAsia="Candara" w:hAnsi="Times New Roman"/>
          <w:sz w:val="24"/>
          <w:szCs w:val="24"/>
        </w:rPr>
        <w:t>;</w:t>
      </w:r>
      <w:proofErr w:type="gramEnd"/>
    </w:p>
    <w:p w14:paraId="5747183C" w14:textId="77777777" w:rsidR="00A3338A" w:rsidRPr="0047391E" w:rsidRDefault="00A3338A" w:rsidP="00CF39A4">
      <w:pPr>
        <w:numPr>
          <w:ilvl w:val="2"/>
          <w:numId w:val="1"/>
        </w:numPr>
        <w:tabs>
          <w:tab w:val="left" w:pos="2160"/>
        </w:tabs>
        <w:spacing w:after="0" w:line="240" w:lineRule="auto"/>
        <w:ind w:left="2160" w:hanging="345"/>
        <w:rPr>
          <w:rFonts w:ascii="Times New Roman" w:eastAsia="Candara" w:hAnsi="Times New Roman"/>
          <w:sz w:val="24"/>
          <w:szCs w:val="24"/>
        </w:rPr>
      </w:pPr>
      <w:r w:rsidRPr="0047391E">
        <w:rPr>
          <w:rFonts w:ascii="Times New Roman" w:eastAsia="Candara" w:hAnsi="Times New Roman"/>
          <w:sz w:val="24"/>
          <w:szCs w:val="24"/>
        </w:rPr>
        <w:t>Mathematics skills; and</w:t>
      </w:r>
    </w:p>
    <w:p w14:paraId="5D7987D8" w14:textId="77777777" w:rsidR="00A3338A" w:rsidRDefault="00A3338A" w:rsidP="00CF39A4">
      <w:pPr>
        <w:numPr>
          <w:ilvl w:val="1"/>
          <w:numId w:val="1"/>
        </w:numPr>
        <w:tabs>
          <w:tab w:val="left" w:pos="1440"/>
        </w:tabs>
        <w:spacing w:after="0" w:line="240" w:lineRule="auto"/>
        <w:ind w:left="1440" w:right="20" w:hanging="360"/>
        <w:rPr>
          <w:rFonts w:ascii="Times New Roman" w:eastAsia="Candara" w:hAnsi="Times New Roman"/>
          <w:sz w:val="24"/>
          <w:szCs w:val="24"/>
        </w:rPr>
      </w:pPr>
      <w:r w:rsidRPr="0047391E">
        <w:rPr>
          <w:rFonts w:ascii="Times New Roman" w:eastAsia="Candara" w:hAnsi="Times New Roman"/>
          <w:sz w:val="24"/>
          <w:szCs w:val="24"/>
        </w:rPr>
        <w:t>Acquiring an understanding of the American system of government, individual freedom, and the responsibilities of citizenship.</w:t>
      </w:r>
    </w:p>
    <w:p w14:paraId="1A5D3F57" w14:textId="77777777" w:rsidR="005F0BF1" w:rsidRDefault="005F0BF1" w:rsidP="005F0BF1">
      <w:pPr>
        <w:tabs>
          <w:tab w:val="left" w:pos="1440"/>
        </w:tabs>
        <w:spacing w:after="0" w:line="240" w:lineRule="auto"/>
        <w:ind w:right="20"/>
        <w:rPr>
          <w:rFonts w:ascii="Times New Roman" w:eastAsia="Candara" w:hAnsi="Times New Roman"/>
          <w:sz w:val="24"/>
          <w:szCs w:val="24"/>
        </w:rPr>
      </w:pPr>
    </w:p>
    <w:p w14:paraId="0653A63B" w14:textId="77777777" w:rsidR="00816825" w:rsidRPr="00C12452" w:rsidRDefault="00816825" w:rsidP="00816825">
      <w:pPr>
        <w:tabs>
          <w:tab w:val="left" w:pos="630"/>
          <w:tab w:val="left" w:pos="810"/>
        </w:tabs>
        <w:ind w:right="20"/>
        <w:rPr>
          <w:rFonts w:ascii="Times New Roman" w:hAnsi="Times New Roman"/>
          <w:b/>
          <w:bCs/>
          <w:sz w:val="24"/>
          <w:szCs w:val="24"/>
        </w:rPr>
      </w:pPr>
      <w:bookmarkStart w:id="2" w:name="_Hlk156375693"/>
      <w:r w:rsidRPr="00C12452">
        <w:rPr>
          <w:rFonts w:ascii="Times New Roman" w:hAnsi="Times New Roman"/>
          <w:b/>
          <w:bCs/>
          <w:sz w:val="24"/>
          <w:szCs w:val="24"/>
        </w:rPr>
        <w:t xml:space="preserve">Adults Eligible for Services </w:t>
      </w:r>
    </w:p>
    <w:p w14:paraId="521CCCB2" w14:textId="77777777" w:rsidR="00934448" w:rsidRPr="00C12452" w:rsidRDefault="00172A09" w:rsidP="005F0BF1">
      <w:pPr>
        <w:tabs>
          <w:tab w:val="left" w:pos="1440"/>
        </w:tabs>
        <w:spacing w:after="0" w:line="240" w:lineRule="auto"/>
        <w:ind w:right="20"/>
        <w:rPr>
          <w:rFonts w:ascii="Times New Roman" w:hAnsi="Times New Roman"/>
          <w:sz w:val="24"/>
          <w:szCs w:val="24"/>
        </w:rPr>
      </w:pPr>
      <w:r w:rsidRPr="00C12452">
        <w:rPr>
          <w:rFonts w:ascii="Times New Roman" w:hAnsi="Times New Roman"/>
          <w:sz w:val="24"/>
          <w:szCs w:val="24"/>
        </w:rPr>
        <w:t xml:space="preserve">The term “eligible individual” </w:t>
      </w:r>
      <w:r w:rsidR="008D7F5D" w:rsidRPr="00C12452">
        <w:rPr>
          <w:rFonts w:ascii="Times New Roman" w:hAnsi="Times New Roman"/>
          <w:sz w:val="24"/>
          <w:szCs w:val="24"/>
        </w:rPr>
        <w:t xml:space="preserve">means an </w:t>
      </w:r>
      <w:r w:rsidR="005F0BF1" w:rsidRPr="00C12452">
        <w:rPr>
          <w:rFonts w:ascii="Times New Roman" w:hAnsi="Times New Roman"/>
          <w:sz w:val="24"/>
          <w:szCs w:val="24"/>
        </w:rPr>
        <w:t>“</w:t>
      </w:r>
      <w:r w:rsidR="008D7F5D" w:rsidRPr="00C12452">
        <w:rPr>
          <w:rFonts w:ascii="Times New Roman" w:hAnsi="Times New Roman"/>
          <w:sz w:val="24"/>
          <w:szCs w:val="24"/>
        </w:rPr>
        <w:t xml:space="preserve">individual </w:t>
      </w:r>
      <w:r w:rsidR="00934448" w:rsidRPr="00C12452">
        <w:rPr>
          <w:rFonts w:ascii="Times New Roman" w:hAnsi="Times New Roman"/>
          <w:sz w:val="24"/>
          <w:szCs w:val="24"/>
        </w:rPr>
        <w:t>who has attained 16 years of age;</w:t>
      </w:r>
      <w:r w:rsidR="005F0BF1" w:rsidRPr="00C12452">
        <w:rPr>
          <w:rFonts w:ascii="Times New Roman" w:hAnsi="Times New Roman"/>
          <w:sz w:val="24"/>
          <w:szCs w:val="24"/>
        </w:rPr>
        <w:t xml:space="preserve"> </w:t>
      </w:r>
      <w:r w:rsidR="00934448" w:rsidRPr="00C12452">
        <w:rPr>
          <w:rFonts w:ascii="Times New Roman" w:hAnsi="Times New Roman"/>
          <w:sz w:val="24"/>
          <w:szCs w:val="24"/>
        </w:rPr>
        <w:t>who is not enrolled or required to be enrolled</w:t>
      </w:r>
      <w:r w:rsidR="005F0BF1" w:rsidRPr="00C12452">
        <w:rPr>
          <w:rFonts w:ascii="Times New Roman" w:hAnsi="Times New Roman"/>
          <w:sz w:val="24"/>
          <w:szCs w:val="24"/>
        </w:rPr>
        <w:t xml:space="preserve"> </w:t>
      </w:r>
      <w:r w:rsidR="00934448" w:rsidRPr="00C12452">
        <w:rPr>
          <w:rFonts w:ascii="Times New Roman" w:hAnsi="Times New Roman"/>
          <w:sz w:val="24"/>
          <w:szCs w:val="24"/>
        </w:rPr>
        <w:t xml:space="preserve">in secondary school under </w:t>
      </w:r>
      <w:r w:rsidR="00886627" w:rsidRPr="00C12452">
        <w:rPr>
          <w:rFonts w:ascii="Times New Roman" w:hAnsi="Times New Roman"/>
          <w:sz w:val="24"/>
          <w:szCs w:val="24"/>
        </w:rPr>
        <w:t>s</w:t>
      </w:r>
      <w:r w:rsidR="00934448" w:rsidRPr="00C12452">
        <w:rPr>
          <w:rFonts w:ascii="Times New Roman" w:hAnsi="Times New Roman"/>
          <w:sz w:val="24"/>
          <w:szCs w:val="24"/>
        </w:rPr>
        <w:t>tate law; and</w:t>
      </w:r>
      <w:r w:rsidR="005F0BF1" w:rsidRPr="00C12452">
        <w:rPr>
          <w:rFonts w:ascii="Times New Roman" w:hAnsi="Times New Roman"/>
          <w:sz w:val="24"/>
          <w:szCs w:val="24"/>
        </w:rPr>
        <w:t xml:space="preserve"> </w:t>
      </w:r>
      <w:r w:rsidR="00934448" w:rsidRPr="00C12452">
        <w:rPr>
          <w:rFonts w:ascii="Times New Roman" w:hAnsi="Times New Roman"/>
          <w:sz w:val="24"/>
          <w:szCs w:val="24"/>
        </w:rPr>
        <w:t>who</w:t>
      </w:r>
      <w:r w:rsidR="005F0BF1" w:rsidRPr="00C12452">
        <w:rPr>
          <w:rFonts w:ascii="Times New Roman" w:hAnsi="Times New Roman"/>
          <w:sz w:val="24"/>
          <w:szCs w:val="24"/>
        </w:rPr>
        <w:t xml:space="preserve"> </w:t>
      </w:r>
      <w:r w:rsidR="00934448" w:rsidRPr="00C12452">
        <w:rPr>
          <w:rFonts w:ascii="Times New Roman" w:hAnsi="Times New Roman"/>
          <w:sz w:val="24"/>
          <w:szCs w:val="24"/>
        </w:rPr>
        <w:t>is basic skills deficient;</w:t>
      </w:r>
      <w:r w:rsidR="005F0BF1" w:rsidRPr="00C12452">
        <w:rPr>
          <w:rFonts w:ascii="Times New Roman" w:hAnsi="Times New Roman"/>
          <w:sz w:val="24"/>
          <w:szCs w:val="24"/>
        </w:rPr>
        <w:t xml:space="preserve"> d</w:t>
      </w:r>
      <w:r w:rsidR="00934448" w:rsidRPr="00C12452">
        <w:rPr>
          <w:rFonts w:ascii="Times New Roman" w:hAnsi="Times New Roman"/>
          <w:sz w:val="24"/>
          <w:szCs w:val="24"/>
        </w:rPr>
        <w:t>oes not have a secondary school diploma or</w:t>
      </w:r>
      <w:r w:rsidR="005F0BF1" w:rsidRPr="00C12452">
        <w:rPr>
          <w:rFonts w:ascii="Times New Roman" w:hAnsi="Times New Roman"/>
          <w:sz w:val="24"/>
          <w:szCs w:val="24"/>
        </w:rPr>
        <w:t xml:space="preserve"> </w:t>
      </w:r>
      <w:r w:rsidR="00934448" w:rsidRPr="00C12452">
        <w:rPr>
          <w:rFonts w:ascii="Times New Roman" w:hAnsi="Times New Roman"/>
          <w:sz w:val="24"/>
          <w:szCs w:val="24"/>
        </w:rPr>
        <w:t xml:space="preserve">its recognized </w:t>
      </w:r>
      <w:r w:rsidR="005F0BF1" w:rsidRPr="00C12452">
        <w:rPr>
          <w:rFonts w:ascii="Times New Roman" w:hAnsi="Times New Roman"/>
          <w:sz w:val="24"/>
          <w:szCs w:val="24"/>
        </w:rPr>
        <w:t>equivalent and</w:t>
      </w:r>
      <w:r w:rsidR="00934448" w:rsidRPr="00C12452">
        <w:rPr>
          <w:rFonts w:ascii="Times New Roman" w:hAnsi="Times New Roman"/>
          <w:sz w:val="24"/>
          <w:szCs w:val="24"/>
        </w:rPr>
        <w:t xml:space="preserve"> has not achieved an</w:t>
      </w:r>
      <w:r w:rsidR="005F0BF1" w:rsidRPr="00C12452">
        <w:rPr>
          <w:rFonts w:ascii="Times New Roman" w:hAnsi="Times New Roman"/>
          <w:sz w:val="24"/>
          <w:szCs w:val="24"/>
        </w:rPr>
        <w:t xml:space="preserve"> </w:t>
      </w:r>
      <w:r w:rsidR="00934448" w:rsidRPr="00C12452">
        <w:rPr>
          <w:rFonts w:ascii="Times New Roman" w:hAnsi="Times New Roman"/>
          <w:sz w:val="24"/>
          <w:szCs w:val="24"/>
        </w:rPr>
        <w:t>equivalent level of education; or</w:t>
      </w:r>
      <w:r w:rsidR="005F0BF1" w:rsidRPr="00C12452">
        <w:rPr>
          <w:rFonts w:ascii="Times New Roman" w:hAnsi="Times New Roman"/>
          <w:sz w:val="24"/>
          <w:szCs w:val="24"/>
        </w:rPr>
        <w:t xml:space="preserve"> </w:t>
      </w:r>
      <w:r w:rsidR="00934448" w:rsidRPr="00C12452">
        <w:rPr>
          <w:rFonts w:ascii="Times New Roman" w:hAnsi="Times New Roman"/>
          <w:sz w:val="24"/>
          <w:szCs w:val="24"/>
        </w:rPr>
        <w:t>is an English language learner.</w:t>
      </w:r>
      <w:r w:rsidR="005F0BF1" w:rsidRPr="00C12452">
        <w:rPr>
          <w:rFonts w:ascii="Times New Roman" w:hAnsi="Times New Roman"/>
          <w:sz w:val="24"/>
          <w:szCs w:val="24"/>
        </w:rPr>
        <w:t>”</w:t>
      </w:r>
    </w:p>
    <w:bookmarkEnd w:id="2"/>
    <w:p w14:paraId="35E5A966" w14:textId="77777777" w:rsidR="00730AD7" w:rsidRPr="00C12452" w:rsidRDefault="00730AD7" w:rsidP="005F0BF1">
      <w:pPr>
        <w:tabs>
          <w:tab w:val="left" w:pos="1440"/>
        </w:tabs>
        <w:spacing w:after="0" w:line="240" w:lineRule="auto"/>
        <w:ind w:right="20"/>
        <w:rPr>
          <w:rFonts w:ascii="Times New Roman" w:hAnsi="Times New Roman"/>
          <w:sz w:val="24"/>
          <w:szCs w:val="24"/>
        </w:rPr>
      </w:pPr>
    </w:p>
    <w:p w14:paraId="46A074A3" w14:textId="77777777" w:rsidR="008833A7" w:rsidRPr="00C12452" w:rsidRDefault="00601BEC" w:rsidP="008833A7">
      <w:pPr>
        <w:autoSpaceDE w:val="0"/>
        <w:autoSpaceDN w:val="0"/>
        <w:adjustRightInd w:val="0"/>
        <w:spacing w:after="0" w:line="240" w:lineRule="auto"/>
        <w:rPr>
          <w:rFonts w:ascii="Times New Roman" w:hAnsi="Times New Roman"/>
          <w:sz w:val="24"/>
          <w:szCs w:val="24"/>
        </w:rPr>
      </w:pPr>
      <w:bookmarkStart w:id="3" w:name="_Hlk156375827"/>
      <w:bookmarkStart w:id="4" w:name="_Hlk156393568"/>
      <w:r w:rsidRPr="00C12452">
        <w:rPr>
          <w:rFonts w:ascii="Times New Roman" w:hAnsi="Times New Roman"/>
          <w:sz w:val="24"/>
          <w:szCs w:val="24"/>
        </w:rPr>
        <w:t>In addition to services for eligible individuals, e</w:t>
      </w:r>
      <w:r w:rsidR="00730AD7" w:rsidRPr="00C12452">
        <w:rPr>
          <w:rFonts w:ascii="Times New Roman" w:hAnsi="Times New Roman"/>
          <w:sz w:val="24"/>
          <w:szCs w:val="24"/>
        </w:rPr>
        <w:t xml:space="preserve">ach </w:t>
      </w:r>
      <w:r w:rsidR="00A46F8D" w:rsidRPr="00C12452">
        <w:rPr>
          <w:rFonts w:ascii="Times New Roman" w:hAnsi="Times New Roman"/>
          <w:sz w:val="24"/>
          <w:szCs w:val="24"/>
        </w:rPr>
        <w:t>“</w:t>
      </w:r>
      <w:r w:rsidR="00730AD7" w:rsidRPr="00C12452">
        <w:rPr>
          <w:rFonts w:ascii="Times New Roman" w:hAnsi="Times New Roman"/>
          <w:sz w:val="24"/>
          <w:szCs w:val="24"/>
        </w:rPr>
        <w:t>eligible provider</w:t>
      </w:r>
      <w:r w:rsidR="00A46F8D" w:rsidRPr="00C12452">
        <w:rPr>
          <w:rFonts w:ascii="Times New Roman" w:hAnsi="Times New Roman"/>
          <w:sz w:val="24"/>
          <w:szCs w:val="24"/>
        </w:rPr>
        <w:t>”</w:t>
      </w:r>
      <w:r w:rsidR="00730AD7" w:rsidRPr="00C12452">
        <w:rPr>
          <w:rFonts w:ascii="Times New Roman" w:hAnsi="Times New Roman"/>
          <w:sz w:val="24"/>
          <w:szCs w:val="24"/>
        </w:rPr>
        <w:t xml:space="preserve"> will </w:t>
      </w:r>
      <w:r w:rsidR="008027FC" w:rsidRPr="00C12452">
        <w:rPr>
          <w:rFonts w:ascii="Times New Roman" w:hAnsi="Times New Roman"/>
          <w:sz w:val="24"/>
          <w:szCs w:val="24"/>
        </w:rPr>
        <w:t xml:space="preserve">describe </w:t>
      </w:r>
      <w:r w:rsidRPr="00C12452">
        <w:rPr>
          <w:rFonts w:ascii="Times New Roman" w:hAnsi="Times New Roman"/>
          <w:sz w:val="24"/>
          <w:szCs w:val="24"/>
        </w:rPr>
        <w:t xml:space="preserve">in the grant application </w:t>
      </w:r>
      <w:r w:rsidR="00760129" w:rsidRPr="00C12452">
        <w:rPr>
          <w:rFonts w:ascii="Times New Roman" w:hAnsi="Times New Roman"/>
          <w:sz w:val="24"/>
          <w:szCs w:val="24"/>
        </w:rPr>
        <w:t>cooperative arrangements with other agencies</w:t>
      </w:r>
      <w:r w:rsidR="008027FC" w:rsidRPr="00C12452">
        <w:rPr>
          <w:rFonts w:ascii="Times New Roman" w:hAnsi="Times New Roman"/>
          <w:sz w:val="24"/>
          <w:szCs w:val="24"/>
        </w:rPr>
        <w:t xml:space="preserve"> and include </w:t>
      </w:r>
      <w:r w:rsidR="00A46F8D" w:rsidRPr="00C12452">
        <w:rPr>
          <w:rFonts w:ascii="Times New Roman" w:hAnsi="Times New Roman"/>
          <w:sz w:val="24"/>
          <w:szCs w:val="24"/>
        </w:rPr>
        <w:t xml:space="preserve">how </w:t>
      </w:r>
      <w:r w:rsidR="00760129" w:rsidRPr="00C12452">
        <w:rPr>
          <w:rFonts w:ascii="Times New Roman" w:hAnsi="Times New Roman"/>
          <w:sz w:val="24"/>
          <w:szCs w:val="24"/>
        </w:rPr>
        <w:t>one-stop partner responsibilities</w:t>
      </w:r>
      <w:r w:rsidR="00A46F8D" w:rsidRPr="00C12452">
        <w:rPr>
          <w:rFonts w:ascii="Times New Roman" w:hAnsi="Times New Roman"/>
          <w:sz w:val="24"/>
          <w:szCs w:val="24"/>
        </w:rPr>
        <w:t xml:space="preserve"> will be fulfilled</w:t>
      </w:r>
      <w:r w:rsidR="008833A7" w:rsidRPr="00C12452">
        <w:rPr>
          <w:rFonts w:ascii="Times New Roman" w:hAnsi="Times New Roman"/>
          <w:sz w:val="24"/>
          <w:szCs w:val="24"/>
        </w:rPr>
        <w:t xml:space="preserve">; </w:t>
      </w:r>
      <w:r w:rsidR="00730AD7" w:rsidRPr="00C12452">
        <w:rPr>
          <w:rFonts w:ascii="Times New Roman" w:hAnsi="Times New Roman"/>
          <w:sz w:val="24"/>
          <w:szCs w:val="24"/>
        </w:rPr>
        <w:t xml:space="preserve">how services </w:t>
      </w:r>
      <w:r w:rsidR="004E5710" w:rsidRPr="00C12452">
        <w:rPr>
          <w:rFonts w:ascii="Times New Roman" w:hAnsi="Times New Roman"/>
          <w:sz w:val="24"/>
          <w:szCs w:val="24"/>
        </w:rPr>
        <w:t xml:space="preserve">are </w:t>
      </w:r>
      <w:r w:rsidR="00730AD7" w:rsidRPr="00C12452">
        <w:rPr>
          <w:rFonts w:ascii="Times New Roman" w:hAnsi="Times New Roman"/>
          <w:sz w:val="24"/>
          <w:szCs w:val="24"/>
        </w:rPr>
        <w:t xml:space="preserve">in alignment with the local </w:t>
      </w:r>
      <w:r w:rsidR="00704B02" w:rsidRPr="00C12452">
        <w:rPr>
          <w:rFonts w:ascii="Times New Roman" w:hAnsi="Times New Roman"/>
          <w:sz w:val="24"/>
          <w:szCs w:val="24"/>
        </w:rPr>
        <w:t xml:space="preserve">workforce development </w:t>
      </w:r>
      <w:r w:rsidR="00730AD7" w:rsidRPr="00C12452">
        <w:rPr>
          <w:rFonts w:ascii="Times New Roman" w:hAnsi="Times New Roman"/>
          <w:sz w:val="24"/>
          <w:szCs w:val="24"/>
        </w:rPr>
        <w:t>plan</w:t>
      </w:r>
      <w:r w:rsidR="004E5710" w:rsidRPr="00C12452">
        <w:rPr>
          <w:rFonts w:ascii="Times New Roman" w:hAnsi="Times New Roman"/>
          <w:sz w:val="24"/>
          <w:szCs w:val="24"/>
        </w:rPr>
        <w:t xml:space="preserve">(s); </w:t>
      </w:r>
      <w:r w:rsidR="00730AD7" w:rsidRPr="00C12452">
        <w:rPr>
          <w:rFonts w:ascii="Times New Roman" w:hAnsi="Times New Roman"/>
          <w:sz w:val="24"/>
          <w:szCs w:val="24"/>
        </w:rPr>
        <w:t xml:space="preserve">how concurrent enrollment in programs and activities under </w:t>
      </w:r>
      <w:r w:rsidR="00704B02" w:rsidRPr="00C12452">
        <w:rPr>
          <w:rFonts w:ascii="Times New Roman" w:hAnsi="Times New Roman"/>
          <w:sz w:val="24"/>
          <w:szCs w:val="24"/>
        </w:rPr>
        <w:t>T</w:t>
      </w:r>
      <w:r w:rsidR="00730AD7" w:rsidRPr="00C12452">
        <w:rPr>
          <w:rFonts w:ascii="Times New Roman" w:hAnsi="Times New Roman"/>
          <w:sz w:val="24"/>
          <w:szCs w:val="24"/>
        </w:rPr>
        <w:t>itle I</w:t>
      </w:r>
      <w:r w:rsidR="00A46F8D" w:rsidRPr="00C12452">
        <w:rPr>
          <w:rFonts w:ascii="Times New Roman" w:hAnsi="Times New Roman"/>
          <w:sz w:val="24"/>
          <w:szCs w:val="24"/>
        </w:rPr>
        <w:t xml:space="preserve"> will be promoted</w:t>
      </w:r>
      <w:r w:rsidR="004E5710" w:rsidRPr="00C12452">
        <w:rPr>
          <w:rFonts w:ascii="Times New Roman" w:hAnsi="Times New Roman"/>
          <w:sz w:val="24"/>
          <w:szCs w:val="24"/>
        </w:rPr>
        <w:t>;</w:t>
      </w:r>
      <w:r w:rsidR="00704B02" w:rsidRPr="00C12452">
        <w:rPr>
          <w:rFonts w:ascii="Times New Roman" w:hAnsi="Times New Roman"/>
          <w:sz w:val="24"/>
          <w:szCs w:val="24"/>
        </w:rPr>
        <w:t xml:space="preserve"> and </w:t>
      </w:r>
      <w:r w:rsidR="008833A7" w:rsidRPr="00C12452">
        <w:rPr>
          <w:rFonts w:ascii="Times New Roman" w:hAnsi="Times New Roman"/>
          <w:sz w:val="24"/>
          <w:szCs w:val="24"/>
        </w:rPr>
        <w:t xml:space="preserve">how funds will be used to maintain the one-stop delivery system, including payment of the infrastructure costs of one-stop centers. </w:t>
      </w:r>
    </w:p>
    <w:bookmarkEnd w:id="3"/>
    <w:bookmarkEnd w:id="4"/>
    <w:p w14:paraId="14A76F1A" w14:textId="77777777" w:rsidR="00A46F8D" w:rsidRPr="00C12452" w:rsidRDefault="00A3338A" w:rsidP="00A46F8D">
      <w:pPr>
        <w:autoSpaceDE w:val="0"/>
        <w:autoSpaceDN w:val="0"/>
        <w:adjustRightInd w:val="0"/>
        <w:spacing w:after="0" w:line="240" w:lineRule="auto"/>
        <w:rPr>
          <w:rFonts w:ascii="Times New Roman" w:hAnsi="Times New Roman"/>
          <w:b/>
          <w:bCs/>
        </w:rPr>
      </w:pPr>
      <w:r w:rsidRPr="00C12452">
        <w:rPr>
          <w:rFonts w:ascii="Times New Roman" w:hAnsi="Times New Roman"/>
        </w:rPr>
        <w:lastRenderedPageBreak/>
        <w:t>29 USC §327</w:t>
      </w:r>
      <w:r w:rsidR="00A46F8D" w:rsidRPr="00C12452">
        <w:rPr>
          <w:rFonts w:ascii="Times New Roman" w:hAnsi="Times New Roman"/>
        </w:rPr>
        <w:t xml:space="preserve">. </w:t>
      </w:r>
      <w:bookmarkStart w:id="5" w:name="_Hlk156375855"/>
      <w:r w:rsidR="00A46F8D" w:rsidRPr="00C12452">
        <w:rPr>
          <w:rFonts w:ascii="Times New Roman" w:hAnsi="Times New Roman"/>
        </w:rPr>
        <w:t>Workforce Innovation and Opportunity Act, Title II, Adult Education &amp; Literacy</w:t>
      </w:r>
      <w:r w:rsidR="00130576" w:rsidRPr="00C12452">
        <w:rPr>
          <w:rFonts w:ascii="Times New Roman" w:hAnsi="Times New Roman"/>
        </w:rPr>
        <w:t>.</w:t>
      </w:r>
    </w:p>
    <w:p w14:paraId="765E02C5" w14:textId="77777777" w:rsidR="00934448" w:rsidRPr="00C12452" w:rsidRDefault="008833A7" w:rsidP="00934448">
      <w:pPr>
        <w:pStyle w:val="pf0"/>
      </w:pPr>
      <w:bookmarkStart w:id="6" w:name="_Hlk156388347"/>
      <w:bookmarkEnd w:id="5"/>
      <w:r w:rsidRPr="00C12452">
        <w:rPr>
          <w:rStyle w:val="cf01"/>
          <w:rFonts w:ascii="Times New Roman" w:hAnsi="Times New Roman" w:cs="Times New Roman"/>
          <w:sz w:val="24"/>
          <w:szCs w:val="24"/>
        </w:rPr>
        <w:t>O</w:t>
      </w:r>
      <w:r w:rsidR="00934448" w:rsidRPr="00C12452">
        <w:rPr>
          <w:rStyle w:val="cf01"/>
          <w:rFonts w:ascii="Times New Roman" w:hAnsi="Times New Roman" w:cs="Times New Roman"/>
          <w:sz w:val="24"/>
          <w:szCs w:val="24"/>
        </w:rPr>
        <w:t>rganization</w:t>
      </w:r>
      <w:r w:rsidRPr="00C12452">
        <w:rPr>
          <w:rStyle w:val="cf01"/>
          <w:rFonts w:ascii="Times New Roman" w:hAnsi="Times New Roman" w:cs="Times New Roman"/>
          <w:sz w:val="24"/>
          <w:szCs w:val="24"/>
        </w:rPr>
        <w:t>s</w:t>
      </w:r>
      <w:r w:rsidR="00934448" w:rsidRPr="00C12452">
        <w:rPr>
          <w:rStyle w:val="cf01"/>
          <w:rFonts w:ascii="Times New Roman" w:hAnsi="Times New Roman" w:cs="Times New Roman"/>
          <w:sz w:val="24"/>
          <w:szCs w:val="24"/>
        </w:rPr>
        <w:t xml:space="preserve"> meeting the definition of demonstrated effectiveness may apply </w:t>
      </w:r>
      <w:bookmarkEnd w:id="6"/>
      <w:r w:rsidR="00934448" w:rsidRPr="00C12452">
        <w:rPr>
          <w:rStyle w:val="cf01"/>
          <w:rFonts w:ascii="Times New Roman" w:hAnsi="Times New Roman" w:cs="Times New Roman"/>
          <w:sz w:val="24"/>
          <w:szCs w:val="24"/>
        </w:rPr>
        <w:t>and a</w:t>
      </w:r>
      <w:r w:rsidR="00A3338A" w:rsidRPr="00C12452">
        <w:rPr>
          <w:rFonts w:eastAsia="Candara"/>
        </w:rPr>
        <w:t>pplicants can apply for funding in one, or a combination of any of, the following areas</w:t>
      </w:r>
      <w:r w:rsidR="00A3338A" w:rsidRPr="00C12452">
        <w:rPr>
          <w:rStyle w:val="FootnoteReference"/>
          <w:rFonts w:eastAsia="Candara"/>
        </w:rPr>
        <w:footnoteReference w:id="1"/>
      </w:r>
      <w:r w:rsidR="00934448" w:rsidRPr="00C12452">
        <w:rPr>
          <w:rFonts w:eastAsia="Candara"/>
        </w:rPr>
        <w:t xml:space="preserve">. </w:t>
      </w:r>
    </w:p>
    <w:p w14:paraId="0F9D46F7" w14:textId="77777777" w:rsidR="00A3338A" w:rsidRPr="00C12452" w:rsidRDefault="00A3338A" w:rsidP="00CF39A4">
      <w:pPr>
        <w:spacing w:after="0" w:line="240" w:lineRule="auto"/>
        <w:ind w:left="360"/>
        <w:rPr>
          <w:rFonts w:ascii="Times New Roman" w:eastAsia="Candara" w:hAnsi="Times New Roman"/>
          <w:b/>
          <w:sz w:val="24"/>
          <w:szCs w:val="24"/>
        </w:rPr>
      </w:pPr>
      <w:r w:rsidRPr="00C12452">
        <w:rPr>
          <w:rFonts w:ascii="Times New Roman" w:eastAsia="Candara" w:hAnsi="Times New Roman"/>
          <w:b/>
          <w:sz w:val="24"/>
          <w:szCs w:val="24"/>
        </w:rPr>
        <w:t>1.  Adult Education and Literacy Activities</w:t>
      </w:r>
    </w:p>
    <w:p w14:paraId="1FB82DE6" w14:textId="77777777" w:rsidR="006B56C6" w:rsidRPr="00C12452" w:rsidRDefault="006B56C6" w:rsidP="00CF39A4">
      <w:pPr>
        <w:spacing w:after="0" w:line="240" w:lineRule="auto"/>
        <w:ind w:right="40"/>
        <w:rPr>
          <w:rFonts w:ascii="Times New Roman" w:eastAsia="Candara" w:hAnsi="Times New Roman"/>
          <w:sz w:val="24"/>
          <w:szCs w:val="24"/>
        </w:rPr>
      </w:pPr>
    </w:p>
    <w:p w14:paraId="77C5A4EC" w14:textId="77777777" w:rsidR="00A3338A" w:rsidRPr="00C12452" w:rsidRDefault="00A3338A" w:rsidP="00CF39A4">
      <w:pPr>
        <w:spacing w:after="0" w:line="240" w:lineRule="auto"/>
        <w:ind w:right="40"/>
        <w:rPr>
          <w:rFonts w:ascii="Times New Roman" w:eastAsia="Candara" w:hAnsi="Times New Roman"/>
          <w:sz w:val="24"/>
          <w:szCs w:val="24"/>
        </w:rPr>
      </w:pPr>
      <w:r w:rsidRPr="00C12452">
        <w:rPr>
          <w:rFonts w:ascii="Times New Roman" w:eastAsia="Candara" w:hAnsi="Times New Roman"/>
          <w:sz w:val="24"/>
          <w:szCs w:val="24"/>
        </w:rPr>
        <w:t xml:space="preserve">DWD will award allocable funds to be used specifically to provide any of the following, or a combination of the following, adult </w:t>
      </w:r>
      <w:proofErr w:type="gramStart"/>
      <w:r w:rsidRPr="00C12452">
        <w:rPr>
          <w:rFonts w:ascii="Times New Roman" w:eastAsia="Candara" w:hAnsi="Times New Roman"/>
          <w:sz w:val="24"/>
          <w:szCs w:val="24"/>
        </w:rPr>
        <w:t>education</w:t>
      </w:r>
      <w:proofErr w:type="gramEnd"/>
      <w:r w:rsidRPr="00C12452">
        <w:rPr>
          <w:rFonts w:ascii="Times New Roman" w:eastAsia="Candara" w:hAnsi="Times New Roman"/>
          <w:sz w:val="24"/>
          <w:szCs w:val="24"/>
        </w:rPr>
        <w:t xml:space="preserve"> and literacy activities. WIOA Title II (29 USC §3272) defines adult education and literacy activities as:</w:t>
      </w:r>
    </w:p>
    <w:p w14:paraId="7454DFCD" w14:textId="77777777" w:rsidR="00A3338A" w:rsidRPr="00C12452" w:rsidRDefault="00A3338A" w:rsidP="00CF39A4">
      <w:pPr>
        <w:pStyle w:val="ListParagraph"/>
        <w:numPr>
          <w:ilvl w:val="0"/>
          <w:numId w:val="2"/>
        </w:numPr>
        <w:rPr>
          <w:rFonts w:ascii="Times New Roman" w:hAnsi="Times New Roman" w:cs="Times New Roman"/>
          <w:sz w:val="24"/>
          <w:szCs w:val="24"/>
        </w:rPr>
      </w:pPr>
      <w:r w:rsidRPr="00C12452">
        <w:rPr>
          <w:rFonts w:ascii="Times New Roman" w:eastAsia="Candara" w:hAnsi="Times New Roman" w:cs="Times New Roman"/>
          <w:sz w:val="24"/>
          <w:szCs w:val="24"/>
        </w:rPr>
        <w:t>Programs, activities, and services that include adult education</w:t>
      </w:r>
      <w:r w:rsidRPr="00C12452">
        <w:rPr>
          <w:rStyle w:val="EndnoteReference"/>
          <w:rFonts w:ascii="Times New Roman" w:eastAsia="Candara" w:hAnsi="Times New Roman" w:cs="Times New Roman"/>
          <w:sz w:val="24"/>
          <w:szCs w:val="24"/>
        </w:rPr>
        <w:endnoteReference w:id="3"/>
      </w:r>
      <w:r w:rsidRPr="00C12452">
        <w:rPr>
          <w:rFonts w:ascii="Times New Roman" w:eastAsia="Candara" w:hAnsi="Times New Roman" w:cs="Times New Roman"/>
          <w:sz w:val="24"/>
          <w:szCs w:val="24"/>
        </w:rPr>
        <w:t>, literacy activities, workplace adult education and literacy activities, family literacy activities</w:t>
      </w:r>
      <w:r w:rsidRPr="00C12452">
        <w:rPr>
          <w:rStyle w:val="EndnoteReference"/>
          <w:rFonts w:ascii="Times New Roman" w:eastAsia="Candara" w:hAnsi="Times New Roman" w:cs="Times New Roman"/>
          <w:sz w:val="24"/>
          <w:szCs w:val="24"/>
        </w:rPr>
        <w:endnoteReference w:id="4"/>
      </w:r>
      <w:r w:rsidRPr="00C12452">
        <w:rPr>
          <w:rFonts w:ascii="Times New Roman" w:eastAsia="Candara" w:hAnsi="Times New Roman" w:cs="Times New Roman"/>
          <w:sz w:val="24"/>
          <w:szCs w:val="24"/>
        </w:rPr>
        <w:t>, English language acquisition activities</w:t>
      </w:r>
      <w:r w:rsidRPr="00C12452">
        <w:rPr>
          <w:rStyle w:val="EndnoteReference"/>
          <w:rFonts w:ascii="Times New Roman" w:eastAsia="Candara" w:hAnsi="Times New Roman" w:cs="Times New Roman"/>
          <w:sz w:val="24"/>
          <w:szCs w:val="24"/>
        </w:rPr>
        <w:endnoteReference w:id="5"/>
      </w:r>
      <w:r w:rsidRPr="00C12452">
        <w:rPr>
          <w:rFonts w:ascii="Times New Roman" w:eastAsia="Candara" w:hAnsi="Times New Roman" w:cs="Times New Roman"/>
          <w:sz w:val="24"/>
          <w:szCs w:val="24"/>
        </w:rPr>
        <w:t>, integrated English literacy and civics education</w:t>
      </w:r>
      <w:r w:rsidRPr="00C12452">
        <w:rPr>
          <w:rStyle w:val="EndnoteReference"/>
          <w:rFonts w:ascii="Times New Roman" w:eastAsia="Candara" w:hAnsi="Times New Roman" w:cs="Times New Roman"/>
          <w:sz w:val="24"/>
          <w:szCs w:val="24"/>
        </w:rPr>
        <w:endnoteReference w:id="6"/>
      </w:r>
      <w:r w:rsidRPr="00C12452">
        <w:rPr>
          <w:rFonts w:ascii="Times New Roman" w:eastAsia="Candara" w:hAnsi="Times New Roman" w:cs="Times New Roman"/>
          <w:sz w:val="24"/>
          <w:szCs w:val="24"/>
        </w:rPr>
        <w:t>, workforce preparation activities</w:t>
      </w:r>
      <w:r w:rsidRPr="00C12452">
        <w:rPr>
          <w:rStyle w:val="EndnoteReference"/>
          <w:rFonts w:ascii="Times New Roman" w:eastAsia="Candara" w:hAnsi="Times New Roman" w:cs="Times New Roman"/>
          <w:sz w:val="24"/>
          <w:szCs w:val="24"/>
        </w:rPr>
        <w:endnoteReference w:id="7"/>
      </w:r>
      <w:r w:rsidRPr="00C12452">
        <w:rPr>
          <w:rFonts w:ascii="Times New Roman" w:eastAsia="Candara" w:hAnsi="Times New Roman" w:cs="Times New Roman"/>
          <w:sz w:val="24"/>
          <w:szCs w:val="24"/>
        </w:rPr>
        <w:t>, or integrated education and training</w:t>
      </w:r>
      <w:r w:rsidRPr="00C12452">
        <w:rPr>
          <w:rStyle w:val="EndnoteReference"/>
          <w:rFonts w:ascii="Times New Roman" w:eastAsia="Candara" w:hAnsi="Times New Roman" w:cs="Times New Roman"/>
          <w:sz w:val="24"/>
          <w:szCs w:val="24"/>
        </w:rPr>
        <w:endnoteReference w:id="8"/>
      </w:r>
      <w:r w:rsidRPr="00C12452">
        <w:rPr>
          <w:rFonts w:ascii="Times New Roman" w:eastAsia="Candara" w:hAnsi="Times New Roman" w:cs="Times New Roman"/>
          <w:sz w:val="24"/>
          <w:szCs w:val="24"/>
        </w:rPr>
        <w:t>.</w:t>
      </w:r>
    </w:p>
    <w:p w14:paraId="771AB53A" w14:textId="77777777" w:rsidR="00A3338A" w:rsidRPr="00C12452" w:rsidRDefault="00A3338A" w:rsidP="00CF39A4">
      <w:pPr>
        <w:spacing w:after="0" w:line="240" w:lineRule="auto"/>
        <w:ind w:firstLine="360"/>
        <w:rPr>
          <w:rFonts w:ascii="Times New Roman" w:hAnsi="Times New Roman"/>
          <w:b/>
          <w:sz w:val="24"/>
          <w:szCs w:val="24"/>
        </w:rPr>
      </w:pPr>
    </w:p>
    <w:p w14:paraId="56A778B7"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While Indiana adult education providers primarily help eligible individuals</w:t>
      </w:r>
      <w:r w:rsidRPr="00C12452">
        <w:rPr>
          <w:rStyle w:val="EndnoteReference"/>
          <w:rFonts w:ascii="Times New Roman" w:eastAsia="Candara" w:hAnsi="Times New Roman"/>
          <w:sz w:val="24"/>
          <w:szCs w:val="24"/>
        </w:rPr>
        <w:endnoteReference w:id="9"/>
      </w:r>
      <w:r w:rsidRPr="00C12452">
        <w:rPr>
          <w:rFonts w:ascii="Times New Roman" w:eastAsia="Candara" w:hAnsi="Times New Roman"/>
          <w:sz w:val="24"/>
          <w:szCs w:val="24"/>
        </w:rPr>
        <w:t xml:space="preserve"> without a secondary credential earn their Indiana High School Equivalency Diploma (“HSE”), DWD will award allocable funds to be used to help eligible individuals earn their high school diploma (“HSD”) as part of a</w:t>
      </w:r>
      <w:r w:rsidR="003B7A4E" w:rsidRPr="00C12452">
        <w:rPr>
          <w:rFonts w:ascii="Times New Roman" w:eastAsia="Candara" w:hAnsi="Times New Roman"/>
          <w:sz w:val="24"/>
          <w:szCs w:val="24"/>
        </w:rPr>
        <w:t xml:space="preserve">n </w:t>
      </w:r>
      <w:r w:rsidRPr="00C12452">
        <w:rPr>
          <w:rFonts w:ascii="Times New Roman" w:eastAsia="Candara" w:hAnsi="Times New Roman"/>
          <w:sz w:val="24"/>
          <w:szCs w:val="24"/>
        </w:rPr>
        <w:t xml:space="preserve">adult secondary credit (“ASC”) </w:t>
      </w:r>
      <w:r w:rsidR="003B7A4E" w:rsidRPr="00C12452">
        <w:rPr>
          <w:rFonts w:ascii="Times New Roman" w:eastAsia="Candara" w:hAnsi="Times New Roman"/>
          <w:sz w:val="24"/>
          <w:szCs w:val="24"/>
        </w:rPr>
        <w:t>or competency-based program.</w:t>
      </w:r>
      <w:r w:rsidRPr="00C12452">
        <w:rPr>
          <w:rFonts w:ascii="Times New Roman" w:eastAsia="Candara" w:hAnsi="Times New Roman"/>
          <w:sz w:val="24"/>
          <w:szCs w:val="24"/>
        </w:rPr>
        <w:t xml:space="preserve"> </w:t>
      </w:r>
    </w:p>
    <w:p w14:paraId="71CEEE0D" w14:textId="77777777" w:rsidR="00A3338A" w:rsidRPr="00C12452" w:rsidRDefault="00A3338A" w:rsidP="00CF39A4">
      <w:pPr>
        <w:spacing w:after="0" w:line="240" w:lineRule="auto"/>
        <w:rPr>
          <w:rFonts w:ascii="Times New Roman" w:eastAsia="Candara" w:hAnsi="Times New Roman"/>
          <w:sz w:val="24"/>
          <w:szCs w:val="24"/>
        </w:rPr>
      </w:pPr>
    </w:p>
    <w:p w14:paraId="2A8F664E" w14:textId="77777777" w:rsidR="00A3338A" w:rsidRPr="00C12452" w:rsidRDefault="00A32BF1"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 xml:space="preserve">These </w:t>
      </w:r>
      <w:r w:rsidR="00A3338A" w:rsidRPr="00C12452">
        <w:rPr>
          <w:rFonts w:ascii="Times New Roman" w:eastAsia="Candara" w:hAnsi="Times New Roman"/>
          <w:sz w:val="24"/>
          <w:szCs w:val="24"/>
        </w:rPr>
        <w:t xml:space="preserve">programs offer supervised instruction to eligible individuals so that these individuals can earn </w:t>
      </w:r>
      <w:r w:rsidRPr="00C12452">
        <w:rPr>
          <w:rFonts w:ascii="Times New Roman" w:eastAsia="Candara" w:hAnsi="Times New Roman"/>
          <w:sz w:val="24"/>
          <w:szCs w:val="24"/>
        </w:rPr>
        <w:t xml:space="preserve">a local </w:t>
      </w:r>
      <w:r w:rsidR="00A3338A" w:rsidRPr="00C12452">
        <w:rPr>
          <w:rFonts w:ascii="Times New Roman" w:eastAsia="Candara" w:hAnsi="Times New Roman"/>
          <w:sz w:val="24"/>
          <w:szCs w:val="24"/>
        </w:rPr>
        <w:t xml:space="preserve">high school </w:t>
      </w:r>
      <w:r w:rsidR="003B7A4E" w:rsidRPr="00C12452">
        <w:rPr>
          <w:rFonts w:ascii="Times New Roman" w:eastAsia="Candara" w:hAnsi="Times New Roman"/>
          <w:sz w:val="24"/>
          <w:szCs w:val="24"/>
        </w:rPr>
        <w:t>or state</w:t>
      </w:r>
      <w:r w:rsidRPr="00C12452">
        <w:rPr>
          <w:rFonts w:ascii="Times New Roman" w:eastAsia="Candara" w:hAnsi="Times New Roman"/>
          <w:sz w:val="24"/>
          <w:szCs w:val="24"/>
        </w:rPr>
        <w:t>-issued</w:t>
      </w:r>
      <w:r w:rsidR="003B7A4E" w:rsidRPr="00C12452">
        <w:rPr>
          <w:rFonts w:ascii="Times New Roman" w:eastAsia="Candara" w:hAnsi="Times New Roman"/>
          <w:sz w:val="24"/>
          <w:szCs w:val="24"/>
        </w:rPr>
        <w:t xml:space="preserve"> competency-based diploma.</w:t>
      </w:r>
      <w:r w:rsidR="00A3338A" w:rsidRPr="00C12452">
        <w:rPr>
          <w:rFonts w:ascii="Times New Roman" w:eastAsia="Candara" w:hAnsi="Times New Roman"/>
          <w:sz w:val="24"/>
          <w:szCs w:val="24"/>
        </w:rPr>
        <w:t xml:space="preserve"> Participants in ASC programs are enrolled in courses that meet the educational needs of adult students and meet the requirements of both the state and the local community school corporation issuing the diploma. </w:t>
      </w:r>
      <w:r w:rsidRPr="00C12452">
        <w:rPr>
          <w:rFonts w:ascii="Times New Roman" w:eastAsia="Candara" w:hAnsi="Times New Roman"/>
          <w:sz w:val="24"/>
          <w:szCs w:val="24"/>
        </w:rPr>
        <w:t>Participants enrolled in competency programs meet requirements for a state competency-based high school diploma</w:t>
      </w:r>
      <w:r w:rsidR="005E1E81" w:rsidRPr="00C12452">
        <w:rPr>
          <w:rFonts w:ascii="Times New Roman" w:eastAsia="Candara" w:hAnsi="Times New Roman"/>
          <w:sz w:val="24"/>
          <w:szCs w:val="24"/>
        </w:rPr>
        <w:t xml:space="preserve"> and </w:t>
      </w:r>
      <w:r w:rsidR="005E1E81" w:rsidRPr="00C12452">
        <w:rPr>
          <w:rFonts w:ascii="Times New Roman" w:hAnsi="Times New Roman"/>
          <w:sz w:val="24"/>
          <w:szCs w:val="24"/>
        </w:rPr>
        <w:t>an industry-recognized certificate.</w:t>
      </w:r>
    </w:p>
    <w:p w14:paraId="5A54824B" w14:textId="77777777" w:rsidR="00A3338A" w:rsidRPr="00C12452" w:rsidRDefault="00A3338A" w:rsidP="00CF39A4">
      <w:pPr>
        <w:spacing w:after="0" w:line="240" w:lineRule="auto"/>
        <w:rPr>
          <w:rFonts w:ascii="Times New Roman" w:eastAsia="Candara" w:hAnsi="Times New Roman"/>
          <w:sz w:val="24"/>
          <w:szCs w:val="24"/>
        </w:rPr>
      </w:pPr>
    </w:p>
    <w:p w14:paraId="77176DC8"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 xml:space="preserve">Eligible individuals enrolled in ASC </w:t>
      </w:r>
      <w:r w:rsidR="00A32BF1" w:rsidRPr="00C12452">
        <w:rPr>
          <w:rFonts w:ascii="Times New Roman" w:eastAsia="Candara" w:hAnsi="Times New Roman"/>
          <w:sz w:val="24"/>
          <w:szCs w:val="24"/>
        </w:rPr>
        <w:t xml:space="preserve">and competency-based diploma </w:t>
      </w:r>
      <w:r w:rsidRPr="00C12452">
        <w:rPr>
          <w:rFonts w:ascii="Times New Roman" w:eastAsia="Candara" w:hAnsi="Times New Roman"/>
          <w:sz w:val="24"/>
          <w:szCs w:val="24"/>
        </w:rPr>
        <w:t>programs must have an educational plan that reflects:</w:t>
      </w:r>
    </w:p>
    <w:p w14:paraId="58DB7922" w14:textId="77777777" w:rsidR="00A3338A" w:rsidRPr="00C12452" w:rsidRDefault="00A3338A" w:rsidP="00543EB1">
      <w:pPr>
        <w:pStyle w:val="ListParagraph"/>
        <w:numPr>
          <w:ilvl w:val="0"/>
          <w:numId w:val="30"/>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The individual’s past academic record; </w:t>
      </w:r>
      <w:proofErr w:type="gramStart"/>
      <w:r w:rsidRPr="00C12452">
        <w:rPr>
          <w:rFonts w:ascii="Times New Roman" w:eastAsia="Candara" w:hAnsi="Times New Roman" w:cs="Times New Roman"/>
          <w:sz w:val="24"/>
          <w:szCs w:val="24"/>
        </w:rPr>
        <w:t>including</w:t>
      </w:r>
      <w:proofErr w:type="gramEnd"/>
    </w:p>
    <w:p w14:paraId="76C2E158" w14:textId="77777777" w:rsidR="00A3338A" w:rsidRPr="00C12452" w:rsidRDefault="00A3338A" w:rsidP="00543EB1">
      <w:pPr>
        <w:pStyle w:val="ListParagraph"/>
        <w:numPr>
          <w:ilvl w:val="1"/>
          <w:numId w:val="30"/>
        </w:numPr>
        <w:rPr>
          <w:rFonts w:ascii="Times New Roman" w:eastAsia="Candara" w:hAnsi="Times New Roman" w:cs="Times New Roman"/>
          <w:sz w:val="24"/>
          <w:szCs w:val="24"/>
        </w:rPr>
      </w:pPr>
      <w:r w:rsidRPr="00C12452">
        <w:rPr>
          <w:rFonts w:ascii="Times New Roman" w:eastAsia="Candara" w:hAnsi="Times New Roman" w:cs="Times New Roman"/>
          <w:sz w:val="24"/>
          <w:szCs w:val="24"/>
        </w:rPr>
        <w:t>Any earned secondary credits</w:t>
      </w:r>
      <w:r w:rsidR="00A32BF1" w:rsidRPr="00C12452">
        <w:rPr>
          <w:rFonts w:ascii="Times New Roman" w:eastAsia="Candara" w:hAnsi="Times New Roman" w:cs="Times New Roman"/>
          <w:sz w:val="24"/>
          <w:szCs w:val="24"/>
        </w:rPr>
        <w:t xml:space="preserve"> and prior learning</w:t>
      </w:r>
      <w:r w:rsidRPr="00C12452">
        <w:rPr>
          <w:rFonts w:ascii="Times New Roman" w:eastAsia="Candara" w:hAnsi="Times New Roman" w:cs="Times New Roman"/>
          <w:sz w:val="24"/>
          <w:szCs w:val="24"/>
        </w:rPr>
        <w:t>; and</w:t>
      </w:r>
    </w:p>
    <w:p w14:paraId="2D4BDE90" w14:textId="77777777" w:rsidR="00A3338A" w:rsidRPr="00C12452" w:rsidRDefault="00A3338A" w:rsidP="00543EB1">
      <w:pPr>
        <w:pStyle w:val="ListParagraph"/>
        <w:numPr>
          <w:ilvl w:val="1"/>
          <w:numId w:val="30"/>
        </w:numPr>
        <w:rPr>
          <w:rFonts w:ascii="Times New Roman" w:eastAsia="Candara" w:hAnsi="Times New Roman" w:cs="Times New Roman"/>
          <w:sz w:val="24"/>
          <w:szCs w:val="24"/>
        </w:rPr>
      </w:pPr>
      <w:r w:rsidRPr="00C12452">
        <w:rPr>
          <w:rFonts w:ascii="Times New Roman" w:eastAsia="Candara" w:hAnsi="Times New Roman" w:cs="Times New Roman"/>
          <w:sz w:val="24"/>
          <w:szCs w:val="24"/>
        </w:rPr>
        <w:t>Previous individual educational plans (“IEPs”</w:t>
      </w:r>
      <w:proofErr w:type="gramStart"/>
      <w:r w:rsidRPr="00C12452">
        <w:rPr>
          <w:rFonts w:ascii="Times New Roman" w:eastAsia="Candara" w:hAnsi="Times New Roman" w:cs="Times New Roman"/>
          <w:sz w:val="24"/>
          <w:szCs w:val="24"/>
        </w:rPr>
        <w:t>)</w:t>
      </w:r>
      <w:r w:rsidR="0068383E" w:rsidRPr="00C12452">
        <w:rPr>
          <w:rFonts w:ascii="Times New Roman" w:eastAsia="Candara" w:hAnsi="Times New Roman" w:cs="Times New Roman"/>
          <w:sz w:val="24"/>
          <w:szCs w:val="24"/>
        </w:rPr>
        <w:t>;</w:t>
      </w:r>
      <w:proofErr w:type="gramEnd"/>
    </w:p>
    <w:p w14:paraId="52A5FBE0" w14:textId="77777777" w:rsidR="00A3338A" w:rsidRPr="00C12452" w:rsidRDefault="00A3338A" w:rsidP="00543EB1">
      <w:pPr>
        <w:pStyle w:val="ListParagraph"/>
        <w:numPr>
          <w:ilvl w:val="0"/>
          <w:numId w:val="30"/>
        </w:numPr>
        <w:rPr>
          <w:rFonts w:ascii="Times New Roman" w:eastAsia="Candara" w:hAnsi="Times New Roman" w:cs="Times New Roman"/>
          <w:sz w:val="24"/>
          <w:szCs w:val="24"/>
        </w:rPr>
      </w:pPr>
      <w:r w:rsidRPr="00C12452">
        <w:rPr>
          <w:rFonts w:ascii="Times New Roman" w:eastAsia="Candara" w:hAnsi="Times New Roman" w:cs="Times New Roman"/>
          <w:sz w:val="24"/>
          <w:szCs w:val="24"/>
        </w:rPr>
        <w:t>The issuing school corporation’s graduation requirements</w:t>
      </w:r>
      <w:r w:rsidR="00B8450F" w:rsidRPr="00C12452">
        <w:rPr>
          <w:rFonts w:ascii="Times New Roman" w:eastAsia="Candara" w:hAnsi="Times New Roman" w:cs="Times New Roman"/>
          <w:sz w:val="24"/>
          <w:szCs w:val="24"/>
        </w:rPr>
        <w:t xml:space="preserve"> or state’s competency-based requisites</w:t>
      </w:r>
      <w:r w:rsidRPr="00C12452">
        <w:rPr>
          <w:rFonts w:ascii="Times New Roman" w:eastAsia="Candara" w:hAnsi="Times New Roman" w:cs="Times New Roman"/>
          <w:sz w:val="24"/>
          <w:szCs w:val="24"/>
        </w:rPr>
        <w:t>; and</w:t>
      </w:r>
    </w:p>
    <w:p w14:paraId="44BC97BE" w14:textId="77777777" w:rsidR="00D64490" w:rsidRPr="00C12452" w:rsidRDefault="00A3338A" w:rsidP="00543EB1">
      <w:pPr>
        <w:pStyle w:val="ListParagraph"/>
        <w:numPr>
          <w:ilvl w:val="0"/>
          <w:numId w:val="30"/>
        </w:numPr>
        <w:rPr>
          <w:rFonts w:ascii="Times New Roman" w:eastAsia="Candara" w:hAnsi="Times New Roman" w:cs="Times New Roman"/>
          <w:sz w:val="24"/>
          <w:szCs w:val="24"/>
        </w:rPr>
      </w:pPr>
      <w:r w:rsidRPr="00C12452">
        <w:rPr>
          <w:rFonts w:ascii="Times New Roman" w:eastAsia="Candara" w:hAnsi="Times New Roman" w:cs="Times New Roman"/>
          <w:sz w:val="24"/>
          <w:szCs w:val="24"/>
        </w:rPr>
        <w:t>A proposed schedule of courses</w:t>
      </w:r>
      <w:r w:rsidR="00B8450F" w:rsidRPr="00C12452">
        <w:rPr>
          <w:rFonts w:ascii="Times New Roman" w:eastAsia="Candara" w:hAnsi="Times New Roman" w:cs="Times New Roman"/>
          <w:sz w:val="24"/>
          <w:szCs w:val="24"/>
        </w:rPr>
        <w:t xml:space="preserve"> or required competencies</w:t>
      </w:r>
      <w:r w:rsidRPr="00C12452">
        <w:rPr>
          <w:rFonts w:ascii="Times New Roman" w:eastAsia="Candara" w:hAnsi="Times New Roman" w:cs="Times New Roman"/>
          <w:sz w:val="24"/>
          <w:szCs w:val="24"/>
        </w:rPr>
        <w:t xml:space="preserve">, including a reasonable timetable, which will lead to the individual’s completion of the requirements for graduation. </w:t>
      </w:r>
    </w:p>
    <w:p w14:paraId="121625EC" w14:textId="77777777" w:rsidR="00D64490" w:rsidRPr="00C12452" w:rsidRDefault="00D64490" w:rsidP="00CF39A4">
      <w:pPr>
        <w:pStyle w:val="ListParagraph"/>
        <w:rPr>
          <w:rFonts w:ascii="Times New Roman" w:eastAsia="Candara" w:hAnsi="Times New Roman" w:cs="Times New Roman"/>
          <w:sz w:val="24"/>
          <w:szCs w:val="24"/>
        </w:rPr>
      </w:pPr>
    </w:p>
    <w:p w14:paraId="76B996AA" w14:textId="77777777" w:rsidR="00601BEC" w:rsidRPr="00C12452" w:rsidRDefault="00601BEC" w:rsidP="00CF39A4">
      <w:pPr>
        <w:pStyle w:val="ListParagraph"/>
        <w:rPr>
          <w:rFonts w:ascii="Times New Roman" w:eastAsia="Candara" w:hAnsi="Times New Roman" w:cs="Times New Roman"/>
          <w:sz w:val="24"/>
          <w:szCs w:val="24"/>
        </w:rPr>
      </w:pPr>
    </w:p>
    <w:p w14:paraId="48D5DFFC" w14:textId="77777777" w:rsidR="00601BEC" w:rsidRDefault="00601BEC" w:rsidP="00CF39A4">
      <w:pPr>
        <w:pStyle w:val="ListParagraph"/>
        <w:rPr>
          <w:rFonts w:ascii="Times New Roman" w:eastAsia="Candara" w:hAnsi="Times New Roman" w:cs="Times New Roman"/>
          <w:sz w:val="24"/>
          <w:szCs w:val="24"/>
        </w:rPr>
      </w:pPr>
    </w:p>
    <w:p w14:paraId="4FFE937F" w14:textId="77777777" w:rsidR="00491577" w:rsidRDefault="00491577" w:rsidP="00CF39A4">
      <w:pPr>
        <w:pStyle w:val="ListParagraph"/>
        <w:rPr>
          <w:rFonts w:ascii="Times New Roman" w:eastAsia="Candara" w:hAnsi="Times New Roman" w:cs="Times New Roman"/>
          <w:sz w:val="24"/>
          <w:szCs w:val="24"/>
        </w:rPr>
      </w:pPr>
    </w:p>
    <w:p w14:paraId="746D5DE1" w14:textId="77777777" w:rsidR="00491577" w:rsidRDefault="00491577" w:rsidP="00CF39A4">
      <w:pPr>
        <w:pStyle w:val="ListParagraph"/>
        <w:rPr>
          <w:rFonts w:ascii="Times New Roman" w:eastAsia="Candara" w:hAnsi="Times New Roman" w:cs="Times New Roman"/>
          <w:sz w:val="24"/>
          <w:szCs w:val="24"/>
        </w:rPr>
      </w:pPr>
    </w:p>
    <w:p w14:paraId="22B76C6A" w14:textId="77777777" w:rsidR="00491577" w:rsidRPr="00C12452" w:rsidRDefault="00491577" w:rsidP="00CF39A4">
      <w:pPr>
        <w:pStyle w:val="ListParagraph"/>
        <w:rPr>
          <w:rFonts w:ascii="Times New Roman" w:eastAsia="Candara" w:hAnsi="Times New Roman" w:cs="Times New Roman"/>
          <w:sz w:val="24"/>
          <w:szCs w:val="24"/>
        </w:rPr>
      </w:pPr>
    </w:p>
    <w:p w14:paraId="71C6D2BB" w14:textId="77777777" w:rsidR="00601BEC" w:rsidRPr="00C12452" w:rsidRDefault="00601BEC" w:rsidP="00CF39A4">
      <w:pPr>
        <w:pStyle w:val="ListParagraph"/>
        <w:rPr>
          <w:rFonts w:ascii="Times New Roman" w:eastAsia="Candara" w:hAnsi="Times New Roman" w:cs="Times New Roman"/>
          <w:sz w:val="24"/>
          <w:szCs w:val="24"/>
        </w:rPr>
      </w:pPr>
    </w:p>
    <w:p w14:paraId="738F40EC" w14:textId="77777777" w:rsidR="00A3338A" w:rsidRPr="00C12452" w:rsidRDefault="00E118A8" w:rsidP="00CF39A4">
      <w:pPr>
        <w:spacing w:after="0" w:line="240" w:lineRule="auto"/>
        <w:ind w:firstLine="360"/>
        <w:rPr>
          <w:rFonts w:ascii="Times New Roman" w:hAnsi="Times New Roman"/>
          <w:b/>
          <w:sz w:val="24"/>
          <w:szCs w:val="24"/>
        </w:rPr>
      </w:pPr>
      <w:r w:rsidRPr="00C12452">
        <w:rPr>
          <w:rFonts w:ascii="Times New Roman" w:hAnsi="Times New Roman"/>
          <w:b/>
          <w:sz w:val="24"/>
          <w:szCs w:val="24"/>
        </w:rPr>
        <w:lastRenderedPageBreak/>
        <w:t>2</w:t>
      </w:r>
      <w:r w:rsidR="00A3338A" w:rsidRPr="00C12452">
        <w:rPr>
          <w:rFonts w:ascii="Times New Roman" w:hAnsi="Times New Roman"/>
          <w:b/>
          <w:sz w:val="24"/>
          <w:szCs w:val="24"/>
        </w:rPr>
        <w:t>. Corrections Education and Education for Institutionalized Individuals</w:t>
      </w:r>
    </w:p>
    <w:p w14:paraId="59BA9AA3" w14:textId="77777777" w:rsidR="00601BEC" w:rsidRPr="00C12452" w:rsidRDefault="00601BEC" w:rsidP="00CF39A4">
      <w:pPr>
        <w:spacing w:after="0" w:line="240" w:lineRule="auto"/>
        <w:ind w:firstLine="360"/>
        <w:rPr>
          <w:rFonts w:ascii="Times New Roman" w:hAnsi="Times New Roman"/>
          <w:b/>
          <w:sz w:val="24"/>
          <w:szCs w:val="24"/>
        </w:rPr>
      </w:pPr>
    </w:p>
    <w:p w14:paraId="66CB579F"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As part of the 202</w:t>
      </w:r>
      <w:r w:rsidR="005E1E81" w:rsidRPr="00C12452">
        <w:rPr>
          <w:rFonts w:ascii="Times New Roman" w:hAnsi="Times New Roman"/>
          <w:sz w:val="24"/>
          <w:szCs w:val="24"/>
        </w:rPr>
        <w:t>4</w:t>
      </w:r>
      <w:r w:rsidRPr="00C12452">
        <w:rPr>
          <w:rFonts w:ascii="Times New Roman" w:hAnsi="Times New Roman"/>
          <w:sz w:val="24"/>
          <w:szCs w:val="24"/>
        </w:rPr>
        <w:t>-202</w:t>
      </w:r>
      <w:r w:rsidR="005E1E81" w:rsidRPr="00C12452">
        <w:rPr>
          <w:rFonts w:ascii="Times New Roman" w:hAnsi="Times New Roman"/>
          <w:sz w:val="24"/>
          <w:szCs w:val="24"/>
        </w:rPr>
        <w:t>5</w:t>
      </w:r>
      <w:r w:rsidRPr="00C12452">
        <w:rPr>
          <w:rFonts w:ascii="Times New Roman" w:hAnsi="Times New Roman"/>
          <w:sz w:val="24"/>
          <w:szCs w:val="24"/>
        </w:rPr>
        <w:t xml:space="preserve"> adult education grant RFA, DWD will award between one percent (1%) and twenty percent (20%) percent of the total funds made available through this RFA to be used </w:t>
      </w:r>
      <w:r w:rsidR="00B642E3" w:rsidRPr="00C12452">
        <w:rPr>
          <w:rFonts w:ascii="Times New Roman" w:hAnsi="Times New Roman"/>
          <w:sz w:val="24"/>
          <w:szCs w:val="24"/>
        </w:rPr>
        <w:t xml:space="preserve">for </w:t>
      </w:r>
      <w:r w:rsidRPr="00C12452">
        <w:rPr>
          <w:rFonts w:ascii="Times New Roman" w:hAnsi="Times New Roman"/>
          <w:sz w:val="24"/>
          <w:szCs w:val="24"/>
        </w:rPr>
        <w:t xml:space="preserve">individuals who are currently incarcerated in a state prison or correctional facility, or a county jail, or who are currently participating in </w:t>
      </w:r>
      <w:r w:rsidR="00721EFD" w:rsidRPr="00C12452">
        <w:rPr>
          <w:rFonts w:ascii="Times New Roman" w:hAnsi="Times New Roman"/>
          <w:sz w:val="24"/>
          <w:szCs w:val="24"/>
        </w:rPr>
        <w:t xml:space="preserve">an </w:t>
      </w:r>
      <w:r w:rsidRPr="00C12452">
        <w:rPr>
          <w:rFonts w:ascii="Times New Roman" w:hAnsi="Times New Roman"/>
          <w:sz w:val="24"/>
          <w:szCs w:val="24"/>
        </w:rPr>
        <w:t>Indiana</w:t>
      </w:r>
      <w:r w:rsidR="00721EFD" w:rsidRPr="00C12452">
        <w:rPr>
          <w:rFonts w:ascii="Times New Roman" w:hAnsi="Times New Roman"/>
          <w:sz w:val="24"/>
          <w:szCs w:val="24"/>
        </w:rPr>
        <w:t xml:space="preserve"> halfway house, community-based rehabilitation center, or similar institution</w:t>
      </w:r>
      <w:r w:rsidRPr="00C12452">
        <w:rPr>
          <w:rFonts w:ascii="Times New Roman" w:hAnsi="Times New Roman"/>
          <w:sz w:val="24"/>
          <w:szCs w:val="24"/>
        </w:rPr>
        <w:t xml:space="preserve">. </w:t>
      </w:r>
      <w:r w:rsidR="00B642E3" w:rsidRPr="00C12452">
        <w:rPr>
          <w:rFonts w:ascii="Times New Roman" w:hAnsi="Times New Roman"/>
          <w:sz w:val="24"/>
          <w:szCs w:val="24"/>
        </w:rPr>
        <w:t xml:space="preserve">Eligible </w:t>
      </w:r>
      <w:r w:rsidR="00721EFD" w:rsidRPr="00C12452">
        <w:rPr>
          <w:rFonts w:ascii="Times New Roman" w:hAnsi="Times New Roman"/>
          <w:sz w:val="24"/>
          <w:szCs w:val="24"/>
        </w:rPr>
        <w:t xml:space="preserve">academic programs </w:t>
      </w:r>
      <w:r w:rsidR="00B642E3" w:rsidRPr="00C12452">
        <w:rPr>
          <w:rFonts w:ascii="Times New Roman" w:hAnsi="Times New Roman"/>
          <w:sz w:val="24"/>
          <w:szCs w:val="24"/>
        </w:rPr>
        <w:t xml:space="preserve">include “adult education and literacy activities; special education, as determined by the eligible agency; secondary school credit; integrated education and training; career pathways; concurrent enrollment; peer tutoring; and transition to re-entry initiatives and other post release services with the goal of reducing recidivism.” </w:t>
      </w:r>
      <w:r w:rsidRPr="00C12452">
        <w:rPr>
          <w:rFonts w:ascii="Times New Roman" w:hAnsi="Times New Roman"/>
          <w:sz w:val="24"/>
          <w:szCs w:val="24"/>
        </w:rPr>
        <w:t>DWD requires that all programs providing adult education and literacy activities to criminal offenders in state or county custody prioritize individuals who are likely to leave state or county custody within five (5) years of receiving adult education and literacy services.</w:t>
      </w:r>
    </w:p>
    <w:p w14:paraId="21ED6AFF" w14:textId="77777777" w:rsidR="00A3338A" w:rsidRPr="00C12452" w:rsidRDefault="00A3338A" w:rsidP="00CF39A4">
      <w:pPr>
        <w:spacing w:after="0" w:line="240" w:lineRule="auto"/>
        <w:rPr>
          <w:rFonts w:ascii="Times New Roman" w:hAnsi="Times New Roman"/>
          <w:sz w:val="24"/>
          <w:szCs w:val="24"/>
        </w:rPr>
      </w:pPr>
    </w:p>
    <w:p w14:paraId="2C2E7242" w14:textId="77777777" w:rsidR="00A3338A" w:rsidRPr="00C12452" w:rsidRDefault="00BF4F31" w:rsidP="00CF39A4">
      <w:pPr>
        <w:spacing w:after="0" w:line="240" w:lineRule="auto"/>
        <w:ind w:left="360"/>
        <w:rPr>
          <w:rFonts w:ascii="Times New Roman" w:eastAsia="Candara" w:hAnsi="Times New Roman"/>
          <w:b/>
          <w:sz w:val="24"/>
          <w:szCs w:val="24"/>
        </w:rPr>
      </w:pPr>
      <w:r w:rsidRPr="00C12452">
        <w:rPr>
          <w:rFonts w:ascii="Times New Roman" w:eastAsia="Candara" w:hAnsi="Times New Roman"/>
          <w:b/>
          <w:sz w:val="24"/>
          <w:szCs w:val="24"/>
        </w:rPr>
        <w:t>3</w:t>
      </w:r>
      <w:r w:rsidR="00A3338A" w:rsidRPr="00C12452">
        <w:rPr>
          <w:rFonts w:ascii="Times New Roman" w:eastAsia="Candara" w:hAnsi="Times New Roman"/>
          <w:b/>
          <w:sz w:val="24"/>
          <w:szCs w:val="24"/>
        </w:rPr>
        <w:t>. Integrated Education and Training Activities (“IETs”)</w:t>
      </w:r>
    </w:p>
    <w:p w14:paraId="0CE21B9B" w14:textId="77777777" w:rsidR="00A3338A" w:rsidRPr="00C12452" w:rsidRDefault="00A3338A" w:rsidP="00CF39A4">
      <w:pPr>
        <w:spacing w:after="0" w:line="240" w:lineRule="auto"/>
        <w:rPr>
          <w:rFonts w:ascii="Times New Roman" w:eastAsia="Times New Roman" w:hAnsi="Times New Roman"/>
          <w:sz w:val="24"/>
          <w:szCs w:val="24"/>
        </w:rPr>
      </w:pPr>
    </w:p>
    <w:p w14:paraId="5949C3AD" w14:textId="77777777" w:rsidR="00A3338A" w:rsidRPr="00C12452" w:rsidRDefault="00A3338A" w:rsidP="00CF39A4">
      <w:pPr>
        <w:spacing w:after="0" w:line="240" w:lineRule="auto"/>
        <w:ind w:right="320"/>
        <w:rPr>
          <w:rFonts w:ascii="Times New Roman" w:eastAsia="Candara" w:hAnsi="Times New Roman"/>
          <w:sz w:val="24"/>
          <w:szCs w:val="24"/>
        </w:rPr>
      </w:pPr>
      <w:r w:rsidRPr="00C12452">
        <w:rPr>
          <w:rFonts w:ascii="Times New Roman" w:eastAsia="Candara" w:hAnsi="Times New Roman"/>
          <w:sz w:val="24"/>
          <w:szCs w:val="24"/>
        </w:rPr>
        <w:t xml:space="preserve">DWD will award part of the total allocated funds specifically for purposes of implementing integrated education and training (“IET”) services at the program level. </w:t>
      </w:r>
    </w:p>
    <w:p w14:paraId="7DE4B0CA" w14:textId="77777777" w:rsidR="00A3338A" w:rsidRPr="00C12452" w:rsidRDefault="00A3338A" w:rsidP="00CF39A4">
      <w:pPr>
        <w:spacing w:after="0" w:line="240" w:lineRule="auto"/>
        <w:rPr>
          <w:rFonts w:ascii="Times New Roman" w:eastAsia="Candara" w:hAnsi="Times New Roman"/>
          <w:sz w:val="24"/>
          <w:szCs w:val="24"/>
        </w:rPr>
      </w:pPr>
    </w:p>
    <w:p w14:paraId="495F39A2" w14:textId="77777777" w:rsidR="00A3338A" w:rsidRPr="00C12452" w:rsidRDefault="00491577"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WIOA defines</w:t>
      </w:r>
      <w:r w:rsidR="00A3338A" w:rsidRPr="00C12452">
        <w:rPr>
          <w:rFonts w:ascii="Times New Roman" w:eastAsia="Candara" w:hAnsi="Times New Roman"/>
          <w:sz w:val="24"/>
          <w:szCs w:val="24"/>
        </w:rPr>
        <w:t xml:space="preserve"> integrated education and training as:</w:t>
      </w:r>
    </w:p>
    <w:p w14:paraId="6532C641" w14:textId="77777777" w:rsidR="00A3338A" w:rsidRPr="00C12452" w:rsidRDefault="00A3338A" w:rsidP="00CF39A4">
      <w:pPr>
        <w:spacing w:after="0" w:line="240" w:lineRule="auto"/>
        <w:rPr>
          <w:rFonts w:ascii="Times New Roman" w:eastAsia="Times New Roman" w:hAnsi="Times New Roman"/>
          <w:sz w:val="24"/>
          <w:szCs w:val="24"/>
        </w:rPr>
      </w:pPr>
    </w:p>
    <w:p w14:paraId="67EC939D" w14:textId="77777777" w:rsidR="00A3338A" w:rsidRPr="00C12452" w:rsidRDefault="00A3338A" w:rsidP="00CF39A4">
      <w:pPr>
        <w:numPr>
          <w:ilvl w:val="0"/>
          <w:numId w:val="3"/>
        </w:numPr>
        <w:tabs>
          <w:tab w:val="left" w:pos="720"/>
        </w:tabs>
        <w:spacing w:after="0" w:line="240" w:lineRule="auto"/>
        <w:ind w:left="720" w:hanging="360"/>
        <w:rPr>
          <w:rFonts w:ascii="Times New Roman" w:eastAsia="Candara" w:hAnsi="Times New Roman"/>
          <w:sz w:val="24"/>
          <w:szCs w:val="24"/>
        </w:rPr>
      </w:pPr>
      <w:r w:rsidRPr="00C12452">
        <w:rPr>
          <w:rFonts w:ascii="Times New Roman" w:eastAsia="Candara" w:hAnsi="Times New Roman"/>
          <w:sz w:val="24"/>
          <w:szCs w:val="24"/>
        </w:rPr>
        <w:t>A service approach which provides adult education and literacy activities simultaneously and contextually with workforce preparation activities</w:t>
      </w:r>
      <w:r w:rsidRPr="00C12452">
        <w:rPr>
          <w:rStyle w:val="EndnoteReference"/>
          <w:rFonts w:ascii="Times New Roman" w:eastAsia="Candara" w:hAnsi="Times New Roman"/>
          <w:sz w:val="24"/>
          <w:szCs w:val="24"/>
        </w:rPr>
        <w:endnoteReference w:id="10"/>
      </w:r>
      <w:r w:rsidRPr="00C12452">
        <w:rPr>
          <w:rFonts w:ascii="Times New Roman" w:eastAsia="Candara" w:hAnsi="Times New Roman"/>
          <w:sz w:val="24"/>
          <w:szCs w:val="24"/>
        </w:rPr>
        <w:t xml:space="preserve"> and workforce training</w:t>
      </w:r>
      <w:r w:rsidRPr="00C12452">
        <w:rPr>
          <w:rStyle w:val="EndnoteReference"/>
          <w:rFonts w:ascii="Times New Roman" w:eastAsia="Candara" w:hAnsi="Times New Roman"/>
          <w:sz w:val="24"/>
          <w:szCs w:val="24"/>
        </w:rPr>
        <w:endnoteReference w:id="11"/>
      </w:r>
      <w:r w:rsidRPr="00C12452">
        <w:rPr>
          <w:rFonts w:ascii="Times New Roman" w:eastAsia="Candara" w:hAnsi="Times New Roman"/>
          <w:sz w:val="24"/>
          <w:szCs w:val="24"/>
        </w:rPr>
        <w:t xml:space="preserve"> for a specific occupational cluster.</w:t>
      </w:r>
    </w:p>
    <w:p w14:paraId="79E7CC5E" w14:textId="77777777" w:rsidR="00F346DE" w:rsidRPr="00C12452" w:rsidRDefault="00F346DE" w:rsidP="00CF39A4">
      <w:pPr>
        <w:tabs>
          <w:tab w:val="left" w:pos="720"/>
        </w:tabs>
        <w:spacing w:after="0" w:line="240" w:lineRule="auto"/>
        <w:ind w:left="720"/>
        <w:rPr>
          <w:rFonts w:ascii="Times New Roman" w:eastAsia="Candara" w:hAnsi="Times New Roman"/>
          <w:sz w:val="24"/>
          <w:szCs w:val="24"/>
        </w:rPr>
      </w:pPr>
    </w:p>
    <w:p w14:paraId="4C982649" w14:textId="77777777" w:rsidR="00130576" w:rsidRPr="00C12452" w:rsidRDefault="00A3338A" w:rsidP="00130576">
      <w:pPr>
        <w:autoSpaceDE w:val="0"/>
        <w:autoSpaceDN w:val="0"/>
        <w:adjustRightInd w:val="0"/>
        <w:spacing w:after="0" w:line="240" w:lineRule="auto"/>
        <w:rPr>
          <w:rFonts w:ascii="Times New Roman" w:hAnsi="Times New Roman"/>
          <w:b/>
          <w:bCs/>
        </w:rPr>
      </w:pPr>
      <w:r w:rsidRPr="00C12452">
        <w:rPr>
          <w:rFonts w:ascii="Times New Roman" w:eastAsia="Candara" w:hAnsi="Times New Roman"/>
        </w:rPr>
        <w:t>29 USC §3272</w:t>
      </w:r>
      <w:r w:rsidR="00130576" w:rsidRPr="00C12452">
        <w:rPr>
          <w:rFonts w:ascii="Times New Roman" w:eastAsia="Candara" w:hAnsi="Times New Roman"/>
        </w:rPr>
        <w:t xml:space="preserve">. </w:t>
      </w:r>
      <w:r w:rsidR="00130576" w:rsidRPr="00C12452">
        <w:rPr>
          <w:rFonts w:ascii="Times New Roman" w:hAnsi="Times New Roman"/>
        </w:rPr>
        <w:t>Workforce Innovation and Opportunity Act, Title II, Adult Education &amp; Literacy.</w:t>
      </w:r>
    </w:p>
    <w:p w14:paraId="0401AD58" w14:textId="77777777" w:rsidR="00A3338A" w:rsidRPr="00C12452" w:rsidRDefault="00A3338A" w:rsidP="00CF39A4">
      <w:pPr>
        <w:spacing w:after="0" w:line="240" w:lineRule="auto"/>
        <w:rPr>
          <w:rFonts w:ascii="Times New Roman" w:eastAsia="Candara" w:hAnsi="Times New Roman"/>
          <w:b/>
          <w:sz w:val="24"/>
          <w:szCs w:val="24"/>
        </w:rPr>
      </w:pPr>
    </w:p>
    <w:p w14:paraId="4F63AEE2" w14:textId="77777777" w:rsidR="00A3338A" w:rsidRPr="00C12452" w:rsidRDefault="00BF4F31" w:rsidP="00CF39A4">
      <w:pPr>
        <w:spacing w:after="0" w:line="240" w:lineRule="auto"/>
        <w:ind w:left="360"/>
        <w:rPr>
          <w:rFonts w:ascii="Times New Roman" w:hAnsi="Times New Roman"/>
          <w:b/>
          <w:sz w:val="24"/>
          <w:szCs w:val="24"/>
        </w:rPr>
      </w:pPr>
      <w:r w:rsidRPr="00C12452">
        <w:rPr>
          <w:rFonts w:ascii="Times New Roman" w:eastAsia="Candara" w:hAnsi="Times New Roman"/>
          <w:b/>
          <w:sz w:val="24"/>
          <w:szCs w:val="24"/>
        </w:rPr>
        <w:t>4</w:t>
      </w:r>
      <w:r w:rsidR="00A3338A" w:rsidRPr="00C12452">
        <w:rPr>
          <w:rFonts w:ascii="Times New Roman" w:eastAsia="Candara" w:hAnsi="Times New Roman"/>
          <w:b/>
          <w:sz w:val="24"/>
          <w:szCs w:val="24"/>
        </w:rPr>
        <w:t xml:space="preserve">. </w:t>
      </w:r>
      <w:r w:rsidR="00A3338A" w:rsidRPr="00C12452">
        <w:rPr>
          <w:rFonts w:ascii="Times New Roman" w:hAnsi="Times New Roman"/>
          <w:b/>
          <w:sz w:val="24"/>
          <w:szCs w:val="24"/>
        </w:rPr>
        <w:t xml:space="preserve">Workforce Education Initiative </w:t>
      </w:r>
    </w:p>
    <w:p w14:paraId="3E38EA7F" w14:textId="77777777" w:rsidR="00A3338A" w:rsidRPr="00C12452" w:rsidRDefault="00A3338A" w:rsidP="00CF39A4">
      <w:pPr>
        <w:spacing w:after="0" w:line="240" w:lineRule="auto"/>
        <w:ind w:left="360"/>
        <w:rPr>
          <w:rFonts w:ascii="Times New Roman" w:hAnsi="Times New Roman"/>
          <w:sz w:val="24"/>
          <w:szCs w:val="24"/>
        </w:rPr>
      </w:pPr>
    </w:p>
    <w:p w14:paraId="2888CE2C" w14:textId="77777777" w:rsidR="00A3338A" w:rsidRPr="00C12452" w:rsidRDefault="00A3338A" w:rsidP="00CF39A4">
      <w:pPr>
        <w:autoSpaceDE w:val="0"/>
        <w:autoSpaceDN w:val="0"/>
        <w:adjustRightInd w:val="0"/>
        <w:spacing w:after="0" w:line="240" w:lineRule="auto"/>
        <w:rPr>
          <w:rFonts w:ascii="Times New Roman" w:hAnsi="Times New Roman"/>
          <w:sz w:val="24"/>
          <w:szCs w:val="24"/>
        </w:rPr>
      </w:pPr>
      <w:r w:rsidRPr="00C12452">
        <w:rPr>
          <w:rFonts w:ascii="Times New Roman" w:hAnsi="Times New Roman"/>
          <w:sz w:val="24"/>
          <w:szCs w:val="24"/>
        </w:rPr>
        <w:t>Two million Hoosiers need additional training to compete in the 21st Century workforce, and by 2025 there will be more than one million job openings in Indiana due to retirement and new job growth. DWD desires to take the state’s workforce to the next level with a focus on high-priority industries and high-demand jobs driving Indiana’s 21st Century economy into the future. Employers are looking for a better-skilled workforce, and a competitive workforce requires Hoosiers to have basic skills for additional training, better-paying jobs, and promotions.</w:t>
      </w:r>
    </w:p>
    <w:p w14:paraId="235A4521" w14:textId="77777777" w:rsidR="00A3338A" w:rsidRPr="00C12452" w:rsidRDefault="00A3338A" w:rsidP="00CF39A4">
      <w:pPr>
        <w:autoSpaceDE w:val="0"/>
        <w:autoSpaceDN w:val="0"/>
        <w:adjustRightInd w:val="0"/>
        <w:spacing w:after="0" w:line="240" w:lineRule="auto"/>
        <w:rPr>
          <w:rFonts w:ascii="Times New Roman" w:hAnsi="Times New Roman"/>
          <w:sz w:val="24"/>
          <w:szCs w:val="24"/>
        </w:rPr>
      </w:pPr>
    </w:p>
    <w:p w14:paraId="591ABFFB" w14:textId="77777777" w:rsidR="00A3338A" w:rsidRPr="00C12452" w:rsidRDefault="00A3338A" w:rsidP="00CF39A4">
      <w:pPr>
        <w:autoSpaceDE w:val="0"/>
        <w:autoSpaceDN w:val="0"/>
        <w:adjustRightInd w:val="0"/>
        <w:spacing w:after="0" w:line="240" w:lineRule="auto"/>
        <w:rPr>
          <w:rFonts w:ascii="Times New Roman" w:hAnsi="Times New Roman"/>
          <w:sz w:val="24"/>
          <w:szCs w:val="24"/>
        </w:rPr>
      </w:pPr>
      <w:r w:rsidRPr="00C12452">
        <w:rPr>
          <w:rFonts w:ascii="Times New Roman" w:hAnsi="Times New Roman"/>
          <w:sz w:val="24"/>
          <w:szCs w:val="24"/>
        </w:rPr>
        <w:t>To assist in this effort, Indiana Adult Education and local adult education programs will continue to frame a coordinated workforce basic skills system that is worker-centered, customized, and provided at the workplace or off-site.</w:t>
      </w:r>
      <w:r w:rsidR="00DE0A3E" w:rsidRPr="00C12452">
        <w:rPr>
          <w:rFonts w:ascii="Times New Roman" w:hAnsi="Times New Roman"/>
          <w:sz w:val="24"/>
          <w:szCs w:val="24"/>
        </w:rPr>
        <w:t xml:space="preserve"> T</w:t>
      </w:r>
      <w:r w:rsidRPr="00C12452">
        <w:rPr>
          <w:rFonts w:ascii="Times New Roman" w:hAnsi="Times New Roman"/>
          <w:sz w:val="24"/>
          <w:szCs w:val="24"/>
        </w:rPr>
        <w:t xml:space="preserve">he Workforce Education Initiative (“WEI”) targets employers with workers who possess basic skill deficiencies and desire to maintain their jobs or improve performance. </w:t>
      </w:r>
    </w:p>
    <w:p w14:paraId="7243D47A" w14:textId="77777777" w:rsidR="00A3338A" w:rsidRPr="00C12452" w:rsidRDefault="00A3338A" w:rsidP="00CF39A4">
      <w:pPr>
        <w:autoSpaceDE w:val="0"/>
        <w:autoSpaceDN w:val="0"/>
        <w:adjustRightInd w:val="0"/>
        <w:spacing w:after="0" w:line="240" w:lineRule="auto"/>
        <w:rPr>
          <w:rFonts w:ascii="Times New Roman" w:hAnsi="Times New Roman"/>
          <w:b/>
          <w:sz w:val="24"/>
          <w:szCs w:val="24"/>
        </w:rPr>
      </w:pPr>
    </w:p>
    <w:p w14:paraId="2F3B336C" w14:textId="77777777" w:rsidR="00A3338A" w:rsidRPr="00C12452" w:rsidRDefault="00A3338A" w:rsidP="00CF39A4">
      <w:pPr>
        <w:autoSpaceDE w:val="0"/>
        <w:autoSpaceDN w:val="0"/>
        <w:adjustRightInd w:val="0"/>
        <w:spacing w:after="0" w:line="240" w:lineRule="auto"/>
        <w:rPr>
          <w:rFonts w:ascii="Times New Roman" w:hAnsi="Times New Roman"/>
          <w:sz w:val="24"/>
          <w:szCs w:val="24"/>
        </w:rPr>
      </w:pPr>
      <w:r w:rsidRPr="00C12452">
        <w:rPr>
          <w:rFonts w:ascii="Times New Roman" w:hAnsi="Times New Roman"/>
          <w:sz w:val="24"/>
          <w:szCs w:val="24"/>
        </w:rPr>
        <w:t>For this purpose</w:t>
      </w:r>
      <w:r w:rsidR="00B85151" w:rsidRPr="00C12452">
        <w:rPr>
          <w:rFonts w:ascii="Times New Roman" w:hAnsi="Times New Roman"/>
          <w:sz w:val="24"/>
          <w:szCs w:val="24"/>
        </w:rPr>
        <w:t>,</w:t>
      </w:r>
      <w:r w:rsidRPr="00C12452">
        <w:rPr>
          <w:rFonts w:ascii="Times New Roman" w:hAnsi="Times New Roman"/>
          <w:sz w:val="24"/>
          <w:szCs w:val="24"/>
        </w:rPr>
        <w:t xml:space="preserve"> part of the total funding awarded will be provided to </w:t>
      </w:r>
      <w:r w:rsidR="00420635" w:rsidRPr="00C12452">
        <w:rPr>
          <w:rFonts w:ascii="Times New Roman" w:hAnsi="Times New Roman"/>
          <w:sz w:val="24"/>
          <w:szCs w:val="24"/>
        </w:rPr>
        <w:t xml:space="preserve">“eligible providers” </w:t>
      </w:r>
      <w:r w:rsidRPr="00C12452">
        <w:rPr>
          <w:rFonts w:ascii="Times New Roman" w:hAnsi="Times New Roman"/>
          <w:sz w:val="24"/>
          <w:szCs w:val="24"/>
        </w:rPr>
        <w:t xml:space="preserve">that offer </w:t>
      </w:r>
      <w:r w:rsidR="00012F4D" w:rsidRPr="00C12452">
        <w:rPr>
          <w:rFonts w:ascii="Times New Roman" w:eastAsia="Candara" w:hAnsi="Times New Roman"/>
          <w:sz w:val="24"/>
          <w:szCs w:val="24"/>
        </w:rPr>
        <w:t>adult education and literacy activities</w:t>
      </w:r>
      <w:r w:rsidR="00012F4D" w:rsidRPr="00C12452">
        <w:rPr>
          <w:rFonts w:ascii="Times New Roman" w:hAnsi="Times New Roman"/>
          <w:sz w:val="24"/>
          <w:szCs w:val="24"/>
        </w:rPr>
        <w:t xml:space="preserve"> </w:t>
      </w:r>
      <w:r w:rsidR="005E1E81" w:rsidRPr="00C12452">
        <w:rPr>
          <w:rFonts w:ascii="Times New Roman" w:hAnsi="Times New Roman"/>
          <w:sz w:val="24"/>
          <w:szCs w:val="24"/>
        </w:rPr>
        <w:t>to</w:t>
      </w:r>
      <w:r w:rsidRPr="00C12452">
        <w:rPr>
          <w:rFonts w:ascii="Times New Roman" w:hAnsi="Times New Roman"/>
          <w:sz w:val="24"/>
          <w:szCs w:val="24"/>
        </w:rPr>
        <w:t xml:space="preserve"> support these objectives. </w:t>
      </w:r>
    </w:p>
    <w:p w14:paraId="0D308DAE" w14:textId="77777777" w:rsidR="00A3338A" w:rsidRPr="00C12452" w:rsidRDefault="00A3338A" w:rsidP="00CF39A4">
      <w:pPr>
        <w:autoSpaceDE w:val="0"/>
        <w:autoSpaceDN w:val="0"/>
        <w:adjustRightInd w:val="0"/>
        <w:spacing w:after="0" w:line="240" w:lineRule="auto"/>
        <w:rPr>
          <w:rFonts w:ascii="Times New Roman" w:hAnsi="Times New Roman"/>
          <w:sz w:val="24"/>
          <w:szCs w:val="24"/>
        </w:rPr>
      </w:pPr>
    </w:p>
    <w:p w14:paraId="1AB7FEB7" w14:textId="77777777" w:rsidR="00601BEC" w:rsidRPr="00C12452" w:rsidRDefault="00601BEC" w:rsidP="00CF39A4">
      <w:pPr>
        <w:autoSpaceDE w:val="0"/>
        <w:autoSpaceDN w:val="0"/>
        <w:adjustRightInd w:val="0"/>
        <w:spacing w:after="0" w:line="240" w:lineRule="auto"/>
        <w:rPr>
          <w:rFonts w:ascii="Times New Roman" w:hAnsi="Times New Roman"/>
          <w:sz w:val="24"/>
          <w:szCs w:val="24"/>
        </w:rPr>
      </w:pPr>
    </w:p>
    <w:p w14:paraId="1FB3764B" w14:textId="77777777" w:rsidR="00601BEC" w:rsidRPr="00C12452" w:rsidRDefault="00601BEC" w:rsidP="00CF39A4">
      <w:pPr>
        <w:autoSpaceDE w:val="0"/>
        <w:autoSpaceDN w:val="0"/>
        <w:adjustRightInd w:val="0"/>
        <w:spacing w:after="0" w:line="240" w:lineRule="auto"/>
        <w:rPr>
          <w:rFonts w:ascii="Times New Roman" w:hAnsi="Times New Roman"/>
          <w:sz w:val="24"/>
          <w:szCs w:val="24"/>
        </w:rPr>
      </w:pPr>
    </w:p>
    <w:p w14:paraId="42CDDD7C" w14:textId="77777777" w:rsidR="00A3338A" w:rsidRPr="00C12452" w:rsidRDefault="00BF4F31" w:rsidP="00012F4D">
      <w:pPr>
        <w:pStyle w:val="ListParagraph"/>
        <w:ind w:left="360"/>
        <w:rPr>
          <w:rFonts w:ascii="Times New Roman" w:hAnsi="Times New Roman" w:cs="Times New Roman"/>
          <w:b/>
          <w:sz w:val="24"/>
          <w:szCs w:val="24"/>
        </w:rPr>
      </w:pPr>
      <w:r w:rsidRPr="00C12452">
        <w:rPr>
          <w:rFonts w:ascii="Times New Roman" w:hAnsi="Times New Roman" w:cs="Times New Roman"/>
          <w:b/>
          <w:sz w:val="24"/>
          <w:szCs w:val="24"/>
        </w:rPr>
        <w:lastRenderedPageBreak/>
        <w:t>5</w:t>
      </w:r>
      <w:r w:rsidR="00012F4D" w:rsidRPr="00C12452">
        <w:rPr>
          <w:rFonts w:ascii="Times New Roman" w:hAnsi="Times New Roman" w:cs="Times New Roman"/>
          <w:b/>
          <w:sz w:val="24"/>
          <w:szCs w:val="24"/>
        </w:rPr>
        <w:t xml:space="preserve">. </w:t>
      </w:r>
      <w:r w:rsidR="00A3338A" w:rsidRPr="00C12452">
        <w:rPr>
          <w:rFonts w:ascii="Times New Roman" w:hAnsi="Times New Roman" w:cs="Times New Roman"/>
          <w:b/>
          <w:sz w:val="24"/>
          <w:szCs w:val="24"/>
        </w:rPr>
        <w:t>Indiana Online Only Distance Education (“IOODE”)</w:t>
      </w:r>
    </w:p>
    <w:p w14:paraId="6EB6A766" w14:textId="77777777" w:rsidR="002A2C71" w:rsidRPr="00C12452" w:rsidRDefault="002A2C71" w:rsidP="00CF39A4">
      <w:pPr>
        <w:pStyle w:val="ListParagraph"/>
        <w:rPr>
          <w:rFonts w:ascii="Times New Roman" w:hAnsi="Times New Roman" w:cs="Times New Roman"/>
          <w:b/>
          <w:sz w:val="24"/>
          <w:szCs w:val="24"/>
        </w:rPr>
      </w:pPr>
    </w:p>
    <w:p w14:paraId="7040ED96" w14:textId="77777777" w:rsidR="00A3338A" w:rsidRPr="00C12452" w:rsidRDefault="00A3338A" w:rsidP="00CF39A4">
      <w:pPr>
        <w:spacing w:after="0" w:line="240" w:lineRule="auto"/>
        <w:rPr>
          <w:rFonts w:ascii="Times New Roman" w:hAnsi="Times New Roman"/>
          <w:b/>
          <w:sz w:val="24"/>
          <w:szCs w:val="24"/>
        </w:rPr>
      </w:pPr>
      <w:r w:rsidRPr="00C12452">
        <w:rPr>
          <w:rFonts w:ascii="Times New Roman" w:hAnsi="Times New Roman"/>
          <w:b/>
          <w:sz w:val="24"/>
          <w:szCs w:val="24"/>
        </w:rPr>
        <w:t>Distance Education</w:t>
      </w:r>
    </w:p>
    <w:p w14:paraId="05E78550" w14:textId="77777777" w:rsidR="0068383E" w:rsidRPr="00C12452" w:rsidRDefault="0068383E" w:rsidP="00CF39A4">
      <w:pPr>
        <w:spacing w:after="0" w:line="240" w:lineRule="auto"/>
        <w:rPr>
          <w:rFonts w:ascii="Times New Roman" w:hAnsi="Times New Roman"/>
          <w:b/>
          <w:sz w:val="24"/>
          <w:szCs w:val="24"/>
        </w:rPr>
      </w:pPr>
    </w:p>
    <w:p w14:paraId="1DF1FE3E"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The U</w:t>
      </w:r>
      <w:r w:rsidR="00423B89" w:rsidRPr="00C12452">
        <w:rPr>
          <w:rFonts w:ascii="Times New Roman" w:hAnsi="Times New Roman"/>
          <w:sz w:val="24"/>
          <w:szCs w:val="24"/>
        </w:rPr>
        <w:t>.S.</w:t>
      </w:r>
      <w:r w:rsidRPr="00C12452">
        <w:rPr>
          <w:rFonts w:ascii="Times New Roman" w:hAnsi="Times New Roman"/>
          <w:sz w:val="24"/>
          <w:szCs w:val="24"/>
        </w:rPr>
        <w:t xml:space="preserve"> Department of Education Office of Career, Technical, and Adult Education (“OCTAE”) defines “distance education” for </w:t>
      </w:r>
      <w:r w:rsidR="002A2C71" w:rsidRPr="00C12452">
        <w:rPr>
          <w:rFonts w:ascii="Times New Roman" w:hAnsi="Times New Roman"/>
          <w:sz w:val="24"/>
          <w:szCs w:val="24"/>
        </w:rPr>
        <w:t>adult education</w:t>
      </w:r>
      <w:r w:rsidRPr="00C12452">
        <w:rPr>
          <w:rFonts w:ascii="Times New Roman" w:hAnsi="Times New Roman"/>
          <w:sz w:val="24"/>
          <w:szCs w:val="24"/>
        </w:rPr>
        <w:t xml:space="preserve"> as a:</w:t>
      </w:r>
    </w:p>
    <w:p w14:paraId="67B3627E" w14:textId="77777777" w:rsidR="00A3338A" w:rsidRPr="00C12452" w:rsidRDefault="00A3338A" w:rsidP="00CF39A4">
      <w:pPr>
        <w:spacing w:after="0" w:line="240" w:lineRule="auto"/>
        <w:rPr>
          <w:rFonts w:ascii="Times New Roman" w:hAnsi="Times New Roman"/>
          <w:sz w:val="24"/>
          <w:szCs w:val="24"/>
        </w:rPr>
      </w:pPr>
    </w:p>
    <w:p w14:paraId="67D67109" w14:textId="77777777" w:rsidR="00A3338A" w:rsidRPr="00C12452" w:rsidRDefault="00A3338A" w:rsidP="00CF39A4">
      <w:pPr>
        <w:spacing w:after="0" w:line="240" w:lineRule="auto"/>
        <w:ind w:left="720"/>
        <w:rPr>
          <w:rFonts w:ascii="Times New Roman" w:hAnsi="Times New Roman"/>
          <w:sz w:val="20"/>
          <w:szCs w:val="20"/>
        </w:rPr>
      </w:pPr>
      <w:r w:rsidRPr="00C12452">
        <w:rPr>
          <w:rFonts w:ascii="Times New Roman" w:hAnsi="Times New Roman"/>
          <w:sz w:val="20"/>
          <w:szCs w:val="20"/>
        </w:rPr>
        <w:t xml:space="preserve">Formal learning activity where students and instructors are separated by geography, time, or both for </w:t>
      </w:r>
      <w:proofErr w:type="gramStart"/>
      <w:r w:rsidRPr="00C12452">
        <w:rPr>
          <w:rFonts w:ascii="Times New Roman" w:hAnsi="Times New Roman"/>
          <w:sz w:val="20"/>
          <w:szCs w:val="20"/>
        </w:rPr>
        <w:t>the majority of</w:t>
      </w:r>
      <w:proofErr w:type="gramEnd"/>
      <w:r w:rsidRPr="00C12452">
        <w:rPr>
          <w:rFonts w:ascii="Times New Roman" w:hAnsi="Times New Roman"/>
          <w:sz w:val="20"/>
          <w:szCs w:val="20"/>
        </w:rPr>
        <w:t xml:space="preserve"> the instructional period. Distance learning materials are delivered through a variety of media, including but not limited to, print, audio recordings, videotape, broadcast, computer software, web-based programs, and other online technology. Teachers support distance learners through communication by mail, telephone, email, or online technologies and software.</w:t>
      </w:r>
      <w:r w:rsidRPr="00C12452">
        <w:rPr>
          <w:rStyle w:val="FootnoteReference"/>
          <w:rFonts w:ascii="Times New Roman" w:hAnsi="Times New Roman"/>
          <w:sz w:val="20"/>
          <w:szCs w:val="20"/>
        </w:rPr>
        <w:footnoteReference w:id="2"/>
      </w:r>
    </w:p>
    <w:p w14:paraId="28BB4A60" w14:textId="77777777" w:rsidR="00A3338A" w:rsidRPr="00C12452" w:rsidRDefault="00A3338A" w:rsidP="00CF39A4">
      <w:pPr>
        <w:spacing w:after="0" w:line="240" w:lineRule="auto"/>
        <w:rPr>
          <w:rFonts w:ascii="Times New Roman" w:hAnsi="Times New Roman"/>
          <w:sz w:val="24"/>
          <w:szCs w:val="24"/>
        </w:rPr>
      </w:pPr>
    </w:p>
    <w:p w14:paraId="34211221" w14:textId="77777777" w:rsidR="00A3338A" w:rsidRPr="00C12452" w:rsidRDefault="00A3338A" w:rsidP="00CF39A4">
      <w:pPr>
        <w:spacing w:after="0" w:line="240" w:lineRule="auto"/>
        <w:rPr>
          <w:rFonts w:ascii="Times New Roman" w:hAnsi="Times New Roman"/>
          <w:b/>
          <w:sz w:val="24"/>
          <w:szCs w:val="24"/>
        </w:rPr>
      </w:pPr>
      <w:r w:rsidRPr="00C12452">
        <w:rPr>
          <w:rFonts w:ascii="Times New Roman" w:hAnsi="Times New Roman"/>
          <w:b/>
          <w:sz w:val="24"/>
          <w:szCs w:val="24"/>
        </w:rPr>
        <w:t>IOODE Distance Education Program Description</w:t>
      </w:r>
    </w:p>
    <w:p w14:paraId="73C139E0" w14:textId="77777777" w:rsidR="00A3338A" w:rsidRPr="00C12452" w:rsidRDefault="00A3338A" w:rsidP="00CF39A4">
      <w:pPr>
        <w:spacing w:after="0" w:line="240" w:lineRule="auto"/>
        <w:rPr>
          <w:rFonts w:ascii="Times New Roman" w:hAnsi="Times New Roman"/>
          <w:b/>
          <w:sz w:val="24"/>
          <w:szCs w:val="24"/>
        </w:rPr>
      </w:pPr>
    </w:p>
    <w:p w14:paraId="56D647ED"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Entities submitting applications as part of this RFA may choose to apply for Adult Education and Family Literacy Act (“AEFLA”) funds to be used to deliver adult education and literacy activities through online-only distance education.</w:t>
      </w:r>
    </w:p>
    <w:p w14:paraId="75922B2E" w14:textId="77777777" w:rsidR="00A3338A" w:rsidRPr="00C12452" w:rsidRDefault="00A3338A" w:rsidP="00CF39A4">
      <w:pPr>
        <w:spacing w:after="0" w:line="240" w:lineRule="auto"/>
        <w:rPr>
          <w:rFonts w:ascii="Times New Roman" w:hAnsi="Times New Roman"/>
          <w:sz w:val="24"/>
          <w:szCs w:val="24"/>
        </w:rPr>
      </w:pPr>
    </w:p>
    <w:p w14:paraId="038F8CFC" w14:textId="77777777" w:rsidR="00A3338A" w:rsidRPr="00C12452" w:rsidRDefault="00A3338A" w:rsidP="00CF39A4">
      <w:pPr>
        <w:spacing w:after="0" w:line="240" w:lineRule="auto"/>
        <w:rPr>
          <w:rFonts w:ascii="Times New Roman" w:hAnsi="Times New Roman"/>
          <w:b/>
          <w:sz w:val="24"/>
          <w:szCs w:val="24"/>
        </w:rPr>
      </w:pPr>
      <w:r w:rsidRPr="00C12452">
        <w:rPr>
          <w:rFonts w:ascii="Times New Roman" w:hAnsi="Times New Roman"/>
          <w:b/>
          <w:sz w:val="24"/>
          <w:szCs w:val="24"/>
        </w:rPr>
        <w:t>Instructional Delivery Model and Assessment: IOODE</w:t>
      </w:r>
    </w:p>
    <w:p w14:paraId="35204A08" w14:textId="77777777" w:rsidR="00A3338A" w:rsidRPr="00C12452" w:rsidRDefault="00A3338A" w:rsidP="00CF39A4">
      <w:pPr>
        <w:spacing w:after="0" w:line="240" w:lineRule="auto"/>
        <w:rPr>
          <w:rFonts w:ascii="Times New Roman" w:hAnsi="Times New Roman"/>
          <w:b/>
          <w:sz w:val="24"/>
          <w:szCs w:val="24"/>
        </w:rPr>
      </w:pPr>
    </w:p>
    <w:p w14:paraId="32C4EE5F"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 xml:space="preserve">Applicants seeking an award to fund an IOODE program will be responsible for the design, implementation, and management of a statewide </w:t>
      </w:r>
      <w:r w:rsidR="002A2C71" w:rsidRPr="00C12452">
        <w:rPr>
          <w:rFonts w:ascii="Times New Roman" w:hAnsi="Times New Roman"/>
          <w:sz w:val="24"/>
          <w:szCs w:val="24"/>
        </w:rPr>
        <w:t>adult education</w:t>
      </w:r>
      <w:r w:rsidRPr="00C12452">
        <w:rPr>
          <w:rFonts w:ascii="Times New Roman" w:hAnsi="Times New Roman"/>
          <w:sz w:val="24"/>
          <w:szCs w:val="24"/>
        </w:rPr>
        <w:t xml:space="preserve"> distance education program where participants can access the required adult education and literacy activities through </w:t>
      </w:r>
      <w:r w:rsidR="00423B89" w:rsidRPr="00C12452">
        <w:rPr>
          <w:rFonts w:ascii="Times New Roman" w:hAnsi="Times New Roman"/>
          <w:sz w:val="24"/>
          <w:szCs w:val="24"/>
        </w:rPr>
        <w:t>I</w:t>
      </w:r>
      <w:r w:rsidRPr="00C12452">
        <w:rPr>
          <w:rFonts w:ascii="Times New Roman" w:hAnsi="Times New Roman"/>
          <w:sz w:val="24"/>
          <w:szCs w:val="24"/>
        </w:rPr>
        <w:t xml:space="preserve">nternet technology. Any IOODE program must be made available to participants in all ninety-two (92) counties within Indiana. </w:t>
      </w:r>
    </w:p>
    <w:p w14:paraId="47F987B4" w14:textId="77777777" w:rsidR="00A3338A" w:rsidRPr="00C12452" w:rsidRDefault="00A3338A" w:rsidP="00CF39A4">
      <w:pPr>
        <w:spacing w:after="0" w:line="240" w:lineRule="auto"/>
        <w:rPr>
          <w:rFonts w:ascii="Times New Roman" w:hAnsi="Times New Roman"/>
          <w:sz w:val="24"/>
          <w:szCs w:val="24"/>
        </w:rPr>
      </w:pPr>
    </w:p>
    <w:p w14:paraId="4AD7F263" w14:textId="77777777" w:rsidR="00A3338A" w:rsidRPr="00C12452" w:rsidRDefault="00786AFF" w:rsidP="00CF39A4">
      <w:pPr>
        <w:spacing w:after="0" w:line="240" w:lineRule="auto"/>
        <w:rPr>
          <w:rFonts w:ascii="Times New Roman" w:hAnsi="Times New Roman"/>
          <w:sz w:val="24"/>
          <w:szCs w:val="24"/>
        </w:rPr>
      </w:pPr>
      <w:r w:rsidRPr="00C12452">
        <w:rPr>
          <w:rFonts w:ascii="Times New Roman" w:hAnsi="Times New Roman"/>
          <w:sz w:val="24"/>
          <w:szCs w:val="24"/>
        </w:rPr>
        <w:t>Utilizing state-approved assessments, p</w:t>
      </w:r>
      <w:r w:rsidR="00A3338A" w:rsidRPr="00C12452">
        <w:rPr>
          <w:rFonts w:ascii="Times New Roman" w:hAnsi="Times New Roman"/>
          <w:sz w:val="24"/>
          <w:szCs w:val="24"/>
        </w:rPr>
        <w:t>re</w:t>
      </w:r>
      <w:r w:rsidR="002758C9" w:rsidRPr="00C12452">
        <w:rPr>
          <w:rFonts w:ascii="Times New Roman" w:hAnsi="Times New Roman"/>
          <w:sz w:val="24"/>
          <w:szCs w:val="24"/>
        </w:rPr>
        <w:t>-</w:t>
      </w:r>
      <w:r w:rsidR="00A3338A" w:rsidRPr="00C12452">
        <w:rPr>
          <w:rFonts w:ascii="Times New Roman" w:hAnsi="Times New Roman"/>
          <w:sz w:val="24"/>
          <w:szCs w:val="24"/>
        </w:rPr>
        <w:t xml:space="preserve"> and post-testing </w:t>
      </w:r>
      <w:r w:rsidR="006D3C5F" w:rsidRPr="00C12452">
        <w:rPr>
          <w:rFonts w:ascii="Times New Roman" w:hAnsi="Times New Roman"/>
          <w:sz w:val="24"/>
          <w:szCs w:val="24"/>
        </w:rPr>
        <w:t xml:space="preserve">may be </w:t>
      </w:r>
      <w:r w:rsidR="00C36F8B" w:rsidRPr="00C12452">
        <w:rPr>
          <w:rFonts w:ascii="Times New Roman" w:hAnsi="Times New Roman"/>
          <w:sz w:val="24"/>
          <w:szCs w:val="24"/>
        </w:rPr>
        <w:t xml:space="preserve">administered </w:t>
      </w:r>
      <w:r w:rsidR="006D3C5F" w:rsidRPr="00C12452">
        <w:rPr>
          <w:rFonts w:ascii="Times New Roman" w:hAnsi="Times New Roman"/>
          <w:sz w:val="24"/>
          <w:szCs w:val="24"/>
        </w:rPr>
        <w:t xml:space="preserve">remotely or </w:t>
      </w:r>
      <w:r w:rsidR="00A3338A" w:rsidRPr="00C12452">
        <w:rPr>
          <w:rFonts w:ascii="Times New Roman" w:hAnsi="Times New Roman"/>
          <w:sz w:val="24"/>
          <w:szCs w:val="24"/>
        </w:rPr>
        <w:t xml:space="preserve">in concert with other local </w:t>
      </w:r>
      <w:r w:rsidR="005B09B2" w:rsidRPr="00C12452">
        <w:rPr>
          <w:rFonts w:ascii="Times New Roman" w:hAnsi="Times New Roman"/>
          <w:sz w:val="24"/>
          <w:szCs w:val="24"/>
        </w:rPr>
        <w:t>a</w:t>
      </w:r>
      <w:r w:rsidR="00A3338A" w:rsidRPr="00C12452">
        <w:rPr>
          <w:rFonts w:ascii="Times New Roman" w:hAnsi="Times New Roman"/>
          <w:sz w:val="24"/>
          <w:szCs w:val="24"/>
        </w:rPr>
        <w:t xml:space="preserve">dult </w:t>
      </w:r>
      <w:r w:rsidR="005B09B2" w:rsidRPr="00C12452">
        <w:rPr>
          <w:rFonts w:ascii="Times New Roman" w:hAnsi="Times New Roman"/>
          <w:sz w:val="24"/>
          <w:szCs w:val="24"/>
        </w:rPr>
        <w:t>e</w:t>
      </w:r>
      <w:r w:rsidR="00A3338A" w:rsidRPr="00C12452">
        <w:rPr>
          <w:rFonts w:ascii="Times New Roman" w:hAnsi="Times New Roman"/>
          <w:sz w:val="24"/>
          <w:szCs w:val="24"/>
        </w:rPr>
        <w:t xml:space="preserve">ducation </w:t>
      </w:r>
      <w:r w:rsidR="002758C9" w:rsidRPr="00C12452">
        <w:rPr>
          <w:rFonts w:ascii="Times New Roman" w:hAnsi="Times New Roman"/>
          <w:sz w:val="24"/>
          <w:szCs w:val="24"/>
        </w:rPr>
        <w:t>providers and</w:t>
      </w:r>
      <w:r w:rsidR="00A3338A" w:rsidRPr="00C12452">
        <w:rPr>
          <w:rFonts w:ascii="Times New Roman" w:hAnsi="Times New Roman"/>
          <w:sz w:val="24"/>
          <w:szCs w:val="24"/>
        </w:rPr>
        <w:t xml:space="preserve"> must be </w:t>
      </w:r>
      <w:r w:rsidR="00D67014" w:rsidRPr="00C12452">
        <w:rPr>
          <w:rFonts w:ascii="Times New Roman" w:hAnsi="Times New Roman"/>
          <w:sz w:val="24"/>
          <w:szCs w:val="24"/>
        </w:rPr>
        <w:t xml:space="preserve">delivered </w:t>
      </w:r>
      <w:r w:rsidR="00A3338A" w:rsidRPr="00C12452">
        <w:rPr>
          <w:rFonts w:ascii="Times New Roman" w:hAnsi="Times New Roman"/>
          <w:sz w:val="24"/>
          <w:szCs w:val="24"/>
        </w:rPr>
        <w:t xml:space="preserve">to students enrolled in the IOODE program following the same policies and guidelines set for all </w:t>
      </w:r>
      <w:r w:rsidR="002A2C71" w:rsidRPr="00C12452">
        <w:rPr>
          <w:rFonts w:ascii="Times New Roman" w:hAnsi="Times New Roman"/>
          <w:sz w:val="24"/>
          <w:szCs w:val="24"/>
        </w:rPr>
        <w:t>adult education</w:t>
      </w:r>
      <w:r w:rsidR="00A3338A" w:rsidRPr="00C12452">
        <w:rPr>
          <w:rFonts w:ascii="Times New Roman" w:hAnsi="Times New Roman"/>
          <w:sz w:val="24"/>
          <w:szCs w:val="24"/>
        </w:rPr>
        <w:t xml:space="preserve"> participants. </w:t>
      </w:r>
    </w:p>
    <w:p w14:paraId="597A8C51" w14:textId="77777777" w:rsidR="00423B89" w:rsidRPr="00C12452" w:rsidRDefault="00423B89" w:rsidP="00CF39A4">
      <w:pPr>
        <w:spacing w:after="0" w:line="240" w:lineRule="auto"/>
        <w:rPr>
          <w:rFonts w:ascii="Times New Roman" w:hAnsi="Times New Roman"/>
          <w:sz w:val="24"/>
          <w:szCs w:val="24"/>
        </w:rPr>
      </w:pPr>
    </w:p>
    <w:p w14:paraId="4D65DCC9"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Applicants considering applying for IOODE funds should familiarize themselves with the following DWD policies:</w:t>
      </w:r>
    </w:p>
    <w:p w14:paraId="57D3F14C" w14:textId="77777777" w:rsidR="00E34398" w:rsidRPr="00C12452" w:rsidRDefault="00E34398" w:rsidP="00CF39A4">
      <w:pPr>
        <w:spacing w:after="0" w:line="240" w:lineRule="auto"/>
        <w:rPr>
          <w:rFonts w:ascii="Times New Roman" w:hAnsi="Times New Roman"/>
          <w:sz w:val="24"/>
          <w:szCs w:val="24"/>
        </w:rPr>
      </w:pPr>
    </w:p>
    <w:p w14:paraId="78DCC81F" w14:textId="77777777" w:rsidR="00A3338A" w:rsidRPr="00C12452" w:rsidRDefault="00A3338A" w:rsidP="00543EB1">
      <w:pPr>
        <w:pStyle w:val="ListParagraph"/>
        <w:numPr>
          <w:ilvl w:val="0"/>
          <w:numId w:val="29"/>
        </w:numPr>
        <w:rPr>
          <w:rFonts w:ascii="Times New Roman" w:hAnsi="Times New Roman" w:cs="Times New Roman"/>
          <w:sz w:val="24"/>
          <w:szCs w:val="24"/>
        </w:rPr>
      </w:pPr>
      <w:r w:rsidRPr="00C12452">
        <w:rPr>
          <w:rFonts w:ascii="Times New Roman" w:hAnsi="Times New Roman" w:cs="Times New Roman"/>
          <w:sz w:val="24"/>
          <w:szCs w:val="24"/>
        </w:rPr>
        <w:t>Distance education</w:t>
      </w:r>
      <w:r w:rsidRPr="00C12452">
        <w:rPr>
          <w:rStyle w:val="FootnoteReference"/>
          <w:rFonts w:ascii="Times New Roman" w:hAnsi="Times New Roman" w:cs="Times New Roman"/>
          <w:sz w:val="24"/>
          <w:szCs w:val="24"/>
        </w:rPr>
        <w:footnoteReference w:id="3"/>
      </w:r>
      <w:r w:rsidRPr="00C12452">
        <w:rPr>
          <w:rFonts w:ascii="Times New Roman" w:hAnsi="Times New Roman" w:cs="Times New Roman"/>
          <w:sz w:val="24"/>
          <w:szCs w:val="24"/>
        </w:rPr>
        <w:t>;</w:t>
      </w:r>
    </w:p>
    <w:p w14:paraId="48F65375" w14:textId="77777777" w:rsidR="00A3338A" w:rsidRPr="00C12452" w:rsidRDefault="00A3338A" w:rsidP="00543EB1">
      <w:pPr>
        <w:pStyle w:val="ListParagraph"/>
        <w:numPr>
          <w:ilvl w:val="0"/>
          <w:numId w:val="29"/>
        </w:numPr>
        <w:rPr>
          <w:rFonts w:ascii="Times New Roman" w:hAnsi="Times New Roman" w:cs="Times New Roman"/>
          <w:sz w:val="24"/>
          <w:szCs w:val="24"/>
        </w:rPr>
      </w:pPr>
      <w:r w:rsidRPr="00C12452">
        <w:rPr>
          <w:rFonts w:ascii="Times New Roman" w:hAnsi="Times New Roman" w:cs="Times New Roman"/>
          <w:sz w:val="24"/>
          <w:szCs w:val="24"/>
        </w:rPr>
        <w:t>Data collection and reporting</w:t>
      </w:r>
      <w:r w:rsidRPr="00C12452">
        <w:rPr>
          <w:rStyle w:val="FootnoteReference"/>
          <w:rFonts w:ascii="Times New Roman" w:hAnsi="Times New Roman" w:cs="Times New Roman"/>
          <w:sz w:val="24"/>
          <w:szCs w:val="24"/>
        </w:rPr>
        <w:footnoteReference w:id="4"/>
      </w:r>
      <w:r w:rsidRPr="00C12452">
        <w:rPr>
          <w:rFonts w:ascii="Times New Roman" w:hAnsi="Times New Roman" w:cs="Times New Roman"/>
          <w:sz w:val="24"/>
          <w:szCs w:val="24"/>
        </w:rPr>
        <w:t>; and</w:t>
      </w:r>
    </w:p>
    <w:p w14:paraId="2CEC95A2" w14:textId="77777777" w:rsidR="00A3338A" w:rsidRPr="00C12452" w:rsidRDefault="00A3338A" w:rsidP="00543EB1">
      <w:pPr>
        <w:pStyle w:val="ListParagraph"/>
        <w:numPr>
          <w:ilvl w:val="0"/>
          <w:numId w:val="29"/>
        </w:numPr>
        <w:rPr>
          <w:rFonts w:ascii="Times New Roman" w:hAnsi="Times New Roman" w:cs="Times New Roman"/>
          <w:sz w:val="24"/>
          <w:szCs w:val="24"/>
        </w:rPr>
      </w:pPr>
      <w:r w:rsidRPr="00C12452">
        <w:rPr>
          <w:rFonts w:ascii="Times New Roman" w:hAnsi="Times New Roman" w:cs="Times New Roman"/>
          <w:sz w:val="24"/>
          <w:szCs w:val="24"/>
        </w:rPr>
        <w:t>Educational functioning level assessment</w:t>
      </w:r>
      <w:r w:rsidRPr="00C12452">
        <w:rPr>
          <w:rStyle w:val="FootnoteReference"/>
          <w:rFonts w:ascii="Times New Roman" w:hAnsi="Times New Roman" w:cs="Times New Roman"/>
          <w:sz w:val="24"/>
          <w:szCs w:val="24"/>
        </w:rPr>
        <w:footnoteReference w:id="5"/>
      </w:r>
      <w:r w:rsidRPr="00C12452">
        <w:rPr>
          <w:rFonts w:ascii="Times New Roman" w:hAnsi="Times New Roman" w:cs="Times New Roman"/>
          <w:sz w:val="24"/>
          <w:szCs w:val="24"/>
        </w:rPr>
        <w:t xml:space="preserve">.  </w:t>
      </w:r>
    </w:p>
    <w:p w14:paraId="0B35316F" w14:textId="77777777" w:rsidR="00A3338A" w:rsidRPr="00C12452" w:rsidRDefault="00A3338A" w:rsidP="00CF39A4">
      <w:pPr>
        <w:autoSpaceDE w:val="0"/>
        <w:autoSpaceDN w:val="0"/>
        <w:adjustRightInd w:val="0"/>
        <w:spacing w:after="0" w:line="240" w:lineRule="auto"/>
        <w:rPr>
          <w:rFonts w:ascii="Times New Roman" w:hAnsi="Times New Roman"/>
          <w:sz w:val="24"/>
          <w:szCs w:val="24"/>
        </w:rPr>
      </w:pPr>
      <w:r w:rsidRPr="00C12452">
        <w:rPr>
          <w:rFonts w:ascii="Times New Roman" w:hAnsi="Times New Roman"/>
          <w:sz w:val="24"/>
          <w:szCs w:val="24"/>
        </w:rPr>
        <w:lastRenderedPageBreak/>
        <w:t xml:space="preserve">Any IOODE program </w:t>
      </w:r>
      <w:r w:rsidRPr="00C12452">
        <w:rPr>
          <w:rFonts w:ascii="Times New Roman" w:hAnsi="Times New Roman"/>
          <w:i/>
          <w:sz w:val="24"/>
          <w:szCs w:val="24"/>
        </w:rPr>
        <w:t xml:space="preserve">must </w:t>
      </w:r>
      <w:r w:rsidRPr="00C12452">
        <w:rPr>
          <w:rFonts w:ascii="Times New Roman" w:hAnsi="Times New Roman"/>
          <w:sz w:val="24"/>
          <w:szCs w:val="24"/>
        </w:rPr>
        <w:t xml:space="preserve">be in alignment with state law, federal law, and DWD policy. </w:t>
      </w:r>
    </w:p>
    <w:p w14:paraId="12B6310A" w14:textId="77777777" w:rsidR="00A3338A" w:rsidRPr="00C12452" w:rsidRDefault="00A3338A" w:rsidP="00CF39A4">
      <w:pPr>
        <w:autoSpaceDE w:val="0"/>
        <w:autoSpaceDN w:val="0"/>
        <w:adjustRightInd w:val="0"/>
        <w:spacing w:after="0" w:line="240" w:lineRule="auto"/>
        <w:rPr>
          <w:rFonts w:ascii="Times New Roman" w:hAnsi="Times New Roman"/>
          <w:b/>
          <w:sz w:val="24"/>
          <w:szCs w:val="24"/>
        </w:rPr>
      </w:pPr>
    </w:p>
    <w:p w14:paraId="72840B92" w14:textId="77777777" w:rsidR="00A3338A" w:rsidRPr="00C12452" w:rsidRDefault="00A3338A" w:rsidP="00CF39A4">
      <w:pPr>
        <w:autoSpaceDE w:val="0"/>
        <w:autoSpaceDN w:val="0"/>
        <w:adjustRightInd w:val="0"/>
        <w:spacing w:after="0" w:line="240" w:lineRule="auto"/>
        <w:rPr>
          <w:rFonts w:ascii="Times New Roman" w:hAnsi="Times New Roman"/>
          <w:b/>
          <w:sz w:val="24"/>
          <w:szCs w:val="24"/>
        </w:rPr>
      </w:pPr>
      <w:r w:rsidRPr="00C12452">
        <w:rPr>
          <w:rFonts w:ascii="Times New Roman" w:hAnsi="Times New Roman"/>
          <w:b/>
          <w:sz w:val="24"/>
          <w:szCs w:val="24"/>
        </w:rPr>
        <w:t>Eligible Providers</w:t>
      </w:r>
    </w:p>
    <w:p w14:paraId="4EBCD00E" w14:textId="77777777" w:rsidR="00A3338A" w:rsidRPr="00C12452" w:rsidRDefault="00A3338A" w:rsidP="00CF39A4">
      <w:pPr>
        <w:autoSpaceDE w:val="0"/>
        <w:autoSpaceDN w:val="0"/>
        <w:adjustRightInd w:val="0"/>
        <w:spacing w:after="0" w:line="240" w:lineRule="auto"/>
        <w:rPr>
          <w:rFonts w:ascii="Times New Roman" w:hAnsi="Times New Roman"/>
          <w:sz w:val="24"/>
          <w:szCs w:val="24"/>
        </w:rPr>
      </w:pPr>
    </w:p>
    <w:p w14:paraId="3C869835" w14:textId="77777777" w:rsidR="00A3338A" w:rsidRPr="00C12452" w:rsidRDefault="00A3338A" w:rsidP="00CF39A4">
      <w:pPr>
        <w:autoSpaceDE w:val="0"/>
        <w:autoSpaceDN w:val="0"/>
        <w:adjustRightInd w:val="0"/>
        <w:spacing w:after="0" w:line="240" w:lineRule="auto"/>
        <w:rPr>
          <w:rFonts w:ascii="Times New Roman" w:hAnsi="Times New Roman"/>
          <w:b/>
          <w:sz w:val="24"/>
          <w:szCs w:val="24"/>
        </w:rPr>
      </w:pPr>
      <w:r w:rsidRPr="00C12452">
        <w:rPr>
          <w:rFonts w:ascii="Times New Roman" w:hAnsi="Times New Roman"/>
          <w:b/>
          <w:sz w:val="24"/>
          <w:szCs w:val="24"/>
        </w:rPr>
        <w:t>Demonstrated Effectiveness</w:t>
      </w:r>
    </w:p>
    <w:p w14:paraId="1289EB0B" w14:textId="77777777" w:rsidR="00A3338A" w:rsidRPr="00C12452" w:rsidRDefault="00A3338A" w:rsidP="00CF39A4">
      <w:pPr>
        <w:autoSpaceDE w:val="0"/>
        <w:autoSpaceDN w:val="0"/>
        <w:adjustRightInd w:val="0"/>
        <w:spacing w:after="0" w:line="240" w:lineRule="auto"/>
        <w:rPr>
          <w:rFonts w:ascii="Times New Roman" w:hAnsi="Times New Roman"/>
          <w:b/>
          <w:sz w:val="24"/>
          <w:szCs w:val="24"/>
        </w:rPr>
      </w:pPr>
    </w:p>
    <w:p w14:paraId="500ACAE7" w14:textId="77777777" w:rsidR="00A3338A" w:rsidRPr="00C12452" w:rsidRDefault="00A3338A" w:rsidP="00CF39A4">
      <w:pPr>
        <w:autoSpaceDE w:val="0"/>
        <w:autoSpaceDN w:val="0"/>
        <w:adjustRightInd w:val="0"/>
        <w:spacing w:after="0" w:line="240" w:lineRule="auto"/>
        <w:rPr>
          <w:rFonts w:ascii="Times New Roman" w:hAnsi="Times New Roman"/>
          <w:sz w:val="24"/>
          <w:szCs w:val="24"/>
        </w:rPr>
      </w:pPr>
      <w:r w:rsidRPr="00C12452">
        <w:rPr>
          <w:rFonts w:ascii="Times New Roman" w:hAnsi="Times New Roman"/>
          <w:sz w:val="24"/>
          <w:szCs w:val="24"/>
        </w:rPr>
        <w:t xml:space="preserve">WIOA Title II mandates that an applicant </w:t>
      </w:r>
      <w:r w:rsidRPr="00C12452">
        <w:rPr>
          <w:rFonts w:ascii="Times New Roman" w:hAnsi="Times New Roman"/>
          <w:b/>
          <w:sz w:val="24"/>
          <w:szCs w:val="24"/>
          <w:u w:val="single"/>
        </w:rPr>
        <w:t>must</w:t>
      </w:r>
      <w:r w:rsidRPr="00C12452">
        <w:rPr>
          <w:rFonts w:ascii="Times New Roman" w:hAnsi="Times New Roman"/>
          <w:sz w:val="24"/>
          <w:szCs w:val="24"/>
        </w:rPr>
        <w:t xml:space="preserve"> demonstrate past effectiveness in providing adult education and literacy activities before that applicant can be considered an eligible applicant. As part of the application documents submitted applicant organizations </w:t>
      </w:r>
      <w:r w:rsidRPr="00C12452">
        <w:rPr>
          <w:rFonts w:ascii="Times New Roman" w:hAnsi="Times New Roman"/>
          <w:b/>
          <w:sz w:val="24"/>
          <w:szCs w:val="24"/>
          <w:u w:val="single"/>
        </w:rPr>
        <w:t>must</w:t>
      </w:r>
      <w:r w:rsidRPr="00C12452">
        <w:rPr>
          <w:rFonts w:ascii="Times New Roman" w:hAnsi="Times New Roman"/>
          <w:sz w:val="24"/>
          <w:szCs w:val="24"/>
        </w:rPr>
        <w:t xml:space="preserve"> include data covering a two (2) year period</w:t>
      </w:r>
      <w:r w:rsidRPr="00C12452">
        <w:rPr>
          <w:rStyle w:val="FootnoteReference"/>
          <w:rFonts w:ascii="Times New Roman" w:hAnsi="Times New Roman"/>
          <w:sz w:val="24"/>
          <w:szCs w:val="24"/>
        </w:rPr>
        <w:footnoteReference w:id="6"/>
      </w:r>
      <w:r w:rsidRPr="00C12452">
        <w:rPr>
          <w:rFonts w:ascii="Times New Roman" w:hAnsi="Times New Roman"/>
          <w:sz w:val="24"/>
          <w:szCs w:val="24"/>
        </w:rPr>
        <w:t>, which includes:</w:t>
      </w:r>
    </w:p>
    <w:p w14:paraId="4916EBD1" w14:textId="77777777" w:rsidR="00C576FE" w:rsidRPr="00C12452" w:rsidRDefault="00C576FE" w:rsidP="00CF39A4">
      <w:pPr>
        <w:autoSpaceDE w:val="0"/>
        <w:autoSpaceDN w:val="0"/>
        <w:adjustRightInd w:val="0"/>
        <w:spacing w:after="0" w:line="240" w:lineRule="auto"/>
        <w:rPr>
          <w:rFonts w:ascii="Times New Roman" w:hAnsi="Times New Roman"/>
          <w:sz w:val="24"/>
          <w:szCs w:val="24"/>
        </w:rPr>
      </w:pPr>
    </w:p>
    <w:p w14:paraId="0F6179FC" w14:textId="77777777" w:rsidR="00A3338A" w:rsidRPr="00C12452" w:rsidRDefault="00A3338A" w:rsidP="00543EB1">
      <w:pPr>
        <w:pStyle w:val="ListParagraph"/>
        <w:numPr>
          <w:ilvl w:val="0"/>
          <w:numId w:val="24"/>
        </w:numPr>
        <w:autoSpaceDE w:val="0"/>
        <w:autoSpaceDN w:val="0"/>
        <w:adjustRightInd w:val="0"/>
        <w:rPr>
          <w:rFonts w:ascii="Times New Roman" w:hAnsi="Times New Roman" w:cs="Times New Roman"/>
          <w:sz w:val="21"/>
          <w:szCs w:val="21"/>
        </w:rPr>
      </w:pPr>
      <w:r w:rsidRPr="00C12452">
        <w:rPr>
          <w:rFonts w:ascii="Times New Roman" w:hAnsi="Times New Roman" w:cs="Times New Roman"/>
          <w:sz w:val="21"/>
          <w:szCs w:val="21"/>
        </w:rPr>
        <w:t xml:space="preserve">The total number of individuals served; </w:t>
      </w:r>
      <w:r w:rsidR="00826C26" w:rsidRPr="00C12452">
        <w:rPr>
          <w:rFonts w:ascii="Times New Roman" w:hAnsi="Times New Roman" w:cs="Times New Roman"/>
          <w:sz w:val="21"/>
          <w:szCs w:val="21"/>
        </w:rPr>
        <w:t xml:space="preserve">and </w:t>
      </w:r>
      <w:proofErr w:type="gramStart"/>
      <w:r w:rsidRPr="00C12452">
        <w:rPr>
          <w:rFonts w:ascii="Times New Roman" w:hAnsi="Times New Roman" w:cs="Times New Roman"/>
          <w:b/>
          <w:sz w:val="21"/>
          <w:szCs w:val="21"/>
          <w:u w:val="single"/>
        </w:rPr>
        <w:t>that</w:t>
      </w:r>
      <w:proofErr w:type="gramEnd"/>
    </w:p>
    <w:p w14:paraId="29916FD8" w14:textId="77777777" w:rsidR="00A3338A" w:rsidRPr="00C12452" w:rsidRDefault="00A3338A" w:rsidP="00543EB1">
      <w:pPr>
        <w:pStyle w:val="ListParagraph"/>
        <w:numPr>
          <w:ilvl w:val="0"/>
          <w:numId w:val="24"/>
        </w:numPr>
        <w:autoSpaceDE w:val="0"/>
        <w:autoSpaceDN w:val="0"/>
        <w:adjustRightInd w:val="0"/>
        <w:rPr>
          <w:rFonts w:ascii="Times New Roman" w:hAnsi="Times New Roman" w:cs="Times New Roman"/>
          <w:sz w:val="21"/>
          <w:szCs w:val="21"/>
        </w:rPr>
      </w:pPr>
      <w:r w:rsidRPr="00C12452">
        <w:rPr>
          <w:rFonts w:ascii="Times New Roman" w:hAnsi="Times New Roman" w:cs="Times New Roman"/>
          <w:sz w:val="21"/>
          <w:szCs w:val="21"/>
        </w:rPr>
        <w:t>Demonstrates the applicant’s effectiveness in providing adult education and literacy activities. Areas of demonstrated effectiveness should align as closely as possible with</w:t>
      </w:r>
      <w:r w:rsidR="00812EB2" w:rsidRPr="00C12452">
        <w:rPr>
          <w:rFonts w:ascii="Times New Roman" w:hAnsi="Times New Roman" w:cs="Times New Roman"/>
          <w:sz w:val="21"/>
          <w:szCs w:val="21"/>
        </w:rPr>
        <w:t xml:space="preserve"> . . . </w:t>
      </w:r>
      <w:r w:rsidR="00B650FD" w:rsidRPr="00C12452">
        <w:rPr>
          <w:rFonts w:ascii="Times New Roman" w:hAnsi="Times New Roman" w:cs="Times New Roman"/>
          <w:sz w:val="21"/>
          <w:szCs w:val="21"/>
        </w:rPr>
        <w:t>W</w:t>
      </w:r>
      <w:r w:rsidRPr="00C12452">
        <w:rPr>
          <w:rFonts w:ascii="Times New Roman" w:hAnsi="Times New Roman" w:cs="Times New Roman"/>
          <w:sz w:val="21"/>
          <w:szCs w:val="21"/>
        </w:rPr>
        <w:t>IOA performance accountability measures</w:t>
      </w:r>
      <w:r w:rsidR="005B09B2" w:rsidRPr="00C12452">
        <w:rPr>
          <w:rFonts w:ascii="Times New Roman" w:hAnsi="Times New Roman" w:cs="Times New Roman"/>
          <w:sz w:val="21"/>
          <w:szCs w:val="21"/>
        </w:rPr>
        <w:t>.</w:t>
      </w:r>
    </w:p>
    <w:p w14:paraId="4B7C8D41" w14:textId="77777777" w:rsidR="00A3338A" w:rsidRPr="00C12452" w:rsidRDefault="00A3338A" w:rsidP="00CF39A4">
      <w:pPr>
        <w:autoSpaceDE w:val="0"/>
        <w:autoSpaceDN w:val="0"/>
        <w:adjustRightInd w:val="0"/>
        <w:spacing w:after="0" w:line="240" w:lineRule="auto"/>
        <w:rPr>
          <w:rFonts w:ascii="Times New Roman" w:hAnsi="Times New Roman"/>
          <w:sz w:val="24"/>
          <w:szCs w:val="24"/>
        </w:rPr>
      </w:pPr>
    </w:p>
    <w:p w14:paraId="0443E403" w14:textId="77777777" w:rsidR="00130576" w:rsidRPr="00C12452" w:rsidRDefault="00A3338A" w:rsidP="00130576">
      <w:pPr>
        <w:autoSpaceDE w:val="0"/>
        <w:autoSpaceDN w:val="0"/>
        <w:adjustRightInd w:val="0"/>
        <w:spacing w:after="0" w:line="240" w:lineRule="auto"/>
        <w:rPr>
          <w:rFonts w:ascii="Times New Roman" w:hAnsi="Times New Roman"/>
          <w:b/>
          <w:bCs/>
        </w:rPr>
      </w:pPr>
      <w:r w:rsidRPr="00C12452">
        <w:rPr>
          <w:rFonts w:ascii="Times New Roman" w:hAnsi="Times New Roman"/>
        </w:rPr>
        <w:t>34 CFR 463.24</w:t>
      </w:r>
      <w:r w:rsidR="00130576" w:rsidRPr="00C12452">
        <w:rPr>
          <w:rFonts w:ascii="Times New Roman" w:hAnsi="Times New Roman"/>
        </w:rPr>
        <w:t xml:space="preserve">. </w:t>
      </w:r>
      <w:bookmarkStart w:id="7" w:name="_Hlk156379755"/>
      <w:r w:rsidR="00130576" w:rsidRPr="00C12452">
        <w:rPr>
          <w:rFonts w:ascii="Times New Roman" w:hAnsi="Times New Roman"/>
        </w:rPr>
        <w:t>Workforce Innovation and Opportunity Act, Title II, Adult Education &amp; Literacy.</w:t>
      </w:r>
    </w:p>
    <w:bookmarkEnd w:id="7"/>
    <w:p w14:paraId="3B8F020F" w14:textId="77777777" w:rsidR="00A3338A" w:rsidRPr="00C12452" w:rsidRDefault="00A3338A" w:rsidP="00CF39A4">
      <w:pPr>
        <w:autoSpaceDE w:val="0"/>
        <w:autoSpaceDN w:val="0"/>
        <w:adjustRightInd w:val="0"/>
        <w:spacing w:after="0" w:line="240" w:lineRule="auto"/>
        <w:rPr>
          <w:rFonts w:ascii="Times New Roman" w:hAnsi="Times New Roman"/>
          <w:sz w:val="24"/>
          <w:szCs w:val="24"/>
        </w:rPr>
      </w:pPr>
    </w:p>
    <w:p w14:paraId="784ED169" w14:textId="77777777" w:rsidR="00A3338A" w:rsidRPr="00C12452" w:rsidRDefault="00A3338A" w:rsidP="00CF39A4">
      <w:pPr>
        <w:autoSpaceDE w:val="0"/>
        <w:autoSpaceDN w:val="0"/>
        <w:adjustRightInd w:val="0"/>
        <w:spacing w:after="0" w:line="240" w:lineRule="auto"/>
        <w:rPr>
          <w:rFonts w:ascii="Times New Roman" w:hAnsi="Times New Roman"/>
          <w:sz w:val="24"/>
          <w:szCs w:val="24"/>
        </w:rPr>
      </w:pPr>
      <w:r w:rsidRPr="00C12452">
        <w:rPr>
          <w:rFonts w:ascii="Times New Roman" w:hAnsi="Times New Roman"/>
          <w:sz w:val="24"/>
          <w:szCs w:val="24"/>
        </w:rPr>
        <w:t>Data that demonstrate the applicant’s effectiveness in providing adult education and literacy services include evidence of eligible individuals’ academic gains (reading, writing, mathematics, or English language acquisition), employment outcomes, attainment of secondary credentials</w:t>
      </w:r>
      <w:r w:rsidR="00826C26" w:rsidRPr="00C12452">
        <w:rPr>
          <w:rFonts w:ascii="Times New Roman" w:hAnsi="Times New Roman"/>
          <w:sz w:val="24"/>
          <w:szCs w:val="24"/>
        </w:rPr>
        <w:t>,</w:t>
      </w:r>
      <w:r w:rsidRPr="00C12452">
        <w:rPr>
          <w:rStyle w:val="EndnoteReference"/>
          <w:rFonts w:ascii="Times New Roman" w:hAnsi="Times New Roman"/>
          <w:sz w:val="24"/>
          <w:szCs w:val="24"/>
        </w:rPr>
        <w:endnoteReference w:id="12"/>
      </w:r>
      <w:r w:rsidR="00AC1D88" w:rsidRPr="00C12452">
        <w:rPr>
          <w:rFonts w:ascii="Times New Roman" w:hAnsi="Times New Roman"/>
          <w:sz w:val="24"/>
          <w:szCs w:val="24"/>
        </w:rPr>
        <w:t xml:space="preserve"> </w:t>
      </w:r>
      <w:r w:rsidRPr="00C12452">
        <w:rPr>
          <w:rFonts w:ascii="Times New Roman" w:hAnsi="Times New Roman"/>
          <w:sz w:val="24"/>
          <w:szCs w:val="24"/>
        </w:rPr>
        <w:t>and transitions to postsecondary education.</w:t>
      </w:r>
    </w:p>
    <w:p w14:paraId="02C4B2CB" w14:textId="77777777" w:rsidR="00A3338A" w:rsidRPr="00C12452" w:rsidRDefault="00A3338A" w:rsidP="00CF39A4">
      <w:pPr>
        <w:autoSpaceDE w:val="0"/>
        <w:autoSpaceDN w:val="0"/>
        <w:adjustRightInd w:val="0"/>
        <w:spacing w:after="0" w:line="240" w:lineRule="auto"/>
        <w:rPr>
          <w:rFonts w:ascii="Times New Roman" w:hAnsi="Times New Roman"/>
          <w:sz w:val="24"/>
          <w:szCs w:val="24"/>
        </w:rPr>
      </w:pPr>
    </w:p>
    <w:p w14:paraId="4F0BBCC8" w14:textId="77777777" w:rsidR="00A3338A" w:rsidRPr="00C12452" w:rsidRDefault="00A3338A" w:rsidP="00CF39A4">
      <w:pPr>
        <w:autoSpaceDE w:val="0"/>
        <w:autoSpaceDN w:val="0"/>
        <w:adjustRightInd w:val="0"/>
        <w:spacing w:after="0" w:line="240" w:lineRule="auto"/>
        <w:rPr>
          <w:rFonts w:ascii="Times New Roman" w:hAnsi="Times New Roman"/>
          <w:sz w:val="24"/>
          <w:szCs w:val="24"/>
        </w:rPr>
      </w:pPr>
      <w:r w:rsidRPr="00C12452">
        <w:rPr>
          <w:rFonts w:ascii="Times New Roman" w:hAnsi="Times New Roman"/>
          <w:sz w:val="24"/>
          <w:szCs w:val="24"/>
        </w:rPr>
        <w:t xml:space="preserve">To aid applicants in the submission of demonstrated effectiveness data, DWD has included a data template as part of this RFA. Applicants </w:t>
      </w:r>
      <w:r w:rsidRPr="00C12452">
        <w:rPr>
          <w:rFonts w:ascii="Times New Roman" w:hAnsi="Times New Roman"/>
          <w:b/>
          <w:sz w:val="24"/>
          <w:szCs w:val="24"/>
          <w:u w:val="single"/>
        </w:rPr>
        <w:t>must</w:t>
      </w:r>
      <w:r w:rsidRPr="00C12452">
        <w:rPr>
          <w:rFonts w:ascii="Times New Roman" w:hAnsi="Times New Roman"/>
          <w:sz w:val="24"/>
          <w:szCs w:val="24"/>
        </w:rPr>
        <w:t xml:space="preserve"> complete and submit this template as part of their application for funds. </w:t>
      </w:r>
      <w:r w:rsidR="00C576FE" w:rsidRPr="00C12452">
        <w:rPr>
          <w:rFonts w:ascii="Times New Roman" w:hAnsi="Times New Roman"/>
          <w:sz w:val="24"/>
          <w:szCs w:val="24"/>
        </w:rPr>
        <w:t>A</w:t>
      </w:r>
      <w:r w:rsidRPr="00C12452">
        <w:rPr>
          <w:rFonts w:ascii="Times New Roman" w:hAnsi="Times New Roman"/>
          <w:sz w:val="24"/>
          <w:szCs w:val="24"/>
        </w:rPr>
        <w:t xml:space="preserve">ny consortium applying for funds as part of this RFA must complete and submit this template </w:t>
      </w:r>
      <w:r w:rsidRPr="00C12452">
        <w:rPr>
          <w:rFonts w:ascii="Times New Roman" w:hAnsi="Times New Roman"/>
          <w:b/>
          <w:i/>
          <w:sz w:val="24"/>
          <w:szCs w:val="24"/>
        </w:rPr>
        <w:t>for each</w:t>
      </w:r>
      <w:r w:rsidRPr="00C12452">
        <w:rPr>
          <w:rFonts w:ascii="Times New Roman" w:hAnsi="Times New Roman"/>
          <w:i/>
          <w:sz w:val="24"/>
          <w:szCs w:val="24"/>
        </w:rPr>
        <w:t xml:space="preserve"> </w:t>
      </w:r>
      <w:r w:rsidRPr="00C12452">
        <w:rPr>
          <w:rFonts w:ascii="Times New Roman" w:hAnsi="Times New Roman"/>
          <w:sz w:val="24"/>
          <w:szCs w:val="24"/>
        </w:rPr>
        <w:t xml:space="preserve">consortium member; this includes eligible </w:t>
      </w:r>
      <w:r w:rsidR="00C576FE" w:rsidRPr="00C12452">
        <w:rPr>
          <w:rFonts w:ascii="Times New Roman" w:hAnsi="Times New Roman"/>
          <w:sz w:val="24"/>
          <w:szCs w:val="24"/>
        </w:rPr>
        <w:t>providers</w:t>
      </w:r>
      <w:r w:rsidRPr="00C12452">
        <w:rPr>
          <w:rFonts w:ascii="Times New Roman" w:hAnsi="Times New Roman"/>
          <w:sz w:val="24"/>
          <w:szCs w:val="24"/>
        </w:rPr>
        <w:t xml:space="preserve"> </w:t>
      </w:r>
      <w:r w:rsidR="00826C26" w:rsidRPr="00C12452">
        <w:rPr>
          <w:rFonts w:ascii="Times New Roman" w:hAnsi="Times New Roman"/>
          <w:sz w:val="24"/>
          <w:szCs w:val="24"/>
        </w:rPr>
        <w:t xml:space="preserve">that </w:t>
      </w:r>
      <w:r w:rsidRPr="00C12452">
        <w:rPr>
          <w:rFonts w:ascii="Times New Roman" w:hAnsi="Times New Roman"/>
          <w:sz w:val="24"/>
          <w:szCs w:val="24"/>
        </w:rPr>
        <w:t xml:space="preserve">plan to use subcontracted entities to provide WIOA Title II services to eligible individuals. </w:t>
      </w:r>
    </w:p>
    <w:p w14:paraId="105636DA" w14:textId="77777777" w:rsidR="00A3338A" w:rsidRPr="00C12452" w:rsidRDefault="00A3338A" w:rsidP="00CF39A4">
      <w:pPr>
        <w:spacing w:after="0" w:line="240" w:lineRule="auto"/>
        <w:rPr>
          <w:rFonts w:ascii="Times New Roman" w:hAnsi="Times New Roman"/>
          <w:sz w:val="24"/>
          <w:szCs w:val="24"/>
        </w:rPr>
      </w:pPr>
    </w:p>
    <w:p w14:paraId="56830CC8" w14:textId="77777777" w:rsidR="00A3338A" w:rsidRPr="00C12452" w:rsidRDefault="00A3338A" w:rsidP="00CF39A4">
      <w:pPr>
        <w:spacing w:after="0" w:line="240" w:lineRule="auto"/>
        <w:rPr>
          <w:rFonts w:ascii="Times New Roman" w:hAnsi="Times New Roman"/>
          <w:b/>
          <w:sz w:val="24"/>
          <w:szCs w:val="24"/>
        </w:rPr>
      </w:pPr>
      <w:bookmarkStart w:id="8" w:name="_Hlk28870177"/>
      <w:r w:rsidRPr="00C12452">
        <w:rPr>
          <w:rFonts w:ascii="Times New Roman" w:hAnsi="Times New Roman"/>
          <w:b/>
          <w:sz w:val="24"/>
          <w:szCs w:val="24"/>
        </w:rPr>
        <w:t>WIOA Performance Metrics</w:t>
      </w:r>
    </w:p>
    <w:p w14:paraId="7C8E2859" w14:textId="77777777" w:rsidR="00A3338A" w:rsidRPr="00C12452" w:rsidRDefault="00A3338A" w:rsidP="00CF39A4">
      <w:pPr>
        <w:spacing w:after="0" w:line="240" w:lineRule="auto"/>
        <w:rPr>
          <w:rFonts w:ascii="Times New Roman" w:hAnsi="Times New Roman"/>
          <w:b/>
          <w:sz w:val="24"/>
          <w:szCs w:val="24"/>
        </w:rPr>
      </w:pPr>
    </w:p>
    <w:p w14:paraId="74AEDA69"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WIOA Title II (29 USC §3141) states that programs receiving WIOA Title II funding will be measured for effectiveness in the following areas:</w:t>
      </w:r>
    </w:p>
    <w:p w14:paraId="72FDE68D" w14:textId="77777777" w:rsidR="00A3338A" w:rsidRPr="00C12452" w:rsidRDefault="00A3338A" w:rsidP="00CF39A4">
      <w:pPr>
        <w:spacing w:after="0" w:line="240" w:lineRule="auto"/>
        <w:rPr>
          <w:rFonts w:ascii="Times New Roman" w:hAnsi="Times New Roman"/>
          <w:sz w:val="24"/>
          <w:szCs w:val="24"/>
        </w:rPr>
      </w:pPr>
    </w:p>
    <w:p w14:paraId="1182AB88" w14:textId="77777777" w:rsidR="00A3338A" w:rsidRPr="00C12452" w:rsidRDefault="00A3338A" w:rsidP="00543EB1">
      <w:pPr>
        <w:pStyle w:val="ListParagraph"/>
        <w:numPr>
          <w:ilvl w:val="0"/>
          <w:numId w:val="25"/>
        </w:numPr>
        <w:rPr>
          <w:rFonts w:ascii="Times New Roman" w:hAnsi="Times New Roman" w:cs="Times New Roman"/>
          <w:sz w:val="24"/>
          <w:szCs w:val="24"/>
        </w:rPr>
      </w:pPr>
      <w:r w:rsidRPr="00C12452">
        <w:rPr>
          <w:rFonts w:ascii="Times New Roman" w:hAnsi="Times New Roman" w:cs="Times New Roman"/>
          <w:sz w:val="24"/>
          <w:szCs w:val="24"/>
        </w:rPr>
        <w:t xml:space="preserve">Measurable Skill </w:t>
      </w:r>
      <w:proofErr w:type="gramStart"/>
      <w:r w:rsidRPr="00C12452">
        <w:rPr>
          <w:rFonts w:ascii="Times New Roman" w:hAnsi="Times New Roman" w:cs="Times New Roman"/>
          <w:sz w:val="24"/>
          <w:szCs w:val="24"/>
        </w:rPr>
        <w:t>Gains;</w:t>
      </w:r>
      <w:proofErr w:type="gramEnd"/>
    </w:p>
    <w:p w14:paraId="5CFB4111" w14:textId="77777777" w:rsidR="00A3338A" w:rsidRPr="00C12452" w:rsidRDefault="00A3338A" w:rsidP="00543EB1">
      <w:pPr>
        <w:pStyle w:val="ListParagraph"/>
        <w:numPr>
          <w:ilvl w:val="1"/>
          <w:numId w:val="25"/>
        </w:numPr>
        <w:rPr>
          <w:rFonts w:ascii="Times New Roman" w:hAnsi="Times New Roman" w:cs="Times New Roman"/>
          <w:sz w:val="24"/>
          <w:szCs w:val="24"/>
        </w:rPr>
      </w:pPr>
      <w:r w:rsidRPr="00C12452">
        <w:rPr>
          <w:rFonts w:ascii="Times New Roman" w:hAnsi="Times New Roman" w:cs="Times New Roman"/>
          <w:sz w:val="24"/>
          <w:szCs w:val="24"/>
        </w:rPr>
        <w:t>Educational Functioning Level Gain; and</w:t>
      </w:r>
    </w:p>
    <w:p w14:paraId="2DFC2003" w14:textId="77777777" w:rsidR="00A3338A" w:rsidRPr="00C12452" w:rsidRDefault="00A3338A" w:rsidP="00543EB1">
      <w:pPr>
        <w:pStyle w:val="ListParagraph"/>
        <w:numPr>
          <w:ilvl w:val="2"/>
          <w:numId w:val="25"/>
        </w:numPr>
        <w:rPr>
          <w:rFonts w:ascii="Times New Roman" w:hAnsi="Times New Roman" w:cs="Times New Roman"/>
          <w:sz w:val="24"/>
          <w:szCs w:val="24"/>
        </w:rPr>
      </w:pPr>
      <w:r w:rsidRPr="00C12452">
        <w:rPr>
          <w:rFonts w:ascii="Times New Roman" w:hAnsi="Times New Roman" w:cs="Times New Roman"/>
          <w:sz w:val="24"/>
          <w:szCs w:val="24"/>
        </w:rPr>
        <w:t>Measured by pre-</w:t>
      </w:r>
      <w:proofErr w:type="gramStart"/>
      <w:r w:rsidRPr="00C12452">
        <w:rPr>
          <w:rFonts w:ascii="Times New Roman" w:hAnsi="Times New Roman" w:cs="Times New Roman"/>
          <w:sz w:val="24"/>
          <w:szCs w:val="24"/>
        </w:rPr>
        <w:t>posttest;</w:t>
      </w:r>
      <w:proofErr w:type="gramEnd"/>
    </w:p>
    <w:p w14:paraId="3C64F014" w14:textId="77777777" w:rsidR="00A3338A" w:rsidRPr="00C12452" w:rsidRDefault="00A3338A" w:rsidP="00543EB1">
      <w:pPr>
        <w:pStyle w:val="ListParagraph"/>
        <w:numPr>
          <w:ilvl w:val="2"/>
          <w:numId w:val="25"/>
        </w:numPr>
        <w:rPr>
          <w:rFonts w:ascii="Times New Roman" w:hAnsi="Times New Roman" w:cs="Times New Roman"/>
          <w:sz w:val="24"/>
          <w:szCs w:val="24"/>
        </w:rPr>
      </w:pPr>
      <w:r w:rsidRPr="00C12452">
        <w:rPr>
          <w:rFonts w:ascii="Times New Roman" w:hAnsi="Times New Roman" w:cs="Times New Roman"/>
          <w:sz w:val="24"/>
          <w:szCs w:val="24"/>
        </w:rPr>
        <w:t xml:space="preserve">Completion of Carnegie </w:t>
      </w:r>
      <w:proofErr w:type="gramStart"/>
      <w:r w:rsidRPr="00C12452">
        <w:rPr>
          <w:rFonts w:ascii="Times New Roman" w:hAnsi="Times New Roman" w:cs="Times New Roman"/>
          <w:sz w:val="24"/>
          <w:szCs w:val="24"/>
        </w:rPr>
        <w:t>Units;</w:t>
      </w:r>
      <w:proofErr w:type="gramEnd"/>
    </w:p>
    <w:p w14:paraId="075AF2B4" w14:textId="77777777" w:rsidR="00A3338A" w:rsidRPr="00C12452" w:rsidRDefault="00A3338A" w:rsidP="00543EB1">
      <w:pPr>
        <w:pStyle w:val="ListParagraph"/>
        <w:numPr>
          <w:ilvl w:val="2"/>
          <w:numId w:val="25"/>
        </w:numPr>
        <w:rPr>
          <w:rFonts w:ascii="Times New Roman" w:hAnsi="Times New Roman" w:cs="Times New Roman"/>
          <w:sz w:val="24"/>
          <w:szCs w:val="24"/>
        </w:rPr>
      </w:pPr>
      <w:r w:rsidRPr="00C12452">
        <w:rPr>
          <w:rFonts w:ascii="Times New Roman" w:hAnsi="Times New Roman" w:cs="Times New Roman"/>
          <w:sz w:val="24"/>
          <w:szCs w:val="24"/>
        </w:rPr>
        <w:t xml:space="preserve">Entry into </w:t>
      </w:r>
      <w:proofErr w:type="gramStart"/>
      <w:r w:rsidRPr="00C12452">
        <w:rPr>
          <w:rFonts w:ascii="Times New Roman" w:hAnsi="Times New Roman" w:cs="Times New Roman"/>
          <w:sz w:val="24"/>
          <w:szCs w:val="24"/>
        </w:rPr>
        <w:t>postsecondary;</w:t>
      </w:r>
      <w:proofErr w:type="gramEnd"/>
    </w:p>
    <w:p w14:paraId="471DA926" w14:textId="77777777" w:rsidR="00A3338A" w:rsidRPr="00C12452" w:rsidRDefault="00A3338A" w:rsidP="00543EB1">
      <w:pPr>
        <w:pStyle w:val="ListParagraph"/>
        <w:numPr>
          <w:ilvl w:val="1"/>
          <w:numId w:val="25"/>
        </w:numPr>
        <w:rPr>
          <w:rFonts w:ascii="Times New Roman" w:hAnsi="Times New Roman" w:cs="Times New Roman"/>
          <w:sz w:val="24"/>
          <w:szCs w:val="24"/>
        </w:rPr>
      </w:pPr>
      <w:r w:rsidRPr="00C12452">
        <w:rPr>
          <w:rFonts w:ascii="Times New Roman" w:hAnsi="Times New Roman" w:cs="Times New Roman"/>
          <w:sz w:val="24"/>
          <w:szCs w:val="24"/>
        </w:rPr>
        <w:t xml:space="preserve">Secondary diploma or </w:t>
      </w:r>
      <w:proofErr w:type="gramStart"/>
      <w:r w:rsidRPr="00C12452">
        <w:rPr>
          <w:rFonts w:ascii="Times New Roman" w:hAnsi="Times New Roman" w:cs="Times New Roman"/>
          <w:sz w:val="24"/>
          <w:szCs w:val="24"/>
        </w:rPr>
        <w:t>equivalent;</w:t>
      </w:r>
      <w:proofErr w:type="gramEnd"/>
    </w:p>
    <w:p w14:paraId="57EEF4C3" w14:textId="77777777" w:rsidR="00A3338A" w:rsidRPr="00C12452" w:rsidRDefault="00A3338A" w:rsidP="00543EB1">
      <w:pPr>
        <w:pStyle w:val="ListParagraph"/>
        <w:numPr>
          <w:ilvl w:val="0"/>
          <w:numId w:val="25"/>
        </w:numPr>
        <w:rPr>
          <w:rFonts w:ascii="Times New Roman" w:hAnsi="Times New Roman" w:cs="Times New Roman"/>
          <w:sz w:val="24"/>
          <w:szCs w:val="24"/>
        </w:rPr>
      </w:pPr>
      <w:r w:rsidRPr="00C12452">
        <w:rPr>
          <w:rFonts w:ascii="Times New Roman" w:hAnsi="Times New Roman" w:cs="Times New Roman"/>
          <w:sz w:val="24"/>
          <w:szCs w:val="24"/>
        </w:rPr>
        <w:t xml:space="preserve">Credential </w:t>
      </w:r>
      <w:proofErr w:type="gramStart"/>
      <w:r w:rsidRPr="00C12452">
        <w:rPr>
          <w:rFonts w:ascii="Times New Roman" w:hAnsi="Times New Roman" w:cs="Times New Roman"/>
          <w:sz w:val="24"/>
          <w:szCs w:val="24"/>
        </w:rPr>
        <w:t>attainment;</w:t>
      </w:r>
      <w:proofErr w:type="gramEnd"/>
    </w:p>
    <w:p w14:paraId="0530D481" w14:textId="77777777" w:rsidR="00A3338A" w:rsidRPr="00C12452" w:rsidRDefault="00A3338A" w:rsidP="00543EB1">
      <w:pPr>
        <w:pStyle w:val="ListParagraph"/>
        <w:numPr>
          <w:ilvl w:val="0"/>
          <w:numId w:val="25"/>
        </w:numPr>
        <w:rPr>
          <w:rFonts w:ascii="Times New Roman" w:hAnsi="Times New Roman" w:cs="Times New Roman"/>
          <w:sz w:val="24"/>
          <w:szCs w:val="24"/>
        </w:rPr>
      </w:pPr>
      <w:r w:rsidRPr="00C12452">
        <w:rPr>
          <w:rFonts w:ascii="Times New Roman" w:hAnsi="Times New Roman" w:cs="Times New Roman"/>
          <w:sz w:val="24"/>
          <w:szCs w:val="24"/>
        </w:rPr>
        <w:t xml:space="preserve">Employment </w:t>
      </w:r>
      <w:proofErr w:type="gramStart"/>
      <w:r w:rsidRPr="00C12452">
        <w:rPr>
          <w:rFonts w:ascii="Times New Roman" w:hAnsi="Times New Roman" w:cs="Times New Roman"/>
          <w:sz w:val="24"/>
          <w:szCs w:val="24"/>
        </w:rPr>
        <w:t>rate;</w:t>
      </w:r>
      <w:proofErr w:type="gramEnd"/>
    </w:p>
    <w:p w14:paraId="3D550F69" w14:textId="77777777" w:rsidR="00A3338A" w:rsidRPr="00C12452" w:rsidRDefault="00A3338A" w:rsidP="00543EB1">
      <w:pPr>
        <w:pStyle w:val="ListParagraph"/>
        <w:numPr>
          <w:ilvl w:val="0"/>
          <w:numId w:val="25"/>
        </w:numPr>
        <w:rPr>
          <w:rFonts w:ascii="Times New Roman" w:hAnsi="Times New Roman" w:cs="Times New Roman"/>
          <w:sz w:val="24"/>
          <w:szCs w:val="24"/>
        </w:rPr>
      </w:pPr>
      <w:r w:rsidRPr="00C12452">
        <w:rPr>
          <w:rFonts w:ascii="Times New Roman" w:hAnsi="Times New Roman" w:cs="Times New Roman"/>
          <w:sz w:val="24"/>
          <w:szCs w:val="24"/>
        </w:rPr>
        <w:lastRenderedPageBreak/>
        <w:t>Median earnings; and</w:t>
      </w:r>
    </w:p>
    <w:p w14:paraId="033D11FB" w14:textId="77777777" w:rsidR="00A3338A" w:rsidRPr="00C12452" w:rsidRDefault="00A3338A" w:rsidP="00543EB1">
      <w:pPr>
        <w:pStyle w:val="ListParagraph"/>
        <w:numPr>
          <w:ilvl w:val="0"/>
          <w:numId w:val="25"/>
        </w:numPr>
        <w:rPr>
          <w:rFonts w:ascii="Times New Roman" w:hAnsi="Times New Roman" w:cs="Times New Roman"/>
          <w:sz w:val="24"/>
          <w:szCs w:val="24"/>
        </w:rPr>
      </w:pPr>
      <w:r w:rsidRPr="00C12452">
        <w:rPr>
          <w:rFonts w:ascii="Times New Roman" w:hAnsi="Times New Roman" w:cs="Times New Roman"/>
          <w:sz w:val="24"/>
          <w:szCs w:val="24"/>
        </w:rPr>
        <w:t>Effectiveness in serving employers</w:t>
      </w:r>
      <w:r w:rsidR="00CF39A4" w:rsidRPr="00C12452">
        <w:rPr>
          <w:rFonts w:ascii="Times New Roman" w:hAnsi="Times New Roman" w:cs="Times New Roman"/>
          <w:sz w:val="24"/>
          <w:szCs w:val="24"/>
        </w:rPr>
        <w:t>.</w:t>
      </w:r>
    </w:p>
    <w:p w14:paraId="58E76DB3" w14:textId="77777777" w:rsidR="00A3338A" w:rsidRPr="00C12452" w:rsidRDefault="00A3338A" w:rsidP="00CF39A4">
      <w:pPr>
        <w:spacing w:after="0" w:line="240" w:lineRule="auto"/>
        <w:rPr>
          <w:rFonts w:ascii="Times New Roman" w:hAnsi="Times New Roman"/>
          <w:b/>
          <w:sz w:val="24"/>
          <w:szCs w:val="24"/>
        </w:rPr>
      </w:pPr>
    </w:p>
    <w:p w14:paraId="4168499E"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 xml:space="preserve">The above performance accountability measures are used by OCTAE to assess Indiana’s effectiveness in achieving positive </w:t>
      </w:r>
      <w:r w:rsidR="00F97789" w:rsidRPr="00C12452">
        <w:rPr>
          <w:rFonts w:ascii="Times New Roman" w:hAnsi="Times New Roman"/>
          <w:sz w:val="24"/>
          <w:szCs w:val="24"/>
        </w:rPr>
        <w:t>outcomes for</w:t>
      </w:r>
      <w:r w:rsidRPr="00C12452">
        <w:rPr>
          <w:rFonts w:ascii="Times New Roman" w:hAnsi="Times New Roman"/>
          <w:sz w:val="24"/>
          <w:szCs w:val="24"/>
        </w:rPr>
        <w:t xml:space="preserve"> learners. In addition</w:t>
      </w:r>
      <w:r w:rsidR="00F50092" w:rsidRPr="00C12452">
        <w:rPr>
          <w:rFonts w:ascii="Times New Roman" w:hAnsi="Times New Roman"/>
          <w:sz w:val="24"/>
          <w:szCs w:val="24"/>
        </w:rPr>
        <w:t>,</w:t>
      </w:r>
      <w:r w:rsidRPr="00C12452">
        <w:rPr>
          <w:rFonts w:ascii="Times New Roman" w:hAnsi="Times New Roman"/>
          <w:sz w:val="24"/>
          <w:szCs w:val="24"/>
        </w:rPr>
        <w:t xml:space="preserve"> these metrics are used by DWD to assess the performance of individual WIOA Title II funded programs. </w:t>
      </w:r>
    </w:p>
    <w:p w14:paraId="58DCF7DB" w14:textId="77777777" w:rsidR="00A3338A" w:rsidRPr="00C12452" w:rsidRDefault="00A3338A" w:rsidP="00CF39A4">
      <w:pPr>
        <w:spacing w:after="0" w:line="240" w:lineRule="auto"/>
        <w:rPr>
          <w:rFonts w:ascii="Times New Roman" w:hAnsi="Times New Roman"/>
          <w:sz w:val="24"/>
          <w:szCs w:val="24"/>
        </w:rPr>
      </w:pPr>
    </w:p>
    <w:p w14:paraId="301D7503"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 xml:space="preserve">OCTAE uses past performance, as measured by the above metrics, and continuous improvement requirements to negotiate performance accountability targets with DWD on an annual basis. </w:t>
      </w:r>
    </w:p>
    <w:p w14:paraId="751EAF81" w14:textId="77777777" w:rsidR="005147D9" w:rsidRPr="00C12452" w:rsidRDefault="005147D9" w:rsidP="00CF39A4">
      <w:pPr>
        <w:spacing w:after="0" w:line="240" w:lineRule="auto"/>
        <w:rPr>
          <w:rFonts w:ascii="Times New Roman" w:hAnsi="Times New Roman"/>
          <w:sz w:val="24"/>
          <w:szCs w:val="24"/>
        </w:rPr>
      </w:pPr>
    </w:p>
    <w:tbl>
      <w:tblPr>
        <w:tblW w:w="6383" w:type="dxa"/>
        <w:tblInd w:w="-5" w:type="dxa"/>
        <w:tblLook w:val="04A0" w:firstRow="1" w:lastRow="0" w:firstColumn="1" w:lastColumn="0" w:noHBand="0" w:noVBand="1"/>
      </w:tblPr>
      <w:tblGrid>
        <w:gridCol w:w="3460"/>
        <w:gridCol w:w="1920"/>
        <w:gridCol w:w="1003"/>
      </w:tblGrid>
      <w:tr w:rsidR="00A3338A" w:rsidRPr="00C12452" w14:paraId="6FF30321" w14:textId="77777777" w:rsidTr="00826C26">
        <w:trPr>
          <w:trHeight w:val="647"/>
        </w:trPr>
        <w:tc>
          <w:tcPr>
            <w:tcW w:w="6383" w:type="dxa"/>
            <w:gridSpan w:val="3"/>
            <w:tcBorders>
              <w:top w:val="single" w:sz="4" w:space="0" w:color="auto"/>
              <w:left w:val="single" w:sz="4" w:space="0" w:color="auto"/>
              <w:bottom w:val="single" w:sz="4" w:space="0" w:color="auto"/>
              <w:right w:val="single" w:sz="4" w:space="0" w:color="auto"/>
            </w:tcBorders>
            <w:shd w:val="clear" w:color="000000" w:fill="3A3838"/>
            <w:noWrap/>
            <w:vAlign w:val="center"/>
            <w:hideMark/>
          </w:tcPr>
          <w:bookmarkEnd w:id="8"/>
          <w:p w14:paraId="353FE9A4"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Indiana Performance Targets</w:t>
            </w:r>
          </w:p>
        </w:tc>
      </w:tr>
      <w:tr w:rsidR="00A3338A" w:rsidRPr="00C12452" w14:paraId="7DB70610" w14:textId="77777777" w:rsidTr="00C576FE">
        <w:trPr>
          <w:trHeight w:val="576"/>
        </w:trPr>
        <w:tc>
          <w:tcPr>
            <w:tcW w:w="3460" w:type="dxa"/>
            <w:vMerge w:val="restart"/>
            <w:tcBorders>
              <w:top w:val="nil"/>
              <w:left w:val="single" w:sz="4" w:space="0" w:color="auto"/>
              <w:bottom w:val="single" w:sz="4" w:space="0" w:color="auto"/>
              <w:right w:val="single" w:sz="4" w:space="0" w:color="auto"/>
            </w:tcBorders>
            <w:shd w:val="clear" w:color="000000" w:fill="A6A6A6"/>
            <w:vAlign w:val="center"/>
            <w:hideMark/>
          </w:tcPr>
          <w:p w14:paraId="58CBFEED"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Educational Functioning Level</w:t>
            </w:r>
          </w:p>
        </w:tc>
        <w:tc>
          <w:tcPr>
            <w:tcW w:w="2923" w:type="dxa"/>
            <w:gridSpan w:val="2"/>
            <w:tcBorders>
              <w:top w:val="single" w:sz="4" w:space="0" w:color="auto"/>
              <w:left w:val="nil"/>
              <w:bottom w:val="single" w:sz="4" w:space="0" w:color="auto"/>
              <w:right w:val="single" w:sz="4" w:space="0" w:color="auto"/>
            </w:tcBorders>
            <w:shd w:val="clear" w:color="000000" w:fill="8EA9DB"/>
            <w:vAlign w:val="center"/>
            <w:hideMark/>
          </w:tcPr>
          <w:p w14:paraId="24FFA058"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Proposed Individual Targets</w:t>
            </w:r>
          </w:p>
        </w:tc>
      </w:tr>
      <w:tr w:rsidR="00A3338A" w:rsidRPr="00C12452" w14:paraId="12A7B873" w14:textId="77777777" w:rsidTr="00826C26">
        <w:trPr>
          <w:trHeight w:val="107"/>
        </w:trPr>
        <w:tc>
          <w:tcPr>
            <w:tcW w:w="3460" w:type="dxa"/>
            <w:vMerge/>
            <w:tcBorders>
              <w:top w:val="nil"/>
              <w:left w:val="single" w:sz="4" w:space="0" w:color="auto"/>
              <w:bottom w:val="single" w:sz="4" w:space="0" w:color="auto"/>
              <w:right w:val="single" w:sz="4" w:space="0" w:color="auto"/>
            </w:tcBorders>
            <w:vAlign w:val="center"/>
            <w:hideMark/>
          </w:tcPr>
          <w:p w14:paraId="7170998F" w14:textId="77777777" w:rsidR="00A3338A" w:rsidRPr="00C12452" w:rsidRDefault="00A3338A" w:rsidP="00CF39A4">
            <w:pPr>
              <w:spacing w:after="0" w:line="240" w:lineRule="auto"/>
              <w:rPr>
                <w:rFonts w:ascii="Times New Roman" w:eastAsia="Times New Roman" w:hAnsi="Times New Roman"/>
                <w:sz w:val="24"/>
                <w:szCs w:val="24"/>
              </w:rPr>
            </w:pPr>
          </w:p>
        </w:tc>
        <w:tc>
          <w:tcPr>
            <w:tcW w:w="1920" w:type="dxa"/>
            <w:tcBorders>
              <w:top w:val="nil"/>
              <w:left w:val="nil"/>
              <w:bottom w:val="single" w:sz="4" w:space="0" w:color="auto"/>
              <w:right w:val="single" w:sz="4" w:space="0" w:color="auto"/>
            </w:tcBorders>
            <w:shd w:val="clear" w:color="000000" w:fill="2F75B5"/>
            <w:vAlign w:val="center"/>
            <w:hideMark/>
          </w:tcPr>
          <w:p w14:paraId="07BFE5A2"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PY20</w:t>
            </w:r>
            <w:r w:rsidR="0037784F" w:rsidRPr="00C12452">
              <w:rPr>
                <w:rFonts w:ascii="Times New Roman" w:eastAsia="Times New Roman" w:hAnsi="Times New Roman"/>
                <w:sz w:val="24"/>
                <w:szCs w:val="24"/>
              </w:rPr>
              <w:t>2</w:t>
            </w:r>
            <w:r w:rsidR="00B0512D" w:rsidRPr="00C12452">
              <w:rPr>
                <w:rFonts w:ascii="Times New Roman" w:eastAsia="Times New Roman" w:hAnsi="Times New Roman"/>
                <w:sz w:val="24"/>
                <w:szCs w:val="24"/>
              </w:rPr>
              <w:t>3</w:t>
            </w:r>
          </w:p>
        </w:tc>
        <w:tc>
          <w:tcPr>
            <w:tcW w:w="1003" w:type="dxa"/>
            <w:tcBorders>
              <w:top w:val="nil"/>
              <w:left w:val="nil"/>
              <w:bottom w:val="single" w:sz="4" w:space="0" w:color="auto"/>
              <w:right w:val="single" w:sz="4" w:space="0" w:color="auto"/>
            </w:tcBorders>
            <w:shd w:val="clear" w:color="000000" w:fill="375623"/>
            <w:vAlign w:val="center"/>
            <w:hideMark/>
          </w:tcPr>
          <w:p w14:paraId="67D933DE"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PY202</w:t>
            </w:r>
            <w:r w:rsidR="00B0512D" w:rsidRPr="00C12452">
              <w:rPr>
                <w:rFonts w:ascii="Times New Roman" w:eastAsia="Times New Roman" w:hAnsi="Times New Roman"/>
                <w:sz w:val="24"/>
                <w:szCs w:val="24"/>
              </w:rPr>
              <w:t>4</w:t>
            </w:r>
          </w:p>
        </w:tc>
      </w:tr>
      <w:tr w:rsidR="00A3338A" w:rsidRPr="00C12452" w14:paraId="01DC8D1C" w14:textId="77777777" w:rsidTr="003245E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475BBD5D"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ABE Level 1</w:t>
            </w:r>
          </w:p>
        </w:tc>
        <w:tc>
          <w:tcPr>
            <w:tcW w:w="1920" w:type="dxa"/>
            <w:tcBorders>
              <w:top w:val="nil"/>
              <w:left w:val="nil"/>
              <w:bottom w:val="single" w:sz="4" w:space="0" w:color="auto"/>
              <w:right w:val="single" w:sz="4" w:space="0" w:color="auto"/>
            </w:tcBorders>
            <w:shd w:val="clear" w:color="000000" w:fill="D9E1F2"/>
            <w:noWrap/>
            <w:vAlign w:val="center"/>
            <w:hideMark/>
          </w:tcPr>
          <w:p w14:paraId="257C6B5C"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5</w:t>
            </w:r>
            <w:r w:rsidR="0037784F" w:rsidRPr="00C12452">
              <w:rPr>
                <w:rFonts w:ascii="Times New Roman" w:eastAsia="Times New Roman" w:hAnsi="Times New Roman"/>
                <w:sz w:val="24"/>
                <w:szCs w:val="24"/>
              </w:rPr>
              <w:t>7</w:t>
            </w:r>
            <w:r w:rsidRPr="00C12452">
              <w:rPr>
                <w:rFonts w:ascii="Times New Roman" w:eastAsia="Times New Roman" w:hAnsi="Times New Roman"/>
                <w:sz w:val="24"/>
                <w:szCs w:val="24"/>
              </w:rPr>
              <w:t>%</w:t>
            </w:r>
          </w:p>
        </w:tc>
        <w:tc>
          <w:tcPr>
            <w:tcW w:w="1003" w:type="dxa"/>
            <w:tcBorders>
              <w:top w:val="nil"/>
              <w:left w:val="nil"/>
              <w:bottom w:val="single" w:sz="4" w:space="0" w:color="auto"/>
              <w:right w:val="single" w:sz="4" w:space="0" w:color="auto"/>
            </w:tcBorders>
            <w:shd w:val="clear" w:color="000000" w:fill="E2EFDA"/>
            <w:noWrap/>
            <w:vAlign w:val="center"/>
            <w:hideMark/>
          </w:tcPr>
          <w:p w14:paraId="312F6258"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TBD</w:t>
            </w:r>
          </w:p>
        </w:tc>
      </w:tr>
      <w:tr w:rsidR="00A3338A" w:rsidRPr="00C12452" w14:paraId="5FD18752" w14:textId="77777777" w:rsidTr="003245E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051E1510"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ABE Level 2</w:t>
            </w:r>
          </w:p>
        </w:tc>
        <w:tc>
          <w:tcPr>
            <w:tcW w:w="1920" w:type="dxa"/>
            <w:tcBorders>
              <w:top w:val="nil"/>
              <w:left w:val="nil"/>
              <w:bottom w:val="single" w:sz="4" w:space="0" w:color="auto"/>
              <w:right w:val="single" w:sz="4" w:space="0" w:color="auto"/>
            </w:tcBorders>
            <w:shd w:val="clear" w:color="000000" w:fill="D9E1F2"/>
            <w:noWrap/>
            <w:hideMark/>
          </w:tcPr>
          <w:p w14:paraId="6E1AA888" w14:textId="77777777" w:rsidR="00A3338A" w:rsidRPr="00C12452" w:rsidRDefault="00A3338A" w:rsidP="00CF39A4">
            <w:pPr>
              <w:spacing w:after="0" w:line="240" w:lineRule="auto"/>
              <w:rPr>
                <w:rFonts w:ascii="Times New Roman" w:hAnsi="Times New Roman"/>
              </w:rPr>
            </w:pPr>
            <w:r w:rsidRPr="00C12452">
              <w:rPr>
                <w:rFonts w:ascii="Times New Roman" w:eastAsia="Times New Roman" w:hAnsi="Times New Roman"/>
                <w:sz w:val="24"/>
                <w:szCs w:val="24"/>
              </w:rPr>
              <w:t xml:space="preserve">          6</w:t>
            </w:r>
            <w:r w:rsidR="00B0512D" w:rsidRPr="00C12452">
              <w:rPr>
                <w:rFonts w:ascii="Times New Roman" w:eastAsia="Times New Roman" w:hAnsi="Times New Roman"/>
                <w:sz w:val="24"/>
                <w:szCs w:val="24"/>
              </w:rPr>
              <w:t>2</w:t>
            </w:r>
            <w:r w:rsidRPr="00C12452">
              <w:rPr>
                <w:rFonts w:ascii="Times New Roman" w:eastAsia="Times New Roman" w:hAnsi="Times New Roman"/>
                <w:sz w:val="24"/>
                <w:szCs w:val="24"/>
              </w:rPr>
              <w:t>%</w:t>
            </w:r>
          </w:p>
        </w:tc>
        <w:tc>
          <w:tcPr>
            <w:tcW w:w="1003" w:type="dxa"/>
            <w:tcBorders>
              <w:top w:val="nil"/>
              <w:left w:val="nil"/>
              <w:bottom w:val="single" w:sz="4" w:space="0" w:color="auto"/>
              <w:right w:val="single" w:sz="4" w:space="0" w:color="auto"/>
            </w:tcBorders>
            <w:shd w:val="clear" w:color="000000" w:fill="E2EFDA"/>
            <w:noWrap/>
            <w:hideMark/>
          </w:tcPr>
          <w:p w14:paraId="0FC05034" w14:textId="77777777" w:rsidR="00A3338A" w:rsidRPr="00C12452" w:rsidRDefault="00A3338A" w:rsidP="00CF39A4">
            <w:pPr>
              <w:spacing w:after="0" w:line="240" w:lineRule="auto"/>
              <w:rPr>
                <w:rFonts w:ascii="Times New Roman" w:hAnsi="Times New Roman"/>
              </w:rPr>
            </w:pPr>
            <w:r w:rsidRPr="00C12452">
              <w:rPr>
                <w:rFonts w:ascii="Times New Roman" w:eastAsia="Times New Roman" w:hAnsi="Times New Roman"/>
                <w:sz w:val="24"/>
                <w:szCs w:val="24"/>
              </w:rPr>
              <w:t xml:space="preserve">   TBD</w:t>
            </w:r>
          </w:p>
        </w:tc>
      </w:tr>
      <w:tr w:rsidR="00A3338A" w:rsidRPr="00C12452" w14:paraId="066246C2" w14:textId="77777777" w:rsidTr="003245E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044149FB"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ABE Level 3</w:t>
            </w:r>
          </w:p>
        </w:tc>
        <w:tc>
          <w:tcPr>
            <w:tcW w:w="1920" w:type="dxa"/>
            <w:tcBorders>
              <w:top w:val="nil"/>
              <w:left w:val="nil"/>
              <w:bottom w:val="single" w:sz="4" w:space="0" w:color="auto"/>
              <w:right w:val="single" w:sz="4" w:space="0" w:color="auto"/>
            </w:tcBorders>
            <w:shd w:val="clear" w:color="000000" w:fill="D9E1F2"/>
            <w:noWrap/>
            <w:vAlign w:val="center"/>
            <w:hideMark/>
          </w:tcPr>
          <w:p w14:paraId="57BFD8F4" w14:textId="77777777" w:rsidR="00A3338A" w:rsidRPr="00C12452" w:rsidRDefault="00B0512D"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74</w:t>
            </w:r>
            <w:r w:rsidR="00A3338A" w:rsidRPr="00C12452">
              <w:rPr>
                <w:rFonts w:ascii="Times New Roman" w:eastAsia="Times New Roman" w:hAnsi="Times New Roman"/>
                <w:sz w:val="24"/>
                <w:szCs w:val="24"/>
              </w:rPr>
              <w:t>%</w:t>
            </w:r>
          </w:p>
        </w:tc>
        <w:tc>
          <w:tcPr>
            <w:tcW w:w="1003" w:type="dxa"/>
            <w:tcBorders>
              <w:top w:val="nil"/>
              <w:left w:val="nil"/>
              <w:bottom w:val="single" w:sz="4" w:space="0" w:color="auto"/>
              <w:right w:val="single" w:sz="4" w:space="0" w:color="auto"/>
            </w:tcBorders>
            <w:shd w:val="clear" w:color="000000" w:fill="E2EFDA"/>
            <w:noWrap/>
            <w:vAlign w:val="center"/>
            <w:hideMark/>
          </w:tcPr>
          <w:p w14:paraId="75F30060"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 xml:space="preserve"> TBD</w:t>
            </w:r>
          </w:p>
        </w:tc>
      </w:tr>
      <w:tr w:rsidR="00A3338A" w:rsidRPr="00C12452" w14:paraId="72D2A3C0" w14:textId="77777777" w:rsidTr="003245E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034138E7"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ABE Level 4</w:t>
            </w:r>
          </w:p>
        </w:tc>
        <w:tc>
          <w:tcPr>
            <w:tcW w:w="1920" w:type="dxa"/>
            <w:tcBorders>
              <w:top w:val="nil"/>
              <w:left w:val="nil"/>
              <w:bottom w:val="single" w:sz="4" w:space="0" w:color="auto"/>
              <w:right w:val="single" w:sz="4" w:space="0" w:color="auto"/>
            </w:tcBorders>
            <w:shd w:val="clear" w:color="000000" w:fill="D9E1F2"/>
            <w:noWrap/>
            <w:vAlign w:val="center"/>
            <w:hideMark/>
          </w:tcPr>
          <w:p w14:paraId="7830A0C6" w14:textId="77777777" w:rsidR="00A3338A" w:rsidRPr="00C12452" w:rsidRDefault="00B0512D"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76</w:t>
            </w:r>
            <w:r w:rsidR="00A3338A" w:rsidRPr="00C12452">
              <w:rPr>
                <w:rFonts w:ascii="Times New Roman" w:eastAsia="Times New Roman" w:hAnsi="Times New Roman"/>
                <w:sz w:val="24"/>
                <w:szCs w:val="24"/>
              </w:rPr>
              <w:t>%</w:t>
            </w:r>
          </w:p>
        </w:tc>
        <w:tc>
          <w:tcPr>
            <w:tcW w:w="1003" w:type="dxa"/>
            <w:tcBorders>
              <w:top w:val="nil"/>
              <w:left w:val="nil"/>
              <w:bottom w:val="single" w:sz="4" w:space="0" w:color="auto"/>
              <w:right w:val="single" w:sz="4" w:space="0" w:color="auto"/>
            </w:tcBorders>
            <w:shd w:val="clear" w:color="000000" w:fill="E2EFDA"/>
            <w:noWrap/>
            <w:vAlign w:val="center"/>
            <w:hideMark/>
          </w:tcPr>
          <w:p w14:paraId="7C94C83C"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 xml:space="preserve"> TBD</w:t>
            </w:r>
          </w:p>
        </w:tc>
      </w:tr>
      <w:tr w:rsidR="00A3338A" w:rsidRPr="00C12452" w14:paraId="09D151BA" w14:textId="77777777" w:rsidTr="003245E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15E0E3A1"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ABE Level 5</w:t>
            </w:r>
          </w:p>
        </w:tc>
        <w:tc>
          <w:tcPr>
            <w:tcW w:w="1920" w:type="dxa"/>
            <w:tcBorders>
              <w:top w:val="nil"/>
              <w:left w:val="nil"/>
              <w:bottom w:val="single" w:sz="4" w:space="0" w:color="auto"/>
              <w:right w:val="single" w:sz="4" w:space="0" w:color="auto"/>
            </w:tcBorders>
            <w:shd w:val="clear" w:color="000000" w:fill="D9E1F2"/>
            <w:noWrap/>
            <w:vAlign w:val="center"/>
            <w:hideMark/>
          </w:tcPr>
          <w:p w14:paraId="6F895A19" w14:textId="77777777" w:rsidR="00A3338A" w:rsidRPr="00C12452" w:rsidRDefault="00B0512D"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79</w:t>
            </w:r>
            <w:r w:rsidR="00A3338A" w:rsidRPr="00C12452">
              <w:rPr>
                <w:rFonts w:ascii="Times New Roman" w:eastAsia="Times New Roman" w:hAnsi="Times New Roman"/>
                <w:sz w:val="24"/>
                <w:szCs w:val="24"/>
              </w:rPr>
              <w:t>%</w:t>
            </w:r>
          </w:p>
        </w:tc>
        <w:tc>
          <w:tcPr>
            <w:tcW w:w="1003" w:type="dxa"/>
            <w:tcBorders>
              <w:top w:val="nil"/>
              <w:left w:val="nil"/>
              <w:bottom w:val="single" w:sz="4" w:space="0" w:color="auto"/>
              <w:right w:val="single" w:sz="4" w:space="0" w:color="auto"/>
            </w:tcBorders>
            <w:shd w:val="clear" w:color="000000" w:fill="E2EFDA"/>
            <w:noWrap/>
            <w:vAlign w:val="center"/>
            <w:hideMark/>
          </w:tcPr>
          <w:p w14:paraId="03525D48"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 xml:space="preserve"> TBD</w:t>
            </w:r>
          </w:p>
        </w:tc>
      </w:tr>
      <w:tr w:rsidR="00B0512D" w:rsidRPr="00C12452" w14:paraId="327DC4D0" w14:textId="77777777" w:rsidTr="003245E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tcPr>
          <w:p w14:paraId="3E38F363" w14:textId="77777777" w:rsidR="00B0512D" w:rsidRPr="00C12452" w:rsidRDefault="00B0512D"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ABE Level 6</w:t>
            </w:r>
          </w:p>
        </w:tc>
        <w:tc>
          <w:tcPr>
            <w:tcW w:w="1920" w:type="dxa"/>
            <w:tcBorders>
              <w:top w:val="nil"/>
              <w:left w:val="nil"/>
              <w:bottom w:val="single" w:sz="4" w:space="0" w:color="auto"/>
              <w:right w:val="single" w:sz="4" w:space="0" w:color="auto"/>
            </w:tcBorders>
            <w:shd w:val="clear" w:color="000000" w:fill="D9E1F2"/>
            <w:noWrap/>
            <w:vAlign w:val="center"/>
          </w:tcPr>
          <w:p w14:paraId="29DDEAE2" w14:textId="77777777" w:rsidR="00B0512D" w:rsidRPr="00C12452" w:rsidRDefault="00B0512D"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95%</w:t>
            </w:r>
          </w:p>
        </w:tc>
        <w:tc>
          <w:tcPr>
            <w:tcW w:w="1003" w:type="dxa"/>
            <w:tcBorders>
              <w:top w:val="nil"/>
              <w:left w:val="nil"/>
              <w:bottom w:val="single" w:sz="4" w:space="0" w:color="auto"/>
              <w:right w:val="single" w:sz="4" w:space="0" w:color="auto"/>
            </w:tcBorders>
            <w:shd w:val="clear" w:color="000000" w:fill="E2EFDA"/>
            <w:noWrap/>
            <w:vAlign w:val="center"/>
          </w:tcPr>
          <w:p w14:paraId="4188A70F" w14:textId="77777777" w:rsidR="00B0512D" w:rsidRPr="00C12452" w:rsidRDefault="00B0512D"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TDB</w:t>
            </w:r>
          </w:p>
        </w:tc>
      </w:tr>
      <w:tr w:rsidR="00A3338A" w:rsidRPr="00C12452" w14:paraId="3FA138B2" w14:textId="77777777" w:rsidTr="003245E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1DF43BA7"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ESL Level 1</w:t>
            </w:r>
          </w:p>
        </w:tc>
        <w:tc>
          <w:tcPr>
            <w:tcW w:w="1920" w:type="dxa"/>
            <w:tcBorders>
              <w:top w:val="nil"/>
              <w:left w:val="nil"/>
              <w:bottom w:val="single" w:sz="4" w:space="0" w:color="auto"/>
              <w:right w:val="single" w:sz="4" w:space="0" w:color="auto"/>
            </w:tcBorders>
            <w:shd w:val="clear" w:color="000000" w:fill="D9E1F2"/>
            <w:noWrap/>
            <w:vAlign w:val="center"/>
            <w:hideMark/>
          </w:tcPr>
          <w:p w14:paraId="3DA13236" w14:textId="77777777" w:rsidR="00A3338A" w:rsidRPr="00C12452" w:rsidRDefault="00B0512D"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63</w:t>
            </w:r>
            <w:r w:rsidR="00A3338A" w:rsidRPr="00C12452">
              <w:rPr>
                <w:rFonts w:ascii="Times New Roman" w:eastAsia="Times New Roman" w:hAnsi="Times New Roman"/>
                <w:sz w:val="24"/>
                <w:szCs w:val="24"/>
              </w:rPr>
              <w:t>%</w:t>
            </w:r>
          </w:p>
        </w:tc>
        <w:tc>
          <w:tcPr>
            <w:tcW w:w="1003" w:type="dxa"/>
            <w:tcBorders>
              <w:top w:val="nil"/>
              <w:left w:val="nil"/>
              <w:bottom w:val="single" w:sz="4" w:space="0" w:color="auto"/>
              <w:right w:val="single" w:sz="4" w:space="0" w:color="auto"/>
            </w:tcBorders>
            <w:shd w:val="clear" w:color="000000" w:fill="E2EFDA"/>
            <w:noWrap/>
            <w:vAlign w:val="center"/>
            <w:hideMark/>
          </w:tcPr>
          <w:p w14:paraId="6C101276"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 xml:space="preserve"> TBD</w:t>
            </w:r>
          </w:p>
        </w:tc>
      </w:tr>
      <w:tr w:rsidR="00A3338A" w:rsidRPr="00C12452" w14:paraId="319E8FF4" w14:textId="77777777" w:rsidTr="003245E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2708DA02"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ESL Level 2</w:t>
            </w:r>
          </w:p>
        </w:tc>
        <w:tc>
          <w:tcPr>
            <w:tcW w:w="1920" w:type="dxa"/>
            <w:tcBorders>
              <w:top w:val="nil"/>
              <w:left w:val="nil"/>
              <w:bottom w:val="single" w:sz="4" w:space="0" w:color="auto"/>
              <w:right w:val="single" w:sz="4" w:space="0" w:color="auto"/>
            </w:tcBorders>
            <w:shd w:val="clear" w:color="000000" w:fill="D9E1F2"/>
            <w:noWrap/>
            <w:vAlign w:val="center"/>
            <w:hideMark/>
          </w:tcPr>
          <w:p w14:paraId="19A0544C" w14:textId="77777777" w:rsidR="00A3338A" w:rsidRPr="00C12452" w:rsidRDefault="00B0512D"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67</w:t>
            </w:r>
            <w:r w:rsidR="00A3338A" w:rsidRPr="00C12452">
              <w:rPr>
                <w:rFonts w:ascii="Times New Roman" w:eastAsia="Times New Roman" w:hAnsi="Times New Roman"/>
                <w:sz w:val="24"/>
                <w:szCs w:val="24"/>
              </w:rPr>
              <w:t>%</w:t>
            </w:r>
          </w:p>
        </w:tc>
        <w:tc>
          <w:tcPr>
            <w:tcW w:w="1003" w:type="dxa"/>
            <w:tcBorders>
              <w:top w:val="nil"/>
              <w:left w:val="nil"/>
              <w:bottom w:val="single" w:sz="4" w:space="0" w:color="auto"/>
              <w:right w:val="single" w:sz="4" w:space="0" w:color="auto"/>
            </w:tcBorders>
            <w:shd w:val="clear" w:color="000000" w:fill="E2EFDA"/>
            <w:noWrap/>
            <w:vAlign w:val="center"/>
            <w:hideMark/>
          </w:tcPr>
          <w:p w14:paraId="36CEABB8"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 xml:space="preserve"> TBD</w:t>
            </w:r>
          </w:p>
        </w:tc>
      </w:tr>
      <w:tr w:rsidR="00A3338A" w:rsidRPr="00C12452" w14:paraId="1C27B59B" w14:textId="77777777" w:rsidTr="003245E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2B0562E0"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ESL Level 3</w:t>
            </w:r>
          </w:p>
        </w:tc>
        <w:tc>
          <w:tcPr>
            <w:tcW w:w="1920" w:type="dxa"/>
            <w:tcBorders>
              <w:top w:val="nil"/>
              <w:left w:val="nil"/>
              <w:bottom w:val="single" w:sz="4" w:space="0" w:color="auto"/>
              <w:right w:val="single" w:sz="4" w:space="0" w:color="auto"/>
            </w:tcBorders>
            <w:shd w:val="clear" w:color="000000" w:fill="D9E1F2"/>
            <w:noWrap/>
            <w:vAlign w:val="center"/>
            <w:hideMark/>
          </w:tcPr>
          <w:p w14:paraId="08AF000C" w14:textId="77777777" w:rsidR="00A3338A" w:rsidRPr="00C12452" w:rsidRDefault="00B0512D"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67</w:t>
            </w:r>
            <w:r w:rsidR="00A3338A" w:rsidRPr="00C12452">
              <w:rPr>
                <w:rFonts w:ascii="Times New Roman" w:eastAsia="Times New Roman" w:hAnsi="Times New Roman"/>
                <w:sz w:val="24"/>
                <w:szCs w:val="24"/>
              </w:rPr>
              <w:t>%</w:t>
            </w:r>
          </w:p>
        </w:tc>
        <w:tc>
          <w:tcPr>
            <w:tcW w:w="1003" w:type="dxa"/>
            <w:tcBorders>
              <w:top w:val="nil"/>
              <w:left w:val="nil"/>
              <w:bottom w:val="single" w:sz="4" w:space="0" w:color="auto"/>
              <w:right w:val="single" w:sz="4" w:space="0" w:color="auto"/>
            </w:tcBorders>
            <w:shd w:val="clear" w:color="000000" w:fill="E2EFDA"/>
            <w:noWrap/>
            <w:vAlign w:val="center"/>
            <w:hideMark/>
          </w:tcPr>
          <w:p w14:paraId="3CA18994"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 xml:space="preserve"> TBD</w:t>
            </w:r>
          </w:p>
        </w:tc>
      </w:tr>
      <w:tr w:rsidR="00A3338A" w:rsidRPr="00C12452" w14:paraId="16226FF6" w14:textId="77777777" w:rsidTr="003245E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3A6EAFAF"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ESL Level 4</w:t>
            </w:r>
          </w:p>
        </w:tc>
        <w:tc>
          <w:tcPr>
            <w:tcW w:w="1920" w:type="dxa"/>
            <w:tcBorders>
              <w:top w:val="nil"/>
              <w:left w:val="nil"/>
              <w:bottom w:val="single" w:sz="4" w:space="0" w:color="auto"/>
              <w:right w:val="single" w:sz="4" w:space="0" w:color="auto"/>
            </w:tcBorders>
            <w:shd w:val="clear" w:color="000000" w:fill="D9E1F2"/>
            <w:noWrap/>
            <w:vAlign w:val="center"/>
            <w:hideMark/>
          </w:tcPr>
          <w:p w14:paraId="4356A524" w14:textId="77777777" w:rsidR="00A3338A" w:rsidRPr="00C12452" w:rsidRDefault="00B0512D"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67</w:t>
            </w:r>
            <w:r w:rsidR="00A3338A" w:rsidRPr="00C12452">
              <w:rPr>
                <w:rFonts w:ascii="Times New Roman" w:eastAsia="Times New Roman" w:hAnsi="Times New Roman"/>
                <w:sz w:val="24"/>
                <w:szCs w:val="24"/>
              </w:rPr>
              <w:t>%</w:t>
            </w:r>
          </w:p>
        </w:tc>
        <w:tc>
          <w:tcPr>
            <w:tcW w:w="1003" w:type="dxa"/>
            <w:tcBorders>
              <w:top w:val="nil"/>
              <w:left w:val="nil"/>
              <w:bottom w:val="single" w:sz="4" w:space="0" w:color="auto"/>
              <w:right w:val="single" w:sz="4" w:space="0" w:color="auto"/>
            </w:tcBorders>
            <w:shd w:val="clear" w:color="000000" w:fill="E2EFDA"/>
            <w:noWrap/>
            <w:vAlign w:val="center"/>
            <w:hideMark/>
          </w:tcPr>
          <w:p w14:paraId="6E0A2460"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 xml:space="preserve"> TBD</w:t>
            </w:r>
          </w:p>
        </w:tc>
      </w:tr>
      <w:tr w:rsidR="00A3338A" w:rsidRPr="00C12452" w14:paraId="6730A60B" w14:textId="77777777" w:rsidTr="003245E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422DF839"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ESL Level 5</w:t>
            </w:r>
          </w:p>
        </w:tc>
        <w:tc>
          <w:tcPr>
            <w:tcW w:w="1920" w:type="dxa"/>
            <w:tcBorders>
              <w:top w:val="nil"/>
              <w:left w:val="nil"/>
              <w:bottom w:val="single" w:sz="4" w:space="0" w:color="auto"/>
              <w:right w:val="single" w:sz="4" w:space="0" w:color="auto"/>
            </w:tcBorders>
            <w:shd w:val="clear" w:color="000000" w:fill="D9E1F2"/>
            <w:noWrap/>
            <w:vAlign w:val="center"/>
            <w:hideMark/>
          </w:tcPr>
          <w:p w14:paraId="789883F6" w14:textId="77777777" w:rsidR="00A3338A" w:rsidRPr="00C12452" w:rsidRDefault="00B0512D"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59</w:t>
            </w:r>
            <w:r w:rsidR="00A3338A" w:rsidRPr="00C12452">
              <w:rPr>
                <w:rFonts w:ascii="Times New Roman" w:eastAsia="Times New Roman" w:hAnsi="Times New Roman"/>
                <w:sz w:val="24"/>
                <w:szCs w:val="24"/>
              </w:rPr>
              <w:t>%</w:t>
            </w:r>
          </w:p>
        </w:tc>
        <w:tc>
          <w:tcPr>
            <w:tcW w:w="1003" w:type="dxa"/>
            <w:tcBorders>
              <w:top w:val="nil"/>
              <w:left w:val="nil"/>
              <w:bottom w:val="single" w:sz="4" w:space="0" w:color="auto"/>
              <w:right w:val="single" w:sz="4" w:space="0" w:color="auto"/>
            </w:tcBorders>
            <w:shd w:val="clear" w:color="000000" w:fill="E2EFDA"/>
            <w:noWrap/>
            <w:vAlign w:val="center"/>
            <w:hideMark/>
          </w:tcPr>
          <w:p w14:paraId="0E0B6BBB"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 xml:space="preserve"> TBD</w:t>
            </w:r>
          </w:p>
        </w:tc>
      </w:tr>
      <w:tr w:rsidR="00A3338A" w:rsidRPr="00C12452" w14:paraId="3C4C1894" w14:textId="77777777" w:rsidTr="003245E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505EEE47"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ESL Level 6</w:t>
            </w:r>
          </w:p>
        </w:tc>
        <w:tc>
          <w:tcPr>
            <w:tcW w:w="1920" w:type="dxa"/>
            <w:tcBorders>
              <w:top w:val="nil"/>
              <w:left w:val="nil"/>
              <w:bottom w:val="single" w:sz="4" w:space="0" w:color="auto"/>
              <w:right w:val="single" w:sz="4" w:space="0" w:color="auto"/>
            </w:tcBorders>
            <w:shd w:val="clear" w:color="000000" w:fill="D9E1F2"/>
            <w:noWrap/>
            <w:vAlign w:val="center"/>
            <w:hideMark/>
          </w:tcPr>
          <w:p w14:paraId="64E8046A" w14:textId="77777777" w:rsidR="00A3338A" w:rsidRPr="00C12452" w:rsidRDefault="00B0512D"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67</w:t>
            </w:r>
            <w:r w:rsidR="00A3338A" w:rsidRPr="00C12452">
              <w:rPr>
                <w:rFonts w:ascii="Times New Roman" w:eastAsia="Times New Roman" w:hAnsi="Times New Roman"/>
                <w:sz w:val="24"/>
                <w:szCs w:val="24"/>
              </w:rPr>
              <w:t>%</w:t>
            </w:r>
          </w:p>
        </w:tc>
        <w:tc>
          <w:tcPr>
            <w:tcW w:w="1003" w:type="dxa"/>
            <w:tcBorders>
              <w:top w:val="nil"/>
              <w:left w:val="nil"/>
              <w:bottom w:val="single" w:sz="4" w:space="0" w:color="auto"/>
              <w:right w:val="single" w:sz="4" w:space="0" w:color="auto"/>
            </w:tcBorders>
            <w:shd w:val="clear" w:color="000000" w:fill="E2EFDA"/>
            <w:noWrap/>
            <w:vAlign w:val="center"/>
            <w:hideMark/>
          </w:tcPr>
          <w:p w14:paraId="33FE428E" w14:textId="77777777" w:rsidR="00A3338A" w:rsidRPr="00C12452" w:rsidRDefault="00A3338A" w:rsidP="00CF39A4">
            <w:pPr>
              <w:spacing w:after="0" w:line="240" w:lineRule="auto"/>
              <w:jc w:val="center"/>
              <w:rPr>
                <w:rFonts w:ascii="Times New Roman" w:eastAsia="Times New Roman" w:hAnsi="Times New Roman"/>
                <w:sz w:val="24"/>
                <w:szCs w:val="24"/>
              </w:rPr>
            </w:pPr>
            <w:r w:rsidRPr="00C12452">
              <w:rPr>
                <w:rFonts w:ascii="Times New Roman" w:eastAsia="Times New Roman" w:hAnsi="Times New Roman"/>
                <w:sz w:val="24"/>
                <w:szCs w:val="24"/>
              </w:rPr>
              <w:t xml:space="preserve"> TBD</w:t>
            </w:r>
          </w:p>
        </w:tc>
      </w:tr>
      <w:tr w:rsidR="00A3338A" w:rsidRPr="00C12452" w14:paraId="59BF95AA" w14:textId="77777777" w:rsidTr="00826C26">
        <w:trPr>
          <w:trHeight w:val="440"/>
        </w:trPr>
        <w:tc>
          <w:tcPr>
            <w:tcW w:w="3460" w:type="dxa"/>
            <w:tcBorders>
              <w:top w:val="nil"/>
              <w:left w:val="single" w:sz="4" w:space="0" w:color="auto"/>
              <w:bottom w:val="single" w:sz="4" w:space="0" w:color="auto"/>
              <w:right w:val="single" w:sz="4" w:space="0" w:color="auto"/>
            </w:tcBorders>
            <w:shd w:val="clear" w:color="000000" w:fill="7030A0"/>
            <w:noWrap/>
            <w:vAlign w:val="center"/>
            <w:hideMark/>
          </w:tcPr>
          <w:p w14:paraId="4E57BB2F" w14:textId="77777777" w:rsidR="00A3338A" w:rsidRPr="00C12452" w:rsidRDefault="00A3338A" w:rsidP="00CF39A4">
            <w:pPr>
              <w:spacing w:after="0" w:line="240" w:lineRule="auto"/>
              <w:jc w:val="center"/>
              <w:rPr>
                <w:rFonts w:ascii="Times New Roman" w:eastAsia="Times New Roman" w:hAnsi="Times New Roman"/>
                <w:b/>
                <w:bCs/>
                <w:sz w:val="24"/>
                <w:szCs w:val="24"/>
              </w:rPr>
            </w:pPr>
            <w:r w:rsidRPr="00C12452">
              <w:rPr>
                <w:rFonts w:ascii="Times New Roman" w:eastAsia="Times New Roman" w:hAnsi="Times New Roman"/>
                <w:b/>
                <w:bCs/>
                <w:sz w:val="24"/>
                <w:szCs w:val="24"/>
              </w:rPr>
              <w:t>Overall Targets</w:t>
            </w:r>
          </w:p>
        </w:tc>
        <w:tc>
          <w:tcPr>
            <w:tcW w:w="1920" w:type="dxa"/>
            <w:tcBorders>
              <w:top w:val="nil"/>
              <w:left w:val="nil"/>
              <w:bottom w:val="single" w:sz="4" w:space="0" w:color="auto"/>
              <w:right w:val="single" w:sz="4" w:space="0" w:color="auto"/>
            </w:tcBorders>
            <w:shd w:val="clear" w:color="000000" w:fill="CC66FF"/>
            <w:noWrap/>
            <w:vAlign w:val="center"/>
            <w:hideMark/>
          </w:tcPr>
          <w:p w14:paraId="16B4D69D" w14:textId="77777777" w:rsidR="00A3338A" w:rsidRPr="00C12452" w:rsidRDefault="00B0512D" w:rsidP="00CF39A4">
            <w:pPr>
              <w:spacing w:after="0" w:line="240" w:lineRule="auto"/>
              <w:jc w:val="center"/>
              <w:rPr>
                <w:rFonts w:ascii="Times New Roman" w:eastAsia="Times New Roman" w:hAnsi="Times New Roman"/>
                <w:b/>
                <w:bCs/>
                <w:sz w:val="24"/>
                <w:szCs w:val="24"/>
              </w:rPr>
            </w:pPr>
            <w:r w:rsidRPr="00C12452">
              <w:rPr>
                <w:rFonts w:ascii="Times New Roman" w:eastAsia="Times New Roman" w:hAnsi="Times New Roman"/>
                <w:b/>
                <w:bCs/>
                <w:sz w:val="24"/>
                <w:szCs w:val="24"/>
              </w:rPr>
              <w:t>69</w:t>
            </w:r>
            <w:r w:rsidR="00A3338A" w:rsidRPr="00C12452">
              <w:rPr>
                <w:rFonts w:ascii="Times New Roman" w:eastAsia="Times New Roman" w:hAnsi="Times New Roman"/>
                <w:b/>
                <w:bCs/>
                <w:sz w:val="24"/>
                <w:szCs w:val="24"/>
              </w:rPr>
              <w:t>%</w:t>
            </w:r>
          </w:p>
        </w:tc>
        <w:tc>
          <w:tcPr>
            <w:tcW w:w="1003" w:type="dxa"/>
            <w:tcBorders>
              <w:top w:val="nil"/>
              <w:left w:val="nil"/>
              <w:bottom w:val="single" w:sz="4" w:space="0" w:color="auto"/>
              <w:right w:val="single" w:sz="4" w:space="0" w:color="auto"/>
            </w:tcBorders>
            <w:shd w:val="clear" w:color="000000" w:fill="CC66FF"/>
            <w:noWrap/>
            <w:vAlign w:val="center"/>
            <w:hideMark/>
          </w:tcPr>
          <w:p w14:paraId="329A0506" w14:textId="77777777" w:rsidR="00A3338A" w:rsidRPr="00C12452" w:rsidRDefault="00A3338A" w:rsidP="00CF39A4">
            <w:pPr>
              <w:spacing w:after="0" w:line="240" w:lineRule="auto"/>
              <w:jc w:val="center"/>
              <w:rPr>
                <w:rFonts w:ascii="Times New Roman" w:eastAsia="Times New Roman" w:hAnsi="Times New Roman"/>
                <w:b/>
                <w:bCs/>
                <w:sz w:val="24"/>
                <w:szCs w:val="24"/>
              </w:rPr>
            </w:pPr>
            <w:r w:rsidRPr="00C12452">
              <w:rPr>
                <w:rFonts w:ascii="Times New Roman" w:eastAsia="Times New Roman" w:hAnsi="Times New Roman"/>
                <w:sz w:val="24"/>
                <w:szCs w:val="24"/>
              </w:rPr>
              <w:t>TBD</w:t>
            </w:r>
          </w:p>
        </w:tc>
      </w:tr>
    </w:tbl>
    <w:p w14:paraId="25DD7679" w14:textId="77777777" w:rsidR="00012F4D" w:rsidRPr="00C12452" w:rsidRDefault="00012F4D" w:rsidP="00CF39A4">
      <w:pPr>
        <w:spacing w:after="0" w:line="240" w:lineRule="auto"/>
        <w:rPr>
          <w:rFonts w:ascii="Times New Roman" w:eastAsia="Candara" w:hAnsi="Times New Roman"/>
          <w:b/>
          <w:sz w:val="24"/>
          <w:szCs w:val="24"/>
        </w:rPr>
      </w:pPr>
    </w:p>
    <w:p w14:paraId="3C16C005"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Grant History</w:t>
      </w:r>
    </w:p>
    <w:p w14:paraId="4FD16545" w14:textId="77777777" w:rsidR="00A3338A" w:rsidRPr="00C12452" w:rsidRDefault="00A3338A" w:rsidP="00CF39A4">
      <w:pPr>
        <w:spacing w:after="0" w:line="240" w:lineRule="auto"/>
        <w:rPr>
          <w:rFonts w:ascii="Times New Roman" w:eastAsia="Candara" w:hAnsi="Times New Roman"/>
          <w:sz w:val="24"/>
          <w:szCs w:val="24"/>
        </w:rPr>
      </w:pPr>
    </w:p>
    <w:p w14:paraId="2F26DFA9"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 xml:space="preserve">Organizations that have received </w:t>
      </w:r>
      <w:r w:rsidR="005B09B2" w:rsidRPr="00C12452">
        <w:rPr>
          <w:rFonts w:ascii="Times New Roman" w:hAnsi="Times New Roman"/>
          <w:sz w:val="24"/>
          <w:szCs w:val="24"/>
        </w:rPr>
        <w:t>Indiana adult education</w:t>
      </w:r>
      <w:r w:rsidRPr="00C12452">
        <w:rPr>
          <w:rFonts w:ascii="Times New Roman" w:hAnsi="Times New Roman"/>
          <w:sz w:val="24"/>
          <w:szCs w:val="24"/>
        </w:rPr>
        <w:t xml:space="preserve"> grant awards in previous grant competitions are not guaranteed funding </w:t>
      </w:r>
      <w:proofErr w:type="gramStart"/>
      <w:r w:rsidRPr="00C12452">
        <w:rPr>
          <w:rFonts w:ascii="Times New Roman" w:hAnsi="Times New Roman"/>
          <w:sz w:val="24"/>
          <w:szCs w:val="24"/>
        </w:rPr>
        <w:t>as a result of</w:t>
      </w:r>
      <w:proofErr w:type="gramEnd"/>
      <w:r w:rsidRPr="00C12452">
        <w:rPr>
          <w:rFonts w:ascii="Times New Roman" w:hAnsi="Times New Roman"/>
          <w:sz w:val="24"/>
          <w:szCs w:val="24"/>
        </w:rPr>
        <w:t xml:space="preserve"> this grant competition. Applicants not awarded funds in previous </w:t>
      </w:r>
      <w:r w:rsidR="005B09B2" w:rsidRPr="00C12452">
        <w:rPr>
          <w:rFonts w:ascii="Times New Roman" w:hAnsi="Times New Roman"/>
          <w:sz w:val="24"/>
          <w:szCs w:val="24"/>
        </w:rPr>
        <w:t>a</w:t>
      </w:r>
      <w:r w:rsidRPr="00C12452">
        <w:rPr>
          <w:rFonts w:ascii="Times New Roman" w:hAnsi="Times New Roman"/>
          <w:sz w:val="24"/>
          <w:szCs w:val="24"/>
        </w:rPr>
        <w:t xml:space="preserve">dult </w:t>
      </w:r>
      <w:r w:rsidR="005B09B2" w:rsidRPr="00C12452">
        <w:rPr>
          <w:rFonts w:ascii="Times New Roman" w:hAnsi="Times New Roman"/>
          <w:sz w:val="24"/>
          <w:szCs w:val="24"/>
        </w:rPr>
        <w:t>e</w:t>
      </w:r>
      <w:r w:rsidRPr="00C12452">
        <w:rPr>
          <w:rFonts w:ascii="Times New Roman" w:hAnsi="Times New Roman"/>
          <w:sz w:val="24"/>
          <w:szCs w:val="24"/>
        </w:rPr>
        <w:t xml:space="preserve">ducation grant competitions are not precluded from submitting applications as part of this competitive grant process. Applicants not awarded funds </w:t>
      </w:r>
      <w:proofErr w:type="gramStart"/>
      <w:r w:rsidRPr="00C12452">
        <w:rPr>
          <w:rFonts w:ascii="Times New Roman" w:hAnsi="Times New Roman"/>
          <w:sz w:val="24"/>
          <w:szCs w:val="24"/>
        </w:rPr>
        <w:t>as a result of</w:t>
      </w:r>
      <w:proofErr w:type="gramEnd"/>
      <w:r w:rsidRPr="00C12452">
        <w:rPr>
          <w:rFonts w:ascii="Times New Roman" w:hAnsi="Times New Roman"/>
          <w:sz w:val="24"/>
          <w:szCs w:val="24"/>
        </w:rPr>
        <w:t xml:space="preserve"> this grant competition will not be barred from applying for funds during future grant competitions. </w:t>
      </w:r>
    </w:p>
    <w:p w14:paraId="015F16D6" w14:textId="77777777" w:rsidR="00A3338A" w:rsidRPr="00C12452" w:rsidRDefault="00A3338A" w:rsidP="00CF39A4">
      <w:pPr>
        <w:spacing w:after="0" w:line="240" w:lineRule="auto"/>
        <w:rPr>
          <w:rFonts w:ascii="Times New Roman" w:eastAsia="Candara" w:hAnsi="Times New Roman"/>
          <w:sz w:val="24"/>
          <w:szCs w:val="24"/>
        </w:rPr>
      </w:pPr>
    </w:p>
    <w:p w14:paraId="37FBCB50"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 xml:space="preserve">This </w:t>
      </w:r>
      <w:r w:rsidR="00D67014" w:rsidRPr="00C12452">
        <w:rPr>
          <w:rFonts w:ascii="Times New Roman" w:eastAsia="Candara" w:hAnsi="Times New Roman"/>
          <w:sz w:val="24"/>
          <w:szCs w:val="24"/>
        </w:rPr>
        <w:t xml:space="preserve">applies to </w:t>
      </w:r>
      <w:r w:rsidR="007D1B57" w:rsidRPr="00C12452">
        <w:rPr>
          <w:rFonts w:ascii="Times New Roman" w:eastAsia="Candara" w:hAnsi="Times New Roman"/>
          <w:sz w:val="24"/>
          <w:szCs w:val="24"/>
        </w:rPr>
        <w:t>eligible</w:t>
      </w:r>
      <w:r w:rsidR="00D67014" w:rsidRPr="00C12452">
        <w:rPr>
          <w:rFonts w:ascii="Times New Roman" w:eastAsia="Candara" w:hAnsi="Times New Roman"/>
          <w:sz w:val="24"/>
          <w:szCs w:val="24"/>
        </w:rPr>
        <w:t xml:space="preserve"> activities </w:t>
      </w:r>
      <w:r w:rsidR="007D1B57" w:rsidRPr="00C12452">
        <w:rPr>
          <w:rFonts w:ascii="Times New Roman" w:eastAsia="Candara" w:hAnsi="Times New Roman"/>
          <w:sz w:val="24"/>
          <w:szCs w:val="24"/>
        </w:rPr>
        <w:t xml:space="preserve">as </w:t>
      </w:r>
      <w:r w:rsidR="00D67014" w:rsidRPr="00C12452">
        <w:rPr>
          <w:rFonts w:ascii="Times New Roman" w:eastAsia="Candara" w:hAnsi="Times New Roman"/>
          <w:sz w:val="24"/>
          <w:szCs w:val="24"/>
        </w:rPr>
        <w:t xml:space="preserve">noted previously in this grant solicitation. </w:t>
      </w:r>
    </w:p>
    <w:p w14:paraId="51B37F0C" w14:textId="77777777" w:rsidR="00E118A8" w:rsidRPr="00C12452" w:rsidRDefault="00E118A8" w:rsidP="00CF39A4">
      <w:pPr>
        <w:pStyle w:val="ListParagraph"/>
        <w:numPr>
          <w:ilvl w:val="0"/>
          <w:numId w:val="4"/>
        </w:numPr>
        <w:rPr>
          <w:rFonts w:ascii="Times New Roman" w:eastAsia="Candara" w:hAnsi="Times New Roman" w:cs="Times New Roman"/>
          <w:bCs/>
          <w:sz w:val="24"/>
          <w:szCs w:val="24"/>
        </w:rPr>
      </w:pPr>
      <w:r w:rsidRPr="00C12452">
        <w:rPr>
          <w:rFonts w:ascii="Times New Roman" w:eastAsia="Candara" w:hAnsi="Times New Roman"/>
          <w:bCs/>
          <w:sz w:val="24"/>
          <w:szCs w:val="24"/>
        </w:rPr>
        <w:t xml:space="preserve">Adult Education and Literacy </w:t>
      </w:r>
      <w:proofErr w:type="gramStart"/>
      <w:r w:rsidRPr="00C12452">
        <w:rPr>
          <w:rFonts w:ascii="Times New Roman" w:eastAsia="Candara" w:hAnsi="Times New Roman"/>
          <w:bCs/>
          <w:sz w:val="24"/>
          <w:szCs w:val="24"/>
        </w:rPr>
        <w:t>Activities;</w:t>
      </w:r>
      <w:proofErr w:type="gramEnd"/>
      <w:r w:rsidRPr="00C12452">
        <w:rPr>
          <w:rFonts w:ascii="Times New Roman" w:eastAsia="Candara" w:hAnsi="Times New Roman" w:cs="Times New Roman"/>
          <w:bCs/>
          <w:sz w:val="24"/>
          <w:szCs w:val="24"/>
        </w:rPr>
        <w:t xml:space="preserve"> </w:t>
      </w:r>
    </w:p>
    <w:p w14:paraId="6E1DE37F" w14:textId="77777777" w:rsidR="00A3338A" w:rsidRPr="00C12452" w:rsidRDefault="00BF4F31" w:rsidP="00CF39A4">
      <w:pPr>
        <w:pStyle w:val="ListParagraph"/>
        <w:numPr>
          <w:ilvl w:val="0"/>
          <w:numId w:val="4"/>
        </w:numPr>
        <w:rPr>
          <w:rFonts w:ascii="Times New Roman" w:eastAsia="Candara" w:hAnsi="Times New Roman" w:cs="Times New Roman"/>
          <w:bCs/>
          <w:sz w:val="24"/>
          <w:szCs w:val="24"/>
        </w:rPr>
      </w:pPr>
      <w:r w:rsidRPr="00C12452">
        <w:rPr>
          <w:rFonts w:ascii="Times New Roman" w:hAnsi="Times New Roman"/>
          <w:bCs/>
          <w:sz w:val="24"/>
          <w:szCs w:val="24"/>
        </w:rPr>
        <w:t xml:space="preserve">Corrections Education and Education for Institutionalized </w:t>
      </w:r>
      <w:proofErr w:type="gramStart"/>
      <w:r w:rsidRPr="00C12452">
        <w:rPr>
          <w:rFonts w:ascii="Times New Roman" w:hAnsi="Times New Roman"/>
          <w:bCs/>
          <w:sz w:val="24"/>
          <w:szCs w:val="24"/>
        </w:rPr>
        <w:t>Individuals;</w:t>
      </w:r>
      <w:proofErr w:type="gramEnd"/>
    </w:p>
    <w:p w14:paraId="0BAD6DCF" w14:textId="77777777" w:rsidR="00BF4F31" w:rsidRPr="00C12452" w:rsidRDefault="00BF4F31" w:rsidP="00CF39A4">
      <w:pPr>
        <w:pStyle w:val="ListParagraph"/>
        <w:numPr>
          <w:ilvl w:val="0"/>
          <w:numId w:val="4"/>
        </w:numPr>
        <w:rPr>
          <w:rFonts w:ascii="Times New Roman" w:eastAsia="Candara" w:hAnsi="Times New Roman" w:cs="Times New Roman"/>
          <w:bCs/>
          <w:sz w:val="24"/>
          <w:szCs w:val="24"/>
        </w:rPr>
      </w:pPr>
      <w:r w:rsidRPr="00C12452">
        <w:rPr>
          <w:rFonts w:ascii="Times New Roman" w:eastAsia="Candara" w:hAnsi="Times New Roman"/>
          <w:bCs/>
          <w:sz w:val="24"/>
          <w:szCs w:val="24"/>
        </w:rPr>
        <w:t xml:space="preserve">Integrated Education and Training </w:t>
      </w:r>
      <w:proofErr w:type="gramStart"/>
      <w:r w:rsidRPr="00C12452">
        <w:rPr>
          <w:rFonts w:ascii="Times New Roman" w:eastAsia="Candara" w:hAnsi="Times New Roman"/>
          <w:bCs/>
          <w:sz w:val="24"/>
          <w:szCs w:val="24"/>
        </w:rPr>
        <w:t>Activities;</w:t>
      </w:r>
      <w:proofErr w:type="gramEnd"/>
    </w:p>
    <w:p w14:paraId="175A5C9E" w14:textId="77777777" w:rsidR="00BF4F31" w:rsidRPr="00C12452" w:rsidRDefault="00BF4F31" w:rsidP="00CF39A4">
      <w:pPr>
        <w:pStyle w:val="ListParagraph"/>
        <w:numPr>
          <w:ilvl w:val="0"/>
          <w:numId w:val="4"/>
        </w:numPr>
        <w:rPr>
          <w:rFonts w:ascii="Times New Roman" w:eastAsia="Candara" w:hAnsi="Times New Roman" w:cs="Times New Roman"/>
          <w:bCs/>
          <w:sz w:val="24"/>
          <w:szCs w:val="24"/>
        </w:rPr>
      </w:pPr>
      <w:r w:rsidRPr="00C12452">
        <w:rPr>
          <w:rFonts w:ascii="Times New Roman" w:hAnsi="Times New Roman"/>
          <w:bCs/>
          <w:sz w:val="24"/>
          <w:szCs w:val="24"/>
        </w:rPr>
        <w:t>Workforce Education Initiative; and</w:t>
      </w:r>
    </w:p>
    <w:p w14:paraId="009FD8A4" w14:textId="77777777" w:rsidR="00BF4F31" w:rsidRPr="00C12452" w:rsidRDefault="00BF4F31" w:rsidP="00CF39A4">
      <w:pPr>
        <w:pStyle w:val="ListParagraph"/>
        <w:numPr>
          <w:ilvl w:val="0"/>
          <w:numId w:val="4"/>
        </w:numPr>
        <w:rPr>
          <w:rFonts w:ascii="Times New Roman" w:eastAsia="Candara" w:hAnsi="Times New Roman" w:cs="Times New Roman"/>
          <w:bCs/>
          <w:sz w:val="24"/>
          <w:szCs w:val="24"/>
        </w:rPr>
      </w:pPr>
      <w:r w:rsidRPr="00C12452">
        <w:rPr>
          <w:rFonts w:ascii="Times New Roman" w:hAnsi="Times New Roman" w:cs="Times New Roman"/>
          <w:bCs/>
          <w:sz w:val="24"/>
          <w:szCs w:val="24"/>
        </w:rPr>
        <w:t>Indiana Online Only Distance Education.</w:t>
      </w:r>
    </w:p>
    <w:p w14:paraId="0F46CABF" w14:textId="77777777" w:rsidR="00A3338A" w:rsidRPr="00C12452" w:rsidRDefault="005B09B2" w:rsidP="00CF39A4">
      <w:pPr>
        <w:spacing w:after="0" w:line="240" w:lineRule="auto"/>
        <w:rPr>
          <w:rFonts w:ascii="Times New Roman" w:hAnsi="Times New Roman"/>
          <w:b/>
          <w:bCs/>
          <w:sz w:val="24"/>
          <w:szCs w:val="24"/>
        </w:rPr>
      </w:pPr>
      <w:r w:rsidRPr="00C12452">
        <w:rPr>
          <w:rFonts w:ascii="Times New Roman" w:hAnsi="Times New Roman"/>
          <w:b/>
          <w:bCs/>
          <w:sz w:val="24"/>
          <w:szCs w:val="24"/>
        </w:rPr>
        <w:lastRenderedPageBreak/>
        <w:t>Multi-Year Awards</w:t>
      </w:r>
    </w:p>
    <w:p w14:paraId="29DCB996" w14:textId="77777777" w:rsidR="00A3338A" w:rsidRPr="00C12452" w:rsidRDefault="00A3338A" w:rsidP="00CF39A4">
      <w:pPr>
        <w:spacing w:after="0" w:line="240" w:lineRule="auto"/>
        <w:rPr>
          <w:rFonts w:ascii="Times New Roman" w:hAnsi="Times New Roman"/>
          <w:b/>
          <w:bCs/>
          <w:sz w:val="24"/>
          <w:szCs w:val="24"/>
        </w:rPr>
      </w:pPr>
    </w:p>
    <w:p w14:paraId="13C87750"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 xml:space="preserve">DWD will award multi-year </w:t>
      </w:r>
      <w:r w:rsidR="00F97789" w:rsidRPr="00C12452">
        <w:rPr>
          <w:rFonts w:ascii="Times New Roman" w:hAnsi="Times New Roman"/>
          <w:sz w:val="24"/>
          <w:szCs w:val="24"/>
        </w:rPr>
        <w:t>a</w:t>
      </w:r>
      <w:r w:rsidRPr="00C12452">
        <w:rPr>
          <w:rFonts w:ascii="Times New Roman" w:hAnsi="Times New Roman"/>
          <w:sz w:val="24"/>
          <w:szCs w:val="24"/>
        </w:rPr>
        <w:t xml:space="preserve">dult </w:t>
      </w:r>
      <w:r w:rsidR="00F97789" w:rsidRPr="00C12452">
        <w:rPr>
          <w:rFonts w:ascii="Times New Roman" w:hAnsi="Times New Roman"/>
          <w:sz w:val="24"/>
          <w:szCs w:val="24"/>
        </w:rPr>
        <w:t>e</w:t>
      </w:r>
      <w:r w:rsidRPr="00C12452">
        <w:rPr>
          <w:rFonts w:ascii="Times New Roman" w:hAnsi="Times New Roman"/>
          <w:sz w:val="24"/>
          <w:szCs w:val="24"/>
        </w:rPr>
        <w:t>ducation grants on a competitive basis, beginning with program year (“PY”) 202</w:t>
      </w:r>
      <w:r w:rsidR="00B0512D" w:rsidRPr="00C12452">
        <w:rPr>
          <w:rFonts w:ascii="Times New Roman" w:hAnsi="Times New Roman"/>
          <w:sz w:val="24"/>
          <w:szCs w:val="24"/>
        </w:rPr>
        <w:t>4</w:t>
      </w:r>
      <w:r w:rsidRPr="00C12452">
        <w:rPr>
          <w:rFonts w:ascii="Times New Roman" w:hAnsi="Times New Roman"/>
          <w:sz w:val="24"/>
          <w:szCs w:val="24"/>
        </w:rPr>
        <w:t xml:space="preserve"> (July 1, 202</w:t>
      </w:r>
      <w:r w:rsidR="00B0512D" w:rsidRPr="00C12452">
        <w:rPr>
          <w:rFonts w:ascii="Times New Roman" w:hAnsi="Times New Roman"/>
          <w:sz w:val="24"/>
          <w:szCs w:val="24"/>
        </w:rPr>
        <w:t>4</w:t>
      </w:r>
      <w:r w:rsidR="00F13F01" w:rsidRPr="00C12452">
        <w:rPr>
          <w:rFonts w:ascii="Times New Roman" w:hAnsi="Times New Roman"/>
          <w:sz w:val="24"/>
          <w:szCs w:val="24"/>
        </w:rPr>
        <w:t>,</w:t>
      </w:r>
      <w:r w:rsidRPr="00C12452">
        <w:rPr>
          <w:rFonts w:ascii="Times New Roman" w:hAnsi="Times New Roman"/>
          <w:sz w:val="24"/>
          <w:szCs w:val="24"/>
        </w:rPr>
        <w:t xml:space="preserve"> through June 30, 202</w:t>
      </w:r>
      <w:r w:rsidR="00B0512D" w:rsidRPr="00C12452">
        <w:rPr>
          <w:rFonts w:ascii="Times New Roman" w:hAnsi="Times New Roman"/>
          <w:sz w:val="24"/>
          <w:szCs w:val="24"/>
        </w:rPr>
        <w:t>5</w:t>
      </w:r>
      <w:r w:rsidRPr="00C12452">
        <w:rPr>
          <w:rFonts w:ascii="Times New Roman" w:hAnsi="Times New Roman"/>
          <w:sz w:val="24"/>
          <w:szCs w:val="24"/>
        </w:rPr>
        <w:t>), and ending PY202</w:t>
      </w:r>
      <w:r w:rsidR="00B0512D" w:rsidRPr="00C12452">
        <w:rPr>
          <w:rFonts w:ascii="Times New Roman" w:hAnsi="Times New Roman"/>
          <w:sz w:val="24"/>
          <w:szCs w:val="24"/>
        </w:rPr>
        <w:t>9</w:t>
      </w:r>
      <w:r w:rsidRPr="00C12452">
        <w:rPr>
          <w:rFonts w:ascii="Times New Roman" w:hAnsi="Times New Roman"/>
          <w:sz w:val="24"/>
          <w:szCs w:val="24"/>
        </w:rPr>
        <w:t xml:space="preserve"> (July 1, 20</w:t>
      </w:r>
      <w:r w:rsidR="00F13F01" w:rsidRPr="00C12452">
        <w:rPr>
          <w:rFonts w:ascii="Times New Roman" w:hAnsi="Times New Roman"/>
          <w:sz w:val="24"/>
          <w:szCs w:val="24"/>
        </w:rPr>
        <w:t xml:space="preserve">29, </w:t>
      </w:r>
      <w:r w:rsidRPr="00C12452">
        <w:rPr>
          <w:rFonts w:ascii="Times New Roman" w:hAnsi="Times New Roman"/>
          <w:sz w:val="24"/>
          <w:szCs w:val="24"/>
        </w:rPr>
        <w:t>through June 3</w:t>
      </w:r>
      <w:r w:rsidR="00F97789" w:rsidRPr="00C12452">
        <w:rPr>
          <w:rFonts w:ascii="Times New Roman" w:hAnsi="Times New Roman"/>
          <w:sz w:val="24"/>
          <w:szCs w:val="24"/>
        </w:rPr>
        <w:t xml:space="preserve">0, </w:t>
      </w:r>
      <w:r w:rsidRPr="00C12452">
        <w:rPr>
          <w:rFonts w:ascii="Times New Roman" w:hAnsi="Times New Roman"/>
          <w:sz w:val="24"/>
          <w:szCs w:val="24"/>
        </w:rPr>
        <w:t>20</w:t>
      </w:r>
      <w:r w:rsidR="00F13F01" w:rsidRPr="00C12452">
        <w:rPr>
          <w:rFonts w:ascii="Times New Roman" w:hAnsi="Times New Roman"/>
          <w:sz w:val="24"/>
          <w:szCs w:val="24"/>
        </w:rPr>
        <w:t>30</w:t>
      </w:r>
      <w:r w:rsidRPr="00C12452">
        <w:rPr>
          <w:rFonts w:ascii="Times New Roman" w:hAnsi="Times New Roman"/>
          <w:sz w:val="24"/>
          <w:szCs w:val="24"/>
        </w:rPr>
        <w:t xml:space="preserve">). </w:t>
      </w:r>
    </w:p>
    <w:p w14:paraId="0C9602A8" w14:textId="77777777" w:rsidR="00A3338A" w:rsidRPr="00C12452" w:rsidRDefault="00A3338A" w:rsidP="00CF39A4">
      <w:pPr>
        <w:spacing w:after="0" w:line="240" w:lineRule="auto"/>
        <w:rPr>
          <w:rFonts w:ascii="Times New Roman" w:hAnsi="Times New Roman"/>
          <w:sz w:val="24"/>
          <w:szCs w:val="24"/>
        </w:rPr>
      </w:pPr>
    </w:p>
    <w:p w14:paraId="71F0A6E8"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 xml:space="preserve">After the initial year of this multi-year </w:t>
      </w:r>
      <w:r w:rsidR="00F97789" w:rsidRPr="00C12452">
        <w:rPr>
          <w:rFonts w:ascii="Times New Roman" w:hAnsi="Times New Roman"/>
          <w:sz w:val="24"/>
          <w:szCs w:val="24"/>
        </w:rPr>
        <w:t>adult education</w:t>
      </w:r>
      <w:r w:rsidRPr="00C12452">
        <w:rPr>
          <w:rFonts w:ascii="Times New Roman" w:hAnsi="Times New Roman"/>
          <w:sz w:val="24"/>
          <w:szCs w:val="24"/>
        </w:rPr>
        <w:t xml:space="preserve"> grant award (PY202</w:t>
      </w:r>
      <w:r w:rsidR="00F13F01" w:rsidRPr="00C12452">
        <w:rPr>
          <w:rFonts w:ascii="Times New Roman" w:hAnsi="Times New Roman"/>
          <w:sz w:val="24"/>
          <w:szCs w:val="24"/>
        </w:rPr>
        <w:t>4</w:t>
      </w:r>
      <w:r w:rsidRPr="00C12452">
        <w:rPr>
          <w:rFonts w:ascii="Times New Roman" w:hAnsi="Times New Roman"/>
          <w:sz w:val="24"/>
          <w:szCs w:val="24"/>
        </w:rPr>
        <w:t xml:space="preserve">), DWD requires sub-recipients apply for the renewal of funding through a non-competitive grant continuation RFA for the following program years: </w:t>
      </w:r>
    </w:p>
    <w:p w14:paraId="383FF97F" w14:textId="77777777" w:rsidR="00CF39A4" w:rsidRPr="00C12452" w:rsidRDefault="00CF39A4" w:rsidP="00CF39A4">
      <w:pPr>
        <w:spacing w:after="0" w:line="240" w:lineRule="auto"/>
        <w:rPr>
          <w:rFonts w:ascii="Times New Roman" w:hAnsi="Times New Roman"/>
          <w:sz w:val="24"/>
          <w:szCs w:val="24"/>
        </w:rPr>
      </w:pPr>
    </w:p>
    <w:p w14:paraId="09534BE4" w14:textId="77777777" w:rsidR="00A3338A" w:rsidRPr="00C12452" w:rsidRDefault="00A3338A" w:rsidP="00CF39A4">
      <w:pPr>
        <w:pStyle w:val="ListBullet"/>
        <w:rPr>
          <w:rFonts w:ascii="Times New Roman" w:hAnsi="Times New Roman" w:cs="Times New Roman"/>
          <w:sz w:val="24"/>
          <w:szCs w:val="24"/>
        </w:rPr>
      </w:pPr>
      <w:r w:rsidRPr="00C12452">
        <w:rPr>
          <w:rFonts w:ascii="Times New Roman" w:hAnsi="Times New Roman" w:cs="Times New Roman"/>
          <w:sz w:val="24"/>
          <w:szCs w:val="24"/>
        </w:rPr>
        <w:t>PY202</w:t>
      </w:r>
      <w:r w:rsidR="00F13F01" w:rsidRPr="00C12452">
        <w:rPr>
          <w:rFonts w:ascii="Times New Roman" w:hAnsi="Times New Roman" w:cs="Times New Roman"/>
          <w:sz w:val="24"/>
          <w:szCs w:val="24"/>
        </w:rPr>
        <w:t>5</w:t>
      </w:r>
    </w:p>
    <w:p w14:paraId="5B9319A2" w14:textId="77777777" w:rsidR="00A3338A" w:rsidRPr="00C12452" w:rsidRDefault="00A3338A" w:rsidP="00CF39A4">
      <w:pPr>
        <w:pStyle w:val="ListBullet"/>
        <w:rPr>
          <w:rFonts w:ascii="Times New Roman" w:hAnsi="Times New Roman" w:cs="Times New Roman"/>
          <w:sz w:val="24"/>
          <w:szCs w:val="24"/>
        </w:rPr>
      </w:pPr>
      <w:r w:rsidRPr="00C12452">
        <w:rPr>
          <w:rFonts w:ascii="Times New Roman" w:hAnsi="Times New Roman" w:cs="Times New Roman"/>
          <w:sz w:val="24"/>
          <w:szCs w:val="24"/>
        </w:rPr>
        <w:t>PY202</w:t>
      </w:r>
      <w:r w:rsidR="00F13F01" w:rsidRPr="00C12452">
        <w:rPr>
          <w:rFonts w:ascii="Times New Roman" w:hAnsi="Times New Roman" w:cs="Times New Roman"/>
          <w:sz w:val="24"/>
          <w:szCs w:val="24"/>
        </w:rPr>
        <w:t>6</w:t>
      </w:r>
    </w:p>
    <w:p w14:paraId="354B3159" w14:textId="77777777" w:rsidR="00A3338A" w:rsidRPr="00C12452" w:rsidRDefault="00A3338A" w:rsidP="00CF39A4">
      <w:pPr>
        <w:pStyle w:val="ListBullet"/>
        <w:rPr>
          <w:rFonts w:ascii="Times New Roman" w:hAnsi="Times New Roman" w:cs="Times New Roman"/>
          <w:sz w:val="24"/>
          <w:szCs w:val="24"/>
        </w:rPr>
      </w:pPr>
      <w:r w:rsidRPr="00C12452">
        <w:rPr>
          <w:rFonts w:ascii="Times New Roman" w:hAnsi="Times New Roman" w:cs="Times New Roman"/>
          <w:sz w:val="24"/>
          <w:szCs w:val="24"/>
        </w:rPr>
        <w:t>PY202</w:t>
      </w:r>
      <w:r w:rsidR="00F13F01" w:rsidRPr="00C12452">
        <w:rPr>
          <w:rFonts w:ascii="Times New Roman" w:hAnsi="Times New Roman" w:cs="Times New Roman"/>
          <w:sz w:val="24"/>
          <w:szCs w:val="24"/>
        </w:rPr>
        <w:t>7</w:t>
      </w:r>
    </w:p>
    <w:p w14:paraId="20B0E07A" w14:textId="77777777" w:rsidR="00A3338A" w:rsidRPr="00C12452" w:rsidRDefault="00F13F01" w:rsidP="00CF39A4">
      <w:pPr>
        <w:pStyle w:val="ListBullet"/>
        <w:rPr>
          <w:rFonts w:ascii="Times New Roman" w:hAnsi="Times New Roman" w:cs="Times New Roman"/>
          <w:sz w:val="24"/>
          <w:szCs w:val="24"/>
        </w:rPr>
      </w:pPr>
      <w:r w:rsidRPr="00C12452">
        <w:rPr>
          <w:rFonts w:ascii="Times New Roman" w:hAnsi="Times New Roman" w:cs="Times New Roman"/>
          <w:sz w:val="24"/>
          <w:szCs w:val="24"/>
        </w:rPr>
        <w:t>PY2028</w:t>
      </w:r>
    </w:p>
    <w:p w14:paraId="3CA06430" w14:textId="77777777" w:rsidR="00F50092" w:rsidRPr="00C12452" w:rsidRDefault="00F50092" w:rsidP="00F50092">
      <w:pPr>
        <w:pStyle w:val="ListBullet"/>
        <w:rPr>
          <w:rFonts w:ascii="Times New Roman" w:hAnsi="Times New Roman" w:cs="Times New Roman"/>
          <w:sz w:val="24"/>
          <w:szCs w:val="24"/>
        </w:rPr>
      </w:pPr>
      <w:r w:rsidRPr="00C12452">
        <w:rPr>
          <w:rFonts w:ascii="Times New Roman" w:hAnsi="Times New Roman" w:cs="Times New Roman"/>
          <w:sz w:val="24"/>
          <w:szCs w:val="24"/>
        </w:rPr>
        <w:t>PY2029</w:t>
      </w:r>
    </w:p>
    <w:p w14:paraId="7030644B" w14:textId="77777777" w:rsidR="00F50092" w:rsidRPr="00C12452" w:rsidRDefault="00F50092" w:rsidP="00F50092">
      <w:pPr>
        <w:pStyle w:val="ListBullet"/>
        <w:numPr>
          <w:ilvl w:val="0"/>
          <w:numId w:val="0"/>
        </w:numPr>
        <w:ind w:left="360"/>
        <w:rPr>
          <w:rFonts w:ascii="Times New Roman" w:hAnsi="Times New Roman" w:cs="Times New Roman"/>
          <w:sz w:val="24"/>
          <w:szCs w:val="24"/>
        </w:rPr>
      </w:pPr>
    </w:p>
    <w:p w14:paraId="0B848FCE" w14:textId="77777777" w:rsidR="00A3338A" w:rsidRPr="00C12452" w:rsidRDefault="00A3338A" w:rsidP="00CF39A4">
      <w:pPr>
        <w:pStyle w:val="ListBullet"/>
        <w:numPr>
          <w:ilvl w:val="0"/>
          <w:numId w:val="0"/>
        </w:numPr>
        <w:rPr>
          <w:rFonts w:ascii="Times New Roman" w:hAnsi="Times New Roman" w:cs="Times New Roman"/>
        </w:rPr>
      </w:pPr>
      <w:bookmarkStart w:id="9" w:name="_Hlk156379901"/>
      <w:r w:rsidRPr="00C12452">
        <w:rPr>
          <w:rFonts w:ascii="Times New Roman" w:hAnsi="Times New Roman" w:cs="Times New Roman"/>
          <w:sz w:val="24"/>
          <w:szCs w:val="24"/>
        </w:rPr>
        <w:t>Renewals will be made on a program-by-program basis and will be contingent on the sub-recipient’s ability to</w:t>
      </w:r>
      <w:r w:rsidRPr="00C12452">
        <w:rPr>
          <w:rFonts w:ascii="Times New Roman" w:hAnsi="Times New Roman" w:cs="Times New Roman"/>
        </w:rPr>
        <w:t>:</w:t>
      </w:r>
    </w:p>
    <w:p w14:paraId="778D7D5E" w14:textId="77777777" w:rsidR="00A3338A" w:rsidRPr="00C12452" w:rsidRDefault="00A3338A" w:rsidP="00543EB1">
      <w:pPr>
        <w:pStyle w:val="ListParagraph"/>
        <w:numPr>
          <w:ilvl w:val="0"/>
          <w:numId w:val="26"/>
        </w:numPr>
        <w:rPr>
          <w:rFonts w:ascii="Times New Roman" w:hAnsi="Times New Roman"/>
          <w:sz w:val="24"/>
          <w:szCs w:val="24"/>
        </w:rPr>
      </w:pPr>
      <w:r w:rsidRPr="00C12452">
        <w:rPr>
          <w:rFonts w:ascii="Times New Roman" w:hAnsi="Times New Roman" w:cs="Times New Roman"/>
          <w:sz w:val="24"/>
          <w:szCs w:val="24"/>
        </w:rPr>
        <w:t>Successfully implement the terms of the grant</w:t>
      </w:r>
      <w:r w:rsidR="00BF4F31" w:rsidRPr="00C12452">
        <w:rPr>
          <w:rFonts w:ascii="Times New Roman" w:hAnsi="Times New Roman" w:cs="Times New Roman"/>
          <w:sz w:val="24"/>
          <w:szCs w:val="24"/>
        </w:rPr>
        <w:t xml:space="preserve"> and m</w:t>
      </w:r>
      <w:r w:rsidRPr="00C12452">
        <w:rPr>
          <w:rFonts w:ascii="Times New Roman" w:hAnsi="Times New Roman" w:cs="Times New Roman"/>
          <w:sz w:val="24"/>
          <w:szCs w:val="24"/>
        </w:rPr>
        <w:t>eet state expectations</w:t>
      </w:r>
      <w:r w:rsidR="00BF4F31" w:rsidRPr="00C12452">
        <w:rPr>
          <w:rFonts w:ascii="Times New Roman" w:hAnsi="Times New Roman" w:cs="Times New Roman"/>
          <w:sz w:val="24"/>
          <w:szCs w:val="24"/>
        </w:rPr>
        <w:t>.</w:t>
      </w:r>
    </w:p>
    <w:p w14:paraId="0A0F6D72" w14:textId="77777777" w:rsidR="00BF4F31" w:rsidRPr="00C12452" w:rsidRDefault="00BF4F31" w:rsidP="00BF4F31">
      <w:pPr>
        <w:pStyle w:val="ListParagraph"/>
        <w:ind w:left="780"/>
        <w:rPr>
          <w:rFonts w:ascii="Times New Roman" w:hAnsi="Times New Roman"/>
          <w:sz w:val="24"/>
          <w:szCs w:val="24"/>
        </w:rPr>
      </w:pPr>
    </w:p>
    <w:bookmarkEnd w:id="9"/>
    <w:p w14:paraId="0CE67048" w14:textId="77777777" w:rsidR="00A3338A" w:rsidRPr="00C12452" w:rsidRDefault="00A3338A" w:rsidP="00CF39A4">
      <w:pPr>
        <w:spacing w:after="0" w:line="240" w:lineRule="auto"/>
        <w:rPr>
          <w:rFonts w:ascii="Times New Roman" w:hAnsi="Times New Roman"/>
          <w:b/>
          <w:bCs/>
          <w:sz w:val="24"/>
          <w:szCs w:val="24"/>
        </w:rPr>
      </w:pPr>
      <w:r w:rsidRPr="00C12452">
        <w:rPr>
          <w:rFonts w:ascii="Times New Roman" w:hAnsi="Times New Roman"/>
          <w:b/>
          <w:bCs/>
          <w:sz w:val="24"/>
          <w:szCs w:val="24"/>
        </w:rPr>
        <w:t>Funding Model</w:t>
      </w:r>
    </w:p>
    <w:p w14:paraId="7F6E20AA" w14:textId="77777777" w:rsidR="00A3338A" w:rsidRPr="00C12452" w:rsidRDefault="00A3338A" w:rsidP="00CF39A4">
      <w:pPr>
        <w:spacing w:after="0" w:line="240" w:lineRule="auto"/>
        <w:rPr>
          <w:rFonts w:ascii="Times New Roman" w:hAnsi="Times New Roman"/>
          <w:b/>
          <w:bCs/>
          <w:sz w:val="24"/>
          <w:szCs w:val="24"/>
        </w:rPr>
      </w:pPr>
    </w:p>
    <w:p w14:paraId="3EE827E6" w14:textId="77777777" w:rsidR="00A3338A" w:rsidRPr="00C12452" w:rsidRDefault="00A3338A" w:rsidP="00CF39A4">
      <w:pPr>
        <w:spacing w:after="0" w:line="240" w:lineRule="auto"/>
        <w:rPr>
          <w:rFonts w:ascii="Times New Roman" w:hAnsi="Times New Roman"/>
          <w:bCs/>
          <w:sz w:val="24"/>
          <w:szCs w:val="24"/>
        </w:rPr>
      </w:pPr>
      <w:r w:rsidRPr="00C12452">
        <w:rPr>
          <w:rFonts w:ascii="Times New Roman" w:hAnsi="Times New Roman"/>
          <w:bCs/>
          <w:sz w:val="24"/>
          <w:szCs w:val="24"/>
        </w:rPr>
        <w:t xml:space="preserve">DWD will award funds to applicants </w:t>
      </w:r>
      <w:proofErr w:type="gramStart"/>
      <w:r w:rsidRPr="00C12452">
        <w:rPr>
          <w:rFonts w:ascii="Times New Roman" w:hAnsi="Times New Roman"/>
          <w:bCs/>
          <w:sz w:val="24"/>
          <w:szCs w:val="24"/>
        </w:rPr>
        <w:t>as a result of</w:t>
      </w:r>
      <w:proofErr w:type="gramEnd"/>
      <w:r w:rsidRPr="00C12452">
        <w:rPr>
          <w:rFonts w:ascii="Times New Roman" w:hAnsi="Times New Roman"/>
          <w:bCs/>
          <w:sz w:val="24"/>
          <w:szCs w:val="24"/>
        </w:rPr>
        <w:t xml:space="preserve"> this RFA based</w:t>
      </w:r>
      <w:r w:rsidR="00A406C4" w:rsidRPr="00C12452">
        <w:rPr>
          <w:rFonts w:ascii="Times New Roman" w:hAnsi="Times New Roman"/>
          <w:bCs/>
          <w:sz w:val="24"/>
          <w:szCs w:val="24"/>
        </w:rPr>
        <w:t>, in part,</w:t>
      </w:r>
      <w:r w:rsidRPr="00C12452">
        <w:rPr>
          <w:rFonts w:ascii="Times New Roman" w:hAnsi="Times New Roman"/>
          <w:bCs/>
          <w:sz w:val="24"/>
          <w:szCs w:val="24"/>
        </w:rPr>
        <w:t xml:space="preserve"> on the following </w:t>
      </w:r>
      <w:r w:rsidR="00724C19" w:rsidRPr="00C12452">
        <w:rPr>
          <w:rFonts w:ascii="Times New Roman" w:hAnsi="Times New Roman"/>
          <w:bCs/>
          <w:sz w:val="24"/>
          <w:szCs w:val="24"/>
        </w:rPr>
        <w:t>indicators:</w:t>
      </w:r>
    </w:p>
    <w:p w14:paraId="6B4F6C0F" w14:textId="77777777" w:rsidR="00724C19" w:rsidRPr="00C12452" w:rsidRDefault="00724C19" w:rsidP="00CF39A4">
      <w:pPr>
        <w:spacing w:after="0" w:line="240" w:lineRule="auto"/>
        <w:rPr>
          <w:rFonts w:ascii="Times New Roman" w:hAnsi="Times New Roman"/>
          <w:bCs/>
          <w:sz w:val="24"/>
          <w:szCs w:val="24"/>
        </w:rPr>
      </w:pPr>
    </w:p>
    <w:p w14:paraId="60F15C8E" w14:textId="77777777" w:rsidR="002D4B5E" w:rsidRPr="00C12452" w:rsidRDefault="002D4B5E" w:rsidP="00543EB1">
      <w:pPr>
        <w:pStyle w:val="ListParagraph"/>
        <w:numPr>
          <w:ilvl w:val="0"/>
          <w:numId w:val="31"/>
        </w:numPr>
        <w:rPr>
          <w:rFonts w:ascii="Times New Roman" w:hAnsi="Times New Roman" w:cs="Times New Roman"/>
          <w:bCs/>
          <w:sz w:val="24"/>
          <w:szCs w:val="24"/>
        </w:rPr>
      </w:pPr>
      <w:r w:rsidRPr="00C12452">
        <w:rPr>
          <w:rFonts w:ascii="Times New Roman" w:hAnsi="Times New Roman" w:cs="Times New Roman"/>
          <w:bCs/>
          <w:sz w:val="24"/>
          <w:szCs w:val="24"/>
        </w:rPr>
        <w:t xml:space="preserve">Accomplishments </w:t>
      </w:r>
      <w:r w:rsidR="00A406C4" w:rsidRPr="00C12452">
        <w:rPr>
          <w:rFonts w:ascii="Times New Roman" w:hAnsi="Times New Roman" w:cs="Times New Roman"/>
          <w:bCs/>
          <w:sz w:val="24"/>
          <w:szCs w:val="24"/>
        </w:rPr>
        <w:t>and</w:t>
      </w:r>
      <w:r w:rsidRPr="00C12452">
        <w:rPr>
          <w:rFonts w:ascii="Times New Roman" w:hAnsi="Times New Roman" w:cs="Times New Roman"/>
          <w:bCs/>
          <w:sz w:val="24"/>
          <w:szCs w:val="24"/>
        </w:rPr>
        <w:t xml:space="preserve"> progress toward </w:t>
      </w:r>
      <w:proofErr w:type="gramStart"/>
      <w:r w:rsidRPr="00C12452">
        <w:rPr>
          <w:rFonts w:ascii="Times New Roman" w:hAnsi="Times New Roman" w:cs="Times New Roman"/>
          <w:bCs/>
          <w:sz w:val="24"/>
          <w:szCs w:val="24"/>
        </w:rPr>
        <w:t>goals;</w:t>
      </w:r>
      <w:proofErr w:type="gramEnd"/>
    </w:p>
    <w:p w14:paraId="26789D03" w14:textId="77777777" w:rsidR="002D4B5E" w:rsidRPr="00C12452" w:rsidRDefault="002D4B5E" w:rsidP="00543EB1">
      <w:pPr>
        <w:pStyle w:val="ListParagraph"/>
        <w:numPr>
          <w:ilvl w:val="0"/>
          <w:numId w:val="31"/>
        </w:numPr>
        <w:rPr>
          <w:rFonts w:ascii="Times New Roman" w:hAnsi="Times New Roman"/>
          <w:bCs/>
          <w:sz w:val="24"/>
          <w:szCs w:val="24"/>
        </w:rPr>
      </w:pPr>
      <w:r w:rsidRPr="00C12452">
        <w:rPr>
          <w:rFonts w:ascii="Times New Roman" w:hAnsi="Times New Roman"/>
          <w:bCs/>
          <w:sz w:val="24"/>
          <w:szCs w:val="24"/>
        </w:rPr>
        <w:t xml:space="preserve">Capacity and efficiency in service </w:t>
      </w:r>
      <w:proofErr w:type="gramStart"/>
      <w:r w:rsidRPr="00C12452">
        <w:rPr>
          <w:rFonts w:ascii="Times New Roman" w:hAnsi="Times New Roman"/>
          <w:bCs/>
          <w:sz w:val="24"/>
          <w:szCs w:val="24"/>
        </w:rPr>
        <w:t>delivery;</w:t>
      </w:r>
      <w:proofErr w:type="gramEnd"/>
    </w:p>
    <w:p w14:paraId="7C2C455E" w14:textId="77777777" w:rsidR="00A3338A" w:rsidRPr="00C12452" w:rsidRDefault="002D4B5E" w:rsidP="00543EB1">
      <w:pPr>
        <w:pStyle w:val="ListParagraph"/>
        <w:numPr>
          <w:ilvl w:val="0"/>
          <w:numId w:val="31"/>
        </w:numPr>
        <w:rPr>
          <w:rFonts w:ascii="Times New Roman" w:hAnsi="Times New Roman" w:cs="Times New Roman"/>
          <w:bCs/>
          <w:sz w:val="24"/>
          <w:szCs w:val="24"/>
        </w:rPr>
      </w:pPr>
      <w:r w:rsidRPr="00C12452">
        <w:rPr>
          <w:rFonts w:ascii="Times New Roman" w:hAnsi="Times New Roman" w:cs="Times New Roman"/>
          <w:bCs/>
          <w:sz w:val="24"/>
          <w:szCs w:val="24"/>
        </w:rPr>
        <w:t>Gaps and barriers that limit participation; and</w:t>
      </w:r>
    </w:p>
    <w:p w14:paraId="496E19B7" w14:textId="77777777" w:rsidR="00A3338A" w:rsidRPr="00C12452" w:rsidRDefault="002D4B5E" w:rsidP="00543EB1">
      <w:pPr>
        <w:pStyle w:val="ListParagraph"/>
        <w:numPr>
          <w:ilvl w:val="0"/>
          <w:numId w:val="31"/>
        </w:numPr>
        <w:rPr>
          <w:rFonts w:ascii="Times New Roman" w:hAnsi="Times New Roman" w:cs="Times New Roman"/>
          <w:bCs/>
          <w:sz w:val="24"/>
          <w:szCs w:val="24"/>
        </w:rPr>
      </w:pPr>
      <w:r w:rsidRPr="00C12452">
        <w:rPr>
          <w:rFonts w:ascii="Times New Roman" w:hAnsi="Times New Roman" w:cs="Times New Roman"/>
          <w:bCs/>
          <w:sz w:val="24"/>
          <w:szCs w:val="24"/>
        </w:rPr>
        <w:t>Employment &amp; labor market demands.</w:t>
      </w:r>
    </w:p>
    <w:p w14:paraId="1FDD50FB" w14:textId="77777777" w:rsidR="00CF39A4" w:rsidRPr="00C12452" w:rsidRDefault="00CF39A4" w:rsidP="00CF39A4">
      <w:pPr>
        <w:pStyle w:val="ListParagraph"/>
        <w:rPr>
          <w:rFonts w:ascii="Times New Roman" w:hAnsi="Times New Roman" w:cs="Times New Roman"/>
          <w:bCs/>
          <w:sz w:val="24"/>
          <w:szCs w:val="24"/>
        </w:rPr>
      </w:pPr>
    </w:p>
    <w:p w14:paraId="08787C50" w14:textId="77777777" w:rsidR="00A3338A" w:rsidRPr="00C12452" w:rsidRDefault="002D4B5E" w:rsidP="001E472E">
      <w:pPr>
        <w:spacing w:after="0" w:line="240" w:lineRule="auto"/>
        <w:rPr>
          <w:rFonts w:ascii="Times New Roman" w:hAnsi="Times New Roman"/>
          <w:sz w:val="24"/>
          <w:szCs w:val="24"/>
        </w:rPr>
      </w:pPr>
      <w:r w:rsidRPr="00C12452">
        <w:rPr>
          <w:rFonts w:ascii="Times New Roman" w:hAnsi="Times New Roman"/>
          <w:sz w:val="24"/>
          <w:szCs w:val="24"/>
        </w:rPr>
        <w:t>D</w:t>
      </w:r>
      <w:r w:rsidR="00A3338A" w:rsidRPr="00C12452">
        <w:rPr>
          <w:rFonts w:ascii="Times New Roman" w:hAnsi="Times New Roman"/>
          <w:sz w:val="24"/>
          <w:szCs w:val="24"/>
        </w:rPr>
        <w:t xml:space="preserve">ata will be aggregated at the economic development regional level to determine the total amount of funds available for the region. Applicants must apply for a region or a portion of the funds available in each region they intend to serve. </w:t>
      </w:r>
      <w:r w:rsidR="001E472E" w:rsidRPr="00C12452">
        <w:rPr>
          <w:rFonts w:ascii="Times New Roman" w:eastAsia="Candara" w:hAnsi="Times New Roman"/>
          <w:sz w:val="24"/>
          <w:szCs w:val="24"/>
        </w:rPr>
        <w:t xml:space="preserve">Total award will be a minimum of $100,000 for </w:t>
      </w:r>
      <w:r w:rsidR="001E472E" w:rsidRPr="00C12452">
        <w:rPr>
          <w:rFonts w:ascii="Times New Roman" w:eastAsia="Candara" w:hAnsi="Times New Roman"/>
          <w:sz w:val="24"/>
          <w:szCs w:val="24"/>
          <w:u w:val="single"/>
        </w:rPr>
        <w:t>80</w:t>
      </w:r>
      <w:r w:rsidR="001E472E" w:rsidRPr="00C12452">
        <w:rPr>
          <w:rFonts w:ascii="Times New Roman" w:eastAsia="Candara" w:hAnsi="Times New Roman"/>
          <w:sz w:val="24"/>
          <w:szCs w:val="24"/>
        </w:rPr>
        <w:t xml:space="preserve"> or more students.</w:t>
      </w:r>
      <w:r w:rsidR="001E472E" w:rsidRPr="00C12452">
        <w:rPr>
          <w:rFonts w:ascii="Times New Roman" w:eastAsia="Candara" w:hAnsi="Times New Roman"/>
          <w:b/>
          <w:bCs/>
          <w:sz w:val="24"/>
          <w:szCs w:val="24"/>
        </w:rPr>
        <w:t xml:space="preserve"> </w:t>
      </w:r>
      <w:r w:rsidR="00A3338A" w:rsidRPr="00C12452">
        <w:rPr>
          <w:rFonts w:ascii="Times New Roman" w:hAnsi="Times New Roman"/>
          <w:sz w:val="24"/>
          <w:szCs w:val="24"/>
        </w:rPr>
        <w:t xml:space="preserve">Funding for future grant continuations will be based on program performance. </w:t>
      </w:r>
    </w:p>
    <w:p w14:paraId="1145B559" w14:textId="77777777" w:rsidR="00724C19" w:rsidRPr="00C12452" w:rsidRDefault="00724C19" w:rsidP="00CF39A4">
      <w:pPr>
        <w:pStyle w:val="ListBullet"/>
        <w:numPr>
          <w:ilvl w:val="0"/>
          <w:numId w:val="0"/>
        </w:numPr>
        <w:rPr>
          <w:rFonts w:ascii="Times New Roman" w:hAnsi="Times New Roman" w:cs="Times New Roman"/>
          <w:sz w:val="24"/>
          <w:szCs w:val="24"/>
        </w:rPr>
      </w:pPr>
    </w:p>
    <w:p w14:paraId="3A4AD838" w14:textId="77777777" w:rsidR="00FB39E3" w:rsidRPr="00C12452" w:rsidRDefault="00FB39E3" w:rsidP="00CF39A4">
      <w:pPr>
        <w:pStyle w:val="ListBullet"/>
        <w:numPr>
          <w:ilvl w:val="0"/>
          <w:numId w:val="0"/>
        </w:numPr>
        <w:rPr>
          <w:rFonts w:ascii="Times New Roman" w:hAnsi="Times New Roman" w:cs="Times New Roman"/>
          <w:b/>
          <w:bCs/>
          <w:sz w:val="24"/>
          <w:szCs w:val="24"/>
        </w:rPr>
      </w:pPr>
      <w:r w:rsidRPr="00C12452">
        <w:rPr>
          <w:rFonts w:ascii="Times New Roman" w:hAnsi="Times New Roman" w:cs="Times New Roman"/>
          <w:b/>
          <w:bCs/>
          <w:sz w:val="24"/>
          <w:szCs w:val="24"/>
        </w:rPr>
        <w:t>Contracts with Other Service Provider(s)</w:t>
      </w:r>
    </w:p>
    <w:p w14:paraId="6455C1B8" w14:textId="77777777" w:rsidR="00513AE3" w:rsidRPr="00C12452" w:rsidRDefault="00A3338A" w:rsidP="00513AE3">
      <w:pPr>
        <w:pStyle w:val="pf0"/>
      </w:pPr>
      <w:r w:rsidRPr="00C12452">
        <w:t xml:space="preserve">DWD </w:t>
      </w:r>
      <w:r w:rsidR="007D1B57" w:rsidRPr="00C12452">
        <w:t xml:space="preserve">permits </w:t>
      </w:r>
      <w:r w:rsidRPr="00C12452">
        <w:t>a sub-recipient to</w:t>
      </w:r>
      <w:r w:rsidR="007D1B57" w:rsidRPr="00C12452">
        <w:t xml:space="preserve"> </w:t>
      </w:r>
      <w:r w:rsidRPr="00C12452">
        <w:t xml:space="preserve">contract </w:t>
      </w:r>
      <w:r w:rsidR="007D1B57" w:rsidRPr="00C12452">
        <w:t xml:space="preserve">with other </w:t>
      </w:r>
      <w:r w:rsidRPr="00C12452">
        <w:t>service provider(s)</w:t>
      </w:r>
      <w:r w:rsidR="00EC3AC8" w:rsidRPr="00C12452">
        <w:t xml:space="preserve"> as allowed under the CFR uniform guidance</w:t>
      </w:r>
      <w:r w:rsidR="00FB39E3" w:rsidRPr="00C12452">
        <w:t xml:space="preserve"> (2 CFR part 200</w:t>
      </w:r>
      <w:r w:rsidR="00FB39E3" w:rsidRPr="00C12452">
        <w:rPr>
          <w:rStyle w:val="FootnoteReference"/>
        </w:rPr>
        <w:footnoteReference w:id="7"/>
      </w:r>
      <w:r w:rsidR="00FB39E3" w:rsidRPr="00C12452">
        <w:t>)</w:t>
      </w:r>
      <w:r w:rsidR="00EC3AC8" w:rsidRPr="00C12452">
        <w:t xml:space="preserve">. </w:t>
      </w:r>
      <w:r w:rsidR="00FB39E3" w:rsidRPr="00C12452">
        <w:t>Individual a</w:t>
      </w:r>
      <w:r w:rsidR="00EC3AC8" w:rsidRPr="00C12452">
        <w:t>ctivities</w:t>
      </w:r>
      <w:r w:rsidR="00FB39E3" w:rsidRPr="00C12452">
        <w:t xml:space="preserve"> to be performed by other service provider(s)</w:t>
      </w:r>
      <w:r w:rsidR="00EC3AC8" w:rsidRPr="00C12452">
        <w:t xml:space="preserve"> must be </w:t>
      </w:r>
      <w:r w:rsidR="00FB39E3" w:rsidRPr="00C12452">
        <w:t xml:space="preserve">specifically </w:t>
      </w:r>
      <w:r w:rsidR="00EC3AC8" w:rsidRPr="00C12452">
        <w:t>identified</w:t>
      </w:r>
      <w:r w:rsidR="00FB39E3" w:rsidRPr="00C12452">
        <w:t xml:space="preserve"> in the </w:t>
      </w:r>
      <w:r w:rsidR="001E472E" w:rsidRPr="00C12452">
        <w:t xml:space="preserve">grant application and </w:t>
      </w:r>
      <w:r w:rsidR="00FB39E3" w:rsidRPr="00C12452">
        <w:t>contract</w:t>
      </w:r>
      <w:r w:rsidR="00EC3AC8" w:rsidRPr="00C12452">
        <w:t xml:space="preserve">, </w:t>
      </w:r>
      <w:r w:rsidR="00513AE3" w:rsidRPr="00C12452">
        <w:t>and in alignment with</w:t>
      </w:r>
      <w:r w:rsidR="00513AE3" w:rsidRPr="00C12452">
        <w:rPr>
          <w:rStyle w:val="cf01"/>
          <w:rFonts w:ascii="Times New Roman" w:hAnsi="Times New Roman" w:cs="Times New Roman"/>
          <w:sz w:val="24"/>
          <w:szCs w:val="24"/>
        </w:rPr>
        <w:t xml:space="preserve"> Indiana’s procurement rules/policies</w:t>
      </w:r>
      <w:r w:rsidR="00EC3AC8" w:rsidRPr="00C12452">
        <w:t>.</w:t>
      </w:r>
    </w:p>
    <w:p w14:paraId="48F5A6D4"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lastRenderedPageBreak/>
        <w:t xml:space="preserve">Applicants that plan to use subcontracted service providers must familiarize themselves with WIOA </w:t>
      </w:r>
      <w:r w:rsidR="00CF39A4" w:rsidRPr="00C12452">
        <w:rPr>
          <w:rFonts w:ascii="Times New Roman" w:hAnsi="Times New Roman"/>
          <w:sz w:val="24"/>
          <w:szCs w:val="24"/>
        </w:rPr>
        <w:t>p</w:t>
      </w:r>
      <w:r w:rsidRPr="00C12452">
        <w:rPr>
          <w:rFonts w:ascii="Times New Roman" w:hAnsi="Times New Roman"/>
          <w:sz w:val="24"/>
          <w:szCs w:val="24"/>
        </w:rPr>
        <w:t xml:space="preserve">erformance accountability requirements (29 USC §3141) and the CFR uniform guidance. </w:t>
      </w:r>
    </w:p>
    <w:p w14:paraId="130DFDF1" w14:textId="77777777" w:rsidR="00A3338A" w:rsidRPr="00C12452" w:rsidRDefault="00A3338A" w:rsidP="00CF39A4">
      <w:pPr>
        <w:spacing w:after="0" w:line="240" w:lineRule="auto"/>
        <w:rPr>
          <w:rFonts w:ascii="Times New Roman" w:hAnsi="Times New Roman"/>
          <w:sz w:val="24"/>
          <w:szCs w:val="24"/>
        </w:rPr>
      </w:pPr>
    </w:p>
    <w:p w14:paraId="1AD3C1BF"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 xml:space="preserve">Sub-recipients choosing to utilize subcontracted service providers assume all responsibility for performance. This includes, but is not limited to, ensuring that the subcontracted service providers adhere to all applicable DWD policies and that the subcontracted service providers </w:t>
      </w:r>
      <w:r w:rsidR="00A251CD" w:rsidRPr="00C12452">
        <w:rPr>
          <w:rFonts w:ascii="Times New Roman" w:hAnsi="Times New Roman"/>
          <w:sz w:val="24"/>
          <w:szCs w:val="24"/>
        </w:rPr>
        <w:t xml:space="preserve">comply </w:t>
      </w:r>
      <w:r w:rsidRPr="00C12452">
        <w:rPr>
          <w:rFonts w:ascii="Times New Roman" w:hAnsi="Times New Roman"/>
          <w:sz w:val="24"/>
          <w:szCs w:val="24"/>
        </w:rPr>
        <w:t>with all applicable state and federal laws. Sub-recipients that use subcontracted service providers will also be responsible for the monitoring of subcontracted service providers’ performance and data.</w:t>
      </w:r>
      <w:r w:rsidR="00B85151" w:rsidRPr="00C12452">
        <w:rPr>
          <w:rFonts w:ascii="Times New Roman" w:hAnsi="Times New Roman"/>
          <w:sz w:val="24"/>
          <w:szCs w:val="24"/>
        </w:rPr>
        <w:t xml:space="preserve"> </w:t>
      </w:r>
      <w:r w:rsidRPr="00C12452">
        <w:rPr>
          <w:rFonts w:ascii="Times New Roman" w:hAnsi="Times New Roman"/>
          <w:sz w:val="24"/>
          <w:szCs w:val="24"/>
        </w:rPr>
        <w:t xml:space="preserve">All sub-recipients intending to use subcontracted service providers must receive approval for each subcontracted service provider from DWD. All applicants that intend to use subcontracted service providers must complete the attached subcontracted entity form and submit it with the applicant’s grant application documentation. </w:t>
      </w:r>
    </w:p>
    <w:p w14:paraId="48BC82E5" w14:textId="77777777" w:rsidR="00A3338A" w:rsidRPr="00C12452" w:rsidRDefault="00A3338A" w:rsidP="00CF39A4">
      <w:pPr>
        <w:spacing w:after="0" w:line="240" w:lineRule="auto"/>
        <w:rPr>
          <w:rFonts w:ascii="Times New Roman" w:hAnsi="Times New Roman"/>
          <w:sz w:val="24"/>
          <w:szCs w:val="24"/>
        </w:rPr>
      </w:pPr>
    </w:p>
    <w:p w14:paraId="02F6621D"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 xml:space="preserve">Sub-recipients choosing to </w:t>
      </w:r>
      <w:r w:rsidR="007B1861" w:rsidRPr="00C12452">
        <w:rPr>
          <w:rFonts w:ascii="Times New Roman" w:hAnsi="Times New Roman"/>
          <w:sz w:val="24"/>
          <w:szCs w:val="24"/>
        </w:rPr>
        <w:t xml:space="preserve">utilize </w:t>
      </w:r>
      <w:r w:rsidRPr="00C12452">
        <w:rPr>
          <w:rFonts w:ascii="Times New Roman" w:hAnsi="Times New Roman"/>
          <w:sz w:val="24"/>
          <w:szCs w:val="24"/>
        </w:rPr>
        <w:t xml:space="preserve">to subcontracted service providers </w:t>
      </w:r>
      <w:r w:rsidRPr="00C12452">
        <w:rPr>
          <w:rFonts w:ascii="Times New Roman" w:hAnsi="Times New Roman"/>
          <w:sz w:val="24"/>
          <w:szCs w:val="24"/>
          <w:u w:val="single"/>
        </w:rPr>
        <w:t>cannot</w:t>
      </w:r>
      <w:r w:rsidRPr="00C12452">
        <w:rPr>
          <w:rFonts w:ascii="Times New Roman" w:hAnsi="Times New Roman"/>
          <w:sz w:val="24"/>
          <w:szCs w:val="24"/>
        </w:rPr>
        <w:t xml:space="preserve"> hold grant competitions.</w:t>
      </w:r>
    </w:p>
    <w:p w14:paraId="411E9A9F" w14:textId="77777777" w:rsidR="002D4B5E" w:rsidRPr="00C12452" w:rsidRDefault="002D4B5E" w:rsidP="00CF39A4">
      <w:pPr>
        <w:spacing w:after="0" w:line="240" w:lineRule="auto"/>
        <w:rPr>
          <w:rFonts w:ascii="Times New Roman" w:hAnsi="Times New Roman"/>
          <w:sz w:val="24"/>
          <w:szCs w:val="24"/>
        </w:rPr>
      </w:pPr>
    </w:p>
    <w:p w14:paraId="4E1EA66C" w14:textId="77777777" w:rsidR="00A3338A" w:rsidRPr="00C12452" w:rsidRDefault="00A3338A" w:rsidP="00CF39A4">
      <w:pPr>
        <w:spacing w:after="0" w:line="240" w:lineRule="auto"/>
        <w:rPr>
          <w:rFonts w:ascii="Times New Roman" w:hAnsi="Times New Roman"/>
          <w:b/>
          <w:sz w:val="24"/>
          <w:szCs w:val="24"/>
        </w:rPr>
      </w:pPr>
      <w:r w:rsidRPr="00C12452">
        <w:rPr>
          <w:rFonts w:ascii="Times New Roman" w:hAnsi="Times New Roman"/>
          <w:b/>
          <w:sz w:val="24"/>
          <w:szCs w:val="24"/>
        </w:rPr>
        <w:t>Administrative Costs</w:t>
      </w:r>
    </w:p>
    <w:p w14:paraId="08E353DB" w14:textId="77777777" w:rsidR="00A3338A" w:rsidRPr="00C12452" w:rsidRDefault="00A3338A" w:rsidP="00CF39A4">
      <w:pPr>
        <w:spacing w:after="0" w:line="240" w:lineRule="auto"/>
        <w:rPr>
          <w:rFonts w:ascii="Times New Roman" w:hAnsi="Times New Roman"/>
          <w:b/>
          <w:sz w:val="24"/>
          <w:szCs w:val="24"/>
        </w:rPr>
      </w:pPr>
    </w:p>
    <w:p w14:paraId="1414AB23"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 xml:space="preserve">Indiana requires that no more than five percent (5%) of the total amount awarded to </w:t>
      </w:r>
      <w:r w:rsidR="000B3749" w:rsidRPr="00C12452">
        <w:rPr>
          <w:rFonts w:ascii="Times New Roman" w:hAnsi="Times New Roman"/>
          <w:sz w:val="24"/>
          <w:szCs w:val="24"/>
        </w:rPr>
        <w:t>subrecipients</w:t>
      </w:r>
      <w:r w:rsidRPr="00C12452">
        <w:rPr>
          <w:rFonts w:ascii="Times New Roman" w:hAnsi="Times New Roman"/>
          <w:sz w:val="24"/>
          <w:szCs w:val="24"/>
        </w:rPr>
        <w:t xml:space="preserve"> can be used by the grantee shall be used for administrative and non-instructional purposes. 34 CFR §463.26 allows:</w:t>
      </w:r>
    </w:p>
    <w:p w14:paraId="77F6287D" w14:textId="77777777" w:rsidR="00FF1051" w:rsidRPr="00C12452" w:rsidRDefault="00FF1051" w:rsidP="00CF39A4">
      <w:pPr>
        <w:spacing w:after="0" w:line="240" w:lineRule="auto"/>
        <w:rPr>
          <w:rFonts w:ascii="Times New Roman" w:hAnsi="Times New Roman"/>
          <w:sz w:val="24"/>
          <w:szCs w:val="24"/>
        </w:rPr>
      </w:pPr>
    </w:p>
    <w:p w14:paraId="397C4E41"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An eligible provider receiving a grant or contract under this part may consider costs incurred in connection with the following activates to be administrative costs:</w:t>
      </w:r>
    </w:p>
    <w:p w14:paraId="70D2DD6A" w14:textId="77777777" w:rsidR="00A3338A" w:rsidRPr="00C12452" w:rsidRDefault="00A3338A" w:rsidP="00CF39A4">
      <w:pPr>
        <w:spacing w:after="0" w:line="240" w:lineRule="auto"/>
        <w:rPr>
          <w:rFonts w:ascii="Times New Roman" w:hAnsi="Times New Roman"/>
          <w:sz w:val="24"/>
          <w:szCs w:val="24"/>
        </w:rPr>
      </w:pPr>
    </w:p>
    <w:p w14:paraId="6485287C" w14:textId="77777777" w:rsidR="00A3338A" w:rsidRPr="00C12452" w:rsidRDefault="00A3338A" w:rsidP="00543EB1">
      <w:pPr>
        <w:pStyle w:val="ListParagraph"/>
        <w:numPr>
          <w:ilvl w:val="0"/>
          <w:numId w:val="40"/>
        </w:numPr>
        <w:rPr>
          <w:rFonts w:ascii="Times New Roman" w:hAnsi="Times New Roman" w:cs="Times New Roman"/>
          <w:sz w:val="24"/>
          <w:szCs w:val="24"/>
        </w:rPr>
      </w:pPr>
      <w:proofErr w:type="gramStart"/>
      <w:r w:rsidRPr="00C12452">
        <w:rPr>
          <w:rFonts w:ascii="Times New Roman" w:hAnsi="Times New Roman" w:cs="Times New Roman"/>
          <w:sz w:val="24"/>
          <w:szCs w:val="24"/>
        </w:rPr>
        <w:t>Planning;</w:t>
      </w:r>
      <w:proofErr w:type="gramEnd"/>
    </w:p>
    <w:p w14:paraId="636F1C59" w14:textId="77777777" w:rsidR="00A3338A" w:rsidRPr="00C12452" w:rsidRDefault="00A3338A" w:rsidP="00543EB1">
      <w:pPr>
        <w:pStyle w:val="ListParagraph"/>
        <w:numPr>
          <w:ilvl w:val="0"/>
          <w:numId w:val="40"/>
        </w:numPr>
        <w:rPr>
          <w:rFonts w:ascii="Times New Roman" w:hAnsi="Times New Roman" w:cs="Times New Roman"/>
          <w:sz w:val="24"/>
          <w:szCs w:val="24"/>
        </w:rPr>
      </w:pPr>
      <w:r w:rsidRPr="00C12452">
        <w:rPr>
          <w:rFonts w:ascii="Times New Roman" w:hAnsi="Times New Roman" w:cs="Times New Roman"/>
          <w:sz w:val="24"/>
          <w:szCs w:val="24"/>
        </w:rPr>
        <w:t xml:space="preserve">Administration, including carrying out performance accountability </w:t>
      </w:r>
      <w:proofErr w:type="gramStart"/>
      <w:r w:rsidRPr="00C12452">
        <w:rPr>
          <w:rFonts w:ascii="Times New Roman" w:hAnsi="Times New Roman" w:cs="Times New Roman"/>
          <w:sz w:val="24"/>
          <w:szCs w:val="24"/>
        </w:rPr>
        <w:t>requirements;</w:t>
      </w:r>
      <w:proofErr w:type="gramEnd"/>
    </w:p>
    <w:p w14:paraId="389F7379" w14:textId="77777777" w:rsidR="00A3338A" w:rsidRPr="00C12452" w:rsidRDefault="00A3338A" w:rsidP="00543EB1">
      <w:pPr>
        <w:pStyle w:val="ListParagraph"/>
        <w:numPr>
          <w:ilvl w:val="0"/>
          <w:numId w:val="40"/>
        </w:numPr>
        <w:rPr>
          <w:rFonts w:ascii="Times New Roman" w:hAnsi="Times New Roman" w:cs="Times New Roman"/>
          <w:sz w:val="24"/>
          <w:szCs w:val="24"/>
        </w:rPr>
      </w:pPr>
      <w:r w:rsidRPr="00C12452">
        <w:rPr>
          <w:rFonts w:ascii="Times New Roman" w:hAnsi="Times New Roman" w:cs="Times New Roman"/>
          <w:sz w:val="24"/>
          <w:szCs w:val="24"/>
        </w:rPr>
        <w:t xml:space="preserve">Professional </w:t>
      </w:r>
      <w:proofErr w:type="gramStart"/>
      <w:r w:rsidRPr="00C12452">
        <w:rPr>
          <w:rFonts w:ascii="Times New Roman" w:hAnsi="Times New Roman" w:cs="Times New Roman"/>
          <w:sz w:val="24"/>
          <w:szCs w:val="24"/>
        </w:rPr>
        <w:t>development;</w:t>
      </w:r>
      <w:proofErr w:type="gramEnd"/>
    </w:p>
    <w:p w14:paraId="581DCD6F" w14:textId="77777777" w:rsidR="00A3338A" w:rsidRPr="00C12452" w:rsidRDefault="00A3338A" w:rsidP="00543EB1">
      <w:pPr>
        <w:pStyle w:val="ListParagraph"/>
        <w:numPr>
          <w:ilvl w:val="0"/>
          <w:numId w:val="40"/>
        </w:numPr>
        <w:rPr>
          <w:rFonts w:ascii="Times New Roman" w:hAnsi="Times New Roman" w:cs="Times New Roman"/>
          <w:sz w:val="24"/>
          <w:szCs w:val="24"/>
        </w:rPr>
      </w:pPr>
      <w:r w:rsidRPr="00C12452">
        <w:rPr>
          <w:rFonts w:ascii="Times New Roman" w:hAnsi="Times New Roman" w:cs="Times New Roman"/>
          <w:sz w:val="24"/>
          <w:szCs w:val="24"/>
        </w:rPr>
        <w:t xml:space="preserve">Providing adult education and literacy services in alignment with local workforce plans, including promoting co-enrollment in programs and activities under </w:t>
      </w:r>
      <w:r w:rsidR="00EF657E" w:rsidRPr="00C12452">
        <w:rPr>
          <w:rFonts w:ascii="Times New Roman" w:hAnsi="Times New Roman" w:cs="Times New Roman"/>
          <w:sz w:val="24"/>
          <w:szCs w:val="24"/>
        </w:rPr>
        <w:t>T</w:t>
      </w:r>
      <w:r w:rsidRPr="00C12452">
        <w:rPr>
          <w:rFonts w:ascii="Times New Roman" w:hAnsi="Times New Roman" w:cs="Times New Roman"/>
          <w:sz w:val="24"/>
          <w:szCs w:val="24"/>
        </w:rPr>
        <w:t>itle I, as appropriate; and</w:t>
      </w:r>
    </w:p>
    <w:p w14:paraId="0A5F0B6C" w14:textId="77777777" w:rsidR="00A3338A" w:rsidRPr="00C12452" w:rsidRDefault="00A3338A" w:rsidP="00543EB1">
      <w:pPr>
        <w:pStyle w:val="ListParagraph"/>
        <w:numPr>
          <w:ilvl w:val="0"/>
          <w:numId w:val="40"/>
        </w:numPr>
        <w:rPr>
          <w:rFonts w:ascii="Times New Roman" w:hAnsi="Times New Roman" w:cs="Times New Roman"/>
          <w:sz w:val="24"/>
          <w:szCs w:val="24"/>
        </w:rPr>
      </w:pPr>
      <w:r w:rsidRPr="00C12452">
        <w:rPr>
          <w:rFonts w:ascii="Times New Roman" w:hAnsi="Times New Roman" w:cs="Times New Roman"/>
          <w:sz w:val="24"/>
          <w:szCs w:val="24"/>
        </w:rPr>
        <w:t>Carrying out the one-stop partner responsibilities described in (CFR) §678.420, including contributing to the infrastructure costs of the one-stop delivery system</w:t>
      </w:r>
      <w:r w:rsidR="00155237" w:rsidRPr="00C12452">
        <w:rPr>
          <w:rFonts w:ascii="Times New Roman" w:hAnsi="Times New Roman" w:cs="Times New Roman"/>
          <w:sz w:val="24"/>
          <w:szCs w:val="24"/>
        </w:rPr>
        <w:t>.</w:t>
      </w:r>
    </w:p>
    <w:p w14:paraId="7B45D784" w14:textId="77777777" w:rsidR="00A3338A" w:rsidRPr="00C12452" w:rsidRDefault="00A3338A" w:rsidP="00CF39A4">
      <w:pPr>
        <w:spacing w:after="0" w:line="240" w:lineRule="auto"/>
        <w:rPr>
          <w:rFonts w:ascii="Times New Roman" w:hAnsi="Times New Roman"/>
          <w:sz w:val="24"/>
          <w:szCs w:val="24"/>
        </w:rPr>
      </w:pPr>
    </w:p>
    <w:p w14:paraId="4169E661" w14:textId="77777777" w:rsidR="00CF39A4" w:rsidRPr="00C12452" w:rsidRDefault="00A3338A" w:rsidP="00CF39A4">
      <w:pPr>
        <w:spacing w:after="0" w:line="240" w:lineRule="auto"/>
        <w:rPr>
          <w:rFonts w:ascii="Times New Roman" w:hAnsi="Times New Roman"/>
          <w:sz w:val="24"/>
          <w:szCs w:val="24"/>
        </w:rPr>
      </w:pPr>
      <w:bookmarkStart w:id="10" w:name="_Hlk156380023"/>
      <w:r w:rsidRPr="00C12452">
        <w:rPr>
          <w:rFonts w:ascii="Times New Roman" w:hAnsi="Times New Roman"/>
          <w:sz w:val="24"/>
          <w:szCs w:val="24"/>
        </w:rPr>
        <w:t>Sub-recipients may</w:t>
      </w:r>
      <w:r w:rsidR="006D5B38" w:rsidRPr="00C12452">
        <w:rPr>
          <w:rFonts w:ascii="Times New Roman" w:hAnsi="Times New Roman"/>
          <w:sz w:val="24"/>
          <w:szCs w:val="24"/>
        </w:rPr>
        <w:t xml:space="preserve"> negotiate the administrative cost limit of </w:t>
      </w:r>
      <w:r w:rsidR="0098586A" w:rsidRPr="00C12452">
        <w:rPr>
          <w:rFonts w:ascii="Times New Roman" w:hAnsi="Times New Roman"/>
          <w:sz w:val="24"/>
          <w:szCs w:val="24"/>
        </w:rPr>
        <w:t>five percent (5%)</w:t>
      </w:r>
      <w:r w:rsidR="006D5B38" w:rsidRPr="00C12452">
        <w:rPr>
          <w:rFonts w:ascii="Times New Roman" w:hAnsi="Times New Roman"/>
          <w:sz w:val="24"/>
          <w:szCs w:val="24"/>
        </w:rPr>
        <w:t xml:space="preserve"> </w:t>
      </w:r>
      <w:r w:rsidR="002D4B5E" w:rsidRPr="00C12452">
        <w:rPr>
          <w:rFonts w:ascii="Times New Roman" w:hAnsi="Times New Roman"/>
          <w:sz w:val="24"/>
          <w:szCs w:val="24"/>
        </w:rPr>
        <w:t xml:space="preserve">– </w:t>
      </w:r>
      <w:r w:rsidRPr="00C12452">
        <w:rPr>
          <w:rFonts w:ascii="Times New Roman" w:hAnsi="Times New Roman"/>
          <w:sz w:val="24"/>
          <w:szCs w:val="24"/>
        </w:rPr>
        <w:t>subject to DWD approval</w:t>
      </w:r>
      <w:r w:rsidR="002D4B5E" w:rsidRPr="00C12452">
        <w:rPr>
          <w:rFonts w:ascii="Times New Roman" w:hAnsi="Times New Roman"/>
          <w:sz w:val="24"/>
          <w:szCs w:val="24"/>
        </w:rPr>
        <w:t xml:space="preserve"> – </w:t>
      </w:r>
      <w:r w:rsidRPr="00C12452">
        <w:rPr>
          <w:rFonts w:ascii="Times New Roman" w:hAnsi="Times New Roman"/>
          <w:sz w:val="24"/>
          <w:szCs w:val="24"/>
        </w:rPr>
        <w:t xml:space="preserve">if this restriction prevents the sub-recipient from adequately providing for the administration of </w:t>
      </w:r>
      <w:r w:rsidR="0098586A" w:rsidRPr="00C12452">
        <w:rPr>
          <w:rFonts w:ascii="Times New Roman" w:hAnsi="Times New Roman"/>
          <w:sz w:val="24"/>
          <w:szCs w:val="24"/>
        </w:rPr>
        <w:t xml:space="preserve">the </w:t>
      </w:r>
      <w:r w:rsidRPr="00C12452">
        <w:rPr>
          <w:rFonts w:ascii="Times New Roman" w:hAnsi="Times New Roman"/>
          <w:sz w:val="24"/>
          <w:szCs w:val="24"/>
        </w:rPr>
        <w:t xml:space="preserve">program. </w:t>
      </w:r>
    </w:p>
    <w:bookmarkEnd w:id="10"/>
    <w:p w14:paraId="16B7E1CB" w14:textId="77777777" w:rsidR="006D5B38" w:rsidRPr="00C12452" w:rsidRDefault="006D5B38" w:rsidP="00CF39A4">
      <w:pPr>
        <w:spacing w:after="0" w:line="240" w:lineRule="auto"/>
        <w:rPr>
          <w:rFonts w:ascii="Times New Roman" w:hAnsi="Times New Roman"/>
          <w:sz w:val="24"/>
          <w:szCs w:val="24"/>
        </w:rPr>
      </w:pPr>
    </w:p>
    <w:p w14:paraId="275DF852" w14:textId="77777777" w:rsidR="00A3338A" w:rsidRPr="00C12452" w:rsidRDefault="00CF39A4" w:rsidP="00CF39A4">
      <w:pPr>
        <w:spacing w:after="0" w:line="240" w:lineRule="auto"/>
        <w:rPr>
          <w:rFonts w:ascii="Times New Roman" w:hAnsi="Times New Roman"/>
          <w:b/>
          <w:bCs/>
          <w:sz w:val="24"/>
          <w:szCs w:val="24"/>
        </w:rPr>
      </w:pPr>
      <w:r w:rsidRPr="00C12452">
        <w:rPr>
          <w:rFonts w:ascii="Times New Roman" w:hAnsi="Times New Roman"/>
          <w:b/>
          <w:bCs/>
          <w:sz w:val="24"/>
          <w:szCs w:val="24"/>
        </w:rPr>
        <w:t>I</w:t>
      </w:r>
      <w:r w:rsidR="00A3338A" w:rsidRPr="00C12452">
        <w:rPr>
          <w:rFonts w:ascii="Times New Roman" w:hAnsi="Times New Roman"/>
          <w:b/>
          <w:bCs/>
          <w:sz w:val="24"/>
          <w:szCs w:val="24"/>
        </w:rPr>
        <w:t xml:space="preserve">ndiana Maintenance of Effort </w:t>
      </w:r>
    </w:p>
    <w:p w14:paraId="5B0C37E1" w14:textId="77777777" w:rsidR="00A3338A" w:rsidRPr="00C12452" w:rsidRDefault="00A3338A" w:rsidP="00CF39A4">
      <w:pPr>
        <w:spacing w:after="0" w:line="240" w:lineRule="auto"/>
        <w:rPr>
          <w:rFonts w:ascii="Times New Roman" w:hAnsi="Times New Roman"/>
          <w:b/>
          <w:bCs/>
          <w:sz w:val="24"/>
          <w:szCs w:val="24"/>
        </w:rPr>
      </w:pPr>
    </w:p>
    <w:p w14:paraId="7EC8A79F" w14:textId="77777777" w:rsidR="00A32B13" w:rsidRPr="00C12452" w:rsidRDefault="00A3338A" w:rsidP="00A32B13">
      <w:pPr>
        <w:spacing w:after="0" w:line="240" w:lineRule="auto"/>
        <w:rPr>
          <w:rFonts w:ascii="Times New Roman" w:eastAsia="Times New Roman" w:hAnsi="Times New Roman"/>
          <w:sz w:val="24"/>
          <w:szCs w:val="24"/>
        </w:rPr>
      </w:pPr>
      <w:bookmarkStart w:id="11" w:name="_Hlk156380070"/>
      <w:r w:rsidRPr="00C12452">
        <w:rPr>
          <w:rFonts w:ascii="Times New Roman" w:hAnsi="Times New Roman"/>
          <w:sz w:val="24"/>
          <w:szCs w:val="24"/>
        </w:rPr>
        <w:t xml:space="preserve">For DWD to maintain the federally required maintenance of effort (MOE), Indiana requires that WIOA funded adult education providers contribute </w:t>
      </w:r>
      <w:r w:rsidR="00F132E5" w:rsidRPr="00C12452">
        <w:rPr>
          <w:rFonts w:ascii="Times New Roman" w:hAnsi="Times New Roman"/>
          <w:sz w:val="24"/>
          <w:szCs w:val="24"/>
        </w:rPr>
        <w:t xml:space="preserve">a </w:t>
      </w:r>
      <w:r w:rsidRPr="00C12452">
        <w:rPr>
          <w:rFonts w:ascii="Times New Roman" w:hAnsi="Times New Roman"/>
          <w:sz w:val="24"/>
          <w:szCs w:val="24"/>
        </w:rPr>
        <w:t>local match</w:t>
      </w:r>
      <w:r w:rsidR="00F132E5" w:rsidRPr="00C12452">
        <w:rPr>
          <w:rFonts w:ascii="Times New Roman" w:hAnsi="Times New Roman"/>
          <w:sz w:val="24"/>
          <w:szCs w:val="24"/>
        </w:rPr>
        <w:t xml:space="preserve"> approved by DWD</w:t>
      </w:r>
      <w:r w:rsidRPr="00C12452">
        <w:rPr>
          <w:rFonts w:ascii="Times New Roman" w:hAnsi="Times New Roman"/>
          <w:sz w:val="24"/>
          <w:szCs w:val="24"/>
        </w:rPr>
        <w:t xml:space="preserve">. </w:t>
      </w:r>
      <w:r w:rsidR="00911CF6" w:rsidRPr="00C12452">
        <w:rPr>
          <w:rFonts w:ascii="Times New Roman" w:hAnsi="Times New Roman"/>
          <w:sz w:val="24"/>
          <w:szCs w:val="24"/>
        </w:rPr>
        <w:t xml:space="preserve">The match must be verifiable; necessary and reasonable for the accomplishment of the program’s objectives; allowable under </w:t>
      </w:r>
      <w:r w:rsidR="00046E14" w:rsidRPr="00C12452">
        <w:rPr>
          <w:rFonts w:ascii="Times New Roman" w:hAnsi="Times New Roman"/>
          <w:sz w:val="24"/>
          <w:szCs w:val="24"/>
        </w:rPr>
        <w:t>Title II, Adult Education &amp; Literacy</w:t>
      </w:r>
      <w:r w:rsidR="0034605A" w:rsidRPr="00C12452">
        <w:rPr>
          <w:rFonts w:ascii="Times New Roman" w:hAnsi="Times New Roman"/>
          <w:sz w:val="24"/>
          <w:szCs w:val="24"/>
        </w:rPr>
        <w:t xml:space="preserve"> and</w:t>
      </w:r>
      <w:r w:rsidR="00046E14" w:rsidRPr="00C12452">
        <w:rPr>
          <w:rFonts w:ascii="Times New Roman" w:hAnsi="Times New Roman"/>
          <w:sz w:val="24"/>
          <w:szCs w:val="24"/>
        </w:rPr>
        <w:t xml:space="preserve"> </w:t>
      </w:r>
      <w:r w:rsidR="00911CF6" w:rsidRPr="00C12452">
        <w:rPr>
          <w:rFonts w:ascii="Times New Roman" w:hAnsi="Times New Roman"/>
          <w:sz w:val="24"/>
          <w:szCs w:val="24"/>
        </w:rPr>
        <w:t xml:space="preserve">not paid by another federal </w:t>
      </w:r>
      <w:r w:rsidR="00911CF6" w:rsidRPr="00C12452">
        <w:rPr>
          <w:rFonts w:ascii="Times New Roman" w:hAnsi="Times New Roman"/>
          <w:sz w:val="24"/>
          <w:szCs w:val="24"/>
        </w:rPr>
        <w:lastRenderedPageBreak/>
        <w:t>award; and provided in the proposed budget.</w:t>
      </w:r>
      <w:r w:rsidR="00FB39E3" w:rsidRPr="00C12452">
        <w:rPr>
          <w:rFonts w:ascii="Times New Roman" w:hAnsi="Times New Roman"/>
          <w:sz w:val="24"/>
          <w:szCs w:val="24"/>
        </w:rPr>
        <w:t xml:space="preserve"> In grant continuations</w:t>
      </w:r>
      <w:r w:rsidR="00A32B13" w:rsidRPr="00C12452">
        <w:rPr>
          <w:rFonts w:ascii="Times New Roman" w:hAnsi="Times New Roman"/>
          <w:sz w:val="24"/>
          <w:szCs w:val="24"/>
        </w:rPr>
        <w:t xml:space="preserve">, </w:t>
      </w:r>
      <w:r w:rsidR="00A32B13" w:rsidRPr="00C12452">
        <w:rPr>
          <w:rFonts w:ascii="Times New Roman" w:eastAsia="Times New Roman" w:hAnsi="Times New Roman"/>
          <w:sz w:val="24"/>
          <w:szCs w:val="24"/>
        </w:rPr>
        <w:t xml:space="preserve">DWD expects providers' maintenance of effort to match, by percentage, previous year's levels.  </w:t>
      </w:r>
    </w:p>
    <w:bookmarkEnd w:id="11"/>
    <w:p w14:paraId="72D38CC0" w14:textId="77777777" w:rsidR="00911CF6" w:rsidRPr="00C12452" w:rsidRDefault="00911CF6" w:rsidP="00CF39A4">
      <w:pPr>
        <w:spacing w:after="0" w:line="240" w:lineRule="auto"/>
        <w:rPr>
          <w:rFonts w:ascii="Times New Roman" w:hAnsi="Times New Roman"/>
          <w:sz w:val="24"/>
          <w:szCs w:val="24"/>
        </w:rPr>
      </w:pPr>
      <w:r w:rsidRPr="00C12452">
        <w:rPr>
          <w:rFonts w:ascii="Times New Roman" w:hAnsi="Times New Roman"/>
          <w:sz w:val="24"/>
          <w:szCs w:val="24"/>
        </w:rPr>
        <w:t xml:space="preserve"> </w:t>
      </w:r>
    </w:p>
    <w:p w14:paraId="38CB83AF" w14:textId="77777777" w:rsidR="00A3338A" w:rsidRPr="00C12452" w:rsidRDefault="00A3338A" w:rsidP="00CF39A4">
      <w:pPr>
        <w:spacing w:after="0" w:line="240" w:lineRule="auto"/>
        <w:rPr>
          <w:rFonts w:ascii="Times New Roman" w:hAnsi="Times New Roman"/>
          <w:sz w:val="24"/>
          <w:szCs w:val="24"/>
        </w:rPr>
      </w:pPr>
      <w:r w:rsidRPr="00C12452">
        <w:rPr>
          <w:rFonts w:ascii="Times New Roman" w:hAnsi="Times New Roman"/>
          <w:sz w:val="24"/>
          <w:szCs w:val="24"/>
        </w:rPr>
        <w:t>This match can include, but is not limited to, the following:</w:t>
      </w:r>
    </w:p>
    <w:p w14:paraId="728793A2" w14:textId="77777777" w:rsidR="00A3338A" w:rsidRPr="00C12452" w:rsidRDefault="00A3338A" w:rsidP="00CF39A4">
      <w:pPr>
        <w:spacing w:after="0" w:line="240" w:lineRule="auto"/>
        <w:rPr>
          <w:rFonts w:ascii="Times New Roman" w:hAnsi="Times New Roman"/>
          <w:sz w:val="24"/>
          <w:szCs w:val="24"/>
        </w:rPr>
      </w:pPr>
    </w:p>
    <w:p w14:paraId="56379D7E" w14:textId="77777777" w:rsidR="00A3338A" w:rsidRPr="00C12452" w:rsidRDefault="00A3338A" w:rsidP="00543EB1">
      <w:pPr>
        <w:pStyle w:val="ListParagraph"/>
        <w:numPr>
          <w:ilvl w:val="0"/>
          <w:numId w:val="27"/>
        </w:numPr>
        <w:rPr>
          <w:rFonts w:ascii="Times New Roman" w:hAnsi="Times New Roman" w:cs="Times New Roman"/>
          <w:sz w:val="24"/>
          <w:szCs w:val="24"/>
        </w:rPr>
      </w:pPr>
      <w:r w:rsidRPr="00C12452">
        <w:rPr>
          <w:rFonts w:ascii="Times New Roman" w:hAnsi="Times New Roman" w:cs="Times New Roman"/>
          <w:sz w:val="24"/>
          <w:szCs w:val="24"/>
        </w:rPr>
        <w:t xml:space="preserve">Any non-federal or non-state dollars </w:t>
      </w:r>
      <w:r w:rsidR="00CF39A4" w:rsidRPr="00C12452">
        <w:rPr>
          <w:rFonts w:ascii="Times New Roman" w:hAnsi="Times New Roman" w:cs="Times New Roman"/>
          <w:sz w:val="24"/>
          <w:szCs w:val="24"/>
        </w:rPr>
        <w:t xml:space="preserve">that </w:t>
      </w:r>
      <w:r w:rsidRPr="00C12452">
        <w:rPr>
          <w:rFonts w:ascii="Times New Roman" w:hAnsi="Times New Roman" w:cs="Times New Roman"/>
          <w:sz w:val="24"/>
          <w:szCs w:val="24"/>
        </w:rPr>
        <w:t>provide adult education and literacy activities</w:t>
      </w:r>
      <w:r w:rsidR="004E63FE" w:rsidRPr="00C12452">
        <w:rPr>
          <w:rFonts w:ascii="Times New Roman" w:hAnsi="Times New Roman" w:cs="Times New Roman"/>
          <w:sz w:val="24"/>
          <w:szCs w:val="24"/>
        </w:rPr>
        <w:t>.</w:t>
      </w:r>
    </w:p>
    <w:p w14:paraId="2EA1DD7D" w14:textId="77777777" w:rsidR="00A3338A" w:rsidRPr="00C12452" w:rsidRDefault="00A3338A" w:rsidP="00543EB1">
      <w:pPr>
        <w:pStyle w:val="ListParagraph"/>
        <w:numPr>
          <w:ilvl w:val="0"/>
          <w:numId w:val="27"/>
        </w:numPr>
        <w:rPr>
          <w:rFonts w:ascii="Times New Roman" w:hAnsi="Times New Roman" w:cs="Times New Roman"/>
          <w:sz w:val="24"/>
          <w:szCs w:val="24"/>
        </w:rPr>
      </w:pPr>
      <w:r w:rsidRPr="00C12452">
        <w:rPr>
          <w:rFonts w:ascii="Times New Roman" w:hAnsi="Times New Roman" w:cs="Times New Roman"/>
          <w:sz w:val="24"/>
          <w:szCs w:val="24"/>
        </w:rPr>
        <w:t>In-kind contributions to adult education and literacy activities such as:</w:t>
      </w:r>
    </w:p>
    <w:p w14:paraId="12BAE1C6" w14:textId="77777777" w:rsidR="00A3338A" w:rsidRPr="00C12452" w:rsidRDefault="00071B1E" w:rsidP="00543EB1">
      <w:pPr>
        <w:pStyle w:val="ListParagraph"/>
        <w:numPr>
          <w:ilvl w:val="1"/>
          <w:numId w:val="27"/>
        </w:numPr>
        <w:rPr>
          <w:rFonts w:ascii="Times New Roman" w:hAnsi="Times New Roman" w:cs="Times New Roman"/>
          <w:sz w:val="24"/>
          <w:szCs w:val="24"/>
        </w:rPr>
      </w:pPr>
      <w:r w:rsidRPr="00C12452">
        <w:rPr>
          <w:rFonts w:ascii="Times New Roman" w:hAnsi="Times New Roman" w:cs="Times New Roman"/>
          <w:sz w:val="24"/>
          <w:szCs w:val="24"/>
        </w:rPr>
        <w:t>F</w:t>
      </w:r>
      <w:r w:rsidR="00A3338A" w:rsidRPr="00C12452">
        <w:rPr>
          <w:rFonts w:ascii="Times New Roman" w:hAnsi="Times New Roman" w:cs="Times New Roman"/>
          <w:sz w:val="24"/>
          <w:szCs w:val="24"/>
        </w:rPr>
        <w:t xml:space="preserve">acilities </w:t>
      </w:r>
      <w:proofErr w:type="gramStart"/>
      <w:r w:rsidR="00A3338A" w:rsidRPr="00C12452">
        <w:rPr>
          <w:rFonts w:ascii="Times New Roman" w:hAnsi="Times New Roman" w:cs="Times New Roman"/>
          <w:sz w:val="24"/>
          <w:szCs w:val="24"/>
        </w:rPr>
        <w:t>costs;</w:t>
      </w:r>
      <w:proofErr w:type="gramEnd"/>
    </w:p>
    <w:p w14:paraId="267428D8" w14:textId="77777777" w:rsidR="00A3338A" w:rsidRPr="00C12452" w:rsidRDefault="00A3338A" w:rsidP="00543EB1">
      <w:pPr>
        <w:pStyle w:val="ListParagraph"/>
        <w:numPr>
          <w:ilvl w:val="1"/>
          <w:numId w:val="27"/>
        </w:numPr>
        <w:rPr>
          <w:rFonts w:ascii="Times New Roman" w:hAnsi="Times New Roman" w:cs="Times New Roman"/>
          <w:sz w:val="24"/>
          <w:szCs w:val="24"/>
        </w:rPr>
      </w:pPr>
      <w:r w:rsidRPr="00C12452">
        <w:rPr>
          <w:rFonts w:ascii="Times New Roman" w:hAnsi="Times New Roman" w:cs="Times New Roman"/>
          <w:sz w:val="24"/>
          <w:szCs w:val="24"/>
        </w:rPr>
        <w:t xml:space="preserve">Utilities </w:t>
      </w:r>
      <w:proofErr w:type="gramStart"/>
      <w:r w:rsidRPr="00C12452">
        <w:rPr>
          <w:rFonts w:ascii="Times New Roman" w:hAnsi="Times New Roman" w:cs="Times New Roman"/>
          <w:sz w:val="24"/>
          <w:szCs w:val="24"/>
        </w:rPr>
        <w:t>costs;</w:t>
      </w:r>
      <w:proofErr w:type="gramEnd"/>
    </w:p>
    <w:p w14:paraId="514FBDFC" w14:textId="77777777" w:rsidR="00A3338A" w:rsidRPr="00C12452" w:rsidRDefault="00A3338A" w:rsidP="00543EB1">
      <w:pPr>
        <w:pStyle w:val="ListParagraph"/>
        <w:numPr>
          <w:ilvl w:val="1"/>
          <w:numId w:val="27"/>
        </w:numPr>
        <w:rPr>
          <w:rFonts w:ascii="Times New Roman" w:hAnsi="Times New Roman" w:cs="Times New Roman"/>
          <w:sz w:val="24"/>
          <w:szCs w:val="24"/>
        </w:rPr>
      </w:pPr>
      <w:r w:rsidRPr="00C12452">
        <w:rPr>
          <w:rFonts w:ascii="Times New Roman" w:hAnsi="Times New Roman" w:cs="Times New Roman"/>
          <w:sz w:val="24"/>
          <w:szCs w:val="24"/>
        </w:rPr>
        <w:t xml:space="preserve">Custodial </w:t>
      </w:r>
      <w:proofErr w:type="gramStart"/>
      <w:r w:rsidRPr="00C12452">
        <w:rPr>
          <w:rFonts w:ascii="Times New Roman" w:hAnsi="Times New Roman" w:cs="Times New Roman"/>
          <w:sz w:val="24"/>
          <w:szCs w:val="24"/>
        </w:rPr>
        <w:t>services;</w:t>
      </w:r>
      <w:proofErr w:type="gramEnd"/>
    </w:p>
    <w:p w14:paraId="7B384C60" w14:textId="77777777" w:rsidR="00A3338A" w:rsidRPr="0047391E" w:rsidRDefault="00A3338A" w:rsidP="00543EB1">
      <w:pPr>
        <w:pStyle w:val="ListParagraph"/>
        <w:numPr>
          <w:ilvl w:val="1"/>
          <w:numId w:val="27"/>
        </w:numPr>
        <w:rPr>
          <w:rFonts w:ascii="Times New Roman" w:hAnsi="Times New Roman" w:cs="Times New Roman"/>
          <w:sz w:val="24"/>
          <w:szCs w:val="24"/>
        </w:rPr>
      </w:pPr>
      <w:r w:rsidRPr="0047391E">
        <w:rPr>
          <w:rFonts w:ascii="Times New Roman" w:hAnsi="Times New Roman" w:cs="Times New Roman"/>
          <w:sz w:val="24"/>
          <w:szCs w:val="24"/>
        </w:rPr>
        <w:t>Copying and printing costs; and</w:t>
      </w:r>
    </w:p>
    <w:p w14:paraId="39D70B4B" w14:textId="77777777" w:rsidR="00A3338A" w:rsidRPr="0047391E" w:rsidRDefault="00A3338A" w:rsidP="00543EB1">
      <w:pPr>
        <w:pStyle w:val="ListParagraph"/>
        <w:numPr>
          <w:ilvl w:val="1"/>
          <w:numId w:val="27"/>
        </w:numPr>
        <w:rPr>
          <w:rFonts w:ascii="Times New Roman" w:hAnsi="Times New Roman" w:cs="Times New Roman"/>
          <w:sz w:val="24"/>
          <w:szCs w:val="24"/>
        </w:rPr>
      </w:pPr>
      <w:r w:rsidRPr="0047391E">
        <w:rPr>
          <w:rFonts w:ascii="Times New Roman" w:hAnsi="Times New Roman" w:cs="Times New Roman"/>
          <w:sz w:val="24"/>
          <w:szCs w:val="24"/>
        </w:rPr>
        <w:t>Phone, internet, or other technology costs</w:t>
      </w:r>
      <w:r w:rsidR="00155237">
        <w:rPr>
          <w:rFonts w:ascii="Times New Roman" w:hAnsi="Times New Roman" w:cs="Times New Roman"/>
          <w:sz w:val="24"/>
          <w:szCs w:val="24"/>
        </w:rPr>
        <w:t>.</w:t>
      </w:r>
    </w:p>
    <w:p w14:paraId="09D8FF03" w14:textId="77777777" w:rsidR="00A3338A" w:rsidRPr="0047391E" w:rsidRDefault="00A3338A" w:rsidP="00543EB1">
      <w:pPr>
        <w:pStyle w:val="ListParagraph"/>
        <w:numPr>
          <w:ilvl w:val="0"/>
          <w:numId w:val="27"/>
        </w:numPr>
        <w:rPr>
          <w:rFonts w:ascii="Times New Roman" w:hAnsi="Times New Roman" w:cs="Times New Roman"/>
          <w:sz w:val="24"/>
          <w:szCs w:val="24"/>
        </w:rPr>
      </w:pPr>
      <w:r w:rsidRPr="0047391E">
        <w:rPr>
          <w:rFonts w:ascii="Times New Roman" w:hAnsi="Times New Roman" w:cs="Times New Roman"/>
          <w:sz w:val="24"/>
          <w:szCs w:val="24"/>
        </w:rPr>
        <w:t>The cost of staff time spent in providing adult education and literacy activities either:</w:t>
      </w:r>
    </w:p>
    <w:p w14:paraId="64BBC37F" w14:textId="77777777" w:rsidR="00A3338A" w:rsidRPr="0047391E" w:rsidRDefault="00A3338A" w:rsidP="00543EB1">
      <w:pPr>
        <w:pStyle w:val="ListParagraph"/>
        <w:numPr>
          <w:ilvl w:val="1"/>
          <w:numId w:val="27"/>
        </w:numPr>
        <w:rPr>
          <w:rFonts w:ascii="Times New Roman" w:hAnsi="Times New Roman" w:cs="Times New Roman"/>
          <w:sz w:val="24"/>
          <w:szCs w:val="24"/>
        </w:rPr>
      </w:pPr>
      <w:r w:rsidRPr="0047391E">
        <w:rPr>
          <w:rFonts w:ascii="Times New Roman" w:hAnsi="Times New Roman" w:cs="Times New Roman"/>
          <w:sz w:val="24"/>
          <w:szCs w:val="24"/>
        </w:rPr>
        <w:t>Volunteered</w:t>
      </w:r>
      <w:r w:rsidR="007B3FED">
        <w:rPr>
          <w:rFonts w:ascii="Times New Roman" w:hAnsi="Times New Roman" w:cs="Times New Roman"/>
          <w:sz w:val="24"/>
          <w:szCs w:val="24"/>
        </w:rPr>
        <w:t>;</w:t>
      </w:r>
      <w:r w:rsidR="00155237">
        <w:rPr>
          <w:rFonts w:ascii="Times New Roman" w:hAnsi="Times New Roman" w:cs="Times New Roman"/>
          <w:sz w:val="24"/>
          <w:szCs w:val="24"/>
        </w:rPr>
        <w:t xml:space="preserve"> </w:t>
      </w:r>
      <w:r w:rsidRPr="0047391E">
        <w:rPr>
          <w:rFonts w:ascii="Times New Roman" w:hAnsi="Times New Roman" w:cs="Times New Roman"/>
          <w:sz w:val="24"/>
          <w:szCs w:val="24"/>
        </w:rPr>
        <w:t>or</w:t>
      </w:r>
    </w:p>
    <w:p w14:paraId="1247BBD3" w14:textId="77777777" w:rsidR="00A3338A" w:rsidRPr="0047391E" w:rsidRDefault="00A3338A" w:rsidP="00543EB1">
      <w:pPr>
        <w:pStyle w:val="ListParagraph"/>
        <w:numPr>
          <w:ilvl w:val="1"/>
          <w:numId w:val="27"/>
        </w:numPr>
        <w:rPr>
          <w:rFonts w:ascii="Times New Roman" w:hAnsi="Times New Roman" w:cs="Times New Roman"/>
          <w:sz w:val="24"/>
          <w:szCs w:val="24"/>
        </w:rPr>
      </w:pPr>
      <w:r w:rsidRPr="0047391E">
        <w:rPr>
          <w:rFonts w:ascii="Times New Roman" w:hAnsi="Times New Roman" w:cs="Times New Roman"/>
          <w:sz w:val="24"/>
          <w:szCs w:val="24"/>
        </w:rPr>
        <w:t>Paid for by non-federal or non-state funds.</w:t>
      </w:r>
    </w:p>
    <w:p w14:paraId="64FD5B93" w14:textId="77777777" w:rsidR="00A3338A" w:rsidRPr="0047391E" w:rsidRDefault="00A3338A" w:rsidP="00CF39A4">
      <w:pPr>
        <w:spacing w:after="0" w:line="240" w:lineRule="auto"/>
        <w:rPr>
          <w:rFonts w:ascii="Times New Roman" w:hAnsi="Times New Roman"/>
          <w:sz w:val="24"/>
          <w:szCs w:val="24"/>
        </w:rPr>
      </w:pPr>
    </w:p>
    <w:p w14:paraId="66AF1302" w14:textId="77777777" w:rsidR="00A3338A" w:rsidRPr="0047391E" w:rsidRDefault="00A3338A" w:rsidP="00CF39A4">
      <w:pPr>
        <w:spacing w:after="0" w:line="240" w:lineRule="auto"/>
        <w:ind w:right="20"/>
        <w:rPr>
          <w:rFonts w:ascii="Times New Roman" w:eastAsia="Candara" w:hAnsi="Times New Roman"/>
          <w:b/>
          <w:sz w:val="24"/>
          <w:szCs w:val="24"/>
        </w:rPr>
      </w:pPr>
      <w:r w:rsidRPr="0047391E">
        <w:rPr>
          <w:rFonts w:ascii="Times New Roman" w:eastAsia="Candara" w:hAnsi="Times New Roman"/>
          <w:b/>
          <w:sz w:val="24"/>
          <w:szCs w:val="24"/>
        </w:rPr>
        <w:t>Other Requirements</w:t>
      </w:r>
    </w:p>
    <w:p w14:paraId="65791030" w14:textId="77777777" w:rsidR="00A3338A" w:rsidRPr="0047391E" w:rsidRDefault="00A3338A" w:rsidP="00CF39A4">
      <w:pPr>
        <w:spacing w:after="0" w:line="240" w:lineRule="auto"/>
        <w:ind w:right="20"/>
        <w:rPr>
          <w:rFonts w:ascii="Times New Roman" w:eastAsia="Candara" w:hAnsi="Times New Roman"/>
          <w:b/>
          <w:sz w:val="24"/>
          <w:szCs w:val="24"/>
        </w:rPr>
      </w:pPr>
    </w:p>
    <w:p w14:paraId="706EE0D2" w14:textId="77777777" w:rsidR="00A3338A" w:rsidRPr="0047391E" w:rsidRDefault="00A3338A" w:rsidP="00CF39A4">
      <w:pPr>
        <w:spacing w:after="0" w:line="240" w:lineRule="auto"/>
        <w:rPr>
          <w:rFonts w:ascii="Times New Roman" w:eastAsia="Candara" w:hAnsi="Times New Roman"/>
          <w:b/>
          <w:sz w:val="24"/>
          <w:szCs w:val="24"/>
        </w:rPr>
      </w:pPr>
      <w:r w:rsidRPr="0047391E">
        <w:rPr>
          <w:rFonts w:ascii="Times New Roman" w:eastAsia="Candara" w:hAnsi="Times New Roman"/>
          <w:b/>
          <w:sz w:val="24"/>
          <w:szCs w:val="24"/>
        </w:rPr>
        <w:t>Americans with Disabilities Act</w:t>
      </w:r>
    </w:p>
    <w:p w14:paraId="68B3BAE4" w14:textId="77777777" w:rsidR="00A3338A" w:rsidRPr="0047391E" w:rsidRDefault="00A3338A" w:rsidP="00CF39A4">
      <w:pPr>
        <w:spacing w:after="0" w:line="240" w:lineRule="auto"/>
        <w:rPr>
          <w:rFonts w:ascii="Times New Roman" w:eastAsia="Candara" w:hAnsi="Times New Roman"/>
          <w:b/>
          <w:sz w:val="24"/>
          <w:szCs w:val="24"/>
        </w:rPr>
      </w:pPr>
    </w:p>
    <w:p w14:paraId="5215BE87" w14:textId="77777777" w:rsidR="00A3338A" w:rsidRPr="0047391E" w:rsidRDefault="00A3338A" w:rsidP="00CF39A4">
      <w:pPr>
        <w:spacing w:after="0" w:line="240" w:lineRule="auto"/>
        <w:rPr>
          <w:rFonts w:ascii="Times New Roman" w:eastAsia="Candara" w:hAnsi="Times New Roman"/>
          <w:sz w:val="24"/>
          <w:szCs w:val="24"/>
        </w:rPr>
      </w:pPr>
      <w:r w:rsidRPr="0047391E">
        <w:rPr>
          <w:rFonts w:ascii="Times New Roman" w:eastAsia="Candara" w:hAnsi="Times New Roman"/>
          <w:sz w:val="24"/>
          <w:szCs w:val="24"/>
        </w:rPr>
        <w:t>In accordance with the Americans With Disabilities Act</w:t>
      </w:r>
      <w:r w:rsidRPr="0047391E">
        <w:rPr>
          <w:rStyle w:val="FootnoteReference"/>
          <w:rFonts w:ascii="Times New Roman" w:eastAsia="Candara" w:hAnsi="Times New Roman"/>
          <w:sz w:val="24"/>
          <w:szCs w:val="24"/>
        </w:rPr>
        <w:footnoteReference w:id="8"/>
      </w:r>
      <w:r w:rsidRPr="0047391E">
        <w:rPr>
          <w:rFonts w:ascii="Times New Roman" w:eastAsia="Candara" w:hAnsi="Times New Roman"/>
          <w:sz w:val="24"/>
          <w:szCs w:val="24"/>
        </w:rPr>
        <w:t xml:space="preserve"> (“ADA”) and DWD’s commitment to equal opportunity</w:t>
      </w:r>
      <w:r w:rsidRPr="0047391E">
        <w:rPr>
          <w:rStyle w:val="FootnoteReference"/>
          <w:rFonts w:ascii="Times New Roman" w:eastAsia="Candara" w:hAnsi="Times New Roman"/>
          <w:sz w:val="24"/>
          <w:szCs w:val="24"/>
        </w:rPr>
        <w:footnoteReference w:id="9"/>
      </w:r>
      <w:r w:rsidRPr="0047391E">
        <w:rPr>
          <w:rFonts w:ascii="Times New Roman" w:eastAsia="Candara" w:hAnsi="Times New Roman"/>
          <w:sz w:val="24"/>
          <w:szCs w:val="24"/>
        </w:rPr>
        <w:t xml:space="preserve">, it is required that any recipient of funds awarded as a result of this RFA provide reasonable accommodations to all qualified individuals (both employees and students) with disabilities, unless that accommodation would represent an undue burden in the exercising of the responsibilities of the sub-recipient to deliver adult education and literacy activities. </w:t>
      </w:r>
    </w:p>
    <w:p w14:paraId="273B2AFE" w14:textId="77777777" w:rsidR="00A3338A" w:rsidRPr="0047391E" w:rsidRDefault="00A3338A" w:rsidP="00CF39A4">
      <w:pPr>
        <w:spacing w:after="0" w:line="240" w:lineRule="auto"/>
        <w:rPr>
          <w:rFonts w:ascii="Times New Roman" w:eastAsia="Candara" w:hAnsi="Times New Roman"/>
          <w:sz w:val="24"/>
          <w:szCs w:val="24"/>
        </w:rPr>
      </w:pPr>
    </w:p>
    <w:p w14:paraId="23ED25F8" w14:textId="77777777" w:rsidR="00A3338A" w:rsidRPr="0047391E" w:rsidRDefault="00A3338A" w:rsidP="00CF39A4">
      <w:pPr>
        <w:spacing w:after="0" w:line="240" w:lineRule="auto"/>
        <w:rPr>
          <w:rFonts w:ascii="Times New Roman" w:eastAsia="Candara" w:hAnsi="Times New Roman"/>
          <w:sz w:val="24"/>
          <w:szCs w:val="24"/>
        </w:rPr>
      </w:pPr>
      <w:r w:rsidRPr="0047391E">
        <w:rPr>
          <w:rFonts w:ascii="Times New Roman" w:eastAsia="Candara" w:hAnsi="Times New Roman"/>
          <w:sz w:val="24"/>
          <w:szCs w:val="24"/>
        </w:rPr>
        <w:t xml:space="preserve">Accepting an award that results from this RFA is an acknowledgement that the grant recipient </w:t>
      </w:r>
      <w:r w:rsidR="00155237">
        <w:rPr>
          <w:rFonts w:ascii="Times New Roman" w:eastAsia="Candara" w:hAnsi="Times New Roman"/>
          <w:sz w:val="24"/>
          <w:szCs w:val="24"/>
        </w:rPr>
        <w:t xml:space="preserve">complies with </w:t>
      </w:r>
      <w:r w:rsidRPr="0047391E">
        <w:rPr>
          <w:rFonts w:ascii="Times New Roman" w:eastAsia="Candara" w:hAnsi="Times New Roman"/>
          <w:sz w:val="24"/>
          <w:szCs w:val="24"/>
        </w:rPr>
        <w:t xml:space="preserve">the above ADA statement.   </w:t>
      </w:r>
    </w:p>
    <w:p w14:paraId="5BD670CF" w14:textId="77777777" w:rsidR="00A3338A" w:rsidRDefault="00A3338A" w:rsidP="00CF39A4">
      <w:pPr>
        <w:spacing w:after="0" w:line="240" w:lineRule="auto"/>
        <w:rPr>
          <w:rFonts w:ascii="Times New Roman" w:eastAsia="Candara" w:hAnsi="Times New Roman"/>
          <w:b/>
          <w:sz w:val="24"/>
          <w:szCs w:val="24"/>
        </w:rPr>
      </w:pPr>
    </w:p>
    <w:p w14:paraId="4CB2AD9C" w14:textId="77777777" w:rsidR="00A3338A" w:rsidRPr="0047391E" w:rsidRDefault="00AF6E48" w:rsidP="00CF39A4">
      <w:pPr>
        <w:spacing w:after="0" w:line="240" w:lineRule="auto"/>
        <w:rPr>
          <w:rFonts w:ascii="Times New Roman" w:eastAsia="Candara" w:hAnsi="Times New Roman"/>
          <w:b/>
          <w:sz w:val="24"/>
          <w:szCs w:val="24"/>
        </w:rPr>
      </w:pPr>
      <w:r>
        <w:rPr>
          <w:rFonts w:ascii="Times New Roman" w:eastAsia="Candara" w:hAnsi="Times New Roman"/>
          <w:b/>
          <w:sz w:val="24"/>
          <w:szCs w:val="24"/>
        </w:rPr>
        <w:t>G</w:t>
      </w:r>
      <w:r w:rsidR="00A3338A" w:rsidRPr="0047391E">
        <w:rPr>
          <w:rFonts w:ascii="Times New Roman" w:eastAsia="Candara" w:hAnsi="Times New Roman"/>
          <w:b/>
          <w:sz w:val="24"/>
          <w:szCs w:val="24"/>
        </w:rPr>
        <w:t xml:space="preserve">eneral Education Provisions Act </w:t>
      </w:r>
    </w:p>
    <w:p w14:paraId="7DBB0F89" w14:textId="77777777" w:rsidR="00A3338A" w:rsidRPr="0047391E" w:rsidRDefault="00A3338A" w:rsidP="00CF39A4">
      <w:pPr>
        <w:spacing w:after="0" w:line="240" w:lineRule="auto"/>
        <w:rPr>
          <w:rFonts w:ascii="Times New Roman" w:eastAsia="Candara" w:hAnsi="Times New Roman"/>
          <w:b/>
          <w:sz w:val="24"/>
          <w:szCs w:val="24"/>
        </w:rPr>
      </w:pPr>
    </w:p>
    <w:p w14:paraId="0C50011F" w14:textId="77777777" w:rsidR="00A3338A" w:rsidRPr="0047391E" w:rsidRDefault="00A3338A" w:rsidP="00CF39A4">
      <w:pPr>
        <w:spacing w:after="0" w:line="240" w:lineRule="auto"/>
        <w:rPr>
          <w:rFonts w:ascii="Times New Roman" w:eastAsia="Candara" w:hAnsi="Times New Roman"/>
          <w:b/>
          <w:sz w:val="24"/>
          <w:szCs w:val="24"/>
        </w:rPr>
      </w:pPr>
      <w:r w:rsidRPr="0047391E">
        <w:rPr>
          <w:rFonts w:ascii="Times New Roman" w:eastAsia="Candara" w:hAnsi="Times New Roman"/>
          <w:sz w:val="24"/>
          <w:szCs w:val="24"/>
        </w:rPr>
        <w:t>Applicants requesting WIOA Title II/AEFLA funding as part of this of the PY202</w:t>
      </w:r>
      <w:r w:rsidR="00CC247D">
        <w:rPr>
          <w:rFonts w:ascii="Times New Roman" w:eastAsia="Candara" w:hAnsi="Times New Roman"/>
          <w:sz w:val="24"/>
          <w:szCs w:val="24"/>
        </w:rPr>
        <w:t>4</w:t>
      </w:r>
      <w:r w:rsidRPr="0047391E">
        <w:rPr>
          <w:rFonts w:ascii="Times New Roman" w:eastAsia="Candara" w:hAnsi="Times New Roman"/>
          <w:sz w:val="24"/>
          <w:szCs w:val="24"/>
        </w:rPr>
        <w:t xml:space="preserve"> Indiana Adult Education Grant and RFA are required to acknowledge their compliance with the General Education Provisions Act (“GEPA”). Failure to address the GEPA consideration and to submit a GEPA plan </w:t>
      </w:r>
      <w:r w:rsidRPr="0047391E">
        <w:rPr>
          <w:rFonts w:ascii="Times New Roman" w:eastAsia="Candara" w:hAnsi="Times New Roman"/>
          <w:b/>
          <w:sz w:val="24"/>
          <w:szCs w:val="24"/>
          <w:u w:val="single"/>
        </w:rPr>
        <w:t>will result in the non-consideration</w:t>
      </w:r>
      <w:r w:rsidRPr="0047391E">
        <w:rPr>
          <w:rFonts w:ascii="Times New Roman" w:eastAsia="Candara" w:hAnsi="Times New Roman"/>
          <w:sz w:val="24"/>
          <w:szCs w:val="24"/>
        </w:rPr>
        <w:t xml:space="preserve"> of the submitted application</w:t>
      </w:r>
      <w:r w:rsidRPr="0047391E">
        <w:rPr>
          <w:rStyle w:val="FootnoteReference"/>
          <w:rFonts w:ascii="Times New Roman" w:eastAsia="Candara" w:hAnsi="Times New Roman"/>
          <w:sz w:val="24"/>
          <w:szCs w:val="24"/>
        </w:rPr>
        <w:footnoteReference w:id="10"/>
      </w:r>
      <w:r w:rsidRPr="0047391E">
        <w:rPr>
          <w:rStyle w:val="FootnoteReference"/>
          <w:rFonts w:ascii="Times New Roman" w:eastAsia="Candara" w:hAnsi="Times New Roman"/>
          <w:sz w:val="24"/>
          <w:szCs w:val="24"/>
        </w:rPr>
        <w:footnoteReference w:id="11"/>
      </w:r>
      <w:r w:rsidRPr="0047391E">
        <w:rPr>
          <w:rFonts w:ascii="Times New Roman" w:eastAsia="Candara" w:hAnsi="Times New Roman"/>
          <w:sz w:val="24"/>
          <w:szCs w:val="24"/>
        </w:rPr>
        <w:t xml:space="preserve">. </w:t>
      </w:r>
    </w:p>
    <w:p w14:paraId="7447A999" w14:textId="77777777" w:rsidR="00A3338A" w:rsidRPr="0047391E" w:rsidRDefault="00A3338A" w:rsidP="00CF39A4">
      <w:pPr>
        <w:spacing w:after="0" w:line="240" w:lineRule="auto"/>
        <w:rPr>
          <w:rFonts w:ascii="Times New Roman" w:eastAsia="Candara" w:hAnsi="Times New Roman"/>
          <w:b/>
          <w:sz w:val="24"/>
          <w:szCs w:val="24"/>
        </w:rPr>
      </w:pPr>
    </w:p>
    <w:p w14:paraId="7C423A48" w14:textId="77777777" w:rsidR="00A3338A" w:rsidRPr="0047391E" w:rsidRDefault="007E6E00" w:rsidP="00CF39A4">
      <w:pPr>
        <w:spacing w:after="0" w:line="240" w:lineRule="auto"/>
        <w:rPr>
          <w:rFonts w:ascii="Times New Roman" w:eastAsia="Candara" w:hAnsi="Times New Roman"/>
          <w:b/>
          <w:sz w:val="24"/>
          <w:szCs w:val="24"/>
        </w:rPr>
      </w:pPr>
      <w:r>
        <w:rPr>
          <w:rFonts w:ascii="Times New Roman" w:eastAsia="Candara" w:hAnsi="Times New Roman"/>
          <w:b/>
          <w:sz w:val="24"/>
          <w:szCs w:val="24"/>
        </w:rPr>
        <w:br w:type="page"/>
      </w:r>
      <w:r w:rsidR="00A3338A" w:rsidRPr="0047391E">
        <w:rPr>
          <w:rFonts w:ascii="Times New Roman" w:eastAsia="Candara" w:hAnsi="Times New Roman"/>
          <w:b/>
          <w:sz w:val="24"/>
          <w:szCs w:val="24"/>
        </w:rPr>
        <w:lastRenderedPageBreak/>
        <w:t>Proposal Review and Timeline</w:t>
      </w:r>
    </w:p>
    <w:p w14:paraId="13C2C4FC" w14:textId="77777777" w:rsidR="00A3338A" w:rsidRPr="0047391E" w:rsidRDefault="00A3338A" w:rsidP="00CF39A4">
      <w:pPr>
        <w:spacing w:after="0" w:line="240" w:lineRule="auto"/>
        <w:rPr>
          <w:rFonts w:ascii="Times New Roman" w:eastAsia="Times New Roman" w:hAnsi="Times New Roman"/>
          <w:sz w:val="24"/>
          <w:szCs w:val="24"/>
        </w:rPr>
      </w:pPr>
    </w:p>
    <w:p w14:paraId="320BAF85" w14:textId="77777777" w:rsidR="00A3338A" w:rsidRPr="0047391E" w:rsidRDefault="00A3338A" w:rsidP="00CF39A4">
      <w:pPr>
        <w:spacing w:after="0" w:line="240" w:lineRule="auto"/>
        <w:rPr>
          <w:rFonts w:ascii="Times New Roman" w:eastAsia="Candara" w:hAnsi="Times New Roman"/>
          <w:b/>
          <w:sz w:val="24"/>
          <w:szCs w:val="24"/>
        </w:rPr>
      </w:pPr>
      <w:r w:rsidRPr="0047391E">
        <w:rPr>
          <w:rFonts w:ascii="Times New Roman" w:eastAsia="Candara" w:hAnsi="Times New Roman"/>
          <w:b/>
          <w:sz w:val="24"/>
          <w:szCs w:val="24"/>
        </w:rPr>
        <w:t>Workforce Development Board Review</w:t>
      </w:r>
    </w:p>
    <w:p w14:paraId="05594F19" w14:textId="77777777" w:rsidR="00A3338A" w:rsidRPr="0047391E" w:rsidRDefault="00A3338A" w:rsidP="00CF39A4">
      <w:pPr>
        <w:spacing w:after="0" w:line="240" w:lineRule="auto"/>
        <w:rPr>
          <w:rFonts w:ascii="Times New Roman" w:eastAsia="Times New Roman" w:hAnsi="Times New Roman"/>
          <w:sz w:val="24"/>
          <w:szCs w:val="24"/>
        </w:rPr>
      </w:pPr>
    </w:p>
    <w:p w14:paraId="4E3C1406" w14:textId="77777777" w:rsidR="00A3338A" w:rsidRPr="0047391E" w:rsidRDefault="00A3338A" w:rsidP="00CF39A4">
      <w:pPr>
        <w:spacing w:after="0" w:line="240" w:lineRule="auto"/>
        <w:rPr>
          <w:rFonts w:ascii="Times New Roman" w:hAnsi="Times New Roman"/>
          <w:color w:val="C00000"/>
          <w:sz w:val="24"/>
          <w:szCs w:val="24"/>
          <w:u w:val="single"/>
        </w:rPr>
      </w:pPr>
      <w:r w:rsidRPr="0047391E">
        <w:rPr>
          <w:rFonts w:ascii="Times New Roman" w:eastAsia="Candara" w:hAnsi="Times New Roman"/>
          <w:sz w:val="24"/>
          <w:szCs w:val="24"/>
        </w:rPr>
        <w:t xml:space="preserve">WIOA mandates that local Workforce Development Boards (“WDB”) coordinate activities with education and training providers within the local Workforce Development Area (“WDA”). In accordance with WIOA Title II (34 CFR §463.21), the Indiana AEFLA grant solicitation requires that local WDBs be given the opportunity to review all AEFLA applications submitted to DWD that propose to offer services within the WDBs’ WDA. WDBs will review eligible providers’ application materials to determine whether the applications are consistent with local plans. Upon completing this review, the local WDB will submit a recommendation to DWD to promote alignment with the local plan. </w:t>
      </w:r>
    </w:p>
    <w:p w14:paraId="71D90EE1" w14:textId="77777777" w:rsidR="00A3338A" w:rsidRPr="0047391E" w:rsidRDefault="00A3338A" w:rsidP="00CF39A4">
      <w:pPr>
        <w:spacing w:after="0" w:line="240" w:lineRule="auto"/>
        <w:rPr>
          <w:rFonts w:ascii="Times New Roman" w:eastAsia="Times New Roman" w:hAnsi="Times New Roman"/>
          <w:sz w:val="24"/>
          <w:szCs w:val="24"/>
        </w:rPr>
      </w:pPr>
    </w:p>
    <w:p w14:paraId="2F1CD2BD" w14:textId="77777777" w:rsidR="00A3338A" w:rsidRPr="0047391E" w:rsidRDefault="00CC247D" w:rsidP="00CF39A4">
      <w:pPr>
        <w:spacing w:after="0" w:line="240" w:lineRule="auto"/>
        <w:ind w:right="440"/>
        <w:rPr>
          <w:rFonts w:ascii="Times New Roman" w:eastAsia="Candara" w:hAnsi="Times New Roman"/>
          <w:sz w:val="24"/>
          <w:szCs w:val="24"/>
        </w:rPr>
      </w:pPr>
      <w:r w:rsidRPr="0047391E">
        <w:rPr>
          <w:rFonts w:ascii="Times New Roman" w:eastAsia="Candara" w:hAnsi="Times New Roman"/>
          <w:sz w:val="24"/>
          <w:szCs w:val="24"/>
        </w:rPr>
        <w:t>If</w:t>
      </w:r>
      <w:r w:rsidR="00A3338A" w:rsidRPr="0047391E">
        <w:rPr>
          <w:rFonts w:ascii="Times New Roman" w:eastAsia="Candara" w:hAnsi="Times New Roman"/>
          <w:sz w:val="24"/>
          <w:szCs w:val="24"/>
        </w:rPr>
        <w:t xml:space="preserve"> an applicant </w:t>
      </w:r>
      <w:proofErr w:type="gramStart"/>
      <w:r w:rsidR="00A3338A" w:rsidRPr="0047391E">
        <w:rPr>
          <w:rFonts w:ascii="Times New Roman" w:eastAsia="Candara" w:hAnsi="Times New Roman"/>
          <w:sz w:val="24"/>
          <w:szCs w:val="24"/>
        </w:rPr>
        <w:t>submits an application</w:t>
      </w:r>
      <w:proofErr w:type="gramEnd"/>
      <w:r w:rsidR="00A3338A" w:rsidRPr="0047391E">
        <w:rPr>
          <w:rFonts w:ascii="Times New Roman" w:eastAsia="Candara" w:hAnsi="Times New Roman"/>
          <w:sz w:val="24"/>
          <w:szCs w:val="24"/>
        </w:rPr>
        <w:t xml:space="preserve"> seeking funds in areas covered by multiple WDBs, each WDB will review the applicant’s proposal separately.</w:t>
      </w:r>
    </w:p>
    <w:p w14:paraId="7FCD6004" w14:textId="77777777" w:rsidR="00A3338A" w:rsidRPr="0047391E" w:rsidRDefault="00A3338A" w:rsidP="00CF39A4">
      <w:pPr>
        <w:spacing w:after="0" w:line="240" w:lineRule="auto"/>
        <w:rPr>
          <w:rFonts w:ascii="Times New Roman" w:eastAsia="Times New Roman" w:hAnsi="Times New Roman"/>
          <w:sz w:val="24"/>
          <w:szCs w:val="24"/>
        </w:rPr>
      </w:pPr>
    </w:p>
    <w:p w14:paraId="04E984F9" w14:textId="77777777" w:rsidR="00A3338A" w:rsidRPr="0047391E" w:rsidRDefault="00A3338A" w:rsidP="00CF39A4">
      <w:pPr>
        <w:spacing w:after="0" w:line="240" w:lineRule="auto"/>
        <w:ind w:right="620"/>
        <w:rPr>
          <w:rFonts w:ascii="Times New Roman" w:eastAsia="Candara" w:hAnsi="Times New Roman"/>
          <w:sz w:val="24"/>
          <w:szCs w:val="24"/>
        </w:rPr>
      </w:pPr>
      <w:r w:rsidRPr="0047391E">
        <w:rPr>
          <w:rFonts w:ascii="Times New Roman" w:eastAsia="Candara" w:hAnsi="Times New Roman"/>
          <w:sz w:val="24"/>
          <w:szCs w:val="24"/>
        </w:rPr>
        <w:t xml:space="preserve">Prior to </w:t>
      </w:r>
      <w:r w:rsidR="00CC247D" w:rsidRPr="0047391E">
        <w:rPr>
          <w:rFonts w:ascii="Times New Roman" w:eastAsia="Candara" w:hAnsi="Times New Roman"/>
          <w:sz w:val="24"/>
          <w:szCs w:val="24"/>
        </w:rPr>
        <w:t>awarding</w:t>
      </w:r>
      <w:r w:rsidRPr="0047391E">
        <w:rPr>
          <w:rFonts w:ascii="Times New Roman" w:eastAsia="Candara" w:hAnsi="Times New Roman"/>
          <w:sz w:val="24"/>
          <w:szCs w:val="24"/>
        </w:rPr>
        <w:t xml:space="preserve"> contracts, DWD may require applicants to </w:t>
      </w:r>
      <w:proofErr w:type="gramStart"/>
      <w:r w:rsidRPr="0047391E">
        <w:rPr>
          <w:rFonts w:ascii="Times New Roman" w:eastAsia="Candara" w:hAnsi="Times New Roman"/>
          <w:sz w:val="24"/>
          <w:szCs w:val="24"/>
        </w:rPr>
        <w:t>make revisions to</w:t>
      </w:r>
      <w:proofErr w:type="gramEnd"/>
      <w:r w:rsidRPr="0047391E">
        <w:rPr>
          <w:rFonts w:ascii="Times New Roman" w:eastAsia="Candara" w:hAnsi="Times New Roman"/>
          <w:sz w:val="24"/>
          <w:szCs w:val="24"/>
        </w:rPr>
        <w:t xml:space="preserve"> the sub-recipient proposals, including changes that better align services provided by the sub-</w:t>
      </w:r>
      <w:r>
        <w:rPr>
          <w:rFonts w:ascii="Times New Roman" w:eastAsia="Candara" w:hAnsi="Times New Roman"/>
          <w:sz w:val="24"/>
          <w:szCs w:val="24"/>
        </w:rPr>
        <w:t>recipient</w:t>
      </w:r>
      <w:r w:rsidRPr="0047391E">
        <w:rPr>
          <w:rFonts w:ascii="Times New Roman" w:eastAsia="Candara" w:hAnsi="Times New Roman"/>
          <w:sz w:val="24"/>
          <w:szCs w:val="24"/>
        </w:rPr>
        <w:t xml:space="preserve"> with local WDBs.</w:t>
      </w:r>
    </w:p>
    <w:p w14:paraId="0D9F0054" w14:textId="77777777" w:rsidR="00A3338A" w:rsidRDefault="00A3338A" w:rsidP="00CF39A4">
      <w:pPr>
        <w:spacing w:after="0" w:line="240" w:lineRule="auto"/>
        <w:rPr>
          <w:rFonts w:ascii="Times New Roman" w:eastAsia="Candara" w:hAnsi="Times New Roman"/>
          <w:b/>
          <w:sz w:val="24"/>
          <w:szCs w:val="24"/>
        </w:rPr>
      </w:pPr>
    </w:p>
    <w:p w14:paraId="27DC4F03" w14:textId="77777777" w:rsidR="00A3338A" w:rsidRPr="0047391E" w:rsidRDefault="00A30BD0" w:rsidP="00CF39A4">
      <w:pPr>
        <w:spacing w:after="0" w:line="240" w:lineRule="auto"/>
        <w:rPr>
          <w:rFonts w:ascii="Times New Roman" w:eastAsia="Candara" w:hAnsi="Times New Roman"/>
          <w:b/>
          <w:sz w:val="24"/>
          <w:szCs w:val="24"/>
        </w:rPr>
      </w:pPr>
      <w:r>
        <w:rPr>
          <w:rFonts w:ascii="Times New Roman" w:eastAsia="Candara" w:hAnsi="Times New Roman"/>
          <w:b/>
          <w:sz w:val="24"/>
          <w:szCs w:val="24"/>
        </w:rPr>
        <w:t xml:space="preserve">RFA </w:t>
      </w:r>
      <w:r w:rsidR="00A3338A" w:rsidRPr="0047391E">
        <w:rPr>
          <w:rFonts w:ascii="Times New Roman" w:eastAsia="Candara" w:hAnsi="Times New Roman"/>
          <w:b/>
          <w:sz w:val="24"/>
          <w:szCs w:val="24"/>
        </w:rPr>
        <w:t>Timeline</w:t>
      </w:r>
    </w:p>
    <w:p w14:paraId="49CFFE48" w14:textId="77777777" w:rsidR="00A3338A" w:rsidRPr="0047391E" w:rsidRDefault="00A3338A" w:rsidP="00CF39A4">
      <w:pPr>
        <w:spacing w:after="0" w:line="240" w:lineRule="auto"/>
        <w:rPr>
          <w:rFonts w:ascii="Times New Roman" w:eastAsia="Times New Roman" w:hAnsi="Times New Roman"/>
          <w:sz w:val="24"/>
          <w:szCs w:val="24"/>
        </w:rPr>
      </w:pPr>
    </w:p>
    <w:p w14:paraId="4B5AE1FA" w14:textId="77777777" w:rsidR="00A3338A" w:rsidRPr="0047391E" w:rsidRDefault="00A3338A" w:rsidP="00CF39A4">
      <w:pPr>
        <w:spacing w:after="0" w:line="240" w:lineRule="auto"/>
        <w:rPr>
          <w:rFonts w:ascii="Times New Roman" w:eastAsia="Candara" w:hAnsi="Times New Roman"/>
          <w:sz w:val="24"/>
          <w:szCs w:val="24"/>
        </w:rPr>
      </w:pPr>
      <w:r w:rsidRPr="0047391E">
        <w:rPr>
          <w:rFonts w:ascii="Times New Roman" w:eastAsia="Candara" w:hAnsi="Times New Roman"/>
          <w:sz w:val="24"/>
          <w:szCs w:val="24"/>
        </w:rPr>
        <w:t>The below chart shows the timeline established by DWD for this RFA.</w:t>
      </w:r>
    </w:p>
    <w:p w14:paraId="789C1B25" w14:textId="77777777" w:rsidR="00A3338A" w:rsidRPr="0047391E" w:rsidRDefault="00A3338A" w:rsidP="00CF39A4">
      <w:pPr>
        <w:spacing w:after="0" w:line="240" w:lineRule="auto"/>
        <w:rPr>
          <w:rFonts w:ascii="Times New Roman" w:eastAsia="Candara" w:hAnsi="Times New Roman"/>
          <w:b/>
          <w:sz w:val="24"/>
          <w:szCs w:val="24"/>
        </w:rPr>
      </w:pPr>
    </w:p>
    <w:tbl>
      <w:tblPr>
        <w:tblW w:w="9400" w:type="dxa"/>
        <w:tblInd w:w="-10" w:type="dxa"/>
        <w:tblLayout w:type="fixed"/>
        <w:tblCellMar>
          <w:left w:w="0" w:type="dxa"/>
          <w:right w:w="0" w:type="dxa"/>
        </w:tblCellMar>
        <w:tblLook w:val="0000" w:firstRow="0" w:lastRow="0" w:firstColumn="0" w:lastColumn="0" w:noHBand="0" w:noVBand="0"/>
      </w:tblPr>
      <w:tblGrid>
        <w:gridCol w:w="1160"/>
        <w:gridCol w:w="780"/>
        <w:gridCol w:w="2580"/>
        <w:gridCol w:w="180"/>
        <w:gridCol w:w="4230"/>
        <w:gridCol w:w="470"/>
      </w:tblGrid>
      <w:tr w:rsidR="00A3338A" w:rsidRPr="0047391E" w14:paraId="403A6207" w14:textId="77777777" w:rsidTr="007E6E00">
        <w:trPr>
          <w:trHeight w:val="277"/>
        </w:trPr>
        <w:tc>
          <w:tcPr>
            <w:tcW w:w="1160" w:type="dxa"/>
            <w:tcBorders>
              <w:top w:val="single" w:sz="8" w:space="0" w:color="auto"/>
              <w:left w:val="single" w:sz="8" w:space="0" w:color="auto"/>
              <w:bottom w:val="single" w:sz="8" w:space="0" w:color="auto"/>
            </w:tcBorders>
            <w:shd w:val="clear" w:color="auto" w:fill="auto"/>
            <w:vAlign w:val="bottom"/>
          </w:tcPr>
          <w:p w14:paraId="17CA46CA" w14:textId="77777777" w:rsidR="00A3338A" w:rsidRPr="0047391E" w:rsidRDefault="00A3338A" w:rsidP="00CF39A4">
            <w:pPr>
              <w:spacing w:after="0" w:line="240" w:lineRule="auto"/>
              <w:rPr>
                <w:rFonts w:ascii="Times New Roman" w:eastAsia="Times New Roman" w:hAnsi="Times New Roman"/>
                <w:sz w:val="24"/>
                <w:szCs w:val="24"/>
              </w:rPr>
            </w:pPr>
            <w:bookmarkStart w:id="12" w:name="_Hlk156477920"/>
          </w:p>
        </w:tc>
        <w:tc>
          <w:tcPr>
            <w:tcW w:w="780" w:type="dxa"/>
            <w:tcBorders>
              <w:top w:val="single" w:sz="8" w:space="0" w:color="auto"/>
              <w:bottom w:val="single" w:sz="8" w:space="0" w:color="auto"/>
            </w:tcBorders>
            <w:shd w:val="clear" w:color="auto" w:fill="auto"/>
            <w:vAlign w:val="bottom"/>
          </w:tcPr>
          <w:p w14:paraId="460A8009" w14:textId="77777777" w:rsidR="00A3338A" w:rsidRPr="0047391E" w:rsidRDefault="00A3338A" w:rsidP="00CF39A4">
            <w:pPr>
              <w:spacing w:after="0" w:line="240" w:lineRule="auto"/>
              <w:rPr>
                <w:rFonts w:ascii="Times New Roman" w:eastAsia="Times New Roman" w:hAnsi="Times New Roman"/>
                <w:sz w:val="24"/>
                <w:szCs w:val="24"/>
              </w:rPr>
            </w:pPr>
          </w:p>
        </w:tc>
        <w:tc>
          <w:tcPr>
            <w:tcW w:w="2760" w:type="dxa"/>
            <w:gridSpan w:val="2"/>
            <w:tcBorders>
              <w:top w:val="single" w:sz="8" w:space="0" w:color="auto"/>
              <w:bottom w:val="single" w:sz="8" w:space="0" w:color="auto"/>
              <w:right w:val="single" w:sz="8" w:space="0" w:color="auto"/>
            </w:tcBorders>
            <w:shd w:val="clear" w:color="auto" w:fill="auto"/>
            <w:vAlign w:val="bottom"/>
          </w:tcPr>
          <w:p w14:paraId="1BDEAC25" w14:textId="77777777" w:rsidR="00A3338A" w:rsidRPr="0047391E" w:rsidRDefault="00A3338A" w:rsidP="00CF39A4">
            <w:pPr>
              <w:spacing w:after="0" w:line="240" w:lineRule="auto"/>
              <w:ind w:left="140"/>
              <w:rPr>
                <w:rFonts w:ascii="Times New Roman" w:eastAsia="Candara" w:hAnsi="Times New Roman"/>
                <w:b/>
                <w:sz w:val="24"/>
                <w:szCs w:val="24"/>
              </w:rPr>
            </w:pPr>
            <w:r w:rsidRPr="0047391E">
              <w:rPr>
                <w:rFonts w:ascii="Times New Roman" w:eastAsia="Candara" w:hAnsi="Times New Roman"/>
                <w:b/>
                <w:sz w:val="24"/>
                <w:szCs w:val="24"/>
              </w:rPr>
              <w:t>Event</w:t>
            </w:r>
          </w:p>
        </w:tc>
        <w:tc>
          <w:tcPr>
            <w:tcW w:w="4700" w:type="dxa"/>
            <w:gridSpan w:val="2"/>
            <w:tcBorders>
              <w:top w:val="single" w:sz="8" w:space="0" w:color="auto"/>
              <w:bottom w:val="single" w:sz="8" w:space="0" w:color="auto"/>
              <w:right w:val="single" w:sz="8" w:space="0" w:color="auto"/>
            </w:tcBorders>
            <w:shd w:val="clear" w:color="auto" w:fill="auto"/>
            <w:vAlign w:val="bottom"/>
          </w:tcPr>
          <w:p w14:paraId="487EB6DF" w14:textId="77777777" w:rsidR="00A3338A" w:rsidRPr="0047391E" w:rsidRDefault="00A3338A" w:rsidP="00CF39A4">
            <w:pPr>
              <w:spacing w:after="0" w:line="240" w:lineRule="auto"/>
              <w:ind w:left="2100"/>
              <w:rPr>
                <w:rFonts w:ascii="Times New Roman" w:eastAsia="Candara" w:hAnsi="Times New Roman"/>
                <w:b/>
                <w:sz w:val="24"/>
                <w:szCs w:val="24"/>
              </w:rPr>
            </w:pPr>
            <w:r w:rsidRPr="0047391E">
              <w:rPr>
                <w:rFonts w:ascii="Times New Roman" w:eastAsia="Candara" w:hAnsi="Times New Roman"/>
                <w:b/>
                <w:sz w:val="24"/>
                <w:szCs w:val="24"/>
              </w:rPr>
              <w:t>Date</w:t>
            </w:r>
          </w:p>
        </w:tc>
      </w:tr>
      <w:tr w:rsidR="00A3338A" w:rsidRPr="0047391E" w14:paraId="41F207A1" w14:textId="77777777" w:rsidTr="007E6E00">
        <w:trPr>
          <w:trHeight w:val="233"/>
        </w:trPr>
        <w:tc>
          <w:tcPr>
            <w:tcW w:w="4700" w:type="dxa"/>
            <w:gridSpan w:val="4"/>
            <w:tcBorders>
              <w:left w:val="single" w:sz="8" w:space="0" w:color="auto"/>
              <w:bottom w:val="single" w:sz="8" w:space="0" w:color="auto"/>
              <w:right w:val="single" w:sz="8" w:space="0" w:color="auto"/>
            </w:tcBorders>
            <w:shd w:val="clear" w:color="auto" w:fill="auto"/>
            <w:vAlign w:val="center"/>
          </w:tcPr>
          <w:p w14:paraId="1ACF784B" w14:textId="77777777" w:rsidR="00A3338A" w:rsidRPr="0047391E" w:rsidRDefault="00A3338A" w:rsidP="00CF39A4">
            <w:pPr>
              <w:spacing w:after="0" w:line="240" w:lineRule="auto"/>
              <w:jc w:val="center"/>
              <w:rPr>
                <w:rFonts w:ascii="Times New Roman" w:eastAsia="Times New Roman" w:hAnsi="Times New Roman"/>
                <w:sz w:val="24"/>
                <w:szCs w:val="24"/>
              </w:rPr>
            </w:pPr>
            <w:r w:rsidRPr="0047391E">
              <w:rPr>
                <w:rFonts w:ascii="Times New Roman" w:eastAsia="Candara" w:hAnsi="Times New Roman"/>
                <w:sz w:val="24"/>
                <w:szCs w:val="24"/>
              </w:rPr>
              <w:t>RFA Issued</w:t>
            </w:r>
          </w:p>
        </w:tc>
        <w:tc>
          <w:tcPr>
            <w:tcW w:w="4700" w:type="dxa"/>
            <w:gridSpan w:val="2"/>
            <w:tcBorders>
              <w:bottom w:val="single" w:sz="8" w:space="0" w:color="auto"/>
              <w:right w:val="single" w:sz="8" w:space="0" w:color="auto"/>
            </w:tcBorders>
            <w:shd w:val="clear" w:color="auto" w:fill="auto"/>
            <w:vAlign w:val="center"/>
          </w:tcPr>
          <w:p w14:paraId="24468F3E" w14:textId="77777777" w:rsidR="00A3338A" w:rsidRPr="0047391E" w:rsidRDefault="00A3338A" w:rsidP="00CF39A4">
            <w:pPr>
              <w:spacing w:after="0" w:line="240" w:lineRule="auto"/>
              <w:ind w:left="80"/>
              <w:jc w:val="center"/>
              <w:rPr>
                <w:rFonts w:ascii="Times New Roman" w:eastAsia="Candara" w:hAnsi="Times New Roman"/>
                <w:sz w:val="24"/>
                <w:szCs w:val="24"/>
              </w:rPr>
            </w:pPr>
            <w:r>
              <w:rPr>
                <w:rFonts w:ascii="Times New Roman" w:eastAsia="Candara" w:hAnsi="Times New Roman"/>
                <w:sz w:val="24"/>
                <w:szCs w:val="24"/>
              </w:rPr>
              <w:t xml:space="preserve">Friday, </w:t>
            </w:r>
            <w:r w:rsidR="00AB06EB">
              <w:rPr>
                <w:rFonts w:ascii="Times New Roman" w:eastAsia="Candara" w:hAnsi="Times New Roman"/>
                <w:sz w:val="24"/>
                <w:szCs w:val="24"/>
              </w:rPr>
              <w:t>January 19</w:t>
            </w:r>
            <w:r>
              <w:rPr>
                <w:rFonts w:ascii="Times New Roman" w:eastAsia="Candara" w:hAnsi="Times New Roman"/>
                <w:sz w:val="24"/>
                <w:szCs w:val="24"/>
              </w:rPr>
              <w:t xml:space="preserve">, </w:t>
            </w:r>
            <w:proofErr w:type="gramStart"/>
            <w:r>
              <w:rPr>
                <w:rFonts w:ascii="Times New Roman" w:eastAsia="Candara" w:hAnsi="Times New Roman"/>
                <w:sz w:val="24"/>
                <w:szCs w:val="24"/>
              </w:rPr>
              <w:t>202</w:t>
            </w:r>
            <w:r w:rsidR="00AB06EB">
              <w:rPr>
                <w:rFonts w:ascii="Times New Roman" w:eastAsia="Candara" w:hAnsi="Times New Roman"/>
                <w:sz w:val="24"/>
                <w:szCs w:val="24"/>
              </w:rPr>
              <w:t>4</w:t>
            </w:r>
            <w:proofErr w:type="gramEnd"/>
            <w:r>
              <w:rPr>
                <w:rFonts w:ascii="Times New Roman" w:eastAsia="Candara" w:hAnsi="Times New Roman"/>
                <w:sz w:val="24"/>
                <w:szCs w:val="24"/>
              </w:rPr>
              <w:t xml:space="preserve"> </w:t>
            </w:r>
          </w:p>
        </w:tc>
      </w:tr>
      <w:tr w:rsidR="00A3338A" w:rsidRPr="0047391E" w14:paraId="2B358DEA" w14:textId="77777777" w:rsidTr="007E6E00">
        <w:trPr>
          <w:trHeight w:val="234"/>
        </w:trPr>
        <w:tc>
          <w:tcPr>
            <w:tcW w:w="4700" w:type="dxa"/>
            <w:gridSpan w:val="4"/>
            <w:tcBorders>
              <w:left w:val="single" w:sz="8" w:space="0" w:color="auto"/>
              <w:bottom w:val="single" w:sz="8" w:space="0" w:color="auto"/>
              <w:right w:val="single" w:sz="8" w:space="0" w:color="auto"/>
            </w:tcBorders>
            <w:shd w:val="clear" w:color="auto" w:fill="auto"/>
            <w:vAlign w:val="center"/>
          </w:tcPr>
          <w:p w14:paraId="7D1B779D" w14:textId="77777777" w:rsidR="00A3338A" w:rsidRPr="0047391E" w:rsidRDefault="00A3338A" w:rsidP="00CF39A4">
            <w:pPr>
              <w:spacing w:after="0" w:line="240" w:lineRule="auto"/>
              <w:jc w:val="center"/>
              <w:rPr>
                <w:rFonts w:ascii="Times New Roman" w:eastAsia="Times New Roman" w:hAnsi="Times New Roman"/>
                <w:sz w:val="24"/>
                <w:szCs w:val="24"/>
              </w:rPr>
            </w:pPr>
            <w:r w:rsidRPr="0047391E">
              <w:rPr>
                <w:rFonts w:ascii="Times New Roman" w:eastAsia="Candara" w:hAnsi="Times New Roman"/>
                <w:sz w:val="24"/>
                <w:szCs w:val="24"/>
              </w:rPr>
              <w:t>RFA Questions Due</w:t>
            </w:r>
            <w:r>
              <w:rPr>
                <w:rFonts w:ascii="Times New Roman" w:eastAsia="Candara" w:hAnsi="Times New Roman"/>
                <w:sz w:val="24"/>
                <w:szCs w:val="24"/>
              </w:rPr>
              <w:t xml:space="preserve"> </w:t>
            </w:r>
            <w:proofErr w:type="gramStart"/>
            <w:r>
              <w:rPr>
                <w:rFonts w:ascii="Times New Roman" w:eastAsia="Candara" w:hAnsi="Times New Roman"/>
                <w:sz w:val="24"/>
                <w:szCs w:val="24"/>
              </w:rPr>
              <w:t>From</w:t>
            </w:r>
            <w:proofErr w:type="gramEnd"/>
            <w:r>
              <w:rPr>
                <w:rFonts w:ascii="Times New Roman" w:eastAsia="Candara" w:hAnsi="Times New Roman"/>
                <w:sz w:val="24"/>
                <w:szCs w:val="24"/>
              </w:rPr>
              <w:t xml:space="preserve"> Applicants</w:t>
            </w:r>
          </w:p>
        </w:tc>
        <w:tc>
          <w:tcPr>
            <w:tcW w:w="4700" w:type="dxa"/>
            <w:gridSpan w:val="2"/>
            <w:tcBorders>
              <w:bottom w:val="single" w:sz="8" w:space="0" w:color="auto"/>
              <w:right w:val="single" w:sz="8" w:space="0" w:color="auto"/>
            </w:tcBorders>
            <w:shd w:val="clear" w:color="auto" w:fill="auto"/>
            <w:vAlign w:val="center"/>
          </w:tcPr>
          <w:p w14:paraId="21C8B0DB" w14:textId="77777777" w:rsidR="00A3338A" w:rsidRPr="0047391E" w:rsidRDefault="00A3433B" w:rsidP="00CF39A4">
            <w:pPr>
              <w:spacing w:after="0" w:line="240" w:lineRule="auto"/>
              <w:ind w:left="80"/>
              <w:jc w:val="center"/>
              <w:rPr>
                <w:rFonts w:ascii="Times New Roman" w:eastAsia="Candara" w:hAnsi="Times New Roman"/>
                <w:sz w:val="24"/>
                <w:szCs w:val="24"/>
                <w:vertAlign w:val="superscript"/>
              </w:rPr>
            </w:pPr>
            <w:r>
              <w:rPr>
                <w:rFonts w:ascii="Times New Roman" w:eastAsia="Candara" w:hAnsi="Times New Roman"/>
                <w:sz w:val="24"/>
                <w:szCs w:val="24"/>
              </w:rPr>
              <w:t>Friday</w:t>
            </w:r>
            <w:r w:rsidR="00A3338A">
              <w:rPr>
                <w:rFonts w:ascii="Times New Roman" w:eastAsia="Candara" w:hAnsi="Times New Roman"/>
                <w:sz w:val="24"/>
                <w:szCs w:val="24"/>
              </w:rPr>
              <w:t xml:space="preserve">, February </w:t>
            </w:r>
            <w:r w:rsidR="00CC247D">
              <w:rPr>
                <w:rFonts w:ascii="Times New Roman" w:eastAsia="Candara" w:hAnsi="Times New Roman"/>
                <w:sz w:val="24"/>
                <w:szCs w:val="24"/>
              </w:rPr>
              <w:t>2</w:t>
            </w:r>
            <w:r w:rsidR="00A3338A">
              <w:rPr>
                <w:rFonts w:ascii="Times New Roman" w:eastAsia="Candara" w:hAnsi="Times New Roman"/>
                <w:sz w:val="24"/>
                <w:szCs w:val="24"/>
              </w:rPr>
              <w:t>, 202</w:t>
            </w:r>
            <w:r w:rsidR="00AB06EB">
              <w:rPr>
                <w:rFonts w:ascii="Times New Roman" w:eastAsia="Candara" w:hAnsi="Times New Roman"/>
                <w:sz w:val="24"/>
                <w:szCs w:val="24"/>
              </w:rPr>
              <w:t>4</w:t>
            </w:r>
          </w:p>
        </w:tc>
      </w:tr>
      <w:tr w:rsidR="00A3338A" w:rsidRPr="0047391E" w14:paraId="1B0A9019" w14:textId="77777777" w:rsidTr="007E6E00">
        <w:trPr>
          <w:trHeight w:val="234"/>
        </w:trPr>
        <w:tc>
          <w:tcPr>
            <w:tcW w:w="4700" w:type="dxa"/>
            <w:gridSpan w:val="4"/>
            <w:tcBorders>
              <w:left w:val="single" w:sz="8" w:space="0" w:color="auto"/>
              <w:bottom w:val="single" w:sz="8" w:space="0" w:color="auto"/>
              <w:right w:val="single" w:sz="8" w:space="0" w:color="auto"/>
            </w:tcBorders>
            <w:shd w:val="clear" w:color="auto" w:fill="auto"/>
            <w:vAlign w:val="center"/>
          </w:tcPr>
          <w:p w14:paraId="40920101" w14:textId="77777777" w:rsidR="00A3338A" w:rsidRPr="0047391E" w:rsidRDefault="00A3338A" w:rsidP="00CF39A4">
            <w:pPr>
              <w:spacing w:after="0" w:line="240" w:lineRule="auto"/>
              <w:jc w:val="center"/>
              <w:rPr>
                <w:rFonts w:ascii="Times New Roman" w:eastAsia="Times New Roman" w:hAnsi="Times New Roman"/>
                <w:sz w:val="24"/>
                <w:szCs w:val="24"/>
              </w:rPr>
            </w:pPr>
            <w:r w:rsidRPr="0047391E">
              <w:rPr>
                <w:rFonts w:ascii="Times New Roman" w:eastAsia="Candara" w:hAnsi="Times New Roman"/>
                <w:sz w:val="24"/>
                <w:szCs w:val="24"/>
              </w:rPr>
              <w:t>RFA FAQ Released</w:t>
            </w:r>
          </w:p>
        </w:tc>
        <w:tc>
          <w:tcPr>
            <w:tcW w:w="4700" w:type="dxa"/>
            <w:gridSpan w:val="2"/>
            <w:tcBorders>
              <w:bottom w:val="single" w:sz="8" w:space="0" w:color="auto"/>
              <w:right w:val="single" w:sz="8" w:space="0" w:color="auto"/>
            </w:tcBorders>
            <w:shd w:val="clear" w:color="auto" w:fill="auto"/>
            <w:vAlign w:val="center"/>
          </w:tcPr>
          <w:p w14:paraId="3C3D69A4" w14:textId="77777777" w:rsidR="00A3338A" w:rsidRPr="0047391E" w:rsidRDefault="00A3433B" w:rsidP="00CF39A4">
            <w:pPr>
              <w:spacing w:after="0" w:line="240" w:lineRule="auto"/>
              <w:ind w:left="80"/>
              <w:jc w:val="center"/>
              <w:rPr>
                <w:rFonts w:ascii="Times New Roman" w:eastAsia="Candara" w:hAnsi="Times New Roman"/>
                <w:sz w:val="24"/>
                <w:szCs w:val="24"/>
              </w:rPr>
            </w:pPr>
            <w:r>
              <w:rPr>
                <w:rFonts w:ascii="Times New Roman" w:eastAsia="Candara" w:hAnsi="Times New Roman"/>
                <w:sz w:val="24"/>
                <w:szCs w:val="24"/>
              </w:rPr>
              <w:t xml:space="preserve">Friday, </w:t>
            </w:r>
            <w:r w:rsidR="00CC247D">
              <w:rPr>
                <w:rFonts w:ascii="Times New Roman" w:eastAsia="Candara" w:hAnsi="Times New Roman"/>
                <w:sz w:val="24"/>
                <w:szCs w:val="24"/>
              </w:rPr>
              <w:t>February</w:t>
            </w:r>
            <w:r>
              <w:rPr>
                <w:rFonts w:ascii="Times New Roman" w:eastAsia="Candara" w:hAnsi="Times New Roman"/>
                <w:sz w:val="24"/>
                <w:szCs w:val="24"/>
              </w:rPr>
              <w:t xml:space="preserve"> </w:t>
            </w:r>
            <w:r w:rsidR="00F458E3">
              <w:rPr>
                <w:rFonts w:ascii="Times New Roman" w:eastAsia="Candara" w:hAnsi="Times New Roman"/>
                <w:sz w:val="24"/>
                <w:szCs w:val="24"/>
              </w:rPr>
              <w:t>9</w:t>
            </w:r>
            <w:r>
              <w:rPr>
                <w:rFonts w:ascii="Times New Roman" w:eastAsia="Candara" w:hAnsi="Times New Roman"/>
                <w:sz w:val="24"/>
                <w:szCs w:val="24"/>
              </w:rPr>
              <w:t xml:space="preserve">, </w:t>
            </w:r>
            <w:r w:rsidR="00A3338A">
              <w:rPr>
                <w:rFonts w:ascii="Times New Roman" w:eastAsia="Candara" w:hAnsi="Times New Roman"/>
                <w:sz w:val="24"/>
                <w:szCs w:val="24"/>
              </w:rPr>
              <w:t>202</w:t>
            </w:r>
            <w:r w:rsidR="00AB06EB">
              <w:rPr>
                <w:rFonts w:ascii="Times New Roman" w:eastAsia="Candara" w:hAnsi="Times New Roman"/>
                <w:sz w:val="24"/>
                <w:szCs w:val="24"/>
              </w:rPr>
              <w:t>4</w:t>
            </w:r>
          </w:p>
        </w:tc>
      </w:tr>
      <w:tr w:rsidR="00A3338A" w:rsidRPr="0047391E" w14:paraId="6BB8F98D" w14:textId="77777777" w:rsidTr="007E6E00">
        <w:trPr>
          <w:trHeight w:val="295"/>
        </w:trPr>
        <w:tc>
          <w:tcPr>
            <w:tcW w:w="4700" w:type="dxa"/>
            <w:gridSpan w:val="4"/>
            <w:tcBorders>
              <w:left w:val="single" w:sz="8" w:space="0" w:color="auto"/>
              <w:bottom w:val="single" w:sz="8" w:space="0" w:color="auto"/>
              <w:right w:val="single" w:sz="8" w:space="0" w:color="auto"/>
            </w:tcBorders>
            <w:shd w:val="clear" w:color="auto" w:fill="auto"/>
            <w:vAlign w:val="center"/>
          </w:tcPr>
          <w:p w14:paraId="7F46C88C" w14:textId="77777777" w:rsidR="00A3338A" w:rsidRPr="0047391E" w:rsidRDefault="00A3338A" w:rsidP="00CF39A4">
            <w:pPr>
              <w:spacing w:after="0" w:line="240" w:lineRule="auto"/>
              <w:jc w:val="center"/>
              <w:rPr>
                <w:rFonts w:ascii="Times New Roman" w:eastAsia="Candara" w:hAnsi="Times New Roman"/>
                <w:sz w:val="24"/>
                <w:szCs w:val="24"/>
              </w:rPr>
            </w:pPr>
            <w:r w:rsidRPr="0047391E">
              <w:rPr>
                <w:rFonts w:ascii="Times New Roman" w:eastAsia="Candara" w:hAnsi="Times New Roman"/>
                <w:sz w:val="24"/>
                <w:szCs w:val="24"/>
              </w:rPr>
              <w:t>RFA/Grant Application Submission Deadline</w:t>
            </w:r>
          </w:p>
        </w:tc>
        <w:tc>
          <w:tcPr>
            <w:tcW w:w="4700" w:type="dxa"/>
            <w:gridSpan w:val="2"/>
            <w:tcBorders>
              <w:bottom w:val="single" w:sz="8" w:space="0" w:color="auto"/>
              <w:right w:val="single" w:sz="8" w:space="0" w:color="auto"/>
            </w:tcBorders>
            <w:shd w:val="clear" w:color="auto" w:fill="auto"/>
            <w:vAlign w:val="center"/>
          </w:tcPr>
          <w:p w14:paraId="5988AF46" w14:textId="77777777" w:rsidR="00A3338A" w:rsidRPr="0047391E" w:rsidRDefault="00A36BC7" w:rsidP="00CF39A4">
            <w:pPr>
              <w:spacing w:after="0" w:line="240" w:lineRule="auto"/>
              <w:ind w:left="80"/>
              <w:jc w:val="center"/>
              <w:rPr>
                <w:rFonts w:ascii="Times New Roman" w:eastAsia="Candara" w:hAnsi="Times New Roman"/>
                <w:sz w:val="24"/>
                <w:szCs w:val="24"/>
                <w:vertAlign w:val="superscript"/>
              </w:rPr>
            </w:pPr>
            <w:r>
              <w:rPr>
                <w:rFonts w:ascii="Times New Roman" w:eastAsia="Candara" w:hAnsi="Times New Roman"/>
                <w:sz w:val="24"/>
                <w:szCs w:val="24"/>
              </w:rPr>
              <w:t>Friday</w:t>
            </w:r>
            <w:r w:rsidR="00A3338A">
              <w:rPr>
                <w:rFonts w:ascii="Times New Roman" w:eastAsia="Candara" w:hAnsi="Times New Roman"/>
                <w:sz w:val="24"/>
                <w:szCs w:val="24"/>
              </w:rPr>
              <w:t xml:space="preserve">, March </w:t>
            </w:r>
            <w:r w:rsidR="006927E2" w:rsidRPr="006927E2">
              <w:rPr>
                <w:rFonts w:ascii="Times New Roman" w:eastAsia="Candara" w:hAnsi="Times New Roman"/>
                <w:sz w:val="24"/>
                <w:szCs w:val="24"/>
                <w:highlight w:val="yellow"/>
              </w:rPr>
              <w:t>8</w:t>
            </w:r>
            <w:r w:rsidR="00A3338A">
              <w:rPr>
                <w:rFonts w:ascii="Times New Roman" w:eastAsia="Candara" w:hAnsi="Times New Roman"/>
                <w:sz w:val="24"/>
                <w:szCs w:val="24"/>
              </w:rPr>
              <w:t>, 202</w:t>
            </w:r>
            <w:r w:rsidR="00A3433B">
              <w:rPr>
                <w:rFonts w:ascii="Times New Roman" w:eastAsia="Candara" w:hAnsi="Times New Roman"/>
                <w:sz w:val="24"/>
                <w:szCs w:val="24"/>
              </w:rPr>
              <w:t>4,</w:t>
            </w:r>
            <w:r w:rsidR="00A3338A">
              <w:rPr>
                <w:rFonts w:ascii="Times New Roman" w:eastAsia="Candara" w:hAnsi="Times New Roman"/>
                <w:sz w:val="24"/>
                <w:szCs w:val="24"/>
              </w:rPr>
              <w:t xml:space="preserve"> 5:00</w:t>
            </w:r>
            <w:r w:rsidR="00A3433B">
              <w:rPr>
                <w:rFonts w:ascii="Times New Roman" w:eastAsia="Candara" w:hAnsi="Times New Roman"/>
                <w:sz w:val="24"/>
                <w:szCs w:val="24"/>
              </w:rPr>
              <w:t xml:space="preserve"> </w:t>
            </w:r>
            <w:r w:rsidR="00A3338A">
              <w:rPr>
                <w:rFonts w:ascii="Times New Roman" w:eastAsia="Candara" w:hAnsi="Times New Roman"/>
                <w:sz w:val="24"/>
                <w:szCs w:val="24"/>
              </w:rPr>
              <w:t xml:space="preserve">PM EST </w:t>
            </w:r>
            <w:r w:rsidR="00A3433B">
              <w:rPr>
                <w:rFonts w:ascii="Times New Roman" w:eastAsia="Candara" w:hAnsi="Times New Roman"/>
                <w:sz w:val="24"/>
                <w:szCs w:val="24"/>
              </w:rPr>
              <w:t xml:space="preserve">        </w:t>
            </w:r>
            <w:proofErr w:type="gramStart"/>
            <w:r w:rsidR="00A3433B">
              <w:rPr>
                <w:rFonts w:ascii="Times New Roman" w:eastAsia="Candara" w:hAnsi="Times New Roman"/>
                <w:sz w:val="24"/>
                <w:szCs w:val="24"/>
              </w:rPr>
              <w:t xml:space="preserve">   </w:t>
            </w:r>
            <w:r w:rsidR="00A3338A">
              <w:rPr>
                <w:rFonts w:ascii="Times New Roman" w:eastAsia="Candara" w:hAnsi="Times New Roman"/>
                <w:sz w:val="24"/>
                <w:szCs w:val="24"/>
              </w:rPr>
              <w:t>(</w:t>
            </w:r>
            <w:proofErr w:type="gramEnd"/>
            <w:r w:rsidR="00A3338A">
              <w:rPr>
                <w:rFonts w:ascii="Times New Roman" w:eastAsia="Candara" w:hAnsi="Times New Roman"/>
                <w:sz w:val="24"/>
                <w:szCs w:val="24"/>
              </w:rPr>
              <w:t>GMT – 5)</w:t>
            </w:r>
          </w:p>
        </w:tc>
      </w:tr>
      <w:tr w:rsidR="00A3338A" w:rsidRPr="0047391E" w14:paraId="5B84600D" w14:textId="77777777" w:rsidTr="007E6E00">
        <w:trPr>
          <w:trHeight w:val="349"/>
        </w:trPr>
        <w:tc>
          <w:tcPr>
            <w:tcW w:w="4700" w:type="dxa"/>
            <w:gridSpan w:val="4"/>
            <w:tcBorders>
              <w:left w:val="single" w:sz="8" w:space="0" w:color="auto"/>
              <w:bottom w:val="single" w:sz="8" w:space="0" w:color="auto"/>
              <w:right w:val="single" w:sz="8" w:space="0" w:color="auto"/>
            </w:tcBorders>
            <w:shd w:val="clear" w:color="auto" w:fill="auto"/>
            <w:vAlign w:val="center"/>
          </w:tcPr>
          <w:p w14:paraId="324A905B" w14:textId="77777777" w:rsidR="00A3338A" w:rsidRPr="0047391E" w:rsidRDefault="00A3338A" w:rsidP="00CF39A4">
            <w:pPr>
              <w:spacing w:after="0" w:line="240" w:lineRule="auto"/>
              <w:ind w:left="120"/>
              <w:jc w:val="center"/>
              <w:rPr>
                <w:rFonts w:ascii="Times New Roman" w:eastAsia="Candara" w:hAnsi="Times New Roman"/>
                <w:sz w:val="24"/>
                <w:szCs w:val="24"/>
              </w:rPr>
            </w:pPr>
            <w:r w:rsidRPr="0047391E">
              <w:rPr>
                <w:rFonts w:ascii="Times New Roman" w:eastAsia="Candara" w:hAnsi="Times New Roman"/>
                <w:sz w:val="24"/>
                <w:szCs w:val="24"/>
              </w:rPr>
              <w:t>Award Decisions Issued</w:t>
            </w:r>
          </w:p>
        </w:tc>
        <w:tc>
          <w:tcPr>
            <w:tcW w:w="4700" w:type="dxa"/>
            <w:gridSpan w:val="2"/>
            <w:tcBorders>
              <w:bottom w:val="single" w:sz="8" w:space="0" w:color="auto"/>
              <w:right w:val="single" w:sz="8" w:space="0" w:color="auto"/>
            </w:tcBorders>
            <w:shd w:val="clear" w:color="auto" w:fill="auto"/>
            <w:vAlign w:val="center"/>
          </w:tcPr>
          <w:p w14:paraId="7190CFE4" w14:textId="77777777" w:rsidR="00A3338A" w:rsidRPr="0047391E" w:rsidRDefault="00A3338A" w:rsidP="00CF39A4">
            <w:pPr>
              <w:spacing w:after="0" w:line="240" w:lineRule="auto"/>
              <w:ind w:left="80"/>
              <w:jc w:val="center"/>
              <w:rPr>
                <w:rFonts w:ascii="Times New Roman" w:eastAsia="Candara" w:hAnsi="Times New Roman"/>
                <w:sz w:val="24"/>
                <w:szCs w:val="24"/>
              </w:rPr>
            </w:pPr>
            <w:r>
              <w:rPr>
                <w:rFonts w:ascii="Times New Roman" w:eastAsia="Candara" w:hAnsi="Times New Roman"/>
                <w:sz w:val="24"/>
                <w:szCs w:val="24"/>
              </w:rPr>
              <w:t>Early May</w:t>
            </w:r>
          </w:p>
        </w:tc>
      </w:tr>
      <w:bookmarkEnd w:id="12"/>
      <w:tr w:rsidR="00A3338A" w:rsidRPr="0047391E" w14:paraId="57C9B0FC" w14:textId="77777777" w:rsidTr="007E6E00">
        <w:trPr>
          <w:trHeight w:val="529"/>
        </w:trPr>
        <w:tc>
          <w:tcPr>
            <w:tcW w:w="9400" w:type="dxa"/>
            <w:gridSpan w:val="6"/>
            <w:shd w:val="clear" w:color="auto" w:fill="auto"/>
            <w:vAlign w:val="bottom"/>
          </w:tcPr>
          <w:p w14:paraId="0065C73E" w14:textId="77777777" w:rsidR="00A3338A" w:rsidRPr="0047391E" w:rsidRDefault="00A3338A" w:rsidP="00CF39A4">
            <w:pPr>
              <w:spacing w:after="0" w:line="240" w:lineRule="auto"/>
              <w:rPr>
                <w:rFonts w:ascii="Times New Roman" w:eastAsia="Candara" w:hAnsi="Times New Roman"/>
                <w:b/>
                <w:sz w:val="24"/>
                <w:szCs w:val="24"/>
              </w:rPr>
            </w:pPr>
          </w:p>
          <w:p w14:paraId="5B9933F1" w14:textId="77777777" w:rsidR="00C576FE" w:rsidRDefault="00C576FE" w:rsidP="00CF39A4">
            <w:pPr>
              <w:spacing w:after="0" w:line="240" w:lineRule="auto"/>
              <w:rPr>
                <w:rFonts w:ascii="Times New Roman" w:eastAsia="Candara" w:hAnsi="Times New Roman"/>
                <w:b/>
                <w:sz w:val="24"/>
                <w:szCs w:val="24"/>
              </w:rPr>
            </w:pPr>
          </w:p>
          <w:p w14:paraId="1F6A9B04" w14:textId="77777777" w:rsidR="004207DC" w:rsidRPr="0047391E" w:rsidRDefault="00A3338A" w:rsidP="007E6E00">
            <w:pPr>
              <w:spacing w:after="0" w:line="240" w:lineRule="auto"/>
              <w:rPr>
                <w:rFonts w:ascii="Times New Roman" w:eastAsia="Times New Roman" w:hAnsi="Times New Roman"/>
                <w:sz w:val="24"/>
                <w:szCs w:val="24"/>
              </w:rPr>
            </w:pPr>
            <w:r w:rsidRPr="0047391E">
              <w:rPr>
                <w:rFonts w:ascii="Times New Roman" w:eastAsia="Candara" w:hAnsi="Times New Roman"/>
                <w:b/>
                <w:sz w:val="24"/>
                <w:szCs w:val="24"/>
              </w:rPr>
              <w:t>DWD Contact Information</w:t>
            </w:r>
          </w:p>
        </w:tc>
      </w:tr>
      <w:tr w:rsidR="00A3338A" w:rsidRPr="0047391E" w14:paraId="5ADD4060" w14:textId="77777777" w:rsidTr="007E6E00">
        <w:tblPrEx>
          <w:tblCellMar>
            <w:left w:w="108" w:type="dxa"/>
            <w:right w:w="108" w:type="dxa"/>
          </w:tblCellMar>
          <w:tblLook w:val="04A0" w:firstRow="1" w:lastRow="0" w:firstColumn="1" w:lastColumn="0" w:noHBand="0" w:noVBand="1"/>
        </w:tblPrEx>
        <w:trPr>
          <w:gridAfter w:val="1"/>
          <w:wAfter w:w="470" w:type="dxa"/>
          <w:trHeight w:val="630"/>
        </w:trPr>
        <w:tc>
          <w:tcPr>
            <w:tcW w:w="4520" w:type="dxa"/>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F9786CA" w14:textId="77777777" w:rsidR="00A3338A" w:rsidRPr="0047391E" w:rsidRDefault="00A3338A" w:rsidP="00CF39A4">
            <w:pPr>
              <w:spacing w:after="0" w:line="240" w:lineRule="auto"/>
              <w:jc w:val="center"/>
              <w:rPr>
                <w:rFonts w:ascii="Times New Roman" w:eastAsia="Times New Roman" w:hAnsi="Times New Roman"/>
                <w:b/>
                <w:bCs/>
                <w:color w:val="000000"/>
              </w:rPr>
            </w:pPr>
            <w:r w:rsidRPr="0047391E">
              <w:rPr>
                <w:rFonts w:ascii="Times New Roman" w:eastAsia="Times New Roman" w:hAnsi="Times New Roman"/>
                <w:b/>
                <w:bCs/>
                <w:color w:val="000000"/>
              </w:rPr>
              <w:t xml:space="preserve">DWD Adult Education </w:t>
            </w:r>
            <w:r w:rsidR="00A3433B">
              <w:rPr>
                <w:rFonts w:ascii="Times New Roman" w:eastAsia="Times New Roman" w:hAnsi="Times New Roman"/>
                <w:b/>
                <w:bCs/>
                <w:color w:val="000000"/>
              </w:rPr>
              <w:t>Division Director</w:t>
            </w:r>
          </w:p>
        </w:tc>
        <w:tc>
          <w:tcPr>
            <w:tcW w:w="4410"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31AEC05" w14:textId="77777777" w:rsidR="00A3338A" w:rsidRPr="0047391E" w:rsidRDefault="00A3338A" w:rsidP="00CF39A4">
            <w:pPr>
              <w:spacing w:after="0" w:line="240" w:lineRule="auto"/>
              <w:jc w:val="center"/>
              <w:rPr>
                <w:rFonts w:ascii="Times New Roman" w:eastAsia="Times New Roman" w:hAnsi="Times New Roman"/>
                <w:b/>
                <w:bCs/>
                <w:color w:val="000000"/>
              </w:rPr>
            </w:pPr>
            <w:r w:rsidRPr="0047391E">
              <w:rPr>
                <w:rFonts w:ascii="Times New Roman" w:eastAsia="Times New Roman" w:hAnsi="Times New Roman"/>
                <w:b/>
                <w:bCs/>
                <w:color w:val="000000"/>
              </w:rPr>
              <w:t>Email</w:t>
            </w:r>
          </w:p>
        </w:tc>
      </w:tr>
      <w:tr w:rsidR="00A3338A" w:rsidRPr="0047391E" w14:paraId="583A2E5F" w14:textId="77777777" w:rsidTr="007E6E00">
        <w:tblPrEx>
          <w:tblCellMar>
            <w:left w:w="108" w:type="dxa"/>
            <w:right w:w="108" w:type="dxa"/>
          </w:tblCellMar>
          <w:tblLook w:val="04A0" w:firstRow="1" w:lastRow="0" w:firstColumn="1" w:lastColumn="0" w:noHBand="0" w:noVBand="1"/>
        </w:tblPrEx>
        <w:trPr>
          <w:gridAfter w:val="1"/>
          <w:wAfter w:w="470" w:type="dxa"/>
          <w:trHeight w:val="269"/>
        </w:trPr>
        <w:tc>
          <w:tcPr>
            <w:tcW w:w="4520" w:type="dxa"/>
            <w:gridSpan w:val="3"/>
            <w:vMerge/>
            <w:tcBorders>
              <w:top w:val="single" w:sz="4" w:space="0" w:color="auto"/>
              <w:left w:val="single" w:sz="4" w:space="0" w:color="auto"/>
              <w:bottom w:val="single" w:sz="4" w:space="0" w:color="auto"/>
              <w:right w:val="single" w:sz="4" w:space="0" w:color="auto"/>
            </w:tcBorders>
            <w:vAlign w:val="center"/>
            <w:hideMark/>
          </w:tcPr>
          <w:p w14:paraId="74FB846E" w14:textId="77777777" w:rsidR="00A3338A" w:rsidRPr="0047391E" w:rsidRDefault="00A3338A" w:rsidP="00CF39A4">
            <w:pPr>
              <w:spacing w:after="0" w:line="240" w:lineRule="auto"/>
              <w:rPr>
                <w:rFonts w:ascii="Times New Roman" w:eastAsia="Times New Roman" w:hAnsi="Times New Roman"/>
                <w:b/>
                <w:bCs/>
                <w:color w:val="000000"/>
              </w:rPr>
            </w:pPr>
          </w:p>
        </w:tc>
        <w:tc>
          <w:tcPr>
            <w:tcW w:w="4410" w:type="dxa"/>
            <w:gridSpan w:val="2"/>
            <w:vMerge/>
            <w:tcBorders>
              <w:top w:val="single" w:sz="4" w:space="0" w:color="auto"/>
              <w:left w:val="single" w:sz="4" w:space="0" w:color="auto"/>
              <w:bottom w:val="single" w:sz="4" w:space="0" w:color="auto"/>
              <w:right w:val="single" w:sz="4" w:space="0" w:color="auto"/>
            </w:tcBorders>
            <w:vAlign w:val="center"/>
            <w:hideMark/>
          </w:tcPr>
          <w:p w14:paraId="70145CD4" w14:textId="77777777" w:rsidR="00A3338A" w:rsidRPr="0047391E" w:rsidRDefault="00A3338A" w:rsidP="00CF39A4">
            <w:pPr>
              <w:spacing w:after="0" w:line="240" w:lineRule="auto"/>
              <w:rPr>
                <w:rFonts w:ascii="Times New Roman" w:eastAsia="Times New Roman" w:hAnsi="Times New Roman"/>
                <w:b/>
                <w:bCs/>
                <w:color w:val="000000"/>
              </w:rPr>
            </w:pPr>
          </w:p>
        </w:tc>
      </w:tr>
      <w:tr w:rsidR="00A3338A" w:rsidRPr="0047391E" w14:paraId="27DE73E2" w14:textId="77777777" w:rsidTr="007E6E00">
        <w:tblPrEx>
          <w:tblCellMar>
            <w:left w:w="108" w:type="dxa"/>
            <w:right w:w="108" w:type="dxa"/>
          </w:tblCellMar>
          <w:tblLook w:val="04A0" w:firstRow="1" w:lastRow="0" w:firstColumn="1" w:lastColumn="0" w:noHBand="0" w:noVBand="1"/>
        </w:tblPrEx>
        <w:trPr>
          <w:gridAfter w:val="1"/>
          <w:wAfter w:w="470" w:type="dxa"/>
          <w:trHeight w:val="330"/>
        </w:trPr>
        <w:tc>
          <w:tcPr>
            <w:tcW w:w="4520" w:type="dxa"/>
            <w:gridSpan w:val="3"/>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4B11C801" w14:textId="77777777" w:rsidR="00A3338A" w:rsidRPr="0047391E" w:rsidRDefault="00855120" w:rsidP="00CF39A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Jerry Haffner</w:t>
            </w:r>
          </w:p>
        </w:tc>
        <w:tc>
          <w:tcPr>
            <w:tcW w:w="4410"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0432B1DF" w14:textId="77777777" w:rsidR="00A3338A" w:rsidRPr="00654DB5" w:rsidRDefault="00A3433B" w:rsidP="00CF39A4">
            <w:pPr>
              <w:spacing w:after="0" w:line="240" w:lineRule="auto"/>
              <w:jc w:val="center"/>
              <w:rPr>
                <w:rFonts w:ascii="Times New Roman" w:eastAsia="Times New Roman" w:hAnsi="Times New Roman"/>
                <w:color w:val="0563C1"/>
                <w:u w:val="single"/>
              </w:rPr>
            </w:pPr>
            <w:r>
              <w:rPr>
                <w:rFonts w:ascii="Times New Roman" w:eastAsia="Times New Roman" w:hAnsi="Times New Roman"/>
                <w:color w:val="0563C1"/>
                <w:u w:val="single"/>
              </w:rPr>
              <w:t>jhaffner@dwd.in.gov</w:t>
            </w:r>
          </w:p>
        </w:tc>
      </w:tr>
      <w:tr w:rsidR="00A3338A" w:rsidRPr="0047391E" w14:paraId="46E913C0" w14:textId="77777777" w:rsidTr="007E6E00">
        <w:tblPrEx>
          <w:tblCellMar>
            <w:left w:w="108" w:type="dxa"/>
            <w:right w:w="108" w:type="dxa"/>
          </w:tblCellMar>
          <w:tblLook w:val="04A0" w:firstRow="1" w:lastRow="0" w:firstColumn="1" w:lastColumn="0" w:noHBand="0" w:noVBand="1"/>
        </w:tblPrEx>
        <w:trPr>
          <w:gridAfter w:val="1"/>
          <w:wAfter w:w="470" w:type="dxa"/>
          <w:trHeight w:val="645"/>
        </w:trPr>
        <w:tc>
          <w:tcPr>
            <w:tcW w:w="4520" w:type="dxa"/>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C105D9A" w14:textId="77777777" w:rsidR="00A3338A" w:rsidRPr="0047391E" w:rsidRDefault="00A3338A" w:rsidP="00CF39A4">
            <w:pPr>
              <w:spacing w:after="0" w:line="240" w:lineRule="auto"/>
              <w:jc w:val="center"/>
              <w:rPr>
                <w:rFonts w:ascii="Times New Roman" w:eastAsia="Times New Roman" w:hAnsi="Times New Roman"/>
                <w:b/>
                <w:bCs/>
                <w:color w:val="000000"/>
              </w:rPr>
            </w:pPr>
            <w:r w:rsidRPr="0047391E">
              <w:rPr>
                <w:rFonts w:ascii="Times New Roman" w:eastAsia="Times New Roman" w:hAnsi="Times New Roman"/>
                <w:b/>
                <w:bCs/>
                <w:color w:val="000000"/>
              </w:rPr>
              <w:t>DWD Adult Education Grants Coordinator</w:t>
            </w:r>
          </w:p>
        </w:tc>
        <w:tc>
          <w:tcPr>
            <w:tcW w:w="4410"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E38EC6" w14:textId="77777777" w:rsidR="00A3338A" w:rsidRPr="0047391E" w:rsidRDefault="00A3338A" w:rsidP="00CF39A4">
            <w:pPr>
              <w:spacing w:after="0" w:line="240" w:lineRule="auto"/>
              <w:jc w:val="center"/>
              <w:rPr>
                <w:rFonts w:ascii="Times New Roman" w:eastAsia="Times New Roman" w:hAnsi="Times New Roman"/>
                <w:b/>
                <w:bCs/>
                <w:color w:val="000000"/>
              </w:rPr>
            </w:pPr>
            <w:r w:rsidRPr="0047391E">
              <w:rPr>
                <w:rFonts w:ascii="Times New Roman" w:eastAsia="Times New Roman" w:hAnsi="Times New Roman"/>
                <w:b/>
                <w:bCs/>
                <w:color w:val="000000"/>
              </w:rPr>
              <w:t>Email</w:t>
            </w:r>
          </w:p>
        </w:tc>
      </w:tr>
      <w:tr w:rsidR="00A3338A" w:rsidRPr="0047391E" w14:paraId="14E628E8" w14:textId="77777777" w:rsidTr="007E6E00">
        <w:tblPrEx>
          <w:tblCellMar>
            <w:left w:w="108" w:type="dxa"/>
            <w:right w:w="108" w:type="dxa"/>
          </w:tblCellMar>
          <w:tblLook w:val="04A0" w:firstRow="1" w:lastRow="0" w:firstColumn="1" w:lastColumn="0" w:noHBand="0" w:noVBand="1"/>
        </w:tblPrEx>
        <w:trPr>
          <w:gridAfter w:val="1"/>
          <w:wAfter w:w="470" w:type="dxa"/>
          <w:trHeight w:val="269"/>
        </w:trPr>
        <w:tc>
          <w:tcPr>
            <w:tcW w:w="4520" w:type="dxa"/>
            <w:gridSpan w:val="3"/>
            <w:vMerge/>
            <w:tcBorders>
              <w:top w:val="single" w:sz="4" w:space="0" w:color="auto"/>
              <w:left w:val="single" w:sz="4" w:space="0" w:color="auto"/>
              <w:bottom w:val="single" w:sz="4" w:space="0" w:color="auto"/>
              <w:right w:val="single" w:sz="4" w:space="0" w:color="auto"/>
            </w:tcBorders>
            <w:vAlign w:val="center"/>
            <w:hideMark/>
          </w:tcPr>
          <w:p w14:paraId="76A79413" w14:textId="77777777" w:rsidR="00A3338A" w:rsidRPr="0047391E" w:rsidRDefault="00A3338A" w:rsidP="00CF39A4">
            <w:pPr>
              <w:spacing w:after="0" w:line="240" w:lineRule="auto"/>
              <w:rPr>
                <w:rFonts w:ascii="Times New Roman" w:eastAsia="Times New Roman" w:hAnsi="Times New Roman"/>
                <w:b/>
                <w:bCs/>
                <w:color w:val="000000"/>
              </w:rPr>
            </w:pPr>
          </w:p>
        </w:tc>
        <w:tc>
          <w:tcPr>
            <w:tcW w:w="4410" w:type="dxa"/>
            <w:gridSpan w:val="2"/>
            <w:vMerge/>
            <w:tcBorders>
              <w:top w:val="single" w:sz="4" w:space="0" w:color="auto"/>
              <w:left w:val="single" w:sz="4" w:space="0" w:color="auto"/>
              <w:bottom w:val="single" w:sz="4" w:space="0" w:color="auto"/>
              <w:right w:val="single" w:sz="4" w:space="0" w:color="auto"/>
            </w:tcBorders>
            <w:vAlign w:val="center"/>
            <w:hideMark/>
          </w:tcPr>
          <w:p w14:paraId="15E88940" w14:textId="77777777" w:rsidR="00A3338A" w:rsidRPr="0047391E" w:rsidRDefault="00A3338A" w:rsidP="00CF39A4">
            <w:pPr>
              <w:spacing w:after="0" w:line="240" w:lineRule="auto"/>
              <w:rPr>
                <w:rFonts w:ascii="Times New Roman" w:eastAsia="Times New Roman" w:hAnsi="Times New Roman"/>
                <w:b/>
                <w:bCs/>
                <w:color w:val="000000"/>
              </w:rPr>
            </w:pPr>
          </w:p>
        </w:tc>
      </w:tr>
      <w:tr w:rsidR="00A3338A" w:rsidRPr="0047391E" w14:paraId="7D6C1E5C" w14:textId="77777777" w:rsidTr="007E6E00">
        <w:tblPrEx>
          <w:tblCellMar>
            <w:left w:w="108" w:type="dxa"/>
            <w:right w:w="108" w:type="dxa"/>
          </w:tblCellMar>
          <w:tblLook w:val="04A0" w:firstRow="1" w:lastRow="0" w:firstColumn="1" w:lastColumn="0" w:noHBand="0" w:noVBand="1"/>
        </w:tblPrEx>
        <w:trPr>
          <w:gridAfter w:val="1"/>
          <w:wAfter w:w="470" w:type="dxa"/>
          <w:trHeight w:val="330"/>
        </w:trPr>
        <w:tc>
          <w:tcPr>
            <w:tcW w:w="4520" w:type="dxa"/>
            <w:gridSpan w:val="3"/>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CBBF8CA" w14:textId="77777777" w:rsidR="00A3338A" w:rsidRPr="0047391E" w:rsidRDefault="00A3338A" w:rsidP="00CF39A4">
            <w:pPr>
              <w:spacing w:after="0" w:line="240" w:lineRule="auto"/>
              <w:jc w:val="center"/>
              <w:rPr>
                <w:rFonts w:ascii="Times New Roman" w:eastAsia="Times New Roman" w:hAnsi="Times New Roman"/>
                <w:color w:val="000000"/>
              </w:rPr>
            </w:pPr>
            <w:r w:rsidRPr="0047391E">
              <w:rPr>
                <w:rFonts w:ascii="Times New Roman" w:eastAsia="Times New Roman" w:hAnsi="Times New Roman"/>
                <w:color w:val="000000"/>
              </w:rPr>
              <w:t>Donna Lovelady</w:t>
            </w:r>
          </w:p>
        </w:tc>
        <w:tc>
          <w:tcPr>
            <w:tcW w:w="4410" w:type="dxa"/>
            <w:gridSpan w:val="2"/>
            <w:tcBorders>
              <w:top w:val="single" w:sz="4" w:space="0" w:color="auto"/>
              <w:left w:val="nil"/>
              <w:bottom w:val="single" w:sz="4" w:space="0" w:color="auto"/>
              <w:right w:val="single" w:sz="4" w:space="0" w:color="auto"/>
            </w:tcBorders>
            <w:shd w:val="clear" w:color="000000" w:fill="D9E1F2"/>
            <w:noWrap/>
            <w:vAlign w:val="bottom"/>
            <w:hideMark/>
          </w:tcPr>
          <w:p w14:paraId="3244332D" w14:textId="77777777" w:rsidR="00A3338A" w:rsidRPr="00654DB5" w:rsidRDefault="00A3433B" w:rsidP="00CF39A4">
            <w:pPr>
              <w:spacing w:after="0" w:line="240" w:lineRule="auto"/>
              <w:jc w:val="center"/>
              <w:rPr>
                <w:rFonts w:ascii="Times New Roman" w:eastAsia="Times New Roman" w:hAnsi="Times New Roman"/>
                <w:color w:val="0563C1"/>
                <w:u w:val="single"/>
              </w:rPr>
            </w:pPr>
            <w:hyperlink r:id="rId10" w:history="1">
              <w:r w:rsidRPr="00F20BEC">
                <w:rPr>
                  <w:rStyle w:val="Hyperlink"/>
                  <w:rFonts w:ascii="Times New Roman" w:eastAsia="Times New Roman" w:hAnsi="Times New Roman"/>
                </w:rPr>
                <w:t>dlovelady@dwd.in.gov</w:t>
              </w:r>
            </w:hyperlink>
          </w:p>
        </w:tc>
      </w:tr>
      <w:tr w:rsidR="00A3338A" w:rsidRPr="0047391E" w14:paraId="1A88ECD7" w14:textId="77777777" w:rsidTr="007E6E00">
        <w:tblPrEx>
          <w:tblCellMar>
            <w:left w:w="108" w:type="dxa"/>
            <w:right w:w="108" w:type="dxa"/>
          </w:tblCellMar>
          <w:tblLook w:val="04A0" w:firstRow="1" w:lastRow="0" w:firstColumn="1" w:lastColumn="0" w:noHBand="0" w:noVBand="1"/>
        </w:tblPrEx>
        <w:trPr>
          <w:gridAfter w:val="1"/>
          <w:wAfter w:w="470" w:type="dxa"/>
          <w:trHeight w:val="330"/>
        </w:trPr>
        <w:tc>
          <w:tcPr>
            <w:tcW w:w="8930" w:type="dxa"/>
            <w:gridSpan w:val="5"/>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37D5A788" w14:textId="77777777" w:rsidR="00A3338A" w:rsidRPr="00C12452" w:rsidRDefault="00AF6E48" w:rsidP="00CF39A4">
            <w:pPr>
              <w:spacing w:after="0" w:line="240" w:lineRule="auto"/>
              <w:jc w:val="center"/>
              <w:rPr>
                <w:rFonts w:ascii="Times New Roman" w:eastAsia="Times New Roman" w:hAnsi="Times New Roman"/>
              </w:rPr>
            </w:pPr>
            <w:r w:rsidRPr="00C12452">
              <w:rPr>
                <w:rStyle w:val="cf01"/>
                <w:rFonts w:ascii="Times New Roman" w:hAnsi="Times New Roman"/>
                <w:sz w:val="22"/>
                <w:szCs w:val="22"/>
              </w:rPr>
              <w:t>A</w:t>
            </w:r>
            <w:r w:rsidRPr="00C12452">
              <w:rPr>
                <w:rStyle w:val="cf01"/>
                <w:rFonts w:ascii="Times New Roman" w:hAnsi="Times New Roman" w:cs="Times New Roman"/>
                <w:sz w:val="22"/>
                <w:szCs w:val="22"/>
              </w:rPr>
              <w:t xml:space="preserve">ll </w:t>
            </w:r>
            <w:r w:rsidRPr="00C12452">
              <w:rPr>
                <w:rStyle w:val="cf01"/>
                <w:rFonts w:ascii="Times New Roman" w:hAnsi="Times New Roman"/>
                <w:sz w:val="22"/>
                <w:szCs w:val="22"/>
              </w:rPr>
              <w:t>i</w:t>
            </w:r>
            <w:r w:rsidRPr="00C12452">
              <w:rPr>
                <w:rStyle w:val="cf01"/>
                <w:rFonts w:ascii="Times New Roman" w:hAnsi="Times New Roman" w:cs="Times New Roman"/>
                <w:sz w:val="22"/>
                <w:szCs w:val="22"/>
              </w:rPr>
              <w:t xml:space="preserve">nquiries </w:t>
            </w:r>
            <w:r w:rsidRPr="00C12452">
              <w:rPr>
                <w:rStyle w:val="cf01"/>
                <w:rFonts w:ascii="Times New Roman" w:hAnsi="Times New Roman"/>
                <w:sz w:val="22"/>
                <w:szCs w:val="22"/>
              </w:rPr>
              <w:t xml:space="preserve">will </w:t>
            </w:r>
            <w:r w:rsidRPr="00C12452">
              <w:rPr>
                <w:rStyle w:val="cf01"/>
                <w:rFonts w:ascii="Times New Roman" w:hAnsi="Times New Roman" w:cs="Times New Roman"/>
                <w:sz w:val="22"/>
                <w:szCs w:val="22"/>
              </w:rPr>
              <w:t xml:space="preserve">be </w:t>
            </w:r>
            <w:r w:rsidRPr="00C12452">
              <w:rPr>
                <w:rStyle w:val="cf01"/>
                <w:rFonts w:ascii="Times New Roman" w:hAnsi="Times New Roman"/>
                <w:sz w:val="22"/>
                <w:szCs w:val="22"/>
              </w:rPr>
              <w:t>a</w:t>
            </w:r>
            <w:r w:rsidRPr="00C12452">
              <w:rPr>
                <w:rStyle w:val="cf01"/>
                <w:rFonts w:ascii="Times New Roman" w:hAnsi="Times New Roman" w:cs="Times New Roman"/>
                <w:sz w:val="22"/>
                <w:szCs w:val="22"/>
              </w:rPr>
              <w:t xml:space="preserve">nswered in the </w:t>
            </w:r>
            <w:r w:rsidRPr="00C12452">
              <w:rPr>
                <w:rStyle w:val="cf01"/>
                <w:rFonts w:ascii="Times New Roman" w:hAnsi="Times New Roman"/>
                <w:sz w:val="22"/>
                <w:szCs w:val="22"/>
              </w:rPr>
              <w:t>FAQ d</w:t>
            </w:r>
            <w:r w:rsidRPr="00C12452">
              <w:rPr>
                <w:rStyle w:val="cf01"/>
                <w:rFonts w:ascii="Times New Roman" w:hAnsi="Times New Roman" w:cs="Times New Roman"/>
                <w:sz w:val="22"/>
                <w:szCs w:val="22"/>
              </w:rPr>
              <w:t xml:space="preserve">ocument – </w:t>
            </w:r>
          </w:p>
        </w:tc>
      </w:tr>
      <w:tr w:rsidR="00A3338A" w:rsidRPr="0047391E" w14:paraId="29833DB8" w14:textId="77777777" w:rsidTr="007E6E00">
        <w:tblPrEx>
          <w:tblCellMar>
            <w:left w:w="108" w:type="dxa"/>
            <w:right w:w="108" w:type="dxa"/>
          </w:tblCellMar>
          <w:tblLook w:val="04A0" w:firstRow="1" w:lastRow="0" w:firstColumn="1" w:lastColumn="0" w:noHBand="0" w:noVBand="1"/>
        </w:tblPrEx>
        <w:trPr>
          <w:gridAfter w:val="1"/>
          <w:wAfter w:w="470" w:type="dxa"/>
          <w:trHeight w:val="315"/>
        </w:trPr>
        <w:tc>
          <w:tcPr>
            <w:tcW w:w="8930" w:type="dxa"/>
            <w:gridSpan w:val="5"/>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1F2C52E" w14:textId="77777777" w:rsidR="00A3338A" w:rsidRPr="00654DB5" w:rsidRDefault="00A3338A" w:rsidP="00CF39A4">
            <w:pPr>
              <w:spacing w:after="0" w:line="240" w:lineRule="auto"/>
              <w:jc w:val="center"/>
              <w:rPr>
                <w:rFonts w:ascii="Times New Roman" w:eastAsia="Times New Roman" w:hAnsi="Times New Roman"/>
                <w:color w:val="0563C1"/>
                <w:u w:val="single"/>
              </w:rPr>
            </w:pPr>
            <w:hyperlink r:id="rId11" w:history="1">
              <w:r w:rsidRPr="00654DB5">
                <w:rPr>
                  <w:rFonts w:ascii="Times New Roman" w:eastAsia="Times New Roman" w:hAnsi="Times New Roman"/>
                  <w:color w:val="0563C1"/>
                  <w:u w:val="single"/>
                </w:rPr>
                <w:t>AdultEd@dwd.in.gov</w:t>
              </w:r>
            </w:hyperlink>
          </w:p>
        </w:tc>
      </w:tr>
    </w:tbl>
    <w:p w14:paraId="2AE384AD" w14:textId="77777777" w:rsidR="00A3338A" w:rsidRPr="0047391E" w:rsidRDefault="00A3338A" w:rsidP="00CF39A4">
      <w:pPr>
        <w:spacing w:after="0" w:line="240" w:lineRule="auto"/>
        <w:rPr>
          <w:rFonts w:ascii="Times New Roman" w:eastAsia="Candara" w:hAnsi="Times New Roman"/>
          <w:b/>
          <w:sz w:val="24"/>
          <w:szCs w:val="24"/>
        </w:rPr>
      </w:pPr>
      <w:r w:rsidRPr="0047391E">
        <w:rPr>
          <w:rFonts w:ascii="Times New Roman" w:eastAsia="Candara" w:hAnsi="Times New Roman"/>
          <w:b/>
          <w:sz w:val="24"/>
          <w:szCs w:val="24"/>
        </w:rPr>
        <w:lastRenderedPageBreak/>
        <w:t>Application</w:t>
      </w:r>
    </w:p>
    <w:p w14:paraId="7565A99A" w14:textId="77777777" w:rsidR="00A3338A" w:rsidRPr="0047391E" w:rsidRDefault="00A3338A" w:rsidP="00CF39A4">
      <w:pPr>
        <w:spacing w:after="0" w:line="240" w:lineRule="auto"/>
        <w:rPr>
          <w:rFonts w:ascii="Times New Roman" w:eastAsia="Times New Roman" w:hAnsi="Times New Roman"/>
          <w:sz w:val="24"/>
          <w:szCs w:val="24"/>
        </w:rPr>
      </w:pPr>
    </w:p>
    <w:p w14:paraId="58286118" w14:textId="77777777" w:rsidR="00A3338A" w:rsidRPr="0047391E" w:rsidRDefault="00A3338A" w:rsidP="00CF39A4">
      <w:pPr>
        <w:spacing w:after="0" w:line="240" w:lineRule="auto"/>
        <w:rPr>
          <w:rFonts w:ascii="Times New Roman" w:eastAsia="Candara" w:hAnsi="Times New Roman"/>
          <w:sz w:val="24"/>
          <w:szCs w:val="24"/>
        </w:rPr>
      </w:pPr>
      <w:r w:rsidRPr="0047391E">
        <w:rPr>
          <w:rFonts w:ascii="Times New Roman" w:eastAsia="Candara" w:hAnsi="Times New Roman"/>
          <w:sz w:val="24"/>
          <w:szCs w:val="24"/>
        </w:rPr>
        <w:t>All applications for the PY202</w:t>
      </w:r>
      <w:r w:rsidR="00855120">
        <w:rPr>
          <w:rFonts w:ascii="Times New Roman" w:eastAsia="Candara" w:hAnsi="Times New Roman"/>
          <w:sz w:val="24"/>
          <w:szCs w:val="24"/>
        </w:rPr>
        <w:t>4</w:t>
      </w:r>
      <w:r w:rsidRPr="0047391E">
        <w:rPr>
          <w:rFonts w:ascii="Times New Roman" w:eastAsia="Candara" w:hAnsi="Times New Roman"/>
          <w:sz w:val="24"/>
          <w:szCs w:val="24"/>
        </w:rPr>
        <w:t xml:space="preserve"> </w:t>
      </w:r>
      <w:r w:rsidR="00A6081C">
        <w:rPr>
          <w:rFonts w:ascii="Times New Roman" w:eastAsia="Candara" w:hAnsi="Times New Roman"/>
          <w:sz w:val="24"/>
          <w:szCs w:val="24"/>
        </w:rPr>
        <w:t>adult education</w:t>
      </w:r>
      <w:r w:rsidRPr="0047391E">
        <w:rPr>
          <w:rFonts w:ascii="Times New Roman" w:eastAsia="Candara" w:hAnsi="Times New Roman"/>
          <w:sz w:val="24"/>
          <w:szCs w:val="24"/>
        </w:rPr>
        <w:t xml:space="preserve"> grant submitted to DWD must: </w:t>
      </w:r>
    </w:p>
    <w:p w14:paraId="2021C224" w14:textId="77777777" w:rsidR="00A3338A" w:rsidRPr="0047391E" w:rsidRDefault="00A3338A" w:rsidP="00543EB1">
      <w:pPr>
        <w:pStyle w:val="ListParagraph"/>
        <w:numPr>
          <w:ilvl w:val="0"/>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 xml:space="preserve">Use 12-point </w:t>
      </w:r>
      <w:proofErr w:type="gramStart"/>
      <w:r w:rsidRPr="0047391E">
        <w:rPr>
          <w:rFonts w:ascii="Times New Roman" w:eastAsia="Candara" w:hAnsi="Times New Roman" w:cs="Times New Roman"/>
          <w:sz w:val="24"/>
          <w:szCs w:val="24"/>
        </w:rPr>
        <w:t>font;</w:t>
      </w:r>
      <w:proofErr w:type="gramEnd"/>
    </w:p>
    <w:p w14:paraId="4A21B28C" w14:textId="77777777" w:rsidR="00A3338A" w:rsidRPr="0047391E" w:rsidRDefault="00A3338A" w:rsidP="00543EB1">
      <w:pPr>
        <w:pStyle w:val="ListParagraph"/>
        <w:numPr>
          <w:ilvl w:val="0"/>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 xml:space="preserve">Be double </w:t>
      </w:r>
      <w:proofErr w:type="gramStart"/>
      <w:r w:rsidRPr="0047391E">
        <w:rPr>
          <w:rFonts w:ascii="Times New Roman" w:eastAsia="Candara" w:hAnsi="Times New Roman" w:cs="Times New Roman"/>
          <w:sz w:val="24"/>
          <w:szCs w:val="24"/>
        </w:rPr>
        <w:t>spaced;</w:t>
      </w:r>
      <w:proofErr w:type="gramEnd"/>
    </w:p>
    <w:p w14:paraId="09CB8C0A" w14:textId="77777777" w:rsidR="00A3338A" w:rsidRPr="0047391E" w:rsidRDefault="00A3338A" w:rsidP="00543EB1">
      <w:pPr>
        <w:pStyle w:val="ListParagraph"/>
        <w:numPr>
          <w:ilvl w:val="0"/>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 xml:space="preserve">Not exceed </w:t>
      </w:r>
      <w:r w:rsidR="00A6081C" w:rsidRPr="0047391E">
        <w:rPr>
          <w:rFonts w:ascii="Times New Roman" w:eastAsia="Candara" w:hAnsi="Times New Roman" w:cs="Times New Roman"/>
          <w:sz w:val="24"/>
          <w:szCs w:val="24"/>
        </w:rPr>
        <w:t>thirty-five</w:t>
      </w:r>
      <w:r w:rsidRPr="0047391E">
        <w:rPr>
          <w:rFonts w:ascii="Times New Roman" w:eastAsia="Candara" w:hAnsi="Times New Roman" w:cs="Times New Roman"/>
          <w:sz w:val="24"/>
          <w:szCs w:val="24"/>
        </w:rPr>
        <w:t xml:space="preserve"> (35) pages in length</w:t>
      </w:r>
      <w:r w:rsidRPr="0047391E">
        <w:rPr>
          <w:rStyle w:val="FootnoteReference"/>
          <w:rFonts w:ascii="Times New Roman" w:eastAsia="Candara" w:hAnsi="Times New Roman" w:cs="Times New Roman"/>
          <w:sz w:val="24"/>
          <w:szCs w:val="24"/>
        </w:rPr>
        <w:footnoteReference w:id="12"/>
      </w:r>
      <w:r w:rsidRPr="0047391E">
        <w:rPr>
          <w:rFonts w:ascii="Times New Roman" w:eastAsia="Candara" w:hAnsi="Times New Roman" w:cs="Times New Roman"/>
          <w:sz w:val="24"/>
          <w:szCs w:val="24"/>
        </w:rPr>
        <w:t>;</w:t>
      </w:r>
    </w:p>
    <w:p w14:paraId="60C813AD" w14:textId="77777777" w:rsidR="00A3338A" w:rsidRPr="0047391E" w:rsidRDefault="00A3338A" w:rsidP="00543EB1">
      <w:pPr>
        <w:pStyle w:val="ListParagraph"/>
        <w:numPr>
          <w:ilvl w:val="0"/>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Be submitted electronically; and</w:t>
      </w:r>
    </w:p>
    <w:p w14:paraId="76A7CEF4" w14:textId="77777777" w:rsidR="00A3338A" w:rsidRDefault="00A3338A" w:rsidP="00543EB1">
      <w:pPr>
        <w:pStyle w:val="ListParagraph"/>
        <w:numPr>
          <w:ilvl w:val="0"/>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 xml:space="preserve">Include </w:t>
      </w:r>
      <w:r w:rsidR="00A6081C" w:rsidRPr="0047391E">
        <w:rPr>
          <w:rFonts w:ascii="Times New Roman" w:eastAsia="Candara" w:hAnsi="Times New Roman" w:cs="Times New Roman"/>
          <w:sz w:val="24"/>
          <w:szCs w:val="24"/>
        </w:rPr>
        <w:t>all</w:t>
      </w:r>
      <w:r w:rsidRPr="0047391E">
        <w:rPr>
          <w:rFonts w:ascii="Times New Roman" w:eastAsia="Candara" w:hAnsi="Times New Roman" w:cs="Times New Roman"/>
          <w:sz w:val="24"/>
          <w:szCs w:val="24"/>
        </w:rPr>
        <w:t xml:space="preserve"> the following:</w:t>
      </w:r>
    </w:p>
    <w:p w14:paraId="1EBB5131" w14:textId="77777777" w:rsidR="007F5522" w:rsidRDefault="007F5522" w:rsidP="007F5522">
      <w:pPr>
        <w:pStyle w:val="ListParagraph"/>
        <w:rPr>
          <w:rFonts w:ascii="Times New Roman" w:eastAsia="Candara" w:hAnsi="Times New Roman" w:cs="Times New Roman"/>
          <w:sz w:val="24"/>
          <w:szCs w:val="24"/>
        </w:rPr>
      </w:pPr>
    </w:p>
    <w:p w14:paraId="132683AB" w14:textId="77777777" w:rsidR="00A3338A" w:rsidRPr="00654DB5" w:rsidRDefault="00A3338A" w:rsidP="00543EB1">
      <w:pPr>
        <w:pStyle w:val="ListParagraph"/>
        <w:numPr>
          <w:ilvl w:val="1"/>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 xml:space="preserve">Part I: Program information and cover sheet </w:t>
      </w:r>
      <w:r w:rsidRPr="00434F3C">
        <w:rPr>
          <w:rFonts w:ascii="Times New Roman" w:eastAsia="Candara" w:hAnsi="Times New Roman" w:cs="Times New Roman"/>
          <w:b/>
          <w:sz w:val="24"/>
          <w:szCs w:val="24"/>
          <w:u w:val="single"/>
        </w:rPr>
        <w:t>embedded in the narrative</w:t>
      </w:r>
      <w:r w:rsidRPr="00434F3C">
        <w:rPr>
          <w:rStyle w:val="FootnoteReference"/>
          <w:rFonts w:ascii="Times New Roman" w:eastAsia="Candara" w:hAnsi="Times New Roman" w:cs="Times New Roman"/>
          <w:b/>
          <w:sz w:val="24"/>
          <w:szCs w:val="24"/>
        </w:rPr>
        <w:footnoteReference w:id="13"/>
      </w:r>
      <w:r w:rsidR="007746B0" w:rsidRPr="00434F3C">
        <w:rPr>
          <w:rFonts w:ascii="Times New Roman" w:eastAsia="Candara" w:hAnsi="Times New Roman" w:cs="Times New Roman"/>
          <w:b/>
          <w:sz w:val="24"/>
          <w:szCs w:val="24"/>
        </w:rPr>
        <w:t>.</w:t>
      </w:r>
    </w:p>
    <w:p w14:paraId="4795F9CF" w14:textId="77777777" w:rsidR="00A3338A" w:rsidRPr="00654DB5" w:rsidRDefault="00A3338A" w:rsidP="00543EB1">
      <w:pPr>
        <w:pStyle w:val="ListParagraph"/>
        <w:numPr>
          <w:ilvl w:val="2"/>
          <w:numId w:val="32"/>
        </w:numPr>
        <w:rPr>
          <w:rFonts w:ascii="Times New Roman" w:eastAsia="Candara" w:hAnsi="Times New Roman" w:cs="Times New Roman"/>
          <w:sz w:val="24"/>
          <w:szCs w:val="24"/>
        </w:rPr>
      </w:pPr>
      <w:r>
        <w:rPr>
          <w:rFonts w:ascii="Times New Roman" w:eastAsia="Candara" w:hAnsi="Times New Roman" w:cs="Times New Roman"/>
          <w:sz w:val="24"/>
          <w:szCs w:val="24"/>
        </w:rPr>
        <w:t>Allocations and funding request document (submitted separately)</w:t>
      </w:r>
      <w:r w:rsidR="007F5522">
        <w:rPr>
          <w:rFonts w:ascii="Times New Roman" w:eastAsia="Candara" w:hAnsi="Times New Roman" w:cs="Times New Roman"/>
          <w:sz w:val="24"/>
          <w:szCs w:val="24"/>
        </w:rPr>
        <w:t>.</w:t>
      </w:r>
    </w:p>
    <w:p w14:paraId="5F9D4700" w14:textId="77777777" w:rsidR="00A3338A" w:rsidRPr="0047391E" w:rsidRDefault="00A3338A" w:rsidP="00543EB1">
      <w:pPr>
        <w:pStyle w:val="ListParagraph"/>
        <w:numPr>
          <w:ilvl w:val="1"/>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Part II: Narrative:</w:t>
      </w:r>
    </w:p>
    <w:p w14:paraId="2FB9ABCF" w14:textId="77777777" w:rsidR="00A3338A" w:rsidRDefault="00A3338A" w:rsidP="00543EB1">
      <w:pPr>
        <w:pStyle w:val="ListParagraph"/>
        <w:numPr>
          <w:ilvl w:val="2"/>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Demonstrated effectiveness data template (submitted separately</w:t>
      </w:r>
      <w:proofErr w:type="gramStart"/>
      <w:r w:rsidRPr="0047391E">
        <w:rPr>
          <w:rFonts w:ascii="Times New Roman" w:eastAsia="Candara" w:hAnsi="Times New Roman" w:cs="Times New Roman"/>
          <w:sz w:val="24"/>
          <w:szCs w:val="24"/>
        </w:rPr>
        <w:t>);</w:t>
      </w:r>
      <w:proofErr w:type="gramEnd"/>
    </w:p>
    <w:p w14:paraId="0100F1C1" w14:textId="77777777" w:rsidR="00A3338A" w:rsidRPr="0047391E" w:rsidRDefault="00A3338A" w:rsidP="00543EB1">
      <w:pPr>
        <w:pStyle w:val="ListParagraph"/>
        <w:numPr>
          <w:ilvl w:val="2"/>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GEPA plan (submitted separately and in .pdf or .doc format</w:t>
      </w:r>
      <w:proofErr w:type="gramStart"/>
      <w:r w:rsidRPr="0047391E">
        <w:rPr>
          <w:rFonts w:ascii="Times New Roman" w:eastAsia="Candara" w:hAnsi="Times New Roman" w:cs="Times New Roman"/>
          <w:sz w:val="24"/>
          <w:szCs w:val="24"/>
        </w:rPr>
        <w:t>);</w:t>
      </w:r>
      <w:proofErr w:type="gramEnd"/>
    </w:p>
    <w:p w14:paraId="1C472C84" w14:textId="77777777" w:rsidR="00A3338A" w:rsidRPr="0047391E" w:rsidRDefault="00A3338A" w:rsidP="00543EB1">
      <w:pPr>
        <w:pStyle w:val="ListParagraph"/>
        <w:numPr>
          <w:ilvl w:val="2"/>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Narrative response to IOODE distance education section if applicable (submitted separately in .pdf or .doc format)</w:t>
      </w:r>
      <w:r w:rsidRPr="0047391E">
        <w:rPr>
          <w:rStyle w:val="FootnoteReference"/>
          <w:rFonts w:ascii="Times New Roman" w:eastAsia="Candara" w:hAnsi="Times New Roman" w:cs="Times New Roman"/>
          <w:sz w:val="24"/>
          <w:szCs w:val="24"/>
        </w:rPr>
        <w:footnoteReference w:id="14"/>
      </w:r>
      <w:r w:rsidRPr="0047391E">
        <w:rPr>
          <w:rStyle w:val="FootnoteReference"/>
          <w:rFonts w:ascii="Times New Roman" w:eastAsia="Candara" w:hAnsi="Times New Roman" w:cs="Times New Roman"/>
          <w:sz w:val="24"/>
          <w:szCs w:val="24"/>
        </w:rPr>
        <w:footnoteReference w:id="15"/>
      </w:r>
      <w:r w:rsidRPr="0047391E">
        <w:rPr>
          <w:rFonts w:ascii="Times New Roman" w:eastAsia="Candara" w:hAnsi="Times New Roman" w:cs="Times New Roman"/>
          <w:sz w:val="24"/>
          <w:szCs w:val="24"/>
        </w:rPr>
        <w:t>;</w:t>
      </w:r>
    </w:p>
    <w:p w14:paraId="71838EA8" w14:textId="77777777" w:rsidR="00A3338A" w:rsidRPr="0047391E" w:rsidRDefault="00A3338A" w:rsidP="00543EB1">
      <w:pPr>
        <w:pStyle w:val="ListParagraph"/>
        <w:numPr>
          <w:ilvl w:val="2"/>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The narrative responses to all considerations that apply to the applicant</w:t>
      </w:r>
      <w:r w:rsidRPr="0047391E">
        <w:rPr>
          <w:rStyle w:val="FootnoteReference"/>
          <w:rFonts w:ascii="Times New Roman" w:eastAsia="Candara" w:hAnsi="Times New Roman" w:cs="Times New Roman"/>
          <w:sz w:val="24"/>
          <w:szCs w:val="24"/>
        </w:rPr>
        <w:footnoteReference w:id="16"/>
      </w:r>
      <w:r w:rsidRPr="0047391E">
        <w:rPr>
          <w:rFonts w:ascii="Times New Roman" w:eastAsia="Candara" w:hAnsi="Times New Roman" w:cs="Times New Roman"/>
          <w:sz w:val="24"/>
          <w:szCs w:val="24"/>
        </w:rPr>
        <w:t>;</w:t>
      </w:r>
    </w:p>
    <w:p w14:paraId="5F04AC0B" w14:textId="77777777" w:rsidR="00A3338A" w:rsidRPr="0047391E" w:rsidRDefault="00A3338A" w:rsidP="00543EB1">
      <w:pPr>
        <w:pStyle w:val="ListParagraph"/>
        <w:numPr>
          <w:ilvl w:val="1"/>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ABE Partnership attachment</w:t>
      </w:r>
      <w:r w:rsidRPr="0047391E">
        <w:rPr>
          <w:rStyle w:val="FootnoteReference"/>
          <w:rFonts w:ascii="Times New Roman" w:eastAsia="Candara" w:hAnsi="Times New Roman" w:cs="Times New Roman"/>
          <w:sz w:val="24"/>
          <w:szCs w:val="24"/>
        </w:rPr>
        <w:footnoteReference w:id="17"/>
      </w:r>
      <w:r w:rsidRPr="0047391E">
        <w:rPr>
          <w:rFonts w:ascii="Times New Roman" w:eastAsia="Candara" w:hAnsi="Times New Roman" w:cs="Times New Roman"/>
          <w:sz w:val="24"/>
          <w:szCs w:val="24"/>
        </w:rPr>
        <w:t xml:space="preserve"> (submitted separately</w:t>
      </w:r>
      <w:proofErr w:type="gramStart"/>
      <w:r w:rsidRPr="0047391E">
        <w:rPr>
          <w:rFonts w:ascii="Times New Roman" w:eastAsia="Candara" w:hAnsi="Times New Roman" w:cs="Times New Roman"/>
          <w:sz w:val="24"/>
          <w:szCs w:val="24"/>
        </w:rPr>
        <w:t>);</w:t>
      </w:r>
      <w:proofErr w:type="gramEnd"/>
    </w:p>
    <w:p w14:paraId="5148FE88" w14:textId="77777777" w:rsidR="00A3338A" w:rsidRPr="0047391E" w:rsidRDefault="00A3338A" w:rsidP="00543EB1">
      <w:pPr>
        <w:pStyle w:val="ListParagraph"/>
        <w:numPr>
          <w:ilvl w:val="1"/>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Subcontractor attachment if applicable (submitted separately</w:t>
      </w:r>
      <w:proofErr w:type="gramStart"/>
      <w:r w:rsidRPr="0047391E">
        <w:rPr>
          <w:rFonts w:ascii="Times New Roman" w:eastAsia="Candara" w:hAnsi="Times New Roman" w:cs="Times New Roman"/>
          <w:sz w:val="24"/>
          <w:szCs w:val="24"/>
        </w:rPr>
        <w:t>);</w:t>
      </w:r>
      <w:proofErr w:type="gramEnd"/>
      <w:r w:rsidRPr="0047391E">
        <w:rPr>
          <w:rFonts w:ascii="Times New Roman" w:eastAsia="Candara" w:hAnsi="Times New Roman" w:cs="Times New Roman"/>
          <w:sz w:val="24"/>
          <w:szCs w:val="24"/>
        </w:rPr>
        <w:t xml:space="preserve"> </w:t>
      </w:r>
    </w:p>
    <w:p w14:paraId="78598DC1" w14:textId="77777777" w:rsidR="00A3338A" w:rsidRPr="0047391E" w:rsidRDefault="00A3338A" w:rsidP="00543EB1">
      <w:pPr>
        <w:pStyle w:val="ListParagraph"/>
        <w:numPr>
          <w:ilvl w:val="1"/>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Itemized budget attachment (submitted separately</w:t>
      </w:r>
      <w:r w:rsidR="00DC150B">
        <w:rPr>
          <w:rFonts w:ascii="Times New Roman" w:eastAsia="Candara" w:hAnsi="Times New Roman" w:cs="Times New Roman"/>
          <w:sz w:val="24"/>
          <w:szCs w:val="24"/>
        </w:rPr>
        <w:t>, in Excel format</w:t>
      </w:r>
      <w:proofErr w:type="gramStart"/>
      <w:r w:rsidRPr="0047391E">
        <w:rPr>
          <w:rFonts w:ascii="Times New Roman" w:eastAsia="Candara" w:hAnsi="Times New Roman" w:cs="Times New Roman"/>
          <w:sz w:val="24"/>
          <w:szCs w:val="24"/>
        </w:rPr>
        <w:t>);</w:t>
      </w:r>
      <w:proofErr w:type="gramEnd"/>
      <w:r w:rsidRPr="0047391E">
        <w:rPr>
          <w:rFonts w:ascii="Times New Roman" w:eastAsia="Candara" w:hAnsi="Times New Roman" w:cs="Times New Roman"/>
          <w:sz w:val="24"/>
          <w:szCs w:val="24"/>
        </w:rPr>
        <w:t xml:space="preserve"> </w:t>
      </w:r>
    </w:p>
    <w:p w14:paraId="1EA029F7" w14:textId="77777777" w:rsidR="00A3338A" w:rsidRPr="0047391E" w:rsidRDefault="00A3338A" w:rsidP="00543EB1">
      <w:pPr>
        <w:pStyle w:val="ListParagraph"/>
        <w:numPr>
          <w:ilvl w:val="1"/>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Signed assurances document (submitted separately); AND</w:t>
      </w:r>
    </w:p>
    <w:p w14:paraId="01769E29" w14:textId="77777777" w:rsidR="00A3338A" w:rsidRPr="0047391E" w:rsidRDefault="00A3338A" w:rsidP="00543EB1">
      <w:pPr>
        <w:pStyle w:val="ListParagraph"/>
        <w:numPr>
          <w:ilvl w:val="1"/>
          <w:numId w:val="32"/>
        </w:numPr>
        <w:rPr>
          <w:rFonts w:ascii="Times New Roman" w:eastAsia="Candara" w:hAnsi="Times New Roman" w:cs="Times New Roman"/>
          <w:sz w:val="24"/>
          <w:szCs w:val="24"/>
        </w:rPr>
      </w:pPr>
      <w:r w:rsidRPr="0047391E">
        <w:rPr>
          <w:rFonts w:ascii="Times New Roman" w:eastAsia="Candara" w:hAnsi="Times New Roman" w:cs="Times New Roman"/>
          <w:sz w:val="24"/>
          <w:szCs w:val="24"/>
        </w:rPr>
        <w:t xml:space="preserve">Signed </w:t>
      </w:r>
      <w:r w:rsidR="00DC150B" w:rsidRPr="00DC150B">
        <w:rPr>
          <w:rFonts w:ascii="Times New Roman" w:eastAsia="Candara" w:hAnsi="Times New Roman" w:cs="Times New Roman"/>
          <w:sz w:val="24"/>
          <w:szCs w:val="24"/>
        </w:rPr>
        <w:t>Grant Administrative Cost Negotiation</w:t>
      </w:r>
      <w:r w:rsidR="007E6E00">
        <w:rPr>
          <w:rFonts w:ascii="Times New Roman" w:eastAsia="Candara" w:hAnsi="Times New Roman" w:cs="Times New Roman"/>
          <w:sz w:val="24"/>
          <w:szCs w:val="24"/>
        </w:rPr>
        <w:t xml:space="preserve"> (submitted separately)</w:t>
      </w:r>
      <w:r w:rsidRPr="0047391E">
        <w:rPr>
          <w:rFonts w:ascii="Times New Roman" w:eastAsia="Candara" w:hAnsi="Times New Roman" w:cs="Times New Roman"/>
          <w:sz w:val="24"/>
          <w:szCs w:val="24"/>
        </w:rPr>
        <w:t>, if the applicant is requesting that more than five percent (5%) of the potential grant allocation be designated for administrative costs.</w:t>
      </w:r>
    </w:p>
    <w:p w14:paraId="3E9E2B90" w14:textId="77777777" w:rsidR="00A3338A" w:rsidRPr="0047391E" w:rsidRDefault="00A3338A" w:rsidP="00CF39A4">
      <w:pPr>
        <w:tabs>
          <w:tab w:val="left" w:pos="720"/>
        </w:tabs>
        <w:spacing w:after="0" w:line="240" w:lineRule="auto"/>
        <w:rPr>
          <w:rFonts w:ascii="Times New Roman" w:eastAsia="Candara" w:hAnsi="Times New Roman"/>
          <w:b/>
          <w:sz w:val="24"/>
          <w:szCs w:val="24"/>
        </w:rPr>
      </w:pPr>
    </w:p>
    <w:p w14:paraId="54FA14A5" w14:textId="77777777" w:rsidR="00A3338A" w:rsidRPr="0047391E" w:rsidRDefault="007E6E00" w:rsidP="00CF39A4">
      <w:pPr>
        <w:tabs>
          <w:tab w:val="left" w:pos="720"/>
        </w:tabs>
        <w:spacing w:after="0" w:line="240" w:lineRule="auto"/>
        <w:rPr>
          <w:rFonts w:ascii="Times New Roman" w:eastAsia="Candara" w:hAnsi="Times New Roman"/>
          <w:color w:val="C00000"/>
          <w:sz w:val="24"/>
          <w:szCs w:val="24"/>
        </w:rPr>
      </w:pPr>
      <w:r>
        <w:rPr>
          <w:rFonts w:ascii="Times New Roman" w:eastAsia="Candara" w:hAnsi="Times New Roman"/>
          <w:b/>
          <w:sz w:val="24"/>
          <w:szCs w:val="24"/>
        </w:rPr>
        <w:br w:type="page"/>
      </w:r>
      <w:r w:rsidR="00A3338A" w:rsidRPr="0047391E">
        <w:rPr>
          <w:rFonts w:ascii="Times New Roman" w:eastAsia="Candara" w:hAnsi="Times New Roman"/>
          <w:b/>
          <w:sz w:val="24"/>
          <w:szCs w:val="24"/>
        </w:rPr>
        <w:lastRenderedPageBreak/>
        <w:t>Application Notices</w:t>
      </w:r>
    </w:p>
    <w:p w14:paraId="18F6E160" w14:textId="77777777" w:rsidR="00A3338A" w:rsidRPr="0047391E" w:rsidRDefault="00A3338A" w:rsidP="00CF39A4">
      <w:pPr>
        <w:spacing w:after="0" w:line="240" w:lineRule="auto"/>
        <w:rPr>
          <w:rFonts w:ascii="Times New Roman" w:eastAsia="Candara" w:hAnsi="Times New Roman"/>
          <w:b/>
          <w:sz w:val="24"/>
          <w:szCs w:val="24"/>
        </w:rPr>
      </w:pPr>
    </w:p>
    <w:p w14:paraId="5230D4C6" w14:textId="77777777" w:rsidR="00A3338A" w:rsidRDefault="00A3338A" w:rsidP="00CF39A4">
      <w:pPr>
        <w:pStyle w:val="ListParagraph"/>
        <w:numPr>
          <w:ilvl w:val="0"/>
          <w:numId w:val="5"/>
        </w:numPr>
        <w:rPr>
          <w:rFonts w:ascii="Times New Roman" w:eastAsia="Candara" w:hAnsi="Times New Roman" w:cs="Times New Roman"/>
          <w:sz w:val="24"/>
          <w:szCs w:val="24"/>
        </w:rPr>
      </w:pPr>
      <w:r w:rsidRPr="0047391E">
        <w:rPr>
          <w:rFonts w:ascii="Times New Roman" w:eastAsia="Candara" w:hAnsi="Times New Roman" w:cs="Times New Roman"/>
          <w:sz w:val="24"/>
          <w:szCs w:val="24"/>
        </w:rPr>
        <w:t xml:space="preserve">Failure to submit </w:t>
      </w:r>
      <w:r w:rsidRPr="0047391E">
        <w:rPr>
          <w:rFonts w:ascii="Times New Roman" w:eastAsia="Candara" w:hAnsi="Times New Roman" w:cs="Times New Roman"/>
          <w:b/>
          <w:sz w:val="24"/>
          <w:szCs w:val="24"/>
          <w:u w:val="single"/>
        </w:rPr>
        <w:t xml:space="preserve">all </w:t>
      </w:r>
      <w:r w:rsidRPr="0047391E">
        <w:rPr>
          <w:rFonts w:ascii="Times New Roman" w:eastAsia="Candara" w:hAnsi="Times New Roman" w:cs="Times New Roman"/>
          <w:sz w:val="24"/>
          <w:szCs w:val="24"/>
        </w:rPr>
        <w:t xml:space="preserve">completed attachments </w:t>
      </w:r>
      <w:r w:rsidRPr="0047391E">
        <w:rPr>
          <w:rFonts w:ascii="Times New Roman" w:eastAsia="Candara" w:hAnsi="Times New Roman" w:cs="Times New Roman"/>
          <w:b/>
          <w:sz w:val="24"/>
          <w:szCs w:val="24"/>
          <w:u w:val="single"/>
        </w:rPr>
        <w:t>will be</w:t>
      </w:r>
      <w:r w:rsidRPr="0047391E">
        <w:rPr>
          <w:rFonts w:ascii="Times New Roman" w:eastAsia="Candara" w:hAnsi="Times New Roman" w:cs="Times New Roman"/>
          <w:sz w:val="24"/>
          <w:szCs w:val="24"/>
        </w:rPr>
        <w:t xml:space="preserve"> used as grounds for non-consideration</w:t>
      </w:r>
      <w:r w:rsidR="007B3FED">
        <w:rPr>
          <w:rFonts w:ascii="Times New Roman" w:eastAsia="Candara" w:hAnsi="Times New Roman" w:cs="Times New Roman"/>
          <w:sz w:val="24"/>
          <w:szCs w:val="24"/>
        </w:rPr>
        <w:t>.</w:t>
      </w:r>
    </w:p>
    <w:p w14:paraId="365F92E9" w14:textId="77777777" w:rsidR="007B3FED" w:rsidRPr="0047391E" w:rsidRDefault="007B3FED" w:rsidP="007B3FED">
      <w:pPr>
        <w:pStyle w:val="ListParagraph"/>
        <w:rPr>
          <w:rFonts w:ascii="Times New Roman" w:eastAsia="Candara" w:hAnsi="Times New Roman" w:cs="Times New Roman"/>
          <w:sz w:val="24"/>
          <w:szCs w:val="24"/>
        </w:rPr>
      </w:pPr>
    </w:p>
    <w:p w14:paraId="0B93CC77" w14:textId="77777777" w:rsidR="00A3338A" w:rsidRPr="0047391E" w:rsidRDefault="00A3338A" w:rsidP="00CF39A4">
      <w:pPr>
        <w:pStyle w:val="ListParagraph"/>
        <w:numPr>
          <w:ilvl w:val="0"/>
          <w:numId w:val="5"/>
        </w:numPr>
        <w:rPr>
          <w:rFonts w:ascii="Times New Roman" w:eastAsia="Candara" w:hAnsi="Times New Roman" w:cs="Times New Roman"/>
          <w:sz w:val="24"/>
          <w:szCs w:val="24"/>
        </w:rPr>
      </w:pPr>
      <w:r w:rsidRPr="0047391E">
        <w:rPr>
          <w:rFonts w:ascii="Times New Roman" w:eastAsia="Candara" w:hAnsi="Times New Roman" w:cs="Times New Roman"/>
          <w:b/>
          <w:sz w:val="24"/>
          <w:szCs w:val="24"/>
          <w:u w:val="single"/>
        </w:rPr>
        <w:t>All</w:t>
      </w:r>
      <w:r w:rsidRPr="0047391E">
        <w:rPr>
          <w:rFonts w:ascii="Times New Roman" w:eastAsia="Candara" w:hAnsi="Times New Roman" w:cs="Times New Roman"/>
          <w:sz w:val="24"/>
          <w:szCs w:val="24"/>
        </w:rPr>
        <w:t xml:space="preserve"> narrative questions that apply to an applicant </w:t>
      </w:r>
      <w:r w:rsidRPr="0047391E">
        <w:rPr>
          <w:rFonts w:ascii="Times New Roman" w:eastAsia="Candara" w:hAnsi="Times New Roman" w:cs="Times New Roman"/>
          <w:b/>
          <w:sz w:val="24"/>
          <w:szCs w:val="24"/>
          <w:u w:val="single"/>
        </w:rPr>
        <w:t>mus</w:t>
      </w:r>
      <w:r w:rsidRPr="0047391E">
        <w:rPr>
          <w:rFonts w:ascii="Times New Roman" w:eastAsia="Candara" w:hAnsi="Times New Roman" w:cs="Times New Roman"/>
          <w:sz w:val="24"/>
          <w:szCs w:val="24"/>
        </w:rPr>
        <w:t xml:space="preserve">t be answered. Failure to provide answers for the narrative portion of the application </w:t>
      </w:r>
      <w:r w:rsidRPr="0047391E">
        <w:rPr>
          <w:rFonts w:ascii="Times New Roman" w:eastAsia="Candara" w:hAnsi="Times New Roman" w:cs="Times New Roman"/>
          <w:b/>
          <w:sz w:val="24"/>
          <w:szCs w:val="24"/>
          <w:u w:val="single"/>
        </w:rPr>
        <w:t>will be</w:t>
      </w:r>
      <w:r w:rsidRPr="0047391E">
        <w:rPr>
          <w:rFonts w:ascii="Times New Roman" w:eastAsia="Candara" w:hAnsi="Times New Roman" w:cs="Times New Roman"/>
          <w:sz w:val="24"/>
          <w:szCs w:val="24"/>
        </w:rPr>
        <w:t xml:space="preserve"> used as grounds for non-consideration</w:t>
      </w:r>
      <w:r w:rsidR="007B3FED">
        <w:rPr>
          <w:rFonts w:ascii="Times New Roman" w:eastAsia="Candara" w:hAnsi="Times New Roman" w:cs="Times New Roman"/>
          <w:sz w:val="24"/>
          <w:szCs w:val="24"/>
        </w:rPr>
        <w:t>.</w:t>
      </w:r>
    </w:p>
    <w:p w14:paraId="4017A036" w14:textId="77777777" w:rsidR="00A3338A" w:rsidRDefault="00A3338A" w:rsidP="00CF39A4">
      <w:pPr>
        <w:pStyle w:val="ListParagraph"/>
        <w:numPr>
          <w:ilvl w:val="1"/>
          <w:numId w:val="5"/>
        </w:numPr>
        <w:rPr>
          <w:rFonts w:ascii="Times New Roman" w:eastAsia="Candara" w:hAnsi="Times New Roman" w:cs="Times New Roman"/>
          <w:sz w:val="24"/>
          <w:szCs w:val="24"/>
        </w:rPr>
      </w:pPr>
      <w:r w:rsidRPr="0047391E">
        <w:rPr>
          <w:rFonts w:ascii="Times New Roman" w:eastAsia="Candara" w:hAnsi="Times New Roman" w:cs="Times New Roman"/>
          <w:sz w:val="24"/>
          <w:szCs w:val="24"/>
        </w:rPr>
        <w:t xml:space="preserve">Federal law </w:t>
      </w:r>
      <w:r w:rsidRPr="0047391E">
        <w:rPr>
          <w:rFonts w:ascii="Times New Roman" w:eastAsia="Candara" w:hAnsi="Times New Roman" w:cs="Times New Roman"/>
          <w:b/>
          <w:sz w:val="24"/>
          <w:szCs w:val="24"/>
          <w:u w:val="single"/>
        </w:rPr>
        <w:t>requires</w:t>
      </w:r>
      <w:r w:rsidRPr="0047391E">
        <w:rPr>
          <w:rFonts w:ascii="Times New Roman" w:eastAsia="Candara" w:hAnsi="Times New Roman" w:cs="Times New Roman"/>
          <w:sz w:val="24"/>
          <w:szCs w:val="24"/>
        </w:rPr>
        <w:t xml:space="preserve"> all applicants for AEFLA funds submit a GEPA plan. Failure to include a GEPA plan as part of an eligible provider’s application </w:t>
      </w:r>
      <w:r w:rsidRPr="0047391E">
        <w:rPr>
          <w:rFonts w:ascii="Times New Roman" w:eastAsia="Candara" w:hAnsi="Times New Roman" w:cs="Times New Roman"/>
          <w:b/>
          <w:sz w:val="24"/>
          <w:szCs w:val="24"/>
          <w:u w:val="single"/>
        </w:rPr>
        <w:t>will result</w:t>
      </w:r>
      <w:r w:rsidRPr="0047391E">
        <w:rPr>
          <w:rFonts w:ascii="Times New Roman" w:eastAsia="Candara" w:hAnsi="Times New Roman" w:cs="Times New Roman"/>
          <w:sz w:val="24"/>
          <w:szCs w:val="24"/>
        </w:rPr>
        <w:t xml:space="preserve"> in the non-consideration of the submitted application and an automatic denial of all funds requests</w:t>
      </w:r>
      <w:r w:rsidRPr="0047391E">
        <w:rPr>
          <w:rStyle w:val="FootnoteReference"/>
          <w:rFonts w:ascii="Times New Roman" w:eastAsia="Candara" w:hAnsi="Times New Roman" w:cs="Times New Roman"/>
          <w:sz w:val="24"/>
          <w:szCs w:val="24"/>
        </w:rPr>
        <w:footnoteReference w:id="18"/>
      </w:r>
      <w:r w:rsidR="007B3FED">
        <w:rPr>
          <w:rFonts w:ascii="Times New Roman" w:eastAsia="Candara" w:hAnsi="Times New Roman" w:cs="Times New Roman"/>
          <w:sz w:val="24"/>
          <w:szCs w:val="24"/>
        </w:rPr>
        <w:t>.</w:t>
      </w:r>
    </w:p>
    <w:p w14:paraId="656A0D2F" w14:textId="77777777" w:rsidR="007B3FED" w:rsidRPr="0047391E" w:rsidRDefault="007B3FED" w:rsidP="007B3FED">
      <w:pPr>
        <w:pStyle w:val="ListParagraph"/>
        <w:ind w:left="1440"/>
        <w:rPr>
          <w:rFonts w:ascii="Times New Roman" w:eastAsia="Candara" w:hAnsi="Times New Roman" w:cs="Times New Roman"/>
          <w:sz w:val="24"/>
          <w:szCs w:val="24"/>
        </w:rPr>
      </w:pPr>
    </w:p>
    <w:p w14:paraId="3088AE8C" w14:textId="77777777" w:rsidR="00A3338A" w:rsidRDefault="00A3338A" w:rsidP="00CF39A4">
      <w:pPr>
        <w:pStyle w:val="ListParagraph"/>
        <w:numPr>
          <w:ilvl w:val="0"/>
          <w:numId w:val="5"/>
        </w:numPr>
        <w:rPr>
          <w:rFonts w:ascii="Times New Roman" w:eastAsia="Candara" w:hAnsi="Times New Roman" w:cs="Times New Roman"/>
          <w:sz w:val="24"/>
          <w:szCs w:val="24"/>
        </w:rPr>
      </w:pPr>
      <w:r w:rsidRPr="0047391E">
        <w:rPr>
          <w:rFonts w:ascii="Times New Roman" w:eastAsia="Candara" w:hAnsi="Times New Roman" w:cs="Times New Roman"/>
          <w:sz w:val="24"/>
          <w:szCs w:val="24"/>
        </w:rPr>
        <w:t>Exceeding the application’s maximum allowable length</w:t>
      </w:r>
      <w:r w:rsidRPr="0047391E">
        <w:rPr>
          <w:rStyle w:val="FootnoteReference"/>
          <w:rFonts w:ascii="Times New Roman" w:eastAsia="Candara" w:hAnsi="Times New Roman" w:cs="Times New Roman"/>
          <w:sz w:val="24"/>
          <w:szCs w:val="24"/>
        </w:rPr>
        <w:footnoteReference w:id="19"/>
      </w:r>
      <w:r w:rsidRPr="0047391E">
        <w:rPr>
          <w:rFonts w:ascii="Times New Roman" w:eastAsia="Candara" w:hAnsi="Times New Roman" w:cs="Times New Roman"/>
          <w:sz w:val="24"/>
          <w:szCs w:val="24"/>
        </w:rPr>
        <w:t xml:space="preserve"> </w:t>
      </w:r>
      <w:r w:rsidRPr="0047391E">
        <w:rPr>
          <w:rFonts w:ascii="Times New Roman" w:eastAsia="Candara" w:hAnsi="Times New Roman" w:cs="Times New Roman"/>
          <w:b/>
          <w:sz w:val="24"/>
          <w:szCs w:val="24"/>
          <w:u w:val="single"/>
        </w:rPr>
        <w:t>will</w:t>
      </w:r>
      <w:r w:rsidRPr="0047391E">
        <w:rPr>
          <w:rFonts w:ascii="Times New Roman" w:eastAsia="Candara" w:hAnsi="Times New Roman" w:cs="Times New Roman"/>
          <w:b/>
          <w:sz w:val="24"/>
          <w:szCs w:val="24"/>
        </w:rPr>
        <w:t xml:space="preserve"> </w:t>
      </w:r>
      <w:r w:rsidRPr="0047391E">
        <w:rPr>
          <w:rFonts w:ascii="Times New Roman" w:eastAsia="Candara" w:hAnsi="Times New Roman" w:cs="Times New Roman"/>
          <w:sz w:val="24"/>
          <w:szCs w:val="24"/>
        </w:rPr>
        <w:t xml:space="preserve">result in the non-consideration of any application material over the stated maximum length. </w:t>
      </w:r>
    </w:p>
    <w:p w14:paraId="069D0EF9" w14:textId="77777777" w:rsidR="007F5522" w:rsidRDefault="007F5522" w:rsidP="007F5522">
      <w:pPr>
        <w:pStyle w:val="ListParagraph"/>
        <w:rPr>
          <w:rFonts w:ascii="Times New Roman" w:eastAsia="Candara" w:hAnsi="Times New Roman" w:cs="Times New Roman"/>
          <w:sz w:val="24"/>
          <w:szCs w:val="24"/>
        </w:rPr>
      </w:pPr>
    </w:p>
    <w:p w14:paraId="52541F54" w14:textId="77777777" w:rsidR="00A3338A" w:rsidRDefault="00A3338A" w:rsidP="00CF39A4">
      <w:pPr>
        <w:pStyle w:val="ListParagraph"/>
        <w:numPr>
          <w:ilvl w:val="0"/>
          <w:numId w:val="5"/>
        </w:numPr>
        <w:rPr>
          <w:rFonts w:ascii="Times New Roman" w:eastAsia="Candara" w:hAnsi="Times New Roman" w:cs="Times New Roman"/>
          <w:sz w:val="24"/>
          <w:szCs w:val="24"/>
        </w:rPr>
      </w:pPr>
      <w:r w:rsidRPr="0047391E">
        <w:rPr>
          <w:rFonts w:ascii="Times New Roman" w:eastAsia="Candara" w:hAnsi="Times New Roman" w:cs="Times New Roman"/>
          <w:sz w:val="24"/>
          <w:szCs w:val="24"/>
        </w:rPr>
        <w:t xml:space="preserve">Applications may </w:t>
      </w:r>
      <w:r w:rsidR="00CF51FD" w:rsidRPr="00CF51FD">
        <w:rPr>
          <w:rFonts w:ascii="Times New Roman" w:eastAsia="Candara" w:hAnsi="Times New Roman" w:cs="Times New Roman"/>
          <w:b/>
          <w:bCs/>
          <w:sz w:val="24"/>
          <w:szCs w:val="24"/>
          <w:u w:val="single"/>
        </w:rPr>
        <w:t>not</w:t>
      </w:r>
      <w:r w:rsidR="00CF51FD">
        <w:rPr>
          <w:rFonts w:ascii="Times New Roman" w:eastAsia="Candara" w:hAnsi="Times New Roman" w:cs="Times New Roman"/>
          <w:sz w:val="24"/>
          <w:szCs w:val="24"/>
        </w:rPr>
        <w:t xml:space="preserve"> </w:t>
      </w:r>
      <w:r w:rsidRPr="0047391E">
        <w:rPr>
          <w:rFonts w:ascii="Times New Roman" w:eastAsia="Candara" w:hAnsi="Times New Roman" w:cs="Times New Roman"/>
          <w:sz w:val="24"/>
          <w:szCs w:val="24"/>
        </w:rPr>
        <w:t>be submitted after the submission deadline</w:t>
      </w:r>
      <w:r w:rsidR="00CF51FD">
        <w:rPr>
          <w:rFonts w:ascii="Times New Roman" w:eastAsia="Candara" w:hAnsi="Times New Roman" w:cs="Times New Roman"/>
          <w:sz w:val="24"/>
          <w:szCs w:val="24"/>
        </w:rPr>
        <w:t>.</w:t>
      </w:r>
      <w:r w:rsidRPr="0047391E">
        <w:rPr>
          <w:rFonts w:ascii="Times New Roman" w:eastAsia="Candara" w:hAnsi="Times New Roman" w:cs="Times New Roman"/>
          <w:sz w:val="24"/>
          <w:szCs w:val="24"/>
        </w:rPr>
        <w:t xml:space="preserve"> Applications submitted after the application deadline </w:t>
      </w:r>
      <w:r w:rsidRPr="0047391E">
        <w:rPr>
          <w:rFonts w:ascii="Times New Roman" w:eastAsia="Candara" w:hAnsi="Times New Roman" w:cs="Times New Roman"/>
          <w:b/>
          <w:sz w:val="24"/>
          <w:szCs w:val="24"/>
          <w:u w:val="single"/>
        </w:rPr>
        <w:t>will not be considered</w:t>
      </w:r>
      <w:r w:rsidRPr="0047391E">
        <w:rPr>
          <w:rFonts w:ascii="Times New Roman" w:eastAsia="Candara" w:hAnsi="Times New Roman" w:cs="Times New Roman"/>
          <w:sz w:val="24"/>
          <w:szCs w:val="24"/>
        </w:rPr>
        <w:t>.</w:t>
      </w:r>
      <w:r w:rsidRPr="0047391E">
        <w:rPr>
          <w:rStyle w:val="FootnoteReference"/>
          <w:rFonts w:ascii="Times New Roman" w:eastAsia="Candara" w:hAnsi="Times New Roman" w:cs="Times New Roman"/>
          <w:sz w:val="24"/>
          <w:szCs w:val="24"/>
        </w:rPr>
        <w:footnoteReference w:id="20"/>
      </w:r>
    </w:p>
    <w:p w14:paraId="0042AE30" w14:textId="77777777" w:rsidR="00A3338A" w:rsidRPr="0047391E" w:rsidRDefault="00A3338A" w:rsidP="00CF39A4">
      <w:pPr>
        <w:spacing w:after="0" w:line="240" w:lineRule="auto"/>
        <w:rPr>
          <w:rFonts w:ascii="Times New Roman" w:eastAsia="Candara" w:hAnsi="Times New Roman"/>
          <w:b/>
          <w:sz w:val="24"/>
          <w:szCs w:val="24"/>
        </w:rPr>
      </w:pPr>
      <w:r>
        <w:rPr>
          <w:rFonts w:ascii="Times New Roman" w:eastAsia="Candara" w:hAnsi="Times New Roman"/>
          <w:b/>
          <w:sz w:val="24"/>
          <w:szCs w:val="24"/>
        </w:rPr>
        <w:br w:type="page"/>
      </w:r>
      <w:r w:rsidRPr="0047391E">
        <w:rPr>
          <w:rFonts w:ascii="Times New Roman" w:eastAsia="Candara" w:hAnsi="Times New Roman"/>
          <w:b/>
          <w:sz w:val="24"/>
          <w:szCs w:val="24"/>
        </w:rPr>
        <w:lastRenderedPageBreak/>
        <w:t>Part I: Program Information/Cover Sheet</w:t>
      </w:r>
    </w:p>
    <w:p w14:paraId="192124A8" w14:textId="77777777" w:rsidR="00A3338A" w:rsidRPr="0047391E" w:rsidRDefault="00A3338A" w:rsidP="00CF39A4">
      <w:pPr>
        <w:spacing w:after="0" w:line="240" w:lineRule="auto"/>
        <w:rPr>
          <w:rFonts w:ascii="Times New Roman" w:eastAsia="Times New Roman" w:hAnsi="Times New Roman"/>
          <w:sz w:val="24"/>
          <w:szCs w:val="24"/>
        </w:rPr>
      </w:pPr>
    </w:p>
    <w:p w14:paraId="278803DF" w14:textId="77777777" w:rsidR="00A3338A" w:rsidRPr="0047391E" w:rsidRDefault="00A3338A" w:rsidP="00CF39A4">
      <w:pPr>
        <w:spacing w:after="0" w:line="240" w:lineRule="auto"/>
        <w:ind w:right="260"/>
        <w:jc w:val="both"/>
        <w:rPr>
          <w:rFonts w:ascii="Times New Roman" w:eastAsia="Candara" w:hAnsi="Times New Roman"/>
          <w:sz w:val="24"/>
          <w:szCs w:val="24"/>
        </w:rPr>
      </w:pPr>
      <w:r w:rsidRPr="0047391E">
        <w:rPr>
          <w:rFonts w:ascii="Times New Roman" w:eastAsia="Candara" w:hAnsi="Times New Roman"/>
          <w:sz w:val="24"/>
          <w:szCs w:val="24"/>
        </w:rPr>
        <w:t xml:space="preserve">This application/proposal is for adult education and literacy activities. The grant award is a single year award and is contingent on the reallocation of state and federal funds. Fill in the applicant organization’s information in the tables provided. This table should be </w:t>
      </w:r>
      <w:r w:rsidRPr="0047391E">
        <w:rPr>
          <w:rFonts w:ascii="Times New Roman" w:eastAsia="Candara" w:hAnsi="Times New Roman"/>
          <w:sz w:val="24"/>
          <w:szCs w:val="24"/>
          <w:u w:val="single"/>
        </w:rPr>
        <w:t>embedded</w:t>
      </w:r>
      <w:r w:rsidRPr="0047391E">
        <w:rPr>
          <w:rFonts w:ascii="Times New Roman" w:eastAsia="Candara" w:hAnsi="Times New Roman"/>
          <w:sz w:val="24"/>
          <w:szCs w:val="24"/>
        </w:rPr>
        <w:t xml:space="preserve"> as part of an applicant’s narrative response document (not submitted separately).</w:t>
      </w:r>
    </w:p>
    <w:p w14:paraId="280944C2" w14:textId="77777777" w:rsidR="00A3338A" w:rsidRPr="0047391E" w:rsidRDefault="00A3338A" w:rsidP="00CF39A4">
      <w:pPr>
        <w:spacing w:after="0" w:line="240" w:lineRule="auto"/>
        <w:ind w:right="260"/>
        <w:jc w:val="both"/>
        <w:rPr>
          <w:rFonts w:ascii="Times New Roman" w:eastAsia="Candara" w:hAnsi="Times New Roman"/>
          <w:sz w:val="24"/>
          <w:szCs w:val="24"/>
        </w:rPr>
      </w:pPr>
    </w:p>
    <w:tbl>
      <w:tblPr>
        <w:tblW w:w="9260" w:type="dxa"/>
        <w:tblInd w:w="20" w:type="dxa"/>
        <w:tblLayout w:type="fixed"/>
        <w:tblCellMar>
          <w:left w:w="0" w:type="dxa"/>
          <w:right w:w="0" w:type="dxa"/>
        </w:tblCellMar>
        <w:tblLook w:val="0000" w:firstRow="0" w:lastRow="0" w:firstColumn="0" w:lastColumn="0" w:noHBand="0" w:noVBand="0"/>
      </w:tblPr>
      <w:tblGrid>
        <w:gridCol w:w="2420"/>
        <w:gridCol w:w="2520"/>
        <w:gridCol w:w="2160"/>
        <w:gridCol w:w="2160"/>
      </w:tblGrid>
      <w:tr w:rsidR="00491577" w:rsidRPr="00A35FAD" w14:paraId="3DFD51A6" w14:textId="77777777" w:rsidTr="00491577">
        <w:trPr>
          <w:trHeight w:val="476"/>
        </w:trPr>
        <w:tc>
          <w:tcPr>
            <w:tcW w:w="2420" w:type="dxa"/>
            <w:vMerge w:val="restart"/>
            <w:tcBorders>
              <w:top w:val="single" w:sz="8" w:space="0" w:color="auto"/>
              <w:left w:val="single" w:sz="8" w:space="0" w:color="auto"/>
              <w:bottom w:val="single" w:sz="8" w:space="0" w:color="auto"/>
              <w:right w:val="single" w:sz="4" w:space="0" w:color="auto"/>
            </w:tcBorders>
            <w:shd w:val="clear" w:color="auto" w:fill="C9C9C9"/>
            <w:vAlign w:val="center"/>
          </w:tcPr>
          <w:p w14:paraId="069F7BC1" w14:textId="77777777" w:rsidR="00491577" w:rsidRPr="00491577" w:rsidRDefault="00491577" w:rsidP="00491577">
            <w:pPr>
              <w:spacing w:after="0"/>
              <w:jc w:val="center"/>
              <w:rPr>
                <w:rFonts w:cs="Calibri"/>
                <w:b/>
                <w:sz w:val="24"/>
                <w:szCs w:val="24"/>
              </w:rPr>
            </w:pPr>
            <w:r w:rsidRPr="00491577">
              <w:rPr>
                <w:rFonts w:cs="Calibri"/>
                <w:b/>
                <w:sz w:val="24"/>
                <w:szCs w:val="24"/>
              </w:rPr>
              <w:t>Name of</w:t>
            </w:r>
          </w:p>
          <w:p w14:paraId="2F5B5436" w14:textId="77777777" w:rsidR="00491577" w:rsidRPr="00491577" w:rsidRDefault="00491577" w:rsidP="00BA125F">
            <w:pPr>
              <w:jc w:val="center"/>
              <w:rPr>
                <w:rFonts w:eastAsia="Times New Roman" w:cs="Calibri"/>
                <w:sz w:val="24"/>
                <w:szCs w:val="24"/>
              </w:rPr>
            </w:pPr>
            <w:r w:rsidRPr="00491577">
              <w:rPr>
                <w:rFonts w:cs="Calibri"/>
                <w:b/>
                <w:w w:val="98"/>
                <w:sz w:val="24"/>
                <w:szCs w:val="24"/>
              </w:rPr>
              <w:t xml:space="preserve">Organization </w:t>
            </w:r>
            <w:r w:rsidRPr="00491577">
              <w:rPr>
                <w:rFonts w:cs="Calibri"/>
                <w:b/>
                <w:w w:val="98"/>
              </w:rPr>
              <w:t>(that will be on contract)</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9C9C9"/>
            <w:vAlign w:val="center"/>
          </w:tcPr>
          <w:p w14:paraId="5DBA5ED4" w14:textId="77777777" w:rsidR="00491577" w:rsidRPr="00491577" w:rsidRDefault="00491577" w:rsidP="00BA125F">
            <w:pPr>
              <w:ind w:left="940"/>
              <w:jc w:val="both"/>
              <w:rPr>
                <w:rFonts w:cs="Calibri"/>
                <w:b/>
                <w:sz w:val="24"/>
                <w:szCs w:val="24"/>
              </w:rPr>
            </w:pPr>
            <w:r w:rsidRPr="00491577">
              <w:rPr>
                <w:rFonts w:cs="Calibri"/>
                <w:b/>
                <w:sz w:val="24"/>
                <w:szCs w:val="24"/>
              </w:rPr>
              <w:t>Email</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C9C9C9"/>
            <w:vAlign w:val="center"/>
          </w:tcPr>
          <w:p w14:paraId="51D4C23B" w14:textId="77777777" w:rsidR="00491577" w:rsidRPr="00491577" w:rsidRDefault="00491577" w:rsidP="00BA125F">
            <w:pPr>
              <w:jc w:val="center"/>
              <w:rPr>
                <w:rFonts w:eastAsia="Times New Roman" w:cs="Calibri"/>
                <w:sz w:val="24"/>
                <w:szCs w:val="24"/>
              </w:rPr>
            </w:pPr>
            <w:r w:rsidRPr="00491577">
              <w:rPr>
                <w:rFonts w:cs="Calibri"/>
                <w:b/>
                <w:sz w:val="24"/>
                <w:szCs w:val="24"/>
              </w:rPr>
              <w:t>Address</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C9C9C9"/>
            <w:vAlign w:val="center"/>
          </w:tcPr>
          <w:p w14:paraId="6A2C3BC1" w14:textId="77777777" w:rsidR="00491577" w:rsidRPr="00491577" w:rsidRDefault="00491577" w:rsidP="00BA125F">
            <w:pPr>
              <w:jc w:val="center"/>
              <w:rPr>
                <w:rFonts w:eastAsia="Times New Roman" w:cs="Calibri"/>
                <w:sz w:val="24"/>
                <w:szCs w:val="24"/>
              </w:rPr>
            </w:pPr>
            <w:r w:rsidRPr="005B3949">
              <w:rPr>
                <w:rFonts w:cs="Calibri"/>
                <w:b/>
                <w:sz w:val="24"/>
                <w:szCs w:val="24"/>
              </w:rPr>
              <w:t>Phone Number</w:t>
            </w:r>
          </w:p>
        </w:tc>
      </w:tr>
      <w:tr w:rsidR="00491577" w:rsidRPr="00A35FAD" w14:paraId="767F440F" w14:textId="77777777" w:rsidTr="00491577">
        <w:trPr>
          <w:trHeight w:val="476"/>
        </w:trPr>
        <w:tc>
          <w:tcPr>
            <w:tcW w:w="2420" w:type="dxa"/>
            <w:vMerge/>
            <w:tcBorders>
              <w:left w:val="single" w:sz="8" w:space="0" w:color="auto"/>
              <w:bottom w:val="single" w:sz="8" w:space="0" w:color="auto"/>
              <w:right w:val="single" w:sz="4" w:space="0" w:color="auto"/>
            </w:tcBorders>
            <w:shd w:val="clear" w:color="auto" w:fill="C9C9C9"/>
            <w:vAlign w:val="center"/>
          </w:tcPr>
          <w:p w14:paraId="3A3234C8" w14:textId="77777777" w:rsidR="00491577" w:rsidRPr="00491577" w:rsidRDefault="00491577" w:rsidP="00BA125F">
            <w:pPr>
              <w:jc w:val="center"/>
              <w:rPr>
                <w:rFonts w:eastAsia="Times New Roman" w:cs="Calibri"/>
                <w:sz w:val="24"/>
                <w:szCs w:val="24"/>
              </w:rPr>
            </w:pPr>
          </w:p>
        </w:tc>
        <w:tc>
          <w:tcPr>
            <w:tcW w:w="2520" w:type="dxa"/>
            <w:vMerge/>
            <w:tcBorders>
              <w:top w:val="single" w:sz="4" w:space="0" w:color="auto"/>
              <w:left w:val="single" w:sz="4" w:space="0" w:color="auto"/>
              <w:bottom w:val="single" w:sz="4" w:space="0" w:color="auto"/>
              <w:right w:val="single" w:sz="4" w:space="0" w:color="auto"/>
            </w:tcBorders>
            <w:shd w:val="clear" w:color="auto" w:fill="C9C9C9"/>
            <w:vAlign w:val="center"/>
          </w:tcPr>
          <w:p w14:paraId="331FB094" w14:textId="77777777" w:rsidR="00491577" w:rsidRPr="00491577" w:rsidRDefault="00491577" w:rsidP="00BA125F">
            <w:pPr>
              <w:jc w:val="both"/>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C9C9C9"/>
            <w:vAlign w:val="center"/>
          </w:tcPr>
          <w:p w14:paraId="61C5E206" w14:textId="77777777" w:rsidR="00491577" w:rsidRPr="00491577" w:rsidRDefault="00491577" w:rsidP="00BA125F">
            <w:pPr>
              <w:jc w:val="center"/>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C9C9C9"/>
            <w:vAlign w:val="center"/>
          </w:tcPr>
          <w:p w14:paraId="7F7CEC39" w14:textId="77777777" w:rsidR="00491577" w:rsidRPr="00491577" w:rsidRDefault="00491577" w:rsidP="00BA125F">
            <w:pPr>
              <w:jc w:val="center"/>
              <w:rPr>
                <w:rFonts w:eastAsia="Times New Roman" w:cs="Calibri"/>
                <w:sz w:val="24"/>
                <w:szCs w:val="24"/>
              </w:rPr>
            </w:pPr>
          </w:p>
        </w:tc>
      </w:tr>
      <w:tr w:rsidR="00491577" w:rsidRPr="00A35FAD" w14:paraId="2F60EFD7" w14:textId="77777777" w:rsidTr="00491577">
        <w:trPr>
          <w:trHeight w:val="476"/>
        </w:trPr>
        <w:tc>
          <w:tcPr>
            <w:tcW w:w="2420" w:type="dxa"/>
            <w:vMerge/>
            <w:tcBorders>
              <w:left w:val="single" w:sz="8" w:space="0" w:color="auto"/>
              <w:bottom w:val="single" w:sz="8" w:space="0" w:color="auto"/>
              <w:right w:val="single" w:sz="4" w:space="0" w:color="auto"/>
            </w:tcBorders>
            <w:shd w:val="clear" w:color="auto" w:fill="C9C9C9"/>
            <w:vAlign w:val="center"/>
          </w:tcPr>
          <w:p w14:paraId="0B62EF4F" w14:textId="77777777" w:rsidR="00491577" w:rsidRPr="00491577" w:rsidRDefault="00491577" w:rsidP="00BA125F">
            <w:pPr>
              <w:jc w:val="center"/>
              <w:rPr>
                <w:rFonts w:eastAsia="Times New Roman" w:cs="Calibri"/>
                <w:sz w:val="24"/>
                <w:szCs w:val="24"/>
              </w:rPr>
            </w:pPr>
          </w:p>
        </w:tc>
        <w:tc>
          <w:tcPr>
            <w:tcW w:w="2520" w:type="dxa"/>
            <w:vMerge/>
            <w:tcBorders>
              <w:top w:val="single" w:sz="4" w:space="0" w:color="auto"/>
              <w:left w:val="single" w:sz="4" w:space="0" w:color="auto"/>
              <w:bottom w:val="single" w:sz="4" w:space="0" w:color="auto"/>
              <w:right w:val="single" w:sz="4" w:space="0" w:color="auto"/>
            </w:tcBorders>
            <w:shd w:val="clear" w:color="auto" w:fill="C9C9C9"/>
            <w:vAlign w:val="center"/>
          </w:tcPr>
          <w:p w14:paraId="6D8366EA" w14:textId="77777777" w:rsidR="00491577" w:rsidRPr="00491577" w:rsidRDefault="00491577" w:rsidP="00BA125F">
            <w:pPr>
              <w:jc w:val="both"/>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C9C9C9"/>
            <w:vAlign w:val="center"/>
          </w:tcPr>
          <w:p w14:paraId="65100835" w14:textId="77777777" w:rsidR="00491577" w:rsidRPr="00491577" w:rsidRDefault="00491577" w:rsidP="00BA125F">
            <w:pPr>
              <w:jc w:val="center"/>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C9C9C9"/>
            <w:vAlign w:val="center"/>
          </w:tcPr>
          <w:p w14:paraId="3317B3FE" w14:textId="77777777" w:rsidR="00491577" w:rsidRPr="00491577" w:rsidRDefault="00491577" w:rsidP="00BA125F">
            <w:pPr>
              <w:jc w:val="center"/>
              <w:rPr>
                <w:rFonts w:eastAsia="Times New Roman" w:cs="Calibri"/>
                <w:sz w:val="24"/>
                <w:szCs w:val="24"/>
              </w:rPr>
            </w:pPr>
          </w:p>
        </w:tc>
      </w:tr>
      <w:tr w:rsidR="00491577" w:rsidRPr="00A35FAD" w14:paraId="5B180771" w14:textId="77777777" w:rsidTr="00491577">
        <w:trPr>
          <w:trHeight w:val="270"/>
        </w:trPr>
        <w:tc>
          <w:tcPr>
            <w:tcW w:w="2420" w:type="dxa"/>
            <w:tcBorders>
              <w:left w:val="single" w:sz="8" w:space="0" w:color="auto"/>
              <w:bottom w:val="single" w:sz="8" w:space="0" w:color="auto"/>
              <w:right w:val="single" w:sz="4" w:space="0" w:color="auto"/>
            </w:tcBorders>
            <w:shd w:val="clear" w:color="auto" w:fill="DDEBF7"/>
            <w:vAlign w:val="center"/>
          </w:tcPr>
          <w:p w14:paraId="34DDD968" w14:textId="77777777" w:rsidR="00491577" w:rsidRPr="00491577" w:rsidRDefault="00491577" w:rsidP="00BA125F">
            <w:pPr>
              <w:rPr>
                <w:rFonts w:eastAsia="Times New Roman" w:cs="Calibri"/>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DDEBF7"/>
            <w:vAlign w:val="center"/>
          </w:tcPr>
          <w:p w14:paraId="3DEA3D81" w14:textId="77777777" w:rsidR="00491577" w:rsidRPr="00491577" w:rsidRDefault="00491577" w:rsidP="00BA125F">
            <w:pPr>
              <w:rPr>
                <w:rFonts w:eastAsia="Times New Roman" w:cs="Calibr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5E4645B8" w14:textId="77777777" w:rsidR="00491577" w:rsidRPr="00491577" w:rsidRDefault="00491577" w:rsidP="00BA125F">
            <w:pPr>
              <w:rPr>
                <w:rFonts w:eastAsia="Times New Roman" w:cs="Calibr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48ED851A" w14:textId="77777777" w:rsidR="00491577" w:rsidRPr="00491577" w:rsidRDefault="00491577" w:rsidP="00BA125F">
            <w:pPr>
              <w:jc w:val="center"/>
              <w:rPr>
                <w:rFonts w:eastAsia="Times New Roman" w:cs="Calibri"/>
                <w:sz w:val="24"/>
                <w:szCs w:val="24"/>
              </w:rPr>
            </w:pPr>
          </w:p>
        </w:tc>
      </w:tr>
      <w:tr w:rsidR="00491577" w:rsidRPr="00A35FAD" w14:paraId="1A13CDA1" w14:textId="77777777" w:rsidTr="00491577">
        <w:trPr>
          <w:trHeight w:val="476"/>
        </w:trPr>
        <w:tc>
          <w:tcPr>
            <w:tcW w:w="2420" w:type="dxa"/>
            <w:vMerge w:val="restart"/>
            <w:tcBorders>
              <w:left w:val="single" w:sz="8" w:space="0" w:color="auto"/>
              <w:right w:val="single" w:sz="4" w:space="0" w:color="auto"/>
            </w:tcBorders>
            <w:shd w:val="clear" w:color="auto" w:fill="8EAADB"/>
            <w:vAlign w:val="center"/>
          </w:tcPr>
          <w:p w14:paraId="43E26174" w14:textId="77777777" w:rsidR="00491577" w:rsidRPr="00491577" w:rsidRDefault="00491577" w:rsidP="00491577">
            <w:pPr>
              <w:spacing w:after="0"/>
              <w:jc w:val="center"/>
              <w:rPr>
                <w:rFonts w:eastAsia="Times New Roman" w:cs="Calibri"/>
                <w:sz w:val="24"/>
                <w:szCs w:val="24"/>
              </w:rPr>
            </w:pPr>
            <w:r w:rsidRPr="005B3949">
              <w:rPr>
                <w:rFonts w:cs="Calibri"/>
                <w:b/>
                <w:sz w:val="24"/>
                <w:szCs w:val="24"/>
              </w:rPr>
              <w:t>Grant Contact (AE director or coordinator)</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8EAADB"/>
            <w:vAlign w:val="center"/>
          </w:tcPr>
          <w:p w14:paraId="5EC16C17" w14:textId="77777777" w:rsidR="00491577" w:rsidRPr="00491577" w:rsidRDefault="00491577" w:rsidP="00BA125F">
            <w:pPr>
              <w:ind w:left="940"/>
              <w:jc w:val="both"/>
              <w:rPr>
                <w:rFonts w:cs="Calibri"/>
                <w:b/>
                <w:sz w:val="24"/>
                <w:szCs w:val="24"/>
              </w:rPr>
            </w:pPr>
            <w:r w:rsidRPr="00491577">
              <w:rPr>
                <w:rFonts w:cs="Calibri"/>
                <w:b/>
                <w:sz w:val="24"/>
                <w:szCs w:val="24"/>
              </w:rPr>
              <w:t>Email</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8EAADB"/>
            <w:vAlign w:val="center"/>
          </w:tcPr>
          <w:p w14:paraId="3D5C9D1A" w14:textId="77777777" w:rsidR="00491577" w:rsidRPr="00491577" w:rsidRDefault="00491577" w:rsidP="00BA125F">
            <w:pPr>
              <w:jc w:val="center"/>
              <w:rPr>
                <w:rFonts w:eastAsia="Times New Roman" w:cs="Calibri"/>
                <w:sz w:val="24"/>
                <w:szCs w:val="24"/>
              </w:rPr>
            </w:pPr>
            <w:r w:rsidRPr="00491577">
              <w:rPr>
                <w:rFonts w:cs="Calibri"/>
                <w:b/>
                <w:sz w:val="24"/>
                <w:szCs w:val="24"/>
              </w:rPr>
              <w:t>Address</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8EAADB"/>
            <w:vAlign w:val="center"/>
          </w:tcPr>
          <w:p w14:paraId="2503B3C2" w14:textId="77777777" w:rsidR="00491577" w:rsidRPr="00491577" w:rsidRDefault="00491577" w:rsidP="00BA125F">
            <w:pPr>
              <w:jc w:val="center"/>
              <w:rPr>
                <w:rFonts w:eastAsia="Times New Roman" w:cs="Calibri"/>
                <w:sz w:val="24"/>
                <w:szCs w:val="24"/>
              </w:rPr>
            </w:pPr>
            <w:r w:rsidRPr="005B3949">
              <w:rPr>
                <w:rFonts w:cs="Calibri"/>
                <w:b/>
                <w:sz w:val="24"/>
                <w:szCs w:val="24"/>
              </w:rPr>
              <w:t>Phone Number</w:t>
            </w:r>
          </w:p>
        </w:tc>
      </w:tr>
      <w:tr w:rsidR="00491577" w:rsidRPr="00A35FAD" w14:paraId="59A71CEC" w14:textId="77777777" w:rsidTr="00491577">
        <w:trPr>
          <w:trHeight w:val="476"/>
        </w:trPr>
        <w:tc>
          <w:tcPr>
            <w:tcW w:w="2420" w:type="dxa"/>
            <w:vMerge/>
            <w:tcBorders>
              <w:left w:val="single" w:sz="8" w:space="0" w:color="auto"/>
              <w:right w:val="single" w:sz="4" w:space="0" w:color="auto"/>
            </w:tcBorders>
            <w:shd w:val="clear" w:color="auto" w:fill="A9D08E"/>
            <w:vAlign w:val="center"/>
          </w:tcPr>
          <w:p w14:paraId="04C45D27" w14:textId="77777777" w:rsidR="00491577" w:rsidRPr="00491577" w:rsidRDefault="00491577" w:rsidP="00BA125F">
            <w:pPr>
              <w:jc w:val="center"/>
              <w:rPr>
                <w:rFonts w:eastAsia="Times New Roman" w:cs="Calibri"/>
                <w:sz w:val="24"/>
                <w:szCs w:val="24"/>
              </w:rPr>
            </w:pPr>
          </w:p>
        </w:tc>
        <w:tc>
          <w:tcPr>
            <w:tcW w:w="2520" w:type="dxa"/>
            <w:vMerge/>
            <w:tcBorders>
              <w:top w:val="single" w:sz="4" w:space="0" w:color="auto"/>
              <w:left w:val="single" w:sz="4" w:space="0" w:color="auto"/>
              <w:bottom w:val="single" w:sz="4" w:space="0" w:color="auto"/>
              <w:right w:val="single" w:sz="4" w:space="0" w:color="auto"/>
            </w:tcBorders>
            <w:shd w:val="clear" w:color="auto" w:fill="A9D08E"/>
            <w:vAlign w:val="center"/>
          </w:tcPr>
          <w:p w14:paraId="7C365577" w14:textId="77777777" w:rsidR="00491577" w:rsidRPr="00491577" w:rsidRDefault="00491577" w:rsidP="00BA125F">
            <w:pPr>
              <w:jc w:val="both"/>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A9D08E"/>
            <w:vAlign w:val="center"/>
          </w:tcPr>
          <w:p w14:paraId="4B79AE31" w14:textId="77777777" w:rsidR="00491577" w:rsidRPr="00491577" w:rsidRDefault="00491577" w:rsidP="00BA125F">
            <w:pPr>
              <w:jc w:val="center"/>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A9D08E"/>
            <w:vAlign w:val="center"/>
          </w:tcPr>
          <w:p w14:paraId="161C604D" w14:textId="77777777" w:rsidR="00491577" w:rsidRPr="00491577" w:rsidRDefault="00491577" w:rsidP="00BA125F">
            <w:pPr>
              <w:jc w:val="center"/>
              <w:rPr>
                <w:rFonts w:eastAsia="Times New Roman" w:cs="Calibri"/>
                <w:sz w:val="24"/>
                <w:szCs w:val="24"/>
              </w:rPr>
            </w:pPr>
          </w:p>
        </w:tc>
      </w:tr>
      <w:tr w:rsidR="00491577" w:rsidRPr="00A35FAD" w14:paraId="2F9DABE8" w14:textId="77777777" w:rsidTr="00491577">
        <w:trPr>
          <w:trHeight w:val="476"/>
        </w:trPr>
        <w:tc>
          <w:tcPr>
            <w:tcW w:w="2420" w:type="dxa"/>
            <w:vMerge/>
            <w:tcBorders>
              <w:left w:val="single" w:sz="8" w:space="0" w:color="auto"/>
              <w:bottom w:val="single" w:sz="8" w:space="0" w:color="auto"/>
              <w:right w:val="single" w:sz="4" w:space="0" w:color="auto"/>
            </w:tcBorders>
            <w:shd w:val="clear" w:color="auto" w:fill="A9D08E"/>
            <w:vAlign w:val="center"/>
          </w:tcPr>
          <w:p w14:paraId="7B0D775A" w14:textId="77777777" w:rsidR="00491577" w:rsidRPr="00491577" w:rsidRDefault="00491577" w:rsidP="00BA125F">
            <w:pPr>
              <w:jc w:val="center"/>
              <w:rPr>
                <w:rFonts w:eastAsia="Times New Roman" w:cs="Calibri"/>
                <w:sz w:val="24"/>
                <w:szCs w:val="24"/>
              </w:rPr>
            </w:pPr>
          </w:p>
        </w:tc>
        <w:tc>
          <w:tcPr>
            <w:tcW w:w="2520" w:type="dxa"/>
            <w:vMerge/>
            <w:tcBorders>
              <w:top w:val="single" w:sz="4" w:space="0" w:color="auto"/>
              <w:left w:val="single" w:sz="4" w:space="0" w:color="auto"/>
              <w:bottom w:val="single" w:sz="4" w:space="0" w:color="auto"/>
              <w:right w:val="single" w:sz="4" w:space="0" w:color="auto"/>
            </w:tcBorders>
            <w:shd w:val="clear" w:color="auto" w:fill="A9D08E"/>
            <w:vAlign w:val="center"/>
          </w:tcPr>
          <w:p w14:paraId="4EA8ADEE" w14:textId="77777777" w:rsidR="00491577" w:rsidRPr="00491577" w:rsidRDefault="00491577" w:rsidP="00BA125F">
            <w:pPr>
              <w:jc w:val="both"/>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A9D08E"/>
            <w:vAlign w:val="center"/>
          </w:tcPr>
          <w:p w14:paraId="38257594" w14:textId="77777777" w:rsidR="00491577" w:rsidRPr="00491577" w:rsidRDefault="00491577" w:rsidP="00BA125F">
            <w:pPr>
              <w:jc w:val="center"/>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A9D08E"/>
            <w:vAlign w:val="center"/>
          </w:tcPr>
          <w:p w14:paraId="101C7ABF" w14:textId="77777777" w:rsidR="00491577" w:rsidRPr="00491577" w:rsidRDefault="00491577" w:rsidP="00BA125F">
            <w:pPr>
              <w:jc w:val="center"/>
              <w:rPr>
                <w:rFonts w:eastAsia="Times New Roman" w:cs="Calibri"/>
                <w:sz w:val="24"/>
                <w:szCs w:val="24"/>
              </w:rPr>
            </w:pPr>
          </w:p>
        </w:tc>
      </w:tr>
      <w:tr w:rsidR="00491577" w:rsidRPr="00A35FAD" w14:paraId="7828328C" w14:textId="77777777" w:rsidTr="00491577">
        <w:trPr>
          <w:trHeight w:val="270"/>
        </w:trPr>
        <w:tc>
          <w:tcPr>
            <w:tcW w:w="2420" w:type="dxa"/>
            <w:tcBorders>
              <w:left w:val="single" w:sz="8" w:space="0" w:color="auto"/>
              <w:bottom w:val="single" w:sz="8" w:space="0" w:color="auto"/>
              <w:right w:val="single" w:sz="4" w:space="0" w:color="auto"/>
            </w:tcBorders>
            <w:shd w:val="clear" w:color="auto" w:fill="DDEBF7"/>
            <w:vAlign w:val="center"/>
          </w:tcPr>
          <w:p w14:paraId="4ED8B7CD" w14:textId="77777777" w:rsidR="00491577" w:rsidRPr="00491577" w:rsidRDefault="00491577" w:rsidP="00BA125F">
            <w:pPr>
              <w:rPr>
                <w:rFonts w:eastAsia="Times New Roman" w:cs="Calibri"/>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DDEBF7"/>
            <w:vAlign w:val="center"/>
          </w:tcPr>
          <w:p w14:paraId="6B10091D" w14:textId="77777777" w:rsidR="00491577" w:rsidRPr="00491577" w:rsidRDefault="00491577" w:rsidP="00BA125F">
            <w:pPr>
              <w:rPr>
                <w:rFonts w:eastAsia="Times New Roman" w:cs="Calibr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613A8EFA" w14:textId="77777777" w:rsidR="00491577" w:rsidRPr="00491577" w:rsidRDefault="00491577" w:rsidP="00BA125F">
            <w:pPr>
              <w:rPr>
                <w:rFonts w:eastAsia="Times New Roman" w:cs="Calibr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1E8BE6F6" w14:textId="77777777" w:rsidR="00491577" w:rsidRPr="00491577" w:rsidRDefault="00491577" w:rsidP="00BA125F">
            <w:pPr>
              <w:jc w:val="center"/>
              <w:rPr>
                <w:rFonts w:eastAsia="Times New Roman" w:cs="Calibri"/>
                <w:sz w:val="24"/>
                <w:szCs w:val="24"/>
              </w:rPr>
            </w:pPr>
          </w:p>
        </w:tc>
      </w:tr>
      <w:tr w:rsidR="00491577" w:rsidRPr="00A35FAD" w14:paraId="44522FA5" w14:textId="77777777" w:rsidTr="00491577">
        <w:trPr>
          <w:trHeight w:val="270"/>
        </w:trPr>
        <w:tc>
          <w:tcPr>
            <w:tcW w:w="2420" w:type="dxa"/>
            <w:tcBorders>
              <w:left w:val="single" w:sz="8" w:space="0" w:color="auto"/>
              <w:bottom w:val="single" w:sz="4" w:space="0" w:color="auto"/>
              <w:right w:val="single" w:sz="4" w:space="0" w:color="auto"/>
            </w:tcBorders>
            <w:shd w:val="clear" w:color="auto" w:fill="A8D08D"/>
            <w:vAlign w:val="center"/>
          </w:tcPr>
          <w:p w14:paraId="39281421" w14:textId="77777777" w:rsidR="00491577" w:rsidRPr="00491577" w:rsidRDefault="00491577" w:rsidP="00BA125F">
            <w:pPr>
              <w:jc w:val="center"/>
              <w:rPr>
                <w:rFonts w:eastAsia="Times New Roman" w:cs="Calibri"/>
                <w:b/>
                <w:bCs/>
                <w:sz w:val="24"/>
                <w:szCs w:val="24"/>
              </w:rPr>
            </w:pPr>
            <w:r w:rsidRPr="00491577">
              <w:rPr>
                <w:rFonts w:eastAsia="Times New Roman" w:cs="Calibri"/>
                <w:b/>
                <w:bCs/>
                <w:sz w:val="24"/>
                <w:szCs w:val="24"/>
              </w:rPr>
              <w:t>Fiscal Contact for this grant</w:t>
            </w:r>
          </w:p>
        </w:tc>
        <w:tc>
          <w:tcPr>
            <w:tcW w:w="2520" w:type="dxa"/>
            <w:tcBorders>
              <w:top w:val="single" w:sz="4" w:space="0" w:color="auto"/>
              <w:left w:val="single" w:sz="4" w:space="0" w:color="auto"/>
              <w:bottom w:val="single" w:sz="4" w:space="0" w:color="auto"/>
              <w:right w:val="single" w:sz="4" w:space="0" w:color="auto"/>
            </w:tcBorders>
            <w:shd w:val="clear" w:color="auto" w:fill="A8D08D"/>
            <w:vAlign w:val="center"/>
          </w:tcPr>
          <w:p w14:paraId="519905C9" w14:textId="77777777" w:rsidR="00491577" w:rsidRPr="00491577" w:rsidRDefault="00491577" w:rsidP="00BA125F">
            <w:pPr>
              <w:ind w:left="940"/>
              <w:jc w:val="both"/>
              <w:rPr>
                <w:rFonts w:cs="Calibri"/>
                <w:b/>
                <w:sz w:val="24"/>
                <w:szCs w:val="24"/>
              </w:rPr>
            </w:pPr>
            <w:r w:rsidRPr="00491577">
              <w:rPr>
                <w:rFonts w:cs="Calibri"/>
                <w:b/>
                <w:sz w:val="24"/>
                <w:szCs w:val="24"/>
              </w:rPr>
              <w:t>Email</w:t>
            </w:r>
          </w:p>
        </w:tc>
        <w:tc>
          <w:tcPr>
            <w:tcW w:w="2160" w:type="dxa"/>
            <w:tcBorders>
              <w:top w:val="single" w:sz="4" w:space="0" w:color="auto"/>
              <w:left w:val="single" w:sz="4" w:space="0" w:color="auto"/>
              <w:bottom w:val="single" w:sz="4" w:space="0" w:color="auto"/>
              <w:right w:val="single" w:sz="4" w:space="0" w:color="auto"/>
            </w:tcBorders>
            <w:shd w:val="clear" w:color="auto" w:fill="A8D08D"/>
            <w:vAlign w:val="center"/>
          </w:tcPr>
          <w:p w14:paraId="767FDB04" w14:textId="77777777" w:rsidR="00491577" w:rsidRPr="00491577" w:rsidRDefault="00491577" w:rsidP="00BA125F">
            <w:pPr>
              <w:jc w:val="center"/>
              <w:rPr>
                <w:rFonts w:eastAsia="Times New Roman" w:cs="Calibri"/>
                <w:sz w:val="24"/>
                <w:szCs w:val="24"/>
              </w:rPr>
            </w:pPr>
            <w:r w:rsidRPr="00491577">
              <w:rPr>
                <w:rFonts w:cs="Calibri"/>
                <w:b/>
                <w:sz w:val="24"/>
                <w:szCs w:val="24"/>
              </w:rPr>
              <w:t>Address</w:t>
            </w:r>
          </w:p>
        </w:tc>
        <w:tc>
          <w:tcPr>
            <w:tcW w:w="2160" w:type="dxa"/>
            <w:tcBorders>
              <w:top w:val="single" w:sz="4" w:space="0" w:color="auto"/>
              <w:left w:val="single" w:sz="4" w:space="0" w:color="auto"/>
              <w:bottom w:val="single" w:sz="4" w:space="0" w:color="auto"/>
              <w:right w:val="single" w:sz="4" w:space="0" w:color="auto"/>
            </w:tcBorders>
            <w:shd w:val="clear" w:color="auto" w:fill="A8D08D"/>
            <w:vAlign w:val="center"/>
          </w:tcPr>
          <w:p w14:paraId="220210FB" w14:textId="77777777" w:rsidR="00491577" w:rsidRPr="00491577" w:rsidRDefault="00491577" w:rsidP="00BA125F">
            <w:pPr>
              <w:jc w:val="center"/>
              <w:rPr>
                <w:rFonts w:eastAsia="Times New Roman" w:cs="Calibri"/>
                <w:sz w:val="24"/>
                <w:szCs w:val="24"/>
              </w:rPr>
            </w:pPr>
            <w:r w:rsidRPr="005B3949">
              <w:rPr>
                <w:rFonts w:cs="Calibri"/>
                <w:b/>
                <w:sz w:val="24"/>
                <w:szCs w:val="24"/>
              </w:rPr>
              <w:t>Phone Number</w:t>
            </w:r>
          </w:p>
        </w:tc>
      </w:tr>
      <w:tr w:rsidR="00491577" w:rsidRPr="00A35FAD" w14:paraId="192292C1" w14:textId="77777777" w:rsidTr="00491577">
        <w:trPr>
          <w:trHeight w:val="269"/>
        </w:trPr>
        <w:tc>
          <w:tcPr>
            <w:tcW w:w="2420" w:type="dxa"/>
            <w:tcBorders>
              <w:top w:val="single" w:sz="4" w:space="0" w:color="auto"/>
              <w:left w:val="single" w:sz="4" w:space="0" w:color="auto"/>
              <w:bottom w:val="single" w:sz="4" w:space="0" w:color="auto"/>
              <w:right w:val="single" w:sz="4" w:space="0" w:color="auto"/>
            </w:tcBorders>
            <w:shd w:val="clear" w:color="auto" w:fill="DDEBF7"/>
            <w:vAlign w:val="center"/>
          </w:tcPr>
          <w:p w14:paraId="1FFAAB34" w14:textId="77777777" w:rsidR="00491577" w:rsidRPr="00491577" w:rsidRDefault="00491577" w:rsidP="00BA125F">
            <w:pPr>
              <w:rPr>
                <w:rFonts w:eastAsia="Times New Roman" w:cs="Calibri"/>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DDEBF7"/>
            <w:vAlign w:val="center"/>
          </w:tcPr>
          <w:p w14:paraId="6E86B0B2" w14:textId="77777777" w:rsidR="00491577" w:rsidRPr="00491577" w:rsidRDefault="00491577" w:rsidP="00BA125F">
            <w:pPr>
              <w:rPr>
                <w:rFonts w:eastAsia="Times New Roman" w:cs="Calibr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40358F74" w14:textId="77777777" w:rsidR="00491577" w:rsidRPr="00491577" w:rsidRDefault="00491577" w:rsidP="00BA125F">
            <w:pPr>
              <w:rPr>
                <w:rFonts w:eastAsia="Times New Roman" w:cs="Calibr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61CD3978" w14:textId="77777777" w:rsidR="00491577" w:rsidRPr="00491577" w:rsidRDefault="00491577" w:rsidP="00BA125F">
            <w:pPr>
              <w:jc w:val="center"/>
              <w:rPr>
                <w:rFonts w:eastAsia="Times New Roman" w:cs="Calibri"/>
                <w:sz w:val="24"/>
                <w:szCs w:val="24"/>
              </w:rPr>
            </w:pPr>
          </w:p>
        </w:tc>
      </w:tr>
      <w:tr w:rsidR="00491577" w:rsidRPr="00A35FAD" w14:paraId="2AC8A462" w14:textId="77777777" w:rsidTr="00491577">
        <w:trPr>
          <w:trHeight w:val="269"/>
        </w:trPr>
        <w:tc>
          <w:tcPr>
            <w:tcW w:w="2420" w:type="dxa"/>
            <w:tcBorders>
              <w:top w:val="single" w:sz="4" w:space="0" w:color="auto"/>
              <w:left w:val="single" w:sz="4" w:space="0" w:color="auto"/>
              <w:bottom w:val="single" w:sz="4" w:space="0" w:color="auto"/>
              <w:right w:val="single" w:sz="4" w:space="0" w:color="auto"/>
            </w:tcBorders>
            <w:shd w:val="clear" w:color="auto" w:fill="FFFFFF"/>
            <w:vAlign w:val="center"/>
          </w:tcPr>
          <w:p w14:paraId="5E64A7A4" w14:textId="77777777" w:rsidR="00491577" w:rsidRPr="00491577" w:rsidRDefault="00491577" w:rsidP="00BA125F">
            <w:pPr>
              <w:jc w:val="center"/>
              <w:rPr>
                <w:rFonts w:eastAsia="Times New Roman" w:cs="Calibri"/>
                <w:b/>
                <w:bCs/>
                <w:sz w:val="24"/>
                <w:szCs w:val="24"/>
              </w:rPr>
            </w:pPr>
            <w:r w:rsidRPr="00491577">
              <w:rPr>
                <w:rFonts w:eastAsia="Times New Roman" w:cs="Calibri"/>
                <w:b/>
                <w:bCs/>
                <w:sz w:val="24"/>
                <w:szCs w:val="24"/>
              </w:rPr>
              <w:t xml:space="preserve">Grant Signatory </w:t>
            </w:r>
            <w:r w:rsidRPr="00491577">
              <w:rPr>
                <w:rFonts w:eastAsia="Times New Roman" w:cs="Calibri"/>
                <w:b/>
                <w:bCs/>
              </w:rPr>
              <w:t>(to receive contract)</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14:paraId="56801AE4" w14:textId="77777777" w:rsidR="00491577" w:rsidRPr="00491577" w:rsidRDefault="00491577" w:rsidP="00BA125F">
            <w:pPr>
              <w:jc w:val="center"/>
              <w:rPr>
                <w:rFonts w:eastAsia="Times New Roman" w:cs="Calibri"/>
                <w:sz w:val="24"/>
                <w:szCs w:val="24"/>
              </w:rPr>
            </w:pPr>
            <w:r w:rsidRPr="00491577">
              <w:rPr>
                <w:rFonts w:cs="Calibri"/>
                <w:b/>
                <w:sz w:val="24"/>
                <w:szCs w:val="24"/>
              </w:rPr>
              <w:t>Email</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0B946E47" w14:textId="77777777" w:rsidR="00491577" w:rsidRPr="00491577" w:rsidRDefault="00491577" w:rsidP="00BA125F">
            <w:pPr>
              <w:jc w:val="center"/>
              <w:rPr>
                <w:rFonts w:eastAsia="Times New Roman" w:cs="Calibri"/>
                <w:sz w:val="24"/>
                <w:szCs w:val="24"/>
              </w:rPr>
            </w:pPr>
            <w:r w:rsidRPr="00491577">
              <w:rPr>
                <w:rFonts w:cs="Calibri"/>
                <w:b/>
                <w:sz w:val="24"/>
                <w:szCs w:val="24"/>
              </w:rPr>
              <w:t>Address</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58575E47" w14:textId="77777777" w:rsidR="00491577" w:rsidRPr="00491577" w:rsidRDefault="00491577" w:rsidP="00BA125F">
            <w:pPr>
              <w:jc w:val="center"/>
              <w:rPr>
                <w:rFonts w:eastAsia="Times New Roman" w:cs="Calibri"/>
                <w:sz w:val="24"/>
                <w:szCs w:val="24"/>
              </w:rPr>
            </w:pPr>
            <w:r w:rsidRPr="005B3949">
              <w:rPr>
                <w:rFonts w:cs="Calibri"/>
                <w:b/>
                <w:sz w:val="24"/>
                <w:szCs w:val="24"/>
              </w:rPr>
              <w:t>Phone Number</w:t>
            </w:r>
          </w:p>
        </w:tc>
      </w:tr>
      <w:tr w:rsidR="00491577" w:rsidRPr="00A35FAD" w14:paraId="6DA770EF" w14:textId="77777777" w:rsidTr="00491577">
        <w:trPr>
          <w:trHeight w:val="269"/>
        </w:trPr>
        <w:tc>
          <w:tcPr>
            <w:tcW w:w="2420" w:type="dxa"/>
            <w:tcBorders>
              <w:top w:val="single" w:sz="4" w:space="0" w:color="auto"/>
              <w:left w:val="single" w:sz="4" w:space="0" w:color="auto"/>
              <w:bottom w:val="single" w:sz="4" w:space="0" w:color="auto"/>
              <w:right w:val="single" w:sz="4" w:space="0" w:color="auto"/>
            </w:tcBorders>
            <w:shd w:val="clear" w:color="auto" w:fill="DDEBF7"/>
            <w:vAlign w:val="center"/>
          </w:tcPr>
          <w:p w14:paraId="6E570E3A" w14:textId="77777777" w:rsidR="00491577" w:rsidRPr="00491577" w:rsidRDefault="00491577" w:rsidP="00BA125F">
            <w:pPr>
              <w:rPr>
                <w:rFonts w:eastAsia="Times New Roman" w:cs="Calibri"/>
                <w:b/>
                <w:bCs/>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DDEBF7"/>
            <w:vAlign w:val="center"/>
          </w:tcPr>
          <w:p w14:paraId="1CC9C3FA" w14:textId="77777777" w:rsidR="00491577" w:rsidRPr="00491577" w:rsidRDefault="00491577" w:rsidP="00BA125F">
            <w:pPr>
              <w:rPr>
                <w:rFonts w:cs="Calibri"/>
                <w:b/>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03701FDF" w14:textId="77777777" w:rsidR="00491577" w:rsidRPr="00491577" w:rsidRDefault="00491577" w:rsidP="00BA125F">
            <w:pPr>
              <w:rPr>
                <w:rFonts w:cs="Calibri"/>
                <w:b/>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7F835D83" w14:textId="77777777" w:rsidR="00491577" w:rsidRPr="00491577" w:rsidRDefault="00491577" w:rsidP="00BA125F">
            <w:pPr>
              <w:jc w:val="center"/>
              <w:rPr>
                <w:rFonts w:cs="Calibri"/>
                <w:b/>
                <w:sz w:val="24"/>
                <w:szCs w:val="24"/>
              </w:rPr>
            </w:pPr>
          </w:p>
        </w:tc>
      </w:tr>
    </w:tbl>
    <w:p w14:paraId="4BA474E3" w14:textId="77777777" w:rsidR="00A3338A" w:rsidRDefault="00A3338A" w:rsidP="00CF39A4">
      <w:pPr>
        <w:spacing w:after="0" w:line="240" w:lineRule="auto"/>
        <w:rPr>
          <w:rFonts w:ascii="Times New Roman" w:eastAsia="Candara" w:hAnsi="Times New Roman"/>
          <w:b/>
          <w:sz w:val="24"/>
          <w:szCs w:val="24"/>
        </w:rPr>
      </w:pPr>
    </w:p>
    <w:p w14:paraId="7F25103D" w14:textId="77777777" w:rsidR="00491577" w:rsidRDefault="00491577" w:rsidP="00CF39A4">
      <w:pPr>
        <w:spacing w:after="0" w:line="240" w:lineRule="auto"/>
        <w:rPr>
          <w:rFonts w:ascii="Times New Roman" w:eastAsia="Candara" w:hAnsi="Times New Roman"/>
          <w:b/>
          <w:sz w:val="24"/>
          <w:szCs w:val="24"/>
        </w:rPr>
      </w:pPr>
    </w:p>
    <w:p w14:paraId="4BECE3F4" w14:textId="77777777" w:rsidR="00491577" w:rsidRDefault="00491577" w:rsidP="00CF39A4">
      <w:pPr>
        <w:spacing w:after="0" w:line="240" w:lineRule="auto"/>
        <w:rPr>
          <w:rFonts w:ascii="Times New Roman" w:eastAsia="Candara" w:hAnsi="Times New Roman"/>
          <w:b/>
          <w:sz w:val="24"/>
          <w:szCs w:val="24"/>
        </w:rPr>
      </w:pPr>
    </w:p>
    <w:p w14:paraId="59F1E1C7" w14:textId="77777777" w:rsidR="00491577" w:rsidRDefault="00491577" w:rsidP="00CF39A4">
      <w:pPr>
        <w:spacing w:after="0" w:line="240" w:lineRule="auto"/>
        <w:rPr>
          <w:rFonts w:ascii="Times New Roman" w:eastAsia="Candara" w:hAnsi="Times New Roman"/>
          <w:b/>
          <w:sz w:val="24"/>
          <w:szCs w:val="24"/>
        </w:rPr>
      </w:pPr>
    </w:p>
    <w:p w14:paraId="2F6F7CD7" w14:textId="77777777" w:rsidR="00491577" w:rsidRDefault="00491577" w:rsidP="00CF39A4">
      <w:pPr>
        <w:spacing w:after="0" w:line="240" w:lineRule="auto"/>
        <w:rPr>
          <w:rFonts w:ascii="Times New Roman" w:eastAsia="Candara" w:hAnsi="Times New Roman"/>
          <w:b/>
          <w:sz w:val="24"/>
          <w:szCs w:val="24"/>
        </w:rPr>
      </w:pPr>
    </w:p>
    <w:p w14:paraId="63150D02" w14:textId="77777777" w:rsidR="00491577" w:rsidRDefault="00491577" w:rsidP="00CF39A4">
      <w:pPr>
        <w:spacing w:after="0" w:line="240" w:lineRule="auto"/>
        <w:rPr>
          <w:rFonts w:ascii="Times New Roman" w:eastAsia="Candara" w:hAnsi="Times New Roman"/>
          <w:b/>
          <w:sz w:val="24"/>
          <w:szCs w:val="24"/>
        </w:rPr>
      </w:pPr>
    </w:p>
    <w:p w14:paraId="39A0FBD0" w14:textId="77777777" w:rsidR="00491577" w:rsidRDefault="00491577" w:rsidP="00CF39A4">
      <w:pPr>
        <w:spacing w:after="0" w:line="240" w:lineRule="auto"/>
        <w:rPr>
          <w:rFonts w:ascii="Times New Roman" w:eastAsia="Candara" w:hAnsi="Times New Roman"/>
          <w:b/>
          <w:sz w:val="24"/>
          <w:szCs w:val="24"/>
        </w:rPr>
      </w:pPr>
    </w:p>
    <w:p w14:paraId="6FE93E97" w14:textId="77777777" w:rsidR="00491577" w:rsidRDefault="00491577" w:rsidP="00CF39A4">
      <w:pPr>
        <w:spacing w:after="0" w:line="240" w:lineRule="auto"/>
        <w:rPr>
          <w:rFonts w:ascii="Times New Roman" w:eastAsia="Candara" w:hAnsi="Times New Roman"/>
          <w:b/>
          <w:sz w:val="24"/>
          <w:szCs w:val="24"/>
        </w:rPr>
      </w:pPr>
    </w:p>
    <w:p w14:paraId="62131380" w14:textId="77777777" w:rsidR="00491577" w:rsidRDefault="00491577" w:rsidP="00CF39A4">
      <w:pPr>
        <w:spacing w:after="0" w:line="240" w:lineRule="auto"/>
        <w:rPr>
          <w:rFonts w:ascii="Times New Roman" w:eastAsia="Candara" w:hAnsi="Times New Roman"/>
          <w:b/>
          <w:sz w:val="24"/>
          <w:szCs w:val="24"/>
        </w:rPr>
      </w:pPr>
    </w:p>
    <w:p w14:paraId="10DFFE07" w14:textId="77777777" w:rsidR="00491577" w:rsidRDefault="00491577" w:rsidP="00CF39A4">
      <w:pPr>
        <w:spacing w:after="0" w:line="240" w:lineRule="auto"/>
        <w:rPr>
          <w:rFonts w:ascii="Times New Roman" w:eastAsia="Candara" w:hAnsi="Times New Roman"/>
          <w:b/>
          <w:sz w:val="24"/>
          <w:szCs w:val="24"/>
        </w:rPr>
      </w:pPr>
    </w:p>
    <w:p w14:paraId="7C2114ED" w14:textId="77777777" w:rsidR="00491577" w:rsidRDefault="00491577" w:rsidP="00CF39A4">
      <w:pPr>
        <w:spacing w:after="0" w:line="240" w:lineRule="auto"/>
        <w:rPr>
          <w:rFonts w:ascii="Times New Roman" w:eastAsia="Candara" w:hAnsi="Times New Roman"/>
          <w:b/>
          <w:sz w:val="24"/>
          <w:szCs w:val="24"/>
        </w:rPr>
      </w:pPr>
    </w:p>
    <w:p w14:paraId="1C2CC5C1" w14:textId="77777777" w:rsidR="00491577" w:rsidRDefault="00491577" w:rsidP="00CF39A4">
      <w:pPr>
        <w:spacing w:after="0" w:line="240" w:lineRule="auto"/>
        <w:rPr>
          <w:rFonts w:ascii="Times New Roman" w:eastAsia="Candara" w:hAnsi="Times New Roman"/>
          <w:b/>
          <w:sz w:val="24"/>
          <w:szCs w:val="24"/>
        </w:rPr>
      </w:pPr>
    </w:p>
    <w:p w14:paraId="7CAB481D" w14:textId="77777777" w:rsidR="00491577" w:rsidRDefault="00491577" w:rsidP="00CF39A4">
      <w:pPr>
        <w:spacing w:after="0" w:line="240" w:lineRule="auto"/>
        <w:rPr>
          <w:rFonts w:ascii="Times New Roman" w:eastAsia="Candara" w:hAnsi="Times New Roman"/>
          <w:b/>
          <w:sz w:val="24"/>
          <w:szCs w:val="24"/>
        </w:rPr>
      </w:pPr>
    </w:p>
    <w:p w14:paraId="51FA79EB" w14:textId="77777777" w:rsidR="00491577" w:rsidRDefault="00491577" w:rsidP="00CF39A4">
      <w:pPr>
        <w:spacing w:after="0" w:line="240" w:lineRule="auto"/>
        <w:rPr>
          <w:rFonts w:ascii="Times New Roman" w:eastAsia="Candara" w:hAnsi="Times New Roman"/>
          <w:b/>
          <w:sz w:val="24"/>
          <w:szCs w:val="24"/>
        </w:rPr>
      </w:pPr>
    </w:p>
    <w:p w14:paraId="1124101B" w14:textId="77777777" w:rsidR="00491577" w:rsidRDefault="00491577" w:rsidP="00CF39A4">
      <w:pPr>
        <w:spacing w:after="0" w:line="240" w:lineRule="auto"/>
        <w:rPr>
          <w:rFonts w:ascii="Times New Roman" w:eastAsia="Candara" w:hAnsi="Times New Roman"/>
          <w:b/>
          <w:sz w:val="24"/>
          <w:szCs w:val="24"/>
        </w:rPr>
      </w:pPr>
    </w:p>
    <w:p w14:paraId="2F8A8638" w14:textId="77777777" w:rsidR="007F5522" w:rsidRDefault="00DB7B65" w:rsidP="00DB7B65">
      <w:pPr>
        <w:pStyle w:val="ListParagraph"/>
        <w:ind w:left="0"/>
        <w:rPr>
          <w:rFonts w:ascii="Times New Roman" w:eastAsia="Candara" w:hAnsi="Times New Roman" w:cs="Times New Roman"/>
          <w:sz w:val="24"/>
          <w:szCs w:val="24"/>
        </w:rPr>
      </w:pPr>
      <w:r>
        <w:rPr>
          <w:rFonts w:ascii="Times New Roman" w:eastAsia="Candara" w:hAnsi="Times New Roman" w:cs="Times New Roman"/>
          <w:sz w:val="24"/>
          <w:szCs w:val="24"/>
        </w:rPr>
        <w:lastRenderedPageBreak/>
        <w:t xml:space="preserve">1. </w:t>
      </w:r>
      <w:r w:rsidR="00A3338A" w:rsidRPr="0047391E">
        <w:rPr>
          <w:rFonts w:ascii="Times New Roman" w:eastAsia="Candara" w:hAnsi="Times New Roman" w:cs="Times New Roman"/>
          <w:sz w:val="24"/>
          <w:szCs w:val="24"/>
        </w:rPr>
        <w:t xml:space="preserve">Place </w:t>
      </w:r>
      <w:r w:rsidR="00D03DB5">
        <w:rPr>
          <w:rFonts w:ascii="Times New Roman" w:eastAsia="Candara" w:hAnsi="Times New Roman" w:cs="Times New Roman"/>
          <w:sz w:val="24"/>
          <w:szCs w:val="24"/>
        </w:rPr>
        <w:t>an</w:t>
      </w:r>
      <w:r w:rsidR="00A3338A" w:rsidRPr="0047391E">
        <w:rPr>
          <w:rFonts w:ascii="Times New Roman" w:eastAsia="Candara" w:hAnsi="Times New Roman" w:cs="Times New Roman"/>
          <w:sz w:val="24"/>
          <w:szCs w:val="24"/>
        </w:rPr>
        <w:t xml:space="preserve"> “</w:t>
      </w:r>
      <w:r w:rsidR="00D03DB5">
        <w:rPr>
          <w:rFonts w:ascii="Times New Roman" w:eastAsia="Candara" w:hAnsi="Times New Roman" w:cs="Times New Roman"/>
          <w:sz w:val="24"/>
          <w:szCs w:val="24"/>
        </w:rPr>
        <w:t>X</w:t>
      </w:r>
      <w:r w:rsidR="00A3338A" w:rsidRPr="0047391E">
        <w:rPr>
          <w:rFonts w:ascii="Times New Roman" w:eastAsia="Candara" w:hAnsi="Times New Roman" w:cs="Times New Roman"/>
          <w:sz w:val="24"/>
          <w:szCs w:val="24"/>
        </w:rPr>
        <w:t>” next to the types of service(s) the applicant organization wishes to provide</w:t>
      </w:r>
      <w:r w:rsidR="009A3B85">
        <w:rPr>
          <w:rFonts w:ascii="Times New Roman" w:eastAsia="Candara" w:hAnsi="Times New Roman" w:cs="Times New Roman"/>
          <w:sz w:val="24"/>
          <w:szCs w:val="24"/>
        </w:rPr>
        <w:t>;</w:t>
      </w:r>
      <w:r w:rsidR="00A3338A" w:rsidRPr="0047391E">
        <w:rPr>
          <w:rFonts w:ascii="Times New Roman" w:eastAsia="Candara" w:hAnsi="Times New Roman" w:cs="Times New Roman"/>
          <w:sz w:val="24"/>
          <w:szCs w:val="24"/>
        </w:rPr>
        <w:t xml:space="preserve"> then use the right column to enter the number of eligible individuals your organization intends to serve for each service type. </w:t>
      </w:r>
    </w:p>
    <w:p w14:paraId="704BE4D6" w14:textId="77777777" w:rsidR="007F5522" w:rsidRDefault="007F5522" w:rsidP="007F5522">
      <w:pPr>
        <w:pStyle w:val="ListParagraph"/>
        <w:rPr>
          <w:rFonts w:ascii="Times New Roman" w:eastAsia="Candara" w:hAnsi="Times New Roman" w:cs="Times New Roman"/>
          <w:sz w:val="24"/>
          <w:szCs w:val="24"/>
        </w:rPr>
      </w:pPr>
    </w:p>
    <w:p w14:paraId="2A96E56C" w14:textId="77777777" w:rsidR="00A3338A" w:rsidRDefault="00A3338A" w:rsidP="007F5522">
      <w:pPr>
        <w:pStyle w:val="ListParagraph"/>
        <w:rPr>
          <w:rFonts w:ascii="Times New Roman" w:eastAsia="Candara" w:hAnsi="Times New Roman" w:cs="Times New Roman"/>
          <w:sz w:val="24"/>
          <w:szCs w:val="24"/>
        </w:rPr>
      </w:pPr>
      <w:r w:rsidRPr="0047391E">
        <w:rPr>
          <w:rFonts w:ascii="Times New Roman" w:eastAsia="Candara" w:hAnsi="Times New Roman" w:cs="Times New Roman"/>
          <w:sz w:val="24"/>
          <w:szCs w:val="24"/>
        </w:rPr>
        <w:t xml:space="preserve">This table </w:t>
      </w:r>
      <w:r w:rsidRPr="0047391E">
        <w:rPr>
          <w:rFonts w:ascii="Times New Roman" w:eastAsia="Candara" w:hAnsi="Times New Roman" w:cs="Times New Roman"/>
          <w:sz w:val="24"/>
          <w:szCs w:val="24"/>
          <w:u w:val="single"/>
        </w:rPr>
        <w:t>allows for the individuals to be counted in multiple cells</w:t>
      </w:r>
      <w:r w:rsidRPr="0047391E">
        <w:rPr>
          <w:rFonts w:ascii="Times New Roman" w:eastAsia="Candara" w:hAnsi="Times New Roman" w:cs="Times New Roman"/>
          <w:sz w:val="24"/>
          <w:szCs w:val="24"/>
        </w:rPr>
        <w:t>:</w:t>
      </w:r>
    </w:p>
    <w:p w14:paraId="79EC277D" w14:textId="77777777" w:rsidR="00F43670" w:rsidRDefault="00F43670" w:rsidP="007F5522">
      <w:pPr>
        <w:pStyle w:val="ListParagraph"/>
        <w:rPr>
          <w:rFonts w:ascii="Times New Roman" w:eastAsia="Candara" w:hAnsi="Times New Roman" w:cs="Times New Roman"/>
          <w:sz w:val="24"/>
          <w:szCs w:val="24"/>
        </w:rPr>
      </w:pPr>
    </w:p>
    <w:p w14:paraId="73B3DCA5" w14:textId="77777777" w:rsidR="00A3338A" w:rsidRPr="0047391E" w:rsidRDefault="00A3338A" w:rsidP="00CF39A4">
      <w:pPr>
        <w:spacing w:after="0" w:line="240" w:lineRule="auto"/>
        <w:rPr>
          <w:rFonts w:ascii="Times New Roman" w:eastAsia="Candara"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4798"/>
        <w:gridCol w:w="3117"/>
      </w:tblGrid>
      <w:tr w:rsidR="00A3338A" w:rsidRPr="0047391E" w14:paraId="3A2C6D5A" w14:textId="77777777" w:rsidTr="003245E2">
        <w:tc>
          <w:tcPr>
            <w:tcW w:w="6233" w:type="dxa"/>
            <w:gridSpan w:val="2"/>
            <w:shd w:val="clear" w:color="auto" w:fill="auto"/>
          </w:tcPr>
          <w:p w14:paraId="5624980E" w14:textId="77777777" w:rsidR="00A3338A" w:rsidRPr="003245E2" w:rsidRDefault="00A3338A" w:rsidP="00CF39A4">
            <w:pPr>
              <w:spacing w:after="0" w:line="240" w:lineRule="auto"/>
              <w:jc w:val="center"/>
              <w:rPr>
                <w:rFonts w:ascii="Times New Roman" w:eastAsia="Candara" w:hAnsi="Times New Roman"/>
                <w:b/>
                <w:sz w:val="24"/>
                <w:szCs w:val="24"/>
              </w:rPr>
            </w:pPr>
            <w:r w:rsidRPr="003245E2">
              <w:rPr>
                <w:rFonts w:ascii="Times New Roman" w:eastAsia="Candara" w:hAnsi="Times New Roman"/>
                <w:b/>
                <w:sz w:val="24"/>
                <w:szCs w:val="24"/>
              </w:rPr>
              <w:t>Type of Service Intended to Provide</w:t>
            </w:r>
          </w:p>
        </w:tc>
        <w:tc>
          <w:tcPr>
            <w:tcW w:w="3117" w:type="dxa"/>
            <w:shd w:val="clear" w:color="auto" w:fill="auto"/>
          </w:tcPr>
          <w:p w14:paraId="54EA4380" w14:textId="77777777" w:rsidR="00A3338A" w:rsidRPr="003245E2" w:rsidRDefault="00A3338A" w:rsidP="00CF39A4">
            <w:pPr>
              <w:spacing w:after="0" w:line="240" w:lineRule="auto"/>
              <w:jc w:val="center"/>
              <w:rPr>
                <w:rFonts w:ascii="Times New Roman" w:eastAsia="Candara" w:hAnsi="Times New Roman"/>
                <w:b/>
                <w:sz w:val="24"/>
                <w:szCs w:val="24"/>
              </w:rPr>
            </w:pPr>
            <w:r w:rsidRPr="003245E2">
              <w:rPr>
                <w:rFonts w:ascii="Times New Roman" w:eastAsia="Candara" w:hAnsi="Times New Roman"/>
                <w:b/>
                <w:sz w:val="24"/>
                <w:szCs w:val="24"/>
              </w:rPr>
              <w:t>Indicate the Number of Individuals Applicant Intends to Serve</w:t>
            </w:r>
          </w:p>
        </w:tc>
      </w:tr>
      <w:tr w:rsidR="00A3338A" w:rsidRPr="0047391E" w14:paraId="1548FC0E" w14:textId="77777777" w:rsidTr="003245E2">
        <w:tc>
          <w:tcPr>
            <w:tcW w:w="1435" w:type="dxa"/>
            <w:shd w:val="clear" w:color="auto" w:fill="auto"/>
          </w:tcPr>
          <w:p w14:paraId="556BE618" w14:textId="77777777" w:rsidR="00A3338A" w:rsidRPr="003245E2" w:rsidRDefault="00A3338A" w:rsidP="007E6E00">
            <w:pPr>
              <w:spacing w:after="0" w:line="240" w:lineRule="auto"/>
              <w:jc w:val="center"/>
              <w:rPr>
                <w:rFonts w:ascii="Times New Roman" w:eastAsia="Candara" w:hAnsi="Times New Roman"/>
                <w:b/>
                <w:sz w:val="24"/>
                <w:szCs w:val="24"/>
              </w:rPr>
            </w:pPr>
          </w:p>
        </w:tc>
        <w:tc>
          <w:tcPr>
            <w:tcW w:w="4798" w:type="dxa"/>
            <w:shd w:val="clear" w:color="auto" w:fill="auto"/>
          </w:tcPr>
          <w:p w14:paraId="2766FCBD" w14:textId="77777777" w:rsidR="00A3338A" w:rsidRDefault="00A3338A" w:rsidP="00CF39A4">
            <w:pPr>
              <w:spacing w:after="0" w:line="240" w:lineRule="auto"/>
              <w:rPr>
                <w:rFonts w:ascii="Times New Roman" w:eastAsia="Candara" w:hAnsi="Times New Roman"/>
                <w:sz w:val="24"/>
                <w:szCs w:val="24"/>
              </w:rPr>
            </w:pPr>
            <w:r w:rsidRPr="003245E2">
              <w:rPr>
                <w:rFonts w:ascii="Times New Roman" w:eastAsia="Candara" w:hAnsi="Times New Roman"/>
                <w:sz w:val="24"/>
                <w:szCs w:val="24"/>
              </w:rPr>
              <w:t>Adult Education and Literacy Activities</w:t>
            </w:r>
          </w:p>
          <w:p w14:paraId="34FAA638" w14:textId="77777777" w:rsidR="00D03DB5" w:rsidRPr="003245E2" w:rsidRDefault="00D03DB5" w:rsidP="00CF39A4">
            <w:pPr>
              <w:spacing w:after="0" w:line="240" w:lineRule="auto"/>
              <w:rPr>
                <w:rFonts w:ascii="Times New Roman" w:eastAsia="Candara" w:hAnsi="Times New Roman"/>
                <w:sz w:val="24"/>
                <w:szCs w:val="24"/>
              </w:rPr>
            </w:pPr>
          </w:p>
        </w:tc>
        <w:tc>
          <w:tcPr>
            <w:tcW w:w="3117" w:type="dxa"/>
            <w:shd w:val="clear" w:color="auto" w:fill="auto"/>
          </w:tcPr>
          <w:p w14:paraId="0EC777BB" w14:textId="77777777" w:rsidR="00A3338A" w:rsidRPr="003245E2" w:rsidRDefault="00A3338A" w:rsidP="007E6E00">
            <w:pPr>
              <w:spacing w:after="0" w:line="240" w:lineRule="auto"/>
              <w:jc w:val="center"/>
              <w:rPr>
                <w:rFonts w:ascii="Times New Roman" w:eastAsia="Candara" w:hAnsi="Times New Roman"/>
                <w:sz w:val="24"/>
                <w:szCs w:val="24"/>
              </w:rPr>
            </w:pPr>
          </w:p>
        </w:tc>
      </w:tr>
      <w:tr w:rsidR="00A3338A" w:rsidRPr="0047391E" w14:paraId="18EFE710" w14:textId="77777777" w:rsidTr="003245E2">
        <w:tc>
          <w:tcPr>
            <w:tcW w:w="1435" w:type="dxa"/>
            <w:shd w:val="clear" w:color="auto" w:fill="auto"/>
          </w:tcPr>
          <w:p w14:paraId="2BFA64A0" w14:textId="77777777" w:rsidR="00A3338A" w:rsidRPr="003245E2" w:rsidRDefault="00A3338A" w:rsidP="007E6E00">
            <w:pPr>
              <w:spacing w:after="0" w:line="240" w:lineRule="auto"/>
              <w:jc w:val="center"/>
              <w:rPr>
                <w:rFonts w:ascii="Times New Roman" w:eastAsia="Candara" w:hAnsi="Times New Roman"/>
                <w:b/>
                <w:sz w:val="24"/>
                <w:szCs w:val="24"/>
              </w:rPr>
            </w:pPr>
          </w:p>
        </w:tc>
        <w:tc>
          <w:tcPr>
            <w:tcW w:w="4798" w:type="dxa"/>
            <w:shd w:val="clear" w:color="auto" w:fill="auto"/>
          </w:tcPr>
          <w:p w14:paraId="3FF3292A" w14:textId="77777777" w:rsidR="00A3338A" w:rsidRPr="003245E2" w:rsidRDefault="00A3338A" w:rsidP="00CF39A4">
            <w:pPr>
              <w:spacing w:after="0" w:line="240" w:lineRule="auto"/>
              <w:rPr>
                <w:rFonts w:ascii="Times New Roman" w:eastAsia="Candara" w:hAnsi="Times New Roman"/>
                <w:sz w:val="24"/>
                <w:szCs w:val="24"/>
              </w:rPr>
            </w:pPr>
            <w:r w:rsidRPr="003245E2">
              <w:rPr>
                <w:rFonts w:ascii="Times New Roman" w:eastAsia="Candara" w:hAnsi="Times New Roman"/>
                <w:sz w:val="24"/>
                <w:szCs w:val="24"/>
              </w:rPr>
              <w:t>Corrections Education and Other Education of Institutionalized Individuals</w:t>
            </w:r>
          </w:p>
        </w:tc>
        <w:tc>
          <w:tcPr>
            <w:tcW w:w="3117" w:type="dxa"/>
            <w:shd w:val="clear" w:color="auto" w:fill="auto"/>
          </w:tcPr>
          <w:p w14:paraId="6E7EFE55" w14:textId="77777777" w:rsidR="00A3338A" w:rsidRPr="003245E2" w:rsidRDefault="00A3338A" w:rsidP="007E6E00">
            <w:pPr>
              <w:spacing w:after="0" w:line="240" w:lineRule="auto"/>
              <w:jc w:val="center"/>
              <w:rPr>
                <w:rFonts w:ascii="Times New Roman" w:eastAsia="Candara" w:hAnsi="Times New Roman"/>
                <w:sz w:val="24"/>
                <w:szCs w:val="24"/>
              </w:rPr>
            </w:pPr>
          </w:p>
        </w:tc>
      </w:tr>
      <w:tr w:rsidR="00A3338A" w:rsidRPr="0047391E" w14:paraId="645353F4" w14:textId="77777777" w:rsidTr="003245E2">
        <w:tc>
          <w:tcPr>
            <w:tcW w:w="1435" w:type="dxa"/>
            <w:shd w:val="clear" w:color="auto" w:fill="auto"/>
          </w:tcPr>
          <w:p w14:paraId="467FFEBE" w14:textId="77777777" w:rsidR="00A3338A" w:rsidRPr="003245E2" w:rsidRDefault="00A3338A" w:rsidP="007E6E00">
            <w:pPr>
              <w:spacing w:after="0" w:line="240" w:lineRule="auto"/>
              <w:jc w:val="center"/>
              <w:rPr>
                <w:rFonts w:ascii="Times New Roman" w:eastAsia="Candara" w:hAnsi="Times New Roman"/>
                <w:b/>
                <w:sz w:val="24"/>
                <w:szCs w:val="24"/>
              </w:rPr>
            </w:pPr>
          </w:p>
        </w:tc>
        <w:tc>
          <w:tcPr>
            <w:tcW w:w="4798" w:type="dxa"/>
            <w:shd w:val="clear" w:color="auto" w:fill="auto"/>
          </w:tcPr>
          <w:p w14:paraId="375CA620" w14:textId="77777777" w:rsidR="00A3338A" w:rsidRDefault="00A3338A" w:rsidP="00CF39A4">
            <w:pPr>
              <w:spacing w:after="0" w:line="240" w:lineRule="auto"/>
              <w:rPr>
                <w:rFonts w:ascii="Times New Roman" w:eastAsia="Candara" w:hAnsi="Times New Roman"/>
                <w:sz w:val="24"/>
                <w:szCs w:val="24"/>
              </w:rPr>
            </w:pPr>
            <w:r w:rsidRPr="003245E2">
              <w:rPr>
                <w:rFonts w:ascii="Times New Roman" w:eastAsia="Candara" w:hAnsi="Times New Roman"/>
                <w:sz w:val="24"/>
                <w:szCs w:val="24"/>
              </w:rPr>
              <w:t>Integrated Education and Training</w:t>
            </w:r>
          </w:p>
          <w:p w14:paraId="785DF110" w14:textId="77777777" w:rsidR="00D03DB5" w:rsidRPr="003245E2" w:rsidRDefault="00D03DB5" w:rsidP="00CF39A4">
            <w:pPr>
              <w:spacing w:after="0" w:line="240" w:lineRule="auto"/>
              <w:rPr>
                <w:rFonts w:ascii="Times New Roman" w:eastAsia="Candara" w:hAnsi="Times New Roman"/>
                <w:sz w:val="24"/>
                <w:szCs w:val="24"/>
              </w:rPr>
            </w:pPr>
          </w:p>
        </w:tc>
        <w:tc>
          <w:tcPr>
            <w:tcW w:w="3117" w:type="dxa"/>
            <w:shd w:val="clear" w:color="auto" w:fill="auto"/>
          </w:tcPr>
          <w:p w14:paraId="46F5F20A" w14:textId="77777777" w:rsidR="00A3338A" w:rsidRPr="003245E2" w:rsidRDefault="00A3338A" w:rsidP="007E6E00">
            <w:pPr>
              <w:spacing w:after="0" w:line="240" w:lineRule="auto"/>
              <w:jc w:val="center"/>
              <w:rPr>
                <w:rFonts w:ascii="Times New Roman" w:eastAsia="Candara" w:hAnsi="Times New Roman"/>
                <w:sz w:val="24"/>
                <w:szCs w:val="24"/>
              </w:rPr>
            </w:pPr>
          </w:p>
        </w:tc>
      </w:tr>
      <w:tr w:rsidR="00A3338A" w:rsidRPr="0047391E" w14:paraId="1F643156" w14:textId="77777777" w:rsidTr="003245E2">
        <w:tc>
          <w:tcPr>
            <w:tcW w:w="1435" w:type="dxa"/>
            <w:shd w:val="clear" w:color="auto" w:fill="auto"/>
          </w:tcPr>
          <w:p w14:paraId="6BC8AE2D" w14:textId="77777777" w:rsidR="00A3338A" w:rsidRPr="003245E2" w:rsidRDefault="00A3338A" w:rsidP="007E6E00">
            <w:pPr>
              <w:spacing w:after="0" w:line="240" w:lineRule="auto"/>
              <w:jc w:val="center"/>
              <w:rPr>
                <w:rFonts w:ascii="Times New Roman" w:eastAsia="Candara" w:hAnsi="Times New Roman"/>
                <w:b/>
                <w:sz w:val="24"/>
                <w:szCs w:val="24"/>
              </w:rPr>
            </w:pPr>
          </w:p>
        </w:tc>
        <w:tc>
          <w:tcPr>
            <w:tcW w:w="4798" w:type="dxa"/>
            <w:shd w:val="clear" w:color="auto" w:fill="auto"/>
          </w:tcPr>
          <w:p w14:paraId="0CCEDBD4" w14:textId="77777777" w:rsidR="00A3338A" w:rsidRDefault="00A3338A" w:rsidP="00CF39A4">
            <w:pPr>
              <w:spacing w:after="0" w:line="240" w:lineRule="auto"/>
              <w:rPr>
                <w:rFonts w:ascii="Times New Roman" w:eastAsia="Candara" w:hAnsi="Times New Roman"/>
                <w:sz w:val="24"/>
                <w:szCs w:val="24"/>
              </w:rPr>
            </w:pPr>
            <w:r w:rsidRPr="003245E2">
              <w:rPr>
                <w:rFonts w:ascii="Times New Roman" w:eastAsia="Candara" w:hAnsi="Times New Roman"/>
                <w:sz w:val="24"/>
                <w:szCs w:val="24"/>
              </w:rPr>
              <w:t>Workforce Education Initiative</w:t>
            </w:r>
          </w:p>
          <w:p w14:paraId="76D401A5" w14:textId="77777777" w:rsidR="00D03DB5" w:rsidRPr="003245E2" w:rsidRDefault="00D03DB5" w:rsidP="00CF39A4">
            <w:pPr>
              <w:spacing w:after="0" w:line="240" w:lineRule="auto"/>
              <w:rPr>
                <w:rFonts w:ascii="Times New Roman" w:eastAsia="Candara" w:hAnsi="Times New Roman"/>
                <w:sz w:val="24"/>
                <w:szCs w:val="24"/>
              </w:rPr>
            </w:pPr>
          </w:p>
        </w:tc>
        <w:tc>
          <w:tcPr>
            <w:tcW w:w="3117" w:type="dxa"/>
            <w:shd w:val="clear" w:color="auto" w:fill="auto"/>
          </w:tcPr>
          <w:p w14:paraId="3E500888" w14:textId="77777777" w:rsidR="00A3338A" w:rsidRPr="003245E2" w:rsidRDefault="00A3338A" w:rsidP="007E6E00">
            <w:pPr>
              <w:spacing w:after="0" w:line="240" w:lineRule="auto"/>
              <w:jc w:val="center"/>
              <w:rPr>
                <w:rFonts w:ascii="Times New Roman" w:eastAsia="Candara" w:hAnsi="Times New Roman"/>
                <w:sz w:val="24"/>
                <w:szCs w:val="24"/>
              </w:rPr>
            </w:pPr>
          </w:p>
        </w:tc>
      </w:tr>
      <w:tr w:rsidR="00CF51FD" w:rsidRPr="00237265" w14:paraId="15DDFCBE" w14:textId="77777777" w:rsidTr="003245E2">
        <w:tc>
          <w:tcPr>
            <w:tcW w:w="1435" w:type="dxa"/>
            <w:shd w:val="clear" w:color="auto" w:fill="auto"/>
          </w:tcPr>
          <w:p w14:paraId="61C5613E" w14:textId="77777777" w:rsidR="00CF51FD" w:rsidRPr="009A3F74" w:rsidRDefault="00CF51FD" w:rsidP="007E6E00">
            <w:pPr>
              <w:spacing w:after="0" w:line="240" w:lineRule="auto"/>
              <w:jc w:val="center"/>
              <w:rPr>
                <w:rFonts w:ascii="Times New Roman" w:eastAsia="MS Gothic" w:hAnsi="Times New Roman"/>
                <w:b/>
                <w:sz w:val="24"/>
                <w:szCs w:val="24"/>
              </w:rPr>
            </w:pPr>
          </w:p>
        </w:tc>
        <w:tc>
          <w:tcPr>
            <w:tcW w:w="4798" w:type="dxa"/>
            <w:shd w:val="clear" w:color="auto" w:fill="auto"/>
          </w:tcPr>
          <w:p w14:paraId="6C307FC8" w14:textId="77777777" w:rsidR="00CF51FD" w:rsidRDefault="00237265" w:rsidP="00CF39A4">
            <w:pPr>
              <w:spacing w:after="0" w:line="240" w:lineRule="auto"/>
              <w:rPr>
                <w:rFonts w:ascii="Times New Roman" w:hAnsi="Times New Roman"/>
                <w:bCs/>
                <w:sz w:val="24"/>
                <w:szCs w:val="24"/>
              </w:rPr>
            </w:pPr>
            <w:r w:rsidRPr="00C12452">
              <w:rPr>
                <w:rFonts w:ascii="Times New Roman" w:hAnsi="Times New Roman"/>
                <w:bCs/>
                <w:sz w:val="24"/>
                <w:szCs w:val="24"/>
              </w:rPr>
              <w:t>Indiana Online Only Distance Education</w:t>
            </w:r>
          </w:p>
          <w:p w14:paraId="1BA309F4" w14:textId="77777777" w:rsidR="00D03DB5" w:rsidRPr="00C12452" w:rsidRDefault="00D03DB5" w:rsidP="00CF39A4">
            <w:pPr>
              <w:spacing w:after="0" w:line="240" w:lineRule="auto"/>
              <w:rPr>
                <w:rFonts w:ascii="Times New Roman" w:eastAsia="Candara" w:hAnsi="Times New Roman"/>
                <w:bCs/>
                <w:sz w:val="24"/>
                <w:szCs w:val="24"/>
              </w:rPr>
            </w:pPr>
          </w:p>
        </w:tc>
        <w:tc>
          <w:tcPr>
            <w:tcW w:w="3117" w:type="dxa"/>
            <w:shd w:val="clear" w:color="auto" w:fill="auto"/>
          </w:tcPr>
          <w:p w14:paraId="58C19780" w14:textId="77777777" w:rsidR="00CF51FD" w:rsidRPr="00237265" w:rsidRDefault="00CF51FD" w:rsidP="007E6E00">
            <w:pPr>
              <w:spacing w:after="0" w:line="240" w:lineRule="auto"/>
              <w:jc w:val="center"/>
              <w:rPr>
                <w:rFonts w:ascii="Times New Roman" w:eastAsia="Candara" w:hAnsi="Times New Roman"/>
                <w:bCs/>
                <w:sz w:val="24"/>
                <w:szCs w:val="24"/>
              </w:rPr>
            </w:pPr>
          </w:p>
        </w:tc>
      </w:tr>
    </w:tbl>
    <w:p w14:paraId="0035C671" w14:textId="77777777" w:rsidR="00A3338A" w:rsidRPr="00237265" w:rsidRDefault="00A3338A" w:rsidP="00CF39A4">
      <w:pPr>
        <w:spacing w:after="0" w:line="240" w:lineRule="auto"/>
        <w:rPr>
          <w:rFonts w:ascii="Times New Roman" w:eastAsia="Candara" w:hAnsi="Times New Roman"/>
          <w:bCs/>
          <w:sz w:val="24"/>
          <w:szCs w:val="24"/>
        </w:rPr>
      </w:pPr>
    </w:p>
    <w:p w14:paraId="2A0A801E" w14:textId="77777777" w:rsidR="00A3338A" w:rsidRPr="0047391E" w:rsidRDefault="00DB7B65" w:rsidP="00DB7B65">
      <w:pPr>
        <w:pStyle w:val="ListParagraph"/>
        <w:ind w:left="0"/>
        <w:rPr>
          <w:rFonts w:ascii="Times New Roman" w:eastAsia="Candara" w:hAnsi="Times New Roman" w:cs="Times New Roman"/>
          <w:sz w:val="24"/>
          <w:szCs w:val="24"/>
        </w:rPr>
      </w:pPr>
      <w:r w:rsidRPr="00DB7B65">
        <w:rPr>
          <w:rFonts w:ascii="Times New Roman" w:eastAsia="Candara" w:hAnsi="Times New Roman" w:cs="Times New Roman"/>
          <w:b/>
          <w:bCs/>
          <w:sz w:val="24"/>
          <w:szCs w:val="24"/>
        </w:rPr>
        <w:t>2.</w:t>
      </w:r>
      <w:r>
        <w:rPr>
          <w:rFonts w:ascii="Times New Roman" w:eastAsia="Candara" w:hAnsi="Times New Roman" w:cs="Times New Roman"/>
          <w:sz w:val="24"/>
          <w:szCs w:val="24"/>
        </w:rPr>
        <w:t xml:space="preserve"> </w:t>
      </w:r>
      <w:r w:rsidR="00A3338A" w:rsidRPr="0047391E">
        <w:rPr>
          <w:rFonts w:ascii="Times New Roman" w:eastAsia="Candara" w:hAnsi="Times New Roman" w:cs="Times New Roman"/>
          <w:sz w:val="24"/>
          <w:szCs w:val="24"/>
        </w:rPr>
        <w:t xml:space="preserve">Indicate the </w:t>
      </w:r>
      <w:r w:rsidR="00A3338A" w:rsidRPr="0047391E">
        <w:rPr>
          <w:rFonts w:ascii="Times New Roman" w:eastAsia="Candara" w:hAnsi="Times New Roman" w:cs="Times New Roman"/>
          <w:b/>
          <w:sz w:val="24"/>
          <w:szCs w:val="24"/>
          <w:u w:val="single"/>
        </w:rPr>
        <w:t>tota</w:t>
      </w:r>
      <w:r w:rsidR="00A3338A" w:rsidRPr="0047391E">
        <w:rPr>
          <w:rFonts w:ascii="Times New Roman" w:eastAsia="Candara" w:hAnsi="Times New Roman" w:cs="Times New Roman"/>
          <w:sz w:val="24"/>
          <w:szCs w:val="24"/>
          <w:u w:val="single"/>
        </w:rPr>
        <w:t>l</w:t>
      </w:r>
      <w:r w:rsidR="00A3338A" w:rsidRPr="0047391E">
        <w:rPr>
          <w:rFonts w:ascii="Times New Roman" w:eastAsia="Candara" w:hAnsi="Times New Roman" w:cs="Times New Roman"/>
          <w:sz w:val="24"/>
          <w:szCs w:val="24"/>
        </w:rPr>
        <w:t xml:space="preserve"> number of </w:t>
      </w:r>
      <w:r w:rsidR="00A3338A" w:rsidRPr="0047391E">
        <w:rPr>
          <w:rFonts w:ascii="Times New Roman" w:eastAsia="Candara" w:hAnsi="Times New Roman" w:cs="Times New Roman"/>
          <w:b/>
          <w:i/>
          <w:sz w:val="24"/>
          <w:szCs w:val="24"/>
          <w:u w:val="single"/>
        </w:rPr>
        <w:t>non-duplicated</w:t>
      </w:r>
      <w:r w:rsidR="00A3338A" w:rsidRPr="0047391E">
        <w:rPr>
          <w:rFonts w:ascii="Times New Roman" w:eastAsia="Candara" w:hAnsi="Times New Roman" w:cs="Times New Roman"/>
          <w:i/>
          <w:sz w:val="24"/>
          <w:szCs w:val="24"/>
        </w:rPr>
        <w:t xml:space="preserve"> </w:t>
      </w:r>
      <w:r w:rsidR="00A3338A" w:rsidRPr="0047391E">
        <w:rPr>
          <w:rFonts w:ascii="Times New Roman" w:eastAsia="Candara" w:hAnsi="Times New Roman" w:cs="Times New Roman"/>
          <w:sz w:val="24"/>
          <w:szCs w:val="24"/>
        </w:rPr>
        <w:t>eligible individuals the applicant organization intends to serve as part of this grant process in the table below:</w:t>
      </w:r>
    </w:p>
    <w:p w14:paraId="6FE1D909" w14:textId="77777777" w:rsidR="00A3338A" w:rsidRPr="0047391E" w:rsidRDefault="00A3338A" w:rsidP="00CF39A4">
      <w:pPr>
        <w:spacing w:after="0" w:line="240" w:lineRule="auto"/>
        <w:rPr>
          <w:rFonts w:ascii="Times New Roman" w:eastAsia="Candara" w:hAnsi="Times New Roman"/>
          <w:sz w:val="24"/>
          <w:szCs w:val="24"/>
        </w:rPr>
      </w:pPr>
    </w:p>
    <w:tbl>
      <w:tblPr>
        <w:tblW w:w="5040" w:type="dxa"/>
        <w:tblInd w:w="-10" w:type="dxa"/>
        <w:tblLook w:val="04A0" w:firstRow="1" w:lastRow="0" w:firstColumn="1" w:lastColumn="0" w:noHBand="0" w:noVBand="1"/>
      </w:tblPr>
      <w:tblGrid>
        <w:gridCol w:w="5040"/>
      </w:tblGrid>
      <w:tr w:rsidR="00A3338A" w:rsidRPr="0047391E" w14:paraId="0C6FD127" w14:textId="77777777" w:rsidTr="007F5522">
        <w:trPr>
          <w:trHeight w:val="532"/>
        </w:trPr>
        <w:tc>
          <w:tcPr>
            <w:tcW w:w="5040" w:type="dxa"/>
            <w:tcBorders>
              <w:top w:val="single" w:sz="8" w:space="0" w:color="auto"/>
              <w:left w:val="single" w:sz="8" w:space="0" w:color="auto"/>
              <w:bottom w:val="single" w:sz="8" w:space="0" w:color="auto"/>
              <w:right w:val="single" w:sz="8" w:space="0" w:color="000000"/>
            </w:tcBorders>
            <w:shd w:val="clear" w:color="000000" w:fill="548235"/>
            <w:vAlign w:val="center"/>
            <w:hideMark/>
          </w:tcPr>
          <w:p w14:paraId="46502A33" w14:textId="77777777" w:rsidR="00A3338A" w:rsidRPr="0047391E" w:rsidRDefault="00A3338A" w:rsidP="00CF39A4">
            <w:pPr>
              <w:spacing w:after="0" w:line="240" w:lineRule="auto"/>
              <w:jc w:val="center"/>
              <w:rPr>
                <w:rFonts w:ascii="Times New Roman" w:eastAsia="Times New Roman" w:hAnsi="Times New Roman"/>
                <w:color w:val="161616"/>
                <w:sz w:val="24"/>
                <w:szCs w:val="24"/>
              </w:rPr>
            </w:pPr>
            <w:r w:rsidRPr="0047391E">
              <w:rPr>
                <w:rFonts w:ascii="Times New Roman" w:eastAsia="Times New Roman" w:hAnsi="Times New Roman"/>
                <w:color w:val="161616"/>
                <w:sz w:val="24"/>
                <w:szCs w:val="24"/>
              </w:rPr>
              <w:t>Number of Individuals Intended to Serve</w:t>
            </w:r>
          </w:p>
        </w:tc>
      </w:tr>
      <w:tr w:rsidR="00A3338A" w:rsidRPr="0047391E" w14:paraId="7456A42F" w14:textId="77777777" w:rsidTr="007E6E00">
        <w:trPr>
          <w:trHeight w:val="368"/>
        </w:trPr>
        <w:tc>
          <w:tcPr>
            <w:tcW w:w="5040" w:type="dxa"/>
            <w:vMerge w:val="restart"/>
            <w:tcBorders>
              <w:top w:val="single" w:sz="8" w:space="0" w:color="auto"/>
              <w:left w:val="single" w:sz="8" w:space="0" w:color="auto"/>
              <w:bottom w:val="single" w:sz="8" w:space="0" w:color="000000"/>
              <w:right w:val="single" w:sz="8" w:space="0" w:color="000000"/>
            </w:tcBorders>
            <w:shd w:val="clear" w:color="000000" w:fill="E2EFDA"/>
            <w:vAlign w:val="center"/>
            <w:hideMark/>
          </w:tcPr>
          <w:p w14:paraId="38B78ADA" w14:textId="77777777" w:rsidR="00A3338A" w:rsidRPr="007E6E00" w:rsidRDefault="00A3338A" w:rsidP="007E6E00">
            <w:pPr>
              <w:spacing w:after="0" w:line="240" w:lineRule="auto"/>
              <w:jc w:val="center"/>
              <w:rPr>
                <w:rFonts w:ascii="Times New Roman" w:eastAsia="Times New Roman" w:hAnsi="Times New Roman"/>
                <w:b/>
                <w:bCs/>
                <w:color w:val="000000"/>
                <w:sz w:val="32"/>
                <w:szCs w:val="32"/>
              </w:rPr>
            </w:pPr>
          </w:p>
        </w:tc>
      </w:tr>
      <w:tr w:rsidR="00A3338A" w:rsidRPr="0047391E" w14:paraId="1572A019" w14:textId="77777777" w:rsidTr="007F5522">
        <w:trPr>
          <w:trHeight w:val="532"/>
        </w:trPr>
        <w:tc>
          <w:tcPr>
            <w:tcW w:w="5040" w:type="dxa"/>
            <w:vMerge/>
            <w:tcBorders>
              <w:top w:val="single" w:sz="8" w:space="0" w:color="auto"/>
              <w:left w:val="single" w:sz="8" w:space="0" w:color="auto"/>
              <w:bottom w:val="single" w:sz="8" w:space="0" w:color="000000"/>
              <w:right w:val="single" w:sz="8" w:space="0" w:color="000000"/>
            </w:tcBorders>
            <w:vAlign w:val="center"/>
            <w:hideMark/>
          </w:tcPr>
          <w:p w14:paraId="3AE59ADB" w14:textId="77777777" w:rsidR="00A3338A" w:rsidRPr="0047391E" w:rsidRDefault="00A3338A" w:rsidP="00CF39A4">
            <w:pPr>
              <w:spacing w:after="0" w:line="240" w:lineRule="auto"/>
              <w:rPr>
                <w:rFonts w:ascii="Times New Roman" w:eastAsia="Times New Roman" w:hAnsi="Times New Roman"/>
                <w:color w:val="000000"/>
                <w:sz w:val="24"/>
                <w:szCs w:val="24"/>
              </w:rPr>
            </w:pPr>
          </w:p>
        </w:tc>
      </w:tr>
    </w:tbl>
    <w:p w14:paraId="69749F12" w14:textId="77777777" w:rsidR="00A3338A" w:rsidRDefault="00A3338A" w:rsidP="00CF39A4">
      <w:pPr>
        <w:spacing w:after="0" w:line="240" w:lineRule="auto"/>
        <w:rPr>
          <w:rFonts w:ascii="Times New Roman" w:eastAsia="Candara" w:hAnsi="Times New Roman"/>
          <w:b/>
          <w:color w:val="FF0000"/>
          <w:sz w:val="24"/>
          <w:szCs w:val="24"/>
        </w:rPr>
      </w:pPr>
    </w:p>
    <w:p w14:paraId="3A075406" w14:textId="77777777" w:rsidR="007E6E00" w:rsidRDefault="007E6E00" w:rsidP="00CF39A4">
      <w:pPr>
        <w:spacing w:after="0" w:line="240" w:lineRule="auto"/>
        <w:rPr>
          <w:rFonts w:ascii="Times New Roman" w:eastAsia="Candara" w:hAnsi="Times New Roman"/>
          <w:b/>
          <w:color w:val="FF0000"/>
          <w:sz w:val="24"/>
          <w:szCs w:val="24"/>
        </w:rPr>
      </w:pPr>
    </w:p>
    <w:p w14:paraId="462F45E4" w14:textId="77777777" w:rsidR="007E6E00" w:rsidRDefault="007E6E00" w:rsidP="00CF39A4">
      <w:pPr>
        <w:spacing w:after="0" w:line="240" w:lineRule="auto"/>
        <w:rPr>
          <w:rFonts w:ascii="Times New Roman" w:eastAsia="Candara" w:hAnsi="Times New Roman"/>
          <w:b/>
          <w:color w:val="FF0000"/>
          <w:sz w:val="24"/>
          <w:szCs w:val="24"/>
        </w:rPr>
      </w:pPr>
    </w:p>
    <w:p w14:paraId="1E992242" w14:textId="77777777" w:rsidR="007E6E00" w:rsidRDefault="007E6E00" w:rsidP="00CF39A4">
      <w:pPr>
        <w:spacing w:after="0" w:line="240" w:lineRule="auto"/>
        <w:rPr>
          <w:rFonts w:ascii="Times New Roman" w:eastAsia="Candara" w:hAnsi="Times New Roman"/>
          <w:b/>
          <w:color w:val="FF0000"/>
          <w:sz w:val="24"/>
          <w:szCs w:val="24"/>
        </w:rPr>
      </w:pPr>
    </w:p>
    <w:p w14:paraId="73C3FD10" w14:textId="77777777" w:rsidR="007E6E00" w:rsidRDefault="007E6E00" w:rsidP="00CF39A4">
      <w:pPr>
        <w:spacing w:after="0" w:line="240" w:lineRule="auto"/>
        <w:rPr>
          <w:rFonts w:ascii="Times New Roman" w:eastAsia="Candara" w:hAnsi="Times New Roman"/>
          <w:b/>
          <w:color w:val="FF0000"/>
          <w:sz w:val="24"/>
          <w:szCs w:val="24"/>
        </w:rPr>
      </w:pPr>
    </w:p>
    <w:p w14:paraId="40D04CC4" w14:textId="77777777" w:rsidR="007E6E00" w:rsidRDefault="007E6E00" w:rsidP="00CF39A4">
      <w:pPr>
        <w:spacing w:after="0" w:line="240" w:lineRule="auto"/>
        <w:rPr>
          <w:rFonts w:ascii="Times New Roman" w:eastAsia="Candara" w:hAnsi="Times New Roman"/>
          <w:b/>
          <w:color w:val="FF0000"/>
          <w:sz w:val="24"/>
          <w:szCs w:val="24"/>
        </w:rPr>
      </w:pPr>
    </w:p>
    <w:p w14:paraId="121DE215" w14:textId="77777777" w:rsidR="007E6E00" w:rsidRDefault="007E6E00" w:rsidP="00CF39A4">
      <w:pPr>
        <w:spacing w:after="0" w:line="240" w:lineRule="auto"/>
        <w:rPr>
          <w:rFonts w:ascii="Times New Roman" w:eastAsia="Candara" w:hAnsi="Times New Roman"/>
          <w:b/>
          <w:color w:val="FF0000"/>
          <w:sz w:val="24"/>
          <w:szCs w:val="24"/>
        </w:rPr>
      </w:pPr>
    </w:p>
    <w:p w14:paraId="1F77022B" w14:textId="77777777" w:rsidR="007E6E00" w:rsidRDefault="007E6E00" w:rsidP="00CF39A4">
      <w:pPr>
        <w:spacing w:after="0" w:line="240" w:lineRule="auto"/>
        <w:rPr>
          <w:rFonts w:ascii="Times New Roman" w:eastAsia="Candara" w:hAnsi="Times New Roman"/>
          <w:b/>
          <w:color w:val="FF0000"/>
          <w:sz w:val="24"/>
          <w:szCs w:val="24"/>
        </w:rPr>
      </w:pPr>
    </w:p>
    <w:p w14:paraId="339AEA7D" w14:textId="77777777" w:rsidR="007E6E00" w:rsidRDefault="007E6E00" w:rsidP="00CF39A4">
      <w:pPr>
        <w:spacing w:after="0" w:line="240" w:lineRule="auto"/>
        <w:rPr>
          <w:rFonts w:ascii="Times New Roman" w:eastAsia="Candara" w:hAnsi="Times New Roman"/>
          <w:b/>
          <w:color w:val="FF0000"/>
          <w:sz w:val="24"/>
          <w:szCs w:val="24"/>
        </w:rPr>
      </w:pPr>
    </w:p>
    <w:p w14:paraId="59228018" w14:textId="77777777" w:rsidR="007E6E00" w:rsidRDefault="007E6E00" w:rsidP="00CF39A4">
      <w:pPr>
        <w:spacing w:after="0" w:line="240" w:lineRule="auto"/>
        <w:rPr>
          <w:rFonts w:ascii="Times New Roman" w:eastAsia="Candara" w:hAnsi="Times New Roman"/>
          <w:b/>
          <w:color w:val="FF0000"/>
          <w:sz w:val="24"/>
          <w:szCs w:val="24"/>
        </w:rPr>
      </w:pPr>
    </w:p>
    <w:p w14:paraId="1B990BE3" w14:textId="77777777" w:rsidR="007E6E00" w:rsidRDefault="007E6E00" w:rsidP="00CF39A4">
      <w:pPr>
        <w:spacing w:after="0" w:line="240" w:lineRule="auto"/>
        <w:rPr>
          <w:rFonts w:ascii="Times New Roman" w:eastAsia="Candara" w:hAnsi="Times New Roman"/>
          <w:b/>
          <w:color w:val="FF0000"/>
          <w:sz w:val="24"/>
          <w:szCs w:val="24"/>
        </w:rPr>
      </w:pPr>
    </w:p>
    <w:p w14:paraId="5969BDE8" w14:textId="77777777" w:rsidR="007E6E00" w:rsidRDefault="007E6E00" w:rsidP="00CF39A4">
      <w:pPr>
        <w:spacing w:after="0" w:line="240" w:lineRule="auto"/>
        <w:rPr>
          <w:rFonts w:ascii="Times New Roman" w:eastAsia="Candara" w:hAnsi="Times New Roman"/>
          <w:b/>
          <w:color w:val="FF0000"/>
          <w:sz w:val="24"/>
          <w:szCs w:val="24"/>
        </w:rPr>
      </w:pPr>
    </w:p>
    <w:p w14:paraId="48A76132" w14:textId="77777777" w:rsidR="007E6E00" w:rsidRDefault="007E6E00" w:rsidP="00CF39A4">
      <w:pPr>
        <w:spacing w:after="0" w:line="240" w:lineRule="auto"/>
        <w:rPr>
          <w:rFonts w:ascii="Times New Roman" w:eastAsia="Candara" w:hAnsi="Times New Roman"/>
          <w:b/>
          <w:color w:val="FF0000"/>
          <w:sz w:val="24"/>
          <w:szCs w:val="24"/>
        </w:rPr>
      </w:pPr>
    </w:p>
    <w:p w14:paraId="584894ED" w14:textId="77777777" w:rsidR="007E6E00" w:rsidRDefault="007E6E00" w:rsidP="00CF39A4">
      <w:pPr>
        <w:spacing w:after="0" w:line="240" w:lineRule="auto"/>
        <w:rPr>
          <w:rFonts w:ascii="Times New Roman" w:eastAsia="Candara" w:hAnsi="Times New Roman"/>
          <w:b/>
          <w:color w:val="FF0000"/>
          <w:sz w:val="24"/>
          <w:szCs w:val="24"/>
        </w:rPr>
      </w:pPr>
    </w:p>
    <w:p w14:paraId="73863929" w14:textId="77777777" w:rsidR="007E6E00" w:rsidRPr="00C033FE" w:rsidRDefault="007E6E00" w:rsidP="00CF39A4">
      <w:pPr>
        <w:spacing w:after="0" w:line="240" w:lineRule="auto"/>
        <w:rPr>
          <w:rFonts w:ascii="Times New Roman" w:eastAsia="Candara" w:hAnsi="Times New Roman"/>
          <w:b/>
          <w:color w:val="FF0000"/>
          <w:sz w:val="24"/>
          <w:szCs w:val="24"/>
        </w:rPr>
      </w:pPr>
    </w:p>
    <w:p w14:paraId="7F4BDDC4" w14:textId="77777777" w:rsidR="00A3338A" w:rsidRPr="009C33D2" w:rsidRDefault="00DB7B65" w:rsidP="00DB7B65">
      <w:pPr>
        <w:pStyle w:val="ListParagraph"/>
        <w:ind w:left="0"/>
        <w:rPr>
          <w:rFonts w:ascii="Times New Roman" w:eastAsia="Candara" w:hAnsi="Times New Roman" w:cs="Times New Roman"/>
          <w:sz w:val="24"/>
          <w:szCs w:val="24"/>
        </w:rPr>
      </w:pPr>
      <w:r w:rsidRPr="00DB7B65">
        <w:rPr>
          <w:rFonts w:ascii="Times New Roman" w:eastAsia="Candara" w:hAnsi="Times New Roman" w:cs="Times New Roman"/>
          <w:b/>
          <w:bCs/>
          <w:sz w:val="24"/>
          <w:szCs w:val="24"/>
        </w:rPr>
        <w:lastRenderedPageBreak/>
        <w:t>3.</w:t>
      </w:r>
      <w:r>
        <w:rPr>
          <w:rFonts w:ascii="Times New Roman" w:eastAsia="Candara" w:hAnsi="Times New Roman" w:cs="Times New Roman"/>
          <w:sz w:val="24"/>
          <w:szCs w:val="24"/>
        </w:rPr>
        <w:t xml:space="preserve"> </w:t>
      </w:r>
      <w:r w:rsidR="00D03DB5" w:rsidRPr="0047391E">
        <w:rPr>
          <w:rFonts w:ascii="Times New Roman" w:eastAsia="Candara" w:hAnsi="Times New Roman" w:cs="Times New Roman"/>
          <w:sz w:val="24"/>
          <w:szCs w:val="24"/>
        </w:rPr>
        <w:t xml:space="preserve">Place </w:t>
      </w:r>
      <w:r w:rsidR="00D03DB5">
        <w:rPr>
          <w:rFonts w:ascii="Times New Roman" w:eastAsia="Candara" w:hAnsi="Times New Roman" w:cs="Times New Roman"/>
          <w:sz w:val="24"/>
          <w:szCs w:val="24"/>
        </w:rPr>
        <w:t>an</w:t>
      </w:r>
      <w:r w:rsidR="00D03DB5" w:rsidRPr="0047391E">
        <w:rPr>
          <w:rFonts w:ascii="Times New Roman" w:eastAsia="Candara" w:hAnsi="Times New Roman" w:cs="Times New Roman"/>
          <w:sz w:val="24"/>
          <w:szCs w:val="24"/>
        </w:rPr>
        <w:t xml:space="preserve"> “</w:t>
      </w:r>
      <w:r w:rsidR="00D03DB5">
        <w:rPr>
          <w:rFonts w:ascii="Times New Roman" w:eastAsia="Candara" w:hAnsi="Times New Roman" w:cs="Times New Roman"/>
          <w:sz w:val="24"/>
          <w:szCs w:val="24"/>
        </w:rPr>
        <w:t>X</w:t>
      </w:r>
      <w:r w:rsidR="00D03DB5" w:rsidRPr="0047391E">
        <w:rPr>
          <w:rFonts w:ascii="Times New Roman" w:eastAsia="Candara" w:hAnsi="Times New Roman" w:cs="Times New Roman"/>
          <w:sz w:val="24"/>
          <w:szCs w:val="24"/>
        </w:rPr>
        <w:t>”</w:t>
      </w:r>
      <w:r w:rsidR="00D03DB5">
        <w:rPr>
          <w:rFonts w:ascii="Times New Roman" w:eastAsia="Candara" w:hAnsi="Times New Roman" w:cs="Times New Roman"/>
          <w:sz w:val="24"/>
          <w:szCs w:val="24"/>
        </w:rPr>
        <w:t xml:space="preserve"> </w:t>
      </w:r>
      <w:r w:rsidR="00A3338A" w:rsidRPr="009C33D2">
        <w:rPr>
          <w:rFonts w:ascii="Times New Roman" w:eastAsia="Candara" w:hAnsi="Times New Roman" w:cs="Times New Roman"/>
          <w:sz w:val="24"/>
          <w:szCs w:val="24"/>
        </w:rPr>
        <w:t>in the box below if the applicant organization intends on requesting adult education and literacy specific funds (</w:t>
      </w:r>
      <w:r w:rsidR="00A6081C" w:rsidRPr="009C33D2">
        <w:rPr>
          <w:rFonts w:ascii="Times New Roman" w:eastAsia="Candara" w:hAnsi="Times New Roman" w:cs="Times New Roman"/>
          <w:sz w:val="24"/>
          <w:szCs w:val="24"/>
        </w:rPr>
        <w:t>adult education</w:t>
      </w:r>
      <w:r w:rsidR="00A3338A" w:rsidRPr="009C33D2">
        <w:rPr>
          <w:rFonts w:ascii="Times New Roman" w:eastAsia="Candara" w:hAnsi="Times New Roman" w:cs="Times New Roman"/>
          <w:sz w:val="24"/>
          <w:szCs w:val="24"/>
        </w:rPr>
        <w:t xml:space="preserve"> general funds).</w:t>
      </w:r>
      <w:r w:rsidR="009C33D2" w:rsidRPr="009C33D2">
        <w:rPr>
          <w:rFonts w:ascii="Times New Roman" w:eastAsia="Candara" w:hAnsi="Times New Roman" w:cs="Times New Roman"/>
          <w:sz w:val="24"/>
          <w:szCs w:val="24"/>
        </w:rPr>
        <w:t xml:space="preserve"> </w:t>
      </w:r>
      <w:r w:rsidR="00A3338A" w:rsidRPr="009C33D2">
        <w:rPr>
          <w:rFonts w:ascii="Times New Roman" w:eastAsia="Candara" w:hAnsi="Times New Roman" w:cs="Times New Roman"/>
          <w:sz w:val="24"/>
          <w:szCs w:val="24"/>
        </w:rPr>
        <w:t>List the amount of funding requested:</w:t>
      </w:r>
    </w:p>
    <w:p w14:paraId="1C879C6B" w14:textId="77777777" w:rsidR="00A3338A" w:rsidRPr="0047391E" w:rsidRDefault="00A3338A" w:rsidP="00CF39A4">
      <w:pPr>
        <w:spacing w:after="0" w:line="240" w:lineRule="auto"/>
        <w:rPr>
          <w:rFonts w:ascii="Times New Roman" w:eastAsia="Candara"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3338A" w:rsidRPr="0047391E" w14:paraId="6CB10F14" w14:textId="77777777" w:rsidTr="003245E2">
        <w:tc>
          <w:tcPr>
            <w:tcW w:w="4675" w:type="dxa"/>
            <w:shd w:val="clear" w:color="auto" w:fill="auto"/>
          </w:tcPr>
          <w:p w14:paraId="19888439" w14:textId="77777777" w:rsidR="00A3338A" w:rsidRPr="003245E2" w:rsidRDefault="00A3338A" w:rsidP="00CF39A4">
            <w:pPr>
              <w:spacing w:after="0" w:line="240" w:lineRule="auto"/>
              <w:jc w:val="center"/>
              <w:rPr>
                <w:rFonts w:ascii="Times New Roman" w:eastAsia="Candara" w:hAnsi="Times New Roman"/>
                <w:b/>
                <w:sz w:val="24"/>
                <w:szCs w:val="24"/>
              </w:rPr>
            </w:pPr>
            <w:r w:rsidRPr="003245E2">
              <w:rPr>
                <w:rFonts w:ascii="Times New Roman" w:eastAsia="Candara" w:hAnsi="Times New Roman"/>
                <w:b/>
                <w:sz w:val="24"/>
                <w:szCs w:val="24"/>
              </w:rPr>
              <w:t>Adult Education and Literacy Activities (ABE</w:t>
            </w:r>
            <w:r w:rsidR="009C33D2">
              <w:rPr>
                <w:rFonts w:ascii="Times New Roman" w:eastAsia="Candara" w:hAnsi="Times New Roman"/>
                <w:b/>
                <w:sz w:val="24"/>
                <w:szCs w:val="24"/>
              </w:rPr>
              <w:t>, Adult High School Credit, and/or Competency-based Diploma Program</w:t>
            </w:r>
            <w:r w:rsidRPr="003245E2">
              <w:rPr>
                <w:rFonts w:ascii="Times New Roman" w:eastAsia="Candara" w:hAnsi="Times New Roman"/>
                <w:b/>
                <w:sz w:val="24"/>
                <w:szCs w:val="24"/>
              </w:rPr>
              <w:t>)</w:t>
            </w:r>
          </w:p>
        </w:tc>
        <w:tc>
          <w:tcPr>
            <w:tcW w:w="4675" w:type="dxa"/>
            <w:shd w:val="clear" w:color="auto" w:fill="auto"/>
          </w:tcPr>
          <w:p w14:paraId="25453FE6" w14:textId="77777777" w:rsidR="00A3338A" w:rsidRPr="003245E2" w:rsidRDefault="00A3338A" w:rsidP="00CF39A4">
            <w:pPr>
              <w:spacing w:after="0" w:line="240" w:lineRule="auto"/>
              <w:jc w:val="center"/>
              <w:rPr>
                <w:rFonts w:ascii="Times New Roman" w:eastAsia="Candara" w:hAnsi="Times New Roman"/>
                <w:b/>
                <w:sz w:val="24"/>
                <w:szCs w:val="24"/>
              </w:rPr>
            </w:pPr>
            <w:r w:rsidRPr="003245E2">
              <w:rPr>
                <w:rFonts w:ascii="Times New Roman" w:eastAsia="Candara" w:hAnsi="Times New Roman"/>
                <w:b/>
                <w:sz w:val="24"/>
                <w:szCs w:val="24"/>
              </w:rPr>
              <w:t>Total Amount of Funds Requested</w:t>
            </w:r>
          </w:p>
        </w:tc>
      </w:tr>
      <w:tr w:rsidR="00A3338A" w:rsidRPr="0047391E" w14:paraId="675D2498" w14:textId="77777777" w:rsidTr="003245E2">
        <w:tc>
          <w:tcPr>
            <w:tcW w:w="4675" w:type="dxa"/>
            <w:shd w:val="clear" w:color="auto" w:fill="auto"/>
          </w:tcPr>
          <w:p w14:paraId="5F9C58C4" w14:textId="77777777" w:rsidR="00A3338A" w:rsidRPr="003245E2" w:rsidRDefault="00A3338A" w:rsidP="00CF39A4">
            <w:pPr>
              <w:spacing w:after="0" w:line="240" w:lineRule="auto"/>
              <w:rPr>
                <w:rFonts w:ascii="Times New Roman" w:eastAsia="Candara" w:hAnsi="Times New Roman"/>
                <w:b/>
                <w:sz w:val="24"/>
                <w:szCs w:val="24"/>
              </w:rPr>
            </w:pPr>
          </w:p>
        </w:tc>
        <w:tc>
          <w:tcPr>
            <w:tcW w:w="4675" w:type="dxa"/>
            <w:shd w:val="clear" w:color="auto" w:fill="auto"/>
          </w:tcPr>
          <w:p w14:paraId="0C0643A1" w14:textId="77777777" w:rsidR="00A3338A" w:rsidRPr="003245E2" w:rsidRDefault="00A3338A" w:rsidP="00CF39A4">
            <w:pPr>
              <w:spacing w:after="0" w:line="240" w:lineRule="auto"/>
              <w:rPr>
                <w:rFonts w:ascii="Times New Roman" w:eastAsia="Candara" w:hAnsi="Times New Roman"/>
                <w:b/>
                <w:sz w:val="24"/>
                <w:szCs w:val="24"/>
              </w:rPr>
            </w:pPr>
          </w:p>
        </w:tc>
      </w:tr>
    </w:tbl>
    <w:p w14:paraId="7B51C264" w14:textId="77777777" w:rsidR="00A3338A" w:rsidRPr="0047391E" w:rsidRDefault="00A3338A" w:rsidP="00CF39A4">
      <w:pPr>
        <w:spacing w:after="0" w:line="240" w:lineRule="auto"/>
        <w:rPr>
          <w:rFonts w:ascii="Times New Roman" w:eastAsia="Candara" w:hAnsi="Times New Roman"/>
          <w:sz w:val="24"/>
          <w:szCs w:val="24"/>
        </w:rPr>
      </w:pPr>
    </w:p>
    <w:p w14:paraId="0A9B7B1B" w14:textId="77777777" w:rsidR="006A5EE0" w:rsidRPr="0047391E" w:rsidRDefault="00DB7B65" w:rsidP="00DB7B65">
      <w:pPr>
        <w:pStyle w:val="ListParagraph"/>
        <w:ind w:left="0"/>
        <w:rPr>
          <w:rFonts w:ascii="Times New Roman" w:eastAsia="Candara" w:hAnsi="Times New Roman" w:cs="Times New Roman"/>
          <w:sz w:val="24"/>
          <w:szCs w:val="24"/>
        </w:rPr>
      </w:pPr>
      <w:r>
        <w:rPr>
          <w:rFonts w:ascii="Times New Roman" w:eastAsia="Candara" w:hAnsi="Times New Roman" w:cs="Times New Roman"/>
          <w:b/>
          <w:bCs/>
          <w:sz w:val="24"/>
          <w:szCs w:val="24"/>
        </w:rPr>
        <w:t xml:space="preserve">4. </w:t>
      </w:r>
      <w:r w:rsidR="00D03DB5" w:rsidRPr="0047391E">
        <w:rPr>
          <w:rFonts w:ascii="Times New Roman" w:eastAsia="Candara" w:hAnsi="Times New Roman" w:cs="Times New Roman"/>
          <w:sz w:val="24"/>
          <w:szCs w:val="24"/>
        </w:rPr>
        <w:t xml:space="preserve">Place </w:t>
      </w:r>
      <w:r w:rsidR="00D03DB5">
        <w:rPr>
          <w:rFonts w:ascii="Times New Roman" w:eastAsia="Candara" w:hAnsi="Times New Roman" w:cs="Times New Roman"/>
          <w:sz w:val="24"/>
          <w:szCs w:val="24"/>
        </w:rPr>
        <w:t>an</w:t>
      </w:r>
      <w:r w:rsidR="00D03DB5" w:rsidRPr="0047391E">
        <w:rPr>
          <w:rFonts w:ascii="Times New Roman" w:eastAsia="Candara" w:hAnsi="Times New Roman" w:cs="Times New Roman"/>
          <w:sz w:val="24"/>
          <w:szCs w:val="24"/>
        </w:rPr>
        <w:t xml:space="preserve"> “</w:t>
      </w:r>
      <w:r w:rsidR="00D03DB5">
        <w:rPr>
          <w:rFonts w:ascii="Times New Roman" w:eastAsia="Candara" w:hAnsi="Times New Roman" w:cs="Times New Roman"/>
          <w:sz w:val="24"/>
          <w:szCs w:val="24"/>
        </w:rPr>
        <w:t>X</w:t>
      </w:r>
      <w:r w:rsidR="00D03DB5" w:rsidRPr="0047391E">
        <w:rPr>
          <w:rFonts w:ascii="Times New Roman" w:eastAsia="Candara" w:hAnsi="Times New Roman" w:cs="Times New Roman"/>
          <w:sz w:val="24"/>
          <w:szCs w:val="24"/>
        </w:rPr>
        <w:t>”</w:t>
      </w:r>
      <w:r w:rsidR="00D03DB5">
        <w:rPr>
          <w:rFonts w:ascii="Times New Roman" w:eastAsia="Candara" w:hAnsi="Times New Roman" w:cs="Times New Roman"/>
          <w:sz w:val="24"/>
          <w:szCs w:val="24"/>
        </w:rPr>
        <w:t xml:space="preserve"> </w:t>
      </w:r>
      <w:r w:rsidR="00A3338A" w:rsidRPr="009C33D2">
        <w:rPr>
          <w:rFonts w:ascii="Times New Roman" w:eastAsia="Candara" w:hAnsi="Times New Roman" w:cs="Times New Roman"/>
          <w:sz w:val="24"/>
          <w:szCs w:val="24"/>
        </w:rPr>
        <w:t xml:space="preserve">in the box below if the applicant organization intends on requesting </w:t>
      </w:r>
      <w:r>
        <w:rPr>
          <w:rFonts w:ascii="Times New Roman" w:eastAsia="Candara" w:hAnsi="Times New Roman" w:cs="Times New Roman"/>
          <w:sz w:val="24"/>
          <w:szCs w:val="24"/>
        </w:rPr>
        <w:t>co</w:t>
      </w:r>
      <w:r w:rsidR="00A3338A" w:rsidRPr="009C33D2">
        <w:rPr>
          <w:rFonts w:ascii="Times New Roman" w:eastAsia="Candara" w:hAnsi="Times New Roman" w:cs="Times New Roman"/>
          <w:sz w:val="24"/>
          <w:szCs w:val="24"/>
        </w:rPr>
        <w:t>rrections specific funds</w:t>
      </w:r>
      <w:r w:rsidR="006A5EE0">
        <w:rPr>
          <w:rFonts w:ascii="Times New Roman" w:eastAsia="Candara" w:hAnsi="Times New Roman" w:cs="Times New Roman"/>
          <w:sz w:val="24"/>
          <w:szCs w:val="24"/>
        </w:rPr>
        <w:t xml:space="preserve">. </w:t>
      </w:r>
      <w:r w:rsidR="006A5EE0" w:rsidRPr="0047391E">
        <w:rPr>
          <w:rFonts w:ascii="Times New Roman" w:eastAsia="Candara" w:hAnsi="Times New Roman" w:cs="Times New Roman"/>
          <w:sz w:val="24"/>
          <w:szCs w:val="24"/>
        </w:rPr>
        <w:t>List the amount of funding requested:</w:t>
      </w:r>
    </w:p>
    <w:p w14:paraId="09CE6931" w14:textId="77777777" w:rsidR="00C033FE" w:rsidRPr="009C33D2" w:rsidRDefault="00C033FE" w:rsidP="00C033FE">
      <w:pPr>
        <w:pStyle w:val="ListParagraph"/>
        <w:rPr>
          <w:rFonts w:ascii="Times New Roman" w:eastAsia="Candara"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3338A" w:rsidRPr="0047391E" w14:paraId="3F441D3D" w14:textId="77777777" w:rsidTr="003245E2">
        <w:tc>
          <w:tcPr>
            <w:tcW w:w="4675" w:type="dxa"/>
            <w:shd w:val="clear" w:color="auto" w:fill="auto"/>
          </w:tcPr>
          <w:p w14:paraId="4EA640FC" w14:textId="77777777" w:rsidR="00A3338A" w:rsidRPr="003245E2" w:rsidRDefault="00A3338A" w:rsidP="00CF39A4">
            <w:pPr>
              <w:spacing w:after="0" w:line="240" w:lineRule="auto"/>
              <w:jc w:val="center"/>
              <w:rPr>
                <w:rFonts w:ascii="Times New Roman" w:eastAsia="Candara" w:hAnsi="Times New Roman"/>
                <w:b/>
                <w:sz w:val="24"/>
                <w:szCs w:val="24"/>
              </w:rPr>
            </w:pPr>
            <w:r w:rsidRPr="003245E2">
              <w:rPr>
                <w:rFonts w:ascii="Times New Roman" w:eastAsia="Candara" w:hAnsi="Times New Roman"/>
                <w:b/>
                <w:sz w:val="24"/>
                <w:szCs w:val="24"/>
              </w:rPr>
              <w:t>Corrections</w:t>
            </w:r>
            <w:r w:rsidR="00C033FE">
              <w:rPr>
                <w:rFonts w:ascii="Times New Roman" w:eastAsia="Candara" w:hAnsi="Times New Roman"/>
                <w:b/>
                <w:sz w:val="24"/>
                <w:szCs w:val="24"/>
              </w:rPr>
              <w:t xml:space="preserve"> Education </w:t>
            </w:r>
          </w:p>
        </w:tc>
        <w:tc>
          <w:tcPr>
            <w:tcW w:w="4675" w:type="dxa"/>
            <w:shd w:val="clear" w:color="auto" w:fill="auto"/>
          </w:tcPr>
          <w:p w14:paraId="5B17E8A0" w14:textId="77777777" w:rsidR="00A3338A" w:rsidRPr="003245E2" w:rsidRDefault="00A3338A" w:rsidP="00CF39A4">
            <w:pPr>
              <w:spacing w:after="0" w:line="240" w:lineRule="auto"/>
              <w:jc w:val="center"/>
              <w:rPr>
                <w:rFonts w:ascii="Times New Roman" w:eastAsia="Candara" w:hAnsi="Times New Roman"/>
                <w:b/>
                <w:sz w:val="24"/>
                <w:szCs w:val="24"/>
              </w:rPr>
            </w:pPr>
            <w:r w:rsidRPr="003245E2">
              <w:rPr>
                <w:rFonts w:ascii="Times New Roman" w:eastAsia="Candara" w:hAnsi="Times New Roman"/>
                <w:b/>
                <w:sz w:val="24"/>
                <w:szCs w:val="24"/>
              </w:rPr>
              <w:t>Total Amount of Funds Requested</w:t>
            </w:r>
          </w:p>
        </w:tc>
      </w:tr>
      <w:tr w:rsidR="00A3338A" w:rsidRPr="0047391E" w14:paraId="210112E0" w14:textId="77777777" w:rsidTr="003245E2">
        <w:tc>
          <w:tcPr>
            <w:tcW w:w="4675" w:type="dxa"/>
            <w:shd w:val="clear" w:color="auto" w:fill="auto"/>
          </w:tcPr>
          <w:p w14:paraId="33228234" w14:textId="77777777" w:rsidR="00A3338A" w:rsidRPr="003245E2" w:rsidRDefault="00A3338A" w:rsidP="00CF39A4">
            <w:pPr>
              <w:spacing w:after="0" w:line="240" w:lineRule="auto"/>
              <w:rPr>
                <w:rFonts w:ascii="Times New Roman" w:eastAsia="Candara" w:hAnsi="Times New Roman"/>
                <w:b/>
                <w:sz w:val="24"/>
                <w:szCs w:val="24"/>
              </w:rPr>
            </w:pPr>
          </w:p>
        </w:tc>
        <w:tc>
          <w:tcPr>
            <w:tcW w:w="4675" w:type="dxa"/>
            <w:shd w:val="clear" w:color="auto" w:fill="auto"/>
          </w:tcPr>
          <w:p w14:paraId="4DE9E4F3" w14:textId="77777777" w:rsidR="00A3338A" w:rsidRPr="003245E2" w:rsidRDefault="00A3338A" w:rsidP="00CF39A4">
            <w:pPr>
              <w:spacing w:after="0" w:line="240" w:lineRule="auto"/>
              <w:rPr>
                <w:rFonts w:ascii="Times New Roman" w:eastAsia="Candara" w:hAnsi="Times New Roman"/>
                <w:b/>
                <w:sz w:val="24"/>
                <w:szCs w:val="24"/>
              </w:rPr>
            </w:pPr>
          </w:p>
        </w:tc>
      </w:tr>
    </w:tbl>
    <w:p w14:paraId="413DD1A0" w14:textId="77777777" w:rsidR="00A3338A" w:rsidRPr="0047391E" w:rsidRDefault="00A3338A" w:rsidP="00CF39A4">
      <w:pPr>
        <w:spacing w:after="0" w:line="240" w:lineRule="auto"/>
        <w:rPr>
          <w:rFonts w:ascii="Times New Roman" w:eastAsia="Candara" w:hAnsi="Times New Roman"/>
          <w:sz w:val="24"/>
          <w:szCs w:val="24"/>
        </w:rPr>
      </w:pPr>
    </w:p>
    <w:p w14:paraId="7B9FAE14" w14:textId="77777777" w:rsidR="00A3338A" w:rsidRPr="0047391E" w:rsidRDefault="00DB7B65" w:rsidP="00DB7B65">
      <w:pPr>
        <w:pStyle w:val="ListParagraph"/>
        <w:ind w:left="0"/>
        <w:rPr>
          <w:rFonts w:ascii="Times New Roman" w:eastAsia="Candara" w:hAnsi="Times New Roman" w:cs="Times New Roman"/>
          <w:sz w:val="24"/>
          <w:szCs w:val="24"/>
        </w:rPr>
      </w:pPr>
      <w:r>
        <w:rPr>
          <w:rFonts w:ascii="Times New Roman" w:eastAsia="Candara" w:hAnsi="Times New Roman" w:cs="Times New Roman"/>
          <w:b/>
          <w:bCs/>
          <w:sz w:val="24"/>
          <w:szCs w:val="24"/>
        </w:rPr>
        <w:t xml:space="preserve">5. </w:t>
      </w:r>
      <w:r w:rsidR="00D03DB5" w:rsidRPr="0047391E">
        <w:rPr>
          <w:rFonts w:ascii="Times New Roman" w:eastAsia="Candara" w:hAnsi="Times New Roman" w:cs="Times New Roman"/>
          <w:sz w:val="24"/>
          <w:szCs w:val="24"/>
        </w:rPr>
        <w:t xml:space="preserve">Place </w:t>
      </w:r>
      <w:r w:rsidR="00D03DB5">
        <w:rPr>
          <w:rFonts w:ascii="Times New Roman" w:eastAsia="Candara" w:hAnsi="Times New Roman" w:cs="Times New Roman"/>
          <w:sz w:val="24"/>
          <w:szCs w:val="24"/>
        </w:rPr>
        <w:t>an</w:t>
      </w:r>
      <w:r w:rsidR="00D03DB5" w:rsidRPr="0047391E">
        <w:rPr>
          <w:rFonts w:ascii="Times New Roman" w:eastAsia="Candara" w:hAnsi="Times New Roman" w:cs="Times New Roman"/>
          <w:sz w:val="24"/>
          <w:szCs w:val="24"/>
        </w:rPr>
        <w:t xml:space="preserve"> “</w:t>
      </w:r>
      <w:r w:rsidR="00D03DB5">
        <w:rPr>
          <w:rFonts w:ascii="Times New Roman" w:eastAsia="Candara" w:hAnsi="Times New Roman" w:cs="Times New Roman"/>
          <w:sz w:val="24"/>
          <w:szCs w:val="24"/>
        </w:rPr>
        <w:t>X</w:t>
      </w:r>
      <w:r w:rsidR="00D03DB5" w:rsidRPr="0047391E">
        <w:rPr>
          <w:rFonts w:ascii="Times New Roman" w:eastAsia="Candara" w:hAnsi="Times New Roman" w:cs="Times New Roman"/>
          <w:sz w:val="24"/>
          <w:szCs w:val="24"/>
        </w:rPr>
        <w:t>”</w:t>
      </w:r>
      <w:r w:rsidR="00A3338A" w:rsidRPr="0047391E">
        <w:rPr>
          <w:rFonts w:ascii="Times New Roman" w:eastAsia="Candara" w:hAnsi="Times New Roman" w:cs="Times New Roman"/>
          <w:sz w:val="24"/>
          <w:szCs w:val="24"/>
        </w:rPr>
        <w:t xml:space="preserve"> in the box below if the applicant organization intends on requesting IET</w:t>
      </w:r>
      <w:r w:rsidR="00FC7D1F">
        <w:rPr>
          <w:rFonts w:ascii="Times New Roman" w:eastAsia="Candara" w:hAnsi="Times New Roman" w:cs="Times New Roman"/>
          <w:sz w:val="24"/>
          <w:szCs w:val="24"/>
        </w:rPr>
        <w:t xml:space="preserve">    </w:t>
      </w:r>
      <w:r w:rsidR="00A3338A" w:rsidRPr="0047391E">
        <w:rPr>
          <w:rFonts w:ascii="Times New Roman" w:eastAsia="Candara" w:hAnsi="Times New Roman" w:cs="Times New Roman"/>
          <w:sz w:val="24"/>
          <w:szCs w:val="24"/>
        </w:rPr>
        <w:t>specific funds. List the amount of funding requested:</w:t>
      </w:r>
    </w:p>
    <w:p w14:paraId="37E635FE" w14:textId="77777777" w:rsidR="00A3338A" w:rsidRPr="0047391E" w:rsidRDefault="00A3338A" w:rsidP="00CF39A4">
      <w:pPr>
        <w:spacing w:after="0" w:line="240" w:lineRule="auto"/>
        <w:rPr>
          <w:rFonts w:ascii="Times New Roman" w:eastAsia="Candara"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3338A" w:rsidRPr="0047391E" w14:paraId="6CFD0C24" w14:textId="77777777" w:rsidTr="003245E2">
        <w:tc>
          <w:tcPr>
            <w:tcW w:w="4675" w:type="dxa"/>
            <w:shd w:val="clear" w:color="auto" w:fill="auto"/>
          </w:tcPr>
          <w:p w14:paraId="15B22D83" w14:textId="77777777" w:rsidR="00A3338A" w:rsidRPr="00C033FE" w:rsidRDefault="00C033FE" w:rsidP="00CF39A4">
            <w:pPr>
              <w:spacing w:after="0" w:line="240" w:lineRule="auto"/>
              <w:jc w:val="center"/>
              <w:rPr>
                <w:rFonts w:ascii="Times New Roman" w:eastAsia="Candara" w:hAnsi="Times New Roman"/>
                <w:b/>
                <w:bCs/>
                <w:sz w:val="24"/>
                <w:szCs w:val="24"/>
              </w:rPr>
            </w:pPr>
            <w:r w:rsidRPr="00C033FE">
              <w:rPr>
                <w:rFonts w:ascii="Times New Roman" w:eastAsia="Candara" w:hAnsi="Times New Roman"/>
                <w:b/>
                <w:bCs/>
                <w:sz w:val="24"/>
                <w:szCs w:val="24"/>
              </w:rPr>
              <w:t>Integrated Education and Training</w:t>
            </w:r>
          </w:p>
        </w:tc>
        <w:tc>
          <w:tcPr>
            <w:tcW w:w="4675" w:type="dxa"/>
            <w:shd w:val="clear" w:color="auto" w:fill="auto"/>
          </w:tcPr>
          <w:p w14:paraId="6F88C511" w14:textId="77777777" w:rsidR="00A3338A" w:rsidRPr="003245E2" w:rsidRDefault="00A3338A" w:rsidP="00CF39A4">
            <w:pPr>
              <w:spacing w:after="0" w:line="240" w:lineRule="auto"/>
              <w:jc w:val="center"/>
              <w:rPr>
                <w:rFonts w:ascii="Times New Roman" w:eastAsia="Candara" w:hAnsi="Times New Roman"/>
                <w:b/>
                <w:sz w:val="24"/>
                <w:szCs w:val="24"/>
              </w:rPr>
            </w:pPr>
            <w:r w:rsidRPr="003245E2">
              <w:rPr>
                <w:rFonts w:ascii="Times New Roman" w:eastAsia="Candara" w:hAnsi="Times New Roman"/>
                <w:b/>
                <w:sz w:val="24"/>
                <w:szCs w:val="24"/>
              </w:rPr>
              <w:t>Total Amount of Funds Requested</w:t>
            </w:r>
          </w:p>
        </w:tc>
      </w:tr>
      <w:tr w:rsidR="00A3338A" w:rsidRPr="0047391E" w14:paraId="70BED19E" w14:textId="77777777" w:rsidTr="003245E2">
        <w:tc>
          <w:tcPr>
            <w:tcW w:w="4675" w:type="dxa"/>
            <w:shd w:val="clear" w:color="auto" w:fill="auto"/>
          </w:tcPr>
          <w:p w14:paraId="42C7C1BB" w14:textId="77777777" w:rsidR="00A3338A" w:rsidRPr="003245E2" w:rsidRDefault="00A3338A" w:rsidP="00CF39A4">
            <w:pPr>
              <w:spacing w:after="0" w:line="240" w:lineRule="auto"/>
              <w:rPr>
                <w:rFonts w:ascii="Times New Roman" w:eastAsia="Candara" w:hAnsi="Times New Roman"/>
                <w:b/>
                <w:sz w:val="24"/>
                <w:szCs w:val="24"/>
              </w:rPr>
            </w:pPr>
          </w:p>
        </w:tc>
        <w:tc>
          <w:tcPr>
            <w:tcW w:w="4675" w:type="dxa"/>
            <w:shd w:val="clear" w:color="auto" w:fill="auto"/>
          </w:tcPr>
          <w:p w14:paraId="045FF822" w14:textId="77777777" w:rsidR="00A3338A" w:rsidRPr="003245E2" w:rsidRDefault="00A3338A" w:rsidP="00CF39A4">
            <w:pPr>
              <w:spacing w:after="0" w:line="240" w:lineRule="auto"/>
              <w:rPr>
                <w:rFonts w:ascii="Times New Roman" w:eastAsia="Candara" w:hAnsi="Times New Roman"/>
                <w:b/>
                <w:sz w:val="24"/>
                <w:szCs w:val="24"/>
              </w:rPr>
            </w:pPr>
          </w:p>
        </w:tc>
      </w:tr>
    </w:tbl>
    <w:p w14:paraId="637C8D1D" w14:textId="77777777" w:rsidR="00A3338A" w:rsidRPr="0047391E" w:rsidRDefault="00A3338A" w:rsidP="00CF39A4">
      <w:pPr>
        <w:spacing w:after="0" w:line="240" w:lineRule="auto"/>
        <w:rPr>
          <w:rFonts w:ascii="Times New Roman" w:eastAsia="Candara" w:hAnsi="Times New Roman"/>
          <w:b/>
          <w:sz w:val="24"/>
          <w:szCs w:val="24"/>
        </w:rPr>
      </w:pPr>
    </w:p>
    <w:p w14:paraId="3C3E6EF9" w14:textId="77777777" w:rsidR="00A3338A" w:rsidRPr="0047391E" w:rsidRDefault="00DB7B65" w:rsidP="00DB7B65">
      <w:pPr>
        <w:pStyle w:val="ListParagraph"/>
        <w:ind w:left="0"/>
        <w:rPr>
          <w:rFonts w:ascii="Times New Roman" w:eastAsia="Candara" w:hAnsi="Times New Roman" w:cs="Times New Roman"/>
          <w:sz w:val="24"/>
          <w:szCs w:val="24"/>
        </w:rPr>
      </w:pPr>
      <w:r>
        <w:rPr>
          <w:rFonts w:ascii="Times New Roman" w:eastAsia="Candara" w:hAnsi="Times New Roman" w:cs="Times New Roman"/>
          <w:b/>
          <w:bCs/>
          <w:sz w:val="24"/>
          <w:szCs w:val="24"/>
        </w:rPr>
        <w:t xml:space="preserve">6. </w:t>
      </w:r>
      <w:r w:rsidR="00D03DB5" w:rsidRPr="0047391E">
        <w:rPr>
          <w:rFonts w:ascii="Times New Roman" w:eastAsia="Candara" w:hAnsi="Times New Roman" w:cs="Times New Roman"/>
          <w:sz w:val="24"/>
          <w:szCs w:val="24"/>
        </w:rPr>
        <w:t xml:space="preserve">Place </w:t>
      </w:r>
      <w:r w:rsidR="00D03DB5">
        <w:rPr>
          <w:rFonts w:ascii="Times New Roman" w:eastAsia="Candara" w:hAnsi="Times New Roman" w:cs="Times New Roman"/>
          <w:sz w:val="24"/>
          <w:szCs w:val="24"/>
        </w:rPr>
        <w:t>an</w:t>
      </w:r>
      <w:r w:rsidR="00D03DB5" w:rsidRPr="0047391E">
        <w:rPr>
          <w:rFonts w:ascii="Times New Roman" w:eastAsia="Candara" w:hAnsi="Times New Roman" w:cs="Times New Roman"/>
          <w:sz w:val="24"/>
          <w:szCs w:val="24"/>
        </w:rPr>
        <w:t xml:space="preserve"> “</w:t>
      </w:r>
      <w:r w:rsidR="00D03DB5">
        <w:rPr>
          <w:rFonts w:ascii="Times New Roman" w:eastAsia="Candara" w:hAnsi="Times New Roman" w:cs="Times New Roman"/>
          <w:sz w:val="24"/>
          <w:szCs w:val="24"/>
        </w:rPr>
        <w:t>X</w:t>
      </w:r>
      <w:r w:rsidR="00D03DB5" w:rsidRPr="0047391E">
        <w:rPr>
          <w:rFonts w:ascii="Times New Roman" w:eastAsia="Candara" w:hAnsi="Times New Roman" w:cs="Times New Roman"/>
          <w:sz w:val="24"/>
          <w:szCs w:val="24"/>
        </w:rPr>
        <w:t xml:space="preserve">” </w:t>
      </w:r>
      <w:r w:rsidR="00D03DB5">
        <w:rPr>
          <w:rFonts w:ascii="Times New Roman" w:eastAsia="Candara" w:hAnsi="Times New Roman" w:cs="Times New Roman"/>
          <w:sz w:val="24"/>
          <w:szCs w:val="24"/>
        </w:rPr>
        <w:t xml:space="preserve">in the </w:t>
      </w:r>
      <w:r w:rsidR="00A3338A" w:rsidRPr="0047391E">
        <w:rPr>
          <w:rFonts w:ascii="Times New Roman" w:eastAsia="Candara" w:hAnsi="Times New Roman" w:cs="Times New Roman"/>
          <w:sz w:val="24"/>
          <w:szCs w:val="24"/>
        </w:rPr>
        <w:t>box below if the applicant organization intends on requesting Workplace</w:t>
      </w:r>
      <w:r>
        <w:rPr>
          <w:rFonts w:ascii="Times New Roman" w:eastAsia="Candara" w:hAnsi="Times New Roman" w:cs="Times New Roman"/>
          <w:sz w:val="24"/>
          <w:szCs w:val="24"/>
        </w:rPr>
        <w:t xml:space="preserve">     </w:t>
      </w:r>
      <w:r w:rsidR="00A3338A" w:rsidRPr="0047391E">
        <w:rPr>
          <w:rFonts w:ascii="Times New Roman" w:eastAsia="Candara" w:hAnsi="Times New Roman" w:cs="Times New Roman"/>
          <w:sz w:val="24"/>
          <w:szCs w:val="24"/>
        </w:rPr>
        <w:t>Education Initiative specific funds. List the amount of funding requested:</w:t>
      </w:r>
    </w:p>
    <w:p w14:paraId="42340D57" w14:textId="77777777" w:rsidR="00A3338A" w:rsidRPr="0047391E" w:rsidRDefault="00A3338A" w:rsidP="00CF39A4">
      <w:pPr>
        <w:spacing w:after="0" w:line="240" w:lineRule="auto"/>
        <w:rPr>
          <w:rFonts w:ascii="Times New Roman" w:eastAsia="Candara"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3338A" w:rsidRPr="0047391E" w14:paraId="46A5F9C9" w14:textId="77777777" w:rsidTr="003245E2">
        <w:tc>
          <w:tcPr>
            <w:tcW w:w="4675" w:type="dxa"/>
            <w:shd w:val="clear" w:color="auto" w:fill="auto"/>
          </w:tcPr>
          <w:p w14:paraId="61F09600" w14:textId="77777777" w:rsidR="00A3338A" w:rsidRPr="003245E2" w:rsidRDefault="00A3338A" w:rsidP="00CF39A4">
            <w:pPr>
              <w:spacing w:after="0" w:line="240" w:lineRule="auto"/>
              <w:jc w:val="center"/>
              <w:rPr>
                <w:rFonts w:ascii="Times New Roman" w:eastAsia="Candara" w:hAnsi="Times New Roman"/>
                <w:b/>
                <w:sz w:val="24"/>
                <w:szCs w:val="24"/>
              </w:rPr>
            </w:pPr>
            <w:r w:rsidRPr="003245E2">
              <w:rPr>
                <w:rFonts w:ascii="Times New Roman" w:eastAsia="Candara" w:hAnsi="Times New Roman"/>
                <w:b/>
                <w:sz w:val="24"/>
                <w:szCs w:val="24"/>
              </w:rPr>
              <w:t xml:space="preserve">Workforce Education Initiative </w:t>
            </w:r>
          </w:p>
        </w:tc>
        <w:tc>
          <w:tcPr>
            <w:tcW w:w="4675" w:type="dxa"/>
            <w:shd w:val="clear" w:color="auto" w:fill="auto"/>
          </w:tcPr>
          <w:p w14:paraId="65B75E35" w14:textId="77777777" w:rsidR="00A3338A" w:rsidRPr="003245E2" w:rsidRDefault="00A3338A" w:rsidP="00CF39A4">
            <w:pPr>
              <w:spacing w:after="0" w:line="240" w:lineRule="auto"/>
              <w:jc w:val="center"/>
              <w:rPr>
                <w:rFonts w:ascii="Times New Roman" w:eastAsia="Candara" w:hAnsi="Times New Roman"/>
                <w:b/>
                <w:sz w:val="24"/>
                <w:szCs w:val="24"/>
              </w:rPr>
            </w:pPr>
            <w:r w:rsidRPr="003245E2">
              <w:rPr>
                <w:rFonts w:ascii="Times New Roman" w:eastAsia="Candara" w:hAnsi="Times New Roman"/>
                <w:b/>
                <w:sz w:val="24"/>
                <w:szCs w:val="24"/>
              </w:rPr>
              <w:t>Total Amount of Funds Requested</w:t>
            </w:r>
          </w:p>
        </w:tc>
      </w:tr>
      <w:tr w:rsidR="00A3338A" w:rsidRPr="0047391E" w14:paraId="31220897" w14:textId="77777777" w:rsidTr="003245E2">
        <w:tc>
          <w:tcPr>
            <w:tcW w:w="4675" w:type="dxa"/>
            <w:shd w:val="clear" w:color="auto" w:fill="auto"/>
          </w:tcPr>
          <w:p w14:paraId="686C6863" w14:textId="77777777" w:rsidR="00A3338A" w:rsidRPr="003245E2" w:rsidRDefault="00A3338A" w:rsidP="00CF39A4">
            <w:pPr>
              <w:spacing w:after="0" w:line="240" w:lineRule="auto"/>
              <w:rPr>
                <w:rFonts w:ascii="Times New Roman" w:eastAsia="Candara" w:hAnsi="Times New Roman"/>
                <w:b/>
                <w:sz w:val="24"/>
                <w:szCs w:val="24"/>
              </w:rPr>
            </w:pPr>
          </w:p>
        </w:tc>
        <w:tc>
          <w:tcPr>
            <w:tcW w:w="4675" w:type="dxa"/>
            <w:shd w:val="clear" w:color="auto" w:fill="auto"/>
          </w:tcPr>
          <w:p w14:paraId="21ED8C09" w14:textId="77777777" w:rsidR="00A3338A" w:rsidRPr="003245E2" w:rsidRDefault="00A3338A" w:rsidP="00CF39A4">
            <w:pPr>
              <w:spacing w:after="0" w:line="240" w:lineRule="auto"/>
              <w:rPr>
                <w:rFonts w:ascii="Times New Roman" w:eastAsia="Candara" w:hAnsi="Times New Roman"/>
                <w:b/>
                <w:sz w:val="24"/>
                <w:szCs w:val="24"/>
              </w:rPr>
            </w:pPr>
          </w:p>
        </w:tc>
      </w:tr>
    </w:tbl>
    <w:p w14:paraId="01B06219" w14:textId="77777777" w:rsidR="007F5522" w:rsidRDefault="007F5522" w:rsidP="007F5522">
      <w:pPr>
        <w:pStyle w:val="ListParagraph"/>
        <w:rPr>
          <w:rFonts w:ascii="Times New Roman" w:eastAsia="Candara" w:hAnsi="Times New Roman" w:cs="Times New Roman"/>
          <w:sz w:val="24"/>
          <w:szCs w:val="24"/>
        </w:rPr>
      </w:pPr>
    </w:p>
    <w:p w14:paraId="66B0195E" w14:textId="77777777" w:rsidR="00A3338A" w:rsidRPr="0047391E" w:rsidRDefault="00DB7B65" w:rsidP="00DB7B65">
      <w:pPr>
        <w:pStyle w:val="ListParagraph"/>
        <w:ind w:left="0"/>
        <w:rPr>
          <w:rFonts w:ascii="Times New Roman" w:eastAsia="Candara" w:hAnsi="Times New Roman" w:cs="Times New Roman"/>
          <w:sz w:val="24"/>
          <w:szCs w:val="24"/>
        </w:rPr>
      </w:pPr>
      <w:r>
        <w:rPr>
          <w:rFonts w:ascii="Times New Roman" w:eastAsia="Candara" w:hAnsi="Times New Roman" w:cs="Times New Roman"/>
          <w:b/>
          <w:bCs/>
          <w:sz w:val="24"/>
          <w:szCs w:val="24"/>
        </w:rPr>
        <w:t xml:space="preserve">7. </w:t>
      </w:r>
      <w:r w:rsidR="00D03DB5" w:rsidRPr="0047391E">
        <w:rPr>
          <w:rFonts w:ascii="Times New Roman" w:eastAsia="Candara" w:hAnsi="Times New Roman" w:cs="Times New Roman"/>
          <w:sz w:val="24"/>
          <w:szCs w:val="24"/>
        </w:rPr>
        <w:t xml:space="preserve">Place </w:t>
      </w:r>
      <w:r w:rsidR="00D03DB5">
        <w:rPr>
          <w:rFonts w:ascii="Times New Roman" w:eastAsia="Candara" w:hAnsi="Times New Roman" w:cs="Times New Roman"/>
          <w:sz w:val="24"/>
          <w:szCs w:val="24"/>
        </w:rPr>
        <w:t>an</w:t>
      </w:r>
      <w:r w:rsidR="00D03DB5" w:rsidRPr="0047391E">
        <w:rPr>
          <w:rFonts w:ascii="Times New Roman" w:eastAsia="Candara" w:hAnsi="Times New Roman" w:cs="Times New Roman"/>
          <w:sz w:val="24"/>
          <w:szCs w:val="24"/>
        </w:rPr>
        <w:t xml:space="preserve"> “</w:t>
      </w:r>
      <w:r w:rsidR="00D03DB5">
        <w:rPr>
          <w:rFonts w:ascii="Times New Roman" w:eastAsia="Candara" w:hAnsi="Times New Roman" w:cs="Times New Roman"/>
          <w:sz w:val="24"/>
          <w:szCs w:val="24"/>
        </w:rPr>
        <w:t>X</w:t>
      </w:r>
      <w:r w:rsidR="00D03DB5" w:rsidRPr="0047391E">
        <w:rPr>
          <w:rFonts w:ascii="Times New Roman" w:eastAsia="Candara" w:hAnsi="Times New Roman" w:cs="Times New Roman"/>
          <w:sz w:val="24"/>
          <w:szCs w:val="24"/>
        </w:rPr>
        <w:t xml:space="preserve">” </w:t>
      </w:r>
      <w:r w:rsidR="00D03DB5">
        <w:rPr>
          <w:rFonts w:ascii="Times New Roman" w:eastAsia="Candara" w:hAnsi="Times New Roman" w:cs="Times New Roman"/>
          <w:sz w:val="24"/>
          <w:szCs w:val="24"/>
        </w:rPr>
        <w:t xml:space="preserve">in the </w:t>
      </w:r>
      <w:r w:rsidR="00A3338A" w:rsidRPr="0047391E">
        <w:rPr>
          <w:rFonts w:ascii="Times New Roman" w:eastAsia="Candara" w:hAnsi="Times New Roman" w:cs="Times New Roman"/>
          <w:sz w:val="24"/>
          <w:szCs w:val="24"/>
        </w:rPr>
        <w:t>box below if the applicant organization intends on requesting IOODE</w:t>
      </w:r>
      <w:r>
        <w:rPr>
          <w:rFonts w:ascii="Times New Roman" w:eastAsia="Candara" w:hAnsi="Times New Roman" w:cs="Times New Roman"/>
          <w:sz w:val="24"/>
          <w:szCs w:val="24"/>
        </w:rPr>
        <w:t xml:space="preserve">     </w:t>
      </w:r>
      <w:r w:rsidR="00A3338A" w:rsidRPr="0047391E">
        <w:rPr>
          <w:rFonts w:ascii="Times New Roman" w:eastAsia="Candara" w:hAnsi="Times New Roman" w:cs="Times New Roman"/>
          <w:sz w:val="24"/>
          <w:szCs w:val="24"/>
        </w:rPr>
        <w:t>specific funds. List the amount of funding requested:</w:t>
      </w:r>
    </w:p>
    <w:p w14:paraId="0CCA2583" w14:textId="77777777" w:rsidR="00A3338A" w:rsidRPr="0047391E" w:rsidRDefault="00A3338A" w:rsidP="00CF39A4">
      <w:pPr>
        <w:spacing w:after="0" w:line="240" w:lineRule="auto"/>
        <w:rPr>
          <w:rFonts w:ascii="Times New Roman" w:eastAsia="Candara"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3338A" w:rsidRPr="0047391E" w14:paraId="385CF0FA" w14:textId="77777777" w:rsidTr="003245E2">
        <w:tc>
          <w:tcPr>
            <w:tcW w:w="4675" w:type="dxa"/>
            <w:shd w:val="clear" w:color="auto" w:fill="auto"/>
          </w:tcPr>
          <w:p w14:paraId="420DCE75" w14:textId="77777777" w:rsidR="00A3338A" w:rsidRPr="00C033FE" w:rsidRDefault="00C033FE" w:rsidP="00CF39A4">
            <w:pPr>
              <w:spacing w:after="0" w:line="240" w:lineRule="auto"/>
              <w:jc w:val="center"/>
              <w:rPr>
                <w:rFonts w:ascii="Times New Roman" w:eastAsia="Candara" w:hAnsi="Times New Roman"/>
                <w:b/>
                <w:sz w:val="24"/>
                <w:szCs w:val="24"/>
              </w:rPr>
            </w:pPr>
            <w:r w:rsidRPr="00C033FE">
              <w:rPr>
                <w:rFonts w:ascii="Times New Roman" w:hAnsi="Times New Roman"/>
                <w:b/>
                <w:sz w:val="24"/>
                <w:szCs w:val="24"/>
              </w:rPr>
              <w:t>Indiana Online Only Distance Education</w:t>
            </w:r>
          </w:p>
        </w:tc>
        <w:tc>
          <w:tcPr>
            <w:tcW w:w="4675" w:type="dxa"/>
            <w:shd w:val="clear" w:color="auto" w:fill="auto"/>
          </w:tcPr>
          <w:p w14:paraId="26B63D5D" w14:textId="77777777" w:rsidR="00A3338A" w:rsidRPr="003245E2" w:rsidRDefault="00A3338A" w:rsidP="00CF39A4">
            <w:pPr>
              <w:spacing w:after="0" w:line="240" w:lineRule="auto"/>
              <w:jc w:val="center"/>
              <w:rPr>
                <w:rFonts w:ascii="Times New Roman" w:eastAsia="Candara" w:hAnsi="Times New Roman"/>
                <w:b/>
                <w:sz w:val="24"/>
                <w:szCs w:val="24"/>
              </w:rPr>
            </w:pPr>
            <w:r w:rsidRPr="003245E2">
              <w:rPr>
                <w:rFonts w:ascii="Times New Roman" w:eastAsia="Candara" w:hAnsi="Times New Roman"/>
                <w:b/>
                <w:sz w:val="24"/>
                <w:szCs w:val="24"/>
              </w:rPr>
              <w:t>Total Amount of Funds Requested</w:t>
            </w:r>
          </w:p>
        </w:tc>
      </w:tr>
      <w:tr w:rsidR="00A3338A" w:rsidRPr="0047391E" w14:paraId="3EDC1444" w14:textId="77777777" w:rsidTr="003245E2">
        <w:tc>
          <w:tcPr>
            <w:tcW w:w="4675" w:type="dxa"/>
            <w:shd w:val="clear" w:color="auto" w:fill="auto"/>
          </w:tcPr>
          <w:p w14:paraId="609578A4" w14:textId="77777777" w:rsidR="00A3338A" w:rsidRPr="003245E2" w:rsidRDefault="00A3338A" w:rsidP="00CF39A4">
            <w:pPr>
              <w:spacing w:after="0" w:line="240" w:lineRule="auto"/>
              <w:rPr>
                <w:rFonts w:ascii="Times New Roman" w:eastAsia="Candara" w:hAnsi="Times New Roman"/>
                <w:b/>
                <w:sz w:val="24"/>
                <w:szCs w:val="24"/>
              </w:rPr>
            </w:pPr>
          </w:p>
        </w:tc>
        <w:tc>
          <w:tcPr>
            <w:tcW w:w="4675" w:type="dxa"/>
            <w:shd w:val="clear" w:color="auto" w:fill="auto"/>
          </w:tcPr>
          <w:p w14:paraId="614212E7" w14:textId="77777777" w:rsidR="00A3338A" w:rsidRPr="003245E2" w:rsidRDefault="00A3338A" w:rsidP="00CF39A4">
            <w:pPr>
              <w:spacing w:after="0" w:line="240" w:lineRule="auto"/>
              <w:rPr>
                <w:rFonts w:ascii="Times New Roman" w:eastAsia="Candara" w:hAnsi="Times New Roman"/>
                <w:b/>
                <w:sz w:val="24"/>
                <w:szCs w:val="24"/>
              </w:rPr>
            </w:pPr>
          </w:p>
        </w:tc>
      </w:tr>
    </w:tbl>
    <w:p w14:paraId="1C024135" w14:textId="77777777" w:rsidR="00A3338A" w:rsidRPr="0047391E" w:rsidRDefault="00A3338A" w:rsidP="00CF39A4">
      <w:pPr>
        <w:spacing w:after="0" w:line="240" w:lineRule="auto"/>
        <w:rPr>
          <w:rFonts w:ascii="Times New Roman" w:eastAsia="Candara" w:hAnsi="Times New Roman"/>
          <w:b/>
          <w:sz w:val="24"/>
          <w:szCs w:val="24"/>
        </w:rPr>
      </w:pPr>
    </w:p>
    <w:p w14:paraId="1D8C5331" w14:textId="77777777" w:rsidR="00C033FE" w:rsidRPr="003E2978" w:rsidRDefault="00A3338A" w:rsidP="003E2978">
      <w:pPr>
        <w:spacing w:after="0" w:line="240" w:lineRule="auto"/>
        <w:jc w:val="center"/>
        <w:rPr>
          <w:rFonts w:ascii="Times New Roman" w:eastAsia="Candara" w:hAnsi="Times New Roman"/>
          <w:b/>
          <w:bCs/>
          <w:color w:val="FF0000"/>
          <w:sz w:val="24"/>
          <w:szCs w:val="24"/>
        </w:rPr>
      </w:pPr>
      <w:r w:rsidRPr="003E2978">
        <w:rPr>
          <w:rFonts w:ascii="Times New Roman" w:eastAsia="Candara" w:hAnsi="Times New Roman"/>
          <w:b/>
          <w:bCs/>
          <w:sz w:val="24"/>
          <w:szCs w:val="24"/>
        </w:rPr>
        <w:t>In the box below</w:t>
      </w:r>
      <w:r w:rsidR="009A3B85" w:rsidRPr="003E2978">
        <w:rPr>
          <w:rFonts w:ascii="Times New Roman" w:eastAsia="Candara" w:hAnsi="Times New Roman"/>
          <w:b/>
          <w:bCs/>
          <w:sz w:val="24"/>
          <w:szCs w:val="24"/>
        </w:rPr>
        <w:t xml:space="preserve">, </w:t>
      </w:r>
      <w:r w:rsidRPr="003E2978">
        <w:rPr>
          <w:rFonts w:ascii="Times New Roman" w:eastAsia="Candara" w:hAnsi="Times New Roman"/>
          <w:b/>
          <w:bCs/>
          <w:sz w:val="24"/>
          <w:szCs w:val="24"/>
        </w:rPr>
        <w:t xml:space="preserve">indicate the total number of funds the applicant is seeking </w:t>
      </w:r>
      <w:proofErr w:type="gramStart"/>
      <w:r w:rsidRPr="003E2978">
        <w:rPr>
          <w:rFonts w:ascii="Times New Roman" w:eastAsia="Candara" w:hAnsi="Times New Roman"/>
          <w:b/>
          <w:bCs/>
          <w:sz w:val="24"/>
          <w:szCs w:val="24"/>
        </w:rPr>
        <w:t>as a result of</w:t>
      </w:r>
      <w:proofErr w:type="gramEnd"/>
      <w:r w:rsidRPr="003E2978">
        <w:rPr>
          <w:rFonts w:ascii="Times New Roman" w:eastAsia="Candara" w:hAnsi="Times New Roman"/>
          <w:b/>
          <w:bCs/>
          <w:sz w:val="24"/>
          <w:szCs w:val="24"/>
        </w:rPr>
        <w:t xml:space="preserve"> this RFA. </w:t>
      </w:r>
      <w:r w:rsidR="00A3435C" w:rsidRPr="003E2978">
        <w:rPr>
          <w:rFonts w:ascii="Times New Roman" w:eastAsia="Candara" w:hAnsi="Times New Roman"/>
          <w:b/>
          <w:bCs/>
          <w:sz w:val="24"/>
          <w:szCs w:val="24"/>
        </w:rPr>
        <w:t>List the amount of funding requested:</w:t>
      </w:r>
    </w:p>
    <w:p w14:paraId="2B603679" w14:textId="77777777" w:rsidR="00A3338A" w:rsidRPr="0047391E" w:rsidRDefault="00A3338A" w:rsidP="00CF39A4">
      <w:pPr>
        <w:pStyle w:val="ListParagraph"/>
        <w:rPr>
          <w:rFonts w:ascii="Times New Roman" w:eastAsia="Candara"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5"/>
      </w:tblGrid>
      <w:tr w:rsidR="003E2978" w:rsidRPr="0047391E" w14:paraId="538C3A57" w14:textId="77777777" w:rsidTr="003245E2">
        <w:tc>
          <w:tcPr>
            <w:tcW w:w="4680" w:type="dxa"/>
            <w:shd w:val="clear" w:color="auto" w:fill="auto"/>
          </w:tcPr>
          <w:p w14:paraId="25169839" w14:textId="77777777" w:rsidR="003E2978" w:rsidRPr="003245E2" w:rsidRDefault="003E2978" w:rsidP="003E2978">
            <w:pPr>
              <w:pStyle w:val="ListParagraph"/>
              <w:ind w:left="0"/>
              <w:jc w:val="center"/>
              <w:rPr>
                <w:rFonts w:ascii="Times New Roman" w:eastAsia="Candara" w:hAnsi="Times New Roman" w:cs="Times New Roman"/>
                <w:sz w:val="24"/>
                <w:szCs w:val="24"/>
              </w:rPr>
            </w:pPr>
            <w:r w:rsidRPr="003245E2">
              <w:rPr>
                <w:rFonts w:ascii="Times New Roman" w:eastAsia="Candara" w:hAnsi="Times New Roman" w:cs="Times New Roman"/>
                <w:b/>
                <w:sz w:val="24"/>
                <w:szCs w:val="24"/>
              </w:rPr>
              <w:t>Region(s) Requested (1-11)</w:t>
            </w:r>
          </w:p>
        </w:tc>
        <w:tc>
          <w:tcPr>
            <w:tcW w:w="4675" w:type="dxa"/>
            <w:shd w:val="clear" w:color="auto" w:fill="auto"/>
          </w:tcPr>
          <w:p w14:paraId="6EDA9B7F" w14:textId="77777777" w:rsidR="003E2978" w:rsidRPr="003245E2" w:rsidRDefault="003E2978" w:rsidP="003E2978">
            <w:pPr>
              <w:pStyle w:val="ListParagraph"/>
              <w:ind w:left="0"/>
              <w:jc w:val="center"/>
              <w:rPr>
                <w:rFonts w:ascii="Times New Roman" w:eastAsia="Candara" w:hAnsi="Times New Roman" w:cs="Times New Roman"/>
                <w:b/>
                <w:color w:val="FF0000"/>
                <w:sz w:val="24"/>
                <w:szCs w:val="24"/>
              </w:rPr>
            </w:pPr>
            <w:r w:rsidRPr="003245E2">
              <w:rPr>
                <w:rFonts w:ascii="Times New Roman" w:eastAsia="Candara" w:hAnsi="Times New Roman" w:cs="Times New Roman"/>
                <w:b/>
                <w:sz w:val="24"/>
                <w:szCs w:val="24"/>
              </w:rPr>
              <w:t>Total Amount of Funds Requested</w:t>
            </w:r>
            <w:r>
              <w:rPr>
                <w:rFonts w:ascii="Times New Roman" w:eastAsia="Candara" w:hAnsi="Times New Roman" w:cs="Times New Roman"/>
                <w:b/>
                <w:sz w:val="24"/>
                <w:szCs w:val="24"/>
              </w:rPr>
              <w:t xml:space="preserve"> (Add amounts from items #3 - #7)</w:t>
            </w:r>
          </w:p>
        </w:tc>
      </w:tr>
      <w:tr w:rsidR="003E2978" w:rsidRPr="0047391E" w14:paraId="064609ED" w14:textId="77777777" w:rsidTr="003245E2">
        <w:tc>
          <w:tcPr>
            <w:tcW w:w="4680" w:type="dxa"/>
            <w:shd w:val="clear" w:color="auto" w:fill="auto"/>
          </w:tcPr>
          <w:p w14:paraId="45A70854" w14:textId="77777777" w:rsidR="003E2978" w:rsidRPr="003E2978" w:rsidRDefault="003E2978" w:rsidP="003E2978">
            <w:pPr>
              <w:pStyle w:val="ListParagraph"/>
              <w:ind w:left="0"/>
              <w:jc w:val="center"/>
              <w:rPr>
                <w:rFonts w:ascii="Times New Roman" w:eastAsia="Candara" w:hAnsi="Times New Roman" w:cs="Times New Roman"/>
                <w:b/>
                <w:bCs/>
                <w:sz w:val="24"/>
                <w:szCs w:val="24"/>
              </w:rPr>
            </w:pPr>
          </w:p>
          <w:p w14:paraId="33F7477F" w14:textId="77777777" w:rsidR="003E2978" w:rsidRPr="003E2978" w:rsidRDefault="003E2978" w:rsidP="003E2978">
            <w:pPr>
              <w:pStyle w:val="ListParagraph"/>
              <w:ind w:left="0"/>
              <w:jc w:val="center"/>
              <w:rPr>
                <w:rFonts w:ascii="Times New Roman" w:eastAsia="Candara" w:hAnsi="Times New Roman" w:cs="Times New Roman"/>
                <w:b/>
                <w:bCs/>
                <w:sz w:val="24"/>
                <w:szCs w:val="24"/>
              </w:rPr>
            </w:pPr>
          </w:p>
        </w:tc>
        <w:tc>
          <w:tcPr>
            <w:tcW w:w="4675" w:type="dxa"/>
            <w:shd w:val="clear" w:color="auto" w:fill="auto"/>
          </w:tcPr>
          <w:p w14:paraId="307EA9D4" w14:textId="77777777" w:rsidR="003E2978" w:rsidRPr="003E2978" w:rsidRDefault="003E2978" w:rsidP="003E2978">
            <w:pPr>
              <w:pStyle w:val="ListParagraph"/>
              <w:ind w:left="0"/>
              <w:jc w:val="center"/>
              <w:rPr>
                <w:rFonts w:ascii="Times New Roman" w:eastAsia="Candara" w:hAnsi="Times New Roman" w:cs="Times New Roman"/>
                <w:b/>
                <w:bCs/>
                <w:color w:val="FF0000"/>
                <w:sz w:val="24"/>
                <w:szCs w:val="24"/>
              </w:rPr>
            </w:pPr>
          </w:p>
        </w:tc>
      </w:tr>
    </w:tbl>
    <w:p w14:paraId="47F78FC1" w14:textId="77777777" w:rsidR="00835807" w:rsidRPr="00C12452" w:rsidRDefault="00835807" w:rsidP="003E2978">
      <w:pPr>
        <w:spacing w:after="0" w:line="240" w:lineRule="auto"/>
        <w:jc w:val="center"/>
        <w:rPr>
          <w:rFonts w:ascii="Times New Roman" w:eastAsia="Candara" w:hAnsi="Times New Roman"/>
          <w:b/>
          <w:bCs/>
          <w:sz w:val="24"/>
          <w:szCs w:val="24"/>
        </w:rPr>
      </w:pPr>
      <w:r w:rsidRPr="00D03DB5">
        <w:rPr>
          <w:rFonts w:ascii="Times New Roman" w:eastAsia="Candara" w:hAnsi="Times New Roman"/>
          <w:b/>
          <w:bCs/>
          <w:sz w:val="24"/>
          <w:szCs w:val="24"/>
          <w:highlight w:val="yellow"/>
        </w:rPr>
        <w:t xml:space="preserve">Total award will be a minimum of $100,000 for </w:t>
      </w:r>
      <w:r w:rsidRPr="00D03DB5">
        <w:rPr>
          <w:rFonts w:ascii="Times New Roman" w:eastAsia="Candara" w:hAnsi="Times New Roman"/>
          <w:b/>
          <w:bCs/>
          <w:sz w:val="24"/>
          <w:szCs w:val="24"/>
          <w:highlight w:val="yellow"/>
          <w:u w:val="single"/>
        </w:rPr>
        <w:t>80</w:t>
      </w:r>
      <w:r w:rsidRPr="00D03DB5">
        <w:rPr>
          <w:rFonts w:ascii="Times New Roman" w:eastAsia="Candara" w:hAnsi="Times New Roman"/>
          <w:b/>
          <w:bCs/>
          <w:sz w:val="24"/>
          <w:szCs w:val="24"/>
          <w:highlight w:val="yellow"/>
        </w:rPr>
        <w:t xml:space="preserve"> or more students.</w:t>
      </w:r>
    </w:p>
    <w:p w14:paraId="7F52C3F7" w14:textId="77777777" w:rsidR="00835807" w:rsidRDefault="00835807" w:rsidP="00CF39A4">
      <w:pPr>
        <w:pStyle w:val="ListParagraph"/>
        <w:rPr>
          <w:rFonts w:ascii="Times New Roman" w:eastAsia="Candara" w:hAnsi="Times New Roman" w:cs="Times New Roman"/>
          <w:sz w:val="24"/>
          <w:szCs w:val="24"/>
        </w:rPr>
      </w:pPr>
    </w:p>
    <w:p w14:paraId="2534C74E" w14:textId="77777777" w:rsidR="003E2978" w:rsidRDefault="003E2978" w:rsidP="00CF39A4">
      <w:pPr>
        <w:pStyle w:val="ListParagraph"/>
        <w:rPr>
          <w:rFonts w:ascii="Times New Roman" w:eastAsia="Candara" w:hAnsi="Times New Roman" w:cs="Times New Roman"/>
          <w:sz w:val="24"/>
          <w:szCs w:val="24"/>
        </w:rPr>
      </w:pPr>
    </w:p>
    <w:p w14:paraId="74CEB674" w14:textId="77777777" w:rsidR="003E2978" w:rsidRDefault="003E2978" w:rsidP="00CF39A4">
      <w:pPr>
        <w:pStyle w:val="ListParagraph"/>
        <w:rPr>
          <w:rFonts w:ascii="Times New Roman" w:eastAsia="Candara" w:hAnsi="Times New Roman" w:cs="Times New Roman"/>
          <w:sz w:val="24"/>
          <w:szCs w:val="24"/>
        </w:rPr>
      </w:pPr>
    </w:p>
    <w:p w14:paraId="393A660B" w14:textId="77777777" w:rsidR="003E2978" w:rsidRDefault="003E2978" w:rsidP="00CF39A4">
      <w:pPr>
        <w:pStyle w:val="ListParagraph"/>
        <w:rPr>
          <w:rFonts w:ascii="Times New Roman" w:eastAsia="Candara" w:hAnsi="Times New Roman" w:cs="Times New Roman"/>
          <w:sz w:val="24"/>
          <w:szCs w:val="24"/>
        </w:rPr>
      </w:pPr>
    </w:p>
    <w:p w14:paraId="10698F0A" w14:textId="77777777" w:rsidR="003E2978" w:rsidRDefault="003E2978" w:rsidP="00CF39A4">
      <w:pPr>
        <w:pStyle w:val="ListParagraph"/>
        <w:rPr>
          <w:rFonts w:ascii="Times New Roman" w:eastAsia="Candara" w:hAnsi="Times New Roman" w:cs="Times New Roman"/>
          <w:sz w:val="24"/>
          <w:szCs w:val="24"/>
        </w:rPr>
      </w:pPr>
    </w:p>
    <w:p w14:paraId="3CA11A58" w14:textId="77777777" w:rsidR="00A3338A" w:rsidRPr="00C12452" w:rsidRDefault="00DB7B65" w:rsidP="00DB7B65">
      <w:pPr>
        <w:pStyle w:val="ListParagraph"/>
        <w:ind w:left="0"/>
        <w:rPr>
          <w:rFonts w:ascii="Times New Roman" w:eastAsia="Candara" w:hAnsi="Times New Roman" w:cs="Times New Roman"/>
          <w:b/>
          <w:sz w:val="24"/>
          <w:szCs w:val="24"/>
        </w:rPr>
      </w:pPr>
      <w:r w:rsidRPr="00C12452">
        <w:rPr>
          <w:rFonts w:ascii="Times New Roman" w:eastAsia="Candara" w:hAnsi="Times New Roman" w:cs="Times New Roman"/>
          <w:b/>
          <w:sz w:val="24"/>
          <w:szCs w:val="24"/>
        </w:rPr>
        <w:lastRenderedPageBreak/>
        <w:t xml:space="preserve">8.   </w:t>
      </w:r>
      <w:r w:rsidR="00A3338A" w:rsidRPr="00C12452">
        <w:rPr>
          <w:rFonts w:ascii="Times New Roman" w:eastAsia="Candara" w:hAnsi="Times New Roman" w:cs="Times New Roman"/>
          <w:b/>
          <w:sz w:val="24"/>
          <w:szCs w:val="24"/>
        </w:rPr>
        <w:t>Itemized Budget</w:t>
      </w:r>
    </w:p>
    <w:p w14:paraId="0B7C8627" w14:textId="77777777" w:rsidR="00A3338A" w:rsidRPr="00C12452" w:rsidRDefault="00A3338A" w:rsidP="00CF39A4">
      <w:pPr>
        <w:spacing w:after="0" w:line="240" w:lineRule="auto"/>
        <w:rPr>
          <w:rFonts w:ascii="Times New Roman" w:eastAsia="Times New Roman" w:hAnsi="Times New Roman"/>
          <w:sz w:val="24"/>
          <w:szCs w:val="24"/>
        </w:rPr>
      </w:pPr>
    </w:p>
    <w:p w14:paraId="43333406" w14:textId="77777777" w:rsidR="00A3338A" w:rsidRPr="00C12452" w:rsidRDefault="00A3338A" w:rsidP="00CF39A4">
      <w:pPr>
        <w:spacing w:after="0" w:line="240" w:lineRule="auto"/>
        <w:ind w:right="160"/>
        <w:rPr>
          <w:rFonts w:ascii="Times New Roman" w:eastAsia="Candara" w:hAnsi="Times New Roman"/>
          <w:sz w:val="24"/>
          <w:szCs w:val="24"/>
        </w:rPr>
      </w:pPr>
      <w:r w:rsidRPr="00C12452">
        <w:rPr>
          <w:rFonts w:ascii="Times New Roman" w:eastAsia="Candara" w:hAnsi="Times New Roman"/>
          <w:sz w:val="24"/>
          <w:szCs w:val="24"/>
        </w:rPr>
        <w:t xml:space="preserve">Complete and submit an itemized budget for </w:t>
      </w:r>
      <w:r w:rsidR="00855120" w:rsidRPr="00C12452">
        <w:rPr>
          <w:rFonts w:ascii="Times New Roman" w:eastAsia="Candara" w:hAnsi="Times New Roman"/>
          <w:sz w:val="24"/>
          <w:szCs w:val="24"/>
        </w:rPr>
        <w:t xml:space="preserve">the first year of </w:t>
      </w:r>
      <w:r w:rsidRPr="00C12452">
        <w:rPr>
          <w:rFonts w:ascii="Times New Roman" w:eastAsia="Candara" w:hAnsi="Times New Roman"/>
          <w:sz w:val="24"/>
          <w:szCs w:val="24"/>
        </w:rPr>
        <w:t>the adult education grant (PY202</w:t>
      </w:r>
      <w:r w:rsidR="00855120" w:rsidRPr="00C12452">
        <w:rPr>
          <w:rFonts w:ascii="Times New Roman" w:eastAsia="Candara" w:hAnsi="Times New Roman"/>
          <w:sz w:val="24"/>
          <w:szCs w:val="24"/>
        </w:rPr>
        <w:t>4</w:t>
      </w:r>
      <w:r w:rsidRPr="00C12452">
        <w:rPr>
          <w:rFonts w:ascii="Times New Roman" w:eastAsia="Candara" w:hAnsi="Times New Roman"/>
          <w:sz w:val="24"/>
          <w:szCs w:val="24"/>
        </w:rPr>
        <w:t>) using the attached file (</w:t>
      </w:r>
      <w:r w:rsidR="00D03DB5" w:rsidRPr="00D03DB5">
        <w:rPr>
          <w:rFonts w:ascii="Times New Roman" w:eastAsia="Candara" w:hAnsi="Times New Roman"/>
          <w:sz w:val="24"/>
          <w:szCs w:val="24"/>
        </w:rPr>
        <w:t>PROVIDER NAME_PY24 Itemized Budget draft 1_ABE</w:t>
      </w:r>
      <w:r w:rsidRPr="00C12452">
        <w:rPr>
          <w:rFonts w:ascii="Times New Roman" w:eastAsia="Candara" w:hAnsi="Times New Roman"/>
          <w:sz w:val="24"/>
          <w:szCs w:val="24"/>
        </w:rPr>
        <w:t>.xls).</w:t>
      </w:r>
      <w:r w:rsidR="00DC150B">
        <w:rPr>
          <w:rFonts w:ascii="Times New Roman" w:eastAsia="Candara" w:hAnsi="Times New Roman"/>
          <w:sz w:val="24"/>
          <w:szCs w:val="24"/>
        </w:rPr>
        <w:t xml:space="preserve"> Budget must be submitted in Excel format.</w:t>
      </w:r>
    </w:p>
    <w:p w14:paraId="1E5FAA51" w14:textId="77777777" w:rsidR="00A3338A" w:rsidRPr="00C12452" w:rsidRDefault="00A3338A" w:rsidP="00CF39A4">
      <w:pPr>
        <w:spacing w:after="0" w:line="240" w:lineRule="auto"/>
        <w:ind w:right="160"/>
        <w:rPr>
          <w:rFonts w:ascii="Times New Roman" w:eastAsia="Candara" w:hAnsi="Times New Roman"/>
          <w:sz w:val="24"/>
          <w:szCs w:val="24"/>
        </w:rPr>
      </w:pPr>
    </w:p>
    <w:p w14:paraId="57159AA0" w14:textId="77777777" w:rsidR="00A3338A" w:rsidRPr="00C12452" w:rsidRDefault="00DB7B65" w:rsidP="00DB7B65">
      <w:pPr>
        <w:pStyle w:val="ListParagraph"/>
        <w:ind w:left="0"/>
        <w:rPr>
          <w:rFonts w:ascii="Times New Roman" w:eastAsia="Candara" w:hAnsi="Times New Roman" w:cs="Times New Roman"/>
          <w:b/>
          <w:sz w:val="24"/>
          <w:szCs w:val="24"/>
        </w:rPr>
      </w:pPr>
      <w:r w:rsidRPr="00C12452">
        <w:rPr>
          <w:rFonts w:ascii="Times New Roman" w:eastAsia="Candara" w:hAnsi="Times New Roman" w:cs="Times New Roman"/>
          <w:b/>
          <w:sz w:val="24"/>
          <w:szCs w:val="24"/>
        </w:rPr>
        <w:t xml:space="preserve">9.  </w:t>
      </w:r>
      <w:r w:rsidR="00A3338A" w:rsidRPr="00C12452">
        <w:rPr>
          <w:rFonts w:ascii="Times New Roman" w:eastAsia="Candara" w:hAnsi="Times New Roman" w:cs="Times New Roman"/>
          <w:b/>
          <w:sz w:val="24"/>
          <w:szCs w:val="24"/>
        </w:rPr>
        <w:t>Annotated Partnership Attachme</w:t>
      </w:r>
      <w:r w:rsidR="00954A87">
        <w:rPr>
          <w:rFonts w:ascii="Times New Roman" w:eastAsia="Candara" w:hAnsi="Times New Roman" w:cs="Times New Roman"/>
          <w:b/>
          <w:sz w:val="24"/>
          <w:szCs w:val="24"/>
        </w:rPr>
        <w:t>nt</w:t>
      </w:r>
    </w:p>
    <w:p w14:paraId="72D9C49D" w14:textId="77777777" w:rsidR="00A3338A" w:rsidRPr="00C12452" w:rsidRDefault="00A3338A" w:rsidP="00CF39A4">
      <w:pPr>
        <w:spacing w:after="0" w:line="240" w:lineRule="auto"/>
        <w:ind w:right="160"/>
        <w:rPr>
          <w:rFonts w:ascii="Times New Roman" w:eastAsia="Candara" w:hAnsi="Times New Roman"/>
          <w:sz w:val="24"/>
          <w:szCs w:val="24"/>
        </w:rPr>
      </w:pPr>
    </w:p>
    <w:p w14:paraId="2758A8BB"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Complete and submit an annotated partnership list using the annotated partnership attachment (</w:t>
      </w:r>
      <w:r w:rsidR="00D03DB5" w:rsidRPr="00D03DB5">
        <w:rPr>
          <w:rFonts w:ascii="Times New Roman" w:eastAsia="Candara" w:hAnsi="Times New Roman"/>
          <w:sz w:val="24"/>
          <w:szCs w:val="24"/>
        </w:rPr>
        <w:t>PROVIDER NAME_PY24 Partnerships</w:t>
      </w:r>
      <w:r w:rsidRPr="00C12452">
        <w:rPr>
          <w:rFonts w:ascii="Times New Roman" w:eastAsia="Candara" w:hAnsi="Times New Roman"/>
          <w:sz w:val="24"/>
          <w:szCs w:val="24"/>
        </w:rPr>
        <w:t>.xls).</w:t>
      </w:r>
    </w:p>
    <w:p w14:paraId="0F4DE4C7" w14:textId="77777777" w:rsidR="00A3338A" w:rsidRPr="00C12452" w:rsidRDefault="00A3338A" w:rsidP="00CF39A4">
      <w:pPr>
        <w:spacing w:after="0" w:line="240" w:lineRule="auto"/>
        <w:rPr>
          <w:rFonts w:ascii="Times New Roman" w:eastAsia="Candara" w:hAnsi="Times New Roman"/>
          <w:sz w:val="24"/>
          <w:szCs w:val="24"/>
        </w:rPr>
      </w:pPr>
    </w:p>
    <w:p w14:paraId="3A4E6DC6" w14:textId="77777777" w:rsidR="00A3338A" w:rsidRPr="00C12452" w:rsidRDefault="00DB7B65" w:rsidP="00DB7B65">
      <w:pPr>
        <w:pStyle w:val="ListParagraph"/>
        <w:ind w:left="0"/>
        <w:rPr>
          <w:rFonts w:ascii="Times New Roman" w:eastAsia="Candara" w:hAnsi="Times New Roman" w:cs="Times New Roman"/>
          <w:b/>
          <w:sz w:val="24"/>
          <w:szCs w:val="24"/>
        </w:rPr>
      </w:pPr>
      <w:r w:rsidRPr="00C12452">
        <w:rPr>
          <w:rFonts w:ascii="Times New Roman" w:eastAsia="Candara" w:hAnsi="Times New Roman" w:cs="Times New Roman"/>
          <w:b/>
          <w:sz w:val="24"/>
          <w:szCs w:val="24"/>
        </w:rPr>
        <w:t xml:space="preserve">10. </w:t>
      </w:r>
      <w:r w:rsidR="00A3338A" w:rsidRPr="00C12452">
        <w:rPr>
          <w:rFonts w:ascii="Times New Roman" w:eastAsia="Candara" w:hAnsi="Times New Roman" w:cs="Times New Roman"/>
          <w:b/>
          <w:sz w:val="24"/>
          <w:szCs w:val="24"/>
        </w:rPr>
        <w:t>Subcontracted Entity Form</w:t>
      </w:r>
    </w:p>
    <w:p w14:paraId="6DD629B5" w14:textId="77777777" w:rsidR="00A3338A" w:rsidRPr="00C12452" w:rsidRDefault="00A3338A" w:rsidP="00CF39A4">
      <w:pPr>
        <w:spacing w:after="0" w:line="240" w:lineRule="auto"/>
        <w:rPr>
          <w:rFonts w:ascii="Times New Roman" w:eastAsia="Candara" w:hAnsi="Times New Roman"/>
          <w:b/>
          <w:sz w:val="24"/>
          <w:szCs w:val="24"/>
        </w:rPr>
      </w:pPr>
    </w:p>
    <w:p w14:paraId="4C0AEA5B" w14:textId="77777777" w:rsidR="00A3338A"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 xml:space="preserve">All applicants </w:t>
      </w:r>
      <w:r w:rsidR="00A6081C" w:rsidRPr="00C12452">
        <w:rPr>
          <w:rFonts w:ascii="Times New Roman" w:eastAsia="Candara" w:hAnsi="Times New Roman"/>
          <w:sz w:val="24"/>
          <w:szCs w:val="24"/>
        </w:rPr>
        <w:t xml:space="preserve">that intend to </w:t>
      </w:r>
      <w:r w:rsidR="0081236A" w:rsidRPr="00C12452">
        <w:rPr>
          <w:rFonts w:ascii="Times New Roman" w:eastAsia="Candara" w:hAnsi="Times New Roman"/>
          <w:sz w:val="24"/>
          <w:szCs w:val="24"/>
        </w:rPr>
        <w:t xml:space="preserve">utilize a </w:t>
      </w:r>
      <w:r w:rsidRPr="00C12452">
        <w:rPr>
          <w:rFonts w:ascii="Times New Roman" w:eastAsia="Candara" w:hAnsi="Times New Roman"/>
          <w:sz w:val="24"/>
          <w:szCs w:val="24"/>
        </w:rPr>
        <w:t xml:space="preserve">subcontracted entity </w:t>
      </w:r>
      <w:r w:rsidRPr="00C12452">
        <w:rPr>
          <w:rFonts w:ascii="Times New Roman" w:eastAsia="Candara" w:hAnsi="Times New Roman"/>
          <w:b/>
          <w:sz w:val="24"/>
          <w:szCs w:val="24"/>
          <w:u w:val="single"/>
        </w:rPr>
        <w:t>must</w:t>
      </w:r>
      <w:r w:rsidRPr="00C12452">
        <w:rPr>
          <w:rFonts w:ascii="Times New Roman" w:eastAsia="Candara" w:hAnsi="Times New Roman"/>
          <w:sz w:val="24"/>
          <w:szCs w:val="24"/>
        </w:rPr>
        <w:t xml:space="preserve"> complete the subcontracted entity form (</w:t>
      </w:r>
      <w:r w:rsidR="009E425C" w:rsidRPr="009E425C">
        <w:rPr>
          <w:rFonts w:ascii="Times New Roman" w:eastAsia="Candara" w:hAnsi="Times New Roman"/>
          <w:sz w:val="24"/>
          <w:szCs w:val="24"/>
        </w:rPr>
        <w:t>PROVIDER NAME_PY24 Subcontracted Entity Form_ABE</w:t>
      </w:r>
      <w:r w:rsidRPr="00C12452">
        <w:rPr>
          <w:rFonts w:ascii="Times New Roman" w:eastAsia="Candara" w:hAnsi="Times New Roman"/>
          <w:sz w:val="24"/>
          <w:szCs w:val="24"/>
        </w:rPr>
        <w:t xml:space="preserve">.xls). This form allows DWD to pre-approve a subcontracted entity. Failure to submit this documentation will mean sub-recipients will need to seek and obtain approval for a subcontracted entity after grant awards are announced. </w:t>
      </w:r>
    </w:p>
    <w:p w14:paraId="59CD8A96" w14:textId="77777777" w:rsidR="00D03DB5" w:rsidRDefault="00D03DB5" w:rsidP="00CF39A4">
      <w:pPr>
        <w:spacing w:after="0" w:line="240" w:lineRule="auto"/>
        <w:rPr>
          <w:rFonts w:ascii="Times New Roman" w:eastAsia="Candara" w:hAnsi="Times New Roman"/>
          <w:sz w:val="24"/>
          <w:szCs w:val="24"/>
        </w:rPr>
      </w:pPr>
    </w:p>
    <w:p w14:paraId="3D4A7B0D" w14:textId="77777777" w:rsidR="00A3338A" w:rsidRPr="00C12452" w:rsidRDefault="00A3338A" w:rsidP="00CF39A4">
      <w:pPr>
        <w:spacing w:after="0" w:line="240" w:lineRule="auto"/>
        <w:rPr>
          <w:rFonts w:ascii="Times New Roman" w:eastAsia="Candara" w:hAnsi="Times New Roman"/>
          <w:sz w:val="24"/>
          <w:szCs w:val="24"/>
        </w:rPr>
      </w:pPr>
    </w:p>
    <w:p w14:paraId="6D5F8467" w14:textId="77777777" w:rsidR="00A3338A" w:rsidRPr="00C12452" w:rsidRDefault="00DB7B65" w:rsidP="00DB7B65">
      <w:pPr>
        <w:pStyle w:val="ListParagraph"/>
        <w:ind w:left="0"/>
        <w:rPr>
          <w:rFonts w:ascii="Times New Roman" w:eastAsia="Candara" w:hAnsi="Times New Roman" w:cs="Times New Roman"/>
          <w:b/>
          <w:sz w:val="24"/>
          <w:szCs w:val="24"/>
        </w:rPr>
      </w:pPr>
      <w:r w:rsidRPr="00C12452">
        <w:rPr>
          <w:rFonts w:ascii="Times New Roman" w:eastAsia="Candara" w:hAnsi="Times New Roman" w:cs="Times New Roman"/>
          <w:b/>
          <w:sz w:val="24"/>
          <w:szCs w:val="24"/>
        </w:rPr>
        <w:t xml:space="preserve">11. </w:t>
      </w:r>
      <w:r w:rsidR="00A3338A" w:rsidRPr="00C12452">
        <w:rPr>
          <w:rFonts w:ascii="Times New Roman" w:eastAsia="Candara" w:hAnsi="Times New Roman" w:cs="Times New Roman"/>
          <w:b/>
          <w:sz w:val="24"/>
          <w:szCs w:val="24"/>
        </w:rPr>
        <w:t>GEPA Plan and Attachment</w:t>
      </w:r>
    </w:p>
    <w:p w14:paraId="046745BA" w14:textId="77777777" w:rsidR="00A3338A" w:rsidRPr="00C12452" w:rsidRDefault="00A3338A" w:rsidP="00CF39A4">
      <w:pPr>
        <w:spacing w:after="0" w:line="240" w:lineRule="auto"/>
        <w:rPr>
          <w:rFonts w:ascii="Times New Roman" w:eastAsia="Candara" w:hAnsi="Times New Roman"/>
          <w:b/>
          <w:sz w:val="24"/>
          <w:szCs w:val="24"/>
        </w:rPr>
      </w:pPr>
    </w:p>
    <w:p w14:paraId="08EAB00A"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§427 of GEPA requires:</w:t>
      </w:r>
    </w:p>
    <w:p w14:paraId="2E701D57" w14:textId="77777777" w:rsidR="00A3338A" w:rsidRPr="00C12452" w:rsidRDefault="00A3338A" w:rsidP="00CF39A4">
      <w:pPr>
        <w:spacing w:after="0" w:line="240" w:lineRule="auto"/>
        <w:ind w:left="360"/>
        <w:rPr>
          <w:rFonts w:ascii="Times New Roman" w:hAnsi="Times New Roman"/>
          <w:sz w:val="20"/>
          <w:szCs w:val="24"/>
        </w:rPr>
      </w:pPr>
      <w:r w:rsidRPr="00C12452">
        <w:rPr>
          <w:rFonts w:ascii="Times New Roman" w:hAnsi="Times New Roman"/>
          <w:sz w:val="20"/>
          <w:szCs w:val="24"/>
        </w:rPr>
        <w:t xml:space="preserve">Each applicant for assistance under an applicable program . . . to develop and describe in such applicant’s application the steps such applicant proposes to take to ensure equitable access to, and equitable participation in, the project or activity to be conducted with such assistance, by addressing the special needs of students, teachers, and other program beneficiaries in order to overcome barriers to equitable participation, including barriers based on gender, race, color, national origin, disability, and age. </w:t>
      </w:r>
    </w:p>
    <w:p w14:paraId="1E2264CE" w14:textId="77777777" w:rsidR="00A3338A" w:rsidRPr="00C12452" w:rsidRDefault="00A3338A" w:rsidP="00CF39A4">
      <w:pPr>
        <w:spacing w:after="0" w:line="240" w:lineRule="auto"/>
        <w:ind w:left="360"/>
        <w:rPr>
          <w:rFonts w:ascii="Times New Roman" w:eastAsia="Candara" w:hAnsi="Times New Roman"/>
          <w:sz w:val="24"/>
          <w:szCs w:val="24"/>
        </w:rPr>
      </w:pPr>
    </w:p>
    <w:p w14:paraId="2881F047"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b/>
          <w:sz w:val="24"/>
          <w:szCs w:val="24"/>
          <w:u w:val="single"/>
        </w:rPr>
        <w:t>All</w:t>
      </w:r>
      <w:r w:rsidRPr="00C12452">
        <w:rPr>
          <w:rFonts w:ascii="Times New Roman" w:eastAsia="Candara" w:hAnsi="Times New Roman"/>
          <w:sz w:val="24"/>
          <w:szCs w:val="24"/>
        </w:rPr>
        <w:t xml:space="preserve"> applicants must attach a description of the steps the applicant proposed to take to ensure equitable access to, and participation in, its </w:t>
      </w:r>
      <w:proofErr w:type="gramStart"/>
      <w:r w:rsidRPr="00C12452">
        <w:rPr>
          <w:rFonts w:ascii="Times New Roman" w:eastAsia="Candara" w:hAnsi="Times New Roman"/>
          <w:sz w:val="24"/>
          <w:szCs w:val="24"/>
        </w:rPr>
        <w:t>federally</w:t>
      </w:r>
      <w:r w:rsidR="009A3B85" w:rsidRPr="00C12452">
        <w:rPr>
          <w:rFonts w:ascii="Times New Roman" w:eastAsia="Candara" w:hAnsi="Times New Roman"/>
          <w:sz w:val="24"/>
          <w:szCs w:val="24"/>
        </w:rPr>
        <w:t>-</w:t>
      </w:r>
      <w:r w:rsidRPr="00C12452">
        <w:rPr>
          <w:rFonts w:ascii="Times New Roman" w:eastAsia="Candara" w:hAnsi="Times New Roman"/>
          <w:sz w:val="24"/>
          <w:szCs w:val="24"/>
        </w:rPr>
        <w:t>assisted</w:t>
      </w:r>
      <w:proofErr w:type="gramEnd"/>
      <w:r w:rsidRPr="00C12452">
        <w:rPr>
          <w:rFonts w:ascii="Times New Roman" w:eastAsia="Candara" w:hAnsi="Times New Roman"/>
          <w:sz w:val="24"/>
          <w:szCs w:val="24"/>
        </w:rPr>
        <w:t xml:space="preserve"> program.</w:t>
      </w:r>
      <w:r w:rsidRPr="00C12452">
        <w:rPr>
          <w:rStyle w:val="FootnoteReference"/>
          <w:rFonts w:ascii="Times New Roman" w:eastAsia="Candara" w:hAnsi="Times New Roman"/>
          <w:sz w:val="24"/>
          <w:szCs w:val="24"/>
        </w:rPr>
        <w:footnoteReference w:id="21"/>
      </w:r>
      <w:r w:rsidRPr="00C12452">
        <w:rPr>
          <w:rFonts w:ascii="Times New Roman" w:eastAsia="Candara" w:hAnsi="Times New Roman"/>
          <w:sz w:val="24"/>
          <w:szCs w:val="24"/>
        </w:rPr>
        <w:t xml:space="preserve"> Plans must be submitted in .pdf or .doc format and should be formatted using the following naming convention: </w:t>
      </w:r>
    </w:p>
    <w:p w14:paraId="1BEBAB89" w14:textId="77777777" w:rsidR="00DB7B65" w:rsidRPr="00C12452" w:rsidRDefault="002E7845" w:rsidP="00CF39A4">
      <w:pPr>
        <w:spacing w:after="0" w:line="240" w:lineRule="auto"/>
        <w:rPr>
          <w:rFonts w:ascii="Times New Roman" w:eastAsia="Candara" w:hAnsi="Times New Roman"/>
          <w:b/>
          <w:sz w:val="24"/>
          <w:szCs w:val="24"/>
        </w:rPr>
      </w:pPr>
      <w:r w:rsidRPr="002E7845">
        <w:rPr>
          <w:rFonts w:ascii="Times New Roman" w:eastAsia="Candara" w:hAnsi="Times New Roman"/>
          <w:b/>
          <w:bCs/>
          <w:sz w:val="24"/>
          <w:szCs w:val="24"/>
        </w:rPr>
        <w:t>PROVIDER NAME GEPA_IELCE PY24</w:t>
      </w:r>
      <w:r w:rsidR="00A3338A" w:rsidRPr="00C12452">
        <w:rPr>
          <w:rStyle w:val="FootnoteReference"/>
          <w:rFonts w:ascii="Times New Roman" w:eastAsia="Candara" w:hAnsi="Times New Roman"/>
          <w:b/>
          <w:sz w:val="24"/>
          <w:szCs w:val="24"/>
        </w:rPr>
        <w:footnoteReference w:id="22"/>
      </w:r>
      <w:r w:rsidR="00A3338A" w:rsidRPr="00C12452">
        <w:rPr>
          <w:rFonts w:ascii="Times New Roman" w:eastAsia="Candara" w:hAnsi="Times New Roman"/>
          <w:b/>
          <w:sz w:val="24"/>
          <w:szCs w:val="24"/>
        </w:rPr>
        <w:t>.</w:t>
      </w:r>
    </w:p>
    <w:p w14:paraId="3B207525"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 xml:space="preserve"> </w:t>
      </w:r>
    </w:p>
    <w:p w14:paraId="673AE621"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This is the same GEPA plan required for the narrative considerations (</w:t>
      </w:r>
      <w:r w:rsidRPr="00C12452">
        <w:rPr>
          <w:rFonts w:ascii="Times New Roman" w:eastAsia="Candara" w:hAnsi="Times New Roman"/>
          <w:b/>
          <w:sz w:val="24"/>
          <w:szCs w:val="24"/>
        </w:rPr>
        <w:t>Consideration XIV</w:t>
      </w:r>
      <w:r w:rsidRPr="00C12452">
        <w:rPr>
          <w:rFonts w:ascii="Times New Roman" w:eastAsia="Candara" w:hAnsi="Times New Roman"/>
          <w:sz w:val="24"/>
          <w:szCs w:val="24"/>
        </w:rPr>
        <w:t xml:space="preserve">). </w:t>
      </w:r>
    </w:p>
    <w:p w14:paraId="599B6A16" w14:textId="77777777" w:rsidR="00A3338A" w:rsidRPr="00C12452" w:rsidRDefault="00A3338A" w:rsidP="00CF39A4">
      <w:pPr>
        <w:spacing w:after="0" w:line="240" w:lineRule="auto"/>
        <w:rPr>
          <w:rFonts w:ascii="Times New Roman" w:eastAsia="Candara" w:hAnsi="Times New Roman"/>
          <w:sz w:val="24"/>
          <w:szCs w:val="24"/>
        </w:rPr>
      </w:pPr>
    </w:p>
    <w:p w14:paraId="3A41AFA0" w14:textId="77777777" w:rsidR="00A3338A" w:rsidRPr="00C12452" w:rsidRDefault="00DB7B65" w:rsidP="00DB7B65">
      <w:pPr>
        <w:pStyle w:val="ListParagraph"/>
        <w:ind w:left="0"/>
        <w:rPr>
          <w:rFonts w:ascii="Times New Roman" w:eastAsia="Candara" w:hAnsi="Times New Roman" w:cs="Times New Roman"/>
          <w:b/>
          <w:sz w:val="24"/>
          <w:szCs w:val="24"/>
        </w:rPr>
      </w:pPr>
      <w:bookmarkStart w:id="13" w:name="_Hlk156381002"/>
      <w:r w:rsidRPr="00C12452">
        <w:rPr>
          <w:rStyle w:val="cf01"/>
          <w:rFonts w:ascii="Times New Roman" w:hAnsi="Times New Roman" w:cs="Times New Roman"/>
          <w:b/>
          <w:bCs/>
          <w:sz w:val="24"/>
          <w:szCs w:val="24"/>
        </w:rPr>
        <w:t xml:space="preserve">12. </w:t>
      </w:r>
      <w:r w:rsidR="00FB39E3" w:rsidRPr="00C12452">
        <w:rPr>
          <w:rStyle w:val="cf01"/>
          <w:rFonts w:ascii="Times New Roman" w:hAnsi="Times New Roman" w:cs="Times New Roman"/>
          <w:b/>
          <w:bCs/>
          <w:sz w:val="24"/>
          <w:szCs w:val="24"/>
        </w:rPr>
        <w:t xml:space="preserve">Administration Cost Negotiation </w:t>
      </w:r>
      <w:r w:rsidR="00A3338A" w:rsidRPr="00C12452">
        <w:rPr>
          <w:rFonts w:ascii="Times New Roman" w:eastAsia="Candara" w:hAnsi="Times New Roman" w:cs="Times New Roman"/>
          <w:b/>
          <w:bCs/>
          <w:sz w:val="24"/>
          <w:szCs w:val="24"/>
        </w:rPr>
        <w:t>and</w:t>
      </w:r>
      <w:r w:rsidR="00A3338A" w:rsidRPr="00C12452">
        <w:rPr>
          <w:rFonts w:ascii="Times New Roman" w:eastAsia="Candara" w:hAnsi="Times New Roman" w:cs="Times New Roman"/>
          <w:b/>
          <w:sz w:val="24"/>
          <w:szCs w:val="24"/>
        </w:rPr>
        <w:t xml:space="preserve"> Assurances</w:t>
      </w:r>
    </w:p>
    <w:bookmarkEnd w:id="13"/>
    <w:p w14:paraId="04FB5A9B" w14:textId="77777777" w:rsidR="00A3338A" w:rsidRPr="00C12452" w:rsidRDefault="00A3338A" w:rsidP="00CF39A4">
      <w:pPr>
        <w:spacing w:after="0" w:line="240" w:lineRule="auto"/>
        <w:rPr>
          <w:rFonts w:ascii="Times New Roman" w:eastAsia="Candara" w:hAnsi="Times New Roman"/>
          <w:sz w:val="24"/>
          <w:szCs w:val="24"/>
        </w:rPr>
      </w:pPr>
    </w:p>
    <w:p w14:paraId="39CF98BE"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hAnsi="Times New Roman"/>
          <w:sz w:val="24"/>
          <w:szCs w:val="24"/>
        </w:rPr>
        <w:t xml:space="preserve">Complete and submit </w:t>
      </w:r>
      <w:r w:rsidR="005D4072" w:rsidRPr="00C12452">
        <w:rPr>
          <w:rFonts w:ascii="Times New Roman" w:hAnsi="Times New Roman"/>
          <w:sz w:val="24"/>
          <w:szCs w:val="24"/>
        </w:rPr>
        <w:t xml:space="preserve">the administration cost negotiation </w:t>
      </w:r>
      <w:bookmarkStart w:id="14" w:name="_Hlk156373917"/>
      <w:r w:rsidR="005D4072" w:rsidRPr="00C12452">
        <w:rPr>
          <w:rFonts w:ascii="Times New Roman" w:hAnsi="Times New Roman"/>
          <w:sz w:val="24"/>
          <w:szCs w:val="24"/>
        </w:rPr>
        <w:t xml:space="preserve">form </w:t>
      </w:r>
      <w:r w:rsidRPr="00C12452">
        <w:rPr>
          <w:rFonts w:ascii="Times New Roman" w:hAnsi="Times New Roman"/>
          <w:sz w:val="24"/>
          <w:szCs w:val="24"/>
        </w:rPr>
        <w:t>(</w:t>
      </w:r>
      <w:r w:rsidR="001F02FE" w:rsidRPr="001F02FE">
        <w:rPr>
          <w:rFonts w:ascii="Times New Roman" w:hAnsi="Times New Roman"/>
          <w:sz w:val="24"/>
          <w:szCs w:val="24"/>
        </w:rPr>
        <w:t>PROVIDER NAME_PY24 Grant Administrative Cost Negotiation_ABE</w:t>
      </w:r>
      <w:r w:rsidRPr="00C12452">
        <w:rPr>
          <w:rFonts w:ascii="Times New Roman" w:hAnsi="Times New Roman"/>
          <w:sz w:val="24"/>
          <w:szCs w:val="24"/>
        </w:rPr>
        <w:t>.xls)</w:t>
      </w:r>
      <w:bookmarkEnd w:id="14"/>
      <w:r w:rsidRPr="00C12452">
        <w:rPr>
          <w:rFonts w:ascii="Times New Roman" w:hAnsi="Times New Roman"/>
          <w:sz w:val="24"/>
          <w:szCs w:val="24"/>
        </w:rPr>
        <w:t xml:space="preserve"> and assurances (</w:t>
      </w:r>
      <w:r w:rsidR="001F02FE" w:rsidRPr="001F02FE">
        <w:rPr>
          <w:rFonts w:ascii="Times New Roman" w:hAnsi="Times New Roman"/>
          <w:sz w:val="24"/>
          <w:szCs w:val="24"/>
        </w:rPr>
        <w:t>PROVIDER NAME_PY24 Assurances</w:t>
      </w:r>
      <w:r w:rsidRPr="00C12452">
        <w:rPr>
          <w:rFonts w:ascii="Times New Roman" w:hAnsi="Times New Roman"/>
          <w:sz w:val="24"/>
          <w:szCs w:val="24"/>
        </w:rPr>
        <w:t>.doc) attachments.</w:t>
      </w:r>
    </w:p>
    <w:p w14:paraId="6C237FD8" w14:textId="77777777" w:rsidR="005C7A62" w:rsidRDefault="005C7A62" w:rsidP="00DB7B65">
      <w:pPr>
        <w:pStyle w:val="ListParagraph"/>
        <w:ind w:left="0"/>
        <w:rPr>
          <w:rFonts w:ascii="Times New Roman" w:eastAsia="Candara" w:hAnsi="Times New Roman" w:cs="Times New Roman"/>
          <w:b/>
          <w:sz w:val="24"/>
          <w:szCs w:val="24"/>
        </w:rPr>
      </w:pPr>
    </w:p>
    <w:p w14:paraId="28EC84F8" w14:textId="77777777" w:rsidR="00A3338A" w:rsidRPr="00C12452" w:rsidRDefault="00DB7B65" w:rsidP="00DB7B65">
      <w:pPr>
        <w:pStyle w:val="ListParagraph"/>
        <w:ind w:left="0"/>
        <w:rPr>
          <w:rFonts w:ascii="Times New Roman" w:eastAsia="Candara" w:hAnsi="Times New Roman" w:cs="Times New Roman"/>
          <w:b/>
          <w:sz w:val="24"/>
          <w:szCs w:val="24"/>
        </w:rPr>
      </w:pPr>
      <w:r w:rsidRPr="00C12452">
        <w:rPr>
          <w:rFonts w:ascii="Times New Roman" w:eastAsia="Candara" w:hAnsi="Times New Roman" w:cs="Times New Roman"/>
          <w:b/>
          <w:sz w:val="24"/>
          <w:szCs w:val="24"/>
        </w:rPr>
        <w:lastRenderedPageBreak/>
        <w:t xml:space="preserve">13. </w:t>
      </w:r>
      <w:r w:rsidR="00A3338A" w:rsidRPr="00C12452">
        <w:rPr>
          <w:rFonts w:ascii="Times New Roman" w:eastAsia="Candara" w:hAnsi="Times New Roman" w:cs="Times New Roman"/>
          <w:b/>
          <w:sz w:val="24"/>
          <w:szCs w:val="24"/>
        </w:rPr>
        <w:t>General Education Provisions Act (GEPA) Consideration (Consideration XIV)</w:t>
      </w:r>
    </w:p>
    <w:p w14:paraId="14B5EF8B" w14:textId="77777777" w:rsidR="00A3338A" w:rsidRPr="00C12452" w:rsidRDefault="00A3338A" w:rsidP="00CF39A4">
      <w:pPr>
        <w:spacing w:after="0" w:line="240" w:lineRule="auto"/>
        <w:rPr>
          <w:rFonts w:ascii="Times New Roman" w:eastAsia="Candara" w:hAnsi="Times New Roman"/>
          <w:b/>
          <w:sz w:val="24"/>
          <w:szCs w:val="24"/>
        </w:rPr>
      </w:pPr>
    </w:p>
    <w:p w14:paraId="22B36BFC"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Attach the narrative response to the GEPA consideration (Consideration XIV) as a separate document</w:t>
      </w:r>
      <w:r w:rsidRPr="00C12452">
        <w:rPr>
          <w:rStyle w:val="FootnoteReference"/>
          <w:rFonts w:ascii="Times New Roman" w:eastAsia="Candara" w:hAnsi="Times New Roman"/>
          <w:sz w:val="24"/>
          <w:szCs w:val="24"/>
        </w:rPr>
        <w:footnoteReference w:id="23"/>
      </w:r>
      <w:r w:rsidRPr="00C12452">
        <w:rPr>
          <w:rFonts w:ascii="Times New Roman" w:eastAsia="Candara" w:hAnsi="Times New Roman"/>
          <w:sz w:val="24"/>
          <w:szCs w:val="24"/>
        </w:rPr>
        <w:t xml:space="preserve"> (.doc or .pdf format).</w:t>
      </w:r>
    </w:p>
    <w:p w14:paraId="584256C5" w14:textId="77777777" w:rsidR="00A3338A" w:rsidRPr="00C12452" w:rsidRDefault="00A3338A" w:rsidP="00CF39A4">
      <w:pPr>
        <w:spacing w:after="0" w:line="240" w:lineRule="auto"/>
        <w:rPr>
          <w:rFonts w:ascii="Times New Roman" w:eastAsia="Candara" w:hAnsi="Times New Roman"/>
          <w:sz w:val="24"/>
          <w:szCs w:val="24"/>
        </w:rPr>
      </w:pPr>
    </w:p>
    <w:p w14:paraId="0407B490" w14:textId="77777777" w:rsidR="00A3338A" w:rsidRPr="00C12452" w:rsidRDefault="00DB7B65" w:rsidP="00DB7B65">
      <w:pPr>
        <w:pStyle w:val="ListParagraph"/>
        <w:ind w:left="0"/>
        <w:rPr>
          <w:rFonts w:ascii="Times New Roman" w:eastAsia="Candara" w:hAnsi="Times New Roman" w:cs="Times New Roman"/>
          <w:b/>
          <w:sz w:val="24"/>
          <w:szCs w:val="24"/>
        </w:rPr>
      </w:pPr>
      <w:r w:rsidRPr="00C12452">
        <w:rPr>
          <w:rFonts w:ascii="Times New Roman" w:eastAsia="Candara" w:hAnsi="Times New Roman" w:cs="Times New Roman"/>
          <w:b/>
          <w:sz w:val="24"/>
          <w:szCs w:val="24"/>
        </w:rPr>
        <w:t xml:space="preserve">14. </w:t>
      </w:r>
      <w:r w:rsidR="00A3338A" w:rsidRPr="00C12452">
        <w:rPr>
          <w:rFonts w:ascii="Times New Roman" w:eastAsia="Candara" w:hAnsi="Times New Roman" w:cs="Times New Roman"/>
          <w:b/>
          <w:sz w:val="24"/>
          <w:szCs w:val="24"/>
        </w:rPr>
        <w:t>IOODE Plan</w:t>
      </w:r>
    </w:p>
    <w:p w14:paraId="36A6A87E" w14:textId="77777777" w:rsidR="00A3338A" w:rsidRPr="00C12452" w:rsidRDefault="00A3338A" w:rsidP="00CF39A4">
      <w:pPr>
        <w:spacing w:after="0" w:line="240" w:lineRule="auto"/>
        <w:rPr>
          <w:rFonts w:ascii="Times New Roman" w:eastAsia="Candara" w:hAnsi="Times New Roman"/>
          <w:sz w:val="24"/>
          <w:szCs w:val="24"/>
        </w:rPr>
      </w:pPr>
    </w:p>
    <w:p w14:paraId="329ABBBF"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 xml:space="preserve">If an applicant intends to apply for IOODE funding as part of this RFA process, the applicant must submit a proposal to deliver and administer a program that provides online only distance education to eligible Hoosiers in all </w:t>
      </w:r>
      <w:r w:rsidR="00A6081C" w:rsidRPr="00C12452">
        <w:rPr>
          <w:rFonts w:ascii="Times New Roman" w:eastAsia="Candara" w:hAnsi="Times New Roman"/>
          <w:sz w:val="24"/>
          <w:szCs w:val="24"/>
        </w:rPr>
        <w:t>ninety-two</w:t>
      </w:r>
      <w:r w:rsidRPr="00C12452">
        <w:rPr>
          <w:rFonts w:ascii="Times New Roman" w:eastAsia="Candara" w:hAnsi="Times New Roman"/>
          <w:sz w:val="24"/>
          <w:szCs w:val="24"/>
        </w:rPr>
        <w:t xml:space="preserve"> (92) counties within Indiana. Plans should:</w:t>
      </w:r>
    </w:p>
    <w:p w14:paraId="75215D49" w14:textId="77777777" w:rsidR="00A3338A" w:rsidRPr="00C12452" w:rsidRDefault="00A3338A" w:rsidP="00CF39A4">
      <w:pPr>
        <w:spacing w:after="0" w:line="240" w:lineRule="auto"/>
        <w:rPr>
          <w:rFonts w:ascii="Times New Roman" w:eastAsia="Candara" w:hAnsi="Times New Roman"/>
          <w:sz w:val="24"/>
          <w:szCs w:val="24"/>
        </w:rPr>
      </w:pPr>
    </w:p>
    <w:p w14:paraId="1C049DA0" w14:textId="77777777" w:rsidR="00A3338A" w:rsidRPr="00C12452" w:rsidRDefault="00A3338A" w:rsidP="00543EB1">
      <w:pPr>
        <w:pStyle w:val="ListParagraph"/>
        <w:numPr>
          <w:ilvl w:val="0"/>
          <w:numId w:val="33"/>
        </w:numPr>
        <w:rPr>
          <w:rFonts w:ascii="Times New Roman" w:eastAsia="Candara" w:hAnsi="Times New Roman" w:cs="Times New Roman"/>
          <w:sz w:val="24"/>
          <w:szCs w:val="24"/>
        </w:rPr>
      </w:pPr>
      <w:r w:rsidRPr="00C12452">
        <w:rPr>
          <w:rFonts w:ascii="Times New Roman" w:eastAsia="Candara" w:hAnsi="Times New Roman" w:cs="Times New Roman"/>
          <w:sz w:val="24"/>
          <w:szCs w:val="24"/>
        </w:rPr>
        <w:t>Not exceed ten (10) pages in length</w:t>
      </w:r>
      <w:r w:rsidRPr="00C12452">
        <w:rPr>
          <w:rStyle w:val="FootnoteReference"/>
          <w:rFonts w:ascii="Times New Roman" w:eastAsia="Candara" w:hAnsi="Times New Roman" w:cs="Times New Roman"/>
          <w:sz w:val="24"/>
          <w:szCs w:val="24"/>
        </w:rPr>
        <w:footnoteReference w:id="24"/>
      </w:r>
      <w:r w:rsidRPr="00C12452">
        <w:rPr>
          <w:rFonts w:ascii="Times New Roman" w:eastAsia="Candara" w:hAnsi="Times New Roman" w:cs="Times New Roman"/>
          <w:sz w:val="24"/>
          <w:szCs w:val="24"/>
        </w:rPr>
        <w:t>;</w:t>
      </w:r>
    </w:p>
    <w:p w14:paraId="781FD05F" w14:textId="77777777" w:rsidR="00A3338A" w:rsidRPr="00C12452" w:rsidRDefault="00A3338A" w:rsidP="00543EB1">
      <w:pPr>
        <w:pStyle w:val="ListParagraph"/>
        <w:numPr>
          <w:ilvl w:val="0"/>
          <w:numId w:val="33"/>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Use single </w:t>
      </w:r>
      <w:proofErr w:type="gramStart"/>
      <w:r w:rsidRPr="00C12452">
        <w:rPr>
          <w:rFonts w:ascii="Times New Roman" w:eastAsia="Candara" w:hAnsi="Times New Roman" w:cs="Times New Roman"/>
          <w:sz w:val="24"/>
          <w:szCs w:val="24"/>
        </w:rPr>
        <w:t>spacing;</w:t>
      </w:r>
      <w:proofErr w:type="gramEnd"/>
    </w:p>
    <w:p w14:paraId="7789D720" w14:textId="77777777" w:rsidR="00A3338A" w:rsidRPr="00C12452" w:rsidRDefault="00A3338A" w:rsidP="00543EB1">
      <w:pPr>
        <w:pStyle w:val="ListParagraph"/>
        <w:numPr>
          <w:ilvl w:val="0"/>
          <w:numId w:val="33"/>
        </w:numPr>
        <w:rPr>
          <w:rFonts w:ascii="Times New Roman" w:eastAsia="Candara" w:hAnsi="Times New Roman" w:cs="Times New Roman"/>
          <w:sz w:val="24"/>
          <w:szCs w:val="24"/>
        </w:rPr>
      </w:pPr>
      <w:r w:rsidRPr="00C12452">
        <w:rPr>
          <w:rFonts w:ascii="Times New Roman" w:eastAsia="Candara" w:hAnsi="Times New Roman" w:cs="Times New Roman"/>
          <w:sz w:val="24"/>
          <w:szCs w:val="24"/>
        </w:rPr>
        <w:t>Be submitted in .pdf or .doc formats; and</w:t>
      </w:r>
    </w:p>
    <w:p w14:paraId="7E0EE853" w14:textId="77777777" w:rsidR="00A3338A" w:rsidRPr="00C12452" w:rsidRDefault="00A3338A" w:rsidP="00543EB1">
      <w:pPr>
        <w:pStyle w:val="ListParagraph"/>
        <w:numPr>
          <w:ilvl w:val="0"/>
          <w:numId w:val="33"/>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Use the naming convention </w:t>
      </w:r>
      <w:r w:rsidRPr="00C12452">
        <w:rPr>
          <w:rFonts w:ascii="Times New Roman" w:eastAsia="Candara" w:hAnsi="Times New Roman" w:cs="Times New Roman"/>
          <w:b/>
          <w:sz w:val="24"/>
          <w:szCs w:val="24"/>
        </w:rPr>
        <w:t>APPLICANT NAME</w:t>
      </w:r>
      <w:r w:rsidR="001F02FE">
        <w:rPr>
          <w:rFonts w:ascii="Times New Roman" w:eastAsia="Candara" w:hAnsi="Times New Roman" w:cs="Times New Roman"/>
          <w:b/>
          <w:sz w:val="24"/>
          <w:szCs w:val="24"/>
        </w:rPr>
        <w:t>_PY24_</w:t>
      </w:r>
      <w:r w:rsidRPr="00C12452">
        <w:rPr>
          <w:rFonts w:ascii="Times New Roman" w:eastAsia="Candara" w:hAnsi="Times New Roman" w:cs="Times New Roman"/>
          <w:b/>
          <w:sz w:val="24"/>
          <w:szCs w:val="24"/>
        </w:rPr>
        <w:t>IOODE</w:t>
      </w:r>
      <w:r w:rsidR="00BF6C8F" w:rsidRPr="00C12452">
        <w:rPr>
          <w:rFonts w:ascii="Times New Roman" w:eastAsia="Candara" w:hAnsi="Times New Roman" w:cs="Times New Roman"/>
          <w:b/>
          <w:sz w:val="24"/>
          <w:szCs w:val="24"/>
        </w:rPr>
        <w:t>.</w:t>
      </w:r>
    </w:p>
    <w:p w14:paraId="1CF3A22E" w14:textId="77777777" w:rsidR="00A3338A" w:rsidRPr="00C12452" w:rsidRDefault="00A3338A" w:rsidP="00CF39A4">
      <w:pPr>
        <w:spacing w:after="0" w:line="240" w:lineRule="auto"/>
        <w:rPr>
          <w:rFonts w:ascii="Times New Roman" w:eastAsia="Candara" w:hAnsi="Times New Roman"/>
          <w:sz w:val="24"/>
          <w:szCs w:val="24"/>
        </w:rPr>
      </w:pPr>
    </w:p>
    <w:p w14:paraId="49A17316" w14:textId="77777777" w:rsidR="001F02FE" w:rsidRDefault="001F02FE" w:rsidP="00CF39A4">
      <w:pPr>
        <w:spacing w:after="0" w:line="240" w:lineRule="auto"/>
        <w:rPr>
          <w:rFonts w:ascii="Times New Roman" w:eastAsia="Candara" w:hAnsi="Times New Roman"/>
          <w:sz w:val="24"/>
          <w:szCs w:val="24"/>
        </w:rPr>
      </w:pPr>
    </w:p>
    <w:p w14:paraId="51C8EB8F"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In addition</w:t>
      </w:r>
      <w:r w:rsidR="009A3B85" w:rsidRPr="00C12452">
        <w:rPr>
          <w:rFonts w:ascii="Times New Roman" w:eastAsia="Candara" w:hAnsi="Times New Roman"/>
          <w:sz w:val="24"/>
          <w:szCs w:val="24"/>
        </w:rPr>
        <w:t>,</w:t>
      </w:r>
      <w:r w:rsidRPr="00C12452">
        <w:rPr>
          <w:rFonts w:ascii="Times New Roman" w:eastAsia="Candara" w:hAnsi="Times New Roman"/>
          <w:sz w:val="24"/>
          <w:szCs w:val="24"/>
        </w:rPr>
        <w:t xml:space="preserve"> the submitted plan must contain the following sections:</w:t>
      </w:r>
    </w:p>
    <w:p w14:paraId="24019B40" w14:textId="77777777" w:rsidR="00A3338A" w:rsidRPr="00C12452" w:rsidRDefault="00A3338A" w:rsidP="00CF39A4">
      <w:pPr>
        <w:spacing w:after="0" w:line="240" w:lineRule="auto"/>
        <w:rPr>
          <w:rFonts w:ascii="Times New Roman" w:eastAsia="Candara" w:hAnsi="Times New Roman"/>
          <w:sz w:val="24"/>
          <w:szCs w:val="24"/>
        </w:rPr>
      </w:pPr>
    </w:p>
    <w:p w14:paraId="6CADB8F8" w14:textId="77777777" w:rsidR="00A3338A" w:rsidRPr="00C12452" w:rsidRDefault="00A3338A" w:rsidP="00543EB1">
      <w:pPr>
        <w:pStyle w:val="ListParagraph"/>
        <w:numPr>
          <w:ilvl w:val="0"/>
          <w:numId w:val="34"/>
        </w:numPr>
        <w:rPr>
          <w:rFonts w:ascii="Times New Roman" w:eastAsia="Candara" w:hAnsi="Times New Roman"/>
          <w:sz w:val="24"/>
          <w:szCs w:val="24"/>
        </w:rPr>
      </w:pPr>
      <w:r w:rsidRPr="00C12452">
        <w:rPr>
          <w:rFonts w:ascii="Times New Roman" w:eastAsia="Candara" w:hAnsi="Times New Roman" w:cs="Times New Roman"/>
          <w:b/>
          <w:sz w:val="24"/>
          <w:szCs w:val="24"/>
        </w:rPr>
        <w:t>Program Overview</w:t>
      </w:r>
    </w:p>
    <w:p w14:paraId="5F9DF050" w14:textId="77777777" w:rsidR="00BF6C8F" w:rsidRPr="00C12452" w:rsidRDefault="00BF6C8F" w:rsidP="00BF6C8F">
      <w:pPr>
        <w:pStyle w:val="ListParagraph"/>
        <w:rPr>
          <w:rFonts w:ascii="Times New Roman" w:eastAsia="Candara" w:hAnsi="Times New Roman"/>
          <w:sz w:val="24"/>
          <w:szCs w:val="24"/>
        </w:rPr>
      </w:pPr>
    </w:p>
    <w:p w14:paraId="49190E65" w14:textId="77777777" w:rsidR="00BF6C8F"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 xml:space="preserve">The program overview should be an overall description of the planned </w:t>
      </w:r>
      <w:r w:rsidR="00A6081C" w:rsidRPr="00C12452">
        <w:rPr>
          <w:rFonts w:ascii="Times New Roman" w:eastAsia="Candara" w:hAnsi="Times New Roman"/>
          <w:sz w:val="24"/>
          <w:szCs w:val="24"/>
        </w:rPr>
        <w:t>adult education</w:t>
      </w:r>
      <w:r w:rsidRPr="00C12452">
        <w:rPr>
          <w:rFonts w:ascii="Times New Roman" w:eastAsia="Candara" w:hAnsi="Times New Roman"/>
          <w:sz w:val="24"/>
          <w:szCs w:val="24"/>
        </w:rPr>
        <w:t xml:space="preserve"> </w:t>
      </w:r>
      <w:proofErr w:type="gramStart"/>
      <w:r w:rsidRPr="00C12452">
        <w:rPr>
          <w:rFonts w:ascii="Times New Roman" w:eastAsia="Candara" w:hAnsi="Times New Roman"/>
          <w:sz w:val="24"/>
          <w:szCs w:val="24"/>
        </w:rPr>
        <w:t>online</w:t>
      </w:r>
      <w:proofErr w:type="gramEnd"/>
      <w:r w:rsidRPr="00C12452">
        <w:rPr>
          <w:rFonts w:ascii="Times New Roman" w:eastAsia="Candara" w:hAnsi="Times New Roman"/>
          <w:sz w:val="24"/>
          <w:szCs w:val="24"/>
        </w:rPr>
        <w:t xml:space="preserve"> </w:t>
      </w:r>
    </w:p>
    <w:p w14:paraId="614A10A8"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 xml:space="preserve">only distance education </w:t>
      </w:r>
      <w:r w:rsidR="00855120" w:rsidRPr="00C12452">
        <w:rPr>
          <w:rFonts w:ascii="Times New Roman" w:eastAsia="Candara" w:hAnsi="Times New Roman"/>
          <w:sz w:val="24"/>
          <w:szCs w:val="24"/>
        </w:rPr>
        <w:t>program and</w:t>
      </w:r>
      <w:r w:rsidRPr="00C12452">
        <w:rPr>
          <w:rFonts w:ascii="Times New Roman" w:eastAsia="Candara" w:hAnsi="Times New Roman"/>
          <w:sz w:val="24"/>
          <w:szCs w:val="24"/>
        </w:rPr>
        <w:t xml:space="preserve"> should contain language that </w:t>
      </w:r>
      <w:r w:rsidRPr="00C12452">
        <w:rPr>
          <w:rFonts w:ascii="Times New Roman" w:eastAsia="Candara" w:hAnsi="Times New Roman"/>
          <w:b/>
          <w:sz w:val="24"/>
          <w:szCs w:val="24"/>
          <w:u w:val="single"/>
        </w:rPr>
        <w:t>clearly</w:t>
      </w:r>
      <w:r w:rsidRPr="00C12452">
        <w:rPr>
          <w:rFonts w:ascii="Times New Roman" w:eastAsia="Candara" w:hAnsi="Times New Roman"/>
          <w:sz w:val="24"/>
          <w:szCs w:val="24"/>
        </w:rPr>
        <w:t xml:space="preserve"> describes how the applicant intends to meet the requirements set forth by federal law, state law, and DWD policy for the administration of </w:t>
      </w:r>
      <w:r w:rsidR="00422B17" w:rsidRPr="00C12452">
        <w:rPr>
          <w:rFonts w:ascii="Times New Roman" w:eastAsia="Candara" w:hAnsi="Times New Roman"/>
          <w:sz w:val="24"/>
          <w:szCs w:val="24"/>
        </w:rPr>
        <w:t>adult education</w:t>
      </w:r>
      <w:r w:rsidRPr="00C12452">
        <w:rPr>
          <w:rFonts w:ascii="Times New Roman" w:eastAsia="Candara" w:hAnsi="Times New Roman"/>
          <w:sz w:val="24"/>
          <w:szCs w:val="24"/>
        </w:rPr>
        <w:t xml:space="preserve"> distance education under WIOA Title II. </w:t>
      </w:r>
    </w:p>
    <w:p w14:paraId="716DE04F" w14:textId="77777777" w:rsidR="00A3338A" w:rsidRPr="00C12452" w:rsidRDefault="00A3338A" w:rsidP="00CF39A4">
      <w:pPr>
        <w:spacing w:after="0" w:line="240" w:lineRule="auto"/>
        <w:rPr>
          <w:rFonts w:ascii="Times New Roman" w:eastAsia="Candara" w:hAnsi="Times New Roman"/>
          <w:sz w:val="24"/>
          <w:szCs w:val="24"/>
        </w:rPr>
      </w:pPr>
    </w:p>
    <w:p w14:paraId="1F432A64"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 xml:space="preserve">This section must also clearly state which of the three approved distance education delivery models the applicant intends to employ as part of the </w:t>
      </w:r>
      <w:r w:rsidR="00A6081C" w:rsidRPr="00C12452">
        <w:rPr>
          <w:rFonts w:ascii="Times New Roman" w:eastAsia="Candara" w:hAnsi="Times New Roman"/>
          <w:sz w:val="24"/>
          <w:szCs w:val="24"/>
        </w:rPr>
        <w:t>adult education</w:t>
      </w:r>
      <w:r w:rsidRPr="00C12452">
        <w:rPr>
          <w:rFonts w:ascii="Times New Roman" w:eastAsia="Candara" w:hAnsi="Times New Roman"/>
          <w:sz w:val="24"/>
          <w:szCs w:val="24"/>
        </w:rPr>
        <w:t xml:space="preserve"> online only distance education program.</w:t>
      </w:r>
      <w:r w:rsidRPr="00C12452">
        <w:rPr>
          <w:rStyle w:val="FootnoteReference"/>
          <w:rFonts w:ascii="Times New Roman" w:eastAsia="Candara" w:hAnsi="Times New Roman"/>
          <w:sz w:val="24"/>
          <w:szCs w:val="24"/>
        </w:rPr>
        <w:footnoteReference w:id="25"/>
      </w:r>
    </w:p>
    <w:p w14:paraId="6EBE032F" w14:textId="77777777" w:rsidR="00A3338A" w:rsidRPr="00C12452" w:rsidRDefault="00A3338A" w:rsidP="00CF39A4">
      <w:pPr>
        <w:spacing w:after="0" w:line="240" w:lineRule="auto"/>
        <w:rPr>
          <w:rFonts w:ascii="Times New Roman" w:eastAsia="Candara" w:hAnsi="Times New Roman"/>
          <w:b/>
          <w:sz w:val="24"/>
          <w:szCs w:val="24"/>
        </w:rPr>
      </w:pPr>
    </w:p>
    <w:p w14:paraId="0A8D1F82" w14:textId="77777777" w:rsidR="00A3338A" w:rsidRPr="00C12452" w:rsidRDefault="00A3338A" w:rsidP="00543EB1">
      <w:pPr>
        <w:pStyle w:val="ListParagraph"/>
        <w:numPr>
          <w:ilvl w:val="0"/>
          <w:numId w:val="34"/>
        </w:numPr>
        <w:rPr>
          <w:rFonts w:ascii="Times New Roman" w:eastAsia="Candara" w:hAnsi="Times New Roman" w:cs="Times New Roman"/>
          <w:b/>
          <w:sz w:val="24"/>
          <w:szCs w:val="24"/>
        </w:rPr>
      </w:pPr>
      <w:r w:rsidRPr="00C12452">
        <w:rPr>
          <w:rFonts w:ascii="Times New Roman" w:eastAsia="Candara" w:hAnsi="Times New Roman" w:cs="Times New Roman"/>
          <w:b/>
          <w:sz w:val="24"/>
          <w:szCs w:val="24"/>
        </w:rPr>
        <w:t>Enrollment Procedures (Including Managed Enrollment)</w:t>
      </w:r>
    </w:p>
    <w:p w14:paraId="62FE7466" w14:textId="77777777" w:rsidR="00A3338A" w:rsidRPr="00C12452" w:rsidRDefault="00A3338A" w:rsidP="00CF39A4">
      <w:pPr>
        <w:spacing w:after="0" w:line="240" w:lineRule="auto"/>
        <w:rPr>
          <w:rFonts w:ascii="Times New Roman" w:eastAsia="Candara" w:hAnsi="Times New Roman"/>
          <w:b/>
          <w:sz w:val="24"/>
          <w:szCs w:val="24"/>
        </w:rPr>
      </w:pPr>
    </w:p>
    <w:p w14:paraId="56C45368"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Applicants for IOODE funds must provide a plan to enroll participants across the state of Indiana in the proposed IOODE program. This section also must contain a description of how the applicant intends to manage participant enrollment after a participant has enrolled in the IOODE program; and must explain:</w:t>
      </w:r>
    </w:p>
    <w:p w14:paraId="44C09B44" w14:textId="77777777" w:rsidR="00BF6C8F" w:rsidRPr="00C12452" w:rsidRDefault="00BF6C8F" w:rsidP="00CF39A4">
      <w:pPr>
        <w:spacing w:after="0" w:line="240" w:lineRule="auto"/>
        <w:rPr>
          <w:rFonts w:ascii="Times New Roman" w:eastAsia="Candara" w:hAnsi="Times New Roman"/>
          <w:sz w:val="24"/>
          <w:szCs w:val="24"/>
        </w:rPr>
      </w:pPr>
    </w:p>
    <w:p w14:paraId="2C115B6B" w14:textId="77777777" w:rsidR="00A3338A" w:rsidRPr="00C12452" w:rsidRDefault="00A3338A" w:rsidP="00543EB1">
      <w:pPr>
        <w:pStyle w:val="ListParagraph"/>
        <w:numPr>
          <w:ilvl w:val="0"/>
          <w:numId w:val="35"/>
        </w:numPr>
        <w:rPr>
          <w:rFonts w:ascii="Times New Roman" w:eastAsia="Candara" w:hAnsi="Times New Roman" w:cs="Times New Roman"/>
          <w:sz w:val="24"/>
          <w:szCs w:val="24"/>
        </w:rPr>
      </w:pPr>
      <w:proofErr w:type="gramStart"/>
      <w:r w:rsidRPr="00C12452">
        <w:rPr>
          <w:rFonts w:ascii="Times New Roman" w:eastAsia="Candara" w:hAnsi="Times New Roman" w:cs="Times New Roman"/>
          <w:sz w:val="24"/>
          <w:szCs w:val="24"/>
        </w:rPr>
        <w:t>Software;</w:t>
      </w:r>
      <w:proofErr w:type="gramEnd"/>
    </w:p>
    <w:p w14:paraId="30ECD7F0" w14:textId="77777777" w:rsidR="00A3338A" w:rsidRPr="00C12452" w:rsidRDefault="00A3338A" w:rsidP="00543EB1">
      <w:pPr>
        <w:pStyle w:val="ListParagraph"/>
        <w:numPr>
          <w:ilvl w:val="0"/>
          <w:numId w:val="35"/>
        </w:numPr>
        <w:rPr>
          <w:rFonts w:ascii="Times New Roman" w:eastAsia="Candara" w:hAnsi="Times New Roman" w:cs="Times New Roman"/>
          <w:sz w:val="24"/>
          <w:szCs w:val="24"/>
        </w:rPr>
      </w:pPr>
      <w:r w:rsidRPr="00C12452">
        <w:rPr>
          <w:rFonts w:ascii="Times New Roman" w:eastAsia="Candara" w:hAnsi="Times New Roman" w:cs="Times New Roman"/>
          <w:sz w:val="24"/>
          <w:szCs w:val="24"/>
        </w:rPr>
        <w:t>Technology; and</w:t>
      </w:r>
    </w:p>
    <w:p w14:paraId="0924D148" w14:textId="77777777" w:rsidR="00A3338A" w:rsidRPr="00C12452" w:rsidRDefault="00A3338A" w:rsidP="00543EB1">
      <w:pPr>
        <w:pStyle w:val="ListParagraph"/>
        <w:numPr>
          <w:ilvl w:val="0"/>
          <w:numId w:val="35"/>
        </w:numPr>
        <w:rPr>
          <w:rFonts w:ascii="Times New Roman" w:eastAsia="Candara" w:hAnsi="Times New Roman"/>
          <w:sz w:val="24"/>
          <w:szCs w:val="24"/>
        </w:rPr>
      </w:pPr>
      <w:r w:rsidRPr="00C12452">
        <w:rPr>
          <w:rFonts w:ascii="Times New Roman" w:eastAsia="Candara" w:hAnsi="Times New Roman" w:cs="Times New Roman"/>
          <w:sz w:val="24"/>
          <w:szCs w:val="24"/>
        </w:rPr>
        <w:t>Other tools</w:t>
      </w:r>
      <w:r w:rsidR="00B13EA0" w:rsidRPr="00C12452">
        <w:rPr>
          <w:rFonts w:ascii="Times New Roman" w:eastAsia="Candara" w:hAnsi="Times New Roman" w:cs="Times New Roman"/>
          <w:sz w:val="24"/>
          <w:szCs w:val="24"/>
        </w:rPr>
        <w:t xml:space="preserve"> </w:t>
      </w:r>
      <w:r w:rsidRPr="00C12452">
        <w:rPr>
          <w:rFonts w:ascii="Times New Roman" w:eastAsia="Candara" w:hAnsi="Times New Roman"/>
          <w:sz w:val="24"/>
          <w:szCs w:val="24"/>
        </w:rPr>
        <w:t xml:space="preserve">that the applicant intends to use for this purpose. </w:t>
      </w:r>
    </w:p>
    <w:p w14:paraId="647D6862" w14:textId="77777777" w:rsidR="00BF6C8F" w:rsidRDefault="00BF6C8F" w:rsidP="00CF39A4">
      <w:pPr>
        <w:spacing w:after="0" w:line="240" w:lineRule="auto"/>
        <w:rPr>
          <w:rFonts w:ascii="Times New Roman" w:eastAsia="Candara" w:hAnsi="Times New Roman"/>
          <w:sz w:val="24"/>
          <w:szCs w:val="24"/>
        </w:rPr>
      </w:pPr>
    </w:p>
    <w:p w14:paraId="3A1A5E67" w14:textId="77777777" w:rsidR="00894303" w:rsidRDefault="00894303" w:rsidP="00CF39A4">
      <w:pPr>
        <w:spacing w:after="0" w:line="240" w:lineRule="auto"/>
        <w:rPr>
          <w:rFonts w:ascii="Times New Roman" w:eastAsia="Candara" w:hAnsi="Times New Roman"/>
          <w:sz w:val="24"/>
          <w:szCs w:val="24"/>
        </w:rPr>
      </w:pPr>
    </w:p>
    <w:p w14:paraId="20A4775A" w14:textId="77777777" w:rsidR="00A3338A" w:rsidRPr="00C12452" w:rsidRDefault="00A3338A" w:rsidP="00543EB1">
      <w:pPr>
        <w:pStyle w:val="ListParagraph"/>
        <w:numPr>
          <w:ilvl w:val="0"/>
          <w:numId w:val="34"/>
        </w:numPr>
        <w:rPr>
          <w:rFonts w:ascii="Times New Roman" w:eastAsia="Candara" w:hAnsi="Times New Roman" w:cs="Times New Roman"/>
          <w:b/>
          <w:sz w:val="24"/>
          <w:szCs w:val="24"/>
        </w:rPr>
      </w:pPr>
      <w:r w:rsidRPr="00C12452">
        <w:rPr>
          <w:rFonts w:ascii="Times New Roman" w:eastAsia="Candara" w:hAnsi="Times New Roman" w:cs="Times New Roman"/>
          <w:b/>
          <w:sz w:val="24"/>
          <w:szCs w:val="24"/>
        </w:rPr>
        <w:lastRenderedPageBreak/>
        <w:t>Projected Assignments and Curriculum</w:t>
      </w:r>
    </w:p>
    <w:p w14:paraId="60837AAE" w14:textId="77777777" w:rsidR="00A3338A" w:rsidRPr="00C12452" w:rsidRDefault="00A3338A" w:rsidP="00CF39A4">
      <w:pPr>
        <w:spacing w:after="0" w:line="240" w:lineRule="auto"/>
        <w:rPr>
          <w:rFonts w:ascii="Times New Roman" w:eastAsia="Candara" w:hAnsi="Times New Roman"/>
          <w:sz w:val="24"/>
          <w:szCs w:val="24"/>
        </w:rPr>
      </w:pPr>
    </w:p>
    <w:p w14:paraId="2F064DE3"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This section must detail the applicant’s projected assignments and curriculum to be used as part of the proposed IOODE program. This includes a brief description of how assignments and curriculum will be delivered to program participants, and must include:</w:t>
      </w:r>
    </w:p>
    <w:p w14:paraId="1FE6CDCA" w14:textId="77777777" w:rsidR="00A3338A" w:rsidRPr="00C12452" w:rsidRDefault="00A3338A" w:rsidP="00CF39A4">
      <w:pPr>
        <w:spacing w:after="0" w:line="240" w:lineRule="auto"/>
        <w:rPr>
          <w:rFonts w:ascii="Times New Roman" w:eastAsia="Candara" w:hAnsi="Times New Roman"/>
          <w:sz w:val="24"/>
          <w:szCs w:val="24"/>
        </w:rPr>
      </w:pPr>
    </w:p>
    <w:p w14:paraId="74718D6E" w14:textId="77777777" w:rsidR="00A3338A" w:rsidRPr="00C12452" w:rsidRDefault="00A3338A" w:rsidP="00543EB1">
      <w:pPr>
        <w:pStyle w:val="ListParagraph"/>
        <w:numPr>
          <w:ilvl w:val="0"/>
          <w:numId w:val="36"/>
        </w:numPr>
        <w:rPr>
          <w:rFonts w:ascii="Times New Roman" w:eastAsia="Candara" w:hAnsi="Times New Roman" w:cs="Times New Roman"/>
          <w:sz w:val="24"/>
          <w:szCs w:val="24"/>
        </w:rPr>
      </w:pPr>
      <w:proofErr w:type="gramStart"/>
      <w:r w:rsidRPr="00C12452">
        <w:rPr>
          <w:rFonts w:ascii="Times New Roman" w:eastAsia="Candara" w:hAnsi="Times New Roman" w:cs="Times New Roman"/>
          <w:sz w:val="24"/>
          <w:szCs w:val="24"/>
        </w:rPr>
        <w:t>Software;</w:t>
      </w:r>
      <w:proofErr w:type="gramEnd"/>
    </w:p>
    <w:p w14:paraId="434BA700" w14:textId="77777777" w:rsidR="00A3338A" w:rsidRPr="00C12452" w:rsidRDefault="00A3338A" w:rsidP="00543EB1">
      <w:pPr>
        <w:pStyle w:val="ListParagraph"/>
        <w:numPr>
          <w:ilvl w:val="0"/>
          <w:numId w:val="36"/>
        </w:numPr>
        <w:rPr>
          <w:rFonts w:ascii="Times New Roman" w:eastAsia="Candara" w:hAnsi="Times New Roman" w:cs="Times New Roman"/>
          <w:sz w:val="24"/>
          <w:szCs w:val="24"/>
        </w:rPr>
      </w:pPr>
      <w:r w:rsidRPr="00C12452">
        <w:rPr>
          <w:rFonts w:ascii="Times New Roman" w:eastAsia="Candara" w:hAnsi="Times New Roman" w:cs="Times New Roman"/>
          <w:sz w:val="24"/>
          <w:szCs w:val="24"/>
        </w:rPr>
        <w:t>Technology; and</w:t>
      </w:r>
    </w:p>
    <w:p w14:paraId="48529686" w14:textId="77777777" w:rsidR="00A3338A" w:rsidRPr="00C12452" w:rsidRDefault="00A3338A" w:rsidP="00543EB1">
      <w:pPr>
        <w:pStyle w:val="ListParagraph"/>
        <w:numPr>
          <w:ilvl w:val="0"/>
          <w:numId w:val="36"/>
        </w:numPr>
        <w:rPr>
          <w:rFonts w:ascii="Times New Roman" w:eastAsia="Candara" w:hAnsi="Times New Roman"/>
          <w:sz w:val="24"/>
          <w:szCs w:val="24"/>
        </w:rPr>
      </w:pPr>
      <w:r w:rsidRPr="00C12452">
        <w:rPr>
          <w:rFonts w:ascii="Times New Roman" w:eastAsia="Candara" w:hAnsi="Times New Roman" w:cs="Times New Roman"/>
          <w:sz w:val="24"/>
          <w:szCs w:val="24"/>
        </w:rPr>
        <w:t>Other tools</w:t>
      </w:r>
      <w:r w:rsidR="00B13EA0" w:rsidRPr="00C12452">
        <w:rPr>
          <w:rFonts w:ascii="Times New Roman" w:eastAsia="Candara" w:hAnsi="Times New Roman" w:cs="Times New Roman"/>
          <w:sz w:val="24"/>
          <w:szCs w:val="24"/>
        </w:rPr>
        <w:t xml:space="preserve"> </w:t>
      </w:r>
      <w:r w:rsidR="00A6081C" w:rsidRPr="00C12452">
        <w:rPr>
          <w:rFonts w:ascii="Times New Roman" w:eastAsia="Candara" w:hAnsi="Times New Roman"/>
          <w:sz w:val="24"/>
          <w:szCs w:val="24"/>
        </w:rPr>
        <w:t>t</w:t>
      </w:r>
      <w:r w:rsidRPr="00C12452">
        <w:rPr>
          <w:rFonts w:ascii="Times New Roman" w:eastAsia="Candara" w:hAnsi="Times New Roman"/>
          <w:sz w:val="24"/>
          <w:szCs w:val="24"/>
        </w:rPr>
        <w:t xml:space="preserve">hat the applicant intends to use for this purpose. </w:t>
      </w:r>
    </w:p>
    <w:p w14:paraId="23655F42" w14:textId="77777777" w:rsidR="001F02FE" w:rsidRDefault="001F02FE" w:rsidP="00CF39A4">
      <w:pPr>
        <w:spacing w:after="0" w:line="240" w:lineRule="auto"/>
        <w:rPr>
          <w:rFonts w:ascii="Times New Roman" w:eastAsia="Candara" w:hAnsi="Times New Roman"/>
          <w:sz w:val="24"/>
          <w:szCs w:val="24"/>
        </w:rPr>
      </w:pPr>
    </w:p>
    <w:p w14:paraId="030432E2" w14:textId="77777777" w:rsidR="00A3338A" w:rsidRPr="00C12452" w:rsidRDefault="00A3338A" w:rsidP="00543EB1">
      <w:pPr>
        <w:pStyle w:val="ListParagraph"/>
        <w:numPr>
          <w:ilvl w:val="0"/>
          <w:numId w:val="34"/>
        </w:numPr>
        <w:rPr>
          <w:rFonts w:ascii="Times New Roman" w:eastAsia="Candara" w:hAnsi="Times New Roman" w:cs="Times New Roman"/>
          <w:b/>
          <w:sz w:val="24"/>
          <w:szCs w:val="24"/>
        </w:rPr>
      </w:pPr>
      <w:r w:rsidRPr="00C12452">
        <w:rPr>
          <w:rFonts w:ascii="Times New Roman" w:eastAsia="Candara" w:hAnsi="Times New Roman" w:cs="Times New Roman"/>
          <w:b/>
          <w:sz w:val="24"/>
          <w:szCs w:val="24"/>
        </w:rPr>
        <w:t>Contact Hours and Attendance</w:t>
      </w:r>
    </w:p>
    <w:p w14:paraId="5320BBA7" w14:textId="77777777" w:rsidR="00A3338A" w:rsidRPr="00C12452" w:rsidRDefault="00A3338A" w:rsidP="00CF39A4">
      <w:pPr>
        <w:spacing w:after="0" w:line="240" w:lineRule="auto"/>
        <w:rPr>
          <w:rFonts w:ascii="Times New Roman" w:eastAsia="Candara" w:hAnsi="Times New Roman"/>
          <w:sz w:val="24"/>
          <w:szCs w:val="24"/>
        </w:rPr>
      </w:pPr>
    </w:p>
    <w:p w14:paraId="29CBCE50"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 xml:space="preserve">The applicant must describe in detail how it will calculate contact hours (direct contact hours and proxy contact hours) and attendance in accordance with DWD </w:t>
      </w:r>
      <w:r w:rsidR="00A6081C" w:rsidRPr="00C12452">
        <w:rPr>
          <w:rFonts w:ascii="Times New Roman" w:eastAsia="Candara" w:hAnsi="Times New Roman"/>
          <w:sz w:val="24"/>
          <w:szCs w:val="24"/>
        </w:rPr>
        <w:t>adult education</w:t>
      </w:r>
      <w:r w:rsidRPr="00C12452">
        <w:rPr>
          <w:rFonts w:ascii="Times New Roman" w:eastAsia="Candara" w:hAnsi="Times New Roman"/>
          <w:sz w:val="24"/>
          <w:szCs w:val="24"/>
        </w:rPr>
        <w:t xml:space="preserve"> policy.</w:t>
      </w:r>
      <w:r w:rsidRPr="00C12452">
        <w:rPr>
          <w:rStyle w:val="FootnoteReference"/>
          <w:rFonts w:ascii="Times New Roman" w:eastAsia="Candara" w:hAnsi="Times New Roman"/>
          <w:sz w:val="24"/>
          <w:szCs w:val="24"/>
        </w:rPr>
        <w:footnoteReference w:id="26"/>
      </w:r>
      <w:r w:rsidRPr="00C12452">
        <w:rPr>
          <w:rFonts w:ascii="Times New Roman" w:eastAsia="Candara" w:hAnsi="Times New Roman"/>
          <w:sz w:val="24"/>
          <w:szCs w:val="24"/>
        </w:rPr>
        <w:t xml:space="preserve"> This description must include any:</w:t>
      </w:r>
    </w:p>
    <w:p w14:paraId="0AB698F9" w14:textId="77777777" w:rsidR="00A3338A" w:rsidRPr="00C12452" w:rsidRDefault="00A3338A" w:rsidP="00CF39A4">
      <w:pPr>
        <w:spacing w:after="0" w:line="240" w:lineRule="auto"/>
        <w:rPr>
          <w:rFonts w:ascii="Times New Roman" w:eastAsia="Candara" w:hAnsi="Times New Roman"/>
          <w:sz w:val="24"/>
          <w:szCs w:val="24"/>
        </w:rPr>
      </w:pPr>
    </w:p>
    <w:p w14:paraId="1A174DFE" w14:textId="77777777" w:rsidR="00A3338A" w:rsidRPr="00C12452" w:rsidRDefault="00A3338A" w:rsidP="00543EB1">
      <w:pPr>
        <w:pStyle w:val="ListParagraph"/>
        <w:numPr>
          <w:ilvl w:val="0"/>
          <w:numId w:val="37"/>
        </w:numPr>
        <w:rPr>
          <w:rFonts w:ascii="Times New Roman" w:eastAsia="Candara" w:hAnsi="Times New Roman" w:cs="Times New Roman"/>
          <w:sz w:val="24"/>
          <w:szCs w:val="24"/>
        </w:rPr>
      </w:pPr>
      <w:proofErr w:type="gramStart"/>
      <w:r w:rsidRPr="00C12452">
        <w:rPr>
          <w:rFonts w:ascii="Times New Roman" w:eastAsia="Candara" w:hAnsi="Times New Roman" w:cs="Times New Roman"/>
          <w:sz w:val="24"/>
          <w:szCs w:val="24"/>
        </w:rPr>
        <w:t>Software;</w:t>
      </w:r>
      <w:proofErr w:type="gramEnd"/>
    </w:p>
    <w:p w14:paraId="0B17D255" w14:textId="77777777" w:rsidR="00A3338A" w:rsidRPr="00C12452" w:rsidRDefault="00A3338A" w:rsidP="00543EB1">
      <w:pPr>
        <w:pStyle w:val="ListParagraph"/>
        <w:numPr>
          <w:ilvl w:val="0"/>
          <w:numId w:val="37"/>
        </w:numPr>
        <w:rPr>
          <w:rFonts w:ascii="Times New Roman" w:eastAsia="Candara" w:hAnsi="Times New Roman" w:cs="Times New Roman"/>
          <w:sz w:val="24"/>
          <w:szCs w:val="24"/>
        </w:rPr>
      </w:pPr>
      <w:r w:rsidRPr="00C12452">
        <w:rPr>
          <w:rFonts w:ascii="Times New Roman" w:eastAsia="Candara" w:hAnsi="Times New Roman" w:cs="Times New Roman"/>
          <w:sz w:val="24"/>
          <w:szCs w:val="24"/>
        </w:rPr>
        <w:t>Technology; and</w:t>
      </w:r>
    </w:p>
    <w:p w14:paraId="2BECBE2D" w14:textId="77777777" w:rsidR="00A3338A" w:rsidRPr="00C12452" w:rsidRDefault="00A3338A" w:rsidP="00543EB1">
      <w:pPr>
        <w:pStyle w:val="ListParagraph"/>
        <w:numPr>
          <w:ilvl w:val="0"/>
          <w:numId w:val="37"/>
        </w:numPr>
        <w:rPr>
          <w:rFonts w:ascii="Times New Roman" w:eastAsia="Candara" w:hAnsi="Times New Roman"/>
          <w:sz w:val="24"/>
          <w:szCs w:val="24"/>
        </w:rPr>
      </w:pPr>
      <w:r w:rsidRPr="00C12452">
        <w:rPr>
          <w:rFonts w:ascii="Times New Roman" w:eastAsia="Candara" w:hAnsi="Times New Roman" w:cs="Times New Roman"/>
          <w:sz w:val="24"/>
          <w:szCs w:val="24"/>
        </w:rPr>
        <w:t>Other tools</w:t>
      </w:r>
      <w:r w:rsidR="00E40AAA" w:rsidRPr="00C12452">
        <w:rPr>
          <w:rFonts w:ascii="Times New Roman" w:eastAsia="Candara" w:hAnsi="Times New Roman" w:cs="Times New Roman"/>
          <w:sz w:val="24"/>
          <w:szCs w:val="24"/>
        </w:rPr>
        <w:t xml:space="preserve"> </w:t>
      </w:r>
      <w:r w:rsidR="00A6081C" w:rsidRPr="00C12452">
        <w:rPr>
          <w:rFonts w:ascii="Times New Roman" w:eastAsia="Candara" w:hAnsi="Times New Roman"/>
          <w:sz w:val="24"/>
          <w:szCs w:val="24"/>
        </w:rPr>
        <w:t>t</w:t>
      </w:r>
      <w:r w:rsidRPr="00C12452">
        <w:rPr>
          <w:rFonts w:ascii="Times New Roman" w:eastAsia="Candara" w:hAnsi="Times New Roman"/>
          <w:sz w:val="24"/>
          <w:szCs w:val="24"/>
        </w:rPr>
        <w:t xml:space="preserve">hat the applicant intends to use for this purpose. </w:t>
      </w:r>
    </w:p>
    <w:p w14:paraId="3448A023" w14:textId="77777777" w:rsidR="00A3338A" w:rsidRPr="00C12452" w:rsidRDefault="00A3338A" w:rsidP="00CF39A4">
      <w:pPr>
        <w:spacing w:after="0" w:line="240" w:lineRule="auto"/>
        <w:rPr>
          <w:rFonts w:ascii="Times New Roman" w:eastAsia="Candara" w:hAnsi="Times New Roman"/>
          <w:sz w:val="24"/>
          <w:szCs w:val="24"/>
        </w:rPr>
      </w:pPr>
    </w:p>
    <w:p w14:paraId="613425BF" w14:textId="77777777" w:rsidR="00A3338A" w:rsidRPr="00C12452" w:rsidRDefault="00A3338A" w:rsidP="00543EB1">
      <w:pPr>
        <w:pStyle w:val="ListParagraph"/>
        <w:numPr>
          <w:ilvl w:val="0"/>
          <w:numId w:val="34"/>
        </w:numPr>
        <w:rPr>
          <w:rFonts w:ascii="Times New Roman" w:eastAsia="Candara" w:hAnsi="Times New Roman" w:cs="Times New Roman"/>
          <w:b/>
          <w:sz w:val="24"/>
          <w:szCs w:val="24"/>
        </w:rPr>
      </w:pPr>
      <w:r w:rsidRPr="00C12452">
        <w:rPr>
          <w:rFonts w:ascii="Times New Roman" w:eastAsia="Candara" w:hAnsi="Times New Roman" w:cs="Times New Roman"/>
          <w:b/>
          <w:sz w:val="24"/>
          <w:szCs w:val="24"/>
        </w:rPr>
        <w:t xml:space="preserve">Local Adult Education Provider Partnerships </w:t>
      </w:r>
    </w:p>
    <w:p w14:paraId="2898F1B8" w14:textId="77777777" w:rsidR="00A3338A" w:rsidRPr="00C12452" w:rsidRDefault="00A3338A" w:rsidP="00CF39A4">
      <w:pPr>
        <w:spacing w:after="0" w:line="240" w:lineRule="auto"/>
        <w:rPr>
          <w:rFonts w:ascii="Times New Roman" w:eastAsia="Candara" w:hAnsi="Times New Roman"/>
          <w:sz w:val="24"/>
          <w:szCs w:val="24"/>
        </w:rPr>
      </w:pPr>
    </w:p>
    <w:p w14:paraId="0E7DF7D0"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 xml:space="preserve">In this section the applicant must include a plan to partner with other local </w:t>
      </w:r>
      <w:r w:rsidR="00080E1E" w:rsidRPr="00C12452">
        <w:rPr>
          <w:rFonts w:ascii="Times New Roman" w:eastAsia="Candara" w:hAnsi="Times New Roman"/>
          <w:sz w:val="24"/>
          <w:szCs w:val="24"/>
        </w:rPr>
        <w:t>adult education</w:t>
      </w:r>
      <w:r w:rsidRPr="00C12452">
        <w:rPr>
          <w:rFonts w:ascii="Times New Roman" w:eastAsia="Candara" w:hAnsi="Times New Roman"/>
          <w:sz w:val="24"/>
          <w:szCs w:val="24"/>
        </w:rPr>
        <w:t xml:space="preserve"> providers to deliver services and assessment testing to participants in the proposed IOODE program. This plan </w:t>
      </w:r>
      <w:r w:rsidRPr="00C12452">
        <w:rPr>
          <w:rFonts w:ascii="Times New Roman" w:eastAsia="Candara" w:hAnsi="Times New Roman"/>
          <w:b/>
          <w:sz w:val="24"/>
          <w:szCs w:val="24"/>
          <w:u w:val="single"/>
        </w:rPr>
        <w:t>must include:</w:t>
      </w:r>
    </w:p>
    <w:p w14:paraId="1198A37B" w14:textId="77777777" w:rsidR="00A3338A" w:rsidRPr="00C12452" w:rsidRDefault="00A3338A" w:rsidP="00CF39A4">
      <w:pPr>
        <w:spacing w:after="0" w:line="240" w:lineRule="auto"/>
        <w:rPr>
          <w:rFonts w:ascii="Times New Roman" w:eastAsia="Candara" w:hAnsi="Times New Roman"/>
          <w:sz w:val="24"/>
          <w:szCs w:val="24"/>
        </w:rPr>
      </w:pPr>
    </w:p>
    <w:p w14:paraId="27C47303" w14:textId="77777777" w:rsidR="00A3338A" w:rsidRPr="00C12452" w:rsidRDefault="00A3338A" w:rsidP="00543EB1">
      <w:pPr>
        <w:pStyle w:val="ListParagraph"/>
        <w:numPr>
          <w:ilvl w:val="0"/>
          <w:numId w:val="38"/>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A concrete plan to partner with other </w:t>
      </w:r>
      <w:r w:rsidR="00080E1E" w:rsidRPr="00C12452">
        <w:rPr>
          <w:rFonts w:ascii="Times New Roman" w:eastAsia="Candara" w:hAnsi="Times New Roman" w:cs="Times New Roman"/>
          <w:sz w:val="24"/>
          <w:szCs w:val="24"/>
        </w:rPr>
        <w:t>adult education</w:t>
      </w:r>
      <w:r w:rsidRPr="00C12452">
        <w:rPr>
          <w:rFonts w:ascii="Times New Roman" w:eastAsia="Candara" w:hAnsi="Times New Roman" w:cs="Times New Roman"/>
          <w:sz w:val="24"/>
          <w:szCs w:val="24"/>
        </w:rPr>
        <w:t xml:space="preserve"> providers for the delivery of assessments as required by DWD policy;</w:t>
      </w:r>
      <w:r w:rsidRPr="00C12452">
        <w:rPr>
          <w:rStyle w:val="FootnoteReference"/>
          <w:rFonts w:ascii="Times New Roman" w:eastAsia="Candara" w:hAnsi="Times New Roman" w:cs="Times New Roman"/>
          <w:sz w:val="24"/>
          <w:szCs w:val="24"/>
        </w:rPr>
        <w:footnoteReference w:id="27"/>
      </w:r>
      <w:r w:rsidRPr="00C12452">
        <w:rPr>
          <w:rFonts w:ascii="Times New Roman" w:eastAsia="Candara" w:hAnsi="Times New Roman" w:cs="Times New Roman"/>
          <w:sz w:val="24"/>
          <w:szCs w:val="24"/>
        </w:rPr>
        <w:t xml:space="preserve"> </w:t>
      </w:r>
      <w:r w:rsidRPr="00C12452">
        <w:rPr>
          <w:rFonts w:ascii="Times New Roman" w:eastAsia="Candara" w:hAnsi="Times New Roman" w:cs="Times New Roman"/>
          <w:b/>
          <w:sz w:val="24"/>
          <w:szCs w:val="24"/>
        </w:rPr>
        <w:t xml:space="preserve">AND </w:t>
      </w:r>
    </w:p>
    <w:p w14:paraId="367CFEF3" w14:textId="77777777" w:rsidR="00A3338A" w:rsidRPr="00C12452" w:rsidRDefault="00A3338A" w:rsidP="00543EB1">
      <w:pPr>
        <w:pStyle w:val="ListParagraph"/>
        <w:numPr>
          <w:ilvl w:val="0"/>
          <w:numId w:val="38"/>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A detailed plan to partner with other </w:t>
      </w:r>
      <w:r w:rsidR="00080E1E" w:rsidRPr="00C12452">
        <w:rPr>
          <w:rFonts w:ascii="Times New Roman" w:eastAsia="Candara" w:hAnsi="Times New Roman" w:cs="Times New Roman"/>
          <w:sz w:val="24"/>
          <w:szCs w:val="24"/>
        </w:rPr>
        <w:t>adult education</w:t>
      </w:r>
      <w:r w:rsidRPr="00C12452">
        <w:rPr>
          <w:rFonts w:ascii="Times New Roman" w:eastAsia="Candara" w:hAnsi="Times New Roman" w:cs="Times New Roman"/>
          <w:sz w:val="24"/>
          <w:szCs w:val="24"/>
        </w:rPr>
        <w:t xml:space="preserve"> providers to deliver other services to IOODE participants including, but not limited to:</w:t>
      </w:r>
    </w:p>
    <w:p w14:paraId="744D8757" w14:textId="77777777" w:rsidR="00A3338A" w:rsidRPr="00C12452" w:rsidRDefault="00A3338A" w:rsidP="00543EB1">
      <w:pPr>
        <w:pStyle w:val="ListParagraph"/>
        <w:numPr>
          <w:ilvl w:val="1"/>
          <w:numId w:val="38"/>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Career </w:t>
      </w:r>
      <w:proofErr w:type="gramStart"/>
      <w:r w:rsidRPr="00C12452">
        <w:rPr>
          <w:rFonts w:ascii="Times New Roman" w:eastAsia="Candara" w:hAnsi="Times New Roman" w:cs="Times New Roman"/>
          <w:sz w:val="24"/>
          <w:szCs w:val="24"/>
        </w:rPr>
        <w:t>services;</w:t>
      </w:r>
      <w:proofErr w:type="gramEnd"/>
    </w:p>
    <w:p w14:paraId="5D4E175B" w14:textId="77777777" w:rsidR="00A3338A" w:rsidRPr="00C12452" w:rsidRDefault="00A3338A" w:rsidP="00543EB1">
      <w:pPr>
        <w:pStyle w:val="ListParagraph"/>
        <w:numPr>
          <w:ilvl w:val="1"/>
          <w:numId w:val="38"/>
        </w:numPr>
        <w:rPr>
          <w:rFonts w:ascii="Times New Roman" w:eastAsia="Candara" w:hAnsi="Times New Roman" w:cs="Times New Roman"/>
          <w:sz w:val="24"/>
          <w:szCs w:val="24"/>
        </w:rPr>
      </w:pPr>
      <w:r w:rsidRPr="00C12452">
        <w:rPr>
          <w:rFonts w:ascii="Times New Roman" w:eastAsia="Candara" w:hAnsi="Times New Roman" w:cs="Times New Roman"/>
          <w:sz w:val="24"/>
          <w:szCs w:val="24"/>
        </w:rPr>
        <w:t>Counseling; or</w:t>
      </w:r>
    </w:p>
    <w:p w14:paraId="17E2D68D" w14:textId="77777777" w:rsidR="00B13EA0" w:rsidRPr="00C12452" w:rsidRDefault="00A3338A" w:rsidP="00543EB1">
      <w:pPr>
        <w:pStyle w:val="ListParagraph"/>
        <w:numPr>
          <w:ilvl w:val="1"/>
          <w:numId w:val="38"/>
        </w:numPr>
        <w:rPr>
          <w:rFonts w:ascii="Times New Roman" w:eastAsia="Candara" w:hAnsi="Times New Roman"/>
          <w:b/>
          <w:sz w:val="24"/>
          <w:szCs w:val="24"/>
        </w:rPr>
      </w:pPr>
      <w:r w:rsidRPr="00C12452">
        <w:rPr>
          <w:rFonts w:ascii="Times New Roman" w:eastAsia="Candara" w:hAnsi="Times New Roman" w:cs="Times New Roman"/>
          <w:sz w:val="24"/>
          <w:szCs w:val="24"/>
        </w:rPr>
        <w:t>Other supportive services</w:t>
      </w:r>
      <w:r w:rsidR="00080E1E" w:rsidRPr="00C12452">
        <w:rPr>
          <w:rFonts w:ascii="Times New Roman" w:eastAsia="Candara" w:hAnsi="Times New Roman" w:cs="Times New Roman"/>
          <w:sz w:val="24"/>
          <w:szCs w:val="24"/>
        </w:rPr>
        <w:t>.</w:t>
      </w:r>
      <w:r w:rsidR="00E34398" w:rsidRPr="00C12452">
        <w:rPr>
          <w:rFonts w:ascii="Times New Roman" w:eastAsia="Candara" w:hAnsi="Times New Roman" w:cs="Times New Roman"/>
          <w:sz w:val="24"/>
          <w:szCs w:val="24"/>
        </w:rPr>
        <w:t xml:space="preserve">   </w:t>
      </w:r>
    </w:p>
    <w:p w14:paraId="744DA68D" w14:textId="77777777" w:rsidR="00E34398" w:rsidRPr="00C12452" w:rsidRDefault="00E34398" w:rsidP="00E34398">
      <w:pPr>
        <w:pStyle w:val="ListParagraph"/>
        <w:ind w:left="1440"/>
        <w:rPr>
          <w:rFonts w:ascii="Times New Roman" w:eastAsia="Candara" w:hAnsi="Times New Roman"/>
          <w:b/>
          <w:sz w:val="24"/>
          <w:szCs w:val="24"/>
        </w:rPr>
      </w:pPr>
      <w:r w:rsidRPr="00C12452">
        <w:rPr>
          <w:rFonts w:ascii="Times New Roman" w:eastAsia="Candara" w:hAnsi="Times New Roman" w:cs="Times New Roman"/>
          <w:sz w:val="24"/>
          <w:szCs w:val="24"/>
        </w:rPr>
        <w:t xml:space="preserve">                                                                                                     </w:t>
      </w:r>
    </w:p>
    <w:p w14:paraId="61FB6C6D" w14:textId="77777777" w:rsidR="00894303" w:rsidRDefault="00894303" w:rsidP="00E34398">
      <w:pPr>
        <w:pStyle w:val="ListParagraph"/>
        <w:ind w:left="360"/>
        <w:rPr>
          <w:rFonts w:ascii="Times New Roman" w:eastAsia="Candara" w:hAnsi="Times New Roman"/>
          <w:b/>
          <w:sz w:val="24"/>
          <w:szCs w:val="24"/>
        </w:rPr>
      </w:pPr>
    </w:p>
    <w:p w14:paraId="057B7F85" w14:textId="77777777" w:rsidR="00894303" w:rsidRDefault="00894303" w:rsidP="00E34398">
      <w:pPr>
        <w:pStyle w:val="ListParagraph"/>
        <w:ind w:left="360"/>
        <w:rPr>
          <w:rFonts w:ascii="Times New Roman" w:eastAsia="Candara" w:hAnsi="Times New Roman"/>
          <w:b/>
          <w:sz w:val="24"/>
          <w:szCs w:val="24"/>
        </w:rPr>
      </w:pPr>
    </w:p>
    <w:p w14:paraId="6DD7D6B3" w14:textId="77777777" w:rsidR="00894303" w:rsidRDefault="00894303" w:rsidP="00E34398">
      <w:pPr>
        <w:pStyle w:val="ListParagraph"/>
        <w:ind w:left="360"/>
        <w:rPr>
          <w:rFonts w:ascii="Times New Roman" w:eastAsia="Candara" w:hAnsi="Times New Roman"/>
          <w:b/>
          <w:sz w:val="24"/>
          <w:szCs w:val="24"/>
        </w:rPr>
      </w:pPr>
    </w:p>
    <w:p w14:paraId="0C547283" w14:textId="77777777" w:rsidR="00894303" w:rsidRDefault="00894303" w:rsidP="00E34398">
      <w:pPr>
        <w:pStyle w:val="ListParagraph"/>
        <w:ind w:left="360"/>
        <w:rPr>
          <w:rFonts w:ascii="Times New Roman" w:eastAsia="Candara" w:hAnsi="Times New Roman"/>
          <w:b/>
          <w:sz w:val="24"/>
          <w:szCs w:val="24"/>
        </w:rPr>
      </w:pPr>
    </w:p>
    <w:p w14:paraId="1EB9CB35" w14:textId="77777777" w:rsidR="00894303" w:rsidRDefault="00894303" w:rsidP="00E34398">
      <w:pPr>
        <w:pStyle w:val="ListParagraph"/>
        <w:ind w:left="360"/>
        <w:rPr>
          <w:rFonts w:ascii="Times New Roman" w:eastAsia="Candara" w:hAnsi="Times New Roman"/>
          <w:b/>
          <w:sz w:val="24"/>
          <w:szCs w:val="24"/>
        </w:rPr>
      </w:pPr>
    </w:p>
    <w:p w14:paraId="58B56BE5" w14:textId="77777777" w:rsidR="00894303" w:rsidRDefault="00894303" w:rsidP="00E34398">
      <w:pPr>
        <w:pStyle w:val="ListParagraph"/>
        <w:ind w:left="360"/>
        <w:rPr>
          <w:rFonts w:ascii="Times New Roman" w:eastAsia="Candara" w:hAnsi="Times New Roman"/>
          <w:b/>
          <w:sz w:val="24"/>
          <w:szCs w:val="24"/>
        </w:rPr>
      </w:pPr>
    </w:p>
    <w:p w14:paraId="42F92082" w14:textId="77777777" w:rsidR="00894303" w:rsidRDefault="00894303" w:rsidP="00E34398">
      <w:pPr>
        <w:pStyle w:val="ListParagraph"/>
        <w:ind w:left="360"/>
        <w:rPr>
          <w:rFonts w:ascii="Times New Roman" w:eastAsia="Candara" w:hAnsi="Times New Roman"/>
          <w:b/>
          <w:sz w:val="24"/>
          <w:szCs w:val="24"/>
        </w:rPr>
      </w:pPr>
    </w:p>
    <w:p w14:paraId="6A60FFC7" w14:textId="77777777" w:rsidR="00894303" w:rsidRDefault="00894303" w:rsidP="00E34398">
      <w:pPr>
        <w:pStyle w:val="ListParagraph"/>
        <w:ind w:left="360"/>
        <w:rPr>
          <w:rFonts w:ascii="Times New Roman" w:eastAsia="Candara" w:hAnsi="Times New Roman"/>
          <w:b/>
          <w:sz w:val="24"/>
          <w:szCs w:val="24"/>
        </w:rPr>
      </w:pPr>
    </w:p>
    <w:p w14:paraId="26416C5B" w14:textId="77777777" w:rsidR="00A3338A" w:rsidRPr="00C12452" w:rsidRDefault="00A3338A" w:rsidP="00E34398">
      <w:pPr>
        <w:pStyle w:val="ListParagraph"/>
        <w:ind w:left="360"/>
        <w:rPr>
          <w:rFonts w:ascii="Times New Roman" w:eastAsia="Candara" w:hAnsi="Times New Roman"/>
          <w:b/>
          <w:sz w:val="24"/>
          <w:szCs w:val="24"/>
        </w:rPr>
      </w:pPr>
      <w:r w:rsidRPr="00C12452">
        <w:rPr>
          <w:rFonts w:ascii="Times New Roman" w:eastAsia="Candara" w:hAnsi="Times New Roman"/>
          <w:b/>
          <w:sz w:val="24"/>
          <w:szCs w:val="24"/>
        </w:rPr>
        <w:lastRenderedPageBreak/>
        <w:t>Part II: Narrative</w:t>
      </w:r>
    </w:p>
    <w:p w14:paraId="36E6AA96" w14:textId="77777777" w:rsidR="00A3338A" w:rsidRPr="00C12452" w:rsidRDefault="00A3338A" w:rsidP="00CF39A4">
      <w:pPr>
        <w:spacing w:after="0" w:line="240" w:lineRule="auto"/>
        <w:rPr>
          <w:rFonts w:ascii="Times New Roman" w:eastAsia="Candara" w:hAnsi="Times New Roman"/>
          <w:sz w:val="24"/>
          <w:szCs w:val="24"/>
        </w:rPr>
      </w:pPr>
    </w:p>
    <w:p w14:paraId="4A2B19ED"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In the narrative section all applicants must:</w:t>
      </w:r>
    </w:p>
    <w:p w14:paraId="728E8657" w14:textId="77777777" w:rsidR="00A3338A" w:rsidRPr="00C12452" w:rsidRDefault="00A3338A" w:rsidP="00CF39A4">
      <w:pPr>
        <w:spacing w:after="0" w:line="240" w:lineRule="auto"/>
        <w:rPr>
          <w:rFonts w:ascii="Times New Roman" w:eastAsia="Times New Roman" w:hAnsi="Times New Roman"/>
          <w:sz w:val="24"/>
          <w:szCs w:val="24"/>
        </w:rPr>
      </w:pPr>
    </w:p>
    <w:p w14:paraId="60C4B15D" w14:textId="77777777" w:rsidR="00A3338A" w:rsidRPr="00C12452" w:rsidRDefault="00A3338A" w:rsidP="00CF39A4">
      <w:pPr>
        <w:numPr>
          <w:ilvl w:val="0"/>
          <w:numId w:val="6"/>
        </w:numPr>
        <w:tabs>
          <w:tab w:val="left" w:pos="720"/>
        </w:tabs>
        <w:spacing w:after="0" w:line="240" w:lineRule="auto"/>
        <w:ind w:left="720" w:hanging="360"/>
        <w:rPr>
          <w:rFonts w:ascii="Times New Roman" w:eastAsia="Candara" w:hAnsi="Times New Roman"/>
          <w:sz w:val="24"/>
          <w:szCs w:val="24"/>
        </w:rPr>
      </w:pPr>
      <w:r w:rsidRPr="00C12452">
        <w:rPr>
          <w:rFonts w:ascii="Times New Roman" w:eastAsia="Candara" w:hAnsi="Times New Roman"/>
          <w:sz w:val="24"/>
          <w:szCs w:val="24"/>
        </w:rPr>
        <w:t>Provide a cover page and table of contents embedded within the narrative response portion</w:t>
      </w:r>
      <w:r w:rsidRPr="00C12452">
        <w:rPr>
          <w:rStyle w:val="FootnoteReference"/>
          <w:rFonts w:ascii="Times New Roman" w:eastAsia="Candara" w:hAnsi="Times New Roman"/>
          <w:sz w:val="24"/>
          <w:szCs w:val="24"/>
        </w:rPr>
        <w:footnoteReference w:id="28"/>
      </w:r>
      <w:r w:rsidRPr="00C12452">
        <w:rPr>
          <w:rFonts w:ascii="Times New Roman" w:eastAsia="Candara" w:hAnsi="Times New Roman"/>
          <w:sz w:val="24"/>
          <w:szCs w:val="24"/>
        </w:rPr>
        <w:t>;</w:t>
      </w:r>
    </w:p>
    <w:p w14:paraId="74D51D11" w14:textId="77777777" w:rsidR="00A3338A" w:rsidRPr="00C12452" w:rsidRDefault="00A3338A" w:rsidP="00CF39A4">
      <w:pPr>
        <w:numPr>
          <w:ilvl w:val="0"/>
          <w:numId w:val="6"/>
        </w:numPr>
        <w:tabs>
          <w:tab w:val="left" w:pos="720"/>
        </w:tabs>
        <w:spacing w:after="0" w:line="240" w:lineRule="auto"/>
        <w:ind w:left="720" w:hanging="360"/>
        <w:rPr>
          <w:rFonts w:ascii="Times New Roman" w:eastAsia="Candara" w:hAnsi="Times New Roman"/>
          <w:sz w:val="24"/>
          <w:szCs w:val="24"/>
        </w:rPr>
      </w:pPr>
      <w:r w:rsidRPr="00C12452">
        <w:rPr>
          <w:rFonts w:ascii="Times New Roman" w:eastAsia="Candara" w:hAnsi="Times New Roman"/>
          <w:sz w:val="24"/>
          <w:szCs w:val="24"/>
        </w:rPr>
        <w:t xml:space="preserve">Use 12-point </w:t>
      </w:r>
      <w:proofErr w:type="gramStart"/>
      <w:r w:rsidRPr="00C12452">
        <w:rPr>
          <w:rFonts w:ascii="Times New Roman" w:eastAsia="Candara" w:hAnsi="Times New Roman"/>
          <w:sz w:val="24"/>
          <w:szCs w:val="24"/>
        </w:rPr>
        <w:t>font;</w:t>
      </w:r>
      <w:proofErr w:type="gramEnd"/>
    </w:p>
    <w:p w14:paraId="2EC8FEAD" w14:textId="77777777" w:rsidR="00A3338A" w:rsidRPr="00C12452" w:rsidRDefault="00A3338A" w:rsidP="00CF39A4">
      <w:pPr>
        <w:spacing w:after="0" w:line="240" w:lineRule="auto"/>
        <w:rPr>
          <w:rFonts w:ascii="Times New Roman" w:eastAsia="Candara" w:hAnsi="Times New Roman"/>
          <w:sz w:val="24"/>
          <w:szCs w:val="24"/>
        </w:rPr>
      </w:pPr>
    </w:p>
    <w:p w14:paraId="6FDF0318" w14:textId="77777777" w:rsidR="00A3338A" w:rsidRPr="00C12452" w:rsidRDefault="00A3338A" w:rsidP="00CF39A4">
      <w:pPr>
        <w:numPr>
          <w:ilvl w:val="0"/>
          <w:numId w:val="6"/>
        </w:numPr>
        <w:tabs>
          <w:tab w:val="left" w:pos="720"/>
        </w:tabs>
        <w:spacing w:after="0" w:line="240" w:lineRule="auto"/>
        <w:ind w:left="720" w:hanging="360"/>
        <w:rPr>
          <w:rFonts w:ascii="Times New Roman" w:eastAsia="Candara" w:hAnsi="Times New Roman"/>
          <w:sz w:val="24"/>
          <w:szCs w:val="24"/>
        </w:rPr>
      </w:pPr>
      <w:r w:rsidRPr="00C12452">
        <w:rPr>
          <w:rFonts w:ascii="Times New Roman" w:eastAsia="Candara" w:hAnsi="Times New Roman"/>
          <w:sz w:val="24"/>
          <w:szCs w:val="24"/>
        </w:rPr>
        <w:t xml:space="preserve">Be double </w:t>
      </w:r>
      <w:proofErr w:type="gramStart"/>
      <w:r w:rsidRPr="00C12452">
        <w:rPr>
          <w:rFonts w:ascii="Times New Roman" w:eastAsia="Candara" w:hAnsi="Times New Roman"/>
          <w:sz w:val="24"/>
          <w:szCs w:val="24"/>
        </w:rPr>
        <w:t>spaced;</w:t>
      </w:r>
      <w:proofErr w:type="gramEnd"/>
    </w:p>
    <w:p w14:paraId="59869E29" w14:textId="77777777" w:rsidR="00A3338A" w:rsidRPr="00C12452" w:rsidRDefault="00A3338A" w:rsidP="00CF39A4">
      <w:pPr>
        <w:spacing w:after="0" w:line="240" w:lineRule="auto"/>
        <w:rPr>
          <w:rFonts w:ascii="Times New Roman" w:eastAsia="Candara" w:hAnsi="Times New Roman"/>
          <w:sz w:val="24"/>
          <w:szCs w:val="24"/>
        </w:rPr>
      </w:pPr>
    </w:p>
    <w:p w14:paraId="1C6E8135" w14:textId="77777777" w:rsidR="00A3338A" w:rsidRPr="00C12452" w:rsidRDefault="00A3338A" w:rsidP="00CF39A4">
      <w:pPr>
        <w:numPr>
          <w:ilvl w:val="0"/>
          <w:numId w:val="6"/>
        </w:numPr>
        <w:tabs>
          <w:tab w:val="left" w:pos="720"/>
        </w:tabs>
        <w:spacing w:after="0" w:line="240" w:lineRule="auto"/>
        <w:ind w:left="720" w:hanging="360"/>
        <w:rPr>
          <w:rFonts w:ascii="Times New Roman" w:eastAsia="Candara" w:hAnsi="Times New Roman"/>
          <w:sz w:val="24"/>
          <w:szCs w:val="24"/>
        </w:rPr>
      </w:pPr>
      <w:r w:rsidRPr="00C12452">
        <w:rPr>
          <w:rFonts w:ascii="Times New Roman" w:eastAsia="Candara" w:hAnsi="Times New Roman"/>
          <w:sz w:val="24"/>
          <w:szCs w:val="24"/>
        </w:rPr>
        <w:t>Use 1-inch margins; and</w:t>
      </w:r>
    </w:p>
    <w:p w14:paraId="565FA0D3" w14:textId="77777777" w:rsidR="00A3338A" w:rsidRPr="00C12452" w:rsidRDefault="00A3338A" w:rsidP="00CF39A4">
      <w:pPr>
        <w:spacing w:after="0" w:line="240" w:lineRule="auto"/>
        <w:rPr>
          <w:rFonts w:ascii="Times New Roman" w:eastAsia="Candara" w:hAnsi="Times New Roman"/>
          <w:sz w:val="24"/>
          <w:szCs w:val="24"/>
        </w:rPr>
      </w:pPr>
    </w:p>
    <w:p w14:paraId="2DA99EF0" w14:textId="77777777" w:rsidR="00A3338A" w:rsidRDefault="00A3338A" w:rsidP="00CF39A4">
      <w:pPr>
        <w:numPr>
          <w:ilvl w:val="0"/>
          <w:numId w:val="6"/>
        </w:numPr>
        <w:tabs>
          <w:tab w:val="left" w:pos="720"/>
        </w:tabs>
        <w:spacing w:after="0" w:line="240" w:lineRule="auto"/>
        <w:ind w:left="720" w:right="160" w:hanging="360"/>
        <w:rPr>
          <w:rFonts w:ascii="Times New Roman" w:eastAsia="Candara" w:hAnsi="Times New Roman"/>
          <w:sz w:val="24"/>
          <w:szCs w:val="24"/>
        </w:rPr>
      </w:pPr>
      <w:r w:rsidRPr="00C12452">
        <w:rPr>
          <w:rFonts w:ascii="Times New Roman" w:eastAsia="Candara" w:hAnsi="Times New Roman"/>
          <w:sz w:val="24"/>
          <w:szCs w:val="24"/>
        </w:rPr>
        <w:t>Not exceed thirty-five (35) pages.</w:t>
      </w:r>
    </w:p>
    <w:p w14:paraId="5F432052" w14:textId="77777777" w:rsidR="00894303" w:rsidRDefault="00894303" w:rsidP="00894303">
      <w:pPr>
        <w:pStyle w:val="ListParagraph"/>
        <w:rPr>
          <w:rFonts w:ascii="Times New Roman" w:eastAsia="Candara" w:hAnsi="Times New Roman"/>
          <w:sz w:val="24"/>
          <w:szCs w:val="24"/>
        </w:rPr>
      </w:pPr>
    </w:p>
    <w:p w14:paraId="2D3BE067" w14:textId="77777777" w:rsidR="00894303" w:rsidRDefault="00894303" w:rsidP="00CF39A4">
      <w:pPr>
        <w:spacing w:after="0" w:line="240" w:lineRule="auto"/>
        <w:rPr>
          <w:rFonts w:ascii="Times New Roman" w:eastAsia="Candara" w:hAnsi="Times New Roman"/>
          <w:b/>
          <w:sz w:val="24"/>
          <w:szCs w:val="24"/>
        </w:rPr>
      </w:pPr>
    </w:p>
    <w:p w14:paraId="6D1C977F"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Application Instructions Summary</w:t>
      </w:r>
    </w:p>
    <w:p w14:paraId="7CECD94C" w14:textId="77777777" w:rsidR="00A3338A" w:rsidRPr="00C12452" w:rsidRDefault="00A3338A" w:rsidP="00CF39A4">
      <w:pPr>
        <w:spacing w:after="0" w:line="240" w:lineRule="auto"/>
        <w:rPr>
          <w:rFonts w:ascii="Times New Roman" w:eastAsia="Times New Roman" w:hAnsi="Times New Roman"/>
          <w:sz w:val="24"/>
          <w:szCs w:val="24"/>
        </w:rPr>
      </w:pPr>
    </w:p>
    <w:p w14:paraId="255923AF"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 xml:space="preserve">Once the application is complete, the application documents should be checked to ensure all required materials are present and that </w:t>
      </w:r>
      <w:r w:rsidRPr="00C12452">
        <w:rPr>
          <w:rFonts w:ascii="Times New Roman" w:eastAsia="Candara" w:hAnsi="Times New Roman"/>
          <w:b/>
          <w:sz w:val="24"/>
          <w:szCs w:val="24"/>
          <w:u w:val="single"/>
        </w:rPr>
        <w:t>the proper naming conventions are used.</w:t>
      </w:r>
      <w:r w:rsidRPr="00C12452">
        <w:rPr>
          <w:rStyle w:val="FootnoteReference"/>
          <w:rFonts w:ascii="Times New Roman" w:eastAsia="Candara" w:hAnsi="Times New Roman"/>
          <w:b/>
          <w:sz w:val="24"/>
          <w:szCs w:val="24"/>
        </w:rPr>
        <w:footnoteReference w:id="29"/>
      </w:r>
      <w:r w:rsidR="00080E1E" w:rsidRPr="00C12452">
        <w:rPr>
          <w:rFonts w:ascii="Times New Roman" w:eastAsia="Candara" w:hAnsi="Times New Roman"/>
          <w:b/>
          <w:sz w:val="24"/>
          <w:szCs w:val="24"/>
        </w:rPr>
        <w:t xml:space="preserve"> </w:t>
      </w:r>
      <w:r w:rsidRPr="00C12452">
        <w:rPr>
          <w:rFonts w:ascii="Times New Roman" w:eastAsia="Candara" w:hAnsi="Times New Roman"/>
          <w:sz w:val="24"/>
          <w:szCs w:val="24"/>
        </w:rPr>
        <w:t xml:space="preserve">The required application documents should be placed into a single compressed folder using the following naming convention: </w:t>
      </w:r>
      <w:r w:rsidRPr="00C12452">
        <w:rPr>
          <w:rFonts w:ascii="Times New Roman" w:eastAsia="Candara" w:hAnsi="Times New Roman"/>
          <w:b/>
          <w:sz w:val="24"/>
          <w:szCs w:val="24"/>
        </w:rPr>
        <w:t>APPLICANT NAME</w:t>
      </w:r>
      <w:r w:rsidR="001F02FE">
        <w:rPr>
          <w:rFonts w:ascii="Times New Roman" w:eastAsia="Candara" w:hAnsi="Times New Roman"/>
          <w:b/>
          <w:sz w:val="24"/>
          <w:szCs w:val="24"/>
        </w:rPr>
        <w:t>_PY24 RFA_ABE</w:t>
      </w:r>
      <w:r w:rsidRPr="00C12452">
        <w:rPr>
          <w:rFonts w:ascii="Times New Roman" w:eastAsia="Candara" w:hAnsi="Times New Roman"/>
          <w:b/>
          <w:sz w:val="24"/>
          <w:szCs w:val="24"/>
        </w:rPr>
        <w:t xml:space="preserve">. </w:t>
      </w:r>
      <w:r w:rsidRPr="00C12452">
        <w:rPr>
          <w:rFonts w:ascii="Times New Roman" w:eastAsia="Candara" w:hAnsi="Times New Roman"/>
          <w:sz w:val="24"/>
          <w:szCs w:val="24"/>
        </w:rPr>
        <w:t xml:space="preserve">This folder is then to be submitted to DWD electronically no later than </w:t>
      </w:r>
      <w:r w:rsidR="000C21AB" w:rsidRPr="00C12452">
        <w:rPr>
          <w:rFonts w:ascii="Times New Roman" w:eastAsia="Candara" w:hAnsi="Times New Roman"/>
          <w:b/>
          <w:bCs/>
          <w:sz w:val="24"/>
          <w:szCs w:val="24"/>
        </w:rPr>
        <w:t xml:space="preserve">Friday, March </w:t>
      </w:r>
      <w:r w:rsidR="006927E2" w:rsidRPr="006927E2">
        <w:rPr>
          <w:rFonts w:ascii="Times New Roman" w:eastAsia="Candara" w:hAnsi="Times New Roman"/>
          <w:b/>
          <w:bCs/>
          <w:sz w:val="24"/>
          <w:szCs w:val="24"/>
          <w:highlight w:val="yellow"/>
        </w:rPr>
        <w:t>8</w:t>
      </w:r>
      <w:r w:rsidR="000C21AB" w:rsidRPr="00C12452">
        <w:rPr>
          <w:rFonts w:ascii="Times New Roman" w:eastAsia="Candara" w:hAnsi="Times New Roman"/>
          <w:b/>
          <w:bCs/>
          <w:sz w:val="24"/>
          <w:szCs w:val="24"/>
        </w:rPr>
        <w:t xml:space="preserve">, 2024, </w:t>
      </w:r>
      <w:r w:rsidRPr="00C12452">
        <w:rPr>
          <w:rFonts w:ascii="Times New Roman" w:eastAsia="Candara" w:hAnsi="Times New Roman"/>
          <w:b/>
          <w:bCs/>
          <w:sz w:val="24"/>
          <w:szCs w:val="24"/>
        </w:rPr>
        <w:t>5:00 PM EST</w:t>
      </w:r>
      <w:r w:rsidRPr="00C12452">
        <w:rPr>
          <w:rFonts w:ascii="Times New Roman" w:eastAsia="Candara" w:hAnsi="Times New Roman"/>
          <w:sz w:val="24"/>
          <w:szCs w:val="24"/>
        </w:rPr>
        <w:t xml:space="preserve"> (GMT- 5)</w:t>
      </w:r>
      <w:r w:rsidR="000C21AB" w:rsidRPr="00C12452">
        <w:rPr>
          <w:rFonts w:ascii="Times New Roman" w:eastAsia="Candara" w:hAnsi="Times New Roman"/>
          <w:sz w:val="24"/>
          <w:szCs w:val="24"/>
        </w:rPr>
        <w:t>.</w:t>
      </w:r>
    </w:p>
    <w:p w14:paraId="67BAB9C7" w14:textId="77777777" w:rsidR="00A3338A" w:rsidRPr="00C12452" w:rsidRDefault="00A3338A" w:rsidP="00CF39A4">
      <w:pPr>
        <w:spacing w:after="0" w:line="240" w:lineRule="auto"/>
        <w:rPr>
          <w:rFonts w:ascii="Times New Roman" w:eastAsia="Candara" w:hAnsi="Times New Roman"/>
          <w:sz w:val="24"/>
          <w:szCs w:val="24"/>
        </w:rPr>
      </w:pPr>
    </w:p>
    <w:p w14:paraId="0175F2E5" w14:textId="77777777" w:rsidR="00A3338A" w:rsidRPr="00C12452" w:rsidRDefault="00BE7F0E" w:rsidP="00CF39A4">
      <w:pPr>
        <w:spacing w:after="0" w:line="240" w:lineRule="auto"/>
        <w:rPr>
          <w:rFonts w:ascii="Times New Roman" w:eastAsia="Candara" w:hAnsi="Times New Roman"/>
          <w:sz w:val="24"/>
          <w:szCs w:val="24"/>
        </w:rPr>
      </w:pPr>
      <w:r w:rsidRPr="00C12452">
        <w:rPr>
          <w:rFonts w:ascii="Times New Roman" w:eastAsia="Candara" w:hAnsi="Times New Roman"/>
          <w:sz w:val="24"/>
          <w:szCs w:val="24"/>
        </w:rPr>
        <w:t xml:space="preserve">On the next page </w:t>
      </w:r>
      <w:r w:rsidR="00A3338A" w:rsidRPr="00C12452">
        <w:rPr>
          <w:rFonts w:ascii="Times New Roman" w:eastAsia="Candara" w:hAnsi="Times New Roman"/>
          <w:sz w:val="24"/>
          <w:szCs w:val="24"/>
        </w:rPr>
        <w:t xml:space="preserve">are individual items that </w:t>
      </w:r>
      <w:r w:rsidR="00A3338A" w:rsidRPr="00C12452">
        <w:rPr>
          <w:rFonts w:ascii="Times New Roman" w:eastAsia="Candara" w:hAnsi="Times New Roman"/>
          <w:b/>
          <w:sz w:val="24"/>
          <w:szCs w:val="24"/>
          <w:u w:val="single"/>
        </w:rPr>
        <w:t>must</w:t>
      </w:r>
      <w:r w:rsidR="00A3338A" w:rsidRPr="00C12452">
        <w:rPr>
          <w:rFonts w:ascii="Times New Roman" w:eastAsia="Candara" w:hAnsi="Times New Roman"/>
          <w:sz w:val="24"/>
          <w:szCs w:val="24"/>
        </w:rPr>
        <w:t xml:space="preserve"> be included with the submitted application:</w:t>
      </w:r>
    </w:p>
    <w:p w14:paraId="24F3E860" w14:textId="77777777" w:rsidR="00A3338A" w:rsidRPr="00C12452" w:rsidRDefault="00A3338A" w:rsidP="00CF39A4">
      <w:pPr>
        <w:spacing w:after="0" w:line="240" w:lineRule="auto"/>
        <w:rPr>
          <w:rFonts w:ascii="Times New Roman" w:eastAsia="Candara" w:hAnsi="Times New Roman"/>
          <w:sz w:val="24"/>
          <w:szCs w:val="24"/>
        </w:rPr>
      </w:pPr>
    </w:p>
    <w:p w14:paraId="3C2672A8" w14:textId="77777777" w:rsidR="00A3338A" w:rsidRPr="00C12452" w:rsidRDefault="00A3338A" w:rsidP="00543EB1">
      <w:pPr>
        <w:pStyle w:val="ListParagraph"/>
        <w:numPr>
          <w:ilvl w:val="0"/>
          <w:numId w:val="39"/>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Two (2) years of data demonstrating the effectiveness of the applicant in providing adult education and literacy services as defined in the “Demonstrated Effectiveness” portion of this grant </w:t>
      </w:r>
      <w:proofErr w:type="gramStart"/>
      <w:r w:rsidRPr="00C12452">
        <w:rPr>
          <w:rFonts w:ascii="Times New Roman" w:eastAsia="Candara" w:hAnsi="Times New Roman" w:cs="Times New Roman"/>
          <w:sz w:val="24"/>
          <w:szCs w:val="24"/>
        </w:rPr>
        <w:t>document;</w:t>
      </w:r>
      <w:proofErr w:type="gramEnd"/>
    </w:p>
    <w:p w14:paraId="2A097CD3" w14:textId="77777777" w:rsidR="00A3338A" w:rsidRPr="00C12452" w:rsidRDefault="00A3338A" w:rsidP="00543EB1">
      <w:pPr>
        <w:pStyle w:val="ListParagraph"/>
        <w:numPr>
          <w:ilvl w:val="0"/>
          <w:numId w:val="39"/>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Program narrative, including embedded program description and cover sheet </w:t>
      </w:r>
      <w:proofErr w:type="gramStart"/>
      <w:r w:rsidRPr="00C12452">
        <w:rPr>
          <w:rFonts w:ascii="Times New Roman" w:eastAsia="Candara" w:hAnsi="Times New Roman" w:cs="Times New Roman"/>
          <w:sz w:val="24"/>
          <w:szCs w:val="24"/>
        </w:rPr>
        <w:t>information;</w:t>
      </w:r>
      <w:proofErr w:type="gramEnd"/>
    </w:p>
    <w:p w14:paraId="49066818" w14:textId="77777777" w:rsidR="00A3338A" w:rsidRPr="00C12452" w:rsidRDefault="00A3338A" w:rsidP="00543EB1">
      <w:pPr>
        <w:pStyle w:val="ListParagraph"/>
        <w:numPr>
          <w:ilvl w:val="0"/>
          <w:numId w:val="39"/>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GEPA </w:t>
      </w:r>
      <w:proofErr w:type="gramStart"/>
      <w:r w:rsidRPr="00C12452">
        <w:rPr>
          <w:rFonts w:ascii="Times New Roman" w:eastAsia="Candara" w:hAnsi="Times New Roman" w:cs="Times New Roman"/>
          <w:sz w:val="24"/>
          <w:szCs w:val="24"/>
        </w:rPr>
        <w:t>plan;</w:t>
      </w:r>
      <w:proofErr w:type="gramEnd"/>
    </w:p>
    <w:p w14:paraId="15D43876" w14:textId="77777777" w:rsidR="00A3338A" w:rsidRPr="00C12452" w:rsidRDefault="00A3338A" w:rsidP="00543EB1">
      <w:pPr>
        <w:pStyle w:val="ListParagraph"/>
        <w:numPr>
          <w:ilvl w:val="0"/>
          <w:numId w:val="39"/>
        </w:numPr>
        <w:rPr>
          <w:rFonts w:ascii="Times New Roman" w:eastAsia="Candara" w:hAnsi="Times New Roman" w:cs="Times New Roman"/>
          <w:sz w:val="24"/>
          <w:szCs w:val="24"/>
        </w:rPr>
      </w:pPr>
      <w:r w:rsidRPr="00C12452">
        <w:rPr>
          <w:rFonts w:ascii="Times New Roman" w:eastAsia="Candara" w:hAnsi="Times New Roman" w:cs="Times New Roman"/>
          <w:sz w:val="24"/>
          <w:szCs w:val="24"/>
        </w:rPr>
        <w:t>Itemized Budget</w:t>
      </w:r>
      <w:r w:rsidR="00DC150B">
        <w:rPr>
          <w:rFonts w:ascii="Times New Roman" w:eastAsia="Candara" w:hAnsi="Times New Roman" w:cs="Times New Roman"/>
          <w:sz w:val="24"/>
          <w:szCs w:val="24"/>
        </w:rPr>
        <w:t xml:space="preserve"> (in Excel format</w:t>
      </w:r>
      <w:proofErr w:type="gramStart"/>
      <w:r w:rsidR="00DC150B">
        <w:rPr>
          <w:rFonts w:ascii="Times New Roman" w:eastAsia="Candara" w:hAnsi="Times New Roman" w:cs="Times New Roman"/>
          <w:sz w:val="24"/>
          <w:szCs w:val="24"/>
        </w:rPr>
        <w:t>)</w:t>
      </w:r>
      <w:r w:rsidRPr="00C12452">
        <w:rPr>
          <w:rFonts w:ascii="Times New Roman" w:eastAsia="Candara" w:hAnsi="Times New Roman" w:cs="Times New Roman"/>
          <w:sz w:val="24"/>
          <w:szCs w:val="24"/>
        </w:rPr>
        <w:t>;</w:t>
      </w:r>
      <w:proofErr w:type="gramEnd"/>
    </w:p>
    <w:p w14:paraId="0986D53F" w14:textId="77777777" w:rsidR="00A3338A" w:rsidRPr="00C12452" w:rsidRDefault="00A3338A" w:rsidP="00543EB1">
      <w:pPr>
        <w:pStyle w:val="ListParagraph"/>
        <w:numPr>
          <w:ilvl w:val="0"/>
          <w:numId w:val="39"/>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Partnership </w:t>
      </w:r>
      <w:proofErr w:type="gramStart"/>
      <w:r w:rsidRPr="00C12452">
        <w:rPr>
          <w:rFonts w:ascii="Times New Roman" w:eastAsia="Candara" w:hAnsi="Times New Roman" w:cs="Times New Roman"/>
          <w:sz w:val="24"/>
          <w:szCs w:val="24"/>
        </w:rPr>
        <w:t>attachment;</w:t>
      </w:r>
      <w:proofErr w:type="gramEnd"/>
    </w:p>
    <w:p w14:paraId="14AF8537" w14:textId="77777777" w:rsidR="00A3338A" w:rsidRPr="00C12452" w:rsidRDefault="00A3338A" w:rsidP="00543EB1">
      <w:pPr>
        <w:pStyle w:val="ListParagraph"/>
        <w:numPr>
          <w:ilvl w:val="0"/>
          <w:numId w:val="39"/>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Subcontracted entity </w:t>
      </w:r>
      <w:proofErr w:type="gramStart"/>
      <w:r w:rsidRPr="00C12452">
        <w:rPr>
          <w:rFonts w:ascii="Times New Roman" w:eastAsia="Candara" w:hAnsi="Times New Roman" w:cs="Times New Roman"/>
          <w:sz w:val="24"/>
          <w:szCs w:val="24"/>
        </w:rPr>
        <w:t>attachment;</w:t>
      </w:r>
      <w:proofErr w:type="gramEnd"/>
    </w:p>
    <w:p w14:paraId="2C9652B8" w14:textId="77777777" w:rsidR="00A3338A" w:rsidRPr="00C12452" w:rsidRDefault="00A3338A" w:rsidP="00543EB1">
      <w:pPr>
        <w:pStyle w:val="ListParagraph"/>
        <w:numPr>
          <w:ilvl w:val="0"/>
          <w:numId w:val="39"/>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Assurances </w:t>
      </w:r>
      <w:proofErr w:type="gramStart"/>
      <w:r w:rsidRPr="00C12452">
        <w:rPr>
          <w:rFonts w:ascii="Times New Roman" w:eastAsia="Candara" w:hAnsi="Times New Roman" w:cs="Times New Roman"/>
          <w:sz w:val="24"/>
          <w:szCs w:val="24"/>
        </w:rPr>
        <w:t>attachment;</w:t>
      </w:r>
      <w:proofErr w:type="gramEnd"/>
    </w:p>
    <w:p w14:paraId="1DF0181D" w14:textId="77777777" w:rsidR="00A3338A" w:rsidRPr="00C12452" w:rsidRDefault="001F02FE" w:rsidP="00543EB1">
      <w:pPr>
        <w:pStyle w:val="ListParagraph"/>
        <w:numPr>
          <w:ilvl w:val="0"/>
          <w:numId w:val="39"/>
        </w:numPr>
        <w:rPr>
          <w:rFonts w:ascii="Times New Roman" w:eastAsia="Candara" w:hAnsi="Times New Roman" w:cs="Times New Roman"/>
          <w:sz w:val="24"/>
          <w:szCs w:val="24"/>
        </w:rPr>
      </w:pPr>
      <w:r>
        <w:rPr>
          <w:rFonts w:ascii="Times New Roman" w:eastAsia="Candara" w:hAnsi="Times New Roman"/>
          <w:sz w:val="24"/>
          <w:szCs w:val="24"/>
        </w:rPr>
        <w:t xml:space="preserve">Administrative costs negotiation </w:t>
      </w:r>
      <w:r w:rsidR="00A3338A" w:rsidRPr="00C12452">
        <w:rPr>
          <w:rFonts w:ascii="Times New Roman" w:eastAsia="Candara" w:hAnsi="Times New Roman" w:cs="Times New Roman"/>
          <w:sz w:val="24"/>
          <w:szCs w:val="24"/>
        </w:rPr>
        <w:t xml:space="preserve">(if applicable); </w:t>
      </w:r>
      <w:r w:rsidR="00A3338A" w:rsidRPr="00C12452">
        <w:rPr>
          <w:rFonts w:ascii="Times New Roman" w:eastAsia="Candara" w:hAnsi="Times New Roman" w:cs="Times New Roman"/>
          <w:b/>
          <w:sz w:val="24"/>
          <w:szCs w:val="24"/>
        </w:rPr>
        <w:t>AND</w:t>
      </w:r>
    </w:p>
    <w:p w14:paraId="1ED9DE03" w14:textId="77777777" w:rsidR="00A3338A" w:rsidRPr="00C12452" w:rsidRDefault="00A3338A" w:rsidP="00543EB1">
      <w:pPr>
        <w:pStyle w:val="ListParagraph"/>
        <w:numPr>
          <w:ilvl w:val="0"/>
          <w:numId w:val="39"/>
        </w:numPr>
        <w:rPr>
          <w:rFonts w:ascii="Times New Roman" w:eastAsia="Candara" w:hAnsi="Times New Roman" w:cs="Times New Roman"/>
          <w:sz w:val="24"/>
          <w:szCs w:val="24"/>
        </w:rPr>
      </w:pPr>
      <w:r w:rsidRPr="00C12452">
        <w:rPr>
          <w:rFonts w:ascii="Times New Roman" w:eastAsia="Candara" w:hAnsi="Times New Roman" w:cs="Times New Roman"/>
          <w:sz w:val="24"/>
          <w:szCs w:val="24"/>
        </w:rPr>
        <w:t>IOODE plan (if applicable)</w:t>
      </w:r>
      <w:r w:rsidR="007B3FED" w:rsidRPr="00C12452">
        <w:rPr>
          <w:rFonts w:ascii="Times New Roman" w:eastAsia="Candara" w:hAnsi="Times New Roman" w:cs="Times New Roman"/>
          <w:sz w:val="24"/>
          <w:szCs w:val="24"/>
        </w:rPr>
        <w:t>.</w:t>
      </w:r>
    </w:p>
    <w:p w14:paraId="2726EBE3" w14:textId="77777777" w:rsidR="000915B7" w:rsidRPr="00C12452" w:rsidRDefault="000915B7" w:rsidP="00CF39A4">
      <w:pPr>
        <w:spacing w:after="0" w:line="240" w:lineRule="auto"/>
        <w:jc w:val="center"/>
        <w:rPr>
          <w:rFonts w:ascii="Times New Roman" w:eastAsia="Candara" w:hAnsi="Times New Roman"/>
          <w:b/>
          <w:sz w:val="24"/>
          <w:szCs w:val="24"/>
        </w:rPr>
      </w:pPr>
    </w:p>
    <w:p w14:paraId="1B34324B" w14:textId="77777777" w:rsidR="00A3338A" w:rsidRPr="00C12452" w:rsidRDefault="00894303" w:rsidP="00CF39A4">
      <w:pPr>
        <w:spacing w:after="0" w:line="240" w:lineRule="auto"/>
        <w:jc w:val="center"/>
        <w:rPr>
          <w:rFonts w:ascii="Times New Roman" w:eastAsia="Candara" w:hAnsi="Times New Roman"/>
          <w:b/>
          <w:sz w:val="24"/>
          <w:szCs w:val="24"/>
        </w:rPr>
      </w:pPr>
      <w:r>
        <w:rPr>
          <w:rFonts w:ascii="Times New Roman" w:eastAsia="Candara" w:hAnsi="Times New Roman"/>
          <w:b/>
          <w:sz w:val="24"/>
          <w:szCs w:val="24"/>
        </w:rPr>
        <w:br w:type="page"/>
      </w:r>
      <w:r w:rsidR="00A3338A" w:rsidRPr="00C12452">
        <w:rPr>
          <w:rFonts w:ascii="Times New Roman" w:eastAsia="Candara" w:hAnsi="Times New Roman"/>
          <w:b/>
          <w:sz w:val="24"/>
          <w:szCs w:val="24"/>
        </w:rPr>
        <w:lastRenderedPageBreak/>
        <w:t>Program Introduction</w:t>
      </w:r>
    </w:p>
    <w:p w14:paraId="3C7A1E05" w14:textId="77777777" w:rsidR="00A3338A" w:rsidRPr="00C12452" w:rsidRDefault="00A3338A" w:rsidP="00CF39A4">
      <w:pPr>
        <w:spacing w:after="0" w:line="240" w:lineRule="auto"/>
        <w:rPr>
          <w:rFonts w:ascii="Times New Roman" w:eastAsia="Times New Roman" w:hAnsi="Times New Roman"/>
          <w:sz w:val="24"/>
          <w:szCs w:val="24"/>
        </w:rPr>
      </w:pPr>
    </w:p>
    <w:p w14:paraId="33DE7731" w14:textId="77777777" w:rsidR="00A3338A" w:rsidRPr="00C12452" w:rsidRDefault="00783E5B" w:rsidP="00CF39A4">
      <w:pPr>
        <w:spacing w:after="0" w:line="240" w:lineRule="auto"/>
        <w:rPr>
          <w:rFonts w:ascii="Times New Roman" w:eastAsia="Candara" w:hAnsi="Times New Roman"/>
          <w:b/>
          <w:sz w:val="24"/>
          <w:szCs w:val="24"/>
        </w:rPr>
      </w:pPr>
      <w:r w:rsidRPr="00C12452">
        <w:rPr>
          <w:rFonts w:ascii="Times New Roman" w:eastAsia="Candara" w:hAnsi="Times New Roman"/>
          <w:sz w:val="24"/>
          <w:szCs w:val="24"/>
        </w:rPr>
        <w:t>The a</w:t>
      </w:r>
      <w:r w:rsidR="00A3338A" w:rsidRPr="00C12452">
        <w:rPr>
          <w:rFonts w:ascii="Times New Roman" w:eastAsia="Candara" w:hAnsi="Times New Roman"/>
          <w:sz w:val="24"/>
          <w:szCs w:val="24"/>
        </w:rPr>
        <w:t xml:space="preserve">pplicant organization should include an introduction to, and description of, the applying organization, not to exceed one (1) page. The program introduction should be </w:t>
      </w:r>
      <w:r w:rsidR="00B57E34" w:rsidRPr="00C12452">
        <w:rPr>
          <w:rFonts w:ascii="Times New Roman" w:eastAsia="Candara" w:hAnsi="Times New Roman"/>
          <w:sz w:val="24"/>
          <w:szCs w:val="24"/>
        </w:rPr>
        <w:t>embedded</w:t>
      </w:r>
      <w:r w:rsidR="00A3338A" w:rsidRPr="00C12452">
        <w:rPr>
          <w:rFonts w:ascii="Times New Roman" w:eastAsia="Candara" w:hAnsi="Times New Roman"/>
          <w:sz w:val="24"/>
          <w:szCs w:val="24"/>
        </w:rPr>
        <w:t xml:space="preserve"> in the narrative response document submitted by the applicant. This does not count against the thirty (30) page narrative maximum.</w:t>
      </w:r>
    </w:p>
    <w:p w14:paraId="788F5050" w14:textId="77777777" w:rsidR="00A3338A" w:rsidRPr="00C12452" w:rsidRDefault="00A3338A" w:rsidP="00CF39A4">
      <w:pPr>
        <w:spacing w:after="0" w:line="240" w:lineRule="auto"/>
        <w:rPr>
          <w:rFonts w:ascii="Times New Roman" w:eastAsia="Candara" w:hAnsi="Times New Roman"/>
          <w:sz w:val="24"/>
          <w:szCs w:val="24"/>
        </w:rPr>
      </w:pPr>
    </w:p>
    <w:p w14:paraId="2D091223" w14:textId="77777777" w:rsidR="00A3338A" w:rsidRPr="00C12452" w:rsidRDefault="00A3338A" w:rsidP="00CF39A4">
      <w:pPr>
        <w:spacing w:after="0" w:line="240" w:lineRule="auto"/>
        <w:jc w:val="center"/>
        <w:rPr>
          <w:rFonts w:ascii="Times New Roman" w:eastAsia="Candara" w:hAnsi="Times New Roman"/>
          <w:b/>
          <w:sz w:val="24"/>
          <w:szCs w:val="24"/>
        </w:rPr>
      </w:pPr>
      <w:r w:rsidRPr="00C12452">
        <w:rPr>
          <w:rFonts w:ascii="Times New Roman" w:eastAsia="Candara" w:hAnsi="Times New Roman"/>
          <w:b/>
          <w:sz w:val="24"/>
          <w:szCs w:val="24"/>
        </w:rPr>
        <w:t>Consideration</w:t>
      </w:r>
      <w:r w:rsidR="00783E5B" w:rsidRPr="00C12452">
        <w:rPr>
          <w:rFonts w:ascii="Times New Roman" w:eastAsia="Candara" w:hAnsi="Times New Roman"/>
          <w:b/>
          <w:sz w:val="24"/>
          <w:szCs w:val="24"/>
        </w:rPr>
        <w:t>s</w:t>
      </w:r>
      <w:r w:rsidRPr="00C12452">
        <w:rPr>
          <w:rFonts w:ascii="Times New Roman" w:eastAsia="Candara" w:hAnsi="Times New Roman"/>
          <w:b/>
          <w:sz w:val="24"/>
          <w:szCs w:val="24"/>
        </w:rPr>
        <w:t xml:space="preserve"> I-XIV</w:t>
      </w:r>
    </w:p>
    <w:p w14:paraId="500992F8" w14:textId="77777777" w:rsidR="00A3338A" w:rsidRPr="00C12452" w:rsidRDefault="00A3338A" w:rsidP="00CF39A4">
      <w:pPr>
        <w:spacing w:after="0" w:line="240" w:lineRule="auto"/>
        <w:rPr>
          <w:rFonts w:ascii="Times New Roman" w:eastAsia="Times New Roman" w:hAnsi="Times New Roman"/>
          <w:sz w:val="24"/>
          <w:szCs w:val="24"/>
        </w:rPr>
      </w:pPr>
    </w:p>
    <w:p w14:paraId="1A580E29" w14:textId="77777777" w:rsidR="00A3338A" w:rsidRPr="00C12452" w:rsidRDefault="00A3338A" w:rsidP="00CF39A4">
      <w:pPr>
        <w:spacing w:after="0" w:line="240" w:lineRule="auto"/>
        <w:ind w:right="460"/>
        <w:rPr>
          <w:rFonts w:ascii="Times New Roman" w:eastAsia="Candara" w:hAnsi="Times New Roman"/>
          <w:sz w:val="24"/>
          <w:szCs w:val="24"/>
        </w:rPr>
      </w:pPr>
      <w:r w:rsidRPr="00C12452">
        <w:rPr>
          <w:rFonts w:ascii="Times New Roman" w:eastAsia="Candara" w:hAnsi="Times New Roman"/>
          <w:sz w:val="24"/>
          <w:szCs w:val="24"/>
        </w:rPr>
        <w:t>All applicant organizations should complete all questions listed under each consideration (</w:t>
      </w:r>
      <w:r w:rsidRPr="00C12452">
        <w:rPr>
          <w:rFonts w:ascii="Times New Roman" w:eastAsia="Candara" w:hAnsi="Times New Roman"/>
          <w:b/>
          <w:sz w:val="24"/>
          <w:szCs w:val="24"/>
        </w:rPr>
        <w:t>I-XIII, XV</w:t>
      </w:r>
      <w:r w:rsidRPr="00C12452">
        <w:rPr>
          <w:rFonts w:ascii="Times New Roman" w:eastAsia="Candara" w:hAnsi="Times New Roman"/>
          <w:sz w:val="24"/>
          <w:szCs w:val="24"/>
        </w:rPr>
        <w:t xml:space="preserve">) regardless of the type(s) of funding the applicant is seeking. All applicant organizations should address </w:t>
      </w:r>
      <w:r w:rsidRPr="00C12452">
        <w:rPr>
          <w:rFonts w:ascii="Times New Roman" w:eastAsia="Candara" w:hAnsi="Times New Roman"/>
          <w:b/>
          <w:sz w:val="24"/>
          <w:szCs w:val="24"/>
        </w:rPr>
        <w:t>Consideration XIV</w:t>
      </w:r>
      <w:r w:rsidRPr="00C12452">
        <w:rPr>
          <w:rFonts w:ascii="Times New Roman" w:eastAsia="Candara" w:hAnsi="Times New Roman"/>
          <w:sz w:val="24"/>
          <w:szCs w:val="24"/>
        </w:rPr>
        <w:t xml:space="preserve"> [General Education Provisions Act (GEPA)] in as a separate attachment (.doc or .pdf formats).</w:t>
      </w:r>
      <w:r w:rsidRPr="00C12452">
        <w:rPr>
          <w:rStyle w:val="FootnoteReference"/>
          <w:rFonts w:ascii="Times New Roman" w:eastAsia="Candara" w:hAnsi="Times New Roman"/>
          <w:sz w:val="24"/>
          <w:szCs w:val="24"/>
        </w:rPr>
        <w:footnoteReference w:id="30"/>
      </w:r>
      <w:r w:rsidRPr="00C12452">
        <w:rPr>
          <w:rFonts w:ascii="Times New Roman" w:eastAsia="Candara" w:hAnsi="Times New Roman"/>
          <w:sz w:val="24"/>
          <w:szCs w:val="24"/>
        </w:rPr>
        <w:t xml:space="preserve"> </w:t>
      </w:r>
    </w:p>
    <w:p w14:paraId="3F23FB1C" w14:textId="77777777" w:rsidR="00A3338A" w:rsidRPr="00C12452" w:rsidRDefault="00A3338A" w:rsidP="00CF39A4">
      <w:pPr>
        <w:spacing w:after="0" w:line="240" w:lineRule="auto"/>
        <w:ind w:right="460"/>
        <w:rPr>
          <w:rFonts w:ascii="Times New Roman" w:eastAsia="Candara" w:hAnsi="Times New Roman"/>
          <w:sz w:val="24"/>
          <w:szCs w:val="24"/>
        </w:rPr>
      </w:pPr>
    </w:p>
    <w:p w14:paraId="62652E32" w14:textId="77777777" w:rsidR="00A3338A" w:rsidRPr="00C12452" w:rsidRDefault="00A3338A" w:rsidP="00CF39A4">
      <w:pPr>
        <w:spacing w:after="0" w:line="240" w:lineRule="auto"/>
        <w:ind w:right="460"/>
        <w:rPr>
          <w:rFonts w:ascii="Times New Roman" w:eastAsia="Candara" w:hAnsi="Times New Roman"/>
          <w:sz w:val="24"/>
          <w:szCs w:val="24"/>
        </w:rPr>
      </w:pPr>
      <w:r w:rsidRPr="00C12452">
        <w:rPr>
          <w:rFonts w:ascii="Times New Roman" w:eastAsia="Candara" w:hAnsi="Times New Roman"/>
          <w:b/>
          <w:sz w:val="24"/>
          <w:szCs w:val="24"/>
        </w:rPr>
        <w:t>Considerations</w:t>
      </w:r>
      <w:r w:rsidRPr="00C12452">
        <w:rPr>
          <w:rFonts w:ascii="Times New Roman" w:eastAsia="Candara" w:hAnsi="Times New Roman"/>
          <w:sz w:val="24"/>
          <w:szCs w:val="24"/>
        </w:rPr>
        <w:t xml:space="preserve"> </w:t>
      </w:r>
      <w:r w:rsidRPr="00C12452">
        <w:rPr>
          <w:rFonts w:ascii="Times New Roman" w:eastAsia="Candara" w:hAnsi="Times New Roman"/>
          <w:b/>
          <w:sz w:val="24"/>
          <w:szCs w:val="24"/>
        </w:rPr>
        <w:t xml:space="preserve">I-XIII </w:t>
      </w:r>
      <w:r w:rsidRPr="00C12452">
        <w:rPr>
          <w:rFonts w:ascii="Times New Roman" w:eastAsia="Candara" w:hAnsi="Times New Roman"/>
          <w:sz w:val="24"/>
          <w:szCs w:val="24"/>
        </w:rPr>
        <w:t xml:space="preserve">represent the 13 statutory considerations DWD must consider when awarding WIOA Title II funds, while Consideration </w:t>
      </w:r>
      <w:r w:rsidRPr="00C12452">
        <w:rPr>
          <w:rFonts w:ascii="Times New Roman" w:eastAsia="Candara" w:hAnsi="Times New Roman"/>
          <w:b/>
          <w:sz w:val="24"/>
          <w:szCs w:val="24"/>
        </w:rPr>
        <w:t xml:space="preserve">XIV </w:t>
      </w:r>
      <w:r w:rsidRPr="00C12452">
        <w:rPr>
          <w:rFonts w:ascii="Times New Roman" w:eastAsia="Candara" w:hAnsi="Times New Roman"/>
          <w:sz w:val="24"/>
          <w:szCs w:val="24"/>
        </w:rPr>
        <w:t>is used to meet the statutory GEPA plan required for all AEFLA funded sub-recipients.</w:t>
      </w:r>
    </w:p>
    <w:p w14:paraId="5EAA29E0" w14:textId="77777777" w:rsidR="00A3338A" w:rsidRPr="00C12452" w:rsidRDefault="00A3338A" w:rsidP="00CF39A4">
      <w:pPr>
        <w:spacing w:after="0" w:line="240" w:lineRule="auto"/>
        <w:ind w:right="460"/>
        <w:rPr>
          <w:rFonts w:ascii="Times New Roman" w:eastAsia="Candara" w:hAnsi="Times New Roman"/>
          <w:sz w:val="24"/>
          <w:szCs w:val="24"/>
        </w:rPr>
      </w:pPr>
    </w:p>
    <w:p w14:paraId="41155DED" w14:textId="77777777" w:rsidR="00A3338A" w:rsidRPr="00C12452" w:rsidRDefault="00A3338A" w:rsidP="00CF39A4">
      <w:pPr>
        <w:spacing w:after="0" w:line="240" w:lineRule="auto"/>
        <w:ind w:right="460"/>
        <w:rPr>
          <w:rFonts w:ascii="Times New Roman" w:eastAsia="Candara" w:hAnsi="Times New Roman"/>
          <w:sz w:val="24"/>
          <w:szCs w:val="24"/>
        </w:rPr>
      </w:pPr>
      <w:r w:rsidRPr="00C12452">
        <w:rPr>
          <w:rFonts w:ascii="Times New Roman" w:eastAsia="Candara" w:hAnsi="Times New Roman"/>
          <w:sz w:val="24"/>
          <w:szCs w:val="24"/>
        </w:rPr>
        <w:t xml:space="preserve">Narrative questions under each of the </w:t>
      </w:r>
      <w:r w:rsidRPr="00C12452">
        <w:rPr>
          <w:rFonts w:ascii="Times New Roman" w:eastAsia="Candara" w:hAnsi="Times New Roman"/>
          <w:b/>
          <w:sz w:val="24"/>
          <w:szCs w:val="24"/>
        </w:rPr>
        <w:t xml:space="preserve">Considerations I, II, II, IV, V, VI, VII, VIII, IX, X, XI, XII, XIII, </w:t>
      </w:r>
      <w:r w:rsidRPr="00C12452">
        <w:rPr>
          <w:rFonts w:ascii="Times New Roman" w:eastAsia="Candara" w:hAnsi="Times New Roman"/>
          <w:sz w:val="24"/>
          <w:szCs w:val="24"/>
        </w:rPr>
        <w:t xml:space="preserve">and </w:t>
      </w:r>
      <w:r w:rsidRPr="00C12452">
        <w:rPr>
          <w:rFonts w:ascii="Times New Roman" w:eastAsia="Candara" w:hAnsi="Times New Roman"/>
          <w:b/>
          <w:sz w:val="24"/>
          <w:szCs w:val="24"/>
        </w:rPr>
        <w:t xml:space="preserve">XIV, </w:t>
      </w:r>
      <w:r w:rsidRPr="00C12452">
        <w:rPr>
          <w:rFonts w:ascii="Times New Roman" w:eastAsia="Candara" w:hAnsi="Times New Roman"/>
          <w:sz w:val="24"/>
          <w:szCs w:val="24"/>
        </w:rPr>
        <w:t>as well as any required document submissions listed under the same,</w:t>
      </w:r>
      <w:r w:rsidRPr="00C12452">
        <w:rPr>
          <w:rFonts w:ascii="Times New Roman" w:eastAsia="Candara" w:hAnsi="Times New Roman"/>
          <w:b/>
          <w:sz w:val="24"/>
          <w:szCs w:val="24"/>
        </w:rPr>
        <w:t xml:space="preserve"> </w:t>
      </w:r>
      <w:r w:rsidRPr="00C12452">
        <w:rPr>
          <w:rFonts w:ascii="Times New Roman" w:eastAsia="Candara" w:hAnsi="Times New Roman"/>
          <w:sz w:val="24"/>
          <w:szCs w:val="24"/>
          <w:u w:val="single"/>
        </w:rPr>
        <w:t>must</w:t>
      </w:r>
      <w:r w:rsidRPr="00C12452">
        <w:rPr>
          <w:rFonts w:ascii="Times New Roman" w:eastAsia="Candara" w:hAnsi="Times New Roman"/>
          <w:sz w:val="24"/>
          <w:szCs w:val="24"/>
        </w:rPr>
        <w:t xml:space="preserve"> be completed by all applicants.</w:t>
      </w:r>
    </w:p>
    <w:p w14:paraId="6BC127FC" w14:textId="77777777" w:rsidR="00A3338A" w:rsidRPr="00C12452" w:rsidRDefault="00A3338A" w:rsidP="00CF39A4">
      <w:pPr>
        <w:spacing w:after="0" w:line="240" w:lineRule="auto"/>
        <w:ind w:right="460"/>
        <w:rPr>
          <w:rFonts w:ascii="Times New Roman" w:eastAsia="Candara" w:hAnsi="Times New Roman"/>
        </w:rPr>
      </w:pPr>
    </w:p>
    <w:p w14:paraId="6C27D50C" w14:textId="77777777" w:rsidR="00745AC5" w:rsidRPr="00C12452" w:rsidRDefault="00A3338A" w:rsidP="00745AC5">
      <w:pPr>
        <w:autoSpaceDE w:val="0"/>
        <w:autoSpaceDN w:val="0"/>
        <w:adjustRightInd w:val="0"/>
        <w:spacing w:after="0" w:line="240" w:lineRule="auto"/>
        <w:rPr>
          <w:rFonts w:ascii="Times New Roman" w:hAnsi="Times New Roman"/>
          <w:b/>
          <w:bCs/>
        </w:rPr>
      </w:pPr>
      <w:r w:rsidRPr="00C12452">
        <w:rPr>
          <w:rFonts w:ascii="Times New Roman" w:eastAsia="Candara" w:hAnsi="Times New Roman"/>
        </w:rPr>
        <w:t>34 CFR §463.20</w:t>
      </w:r>
      <w:r w:rsidR="00745AC5" w:rsidRPr="00C12452">
        <w:rPr>
          <w:rFonts w:ascii="Times New Roman" w:eastAsia="Candara" w:hAnsi="Times New Roman"/>
        </w:rPr>
        <w:t xml:space="preserve">. </w:t>
      </w:r>
      <w:r w:rsidRPr="00C12452">
        <w:rPr>
          <w:rFonts w:ascii="Times New Roman" w:eastAsia="Candara" w:hAnsi="Times New Roman"/>
        </w:rPr>
        <w:t>20 USC §1228a</w:t>
      </w:r>
      <w:r w:rsidR="00745AC5" w:rsidRPr="00C12452">
        <w:rPr>
          <w:rFonts w:ascii="Times New Roman" w:eastAsia="Candara" w:hAnsi="Times New Roman"/>
        </w:rPr>
        <w:t xml:space="preserve">. </w:t>
      </w:r>
      <w:r w:rsidR="00745AC5" w:rsidRPr="00C12452">
        <w:rPr>
          <w:rFonts w:ascii="Times New Roman" w:hAnsi="Times New Roman"/>
        </w:rPr>
        <w:t>Workforce Innovation and Opportunity Act, Title II, Adult Education &amp; Literacy.</w:t>
      </w:r>
    </w:p>
    <w:p w14:paraId="4F2519C8" w14:textId="77777777" w:rsidR="00A3338A" w:rsidRPr="00C12452" w:rsidRDefault="00A3338A" w:rsidP="00CF39A4">
      <w:pPr>
        <w:spacing w:after="0" w:line="240" w:lineRule="auto"/>
        <w:ind w:right="460"/>
        <w:rPr>
          <w:rFonts w:ascii="Times New Roman" w:eastAsia="Candara" w:hAnsi="Times New Roman"/>
          <w:sz w:val="24"/>
          <w:szCs w:val="24"/>
        </w:rPr>
      </w:pPr>
    </w:p>
    <w:p w14:paraId="5D5AE133" w14:textId="77777777" w:rsidR="00A3338A" w:rsidRPr="00C12452" w:rsidRDefault="00A3338A" w:rsidP="00CF39A4">
      <w:pPr>
        <w:spacing w:after="0" w:line="240" w:lineRule="auto"/>
        <w:jc w:val="center"/>
        <w:rPr>
          <w:rFonts w:ascii="Times New Roman" w:eastAsia="Candara" w:hAnsi="Times New Roman"/>
          <w:b/>
          <w:sz w:val="24"/>
          <w:szCs w:val="24"/>
        </w:rPr>
      </w:pPr>
      <w:r w:rsidRPr="00C12452">
        <w:rPr>
          <w:rFonts w:ascii="Times New Roman" w:eastAsia="Candara" w:hAnsi="Times New Roman"/>
          <w:b/>
          <w:sz w:val="24"/>
          <w:szCs w:val="24"/>
        </w:rPr>
        <w:t>Consideration</w:t>
      </w:r>
      <w:r w:rsidR="00783E5B" w:rsidRPr="00C12452">
        <w:rPr>
          <w:rFonts w:ascii="Times New Roman" w:eastAsia="Candara" w:hAnsi="Times New Roman"/>
          <w:b/>
          <w:sz w:val="24"/>
          <w:szCs w:val="24"/>
        </w:rPr>
        <w:t>s</w:t>
      </w:r>
      <w:r w:rsidRPr="00C12452">
        <w:rPr>
          <w:rFonts w:ascii="Times New Roman" w:eastAsia="Candara" w:hAnsi="Times New Roman"/>
          <w:b/>
          <w:sz w:val="24"/>
          <w:szCs w:val="24"/>
        </w:rPr>
        <w:t xml:space="preserve"> XV-XX</w:t>
      </w:r>
    </w:p>
    <w:p w14:paraId="027E4FAD" w14:textId="77777777" w:rsidR="00A3338A" w:rsidRPr="00C12452" w:rsidRDefault="00A3338A" w:rsidP="00CF39A4">
      <w:pPr>
        <w:spacing w:after="0" w:line="240" w:lineRule="auto"/>
        <w:jc w:val="center"/>
        <w:rPr>
          <w:rFonts w:ascii="Times New Roman" w:eastAsia="Candara" w:hAnsi="Times New Roman"/>
          <w:b/>
          <w:sz w:val="24"/>
          <w:szCs w:val="24"/>
        </w:rPr>
      </w:pPr>
    </w:p>
    <w:p w14:paraId="42C353C6" w14:textId="77777777" w:rsidR="00A3338A" w:rsidRPr="00C12452" w:rsidRDefault="00A3338A" w:rsidP="00CF39A4">
      <w:pPr>
        <w:spacing w:after="0" w:line="240" w:lineRule="auto"/>
        <w:rPr>
          <w:rFonts w:ascii="Times New Roman" w:eastAsia="Candara" w:hAnsi="Times New Roman"/>
          <w:sz w:val="24"/>
          <w:szCs w:val="24"/>
        </w:rPr>
      </w:pPr>
      <w:r w:rsidRPr="00C12452">
        <w:rPr>
          <w:rFonts w:ascii="Times New Roman" w:eastAsia="Candara" w:hAnsi="Times New Roman"/>
          <w:b/>
          <w:sz w:val="24"/>
          <w:szCs w:val="24"/>
        </w:rPr>
        <w:t>Considerations</w:t>
      </w:r>
      <w:r w:rsidRPr="00C12452">
        <w:rPr>
          <w:rFonts w:ascii="Times New Roman" w:eastAsia="Candara" w:hAnsi="Times New Roman"/>
          <w:sz w:val="24"/>
          <w:szCs w:val="24"/>
        </w:rPr>
        <w:t xml:space="preserve"> </w:t>
      </w:r>
      <w:r w:rsidRPr="00C12452">
        <w:rPr>
          <w:rFonts w:ascii="Times New Roman" w:eastAsia="Candara" w:hAnsi="Times New Roman"/>
          <w:b/>
          <w:sz w:val="24"/>
          <w:szCs w:val="24"/>
        </w:rPr>
        <w:t xml:space="preserve">XV-XX </w:t>
      </w:r>
      <w:r w:rsidRPr="00C12452">
        <w:rPr>
          <w:rFonts w:ascii="Times New Roman" w:eastAsia="Candara" w:hAnsi="Times New Roman"/>
          <w:sz w:val="24"/>
          <w:szCs w:val="24"/>
        </w:rPr>
        <w:t xml:space="preserve">are additional </w:t>
      </w:r>
      <w:r w:rsidRPr="00C12452">
        <w:rPr>
          <w:rFonts w:ascii="Times New Roman" w:eastAsia="Candara" w:hAnsi="Times New Roman"/>
          <w:sz w:val="24"/>
          <w:szCs w:val="24"/>
          <w:u w:val="single"/>
        </w:rPr>
        <w:t>Indiana considerations</w:t>
      </w:r>
      <w:r w:rsidRPr="00C12452">
        <w:rPr>
          <w:rFonts w:ascii="Times New Roman" w:eastAsia="Candara" w:hAnsi="Times New Roman"/>
          <w:sz w:val="24"/>
          <w:szCs w:val="24"/>
        </w:rPr>
        <w:t xml:space="preserve">, which DWD will use to determine whether applicants’ proposed services align to the goals of DWD. Narrative questions </w:t>
      </w:r>
      <w:r w:rsidR="000C21AB" w:rsidRPr="00C12452">
        <w:rPr>
          <w:rFonts w:ascii="Times New Roman" w:eastAsia="Candara" w:hAnsi="Times New Roman"/>
          <w:sz w:val="24"/>
          <w:szCs w:val="24"/>
        </w:rPr>
        <w:t>under</w:t>
      </w:r>
      <w:r w:rsidRPr="00C12452">
        <w:rPr>
          <w:rFonts w:ascii="Times New Roman" w:eastAsia="Candara" w:hAnsi="Times New Roman"/>
          <w:sz w:val="24"/>
          <w:szCs w:val="24"/>
        </w:rPr>
        <w:t xml:space="preserve"> the considerations </w:t>
      </w:r>
      <w:r w:rsidRPr="00C12452">
        <w:rPr>
          <w:rFonts w:ascii="Times New Roman" w:eastAsia="Candara" w:hAnsi="Times New Roman"/>
          <w:b/>
          <w:sz w:val="24"/>
          <w:szCs w:val="24"/>
        </w:rPr>
        <w:t xml:space="preserve">XV, XVI, XVII, XVIII, XIX, </w:t>
      </w:r>
      <w:r w:rsidR="00B57E34" w:rsidRPr="00C12452">
        <w:rPr>
          <w:rFonts w:ascii="Times New Roman" w:eastAsia="Candara" w:hAnsi="Times New Roman"/>
          <w:b/>
          <w:sz w:val="24"/>
          <w:szCs w:val="24"/>
        </w:rPr>
        <w:t>and XX</w:t>
      </w:r>
      <w:r w:rsidR="00783E5B" w:rsidRPr="00C12452">
        <w:rPr>
          <w:rFonts w:ascii="Times New Roman" w:eastAsia="Candara" w:hAnsi="Times New Roman"/>
          <w:b/>
          <w:sz w:val="24"/>
          <w:szCs w:val="24"/>
        </w:rPr>
        <w:t>,</w:t>
      </w:r>
      <w:r w:rsidR="00B57E34" w:rsidRPr="00C12452">
        <w:rPr>
          <w:rFonts w:ascii="Times New Roman" w:eastAsia="Candara" w:hAnsi="Times New Roman"/>
          <w:b/>
          <w:sz w:val="24"/>
          <w:szCs w:val="24"/>
        </w:rPr>
        <w:t xml:space="preserve"> </w:t>
      </w:r>
      <w:r w:rsidRPr="00C12452">
        <w:rPr>
          <w:rFonts w:ascii="Times New Roman" w:eastAsia="Candara" w:hAnsi="Times New Roman"/>
          <w:sz w:val="24"/>
          <w:szCs w:val="24"/>
        </w:rPr>
        <w:t>as well as any document submissions listed under the same</w:t>
      </w:r>
      <w:r w:rsidR="00783E5B" w:rsidRPr="00C12452">
        <w:rPr>
          <w:rFonts w:ascii="Times New Roman" w:eastAsia="Candara" w:hAnsi="Times New Roman"/>
          <w:sz w:val="24"/>
          <w:szCs w:val="24"/>
        </w:rPr>
        <w:t>,</w:t>
      </w:r>
      <w:r w:rsidRPr="00C12452">
        <w:rPr>
          <w:rFonts w:ascii="Times New Roman" w:eastAsia="Candara" w:hAnsi="Times New Roman"/>
          <w:sz w:val="24"/>
          <w:szCs w:val="24"/>
        </w:rPr>
        <w:t xml:space="preserve"> </w:t>
      </w:r>
      <w:r w:rsidRPr="00C12452">
        <w:rPr>
          <w:rFonts w:ascii="Times New Roman" w:eastAsia="Candara" w:hAnsi="Times New Roman"/>
          <w:sz w:val="24"/>
          <w:szCs w:val="24"/>
          <w:u w:val="single"/>
        </w:rPr>
        <w:t>must</w:t>
      </w:r>
      <w:r w:rsidRPr="00C12452">
        <w:rPr>
          <w:rFonts w:ascii="Times New Roman" w:eastAsia="Candara" w:hAnsi="Times New Roman"/>
          <w:b/>
          <w:sz w:val="24"/>
          <w:szCs w:val="24"/>
        </w:rPr>
        <w:t xml:space="preserve"> </w:t>
      </w:r>
      <w:r w:rsidRPr="00C12452">
        <w:rPr>
          <w:rFonts w:ascii="Times New Roman" w:eastAsia="Candara" w:hAnsi="Times New Roman"/>
          <w:sz w:val="24"/>
          <w:szCs w:val="24"/>
        </w:rPr>
        <w:t xml:space="preserve">be completed by all applicants. </w:t>
      </w:r>
    </w:p>
    <w:p w14:paraId="5A71A80D" w14:textId="77777777" w:rsidR="005E6B39" w:rsidRPr="00C12452" w:rsidRDefault="005E6B39" w:rsidP="00CF39A4">
      <w:pPr>
        <w:spacing w:after="0" w:line="240" w:lineRule="auto"/>
        <w:rPr>
          <w:rFonts w:ascii="Times New Roman" w:eastAsia="Candara" w:hAnsi="Times New Roman"/>
          <w:sz w:val="24"/>
          <w:szCs w:val="24"/>
        </w:rPr>
      </w:pPr>
    </w:p>
    <w:p w14:paraId="5548D263"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sz w:val="24"/>
          <w:szCs w:val="24"/>
        </w:rPr>
        <w:t xml:space="preserve">Narrative questions or document submissions listed under </w:t>
      </w:r>
      <w:r w:rsidRPr="00C12452">
        <w:rPr>
          <w:rFonts w:ascii="Times New Roman" w:eastAsia="Candara" w:hAnsi="Times New Roman"/>
          <w:b/>
          <w:sz w:val="24"/>
          <w:szCs w:val="24"/>
        </w:rPr>
        <w:t>Consideration X</w:t>
      </w:r>
      <w:r w:rsidR="005A6104" w:rsidRPr="00C12452">
        <w:rPr>
          <w:rFonts w:ascii="Times New Roman" w:eastAsia="Candara" w:hAnsi="Times New Roman"/>
          <w:b/>
          <w:sz w:val="24"/>
          <w:szCs w:val="24"/>
        </w:rPr>
        <w:t>I</w:t>
      </w:r>
      <w:r w:rsidRPr="00C12452">
        <w:rPr>
          <w:rFonts w:ascii="Times New Roman" w:eastAsia="Candara" w:hAnsi="Times New Roman"/>
          <w:b/>
          <w:sz w:val="24"/>
          <w:szCs w:val="24"/>
        </w:rPr>
        <w:t>X</w:t>
      </w:r>
      <w:r w:rsidRPr="00C12452">
        <w:rPr>
          <w:rFonts w:ascii="Times New Roman" w:eastAsia="Candara" w:hAnsi="Times New Roman"/>
          <w:sz w:val="24"/>
          <w:szCs w:val="24"/>
        </w:rPr>
        <w:t xml:space="preserve"> must be completed by </w:t>
      </w:r>
      <w:r w:rsidR="000A034E" w:rsidRPr="00C12452">
        <w:rPr>
          <w:rFonts w:ascii="Times New Roman" w:eastAsia="Candara" w:hAnsi="Times New Roman"/>
          <w:sz w:val="24"/>
          <w:szCs w:val="24"/>
        </w:rPr>
        <w:t xml:space="preserve">eligible providers that </w:t>
      </w:r>
      <w:r w:rsidRPr="00C12452">
        <w:rPr>
          <w:rFonts w:ascii="Times New Roman" w:eastAsia="Candara" w:hAnsi="Times New Roman"/>
          <w:sz w:val="24"/>
          <w:szCs w:val="24"/>
        </w:rPr>
        <w:t xml:space="preserve">seek funds to offer services that meet the standards outlined in this RFA document, and in </w:t>
      </w:r>
      <w:r w:rsidRPr="00C12452">
        <w:rPr>
          <w:rFonts w:ascii="Times New Roman" w:eastAsia="Candara" w:hAnsi="Times New Roman"/>
          <w:b/>
          <w:sz w:val="24"/>
          <w:szCs w:val="24"/>
        </w:rPr>
        <w:t xml:space="preserve">Considerations I-XIV, </w:t>
      </w:r>
      <w:r w:rsidRPr="00C12452">
        <w:rPr>
          <w:rFonts w:ascii="Times New Roman" w:eastAsia="Candara" w:hAnsi="Times New Roman"/>
          <w:sz w:val="24"/>
          <w:szCs w:val="24"/>
        </w:rPr>
        <w:t>to eligible individuals currently incarcerated in Indiana State Prisons, county jails, or are part of Indiana’s Community Corrections programs</w:t>
      </w:r>
      <w:r w:rsidR="00B57E34" w:rsidRPr="00C12452">
        <w:rPr>
          <w:rFonts w:ascii="Times New Roman" w:eastAsia="Candara" w:hAnsi="Times New Roman"/>
          <w:sz w:val="24"/>
          <w:szCs w:val="24"/>
        </w:rPr>
        <w:t>.</w:t>
      </w:r>
    </w:p>
    <w:p w14:paraId="65BC0DBC" w14:textId="77777777" w:rsidR="00A3338A" w:rsidRPr="00C12452" w:rsidRDefault="00A3338A" w:rsidP="00CF39A4">
      <w:pPr>
        <w:spacing w:after="0" w:line="240" w:lineRule="auto"/>
        <w:rPr>
          <w:rFonts w:ascii="Times New Roman" w:eastAsia="Candara" w:hAnsi="Times New Roman"/>
          <w:b/>
          <w:sz w:val="24"/>
          <w:szCs w:val="24"/>
        </w:rPr>
      </w:pPr>
    </w:p>
    <w:p w14:paraId="7A67C31B" w14:textId="77777777" w:rsidR="00A3338A" w:rsidRPr="00C12452" w:rsidRDefault="00894303" w:rsidP="00CF39A4">
      <w:pPr>
        <w:spacing w:after="0" w:line="240" w:lineRule="auto"/>
        <w:jc w:val="center"/>
        <w:rPr>
          <w:rFonts w:ascii="Times New Roman" w:eastAsia="Candara" w:hAnsi="Times New Roman"/>
          <w:b/>
          <w:sz w:val="32"/>
          <w:szCs w:val="32"/>
        </w:rPr>
      </w:pPr>
      <w:r>
        <w:rPr>
          <w:rFonts w:ascii="Times New Roman" w:eastAsia="Candara" w:hAnsi="Times New Roman"/>
          <w:b/>
          <w:sz w:val="32"/>
          <w:szCs w:val="32"/>
        </w:rPr>
        <w:br w:type="page"/>
      </w:r>
      <w:r w:rsidR="00A3338A" w:rsidRPr="00C12452">
        <w:rPr>
          <w:rFonts w:ascii="Times New Roman" w:eastAsia="Candara" w:hAnsi="Times New Roman"/>
          <w:b/>
          <w:sz w:val="32"/>
          <w:szCs w:val="32"/>
        </w:rPr>
        <w:lastRenderedPageBreak/>
        <w:t>WIOA Considerations</w:t>
      </w:r>
    </w:p>
    <w:p w14:paraId="79B4CC87" w14:textId="77777777" w:rsidR="00255C2B" w:rsidRPr="00C12452" w:rsidRDefault="00255C2B" w:rsidP="00CF39A4">
      <w:pPr>
        <w:spacing w:after="0" w:line="240" w:lineRule="auto"/>
        <w:rPr>
          <w:rFonts w:ascii="Times New Roman" w:eastAsia="Candara" w:hAnsi="Times New Roman"/>
          <w:b/>
          <w:sz w:val="24"/>
          <w:szCs w:val="24"/>
        </w:rPr>
      </w:pPr>
    </w:p>
    <w:p w14:paraId="281762A3"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Consideration I</w:t>
      </w:r>
    </w:p>
    <w:p w14:paraId="242FC9FA" w14:textId="77777777" w:rsidR="00A3338A" w:rsidRPr="00C12452" w:rsidRDefault="00A3338A" w:rsidP="00CF39A4">
      <w:pPr>
        <w:tabs>
          <w:tab w:val="left" w:pos="3630"/>
        </w:tabs>
        <w:spacing w:after="0" w:line="240" w:lineRule="auto"/>
        <w:rPr>
          <w:rFonts w:ascii="Times New Roman" w:eastAsia="Candara" w:hAnsi="Times New Roman"/>
          <w:b/>
          <w:sz w:val="24"/>
          <w:szCs w:val="24"/>
        </w:rPr>
      </w:pPr>
    </w:p>
    <w:p w14:paraId="58644F97" w14:textId="77777777" w:rsidR="00A3338A" w:rsidRPr="00C12452" w:rsidRDefault="00A3338A" w:rsidP="00976F65">
      <w:pPr>
        <w:pStyle w:val="ListParagraph"/>
        <w:numPr>
          <w:ilvl w:val="0"/>
          <w:numId w:val="7"/>
        </w:numPr>
        <w:ind w:left="360"/>
        <w:rPr>
          <w:rFonts w:ascii="Times New Roman" w:eastAsia="Candara" w:hAnsi="Times New Roman" w:cs="Times New Roman"/>
          <w:b/>
          <w:sz w:val="24"/>
          <w:szCs w:val="24"/>
        </w:rPr>
      </w:pPr>
      <w:r w:rsidRPr="00C12452">
        <w:rPr>
          <w:rFonts w:ascii="Times New Roman" w:eastAsia="Candara" w:hAnsi="Times New Roman" w:cs="Times New Roman"/>
          <w:b/>
          <w:sz w:val="24"/>
          <w:szCs w:val="24"/>
        </w:rPr>
        <w:t>The degree to which the eligible provider would be responsive to:</w:t>
      </w:r>
    </w:p>
    <w:p w14:paraId="1B4E308B" w14:textId="77777777" w:rsidR="00A3338A" w:rsidRPr="00C12452" w:rsidRDefault="00A3338A" w:rsidP="00CF39A4">
      <w:pPr>
        <w:pStyle w:val="ListParagraph"/>
        <w:numPr>
          <w:ilvl w:val="1"/>
          <w:numId w:val="7"/>
        </w:numPr>
        <w:rPr>
          <w:rFonts w:ascii="Times New Roman" w:eastAsia="Candara" w:hAnsi="Times New Roman" w:cs="Times New Roman"/>
          <w:b/>
          <w:sz w:val="24"/>
          <w:szCs w:val="24"/>
        </w:rPr>
      </w:pPr>
      <w:r w:rsidRPr="00C12452">
        <w:rPr>
          <w:rFonts w:ascii="Times New Roman" w:eastAsia="Candara" w:hAnsi="Times New Roman" w:cs="Times New Roman"/>
          <w:b/>
          <w:sz w:val="24"/>
          <w:szCs w:val="24"/>
        </w:rPr>
        <w:t xml:space="preserve">Regional needs </w:t>
      </w:r>
      <w:r w:rsidR="00311729" w:rsidRPr="00C12452">
        <w:rPr>
          <w:rFonts w:ascii="Times New Roman" w:eastAsia="Candara" w:hAnsi="Times New Roman" w:cs="Times New Roman"/>
          <w:b/>
          <w:sz w:val="24"/>
          <w:szCs w:val="24"/>
        </w:rPr>
        <w:t xml:space="preserve">as </w:t>
      </w:r>
      <w:r w:rsidRPr="00C12452">
        <w:rPr>
          <w:rFonts w:ascii="Times New Roman" w:eastAsia="Candara" w:hAnsi="Times New Roman" w:cs="Times New Roman"/>
          <w:b/>
          <w:sz w:val="24"/>
          <w:szCs w:val="24"/>
        </w:rPr>
        <w:t>identified in the local workforce plan; and</w:t>
      </w:r>
    </w:p>
    <w:p w14:paraId="21A9126C" w14:textId="77777777" w:rsidR="00A3338A" w:rsidRPr="00C12452" w:rsidRDefault="00A3338A" w:rsidP="00CF39A4">
      <w:pPr>
        <w:pStyle w:val="ListParagraph"/>
        <w:numPr>
          <w:ilvl w:val="1"/>
          <w:numId w:val="7"/>
        </w:numPr>
        <w:rPr>
          <w:rFonts w:ascii="Times New Roman" w:eastAsia="Candara" w:hAnsi="Times New Roman" w:cs="Times New Roman"/>
          <w:b/>
          <w:sz w:val="24"/>
          <w:szCs w:val="24"/>
        </w:rPr>
      </w:pPr>
      <w:bookmarkStart w:id="15" w:name="_Hlk156381435"/>
      <w:r w:rsidRPr="00C12452">
        <w:rPr>
          <w:rFonts w:ascii="Times New Roman" w:eastAsia="Candara" w:hAnsi="Times New Roman" w:cs="Times New Roman"/>
          <w:b/>
          <w:sz w:val="24"/>
          <w:szCs w:val="24"/>
        </w:rPr>
        <w:t xml:space="preserve">Serving individuals in the community who </w:t>
      </w:r>
      <w:r w:rsidR="00311729" w:rsidRPr="00C12452">
        <w:rPr>
          <w:rFonts w:ascii="Times New Roman" w:eastAsia="Candara" w:hAnsi="Times New Roman" w:cs="Times New Roman"/>
          <w:b/>
          <w:sz w:val="24"/>
          <w:szCs w:val="24"/>
        </w:rPr>
        <w:t>were</w:t>
      </w:r>
      <w:r w:rsidRPr="00C12452">
        <w:rPr>
          <w:rFonts w:ascii="Times New Roman" w:eastAsia="Candara" w:hAnsi="Times New Roman" w:cs="Times New Roman"/>
          <w:b/>
          <w:sz w:val="24"/>
          <w:szCs w:val="24"/>
        </w:rPr>
        <w:t xml:space="preserve"> identified as most in need of </w:t>
      </w:r>
      <w:bookmarkEnd w:id="15"/>
      <w:r w:rsidRPr="00C12452">
        <w:rPr>
          <w:rFonts w:ascii="Times New Roman" w:eastAsia="Candara" w:hAnsi="Times New Roman" w:cs="Times New Roman"/>
          <w:b/>
          <w:sz w:val="24"/>
          <w:szCs w:val="24"/>
        </w:rPr>
        <w:t>adult education and literacy activities, including individuals:</w:t>
      </w:r>
    </w:p>
    <w:p w14:paraId="6E348F79" w14:textId="77777777" w:rsidR="00A3338A" w:rsidRPr="00C12452" w:rsidRDefault="00A3338A" w:rsidP="00CF39A4">
      <w:pPr>
        <w:pStyle w:val="ListParagraph"/>
        <w:numPr>
          <w:ilvl w:val="2"/>
          <w:numId w:val="7"/>
        </w:numPr>
        <w:rPr>
          <w:rFonts w:ascii="Times New Roman" w:eastAsia="Candara" w:hAnsi="Times New Roman" w:cs="Times New Roman"/>
          <w:b/>
          <w:sz w:val="24"/>
          <w:szCs w:val="24"/>
        </w:rPr>
      </w:pPr>
      <w:r w:rsidRPr="00C12452">
        <w:rPr>
          <w:rFonts w:ascii="Times New Roman" w:eastAsia="Candara" w:hAnsi="Times New Roman" w:cs="Times New Roman"/>
          <w:b/>
          <w:sz w:val="24"/>
          <w:szCs w:val="24"/>
        </w:rPr>
        <w:t>Who have low levels of literacy skills; or</w:t>
      </w:r>
    </w:p>
    <w:p w14:paraId="717117C7" w14:textId="77777777" w:rsidR="00A3338A" w:rsidRPr="00C12452" w:rsidRDefault="00A3338A" w:rsidP="00CF39A4">
      <w:pPr>
        <w:pStyle w:val="ListParagraph"/>
        <w:numPr>
          <w:ilvl w:val="2"/>
          <w:numId w:val="7"/>
        </w:numPr>
        <w:rPr>
          <w:rFonts w:ascii="Times New Roman" w:eastAsia="Candara" w:hAnsi="Times New Roman" w:cs="Times New Roman"/>
          <w:b/>
          <w:sz w:val="24"/>
          <w:szCs w:val="24"/>
        </w:rPr>
      </w:pPr>
      <w:r w:rsidRPr="00C12452">
        <w:rPr>
          <w:rFonts w:ascii="Times New Roman" w:eastAsia="Candara" w:hAnsi="Times New Roman" w:cs="Times New Roman"/>
          <w:b/>
          <w:sz w:val="24"/>
          <w:szCs w:val="24"/>
        </w:rPr>
        <w:t>Who are English language learners</w:t>
      </w:r>
      <w:r w:rsidR="00D50841" w:rsidRPr="00C12452">
        <w:rPr>
          <w:rFonts w:ascii="Times New Roman" w:eastAsia="Candara" w:hAnsi="Times New Roman" w:cs="Times New Roman"/>
          <w:b/>
          <w:sz w:val="24"/>
          <w:szCs w:val="24"/>
        </w:rPr>
        <w:t>.</w:t>
      </w:r>
    </w:p>
    <w:p w14:paraId="1AAA3331" w14:textId="77777777" w:rsidR="00A3338A" w:rsidRPr="00C12452" w:rsidRDefault="00A3338A" w:rsidP="00CF39A4">
      <w:pPr>
        <w:spacing w:after="0" w:line="240" w:lineRule="auto"/>
        <w:rPr>
          <w:rFonts w:ascii="Times New Roman" w:eastAsia="Candara" w:hAnsi="Times New Roman"/>
          <w:b/>
          <w:sz w:val="24"/>
          <w:szCs w:val="24"/>
        </w:rPr>
      </w:pPr>
    </w:p>
    <w:p w14:paraId="0E7AA90F" w14:textId="77777777" w:rsidR="00A3338A" w:rsidRPr="00C12452" w:rsidRDefault="00A3338A" w:rsidP="00CF39A4">
      <w:pPr>
        <w:pStyle w:val="ListParagraph"/>
        <w:numPr>
          <w:ilvl w:val="0"/>
          <w:numId w:val="8"/>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Describe how the organization/program continues to identify those who </w:t>
      </w:r>
      <w:r w:rsidR="00B57E34" w:rsidRPr="00C12452">
        <w:rPr>
          <w:rFonts w:ascii="Times New Roman" w:eastAsia="Candara" w:hAnsi="Times New Roman" w:cs="Times New Roman"/>
          <w:sz w:val="24"/>
          <w:szCs w:val="24"/>
        </w:rPr>
        <w:t>need</w:t>
      </w:r>
      <w:r w:rsidRPr="00C12452">
        <w:rPr>
          <w:rFonts w:ascii="Times New Roman" w:eastAsia="Candara" w:hAnsi="Times New Roman" w:cs="Times New Roman"/>
          <w:sz w:val="24"/>
          <w:szCs w:val="24"/>
        </w:rPr>
        <w:t xml:space="preserve"> adult education and literacy activities in the communities served by the program. Be specific and </w:t>
      </w:r>
      <w:r w:rsidRPr="00C12452">
        <w:rPr>
          <w:rFonts w:ascii="Times New Roman" w:eastAsia="Candara" w:hAnsi="Times New Roman" w:cs="Times New Roman"/>
          <w:sz w:val="24"/>
          <w:szCs w:val="24"/>
          <w:u w:val="single"/>
        </w:rPr>
        <w:t>discuss any demographic analysis or data analytics utilized by the applicant for this purpose</w:t>
      </w:r>
      <w:r w:rsidRPr="00C12452">
        <w:rPr>
          <w:rFonts w:ascii="Times New Roman" w:eastAsia="Candara" w:hAnsi="Times New Roman" w:cs="Times New Roman"/>
          <w:sz w:val="24"/>
          <w:szCs w:val="24"/>
        </w:rPr>
        <w:t xml:space="preserve">. </w:t>
      </w:r>
    </w:p>
    <w:p w14:paraId="12B45827" w14:textId="77777777" w:rsidR="00A3338A" w:rsidRPr="00C12452" w:rsidRDefault="00A3338A" w:rsidP="00CF39A4">
      <w:pPr>
        <w:pStyle w:val="ListParagraph"/>
        <w:numPr>
          <w:ilvl w:val="0"/>
          <w:numId w:val="8"/>
        </w:numPr>
        <w:rPr>
          <w:rFonts w:ascii="Times New Roman" w:eastAsia="Candara" w:hAnsi="Times New Roman" w:cs="Times New Roman"/>
          <w:sz w:val="24"/>
          <w:szCs w:val="24"/>
        </w:rPr>
      </w:pPr>
      <w:r w:rsidRPr="00C12452">
        <w:rPr>
          <w:rFonts w:ascii="Times New Roman" w:eastAsia="Candara" w:hAnsi="Times New Roman" w:cs="Times New Roman"/>
          <w:sz w:val="24"/>
          <w:szCs w:val="24"/>
        </w:rPr>
        <w:t>Explain the concrete steps the applicant will take to meet Indiana’s performance targets.</w:t>
      </w:r>
    </w:p>
    <w:p w14:paraId="2BA69062" w14:textId="77777777" w:rsidR="00A3338A" w:rsidRPr="00C12452" w:rsidRDefault="00A3338A" w:rsidP="00CF39A4">
      <w:pPr>
        <w:pStyle w:val="ListParagraph"/>
        <w:numPr>
          <w:ilvl w:val="0"/>
          <w:numId w:val="8"/>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Explain how the applicant intends to ensure that all eligible individuals who desire adult education and literacy activities will be served. </w:t>
      </w:r>
    </w:p>
    <w:p w14:paraId="2FFDCCA1" w14:textId="77777777" w:rsidR="00A3338A" w:rsidRPr="00C12452" w:rsidRDefault="00A3338A" w:rsidP="00CF39A4">
      <w:pPr>
        <w:pStyle w:val="ListParagraph"/>
        <w:numPr>
          <w:ilvl w:val="0"/>
          <w:numId w:val="8"/>
        </w:numPr>
        <w:rPr>
          <w:rFonts w:ascii="Times New Roman" w:eastAsia="Candara" w:hAnsi="Times New Roman" w:cs="Times New Roman"/>
          <w:sz w:val="24"/>
          <w:szCs w:val="24"/>
        </w:rPr>
      </w:pPr>
      <w:r w:rsidRPr="00C12452">
        <w:rPr>
          <w:rFonts w:ascii="Times New Roman" w:eastAsia="Candara" w:hAnsi="Times New Roman" w:cs="Times New Roman"/>
          <w:sz w:val="24"/>
          <w:szCs w:val="24"/>
        </w:rPr>
        <w:t>Describe the applicant’s outreach plan for PY202</w:t>
      </w:r>
      <w:r w:rsidR="000C21AB" w:rsidRPr="00C12452">
        <w:rPr>
          <w:rFonts w:ascii="Times New Roman" w:eastAsia="Candara" w:hAnsi="Times New Roman" w:cs="Times New Roman"/>
          <w:sz w:val="24"/>
          <w:szCs w:val="24"/>
        </w:rPr>
        <w:t>4</w:t>
      </w:r>
      <w:r w:rsidRPr="00C12452">
        <w:rPr>
          <w:rFonts w:ascii="Times New Roman" w:eastAsia="Candara" w:hAnsi="Times New Roman" w:cs="Times New Roman"/>
          <w:sz w:val="24"/>
          <w:szCs w:val="24"/>
        </w:rPr>
        <w:t>.</w:t>
      </w:r>
    </w:p>
    <w:p w14:paraId="36A00BD7" w14:textId="77777777" w:rsidR="00A3338A" w:rsidRPr="00C12452" w:rsidRDefault="00A3338A" w:rsidP="00CF39A4">
      <w:pPr>
        <w:pStyle w:val="ListParagraph"/>
        <w:numPr>
          <w:ilvl w:val="0"/>
          <w:numId w:val="8"/>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Describe any plans the applicant </w:t>
      </w:r>
      <w:proofErr w:type="gramStart"/>
      <w:r w:rsidRPr="00C12452">
        <w:rPr>
          <w:rFonts w:ascii="Times New Roman" w:eastAsia="Candara" w:hAnsi="Times New Roman" w:cs="Times New Roman"/>
          <w:sz w:val="24"/>
          <w:szCs w:val="24"/>
        </w:rPr>
        <w:t>has to</w:t>
      </w:r>
      <w:proofErr w:type="gramEnd"/>
      <w:r w:rsidRPr="00C12452">
        <w:rPr>
          <w:rFonts w:ascii="Times New Roman" w:eastAsia="Candara" w:hAnsi="Times New Roman" w:cs="Times New Roman"/>
          <w:sz w:val="24"/>
          <w:szCs w:val="24"/>
        </w:rPr>
        <w:t xml:space="preserve"> provide family literacy activities that meet the needs of parents and allow parents to be more active in their children’s education. </w:t>
      </w:r>
    </w:p>
    <w:p w14:paraId="34F2F84B" w14:textId="77777777" w:rsidR="00A3338A" w:rsidRPr="00C12452" w:rsidRDefault="00A3338A" w:rsidP="00CF39A4">
      <w:pPr>
        <w:spacing w:after="0" w:line="240" w:lineRule="auto"/>
        <w:rPr>
          <w:rFonts w:ascii="Times New Roman" w:eastAsia="Candara" w:hAnsi="Times New Roman"/>
          <w:sz w:val="24"/>
          <w:szCs w:val="24"/>
        </w:rPr>
      </w:pPr>
    </w:p>
    <w:p w14:paraId="682C3022"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Consideration II</w:t>
      </w:r>
    </w:p>
    <w:p w14:paraId="023F6EDC" w14:textId="77777777" w:rsidR="00A3338A" w:rsidRPr="00C12452" w:rsidRDefault="00A3338A" w:rsidP="00CF39A4">
      <w:pPr>
        <w:spacing w:after="0" w:line="240" w:lineRule="auto"/>
        <w:rPr>
          <w:rFonts w:ascii="Times New Roman" w:eastAsia="Candara" w:hAnsi="Times New Roman"/>
          <w:b/>
          <w:sz w:val="24"/>
          <w:szCs w:val="24"/>
        </w:rPr>
      </w:pPr>
    </w:p>
    <w:p w14:paraId="568C8D9E" w14:textId="77777777" w:rsidR="00A3338A" w:rsidRPr="00C12452" w:rsidRDefault="00A3338A" w:rsidP="00976F65">
      <w:pPr>
        <w:pStyle w:val="ListParagraph"/>
        <w:numPr>
          <w:ilvl w:val="0"/>
          <w:numId w:val="7"/>
        </w:numPr>
        <w:ind w:left="360"/>
        <w:rPr>
          <w:rFonts w:ascii="Times New Roman" w:eastAsia="Candara" w:hAnsi="Times New Roman" w:cs="Times New Roman"/>
          <w:b/>
          <w:sz w:val="24"/>
          <w:szCs w:val="24"/>
        </w:rPr>
      </w:pPr>
      <w:r w:rsidRPr="00C12452">
        <w:rPr>
          <w:rFonts w:ascii="Times New Roman" w:eastAsia="Candara" w:hAnsi="Times New Roman" w:cs="Times New Roman"/>
          <w:b/>
          <w:sz w:val="24"/>
          <w:szCs w:val="24"/>
        </w:rPr>
        <w:t>The ability of the eligible provider to serve eligible individuals with disabilities, including individuals with learning disabilities:</w:t>
      </w:r>
    </w:p>
    <w:p w14:paraId="6921B9DE" w14:textId="77777777" w:rsidR="00A3338A" w:rsidRPr="00C12452" w:rsidRDefault="00A3338A" w:rsidP="00CF39A4">
      <w:pPr>
        <w:spacing w:after="0" w:line="240" w:lineRule="auto"/>
        <w:rPr>
          <w:rFonts w:ascii="Times New Roman" w:eastAsia="Candara" w:hAnsi="Times New Roman"/>
          <w:b/>
          <w:sz w:val="24"/>
          <w:szCs w:val="24"/>
        </w:rPr>
      </w:pPr>
    </w:p>
    <w:p w14:paraId="4DE477D4" w14:textId="77777777" w:rsidR="00A3338A" w:rsidRPr="00C12452" w:rsidRDefault="00A3338A" w:rsidP="00E60D8B">
      <w:pPr>
        <w:pStyle w:val="ListParagraph"/>
        <w:numPr>
          <w:ilvl w:val="0"/>
          <w:numId w:val="9"/>
        </w:numPr>
        <w:rPr>
          <w:rFonts w:ascii="Times New Roman" w:eastAsia="Candara" w:hAnsi="Times New Roman"/>
          <w:b/>
          <w:sz w:val="24"/>
          <w:szCs w:val="24"/>
        </w:rPr>
      </w:pPr>
      <w:r w:rsidRPr="00C12452">
        <w:rPr>
          <w:rFonts w:ascii="Times New Roman" w:eastAsia="Candara" w:hAnsi="Times New Roman" w:cs="Times New Roman"/>
          <w:sz w:val="24"/>
          <w:szCs w:val="24"/>
        </w:rPr>
        <w:t>Describe how the applicant organization intends to identify eligible individuals with learning disabilities and persistent barriers to employment.</w:t>
      </w:r>
      <w:r w:rsidRPr="00C12452">
        <w:rPr>
          <w:rStyle w:val="FootnoteReference"/>
          <w:rFonts w:ascii="Times New Roman" w:eastAsia="Candara" w:hAnsi="Times New Roman" w:cs="Times New Roman"/>
          <w:sz w:val="24"/>
          <w:szCs w:val="24"/>
        </w:rPr>
        <w:footnoteReference w:id="31"/>
      </w:r>
      <w:r w:rsidRPr="00C12452">
        <w:rPr>
          <w:rFonts w:ascii="Times New Roman" w:eastAsia="Candara" w:hAnsi="Times New Roman" w:cs="Times New Roman"/>
          <w:sz w:val="24"/>
          <w:szCs w:val="24"/>
        </w:rPr>
        <w:t xml:space="preserve"> This includes students who may not have received an individualized education plan (“IEP”) prior to enrollment in adult education. </w:t>
      </w:r>
    </w:p>
    <w:p w14:paraId="50D5D55C" w14:textId="77777777" w:rsidR="00A3338A" w:rsidRPr="00C12452" w:rsidRDefault="00A3338A" w:rsidP="00CF39A4">
      <w:pPr>
        <w:pStyle w:val="ListParagraph"/>
        <w:numPr>
          <w:ilvl w:val="0"/>
          <w:numId w:val="9"/>
        </w:numPr>
        <w:rPr>
          <w:rFonts w:ascii="Times New Roman" w:eastAsia="Candara" w:hAnsi="Times New Roman" w:cs="Times New Roman"/>
          <w:b/>
          <w:sz w:val="24"/>
          <w:szCs w:val="24"/>
        </w:rPr>
      </w:pPr>
      <w:r w:rsidRPr="00C12452">
        <w:rPr>
          <w:rFonts w:ascii="Times New Roman" w:eastAsia="Candara" w:hAnsi="Times New Roman" w:cs="Times New Roman"/>
          <w:sz w:val="24"/>
          <w:szCs w:val="24"/>
        </w:rPr>
        <w:t xml:space="preserve">Explain how the organization/program has met, and plans to meet, the needs of eligible individuals with disabilities, learning disabilities, and persistent barriers to employment (address all three). </w:t>
      </w:r>
    </w:p>
    <w:p w14:paraId="3666FFFE" w14:textId="77777777" w:rsidR="00A3338A" w:rsidRPr="00C12452" w:rsidRDefault="00A3338A" w:rsidP="00CF39A4">
      <w:pPr>
        <w:pStyle w:val="ListParagraph"/>
        <w:numPr>
          <w:ilvl w:val="1"/>
          <w:numId w:val="9"/>
        </w:numPr>
        <w:rPr>
          <w:rFonts w:ascii="Times New Roman" w:eastAsia="Candara" w:hAnsi="Times New Roman" w:cs="Times New Roman"/>
          <w:b/>
          <w:sz w:val="24"/>
          <w:szCs w:val="24"/>
        </w:rPr>
      </w:pPr>
      <w:r w:rsidRPr="00C12452">
        <w:rPr>
          <w:rFonts w:ascii="Times New Roman" w:eastAsia="Candara" w:hAnsi="Times New Roman" w:cs="Times New Roman"/>
          <w:sz w:val="24"/>
          <w:szCs w:val="24"/>
        </w:rPr>
        <w:t xml:space="preserve">Describe the tools, schedules, curriculum, and services the organization/program has provided, and will provide, this population. </w:t>
      </w:r>
    </w:p>
    <w:p w14:paraId="28777763" w14:textId="77777777" w:rsidR="00A3338A" w:rsidRPr="00C12452" w:rsidRDefault="00A3338A" w:rsidP="00CF39A4">
      <w:pPr>
        <w:pStyle w:val="ListParagraph"/>
        <w:numPr>
          <w:ilvl w:val="0"/>
          <w:numId w:val="9"/>
        </w:numPr>
        <w:rPr>
          <w:rFonts w:ascii="Times New Roman" w:eastAsia="Candara" w:hAnsi="Times New Roman" w:cs="Times New Roman"/>
          <w:b/>
          <w:sz w:val="24"/>
          <w:szCs w:val="24"/>
        </w:rPr>
      </w:pPr>
      <w:r w:rsidRPr="00C12452">
        <w:rPr>
          <w:rFonts w:ascii="Times New Roman" w:eastAsia="Candara" w:hAnsi="Times New Roman" w:cs="Times New Roman"/>
          <w:sz w:val="24"/>
          <w:szCs w:val="24"/>
        </w:rPr>
        <w:t xml:space="preserve">Explain how the organization/program has met, and plans to meet, the needs of teachers and staff with disabilities, learning disabilities, and persistent barriers to success. </w:t>
      </w:r>
    </w:p>
    <w:p w14:paraId="0A2BC8B7" w14:textId="77777777" w:rsidR="00A3338A" w:rsidRPr="00C12452" w:rsidRDefault="00A3338A" w:rsidP="00CF39A4">
      <w:pPr>
        <w:spacing w:after="0" w:line="240" w:lineRule="auto"/>
        <w:rPr>
          <w:rFonts w:ascii="Times New Roman" w:eastAsia="Candara" w:hAnsi="Times New Roman"/>
          <w:b/>
          <w:sz w:val="24"/>
          <w:szCs w:val="24"/>
        </w:rPr>
      </w:pPr>
    </w:p>
    <w:p w14:paraId="4CBFCD5A" w14:textId="77777777" w:rsidR="00A3338A" w:rsidRPr="00C12452" w:rsidRDefault="00894303" w:rsidP="00CF39A4">
      <w:pPr>
        <w:spacing w:after="0" w:line="240" w:lineRule="auto"/>
        <w:rPr>
          <w:rFonts w:ascii="Times New Roman" w:eastAsia="Candara" w:hAnsi="Times New Roman"/>
          <w:b/>
          <w:sz w:val="24"/>
          <w:szCs w:val="24"/>
        </w:rPr>
      </w:pPr>
      <w:r>
        <w:rPr>
          <w:rFonts w:ascii="Times New Roman" w:eastAsia="Candara" w:hAnsi="Times New Roman"/>
          <w:b/>
          <w:sz w:val="24"/>
          <w:szCs w:val="24"/>
        </w:rPr>
        <w:br w:type="page"/>
      </w:r>
      <w:r w:rsidR="00A3338A" w:rsidRPr="00C12452">
        <w:rPr>
          <w:rFonts w:ascii="Times New Roman" w:eastAsia="Candara" w:hAnsi="Times New Roman"/>
          <w:b/>
          <w:sz w:val="24"/>
          <w:szCs w:val="24"/>
        </w:rPr>
        <w:lastRenderedPageBreak/>
        <w:t>Consideration III</w:t>
      </w:r>
    </w:p>
    <w:p w14:paraId="7535CA5D" w14:textId="77777777" w:rsidR="00A3338A" w:rsidRPr="00C12452" w:rsidRDefault="00A3338A" w:rsidP="00CF39A4">
      <w:pPr>
        <w:spacing w:after="0" w:line="240" w:lineRule="auto"/>
        <w:rPr>
          <w:rFonts w:ascii="Times New Roman" w:eastAsia="Candara" w:hAnsi="Times New Roman"/>
          <w:b/>
          <w:sz w:val="24"/>
          <w:szCs w:val="24"/>
        </w:rPr>
      </w:pPr>
    </w:p>
    <w:p w14:paraId="2BA1355E" w14:textId="77777777" w:rsidR="00A3338A" w:rsidRPr="00C12452" w:rsidRDefault="00311729" w:rsidP="00E60D8B">
      <w:pPr>
        <w:pStyle w:val="ListParagraph"/>
        <w:numPr>
          <w:ilvl w:val="0"/>
          <w:numId w:val="7"/>
        </w:numPr>
        <w:ind w:left="360"/>
        <w:rPr>
          <w:rFonts w:ascii="Times New Roman" w:eastAsia="Candara" w:hAnsi="Times New Roman"/>
          <w:bCs/>
          <w:sz w:val="24"/>
          <w:szCs w:val="24"/>
        </w:rPr>
      </w:pPr>
      <w:bookmarkStart w:id="17" w:name="_Hlk156381466"/>
      <w:r w:rsidRPr="00C12452">
        <w:rPr>
          <w:rFonts w:ascii="Times New Roman" w:eastAsia="Candara" w:hAnsi="Times New Roman" w:cs="Times New Roman"/>
          <w:bCs/>
          <w:sz w:val="24"/>
          <w:szCs w:val="24"/>
        </w:rPr>
        <w:t>The p</w:t>
      </w:r>
      <w:r w:rsidR="00A3338A" w:rsidRPr="00C12452">
        <w:rPr>
          <w:rFonts w:ascii="Times New Roman" w:eastAsia="Candara" w:hAnsi="Times New Roman" w:cs="Times New Roman"/>
          <w:bCs/>
          <w:sz w:val="24"/>
          <w:szCs w:val="24"/>
        </w:rPr>
        <w:t xml:space="preserve">ast effectiveness </w:t>
      </w:r>
      <w:r w:rsidRPr="00C12452">
        <w:rPr>
          <w:rFonts w:ascii="Times New Roman" w:eastAsia="Candara" w:hAnsi="Times New Roman" w:cs="Times New Roman"/>
          <w:bCs/>
          <w:sz w:val="24"/>
          <w:szCs w:val="24"/>
        </w:rPr>
        <w:t xml:space="preserve">of the eligible provider </w:t>
      </w:r>
      <w:r w:rsidR="00A3338A" w:rsidRPr="00C12452">
        <w:rPr>
          <w:rFonts w:ascii="Times New Roman" w:eastAsia="Candara" w:hAnsi="Times New Roman" w:cs="Times New Roman"/>
          <w:bCs/>
          <w:sz w:val="24"/>
          <w:szCs w:val="24"/>
        </w:rPr>
        <w:t xml:space="preserve">in improving the literacy of eligible individuals, </w:t>
      </w:r>
      <w:r w:rsidRPr="00C12452">
        <w:rPr>
          <w:rFonts w:ascii="Times New Roman" w:eastAsia="Candara" w:hAnsi="Times New Roman" w:cs="Times New Roman"/>
          <w:bCs/>
          <w:sz w:val="24"/>
          <w:szCs w:val="24"/>
        </w:rPr>
        <w:t xml:space="preserve">especially those individuals who have low levels of literacy, and the degree to which those improvements contribute to the eligible agency meeting its </w:t>
      </w:r>
      <w:r w:rsidR="00886627" w:rsidRPr="00C12452">
        <w:rPr>
          <w:rFonts w:ascii="Times New Roman" w:eastAsia="Candara" w:hAnsi="Times New Roman" w:cs="Times New Roman"/>
          <w:bCs/>
          <w:sz w:val="24"/>
          <w:szCs w:val="24"/>
        </w:rPr>
        <w:t>s</w:t>
      </w:r>
      <w:r w:rsidRPr="00C12452">
        <w:rPr>
          <w:rFonts w:ascii="Times New Roman" w:eastAsia="Candara" w:hAnsi="Times New Roman" w:cs="Times New Roman"/>
          <w:bCs/>
          <w:sz w:val="24"/>
          <w:szCs w:val="24"/>
        </w:rPr>
        <w:t xml:space="preserve">tate-adjusted levels of performance for the primary indicators of performance described in </w:t>
      </w:r>
      <w:r w:rsidRPr="00C12452">
        <w:rPr>
          <w:rFonts w:ascii="Times New Roman" w:eastAsia="Candara" w:hAnsi="Times New Roman"/>
          <w:bCs/>
          <w:sz w:val="24"/>
          <w:szCs w:val="24"/>
        </w:rPr>
        <w:t>§677.155:</w:t>
      </w:r>
    </w:p>
    <w:bookmarkEnd w:id="17"/>
    <w:p w14:paraId="62891A0F" w14:textId="77777777" w:rsidR="00311729" w:rsidRPr="00C12452" w:rsidRDefault="00311729" w:rsidP="00311729">
      <w:pPr>
        <w:pStyle w:val="ListParagraph"/>
        <w:ind w:left="360"/>
        <w:rPr>
          <w:rFonts w:ascii="Times New Roman" w:eastAsia="Candara" w:hAnsi="Times New Roman"/>
          <w:b/>
          <w:sz w:val="24"/>
          <w:szCs w:val="24"/>
        </w:rPr>
      </w:pPr>
    </w:p>
    <w:p w14:paraId="40B99328" w14:textId="77777777" w:rsidR="00A3338A" w:rsidRPr="00C12452" w:rsidRDefault="00A3338A" w:rsidP="00CF39A4">
      <w:pPr>
        <w:spacing w:after="0" w:line="240" w:lineRule="auto"/>
        <w:ind w:left="360"/>
        <w:rPr>
          <w:rFonts w:ascii="Times New Roman" w:eastAsia="Candara" w:hAnsi="Times New Roman"/>
          <w:sz w:val="24"/>
          <w:szCs w:val="24"/>
        </w:rPr>
      </w:pPr>
      <w:r w:rsidRPr="00C12452">
        <w:rPr>
          <w:rFonts w:ascii="Times New Roman" w:eastAsia="Candara" w:hAnsi="Times New Roman"/>
          <w:sz w:val="24"/>
          <w:szCs w:val="24"/>
        </w:rPr>
        <w:t xml:space="preserve">WIOA requires applicants for AEFLA funds </w:t>
      </w:r>
      <w:r w:rsidR="000C21AB" w:rsidRPr="00C12452">
        <w:rPr>
          <w:rFonts w:ascii="Times New Roman" w:eastAsia="Candara" w:hAnsi="Times New Roman"/>
          <w:sz w:val="24"/>
          <w:szCs w:val="24"/>
        </w:rPr>
        <w:t>to submit</w:t>
      </w:r>
      <w:r w:rsidRPr="00C12452">
        <w:rPr>
          <w:rFonts w:ascii="Times New Roman" w:eastAsia="Candara" w:hAnsi="Times New Roman"/>
          <w:sz w:val="24"/>
          <w:szCs w:val="24"/>
        </w:rPr>
        <w:t xml:space="preserve"> data to demonstrate their effectiveness in improving the literacy of eligible individuals so that DWD can determine </w:t>
      </w:r>
      <w:r w:rsidR="00387D55" w:rsidRPr="00C12452">
        <w:rPr>
          <w:rFonts w:ascii="Times New Roman" w:eastAsia="Candara" w:hAnsi="Times New Roman"/>
          <w:sz w:val="24"/>
          <w:szCs w:val="24"/>
        </w:rPr>
        <w:t>whether</w:t>
      </w:r>
      <w:r w:rsidRPr="00C12452">
        <w:rPr>
          <w:rFonts w:ascii="Times New Roman" w:eastAsia="Candara" w:hAnsi="Times New Roman"/>
          <w:sz w:val="24"/>
          <w:szCs w:val="24"/>
        </w:rPr>
        <w:t xml:space="preserve"> an applicant is an eligible provider of WIOA Title II services. </w:t>
      </w:r>
    </w:p>
    <w:p w14:paraId="2A4F39FA" w14:textId="77777777" w:rsidR="00A3338A" w:rsidRPr="00C12452" w:rsidRDefault="00A3338A" w:rsidP="00CF39A4">
      <w:pPr>
        <w:spacing w:after="0" w:line="240" w:lineRule="auto"/>
        <w:ind w:left="360"/>
        <w:rPr>
          <w:rFonts w:ascii="Times New Roman" w:eastAsia="Candara" w:hAnsi="Times New Roman"/>
          <w:sz w:val="24"/>
          <w:szCs w:val="24"/>
        </w:rPr>
      </w:pPr>
      <w:r w:rsidRPr="00C12452">
        <w:rPr>
          <w:rFonts w:ascii="Times New Roman" w:eastAsia="Candara" w:hAnsi="Times New Roman"/>
          <w:sz w:val="24"/>
          <w:szCs w:val="24"/>
        </w:rPr>
        <w:t>In addition to demonstrated effectiveness data to determine an applicant’s eligibility to apply for WIOA Title II funding, DWD will use the data submitted by eligible applicants in the grant scoring process based on:</w:t>
      </w:r>
    </w:p>
    <w:p w14:paraId="3C6FFA7F" w14:textId="77777777" w:rsidR="00A3338A" w:rsidRPr="00C12452" w:rsidRDefault="00A3338A" w:rsidP="00CF39A4">
      <w:pPr>
        <w:spacing w:after="0" w:line="240" w:lineRule="auto"/>
        <w:ind w:left="360"/>
        <w:rPr>
          <w:rFonts w:ascii="Times New Roman" w:eastAsia="Candara" w:hAnsi="Times New Roman"/>
          <w:sz w:val="24"/>
          <w:szCs w:val="24"/>
        </w:rPr>
      </w:pPr>
    </w:p>
    <w:p w14:paraId="2EE9A956" w14:textId="77777777" w:rsidR="00A3338A" w:rsidRPr="00C12452" w:rsidRDefault="00A3338A" w:rsidP="00543EB1">
      <w:pPr>
        <w:pStyle w:val="ListParagraph"/>
        <w:numPr>
          <w:ilvl w:val="0"/>
          <w:numId w:val="41"/>
        </w:numPr>
        <w:rPr>
          <w:rFonts w:ascii="Times New Roman" w:eastAsia="Candara" w:hAnsi="Times New Roman" w:cs="Times New Roman"/>
          <w:sz w:val="24"/>
          <w:szCs w:val="24"/>
        </w:rPr>
      </w:pPr>
      <w:r w:rsidRPr="00C12452">
        <w:rPr>
          <w:rFonts w:ascii="Times New Roman" w:eastAsia="Candara" w:hAnsi="Times New Roman" w:cs="Times New Roman"/>
          <w:sz w:val="24"/>
          <w:szCs w:val="24"/>
        </w:rPr>
        <w:t>The degree to which the applicant’s data demonstrates past effectiveness in improving the literacy (in all subject areas) of WIOA Title II eligible individuals</w:t>
      </w:r>
      <w:r w:rsidR="00AD1674" w:rsidRPr="00C12452">
        <w:rPr>
          <w:rFonts w:ascii="Times New Roman" w:eastAsia="Candara" w:hAnsi="Times New Roman" w:cs="Times New Roman"/>
          <w:sz w:val="24"/>
          <w:szCs w:val="24"/>
        </w:rPr>
        <w:t>;</w:t>
      </w:r>
      <w:r w:rsidRPr="00C12452">
        <w:rPr>
          <w:rFonts w:ascii="Times New Roman" w:eastAsia="Candara" w:hAnsi="Times New Roman" w:cs="Times New Roman"/>
          <w:sz w:val="24"/>
          <w:szCs w:val="24"/>
        </w:rPr>
        <w:t xml:space="preserve"> and</w:t>
      </w:r>
    </w:p>
    <w:p w14:paraId="551221DB" w14:textId="77777777" w:rsidR="00A3338A" w:rsidRPr="00C12452" w:rsidRDefault="00A3338A" w:rsidP="00543EB1">
      <w:pPr>
        <w:pStyle w:val="ListParagraph"/>
        <w:numPr>
          <w:ilvl w:val="0"/>
          <w:numId w:val="41"/>
        </w:numPr>
        <w:rPr>
          <w:rFonts w:ascii="Times New Roman" w:eastAsia="Candara" w:hAnsi="Times New Roman" w:cs="Times New Roman"/>
          <w:sz w:val="24"/>
          <w:szCs w:val="24"/>
        </w:rPr>
      </w:pPr>
      <w:r w:rsidRPr="00C12452">
        <w:rPr>
          <w:rFonts w:ascii="Times New Roman" w:eastAsia="Candara" w:hAnsi="Times New Roman" w:cs="Times New Roman"/>
          <w:sz w:val="24"/>
          <w:szCs w:val="24"/>
        </w:rPr>
        <w:t>The degree to which the narrative response to this consideration demonstrates that the applicant understands the data submitted, such that the applicant:</w:t>
      </w:r>
    </w:p>
    <w:p w14:paraId="33A9B1B1" w14:textId="77777777" w:rsidR="00A3338A" w:rsidRPr="00C12452" w:rsidRDefault="00A3338A" w:rsidP="00543EB1">
      <w:pPr>
        <w:pStyle w:val="ListParagraph"/>
        <w:numPr>
          <w:ilvl w:val="1"/>
          <w:numId w:val="41"/>
        </w:numPr>
        <w:rPr>
          <w:rFonts w:ascii="Times New Roman" w:eastAsia="Candara" w:hAnsi="Times New Roman" w:cs="Times New Roman"/>
          <w:sz w:val="24"/>
          <w:szCs w:val="24"/>
        </w:rPr>
      </w:pPr>
      <w:r w:rsidRPr="00C12452">
        <w:rPr>
          <w:rFonts w:ascii="Times New Roman" w:eastAsia="Candara" w:hAnsi="Times New Roman" w:cs="Times New Roman"/>
          <w:sz w:val="24"/>
          <w:szCs w:val="24"/>
        </w:rPr>
        <w:t>Understands previous successes</w:t>
      </w:r>
      <w:r w:rsidR="00AD1674" w:rsidRPr="00C12452">
        <w:rPr>
          <w:rFonts w:ascii="Times New Roman" w:eastAsia="Candara" w:hAnsi="Times New Roman" w:cs="Times New Roman"/>
          <w:sz w:val="24"/>
          <w:szCs w:val="24"/>
        </w:rPr>
        <w:t>;</w:t>
      </w:r>
      <w:r w:rsidRPr="00C12452">
        <w:rPr>
          <w:rFonts w:ascii="Times New Roman" w:eastAsia="Candara" w:hAnsi="Times New Roman" w:cs="Times New Roman"/>
          <w:sz w:val="24"/>
          <w:szCs w:val="24"/>
        </w:rPr>
        <w:t xml:space="preserve"> and </w:t>
      </w:r>
    </w:p>
    <w:p w14:paraId="101292B2" w14:textId="77777777" w:rsidR="00A3338A" w:rsidRPr="00C12452" w:rsidRDefault="00A3338A" w:rsidP="00543EB1">
      <w:pPr>
        <w:pStyle w:val="ListParagraph"/>
        <w:numPr>
          <w:ilvl w:val="1"/>
          <w:numId w:val="41"/>
        </w:numPr>
        <w:rPr>
          <w:rFonts w:ascii="Times New Roman" w:eastAsia="Candara" w:hAnsi="Times New Roman" w:cs="Times New Roman"/>
          <w:sz w:val="24"/>
          <w:szCs w:val="24"/>
        </w:rPr>
      </w:pPr>
      <w:r w:rsidRPr="00C12452">
        <w:rPr>
          <w:rFonts w:ascii="Times New Roman" w:eastAsia="Candara" w:hAnsi="Times New Roman" w:cs="Times New Roman"/>
          <w:sz w:val="24"/>
          <w:szCs w:val="24"/>
        </w:rPr>
        <w:t>Can use their data for the purposes of improving program performance.</w:t>
      </w:r>
    </w:p>
    <w:p w14:paraId="33925D67" w14:textId="77777777" w:rsidR="000C21AB" w:rsidRPr="00C12452" w:rsidRDefault="000C21AB" w:rsidP="00CF39A4">
      <w:pPr>
        <w:spacing w:after="0" w:line="240" w:lineRule="auto"/>
        <w:ind w:left="360"/>
        <w:rPr>
          <w:rFonts w:ascii="Times New Roman" w:eastAsia="Candara" w:hAnsi="Times New Roman"/>
          <w:sz w:val="24"/>
          <w:szCs w:val="24"/>
        </w:rPr>
      </w:pPr>
    </w:p>
    <w:p w14:paraId="11160EBD" w14:textId="77777777" w:rsidR="00A3338A" w:rsidRPr="00C12452" w:rsidRDefault="00A3338A" w:rsidP="00CF39A4">
      <w:pPr>
        <w:spacing w:after="0" w:line="240" w:lineRule="auto"/>
        <w:ind w:left="360"/>
        <w:rPr>
          <w:rFonts w:ascii="Times New Roman" w:eastAsia="Candara" w:hAnsi="Times New Roman"/>
          <w:sz w:val="24"/>
          <w:szCs w:val="24"/>
        </w:rPr>
      </w:pPr>
      <w:r w:rsidRPr="00C12452">
        <w:rPr>
          <w:rFonts w:ascii="Times New Roman" w:eastAsia="Candara" w:hAnsi="Times New Roman"/>
          <w:sz w:val="24"/>
          <w:szCs w:val="24"/>
        </w:rPr>
        <w:t xml:space="preserve">Applicants must complete the following: </w:t>
      </w:r>
    </w:p>
    <w:p w14:paraId="164025BB" w14:textId="77777777" w:rsidR="00A3338A" w:rsidRPr="00C12452" w:rsidRDefault="00A3338A" w:rsidP="00CF39A4">
      <w:pPr>
        <w:spacing w:after="0" w:line="240" w:lineRule="auto"/>
        <w:ind w:left="360"/>
        <w:rPr>
          <w:rFonts w:ascii="Times New Roman" w:eastAsia="Candara" w:hAnsi="Times New Roman"/>
          <w:b/>
          <w:sz w:val="24"/>
          <w:szCs w:val="24"/>
        </w:rPr>
      </w:pPr>
    </w:p>
    <w:p w14:paraId="35F42BD5" w14:textId="77777777" w:rsidR="00A3338A" w:rsidRPr="00C12452" w:rsidRDefault="00A3338A" w:rsidP="00CF39A4">
      <w:pPr>
        <w:pStyle w:val="ListParagraph"/>
        <w:numPr>
          <w:ilvl w:val="0"/>
          <w:numId w:val="10"/>
        </w:numPr>
        <w:rPr>
          <w:rFonts w:ascii="Times New Roman" w:eastAsia="Candara" w:hAnsi="Times New Roman" w:cs="Times New Roman"/>
          <w:sz w:val="24"/>
          <w:szCs w:val="24"/>
        </w:rPr>
      </w:pPr>
      <w:r w:rsidRPr="00C12452">
        <w:rPr>
          <w:rFonts w:ascii="Times New Roman" w:eastAsia="Candara" w:hAnsi="Times New Roman" w:cs="Times New Roman"/>
          <w:sz w:val="24"/>
          <w:szCs w:val="24"/>
        </w:rPr>
        <w:t>Complete the demonstrated effectiveness template (</w:t>
      </w:r>
      <w:r w:rsidR="001F02FE" w:rsidRPr="001F02FE">
        <w:rPr>
          <w:rFonts w:ascii="Times New Roman" w:eastAsia="Candara" w:hAnsi="Times New Roman" w:cs="Times New Roman"/>
          <w:sz w:val="24"/>
          <w:szCs w:val="24"/>
        </w:rPr>
        <w:t>PROVIDER NAME_PY24 Demonstrated_Effectiveness</w:t>
      </w:r>
      <w:r w:rsidRPr="00C12452">
        <w:rPr>
          <w:rFonts w:ascii="Times New Roman" w:eastAsia="Candara" w:hAnsi="Times New Roman" w:cs="Times New Roman"/>
          <w:sz w:val="24"/>
          <w:szCs w:val="24"/>
        </w:rPr>
        <w:t>.xls) and submit it with the rest of the application materials.</w:t>
      </w:r>
    </w:p>
    <w:p w14:paraId="73426D5B" w14:textId="77777777" w:rsidR="00A3338A" w:rsidRPr="00C12452" w:rsidRDefault="00A3338A" w:rsidP="00CF39A4">
      <w:pPr>
        <w:pStyle w:val="ListParagraph"/>
        <w:numPr>
          <w:ilvl w:val="0"/>
          <w:numId w:val="10"/>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In the </w:t>
      </w:r>
      <w:r w:rsidRPr="00C12452">
        <w:rPr>
          <w:rFonts w:ascii="Times New Roman" w:eastAsia="Candara" w:hAnsi="Times New Roman" w:cs="Times New Roman"/>
          <w:sz w:val="24"/>
          <w:szCs w:val="24"/>
          <w:u w:val="single"/>
        </w:rPr>
        <w:t>narrative section</w:t>
      </w:r>
      <w:r w:rsidRPr="00C12452">
        <w:rPr>
          <w:rFonts w:ascii="Times New Roman" w:eastAsia="Candara" w:hAnsi="Times New Roman" w:cs="Times New Roman"/>
          <w:sz w:val="24"/>
          <w:szCs w:val="24"/>
        </w:rPr>
        <w:t xml:space="preserve"> of the application, describe what this data </w:t>
      </w:r>
      <w:proofErr w:type="gramStart"/>
      <w:r w:rsidRPr="00C12452">
        <w:rPr>
          <w:rFonts w:ascii="Times New Roman" w:eastAsia="Candara" w:hAnsi="Times New Roman" w:cs="Times New Roman"/>
          <w:sz w:val="24"/>
          <w:szCs w:val="24"/>
        </w:rPr>
        <w:t>indicate</w:t>
      </w:r>
      <w:proofErr w:type="gramEnd"/>
      <w:r w:rsidRPr="00C12452">
        <w:rPr>
          <w:rFonts w:ascii="Times New Roman" w:eastAsia="Candara" w:hAnsi="Times New Roman" w:cs="Times New Roman"/>
          <w:sz w:val="24"/>
          <w:szCs w:val="24"/>
        </w:rPr>
        <w:t xml:space="preserve"> and how it demonstrates the effectiveness of the organization/program in providing adult education and literacy activates. Include a description of what the applicant believes it does well, and what it needs to improve</w:t>
      </w:r>
      <w:r w:rsidR="0054413E" w:rsidRPr="00C12452">
        <w:rPr>
          <w:rFonts w:ascii="Times New Roman" w:eastAsia="Candara" w:hAnsi="Times New Roman" w:cs="Times New Roman"/>
          <w:sz w:val="24"/>
          <w:szCs w:val="24"/>
        </w:rPr>
        <w:t>,</w:t>
      </w:r>
      <w:r w:rsidRPr="00C12452">
        <w:rPr>
          <w:rFonts w:ascii="Times New Roman" w:eastAsia="Candara" w:hAnsi="Times New Roman" w:cs="Times New Roman"/>
          <w:sz w:val="24"/>
          <w:szCs w:val="24"/>
        </w:rPr>
        <w:t xml:space="preserve"> based on the submitted data.</w:t>
      </w:r>
      <w:r w:rsidRPr="00C12452">
        <w:rPr>
          <w:rStyle w:val="FootnoteReference"/>
          <w:rFonts w:ascii="Times New Roman" w:eastAsia="Candara" w:hAnsi="Times New Roman" w:cs="Times New Roman"/>
          <w:sz w:val="24"/>
          <w:szCs w:val="24"/>
        </w:rPr>
        <w:footnoteReference w:id="32"/>
      </w:r>
      <w:r w:rsidRPr="00C12452">
        <w:rPr>
          <w:rFonts w:ascii="Times New Roman" w:eastAsia="Candara" w:hAnsi="Times New Roman" w:cs="Times New Roman"/>
          <w:sz w:val="24"/>
          <w:szCs w:val="24"/>
        </w:rPr>
        <w:t xml:space="preserve"> </w:t>
      </w:r>
    </w:p>
    <w:p w14:paraId="566A3A3D" w14:textId="77777777" w:rsidR="00A3338A" w:rsidRPr="00C12452" w:rsidRDefault="00A3338A" w:rsidP="00CF39A4">
      <w:pPr>
        <w:spacing w:after="0" w:line="240" w:lineRule="auto"/>
        <w:rPr>
          <w:rFonts w:ascii="Times New Roman" w:eastAsia="Candara" w:hAnsi="Times New Roman"/>
          <w:sz w:val="24"/>
          <w:szCs w:val="24"/>
        </w:rPr>
      </w:pPr>
    </w:p>
    <w:p w14:paraId="44490B81"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Consideration IV</w:t>
      </w:r>
    </w:p>
    <w:p w14:paraId="414B296E" w14:textId="77777777" w:rsidR="00A3338A" w:rsidRPr="00C12452" w:rsidRDefault="00A3338A" w:rsidP="00CF39A4">
      <w:pPr>
        <w:spacing w:after="0" w:line="240" w:lineRule="auto"/>
        <w:rPr>
          <w:rFonts w:ascii="Times New Roman" w:eastAsia="Candara" w:hAnsi="Times New Roman"/>
          <w:b/>
          <w:sz w:val="24"/>
          <w:szCs w:val="24"/>
        </w:rPr>
      </w:pPr>
    </w:p>
    <w:p w14:paraId="7B814B6E" w14:textId="77777777" w:rsidR="00A3338A" w:rsidRPr="00C12452" w:rsidRDefault="00A3338A" w:rsidP="00976F65">
      <w:pPr>
        <w:pStyle w:val="ListParagraph"/>
        <w:numPr>
          <w:ilvl w:val="0"/>
          <w:numId w:val="7"/>
        </w:numPr>
        <w:ind w:left="360"/>
        <w:rPr>
          <w:rFonts w:ascii="Times New Roman" w:eastAsia="Candara" w:hAnsi="Times New Roman" w:cs="Times New Roman"/>
          <w:b/>
          <w:sz w:val="24"/>
          <w:szCs w:val="24"/>
        </w:rPr>
      </w:pPr>
      <w:bookmarkStart w:id="18" w:name="_Hlk156381540"/>
      <w:r w:rsidRPr="00C12452">
        <w:rPr>
          <w:rFonts w:ascii="Times New Roman" w:eastAsia="Candara" w:hAnsi="Times New Roman" w:cs="Times New Roman"/>
          <w:b/>
          <w:sz w:val="24"/>
          <w:szCs w:val="24"/>
        </w:rPr>
        <w:t>The extent to which the eligible provider demonstrates alignment between proposed activities and services and the strategy and goals of the local plan</w:t>
      </w:r>
      <w:r w:rsidR="00DC22EC" w:rsidRPr="00C12452">
        <w:rPr>
          <w:rFonts w:ascii="Times New Roman" w:eastAsia="Candara" w:hAnsi="Times New Roman" w:cs="Times New Roman"/>
          <w:b/>
          <w:sz w:val="24"/>
          <w:szCs w:val="24"/>
        </w:rPr>
        <w:t xml:space="preserve"> under section 108 of the Act</w:t>
      </w:r>
      <w:r w:rsidRPr="00C12452">
        <w:rPr>
          <w:rFonts w:ascii="Times New Roman" w:eastAsia="Candara" w:hAnsi="Times New Roman" w:cs="Times New Roman"/>
          <w:b/>
          <w:sz w:val="24"/>
          <w:szCs w:val="24"/>
        </w:rPr>
        <w:t>, as well as the activities and services of the one-stop partners:</w:t>
      </w:r>
    </w:p>
    <w:bookmarkEnd w:id="18"/>
    <w:p w14:paraId="2A37BF70" w14:textId="77777777" w:rsidR="0054413E" w:rsidRPr="00C12452" w:rsidRDefault="0054413E" w:rsidP="0054413E">
      <w:pPr>
        <w:pStyle w:val="ListParagraph"/>
        <w:rPr>
          <w:rFonts w:ascii="Times New Roman" w:eastAsia="Candara" w:hAnsi="Times New Roman" w:cs="Times New Roman"/>
          <w:b/>
          <w:sz w:val="24"/>
          <w:szCs w:val="24"/>
        </w:rPr>
      </w:pPr>
    </w:p>
    <w:p w14:paraId="37B7E48F" w14:textId="77777777" w:rsidR="0054413E" w:rsidRPr="00C12452" w:rsidRDefault="00A3338A" w:rsidP="00CF39A4">
      <w:pPr>
        <w:pStyle w:val="ListParagraph"/>
        <w:numPr>
          <w:ilvl w:val="0"/>
          <w:numId w:val="11"/>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Describe how the applicant has aligned, and will align, its service with the workforce development regional plans (local plans). Include an explanation of how the </w:t>
      </w:r>
      <w:proofErr w:type="gramStart"/>
      <w:r w:rsidRPr="00C12452">
        <w:rPr>
          <w:rFonts w:ascii="Times New Roman" w:eastAsia="Candara" w:hAnsi="Times New Roman" w:cs="Times New Roman"/>
          <w:sz w:val="24"/>
          <w:szCs w:val="24"/>
        </w:rPr>
        <w:t>applicant</w:t>
      </w:r>
      <w:proofErr w:type="gramEnd"/>
      <w:r w:rsidRPr="00C12452">
        <w:rPr>
          <w:rFonts w:ascii="Times New Roman" w:eastAsia="Candara" w:hAnsi="Times New Roman" w:cs="Times New Roman"/>
          <w:sz w:val="24"/>
          <w:szCs w:val="24"/>
        </w:rPr>
        <w:t xml:space="preserve"> </w:t>
      </w:r>
    </w:p>
    <w:p w14:paraId="24C8169F" w14:textId="77777777" w:rsidR="00A3338A" w:rsidRPr="00C12452" w:rsidRDefault="00A3338A" w:rsidP="0054413E">
      <w:pPr>
        <w:pStyle w:val="ListParagraph"/>
        <w:rPr>
          <w:rFonts w:ascii="Times New Roman" w:eastAsia="Candara" w:hAnsi="Times New Roman" w:cs="Times New Roman"/>
          <w:sz w:val="24"/>
          <w:szCs w:val="24"/>
        </w:rPr>
      </w:pPr>
      <w:r w:rsidRPr="00C12452">
        <w:rPr>
          <w:rFonts w:ascii="Times New Roman" w:eastAsia="Candara" w:hAnsi="Times New Roman" w:cs="Times New Roman"/>
          <w:sz w:val="24"/>
          <w:szCs w:val="24"/>
        </w:rPr>
        <w:t>plans to ensure continuous alignment with the regional plan (local plan).</w:t>
      </w:r>
      <w:r w:rsidRPr="00C12452">
        <w:rPr>
          <w:rStyle w:val="FootnoteReference"/>
          <w:rFonts w:ascii="Times New Roman" w:eastAsia="Candara" w:hAnsi="Times New Roman" w:cs="Times New Roman"/>
          <w:sz w:val="24"/>
          <w:szCs w:val="24"/>
        </w:rPr>
        <w:footnoteReference w:id="33"/>
      </w:r>
    </w:p>
    <w:p w14:paraId="2B188EFB" w14:textId="77777777" w:rsidR="00A3338A" w:rsidRPr="00C12452" w:rsidRDefault="00A3338A" w:rsidP="00CF39A4">
      <w:pPr>
        <w:pStyle w:val="ListParagraph"/>
        <w:numPr>
          <w:ilvl w:val="0"/>
          <w:numId w:val="11"/>
        </w:numPr>
        <w:rPr>
          <w:rFonts w:ascii="Times New Roman" w:eastAsia="Candara" w:hAnsi="Times New Roman" w:cs="Times New Roman"/>
          <w:sz w:val="24"/>
          <w:szCs w:val="24"/>
        </w:rPr>
      </w:pPr>
      <w:r w:rsidRPr="00C12452">
        <w:rPr>
          <w:rFonts w:ascii="Times New Roman" w:eastAsia="Candara" w:hAnsi="Times New Roman" w:cs="Times New Roman"/>
          <w:sz w:val="24"/>
          <w:szCs w:val="24"/>
        </w:rPr>
        <w:t>Describe the applicant’s relationship with the one-stop partners in the communities it serves</w:t>
      </w:r>
      <w:r w:rsidR="00783E5B" w:rsidRPr="00C12452">
        <w:rPr>
          <w:rFonts w:ascii="Times New Roman" w:eastAsia="Candara" w:hAnsi="Times New Roman" w:cs="Times New Roman"/>
          <w:sz w:val="24"/>
          <w:szCs w:val="24"/>
        </w:rPr>
        <w:t>.</w:t>
      </w:r>
    </w:p>
    <w:p w14:paraId="6831F604" w14:textId="77777777" w:rsidR="00A3338A" w:rsidRPr="00C12452" w:rsidRDefault="00A3338A" w:rsidP="00CF39A4">
      <w:pPr>
        <w:pStyle w:val="ListParagraph"/>
        <w:numPr>
          <w:ilvl w:val="1"/>
          <w:numId w:val="11"/>
        </w:numPr>
        <w:rPr>
          <w:rFonts w:ascii="Times New Roman" w:eastAsia="Candara" w:hAnsi="Times New Roman" w:cs="Times New Roman"/>
          <w:sz w:val="24"/>
          <w:szCs w:val="24"/>
        </w:rPr>
      </w:pPr>
      <w:r w:rsidRPr="00C12452">
        <w:rPr>
          <w:rFonts w:ascii="Times New Roman" w:eastAsia="Candara" w:hAnsi="Times New Roman" w:cs="Times New Roman"/>
          <w:sz w:val="24"/>
          <w:szCs w:val="24"/>
        </w:rPr>
        <w:lastRenderedPageBreak/>
        <w:t>Has the organization/program worked with the one</w:t>
      </w:r>
      <w:r w:rsidR="009D57F1" w:rsidRPr="00C12452">
        <w:rPr>
          <w:rFonts w:ascii="Times New Roman" w:eastAsia="Candara" w:hAnsi="Times New Roman" w:cs="Times New Roman"/>
          <w:sz w:val="24"/>
          <w:szCs w:val="24"/>
        </w:rPr>
        <w:t>-</w:t>
      </w:r>
      <w:r w:rsidRPr="00C12452">
        <w:rPr>
          <w:rFonts w:ascii="Times New Roman" w:eastAsia="Candara" w:hAnsi="Times New Roman" w:cs="Times New Roman"/>
          <w:sz w:val="24"/>
          <w:szCs w:val="24"/>
        </w:rPr>
        <w:t>stop partner to ensure the efficient delivery of adult education services to eligible individuals</w:t>
      </w:r>
      <w:r w:rsidR="00783E5B" w:rsidRPr="00C12452">
        <w:rPr>
          <w:rFonts w:ascii="Times New Roman" w:eastAsia="Candara" w:hAnsi="Times New Roman" w:cs="Times New Roman"/>
          <w:sz w:val="24"/>
          <w:szCs w:val="24"/>
        </w:rPr>
        <w:t>?</w:t>
      </w:r>
      <w:r w:rsidRPr="00C12452">
        <w:rPr>
          <w:rFonts w:ascii="Times New Roman" w:eastAsia="Candara" w:hAnsi="Times New Roman" w:cs="Times New Roman"/>
          <w:sz w:val="24"/>
          <w:szCs w:val="24"/>
        </w:rPr>
        <w:t xml:space="preserve"> </w:t>
      </w:r>
    </w:p>
    <w:p w14:paraId="5FB7F88E" w14:textId="77777777" w:rsidR="00A3338A" w:rsidRPr="00C12452" w:rsidRDefault="00A3338A" w:rsidP="00CF39A4">
      <w:pPr>
        <w:pStyle w:val="ListParagraph"/>
        <w:numPr>
          <w:ilvl w:val="1"/>
          <w:numId w:val="11"/>
        </w:numPr>
        <w:rPr>
          <w:rFonts w:ascii="Times New Roman" w:eastAsia="Candara" w:hAnsi="Times New Roman" w:cs="Times New Roman"/>
          <w:b/>
          <w:sz w:val="24"/>
          <w:szCs w:val="24"/>
        </w:rPr>
      </w:pPr>
      <w:r w:rsidRPr="00C12452">
        <w:rPr>
          <w:rFonts w:ascii="Times New Roman" w:eastAsia="Candara" w:hAnsi="Times New Roman" w:cs="Times New Roman"/>
          <w:sz w:val="24"/>
          <w:szCs w:val="24"/>
        </w:rPr>
        <w:t xml:space="preserve">Discuss </w:t>
      </w:r>
      <w:r w:rsidR="000C21AB" w:rsidRPr="00C12452">
        <w:rPr>
          <w:rFonts w:ascii="Times New Roman" w:eastAsia="Candara" w:hAnsi="Times New Roman" w:cs="Times New Roman"/>
          <w:sz w:val="24"/>
          <w:szCs w:val="24"/>
        </w:rPr>
        <w:t>plans</w:t>
      </w:r>
      <w:r w:rsidRPr="00C12452">
        <w:rPr>
          <w:rFonts w:ascii="Times New Roman" w:eastAsia="Candara" w:hAnsi="Times New Roman" w:cs="Times New Roman"/>
          <w:sz w:val="24"/>
          <w:szCs w:val="24"/>
        </w:rPr>
        <w:t xml:space="preserve"> for co-enrollment, referral services, and infrastructure costs.</w:t>
      </w:r>
    </w:p>
    <w:p w14:paraId="2FC73827" w14:textId="77777777" w:rsidR="00A3338A" w:rsidRPr="00C12452" w:rsidRDefault="00A3338A" w:rsidP="00CF39A4">
      <w:pPr>
        <w:pStyle w:val="ListParagraph"/>
        <w:numPr>
          <w:ilvl w:val="0"/>
          <w:numId w:val="11"/>
        </w:numPr>
        <w:rPr>
          <w:rFonts w:ascii="Times New Roman" w:eastAsia="Candara" w:hAnsi="Times New Roman" w:cs="Times New Roman"/>
          <w:b/>
          <w:sz w:val="24"/>
          <w:szCs w:val="24"/>
        </w:rPr>
      </w:pPr>
      <w:r w:rsidRPr="00C12452">
        <w:rPr>
          <w:rFonts w:ascii="Times New Roman" w:eastAsia="Candara" w:hAnsi="Times New Roman" w:cs="Times New Roman"/>
          <w:sz w:val="24"/>
          <w:szCs w:val="24"/>
        </w:rPr>
        <w:t>Explain how the applicant will establish, or retain, a working relationship with the one-stop partners in the communities it intends to serve.</w:t>
      </w:r>
    </w:p>
    <w:p w14:paraId="08C1FE79" w14:textId="77777777" w:rsidR="00976F65" w:rsidRPr="00C12452" w:rsidRDefault="00976F65" w:rsidP="00CF39A4">
      <w:pPr>
        <w:spacing w:after="0" w:line="240" w:lineRule="auto"/>
        <w:rPr>
          <w:rFonts w:ascii="Times New Roman" w:eastAsia="Candara" w:hAnsi="Times New Roman"/>
          <w:b/>
          <w:sz w:val="24"/>
          <w:szCs w:val="24"/>
        </w:rPr>
      </w:pPr>
    </w:p>
    <w:p w14:paraId="154C1451"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Consideration V</w:t>
      </w:r>
    </w:p>
    <w:p w14:paraId="22B42F49" w14:textId="77777777" w:rsidR="00A3338A" w:rsidRPr="00C12452" w:rsidRDefault="00A3338A" w:rsidP="00CF39A4">
      <w:pPr>
        <w:spacing w:after="0" w:line="240" w:lineRule="auto"/>
        <w:rPr>
          <w:rFonts w:ascii="Times New Roman" w:eastAsia="Candara" w:hAnsi="Times New Roman"/>
          <w:b/>
          <w:sz w:val="24"/>
          <w:szCs w:val="24"/>
        </w:rPr>
      </w:pPr>
    </w:p>
    <w:p w14:paraId="7586BE69" w14:textId="77777777" w:rsidR="00A3338A" w:rsidRPr="00C12452" w:rsidRDefault="00A3338A" w:rsidP="00976F65">
      <w:pPr>
        <w:pStyle w:val="ListParagraph"/>
        <w:numPr>
          <w:ilvl w:val="0"/>
          <w:numId w:val="7"/>
        </w:numPr>
        <w:ind w:left="360"/>
        <w:rPr>
          <w:rFonts w:ascii="Times New Roman" w:eastAsia="Candara" w:hAnsi="Times New Roman" w:cs="Times New Roman"/>
          <w:b/>
          <w:sz w:val="24"/>
          <w:szCs w:val="24"/>
        </w:rPr>
      </w:pPr>
      <w:r w:rsidRPr="00C12452">
        <w:rPr>
          <w:rFonts w:ascii="Times New Roman" w:eastAsia="Candara" w:hAnsi="Times New Roman" w:cs="Times New Roman"/>
          <w:b/>
          <w:sz w:val="24"/>
          <w:szCs w:val="24"/>
        </w:rPr>
        <w:t>Whether eligible provider’s program:</w:t>
      </w:r>
    </w:p>
    <w:p w14:paraId="4D43B981" w14:textId="77777777" w:rsidR="00A3338A" w:rsidRPr="00C12452" w:rsidRDefault="00A3338A" w:rsidP="00CF39A4">
      <w:pPr>
        <w:pStyle w:val="ListParagraph"/>
        <w:numPr>
          <w:ilvl w:val="1"/>
          <w:numId w:val="7"/>
        </w:numPr>
        <w:rPr>
          <w:rFonts w:ascii="Times New Roman" w:eastAsia="Candara" w:hAnsi="Times New Roman" w:cs="Times New Roman"/>
          <w:b/>
          <w:sz w:val="24"/>
          <w:szCs w:val="24"/>
        </w:rPr>
      </w:pPr>
      <w:r w:rsidRPr="00C12452">
        <w:rPr>
          <w:rFonts w:ascii="Times New Roman" w:eastAsia="Candara" w:hAnsi="Times New Roman" w:cs="Times New Roman"/>
          <w:b/>
          <w:sz w:val="24"/>
          <w:szCs w:val="24"/>
        </w:rPr>
        <w:t>Is of sufficient intensity and quality, and based on the most rigorous research available so that participants achieve substantial learning gains; and</w:t>
      </w:r>
    </w:p>
    <w:p w14:paraId="3A307157" w14:textId="77777777" w:rsidR="00A3338A" w:rsidRPr="00C12452" w:rsidRDefault="00A3338A" w:rsidP="00CF39A4">
      <w:pPr>
        <w:pStyle w:val="ListParagraph"/>
        <w:numPr>
          <w:ilvl w:val="1"/>
          <w:numId w:val="7"/>
        </w:numPr>
        <w:rPr>
          <w:rFonts w:ascii="Times New Roman" w:eastAsia="Candara" w:hAnsi="Times New Roman" w:cs="Times New Roman"/>
          <w:b/>
          <w:sz w:val="24"/>
          <w:szCs w:val="24"/>
        </w:rPr>
      </w:pPr>
      <w:r w:rsidRPr="00C12452">
        <w:rPr>
          <w:rFonts w:ascii="Times New Roman" w:eastAsia="Candara" w:hAnsi="Times New Roman" w:cs="Times New Roman"/>
          <w:b/>
          <w:sz w:val="24"/>
          <w:szCs w:val="24"/>
        </w:rPr>
        <w:t>Uses instructional practices that include the essential components of reading instruction.</w:t>
      </w:r>
    </w:p>
    <w:p w14:paraId="6F78EA86" w14:textId="77777777" w:rsidR="00A3338A" w:rsidRPr="00C12452" w:rsidRDefault="00A3338A" w:rsidP="00CF39A4">
      <w:pPr>
        <w:pStyle w:val="ListParagraph"/>
        <w:ind w:left="1440"/>
        <w:rPr>
          <w:rFonts w:ascii="Times New Roman" w:eastAsia="Candara" w:hAnsi="Times New Roman" w:cs="Times New Roman"/>
          <w:b/>
          <w:sz w:val="24"/>
          <w:szCs w:val="24"/>
        </w:rPr>
      </w:pPr>
    </w:p>
    <w:p w14:paraId="0CCA014E" w14:textId="77777777" w:rsidR="00A3338A" w:rsidRPr="00C12452" w:rsidRDefault="00A3338A" w:rsidP="00CF39A4">
      <w:pPr>
        <w:pStyle w:val="ListParagraph"/>
        <w:numPr>
          <w:ilvl w:val="0"/>
          <w:numId w:val="12"/>
        </w:numPr>
        <w:rPr>
          <w:rFonts w:ascii="Times New Roman" w:eastAsia="Candara" w:hAnsi="Times New Roman" w:cs="Times New Roman"/>
          <w:sz w:val="24"/>
          <w:szCs w:val="24"/>
        </w:rPr>
      </w:pPr>
      <w:r w:rsidRPr="00C12452">
        <w:rPr>
          <w:rFonts w:ascii="Times New Roman" w:eastAsia="Candara" w:hAnsi="Times New Roman" w:cs="Times New Roman"/>
          <w:sz w:val="24"/>
          <w:szCs w:val="24"/>
        </w:rPr>
        <w:t>Describe the applicant’s planned enrollment and class schedule. Be specific.</w:t>
      </w:r>
      <w:r w:rsidRPr="00C12452">
        <w:rPr>
          <w:rStyle w:val="FootnoteReference"/>
          <w:rFonts w:ascii="Times New Roman" w:eastAsia="Candara" w:hAnsi="Times New Roman" w:cs="Times New Roman"/>
          <w:sz w:val="24"/>
          <w:szCs w:val="24"/>
        </w:rPr>
        <w:footnoteReference w:id="34"/>
      </w:r>
    </w:p>
    <w:p w14:paraId="3CA0D318" w14:textId="77777777" w:rsidR="00E34398" w:rsidRPr="00C12452" w:rsidRDefault="00E34398" w:rsidP="00E34398">
      <w:pPr>
        <w:pStyle w:val="ListParagraph"/>
        <w:rPr>
          <w:rFonts w:ascii="Times New Roman" w:eastAsia="Candara" w:hAnsi="Times New Roman" w:cs="Times New Roman"/>
          <w:sz w:val="24"/>
          <w:szCs w:val="24"/>
        </w:rPr>
      </w:pPr>
    </w:p>
    <w:p w14:paraId="00CF1DAF"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Consideration VI</w:t>
      </w:r>
    </w:p>
    <w:p w14:paraId="24B26D83" w14:textId="77777777" w:rsidR="00A3338A" w:rsidRPr="00C12452" w:rsidRDefault="00A3338A" w:rsidP="00CF39A4">
      <w:pPr>
        <w:spacing w:after="0" w:line="240" w:lineRule="auto"/>
        <w:rPr>
          <w:rFonts w:ascii="Times New Roman" w:eastAsia="Candara" w:hAnsi="Times New Roman"/>
          <w:b/>
          <w:sz w:val="24"/>
          <w:szCs w:val="24"/>
        </w:rPr>
      </w:pPr>
    </w:p>
    <w:p w14:paraId="6C1FF123" w14:textId="77777777" w:rsidR="00A3338A" w:rsidRPr="00C12452" w:rsidRDefault="00A3338A" w:rsidP="00976F65">
      <w:pPr>
        <w:pStyle w:val="ListParagraph"/>
        <w:numPr>
          <w:ilvl w:val="0"/>
          <w:numId w:val="7"/>
        </w:numPr>
        <w:ind w:left="0" w:firstLine="0"/>
        <w:rPr>
          <w:rFonts w:ascii="Times New Roman" w:eastAsia="Candara" w:hAnsi="Times New Roman"/>
          <w:b/>
          <w:sz w:val="24"/>
          <w:szCs w:val="24"/>
        </w:rPr>
      </w:pPr>
      <w:r w:rsidRPr="00C12452">
        <w:rPr>
          <w:rFonts w:ascii="Times New Roman" w:eastAsia="Candara" w:hAnsi="Times New Roman" w:cs="Times New Roman"/>
          <w:b/>
          <w:sz w:val="24"/>
          <w:szCs w:val="24"/>
        </w:rPr>
        <w:t>Whether the activities, including reading, writing, speaking, mathematics</w:t>
      </w:r>
      <w:r w:rsidR="00976F65" w:rsidRPr="00C12452">
        <w:rPr>
          <w:rFonts w:ascii="Times New Roman" w:eastAsia="Candara" w:hAnsi="Times New Roman" w:cs="Times New Roman"/>
          <w:b/>
          <w:sz w:val="24"/>
          <w:szCs w:val="24"/>
        </w:rPr>
        <w:t>, and English language acquisition instruction delivered by the eligible provider,</w:t>
      </w:r>
      <w:r w:rsidRPr="00C12452">
        <w:rPr>
          <w:rFonts w:ascii="Times New Roman" w:eastAsia="Candara" w:hAnsi="Times New Roman" w:cs="Times New Roman"/>
          <w:b/>
          <w:sz w:val="24"/>
          <w:szCs w:val="24"/>
        </w:rPr>
        <w:t xml:space="preserve"> are based on the best practices derived from the most rigorous research available</w:t>
      </w:r>
      <w:r w:rsidR="00976F65" w:rsidRPr="00C12452">
        <w:rPr>
          <w:rFonts w:ascii="Times New Roman" w:eastAsia="Candara" w:hAnsi="Times New Roman" w:cs="Times New Roman"/>
          <w:b/>
          <w:sz w:val="24"/>
          <w:szCs w:val="24"/>
        </w:rPr>
        <w:t>, including scientifically valid research and effective educational practice:</w:t>
      </w:r>
      <w:r w:rsidRPr="00C12452">
        <w:rPr>
          <w:rFonts w:ascii="Times New Roman" w:eastAsia="Candara" w:hAnsi="Times New Roman" w:cs="Times New Roman"/>
          <w:b/>
          <w:sz w:val="24"/>
          <w:szCs w:val="24"/>
        </w:rPr>
        <w:t xml:space="preserve"> </w:t>
      </w:r>
    </w:p>
    <w:p w14:paraId="2072BA0D" w14:textId="77777777" w:rsidR="00976F65" w:rsidRPr="00C12452" w:rsidRDefault="00976F65" w:rsidP="00976F65">
      <w:pPr>
        <w:pStyle w:val="ListParagraph"/>
        <w:ind w:left="1080" w:hanging="720"/>
        <w:rPr>
          <w:rFonts w:ascii="Times New Roman" w:eastAsia="Candara" w:hAnsi="Times New Roman"/>
          <w:b/>
          <w:sz w:val="24"/>
          <w:szCs w:val="24"/>
        </w:rPr>
      </w:pPr>
    </w:p>
    <w:p w14:paraId="6C5836FF" w14:textId="77777777" w:rsidR="00A3338A" w:rsidRPr="00C12452" w:rsidRDefault="00A3338A" w:rsidP="00976F65">
      <w:pPr>
        <w:pStyle w:val="ListParagraph"/>
        <w:numPr>
          <w:ilvl w:val="0"/>
          <w:numId w:val="13"/>
        </w:numPr>
        <w:ind w:left="1080" w:hanging="720"/>
        <w:rPr>
          <w:rFonts w:ascii="Times New Roman" w:eastAsia="Candara" w:hAnsi="Times New Roman" w:cs="Times New Roman"/>
          <w:b/>
          <w:sz w:val="24"/>
          <w:szCs w:val="24"/>
        </w:rPr>
      </w:pPr>
      <w:r w:rsidRPr="00C12452">
        <w:rPr>
          <w:rFonts w:ascii="Times New Roman" w:eastAsia="Candara" w:hAnsi="Times New Roman" w:cs="Times New Roman"/>
          <w:sz w:val="24"/>
          <w:szCs w:val="24"/>
        </w:rPr>
        <w:t>Explain what research, particularly with respect to improving reading, writing, mathematics, and the English language proficiency of eligible individuals, is reflected in the applicant’s curriculum design. Be specific.</w:t>
      </w:r>
    </w:p>
    <w:p w14:paraId="0F42D046" w14:textId="77777777" w:rsidR="00A3338A" w:rsidRPr="00C12452" w:rsidRDefault="00A3338A" w:rsidP="00976F65">
      <w:pPr>
        <w:pStyle w:val="ListParagraph"/>
        <w:numPr>
          <w:ilvl w:val="0"/>
          <w:numId w:val="13"/>
        </w:numPr>
        <w:ind w:left="1080" w:hanging="720"/>
        <w:rPr>
          <w:rFonts w:ascii="Times New Roman" w:eastAsia="Candara" w:hAnsi="Times New Roman" w:cs="Times New Roman"/>
          <w:b/>
          <w:sz w:val="24"/>
          <w:szCs w:val="24"/>
        </w:rPr>
      </w:pPr>
      <w:r w:rsidRPr="00C12452">
        <w:rPr>
          <w:rFonts w:ascii="Times New Roman" w:eastAsia="Candara" w:hAnsi="Times New Roman" w:cs="Times New Roman"/>
          <w:sz w:val="24"/>
          <w:szCs w:val="24"/>
        </w:rPr>
        <w:t>Describe the applicant’s curriculum development process. Include the qualifications of any individuals involved in curriculum development.</w:t>
      </w:r>
    </w:p>
    <w:p w14:paraId="113CB5D2" w14:textId="77777777" w:rsidR="00A3338A" w:rsidRPr="00C12452" w:rsidRDefault="00A3338A" w:rsidP="00CF39A4">
      <w:pPr>
        <w:spacing w:after="0" w:line="240" w:lineRule="auto"/>
        <w:rPr>
          <w:rFonts w:ascii="Times New Roman" w:eastAsia="Candara" w:hAnsi="Times New Roman"/>
          <w:b/>
          <w:sz w:val="24"/>
          <w:szCs w:val="24"/>
        </w:rPr>
      </w:pPr>
    </w:p>
    <w:p w14:paraId="6117E917"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Consideration VII</w:t>
      </w:r>
    </w:p>
    <w:p w14:paraId="6D561336" w14:textId="77777777" w:rsidR="00A3338A" w:rsidRPr="00C12452" w:rsidRDefault="00A3338A" w:rsidP="00CF39A4">
      <w:pPr>
        <w:spacing w:after="0" w:line="240" w:lineRule="auto"/>
        <w:rPr>
          <w:rFonts w:ascii="Times New Roman" w:eastAsia="Candara" w:hAnsi="Times New Roman"/>
          <w:b/>
          <w:sz w:val="24"/>
          <w:szCs w:val="24"/>
        </w:rPr>
      </w:pPr>
    </w:p>
    <w:p w14:paraId="1A2BE220" w14:textId="77777777" w:rsidR="00A3338A" w:rsidRPr="00C12452" w:rsidRDefault="00A3338A" w:rsidP="00976F65">
      <w:pPr>
        <w:pStyle w:val="ListParagraph"/>
        <w:numPr>
          <w:ilvl w:val="0"/>
          <w:numId w:val="7"/>
        </w:numPr>
        <w:ind w:left="360"/>
        <w:rPr>
          <w:rFonts w:ascii="Times New Roman" w:eastAsia="Candara" w:hAnsi="Times New Roman" w:cs="Times New Roman"/>
          <w:b/>
          <w:sz w:val="24"/>
          <w:szCs w:val="24"/>
        </w:rPr>
      </w:pPr>
      <w:bookmarkStart w:id="19" w:name="_Hlk156381627"/>
      <w:r w:rsidRPr="00C12452">
        <w:rPr>
          <w:rFonts w:ascii="Times New Roman" w:eastAsia="Candara" w:hAnsi="Times New Roman" w:cs="Times New Roman"/>
          <w:b/>
          <w:sz w:val="24"/>
          <w:szCs w:val="24"/>
        </w:rPr>
        <w:t xml:space="preserve">Whether </w:t>
      </w:r>
      <w:r w:rsidR="00976F65" w:rsidRPr="00C12452">
        <w:rPr>
          <w:rFonts w:ascii="Times New Roman" w:eastAsia="Candara" w:hAnsi="Times New Roman" w:cs="Times New Roman"/>
          <w:b/>
          <w:sz w:val="24"/>
          <w:szCs w:val="24"/>
        </w:rPr>
        <w:t xml:space="preserve">the eligible provider’s </w:t>
      </w:r>
      <w:r w:rsidRPr="00C12452">
        <w:rPr>
          <w:rFonts w:ascii="Times New Roman" w:eastAsia="Candara" w:hAnsi="Times New Roman" w:cs="Times New Roman"/>
          <w:b/>
          <w:sz w:val="24"/>
          <w:szCs w:val="24"/>
        </w:rPr>
        <w:t xml:space="preserve">activities effectively use technology, services, and delivery systems, including distance education, in a manner sufficient to increase the amount and quality of learning and how </w:t>
      </w:r>
      <w:r w:rsidR="00976F65" w:rsidRPr="00C12452">
        <w:rPr>
          <w:rFonts w:ascii="Times New Roman" w:eastAsia="Candara" w:hAnsi="Times New Roman" w:cs="Times New Roman"/>
          <w:b/>
          <w:sz w:val="24"/>
          <w:szCs w:val="24"/>
        </w:rPr>
        <w:t xml:space="preserve">such </w:t>
      </w:r>
      <w:r w:rsidRPr="00C12452">
        <w:rPr>
          <w:rFonts w:ascii="Times New Roman" w:eastAsia="Candara" w:hAnsi="Times New Roman" w:cs="Times New Roman"/>
          <w:b/>
          <w:sz w:val="24"/>
          <w:szCs w:val="24"/>
        </w:rPr>
        <w:t>technology, services, and systems lead to improved performance:</w:t>
      </w:r>
    </w:p>
    <w:bookmarkEnd w:id="19"/>
    <w:p w14:paraId="208EA17F" w14:textId="77777777" w:rsidR="00A3338A" w:rsidRPr="00C12452" w:rsidRDefault="00A3338A" w:rsidP="00CF39A4">
      <w:pPr>
        <w:spacing w:after="0" w:line="240" w:lineRule="auto"/>
        <w:rPr>
          <w:rFonts w:ascii="Times New Roman" w:eastAsia="Candara" w:hAnsi="Times New Roman"/>
          <w:b/>
          <w:sz w:val="24"/>
          <w:szCs w:val="24"/>
        </w:rPr>
      </w:pPr>
    </w:p>
    <w:p w14:paraId="1AD63DA3" w14:textId="77777777" w:rsidR="00A3338A" w:rsidRPr="00C12452" w:rsidRDefault="00A3338A" w:rsidP="00CF39A4">
      <w:pPr>
        <w:pStyle w:val="ListParagraph"/>
        <w:numPr>
          <w:ilvl w:val="0"/>
          <w:numId w:val="14"/>
        </w:numPr>
        <w:rPr>
          <w:rFonts w:ascii="Times New Roman" w:eastAsia="Candara" w:hAnsi="Times New Roman" w:cs="Times New Roman"/>
          <w:sz w:val="24"/>
          <w:szCs w:val="24"/>
        </w:rPr>
      </w:pPr>
      <w:r w:rsidRPr="00C12452">
        <w:rPr>
          <w:rFonts w:ascii="Times New Roman" w:eastAsia="Candara" w:hAnsi="Times New Roman" w:cs="Times New Roman"/>
          <w:sz w:val="24"/>
          <w:szCs w:val="24"/>
        </w:rPr>
        <w:t>Describe the applicant’s integration of technology into curriculum. This includes the use of computers, equipment, software, and other technology.</w:t>
      </w:r>
    </w:p>
    <w:p w14:paraId="2807480B" w14:textId="77777777" w:rsidR="00A3338A" w:rsidRPr="00C12452" w:rsidRDefault="00A3338A" w:rsidP="00CF39A4">
      <w:pPr>
        <w:pStyle w:val="ListParagraph"/>
        <w:numPr>
          <w:ilvl w:val="0"/>
          <w:numId w:val="14"/>
        </w:numPr>
        <w:rPr>
          <w:rFonts w:ascii="Times New Roman" w:eastAsia="Candara" w:hAnsi="Times New Roman" w:cs="Times New Roman"/>
          <w:sz w:val="24"/>
          <w:szCs w:val="24"/>
        </w:rPr>
      </w:pPr>
      <w:r w:rsidRPr="00C12452">
        <w:rPr>
          <w:rFonts w:ascii="Times New Roman" w:eastAsia="Candara" w:hAnsi="Times New Roman" w:cs="Times New Roman"/>
          <w:sz w:val="24"/>
          <w:szCs w:val="24"/>
        </w:rPr>
        <w:t>Explain the steps the applicant has taken, and plans to take, to improve the digital literacy skills of eligible individuals.</w:t>
      </w:r>
    </w:p>
    <w:p w14:paraId="3A639FD2" w14:textId="77777777" w:rsidR="00A3338A" w:rsidRPr="00C12452" w:rsidRDefault="00A3338A" w:rsidP="00CF39A4">
      <w:pPr>
        <w:pStyle w:val="ListParagraph"/>
        <w:numPr>
          <w:ilvl w:val="1"/>
          <w:numId w:val="14"/>
        </w:numPr>
        <w:rPr>
          <w:rFonts w:ascii="Times New Roman" w:eastAsia="Candara" w:hAnsi="Times New Roman" w:cs="Times New Roman"/>
          <w:sz w:val="24"/>
          <w:szCs w:val="24"/>
        </w:rPr>
      </w:pPr>
      <w:r w:rsidRPr="00C12452">
        <w:rPr>
          <w:rFonts w:ascii="Times New Roman" w:eastAsia="Candara" w:hAnsi="Times New Roman" w:cs="Times New Roman"/>
          <w:sz w:val="24"/>
          <w:szCs w:val="24"/>
        </w:rPr>
        <w:t>Describe how the program measures digital literacy skills.</w:t>
      </w:r>
    </w:p>
    <w:p w14:paraId="1AF6FC41" w14:textId="77777777" w:rsidR="00A3338A" w:rsidRPr="00C12452" w:rsidRDefault="00A3338A" w:rsidP="00CF39A4">
      <w:pPr>
        <w:pStyle w:val="ListParagraph"/>
        <w:numPr>
          <w:ilvl w:val="0"/>
          <w:numId w:val="14"/>
        </w:numPr>
        <w:rPr>
          <w:rFonts w:ascii="Times New Roman" w:eastAsia="Candara" w:hAnsi="Times New Roman" w:cs="Times New Roman"/>
          <w:sz w:val="24"/>
          <w:szCs w:val="24"/>
        </w:rPr>
      </w:pPr>
      <w:r w:rsidRPr="00C12452">
        <w:rPr>
          <w:rFonts w:ascii="Times New Roman" w:eastAsia="Candara" w:hAnsi="Times New Roman" w:cs="Times New Roman"/>
          <w:sz w:val="24"/>
          <w:szCs w:val="24"/>
        </w:rPr>
        <w:t>Does the applicant offer, or intend to offer, distance learning?</w:t>
      </w:r>
    </w:p>
    <w:p w14:paraId="10380F99" w14:textId="77777777" w:rsidR="00A3338A" w:rsidRPr="00C12452" w:rsidRDefault="00A3338A" w:rsidP="00CF39A4">
      <w:pPr>
        <w:pStyle w:val="ListParagraph"/>
        <w:numPr>
          <w:ilvl w:val="1"/>
          <w:numId w:val="14"/>
        </w:numPr>
        <w:rPr>
          <w:rFonts w:ascii="Times New Roman" w:eastAsia="Candara" w:hAnsi="Times New Roman" w:cs="Times New Roman"/>
          <w:sz w:val="24"/>
          <w:szCs w:val="24"/>
        </w:rPr>
      </w:pPr>
      <w:r w:rsidRPr="00C12452">
        <w:rPr>
          <w:rFonts w:ascii="Times New Roman" w:eastAsia="Candara" w:hAnsi="Times New Roman" w:cs="Times New Roman"/>
          <w:sz w:val="24"/>
          <w:szCs w:val="24"/>
        </w:rPr>
        <w:lastRenderedPageBreak/>
        <w:t>If the applicant offers, or plans to offer, distance learning</w:t>
      </w:r>
      <w:r w:rsidR="00E74CFF" w:rsidRPr="00C12452">
        <w:rPr>
          <w:rFonts w:ascii="Times New Roman" w:eastAsia="Candara" w:hAnsi="Times New Roman" w:cs="Times New Roman"/>
          <w:sz w:val="24"/>
          <w:szCs w:val="24"/>
        </w:rPr>
        <w:t>,</w:t>
      </w:r>
      <w:r w:rsidRPr="00C12452">
        <w:rPr>
          <w:rFonts w:ascii="Times New Roman" w:eastAsia="Candara" w:hAnsi="Times New Roman" w:cs="Times New Roman"/>
          <w:sz w:val="24"/>
          <w:szCs w:val="24"/>
        </w:rPr>
        <w:t xml:space="preserve"> describe the curriculum, scheduling, and/or technology the organization uses, and plans to use, for distance learning.</w:t>
      </w:r>
    </w:p>
    <w:p w14:paraId="51BB2D15" w14:textId="77777777" w:rsidR="00A3338A" w:rsidRPr="00C12452" w:rsidRDefault="00A3338A" w:rsidP="00CF39A4">
      <w:pPr>
        <w:pStyle w:val="ListParagraph"/>
        <w:numPr>
          <w:ilvl w:val="1"/>
          <w:numId w:val="14"/>
        </w:numPr>
        <w:rPr>
          <w:rFonts w:ascii="Times New Roman" w:eastAsia="Candara" w:hAnsi="Times New Roman" w:cs="Times New Roman"/>
          <w:sz w:val="24"/>
          <w:szCs w:val="24"/>
        </w:rPr>
      </w:pPr>
      <w:r w:rsidRPr="00C12452">
        <w:rPr>
          <w:rFonts w:ascii="Times New Roman" w:eastAsia="Candara" w:hAnsi="Times New Roman" w:cs="Times New Roman"/>
          <w:sz w:val="24"/>
          <w:szCs w:val="24"/>
        </w:rPr>
        <w:t>Describe, if available, the applicant’s past distance learning performance.</w:t>
      </w:r>
    </w:p>
    <w:p w14:paraId="14BD69EE" w14:textId="77777777" w:rsidR="00A3338A" w:rsidRPr="00C12452" w:rsidRDefault="00A3338A" w:rsidP="00CF39A4">
      <w:pPr>
        <w:pStyle w:val="ListParagraph"/>
        <w:numPr>
          <w:ilvl w:val="1"/>
          <w:numId w:val="14"/>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Describe the steps the applicant will take to increase the use of distance education in their program(s). </w:t>
      </w:r>
    </w:p>
    <w:p w14:paraId="41958722" w14:textId="77777777" w:rsidR="00E34398" w:rsidRPr="00C12452" w:rsidRDefault="00E34398" w:rsidP="00E34398">
      <w:pPr>
        <w:pStyle w:val="ListParagraph"/>
        <w:ind w:left="1440"/>
        <w:rPr>
          <w:rFonts w:ascii="Times New Roman" w:eastAsia="Candara" w:hAnsi="Times New Roman" w:cs="Times New Roman"/>
          <w:sz w:val="24"/>
          <w:szCs w:val="24"/>
        </w:rPr>
      </w:pPr>
    </w:p>
    <w:p w14:paraId="206DFB9F"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Consideration VIII</w:t>
      </w:r>
    </w:p>
    <w:p w14:paraId="365AB530" w14:textId="77777777" w:rsidR="00A3338A" w:rsidRPr="00C12452" w:rsidRDefault="00A3338A" w:rsidP="00CF39A4">
      <w:pPr>
        <w:spacing w:after="0" w:line="240" w:lineRule="auto"/>
        <w:rPr>
          <w:rFonts w:ascii="Times New Roman" w:eastAsia="Candara" w:hAnsi="Times New Roman"/>
          <w:b/>
          <w:sz w:val="24"/>
          <w:szCs w:val="24"/>
        </w:rPr>
      </w:pPr>
      <w:bookmarkStart w:id="20" w:name="_Hlk156381655"/>
    </w:p>
    <w:p w14:paraId="50E5D5A4" w14:textId="77777777" w:rsidR="00A3338A" w:rsidRPr="00C12452" w:rsidRDefault="00A3338A" w:rsidP="00101EA5">
      <w:pPr>
        <w:pStyle w:val="ListParagraph"/>
        <w:numPr>
          <w:ilvl w:val="0"/>
          <w:numId w:val="7"/>
        </w:numPr>
        <w:ind w:left="0" w:firstLine="0"/>
        <w:rPr>
          <w:rFonts w:ascii="Times New Roman" w:eastAsia="Candara" w:hAnsi="Times New Roman" w:cs="Times New Roman"/>
          <w:b/>
          <w:sz w:val="24"/>
          <w:szCs w:val="24"/>
        </w:rPr>
      </w:pPr>
      <w:r w:rsidRPr="00C12452">
        <w:rPr>
          <w:rFonts w:ascii="Times New Roman" w:eastAsia="Candara" w:hAnsi="Times New Roman" w:cs="Times New Roman"/>
          <w:b/>
          <w:sz w:val="24"/>
          <w:szCs w:val="24"/>
        </w:rPr>
        <w:t xml:space="preserve">Whether the </w:t>
      </w:r>
      <w:r w:rsidR="007E1A68" w:rsidRPr="00C12452">
        <w:rPr>
          <w:rFonts w:ascii="Times New Roman" w:eastAsia="Candara" w:hAnsi="Times New Roman" w:cs="Times New Roman"/>
          <w:b/>
          <w:sz w:val="24"/>
          <w:szCs w:val="24"/>
        </w:rPr>
        <w:t xml:space="preserve">eligible provider’s </w:t>
      </w:r>
      <w:r w:rsidRPr="00C12452">
        <w:rPr>
          <w:rFonts w:ascii="Times New Roman" w:eastAsia="Candara" w:hAnsi="Times New Roman" w:cs="Times New Roman"/>
          <w:b/>
          <w:sz w:val="24"/>
          <w:szCs w:val="24"/>
        </w:rPr>
        <w:t>activities provide learning in context, including through integrated education and training, so that the individual acquires the skills needed to transition to and complete postsecondary education and training programs, obtain and advance in employment leading to self-sufficiency, and to exercise the rights and responsibilities of citizenship:</w:t>
      </w:r>
    </w:p>
    <w:bookmarkEnd w:id="20"/>
    <w:p w14:paraId="1C41E14D" w14:textId="77777777" w:rsidR="00A3338A" w:rsidRPr="00C12452" w:rsidRDefault="00A3338A" w:rsidP="00CF39A4">
      <w:pPr>
        <w:spacing w:after="0" w:line="240" w:lineRule="auto"/>
        <w:rPr>
          <w:rFonts w:ascii="Times New Roman" w:eastAsia="Candara" w:hAnsi="Times New Roman"/>
          <w:sz w:val="24"/>
          <w:szCs w:val="24"/>
        </w:rPr>
      </w:pPr>
    </w:p>
    <w:p w14:paraId="266D0FF4" w14:textId="77777777" w:rsidR="00A3338A" w:rsidRPr="00C12452" w:rsidRDefault="00A3338A" w:rsidP="00CF39A4">
      <w:pPr>
        <w:pStyle w:val="ListParagraph"/>
        <w:numPr>
          <w:ilvl w:val="0"/>
          <w:numId w:val="15"/>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Explain how the applicant has provided, or plans to provide, IET instruction to eligible individuals. </w:t>
      </w:r>
    </w:p>
    <w:p w14:paraId="4109DA55" w14:textId="77777777" w:rsidR="00A3338A" w:rsidRPr="00C12452" w:rsidRDefault="00A3338A" w:rsidP="00CF39A4">
      <w:pPr>
        <w:pStyle w:val="ListParagraph"/>
        <w:numPr>
          <w:ilvl w:val="0"/>
          <w:numId w:val="15"/>
        </w:numPr>
        <w:rPr>
          <w:rFonts w:ascii="Times New Roman" w:eastAsia="Candara" w:hAnsi="Times New Roman" w:cs="Times New Roman"/>
          <w:sz w:val="24"/>
          <w:szCs w:val="24"/>
        </w:rPr>
      </w:pPr>
      <w:r w:rsidRPr="00C12452">
        <w:rPr>
          <w:rFonts w:ascii="Times New Roman" w:eastAsia="Candara" w:hAnsi="Times New Roman" w:cs="Times New Roman"/>
          <w:sz w:val="24"/>
          <w:szCs w:val="24"/>
        </w:rPr>
        <w:t>Describe how College and Career Readiness standards are used by the applicant to enhance instruction.</w:t>
      </w:r>
    </w:p>
    <w:p w14:paraId="3209CECA" w14:textId="77777777" w:rsidR="00A3338A" w:rsidRPr="0047391E" w:rsidRDefault="00A3338A" w:rsidP="00CF39A4">
      <w:pPr>
        <w:pStyle w:val="ListParagraph"/>
        <w:numPr>
          <w:ilvl w:val="0"/>
          <w:numId w:val="15"/>
        </w:numPr>
        <w:rPr>
          <w:rFonts w:ascii="Times New Roman" w:eastAsia="Candara" w:hAnsi="Times New Roman" w:cs="Times New Roman"/>
          <w:sz w:val="24"/>
          <w:szCs w:val="24"/>
        </w:rPr>
      </w:pPr>
      <w:r w:rsidRPr="0047391E">
        <w:rPr>
          <w:rFonts w:ascii="Times New Roman" w:eastAsia="Candara" w:hAnsi="Times New Roman" w:cs="Times New Roman"/>
          <w:sz w:val="24"/>
          <w:szCs w:val="24"/>
        </w:rPr>
        <w:t>Explain how career readiness and workforce skills are taught, and/or plan to be taught, to eligible individuals.</w:t>
      </w:r>
    </w:p>
    <w:p w14:paraId="3D4EE20A" w14:textId="77777777" w:rsidR="00A3338A" w:rsidRPr="0047391E" w:rsidRDefault="00A3338A" w:rsidP="00CF39A4">
      <w:pPr>
        <w:pStyle w:val="ListParagraph"/>
        <w:numPr>
          <w:ilvl w:val="0"/>
          <w:numId w:val="15"/>
        </w:numPr>
        <w:rPr>
          <w:rFonts w:ascii="Times New Roman" w:eastAsia="Candara" w:hAnsi="Times New Roman" w:cs="Times New Roman"/>
          <w:sz w:val="24"/>
          <w:szCs w:val="24"/>
        </w:rPr>
      </w:pPr>
      <w:r w:rsidRPr="0047391E">
        <w:rPr>
          <w:rFonts w:ascii="Times New Roman" w:eastAsia="Candara" w:hAnsi="Times New Roman" w:cs="Times New Roman"/>
          <w:sz w:val="24"/>
          <w:szCs w:val="24"/>
        </w:rPr>
        <w:t>Describe how the applicant provided, and/or plans to provide, career awareness curriculum.</w:t>
      </w:r>
    </w:p>
    <w:p w14:paraId="16427E7D" w14:textId="77777777" w:rsidR="00A3338A" w:rsidRPr="00C12452" w:rsidRDefault="00A3338A" w:rsidP="00CF39A4">
      <w:pPr>
        <w:spacing w:after="0" w:line="240" w:lineRule="auto"/>
        <w:rPr>
          <w:rFonts w:ascii="Times New Roman" w:eastAsia="Candara" w:hAnsi="Times New Roman"/>
          <w:sz w:val="24"/>
          <w:szCs w:val="24"/>
        </w:rPr>
      </w:pPr>
    </w:p>
    <w:p w14:paraId="0FFB479F" w14:textId="77777777" w:rsidR="00A3338A" w:rsidRPr="00C12452" w:rsidRDefault="00A3338A" w:rsidP="00E34D01">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Consideration IX</w:t>
      </w:r>
    </w:p>
    <w:p w14:paraId="35F759CE" w14:textId="77777777" w:rsidR="00A3338A" w:rsidRPr="00C12452" w:rsidRDefault="00A3338A" w:rsidP="00CF39A4">
      <w:pPr>
        <w:spacing w:after="0" w:line="240" w:lineRule="auto"/>
        <w:rPr>
          <w:rFonts w:ascii="Times New Roman" w:eastAsia="Candara" w:hAnsi="Times New Roman"/>
          <w:b/>
          <w:sz w:val="24"/>
          <w:szCs w:val="24"/>
        </w:rPr>
      </w:pPr>
    </w:p>
    <w:p w14:paraId="6D3D12C5" w14:textId="77777777" w:rsidR="00A3338A" w:rsidRPr="00C12452" w:rsidRDefault="00A3338A" w:rsidP="00101EA5">
      <w:pPr>
        <w:pStyle w:val="ListParagraph"/>
        <w:numPr>
          <w:ilvl w:val="0"/>
          <w:numId w:val="7"/>
        </w:numPr>
        <w:ind w:left="360"/>
        <w:rPr>
          <w:rFonts w:ascii="Times New Roman" w:eastAsia="Candara" w:hAnsi="Times New Roman" w:cs="Times New Roman"/>
          <w:b/>
          <w:sz w:val="24"/>
          <w:szCs w:val="24"/>
        </w:rPr>
      </w:pPr>
      <w:bookmarkStart w:id="21" w:name="_Hlk156381745"/>
      <w:r w:rsidRPr="00C12452">
        <w:rPr>
          <w:rFonts w:ascii="Times New Roman" w:eastAsia="Candara" w:hAnsi="Times New Roman" w:cs="Times New Roman"/>
          <w:b/>
          <w:sz w:val="24"/>
          <w:szCs w:val="24"/>
        </w:rPr>
        <w:t xml:space="preserve">Whether the eligible provider’s activities are delivered </w:t>
      </w:r>
      <w:r w:rsidR="002F133D" w:rsidRPr="00C12452">
        <w:rPr>
          <w:rFonts w:ascii="Times New Roman" w:eastAsia="Candara" w:hAnsi="Times New Roman" w:cs="Times New Roman"/>
          <w:b/>
          <w:sz w:val="24"/>
          <w:szCs w:val="24"/>
        </w:rPr>
        <w:t xml:space="preserve">by </w:t>
      </w:r>
      <w:r w:rsidRPr="00C12452">
        <w:rPr>
          <w:rFonts w:ascii="Times New Roman" w:eastAsia="Candara" w:hAnsi="Times New Roman" w:cs="Times New Roman"/>
          <w:b/>
          <w:sz w:val="24"/>
          <w:szCs w:val="24"/>
        </w:rPr>
        <w:t xml:space="preserve">instructors, counselors, and administrators who meet any minimum qualifications established by the </w:t>
      </w:r>
      <w:r w:rsidR="00886627" w:rsidRPr="00C12452">
        <w:rPr>
          <w:rFonts w:ascii="Times New Roman" w:eastAsia="Candara" w:hAnsi="Times New Roman" w:cs="Times New Roman"/>
          <w:b/>
          <w:sz w:val="24"/>
          <w:szCs w:val="24"/>
        </w:rPr>
        <w:t>s</w:t>
      </w:r>
      <w:r w:rsidRPr="00C12452">
        <w:rPr>
          <w:rFonts w:ascii="Times New Roman" w:eastAsia="Candara" w:hAnsi="Times New Roman" w:cs="Times New Roman"/>
          <w:b/>
          <w:sz w:val="24"/>
          <w:szCs w:val="24"/>
        </w:rPr>
        <w:t>tate, where applicable, and who have access to high quality professional development, including through electronic means:</w:t>
      </w:r>
    </w:p>
    <w:bookmarkEnd w:id="21"/>
    <w:p w14:paraId="5B05EEB9" w14:textId="77777777" w:rsidR="00A3338A" w:rsidRPr="00C12452" w:rsidRDefault="00A3338A" w:rsidP="00CF39A4">
      <w:pPr>
        <w:pStyle w:val="ListParagraph"/>
        <w:rPr>
          <w:rFonts w:ascii="Times New Roman" w:eastAsia="Candara" w:hAnsi="Times New Roman" w:cs="Times New Roman"/>
          <w:b/>
          <w:sz w:val="24"/>
          <w:szCs w:val="24"/>
        </w:rPr>
      </w:pPr>
    </w:p>
    <w:p w14:paraId="0DA4236D" w14:textId="77777777" w:rsidR="00A3338A" w:rsidRPr="00C12452" w:rsidRDefault="00A3338A" w:rsidP="00CF39A4">
      <w:pPr>
        <w:pStyle w:val="ListParagraph"/>
        <w:numPr>
          <w:ilvl w:val="0"/>
          <w:numId w:val="16"/>
        </w:numPr>
        <w:rPr>
          <w:rFonts w:ascii="Times New Roman" w:eastAsia="Candara" w:hAnsi="Times New Roman" w:cs="Times New Roman"/>
          <w:sz w:val="24"/>
          <w:szCs w:val="24"/>
        </w:rPr>
      </w:pPr>
      <w:r w:rsidRPr="00C12452">
        <w:rPr>
          <w:rFonts w:ascii="Times New Roman" w:eastAsia="Candara" w:hAnsi="Times New Roman" w:cs="Times New Roman"/>
          <w:sz w:val="24"/>
          <w:szCs w:val="24"/>
        </w:rPr>
        <w:t>Describe the minimum qualifications for employment used by the applicant in hiring:</w:t>
      </w:r>
    </w:p>
    <w:p w14:paraId="6CEFB582" w14:textId="77777777" w:rsidR="00A3338A" w:rsidRPr="00C12452" w:rsidRDefault="00A3338A" w:rsidP="00CF39A4">
      <w:pPr>
        <w:pStyle w:val="ListParagraph"/>
        <w:numPr>
          <w:ilvl w:val="1"/>
          <w:numId w:val="16"/>
        </w:numPr>
        <w:rPr>
          <w:rFonts w:ascii="Times New Roman" w:eastAsia="Candara" w:hAnsi="Times New Roman" w:cs="Times New Roman"/>
          <w:sz w:val="24"/>
          <w:szCs w:val="24"/>
        </w:rPr>
      </w:pPr>
      <w:proofErr w:type="gramStart"/>
      <w:r w:rsidRPr="00C12452">
        <w:rPr>
          <w:rFonts w:ascii="Times New Roman" w:eastAsia="Candara" w:hAnsi="Times New Roman" w:cs="Times New Roman"/>
          <w:sz w:val="24"/>
          <w:szCs w:val="24"/>
        </w:rPr>
        <w:t>Instructors;</w:t>
      </w:r>
      <w:proofErr w:type="gramEnd"/>
    </w:p>
    <w:p w14:paraId="43131CCF" w14:textId="77777777" w:rsidR="00A3338A" w:rsidRPr="00C12452" w:rsidRDefault="00A3338A" w:rsidP="00CF39A4">
      <w:pPr>
        <w:pStyle w:val="ListParagraph"/>
        <w:numPr>
          <w:ilvl w:val="1"/>
          <w:numId w:val="16"/>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Teaching </w:t>
      </w:r>
      <w:proofErr w:type="gramStart"/>
      <w:r w:rsidRPr="00C12452">
        <w:rPr>
          <w:rFonts w:ascii="Times New Roman" w:eastAsia="Candara" w:hAnsi="Times New Roman" w:cs="Times New Roman"/>
          <w:sz w:val="24"/>
          <w:szCs w:val="24"/>
        </w:rPr>
        <w:t>assistants;</w:t>
      </w:r>
      <w:proofErr w:type="gramEnd"/>
    </w:p>
    <w:p w14:paraId="4F451048" w14:textId="77777777" w:rsidR="00A3338A" w:rsidRPr="00C12452" w:rsidRDefault="00A3338A" w:rsidP="00CF39A4">
      <w:pPr>
        <w:pStyle w:val="ListParagraph"/>
        <w:numPr>
          <w:ilvl w:val="1"/>
          <w:numId w:val="16"/>
        </w:numPr>
        <w:rPr>
          <w:rFonts w:ascii="Times New Roman" w:eastAsia="Candara" w:hAnsi="Times New Roman" w:cs="Times New Roman"/>
          <w:sz w:val="24"/>
          <w:szCs w:val="24"/>
        </w:rPr>
      </w:pPr>
      <w:proofErr w:type="gramStart"/>
      <w:r w:rsidRPr="00C12452">
        <w:rPr>
          <w:rFonts w:ascii="Times New Roman" w:eastAsia="Candara" w:hAnsi="Times New Roman" w:cs="Times New Roman"/>
          <w:sz w:val="24"/>
          <w:szCs w:val="24"/>
        </w:rPr>
        <w:t>Counselors;</w:t>
      </w:r>
      <w:proofErr w:type="gramEnd"/>
    </w:p>
    <w:p w14:paraId="278E8741" w14:textId="77777777" w:rsidR="00A3338A" w:rsidRPr="00C12452" w:rsidRDefault="00A3338A" w:rsidP="00CF39A4">
      <w:pPr>
        <w:pStyle w:val="ListParagraph"/>
        <w:numPr>
          <w:ilvl w:val="1"/>
          <w:numId w:val="16"/>
        </w:numPr>
        <w:rPr>
          <w:rFonts w:ascii="Times New Roman" w:eastAsia="Candara" w:hAnsi="Times New Roman" w:cs="Times New Roman"/>
          <w:sz w:val="24"/>
          <w:szCs w:val="24"/>
        </w:rPr>
      </w:pPr>
      <w:r w:rsidRPr="00C12452">
        <w:rPr>
          <w:rFonts w:ascii="Times New Roman" w:eastAsia="Candara" w:hAnsi="Times New Roman" w:cs="Times New Roman"/>
          <w:sz w:val="24"/>
          <w:szCs w:val="24"/>
        </w:rPr>
        <w:t>Life coaches; AND</w:t>
      </w:r>
    </w:p>
    <w:p w14:paraId="21E78E13" w14:textId="77777777" w:rsidR="00A3338A" w:rsidRPr="00C12452" w:rsidRDefault="00A3338A" w:rsidP="00CF39A4">
      <w:pPr>
        <w:pStyle w:val="ListParagraph"/>
        <w:numPr>
          <w:ilvl w:val="1"/>
          <w:numId w:val="16"/>
        </w:numPr>
        <w:rPr>
          <w:rFonts w:ascii="Times New Roman" w:eastAsia="Candara" w:hAnsi="Times New Roman" w:cs="Times New Roman"/>
          <w:sz w:val="24"/>
          <w:szCs w:val="24"/>
        </w:rPr>
      </w:pPr>
      <w:r w:rsidRPr="00C12452">
        <w:rPr>
          <w:rFonts w:ascii="Times New Roman" w:eastAsia="Candara" w:hAnsi="Times New Roman" w:cs="Times New Roman"/>
          <w:sz w:val="24"/>
          <w:szCs w:val="24"/>
        </w:rPr>
        <w:t>Administrators.</w:t>
      </w:r>
    </w:p>
    <w:p w14:paraId="4B4230FD" w14:textId="77777777" w:rsidR="00A3338A" w:rsidRPr="00C12452" w:rsidRDefault="00A3338A" w:rsidP="00CF39A4">
      <w:pPr>
        <w:pStyle w:val="ListParagraph"/>
        <w:numPr>
          <w:ilvl w:val="0"/>
          <w:numId w:val="16"/>
        </w:numPr>
        <w:rPr>
          <w:rFonts w:ascii="Times New Roman" w:eastAsia="Candara" w:hAnsi="Times New Roman" w:cs="Times New Roman"/>
          <w:sz w:val="24"/>
          <w:szCs w:val="24"/>
        </w:rPr>
      </w:pPr>
      <w:r w:rsidRPr="00C12452">
        <w:rPr>
          <w:rFonts w:ascii="Times New Roman" w:eastAsia="Candara" w:hAnsi="Times New Roman" w:cs="Times New Roman"/>
          <w:sz w:val="24"/>
          <w:szCs w:val="24"/>
        </w:rPr>
        <w:t>Describe the applicant’s professional development plan. Explain how the applicant is ensuring, or plans to ensure:</w:t>
      </w:r>
    </w:p>
    <w:p w14:paraId="455E3BB1" w14:textId="77777777" w:rsidR="00A3338A" w:rsidRPr="00C12452" w:rsidRDefault="00A3338A" w:rsidP="00CF39A4">
      <w:pPr>
        <w:pStyle w:val="ListParagraph"/>
        <w:numPr>
          <w:ilvl w:val="1"/>
          <w:numId w:val="16"/>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Instructors and staff </w:t>
      </w:r>
      <w:r w:rsidR="009D57F1" w:rsidRPr="00C12452">
        <w:rPr>
          <w:rFonts w:ascii="Times New Roman" w:eastAsia="Candara" w:hAnsi="Times New Roman" w:cs="Times New Roman"/>
          <w:sz w:val="24"/>
          <w:szCs w:val="24"/>
        </w:rPr>
        <w:t>can</w:t>
      </w:r>
      <w:r w:rsidRPr="00C12452">
        <w:rPr>
          <w:rFonts w:ascii="Times New Roman" w:eastAsia="Candara" w:hAnsi="Times New Roman" w:cs="Times New Roman"/>
          <w:sz w:val="24"/>
          <w:szCs w:val="24"/>
        </w:rPr>
        <w:t xml:space="preserve"> work collaboratively</w:t>
      </w:r>
      <w:r w:rsidR="00AD1674" w:rsidRPr="00C12452">
        <w:rPr>
          <w:rFonts w:ascii="Times New Roman" w:eastAsia="Candara" w:hAnsi="Times New Roman" w:cs="Times New Roman"/>
          <w:sz w:val="24"/>
          <w:szCs w:val="24"/>
        </w:rPr>
        <w:t>;</w:t>
      </w:r>
      <w:r w:rsidRPr="00C12452">
        <w:rPr>
          <w:rFonts w:ascii="Times New Roman" w:eastAsia="Candara" w:hAnsi="Times New Roman" w:cs="Times New Roman"/>
          <w:sz w:val="24"/>
          <w:szCs w:val="24"/>
        </w:rPr>
        <w:t xml:space="preserve"> and </w:t>
      </w:r>
    </w:p>
    <w:p w14:paraId="4B24D0B7" w14:textId="77777777" w:rsidR="00A3338A" w:rsidRPr="00C12452" w:rsidRDefault="00A3338A" w:rsidP="00CF39A4">
      <w:pPr>
        <w:pStyle w:val="ListParagraph"/>
        <w:numPr>
          <w:ilvl w:val="1"/>
          <w:numId w:val="16"/>
        </w:numPr>
        <w:rPr>
          <w:rFonts w:ascii="Times New Roman" w:eastAsia="Candara" w:hAnsi="Times New Roman" w:cs="Times New Roman"/>
          <w:sz w:val="24"/>
          <w:szCs w:val="24"/>
        </w:rPr>
      </w:pPr>
      <w:r w:rsidRPr="00C12452">
        <w:rPr>
          <w:rFonts w:ascii="Times New Roman" w:eastAsia="Candara" w:hAnsi="Times New Roman" w:cs="Times New Roman"/>
          <w:sz w:val="24"/>
          <w:szCs w:val="24"/>
        </w:rPr>
        <w:t>Have continual training on research and evidence-based best practices in:</w:t>
      </w:r>
    </w:p>
    <w:p w14:paraId="5E67C708" w14:textId="77777777" w:rsidR="00A3338A" w:rsidRPr="00C12452" w:rsidRDefault="00A3338A" w:rsidP="00CF39A4">
      <w:pPr>
        <w:pStyle w:val="ListParagraph"/>
        <w:numPr>
          <w:ilvl w:val="2"/>
          <w:numId w:val="16"/>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Adult </w:t>
      </w:r>
      <w:proofErr w:type="gramStart"/>
      <w:r w:rsidRPr="00C12452">
        <w:rPr>
          <w:rFonts w:ascii="Times New Roman" w:eastAsia="Candara" w:hAnsi="Times New Roman" w:cs="Times New Roman"/>
          <w:sz w:val="24"/>
          <w:szCs w:val="24"/>
        </w:rPr>
        <w:t>education;</w:t>
      </w:r>
      <w:proofErr w:type="gramEnd"/>
    </w:p>
    <w:p w14:paraId="4E4B73D8" w14:textId="77777777" w:rsidR="00A3338A" w:rsidRPr="00C12452" w:rsidRDefault="00A3338A" w:rsidP="00CF39A4">
      <w:pPr>
        <w:pStyle w:val="ListParagraph"/>
        <w:numPr>
          <w:ilvl w:val="2"/>
          <w:numId w:val="16"/>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English language </w:t>
      </w:r>
      <w:proofErr w:type="gramStart"/>
      <w:r w:rsidRPr="00C12452">
        <w:rPr>
          <w:rFonts w:ascii="Times New Roman" w:eastAsia="Candara" w:hAnsi="Times New Roman" w:cs="Times New Roman"/>
          <w:sz w:val="24"/>
          <w:szCs w:val="24"/>
        </w:rPr>
        <w:t>acquisition;</w:t>
      </w:r>
      <w:proofErr w:type="gramEnd"/>
    </w:p>
    <w:p w14:paraId="3FA7FB90" w14:textId="77777777" w:rsidR="00E34D01" w:rsidRPr="00C12452" w:rsidRDefault="00E34D01" w:rsidP="00E34D01">
      <w:pPr>
        <w:pStyle w:val="ListParagraph"/>
        <w:ind w:left="1890"/>
        <w:rPr>
          <w:rFonts w:ascii="Times New Roman" w:eastAsia="Candara" w:hAnsi="Times New Roman" w:cs="Times New Roman"/>
          <w:sz w:val="24"/>
          <w:szCs w:val="24"/>
        </w:rPr>
      </w:pPr>
    </w:p>
    <w:p w14:paraId="2A6A91D7" w14:textId="77777777" w:rsidR="00A3338A" w:rsidRPr="00C12452" w:rsidRDefault="00A3338A" w:rsidP="00CF39A4">
      <w:pPr>
        <w:pStyle w:val="ListParagraph"/>
        <w:numPr>
          <w:ilvl w:val="2"/>
          <w:numId w:val="16"/>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Workforce preparedness; and </w:t>
      </w:r>
    </w:p>
    <w:p w14:paraId="5569A65E" w14:textId="77777777" w:rsidR="00E34D01" w:rsidRPr="00C12452" w:rsidRDefault="00A3338A" w:rsidP="00626878">
      <w:pPr>
        <w:pStyle w:val="ListParagraph"/>
        <w:numPr>
          <w:ilvl w:val="2"/>
          <w:numId w:val="16"/>
        </w:numPr>
        <w:rPr>
          <w:rFonts w:ascii="Times New Roman" w:eastAsia="Candara" w:hAnsi="Times New Roman"/>
          <w:b/>
          <w:sz w:val="24"/>
          <w:szCs w:val="24"/>
        </w:rPr>
      </w:pPr>
      <w:r w:rsidRPr="00C12452">
        <w:rPr>
          <w:rFonts w:ascii="Times New Roman" w:eastAsia="Candara" w:hAnsi="Times New Roman" w:cs="Times New Roman"/>
          <w:sz w:val="24"/>
          <w:szCs w:val="24"/>
        </w:rPr>
        <w:t xml:space="preserve">College and career readiness. </w:t>
      </w:r>
    </w:p>
    <w:p w14:paraId="51204601" w14:textId="77777777" w:rsidR="00A3338A" w:rsidRPr="00C12452" w:rsidRDefault="00A3338A" w:rsidP="00E34D01">
      <w:pPr>
        <w:pStyle w:val="ListParagraph"/>
        <w:ind w:left="0"/>
        <w:rPr>
          <w:rFonts w:ascii="Times New Roman" w:eastAsia="Candara" w:hAnsi="Times New Roman"/>
          <w:b/>
          <w:sz w:val="24"/>
          <w:szCs w:val="24"/>
        </w:rPr>
      </w:pPr>
      <w:r w:rsidRPr="00C12452">
        <w:rPr>
          <w:rFonts w:ascii="Times New Roman" w:eastAsia="Candara" w:hAnsi="Times New Roman"/>
          <w:b/>
          <w:sz w:val="24"/>
          <w:szCs w:val="24"/>
        </w:rPr>
        <w:lastRenderedPageBreak/>
        <w:t>Consideration X</w:t>
      </w:r>
    </w:p>
    <w:p w14:paraId="5E2A76BE" w14:textId="77777777" w:rsidR="00A3338A" w:rsidRPr="00C12452" w:rsidRDefault="00A3338A" w:rsidP="00CF39A4">
      <w:pPr>
        <w:spacing w:after="0" w:line="240" w:lineRule="auto"/>
        <w:rPr>
          <w:rFonts w:ascii="Times New Roman" w:eastAsia="Candara" w:hAnsi="Times New Roman"/>
          <w:b/>
          <w:sz w:val="24"/>
          <w:szCs w:val="24"/>
        </w:rPr>
      </w:pPr>
    </w:p>
    <w:p w14:paraId="1E1A43D2" w14:textId="77777777" w:rsidR="00A3338A" w:rsidRPr="00C12452" w:rsidRDefault="00A3338A" w:rsidP="00101EA5">
      <w:pPr>
        <w:pStyle w:val="ListParagraph"/>
        <w:numPr>
          <w:ilvl w:val="0"/>
          <w:numId w:val="7"/>
        </w:numPr>
        <w:ind w:left="360"/>
        <w:rPr>
          <w:rFonts w:ascii="Times New Roman" w:eastAsia="Candara" w:hAnsi="Times New Roman" w:cs="Times New Roman"/>
          <w:b/>
          <w:sz w:val="24"/>
          <w:szCs w:val="24"/>
        </w:rPr>
      </w:pPr>
      <w:bookmarkStart w:id="22" w:name="_Hlk156381778"/>
      <w:r w:rsidRPr="00C12452">
        <w:rPr>
          <w:rFonts w:ascii="Times New Roman" w:eastAsia="Candara" w:hAnsi="Times New Roman" w:cs="Times New Roman"/>
          <w:b/>
          <w:sz w:val="24"/>
          <w:szCs w:val="24"/>
        </w:rPr>
        <w:t>Whether the eligible provider’s activities coordinate with other available education, training, and social service resources in the community, such as by establishing strong links with elementary schools and secondary schools, postsecondary educational institutions, institutions of higher education, local workforce investment boards, one-stop centers, job training programs, and social service agencies, business, industry, labor organizations, community-based organizations, nonprofit organizations, and intermediaries</w:t>
      </w:r>
      <w:r w:rsidR="00101EA5" w:rsidRPr="00C12452">
        <w:rPr>
          <w:rFonts w:ascii="Times New Roman" w:eastAsia="Candara" w:hAnsi="Times New Roman" w:cs="Times New Roman"/>
          <w:b/>
          <w:sz w:val="24"/>
          <w:szCs w:val="24"/>
        </w:rPr>
        <w:t xml:space="preserve">, in </w:t>
      </w:r>
      <w:r w:rsidRPr="00C12452">
        <w:rPr>
          <w:rFonts w:ascii="Times New Roman" w:eastAsia="Candara" w:hAnsi="Times New Roman" w:cs="Times New Roman"/>
          <w:b/>
          <w:sz w:val="24"/>
          <w:szCs w:val="24"/>
        </w:rPr>
        <w:t>the development of career pathways:</w:t>
      </w:r>
    </w:p>
    <w:bookmarkEnd w:id="22"/>
    <w:p w14:paraId="70A89F3C" w14:textId="77777777" w:rsidR="00A3338A" w:rsidRPr="00C12452" w:rsidRDefault="00A3338A" w:rsidP="00CF39A4">
      <w:pPr>
        <w:spacing w:after="0" w:line="240" w:lineRule="auto"/>
        <w:rPr>
          <w:rFonts w:ascii="Times New Roman" w:eastAsia="Candara" w:hAnsi="Times New Roman"/>
          <w:sz w:val="24"/>
          <w:szCs w:val="24"/>
        </w:rPr>
      </w:pPr>
    </w:p>
    <w:p w14:paraId="0FF1B9BC" w14:textId="77777777" w:rsidR="00A3338A" w:rsidRPr="00C12452" w:rsidRDefault="00A3338A" w:rsidP="00CF39A4">
      <w:pPr>
        <w:pStyle w:val="ListParagraph"/>
        <w:numPr>
          <w:ilvl w:val="0"/>
          <w:numId w:val="17"/>
        </w:numPr>
        <w:rPr>
          <w:rFonts w:ascii="Times New Roman" w:eastAsia="Candara" w:hAnsi="Times New Roman" w:cs="Times New Roman"/>
          <w:sz w:val="24"/>
          <w:szCs w:val="24"/>
        </w:rPr>
      </w:pPr>
      <w:r w:rsidRPr="00C12452">
        <w:rPr>
          <w:rFonts w:ascii="Times New Roman" w:eastAsia="Candara" w:hAnsi="Times New Roman" w:cs="Times New Roman"/>
          <w:sz w:val="24"/>
          <w:szCs w:val="24"/>
        </w:rPr>
        <w:t>Describe the supports the applicant offers, and plans to offer, to help eligible individuals meet employment goals so that they are on pathways to sustainable wages.</w:t>
      </w:r>
    </w:p>
    <w:p w14:paraId="476F1B5E" w14:textId="77777777" w:rsidR="00A3338A" w:rsidRPr="00C12452" w:rsidRDefault="00A3338A" w:rsidP="00CF39A4">
      <w:pPr>
        <w:pStyle w:val="ListParagraph"/>
        <w:numPr>
          <w:ilvl w:val="0"/>
          <w:numId w:val="17"/>
        </w:numPr>
        <w:rPr>
          <w:rFonts w:ascii="Times New Roman" w:eastAsia="Candara" w:hAnsi="Times New Roman" w:cs="Times New Roman"/>
          <w:sz w:val="24"/>
          <w:szCs w:val="24"/>
        </w:rPr>
      </w:pPr>
      <w:r w:rsidRPr="00C12452">
        <w:rPr>
          <w:rFonts w:ascii="Times New Roman" w:eastAsia="Candara" w:hAnsi="Times New Roman" w:cs="Times New Roman"/>
          <w:sz w:val="24"/>
          <w:szCs w:val="24"/>
        </w:rPr>
        <w:t>Complete and submit the annotated partner attachment (</w:t>
      </w:r>
      <w:r w:rsidR="001F02FE" w:rsidRPr="001F02FE">
        <w:rPr>
          <w:rFonts w:ascii="Times New Roman" w:eastAsia="Candara" w:hAnsi="Times New Roman" w:cs="Times New Roman"/>
          <w:sz w:val="24"/>
          <w:szCs w:val="24"/>
        </w:rPr>
        <w:t>PROVIDER NAME_PY24 Partnerships</w:t>
      </w:r>
      <w:r w:rsidRPr="00C12452">
        <w:rPr>
          <w:rFonts w:ascii="Times New Roman" w:eastAsia="Candara" w:hAnsi="Times New Roman" w:cs="Times New Roman"/>
          <w:sz w:val="24"/>
          <w:szCs w:val="24"/>
        </w:rPr>
        <w:t>.xls) as part of this application.</w:t>
      </w:r>
    </w:p>
    <w:p w14:paraId="0C79B639" w14:textId="77777777" w:rsidR="00A3338A" w:rsidRPr="00C12452" w:rsidRDefault="00A3338A" w:rsidP="00CF39A4">
      <w:pPr>
        <w:pStyle w:val="ListParagraph"/>
        <w:numPr>
          <w:ilvl w:val="1"/>
          <w:numId w:val="17"/>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DWD </w:t>
      </w:r>
      <w:r w:rsidRPr="00C12452">
        <w:rPr>
          <w:rFonts w:ascii="Times New Roman" w:eastAsia="Candara" w:hAnsi="Times New Roman" w:cs="Times New Roman"/>
          <w:b/>
          <w:sz w:val="24"/>
          <w:szCs w:val="24"/>
          <w:u w:val="single"/>
        </w:rPr>
        <w:t>mandates</w:t>
      </w:r>
      <w:r w:rsidRPr="00C12452">
        <w:rPr>
          <w:rFonts w:ascii="Times New Roman" w:eastAsia="Candara" w:hAnsi="Times New Roman" w:cs="Times New Roman"/>
          <w:sz w:val="24"/>
          <w:szCs w:val="24"/>
        </w:rPr>
        <w:t xml:space="preserve"> applicants </w:t>
      </w:r>
      <w:r w:rsidR="000C21AB" w:rsidRPr="00C12452">
        <w:rPr>
          <w:rFonts w:ascii="Times New Roman" w:eastAsia="Candara" w:hAnsi="Times New Roman" w:cs="Times New Roman"/>
          <w:sz w:val="24"/>
          <w:szCs w:val="24"/>
        </w:rPr>
        <w:t>to complete</w:t>
      </w:r>
      <w:r w:rsidRPr="00C12452">
        <w:rPr>
          <w:rFonts w:ascii="Times New Roman" w:eastAsia="Candara" w:hAnsi="Times New Roman" w:cs="Times New Roman"/>
          <w:sz w:val="24"/>
          <w:szCs w:val="24"/>
        </w:rPr>
        <w:t xml:space="preserve"> the </w:t>
      </w:r>
      <w:r w:rsidRPr="00C12452">
        <w:rPr>
          <w:rFonts w:ascii="Times New Roman" w:eastAsia="Candara" w:hAnsi="Times New Roman" w:cs="Times New Roman"/>
          <w:b/>
          <w:sz w:val="24"/>
          <w:szCs w:val="24"/>
          <w:u w:val="single"/>
        </w:rPr>
        <w:t>entire</w:t>
      </w:r>
      <w:r w:rsidRPr="00C12452">
        <w:rPr>
          <w:rFonts w:ascii="Times New Roman" w:eastAsia="Candara" w:hAnsi="Times New Roman" w:cs="Times New Roman"/>
          <w:sz w:val="24"/>
          <w:szCs w:val="24"/>
        </w:rPr>
        <w:t xml:space="preserve"> partnership attachment. This </w:t>
      </w:r>
      <w:r w:rsidRPr="00C12452">
        <w:rPr>
          <w:rFonts w:ascii="Times New Roman" w:eastAsia="Candara" w:hAnsi="Times New Roman" w:cs="Times New Roman"/>
          <w:b/>
          <w:sz w:val="24"/>
          <w:szCs w:val="24"/>
          <w:u w:val="single"/>
        </w:rPr>
        <w:t>includes</w:t>
      </w:r>
      <w:r w:rsidRPr="00C12452">
        <w:rPr>
          <w:rFonts w:ascii="Times New Roman" w:eastAsia="Candara" w:hAnsi="Times New Roman" w:cs="Times New Roman"/>
          <w:sz w:val="24"/>
          <w:szCs w:val="24"/>
        </w:rPr>
        <w:t xml:space="preserve"> providing a brief description of each partnership. Failure to complete this portion of the attachment </w:t>
      </w:r>
      <w:r w:rsidRPr="00C12452">
        <w:rPr>
          <w:rFonts w:ascii="Times New Roman" w:eastAsia="Candara" w:hAnsi="Times New Roman" w:cs="Times New Roman"/>
          <w:b/>
          <w:sz w:val="24"/>
          <w:szCs w:val="24"/>
          <w:u w:val="single"/>
        </w:rPr>
        <w:t>will result</w:t>
      </w:r>
      <w:r w:rsidRPr="00C12452">
        <w:rPr>
          <w:rFonts w:ascii="Times New Roman" w:eastAsia="Candara" w:hAnsi="Times New Roman" w:cs="Times New Roman"/>
          <w:sz w:val="24"/>
          <w:szCs w:val="24"/>
        </w:rPr>
        <w:t xml:space="preserve"> in the applicant’s grant application being scored </w:t>
      </w:r>
      <w:r w:rsidRPr="00C12452">
        <w:rPr>
          <w:rFonts w:ascii="Times New Roman" w:eastAsia="Candara" w:hAnsi="Times New Roman" w:cs="Times New Roman"/>
          <w:b/>
          <w:sz w:val="24"/>
          <w:szCs w:val="24"/>
          <w:u w:val="single"/>
        </w:rPr>
        <w:t xml:space="preserve">as if no partnership attachment were included. </w:t>
      </w:r>
      <w:r w:rsidRPr="00C12452">
        <w:rPr>
          <w:rFonts w:ascii="Times New Roman" w:eastAsia="Candara" w:hAnsi="Times New Roman" w:cs="Times New Roman"/>
          <w:sz w:val="24"/>
          <w:szCs w:val="24"/>
        </w:rPr>
        <w:t xml:space="preserve"> </w:t>
      </w:r>
    </w:p>
    <w:p w14:paraId="345070B7" w14:textId="77777777" w:rsidR="00A3338A" w:rsidRPr="00C12452" w:rsidRDefault="00A3338A" w:rsidP="00CF39A4">
      <w:pPr>
        <w:pStyle w:val="ListParagraph"/>
        <w:numPr>
          <w:ilvl w:val="0"/>
          <w:numId w:val="17"/>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DWD </w:t>
      </w:r>
      <w:r w:rsidRPr="00C12452">
        <w:rPr>
          <w:rFonts w:ascii="Times New Roman" w:eastAsia="Candara" w:hAnsi="Times New Roman" w:cs="Times New Roman"/>
          <w:b/>
          <w:sz w:val="24"/>
          <w:szCs w:val="24"/>
          <w:u w:val="single"/>
        </w:rPr>
        <w:t>mandates</w:t>
      </w:r>
      <w:r w:rsidRPr="00C12452">
        <w:rPr>
          <w:rFonts w:ascii="Times New Roman" w:eastAsia="Candara" w:hAnsi="Times New Roman" w:cs="Times New Roman"/>
          <w:sz w:val="24"/>
          <w:szCs w:val="24"/>
        </w:rPr>
        <w:t xml:space="preserve"> that applicants awarded funds as part of this RFA utilize academic and career coaches</w:t>
      </w:r>
      <w:r w:rsidRPr="00C12452">
        <w:rPr>
          <w:rStyle w:val="FootnoteReference"/>
          <w:rFonts w:ascii="Times New Roman" w:eastAsia="Candara" w:hAnsi="Times New Roman" w:cs="Times New Roman"/>
          <w:sz w:val="24"/>
          <w:szCs w:val="24"/>
        </w:rPr>
        <w:footnoteReference w:id="35"/>
      </w:r>
      <w:r w:rsidRPr="00C12452">
        <w:rPr>
          <w:rFonts w:ascii="Times New Roman" w:eastAsia="Candara" w:hAnsi="Times New Roman" w:cs="Times New Roman"/>
          <w:sz w:val="24"/>
          <w:szCs w:val="24"/>
        </w:rPr>
        <w:t xml:space="preserve">. In the grant narrative include: </w:t>
      </w:r>
    </w:p>
    <w:p w14:paraId="0D00E550" w14:textId="77777777" w:rsidR="00A3338A" w:rsidRPr="00C12452" w:rsidRDefault="00A3338A" w:rsidP="00CF39A4">
      <w:pPr>
        <w:pStyle w:val="ListParagraph"/>
        <w:numPr>
          <w:ilvl w:val="1"/>
          <w:numId w:val="17"/>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The number of academic and career coaches the applicant intends to </w:t>
      </w:r>
      <w:proofErr w:type="gramStart"/>
      <w:r w:rsidRPr="00C12452">
        <w:rPr>
          <w:rFonts w:ascii="Times New Roman" w:eastAsia="Candara" w:hAnsi="Times New Roman" w:cs="Times New Roman"/>
          <w:sz w:val="24"/>
          <w:szCs w:val="24"/>
        </w:rPr>
        <w:t>use;</w:t>
      </w:r>
      <w:proofErr w:type="gramEnd"/>
    </w:p>
    <w:p w14:paraId="7669F6D1" w14:textId="77777777" w:rsidR="00A3338A" w:rsidRPr="00C12452" w:rsidRDefault="00A3338A" w:rsidP="00CF39A4">
      <w:pPr>
        <w:pStyle w:val="ListParagraph"/>
        <w:numPr>
          <w:ilvl w:val="1"/>
          <w:numId w:val="17"/>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A description of how the applicant intends on using the academic and career </w:t>
      </w:r>
      <w:proofErr w:type="gramStart"/>
      <w:r w:rsidRPr="00C12452">
        <w:rPr>
          <w:rFonts w:ascii="Times New Roman" w:eastAsia="Candara" w:hAnsi="Times New Roman" w:cs="Times New Roman"/>
          <w:sz w:val="24"/>
          <w:szCs w:val="24"/>
        </w:rPr>
        <w:t>coaches;</w:t>
      </w:r>
      <w:proofErr w:type="gramEnd"/>
    </w:p>
    <w:p w14:paraId="5A2E9813" w14:textId="77777777" w:rsidR="00A3338A" w:rsidRPr="00C12452" w:rsidRDefault="00A3338A" w:rsidP="00CF39A4">
      <w:pPr>
        <w:pStyle w:val="ListParagraph"/>
        <w:numPr>
          <w:ilvl w:val="1"/>
          <w:numId w:val="17"/>
        </w:numPr>
        <w:rPr>
          <w:rFonts w:ascii="Times New Roman" w:eastAsia="Candara" w:hAnsi="Times New Roman" w:cs="Times New Roman"/>
          <w:sz w:val="24"/>
          <w:szCs w:val="24"/>
        </w:rPr>
      </w:pPr>
      <w:r w:rsidRPr="00C12452">
        <w:rPr>
          <w:rFonts w:ascii="Times New Roman" w:eastAsia="Candara" w:hAnsi="Times New Roman" w:cs="Times New Roman"/>
          <w:sz w:val="24"/>
          <w:szCs w:val="24"/>
        </w:rPr>
        <w:t>The proposed employment status of the academic and career coaches (whether part</w:t>
      </w:r>
      <w:r w:rsidR="00D73D3D" w:rsidRPr="00C12452">
        <w:rPr>
          <w:rFonts w:ascii="Times New Roman" w:eastAsia="Candara" w:hAnsi="Times New Roman" w:cs="Times New Roman"/>
          <w:sz w:val="24"/>
          <w:szCs w:val="24"/>
        </w:rPr>
        <w:t>-</w:t>
      </w:r>
      <w:r w:rsidRPr="00C12452">
        <w:rPr>
          <w:rFonts w:ascii="Times New Roman" w:eastAsia="Candara" w:hAnsi="Times New Roman" w:cs="Times New Roman"/>
          <w:sz w:val="24"/>
          <w:szCs w:val="24"/>
        </w:rPr>
        <w:t xml:space="preserve"> or full</w:t>
      </w:r>
      <w:r w:rsidR="00D73D3D" w:rsidRPr="00C12452">
        <w:rPr>
          <w:rFonts w:ascii="Times New Roman" w:eastAsia="Candara" w:hAnsi="Times New Roman" w:cs="Times New Roman"/>
          <w:sz w:val="24"/>
          <w:szCs w:val="24"/>
        </w:rPr>
        <w:t>-</w:t>
      </w:r>
      <w:r w:rsidRPr="00C12452">
        <w:rPr>
          <w:rFonts w:ascii="Times New Roman" w:eastAsia="Candara" w:hAnsi="Times New Roman" w:cs="Times New Roman"/>
          <w:sz w:val="24"/>
          <w:szCs w:val="24"/>
        </w:rPr>
        <w:t>time); AND</w:t>
      </w:r>
    </w:p>
    <w:p w14:paraId="488CFD53" w14:textId="77777777" w:rsidR="00E34398" w:rsidRPr="00C12452" w:rsidRDefault="00A3338A" w:rsidP="00324925">
      <w:pPr>
        <w:pStyle w:val="ListParagraph"/>
        <w:numPr>
          <w:ilvl w:val="1"/>
          <w:numId w:val="17"/>
        </w:numPr>
        <w:rPr>
          <w:rFonts w:ascii="Times New Roman" w:eastAsia="Candara" w:hAnsi="Times New Roman"/>
          <w:b/>
          <w:sz w:val="24"/>
          <w:szCs w:val="24"/>
        </w:rPr>
      </w:pPr>
      <w:r w:rsidRPr="00C12452">
        <w:rPr>
          <w:rFonts w:ascii="Times New Roman" w:eastAsia="Candara" w:hAnsi="Times New Roman" w:cs="Times New Roman"/>
          <w:sz w:val="24"/>
          <w:szCs w:val="24"/>
        </w:rPr>
        <w:t xml:space="preserve">If the applicant currently employs one or more academic and career coaches, a list of individuals employed in this role. </w:t>
      </w:r>
    </w:p>
    <w:p w14:paraId="63DF2C9F" w14:textId="77777777" w:rsidR="00E34398" w:rsidRPr="00C12452" w:rsidRDefault="00E34398" w:rsidP="00E34398">
      <w:pPr>
        <w:pStyle w:val="ListParagraph"/>
        <w:ind w:left="1440"/>
        <w:rPr>
          <w:rFonts w:ascii="Times New Roman" w:eastAsia="Candara" w:hAnsi="Times New Roman" w:cs="Times New Roman"/>
          <w:sz w:val="24"/>
          <w:szCs w:val="24"/>
        </w:rPr>
      </w:pPr>
    </w:p>
    <w:p w14:paraId="03BFB6F1" w14:textId="77777777" w:rsidR="00A3338A" w:rsidRPr="00C12452" w:rsidRDefault="00A3338A" w:rsidP="00E34398">
      <w:pPr>
        <w:pStyle w:val="ListParagraph"/>
        <w:ind w:left="0"/>
        <w:rPr>
          <w:rFonts w:ascii="Times New Roman" w:eastAsia="Candara" w:hAnsi="Times New Roman"/>
          <w:b/>
          <w:sz w:val="24"/>
          <w:szCs w:val="24"/>
        </w:rPr>
      </w:pPr>
      <w:r w:rsidRPr="00C12452">
        <w:rPr>
          <w:rFonts w:ascii="Times New Roman" w:eastAsia="Candara" w:hAnsi="Times New Roman"/>
          <w:b/>
          <w:sz w:val="24"/>
          <w:szCs w:val="24"/>
        </w:rPr>
        <w:t>Consideration XI</w:t>
      </w:r>
    </w:p>
    <w:p w14:paraId="6CD9F398" w14:textId="77777777" w:rsidR="00A3338A" w:rsidRPr="00C12452" w:rsidRDefault="00A3338A" w:rsidP="00101EA5">
      <w:pPr>
        <w:spacing w:after="0" w:line="240" w:lineRule="auto"/>
        <w:rPr>
          <w:rFonts w:ascii="Times New Roman" w:eastAsia="Candara" w:hAnsi="Times New Roman"/>
          <w:b/>
          <w:sz w:val="24"/>
          <w:szCs w:val="24"/>
        </w:rPr>
      </w:pPr>
      <w:bookmarkStart w:id="23" w:name="_Hlk156381803"/>
    </w:p>
    <w:p w14:paraId="00630955" w14:textId="77777777" w:rsidR="00A3338A" w:rsidRPr="00C12452" w:rsidRDefault="00A3338A" w:rsidP="00101EA5">
      <w:pPr>
        <w:pStyle w:val="ListParagraph"/>
        <w:numPr>
          <w:ilvl w:val="0"/>
          <w:numId w:val="7"/>
        </w:numPr>
        <w:ind w:left="360"/>
        <w:rPr>
          <w:rFonts w:ascii="Times New Roman" w:eastAsia="Candara" w:hAnsi="Times New Roman" w:cs="Times New Roman"/>
          <w:b/>
          <w:sz w:val="24"/>
          <w:szCs w:val="24"/>
        </w:rPr>
      </w:pPr>
      <w:r w:rsidRPr="00C12452">
        <w:rPr>
          <w:rFonts w:ascii="Times New Roman" w:eastAsia="Candara" w:hAnsi="Times New Roman" w:cs="Times New Roman"/>
          <w:b/>
          <w:sz w:val="24"/>
          <w:szCs w:val="24"/>
        </w:rPr>
        <w:t xml:space="preserve">Whether the eligible provider’s activities offer flexible schedules and coordination with federal, state, and local supportive services (such as </w:t>
      </w:r>
      <w:r w:rsidR="000C21AB" w:rsidRPr="00C12452">
        <w:rPr>
          <w:rFonts w:ascii="Times New Roman" w:eastAsia="Candara" w:hAnsi="Times New Roman" w:cs="Times New Roman"/>
          <w:b/>
          <w:sz w:val="24"/>
          <w:szCs w:val="24"/>
        </w:rPr>
        <w:t>childcare</w:t>
      </w:r>
      <w:r w:rsidRPr="00C12452">
        <w:rPr>
          <w:rFonts w:ascii="Times New Roman" w:eastAsia="Candara" w:hAnsi="Times New Roman" w:cs="Times New Roman"/>
          <w:b/>
          <w:sz w:val="24"/>
          <w:szCs w:val="24"/>
        </w:rPr>
        <w:t xml:space="preserve">, transportation, mental health services, and career planning) that are necessary to </w:t>
      </w:r>
      <w:r w:rsidR="00101EA5" w:rsidRPr="00C12452">
        <w:rPr>
          <w:rFonts w:ascii="Times New Roman" w:eastAsia="Candara" w:hAnsi="Times New Roman" w:cs="Times New Roman"/>
          <w:b/>
          <w:sz w:val="24"/>
          <w:szCs w:val="24"/>
        </w:rPr>
        <w:t xml:space="preserve">enable </w:t>
      </w:r>
      <w:r w:rsidRPr="00C12452">
        <w:rPr>
          <w:rFonts w:ascii="Times New Roman" w:eastAsia="Candara" w:hAnsi="Times New Roman" w:cs="Times New Roman"/>
          <w:b/>
          <w:sz w:val="24"/>
          <w:szCs w:val="24"/>
        </w:rPr>
        <w:t>individuals</w:t>
      </w:r>
      <w:r w:rsidR="00101EA5" w:rsidRPr="00C12452">
        <w:rPr>
          <w:rFonts w:ascii="Times New Roman" w:eastAsia="Candara" w:hAnsi="Times New Roman" w:cs="Times New Roman"/>
          <w:b/>
          <w:sz w:val="24"/>
          <w:szCs w:val="24"/>
        </w:rPr>
        <w:t>, including individuals</w:t>
      </w:r>
      <w:r w:rsidRPr="00C12452">
        <w:rPr>
          <w:rFonts w:ascii="Times New Roman" w:eastAsia="Candara" w:hAnsi="Times New Roman" w:cs="Times New Roman"/>
          <w:b/>
          <w:sz w:val="24"/>
          <w:szCs w:val="24"/>
        </w:rPr>
        <w:t xml:space="preserve"> with disabilities or other special needs</w:t>
      </w:r>
      <w:r w:rsidR="00101EA5" w:rsidRPr="00C12452">
        <w:rPr>
          <w:rFonts w:ascii="Times New Roman" w:eastAsia="Candara" w:hAnsi="Times New Roman" w:cs="Times New Roman"/>
          <w:b/>
          <w:sz w:val="24"/>
          <w:szCs w:val="24"/>
        </w:rPr>
        <w:t>,</w:t>
      </w:r>
      <w:r w:rsidR="004D5381" w:rsidRPr="00C12452">
        <w:rPr>
          <w:rFonts w:ascii="Times New Roman" w:eastAsia="Candara" w:hAnsi="Times New Roman" w:cs="Times New Roman"/>
          <w:b/>
          <w:sz w:val="24"/>
          <w:szCs w:val="24"/>
        </w:rPr>
        <w:t xml:space="preserve"> </w:t>
      </w:r>
      <w:r w:rsidRPr="00C12452">
        <w:rPr>
          <w:rFonts w:ascii="Times New Roman" w:eastAsia="Candara" w:hAnsi="Times New Roman" w:cs="Times New Roman"/>
          <w:b/>
          <w:sz w:val="24"/>
          <w:szCs w:val="24"/>
        </w:rPr>
        <w:t>to attend and complete programs:</w:t>
      </w:r>
    </w:p>
    <w:bookmarkEnd w:id="23"/>
    <w:p w14:paraId="72699FC6" w14:textId="77777777" w:rsidR="00A3338A" w:rsidRPr="00C12452" w:rsidRDefault="00A3338A" w:rsidP="00CF39A4">
      <w:pPr>
        <w:spacing w:after="0" w:line="240" w:lineRule="auto"/>
        <w:rPr>
          <w:rFonts w:ascii="Times New Roman" w:eastAsia="Candara" w:hAnsi="Times New Roman"/>
          <w:b/>
          <w:sz w:val="24"/>
          <w:szCs w:val="24"/>
        </w:rPr>
      </w:pPr>
    </w:p>
    <w:p w14:paraId="59235AFA" w14:textId="77777777" w:rsidR="00A3338A" w:rsidRPr="00C12452" w:rsidRDefault="00A3338A" w:rsidP="00CF39A4">
      <w:pPr>
        <w:pStyle w:val="ListParagraph"/>
        <w:numPr>
          <w:ilvl w:val="0"/>
          <w:numId w:val="18"/>
        </w:numPr>
        <w:rPr>
          <w:rFonts w:ascii="Times New Roman" w:eastAsia="Candara" w:hAnsi="Times New Roman" w:cs="Times New Roman"/>
          <w:sz w:val="24"/>
          <w:szCs w:val="24"/>
        </w:rPr>
      </w:pPr>
      <w:r w:rsidRPr="00C12452">
        <w:rPr>
          <w:rFonts w:ascii="Times New Roman" w:eastAsia="Candara" w:hAnsi="Times New Roman" w:cs="Times New Roman"/>
          <w:sz w:val="24"/>
          <w:szCs w:val="24"/>
        </w:rPr>
        <w:t>Describe any supportive services the applicant offers, and/or plans to offer, to eligible individuals (e.g., transportation assistance and childcare).</w:t>
      </w:r>
    </w:p>
    <w:p w14:paraId="3C660E33" w14:textId="77777777" w:rsidR="00A3338A" w:rsidRPr="00C12452" w:rsidRDefault="00A3338A" w:rsidP="00CF39A4">
      <w:pPr>
        <w:pStyle w:val="ListParagraph"/>
        <w:numPr>
          <w:ilvl w:val="0"/>
          <w:numId w:val="18"/>
        </w:numPr>
        <w:rPr>
          <w:rFonts w:ascii="Times New Roman" w:eastAsia="Candara" w:hAnsi="Times New Roman" w:cs="Times New Roman"/>
          <w:sz w:val="24"/>
          <w:szCs w:val="24"/>
        </w:rPr>
      </w:pPr>
      <w:r w:rsidRPr="00C12452">
        <w:rPr>
          <w:rFonts w:ascii="Times New Roman" w:eastAsia="Candara" w:hAnsi="Times New Roman" w:cs="Times New Roman"/>
          <w:sz w:val="24"/>
          <w:szCs w:val="24"/>
        </w:rPr>
        <w:t>Explain how the applicant uses, and/or plans to use, other available federal and state resources to ensure eligible individuals receive any support necessary to ensure program completion.</w:t>
      </w:r>
    </w:p>
    <w:p w14:paraId="323B8B27" w14:textId="77777777" w:rsidR="005E6B39" w:rsidRPr="00C12452" w:rsidRDefault="005E6B39" w:rsidP="00CF39A4">
      <w:pPr>
        <w:spacing w:after="0" w:line="240" w:lineRule="auto"/>
        <w:rPr>
          <w:rFonts w:ascii="Times New Roman" w:eastAsia="Candara" w:hAnsi="Times New Roman"/>
          <w:b/>
          <w:sz w:val="24"/>
          <w:szCs w:val="24"/>
        </w:rPr>
      </w:pPr>
    </w:p>
    <w:p w14:paraId="31561BBB" w14:textId="77777777" w:rsidR="00A3338A" w:rsidRPr="00C12452" w:rsidRDefault="00894303" w:rsidP="00CF39A4">
      <w:pPr>
        <w:spacing w:after="0" w:line="240" w:lineRule="auto"/>
        <w:rPr>
          <w:rFonts w:ascii="Times New Roman" w:eastAsia="Candara" w:hAnsi="Times New Roman"/>
          <w:b/>
          <w:sz w:val="24"/>
          <w:szCs w:val="24"/>
        </w:rPr>
      </w:pPr>
      <w:r>
        <w:rPr>
          <w:rFonts w:ascii="Times New Roman" w:eastAsia="Candara" w:hAnsi="Times New Roman"/>
          <w:b/>
          <w:sz w:val="24"/>
          <w:szCs w:val="24"/>
        </w:rPr>
        <w:br w:type="page"/>
      </w:r>
      <w:r w:rsidR="00A3338A" w:rsidRPr="00C12452">
        <w:rPr>
          <w:rFonts w:ascii="Times New Roman" w:eastAsia="Candara" w:hAnsi="Times New Roman"/>
          <w:b/>
          <w:sz w:val="24"/>
          <w:szCs w:val="24"/>
        </w:rPr>
        <w:lastRenderedPageBreak/>
        <w:t>Consideration XII</w:t>
      </w:r>
    </w:p>
    <w:p w14:paraId="4F729020" w14:textId="77777777" w:rsidR="00A3338A" w:rsidRPr="00C12452" w:rsidRDefault="00A3338A" w:rsidP="008E24FD">
      <w:pPr>
        <w:spacing w:after="0" w:line="240" w:lineRule="auto"/>
        <w:ind w:left="720" w:hanging="720"/>
        <w:rPr>
          <w:rFonts w:ascii="Times New Roman" w:eastAsia="Candara" w:hAnsi="Times New Roman"/>
          <w:b/>
          <w:sz w:val="24"/>
          <w:szCs w:val="24"/>
        </w:rPr>
      </w:pPr>
    </w:p>
    <w:p w14:paraId="7910087E" w14:textId="77777777" w:rsidR="00A3338A" w:rsidRPr="00C12452" w:rsidRDefault="00A3338A" w:rsidP="008E24FD">
      <w:pPr>
        <w:pStyle w:val="ListParagraph"/>
        <w:numPr>
          <w:ilvl w:val="0"/>
          <w:numId w:val="7"/>
        </w:numPr>
        <w:ind w:left="360"/>
        <w:rPr>
          <w:rFonts w:ascii="Times New Roman" w:eastAsia="Candara" w:hAnsi="Times New Roman" w:cs="Times New Roman"/>
          <w:b/>
          <w:sz w:val="24"/>
          <w:szCs w:val="24"/>
        </w:rPr>
      </w:pPr>
      <w:bookmarkStart w:id="24" w:name="_Hlk156381832"/>
      <w:r w:rsidRPr="00C12452">
        <w:rPr>
          <w:rFonts w:ascii="Times New Roman" w:eastAsia="Candara" w:hAnsi="Times New Roman" w:cs="Times New Roman"/>
          <w:b/>
          <w:sz w:val="24"/>
          <w:szCs w:val="24"/>
        </w:rPr>
        <w:t xml:space="preserve">Whether the eligible provider maintains a high-quality information management system that has the capacity to report measurable participant outcomes </w:t>
      </w:r>
      <w:r w:rsidR="008E24FD" w:rsidRPr="00C12452">
        <w:rPr>
          <w:rFonts w:ascii="Times New Roman" w:eastAsia="Candara" w:hAnsi="Times New Roman" w:cs="Times New Roman"/>
          <w:b/>
          <w:sz w:val="24"/>
          <w:szCs w:val="24"/>
        </w:rPr>
        <w:t xml:space="preserve">(consistent with section </w:t>
      </w:r>
      <w:r w:rsidR="008E24FD" w:rsidRPr="00C12452">
        <w:rPr>
          <w:rFonts w:ascii="Times New Roman" w:eastAsia="Candara" w:hAnsi="Times New Roman"/>
          <w:b/>
          <w:sz w:val="24"/>
          <w:szCs w:val="24"/>
        </w:rPr>
        <w:t>§666.100</w:t>
      </w:r>
      <w:r w:rsidR="002F133D" w:rsidRPr="00C12452">
        <w:rPr>
          <w:rFonts w:ascii="Times New Roman" w:eastAsia="Candara" w:hAnsi="Times New Roman"/>
          <w:b/>
          <w:sz w:val="24"/>
          <w:szCs w:val="24"/>
        </w:rPr>
        <w:t>)</w:t>
      </w:r>
      <w:r w:rsidR="008E24FD" w:rsidRPr="00C12452">
        <w:rPr>
          <w:rFonts w:ascii="Times New Roman" w:eastAsia="Candara" w:hAnsi="Times New Roman"/>
          <w:b/>
          <w:sz w:val="24"/>
          <w:szCs w:val="24"/>
        </w:rPr>
        <w:t xml:space="preserve"> </w:t>
      </w:r>
      <w:r w:rsidRPr="00C12452">
        <w:rPr>
          <w:rFonts w:ascii="Times New Roman" w:eastAsia="Candara" w:hAnsi="Times New Roman" w:cs="Times New Roman"/>
          <w:b/>
          <w:sz w:val="24"/>
          <w:szCs w:val="24"/>
        </w:rPr>
        <w:t>and to monitor program performance:</w:t>
      </w:r>
    </w:p>
    <w:bookmarkEnd w:id="24"/>
    <w:p w14:paraId="7722C70D" w14:textId="77777777" w:rsidR="00A3338A" w:rsidRPr="00C12452" w:rsidRDefault="00A3338A" w:rsidP="00CF39A4">
      <w:pPr>
        <w:spacing w:after="0" w:line="240" w:lineRule="auto"/>
        <w:rPr>
          <w:rFonts w:ascii="Times New Roman" w:eastAsia="Candara" w:hAnsi="Times New Roman"/>
          <w:b/>
          <w:sz w:val="24"/>
          <w:szCs w:val="24"/>
        </w:rPr>
      </w:pPr>
    </w:p>
    <w:p w14:paraId="0C3B328A" w14:textId="77777777" w:rsidR="00A3338A" w:rsidRPr="00C12452" w:rsidRDefault="00A3338A" w:rsidP="00CF39A4">
      <w:pPr>
        <w:pStyle w:val="ListParagraph"/>
        <w:numPr>
          <w:ilvl w:val="0"/>
          <w:numId w:val="19"/>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Describe how the applicant currently tracks program data. </w:t>
      </w:r>
    </w:p>
    <w:p w14:paraId="560E9280" w14:textId="77777777" w:rsidR="00A3338A" w:rsidRPr="00C12452" w:rsidRDefault="00A3338A" w:rsidP="00CF39A4">
      <w:pPr>
        <w:pStyle w:val="ListParagraph"/>
        <w:numPr>
          <w:ilvl w:val="1"/>
          <w:numId w:val="19"/>
        </w:numPr>
        <w:rPr>
          <w:rFonts w:ascii="Times New Roman" w:eastAsia="Candara" w:hAnsi="Times New Roman" w:cs="Times New Roman"/>
          <w:sz w:val="24"/>
          <w:szCs w:val="24"/>
        </w:rPr>
      </w:pPr>
      <w:r w:rsidRPr="00C12452">
        <w:rPr>
          <w:rFonts w:ascii="Times New Roman" w:eastAsia="Candara" w:hAnsi="Times New Roman" w:cs="Times New Roman"/>
          <w:sz w:val="24"/>
          <w:szCs w:val="24"/>
        </w:rPr>
        <w:t>Explain how the applicant uses program data to evaluate and improve any services offered to eligible individuals.</w:t>
      </w:r>
    </w:p>
    <w:p w14:paraId="08172573" w14:textId="77777777" w:rsidR="00A3338A" w:rsidRPr="00C12452" w:rsidRDefault="00A3338A" w:rsidP="00CF39A4">
      <w:pPr>
        <w:pStyle w:val="ListParagraph"/>
        <w:numPr>
          <w:ilvl w:val="0"/>
          <w:numId w:val="19"/>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Explain how the applicant ensures that instructors, administrators, and data entry staff will meet state and federal data entry management requirements, </w:t>
      </w:r>
      <w:r w:rsidRPr="00C12452">
        <w:rPr>
          <w:rFonts w:ascii="Times New Roman" w:eastAsia="Candara" w:hAnsi="Times New Roman" w:cs="Times New Roman"/>
          <w:i/>
          <w:sz w:val="24"/>
          <w:szCs w:val="24"/>
          <w:u w:val="single"/>
        </w:rPr>
        <w:t>including</w:t>
      </w:r>
      <w:r w:rsidRPr="00C12452">
        <w:rPr>
          <w:rFonts w:ascii="Times New Roman" w:eastAsia="Candara" w:hAnsi="Times New Roman" w:cs="Times New Roman"/>
          <w:i/>
          <w:sz w:val="24"/>
          <w:szCs w:val="24"/>
        </w:rPr>
        <w:t xml:space="preserve"> </w:t>
      </w:r>
      <w:r w:rsidRPr="00C12452">
        <w:rPr>
          <w:rFonts w:ascii="Times New Roman" w:eastAsia="Candara" w:hAnsi="Times New Roman" w:cs="Times New Roman"/>
          <w:sz w:val="24"/>
          <w:szCs w:val="24"/>
        </w:rPr>
        <w:t>timely data entry and the monitoring of data quality.</w:t>
      </w:r>
    </w:p>
    <w:p w14:paraId="7B04644C" w14:textId="77777777" w:rsidR="00A3338A" w:rsidRPr="00C12452" w:rsidRDefault="00A3338A" w:rsidP="00CF39A4">
      <w:pPr>
        <w:pStyle w:val="ListParagraph"/>
        <w:numPr>
          <w:ilvl w:val="0"/>
          <w:numId w:val="19"/>
        </w:numPr>
        <w:rPr>
          <w:rFonts w:ascii="Times New Roman" w:eastAsia="Candara" w:hAnsi="Times New Roman" w:cs="Times New Roman"/>
          <w:sz w:val="24"/>
          <w:szCs w:val="24"/>
        </w:rPr>
      </w:pPr>
      <w:r w:rsidRPr="00C12452">
        <w:rPr>
          <w:rFonts w:ascii="Times New Roman" w:eastAsia="Candara" w:hAnsi="Times New Roman" w:cs="Times New Roman"/>
          <w:sz w:val="24"/>
          <w:szCs w:val="24"/>
        </w:rPr>
        <w:t>Describe any data-related training current instructors, administrators, and data-entry staff have received.</w:t>
      </w:r>
    </w:p>
    <w:p w14:paraId="7288A84C" w14:textId="77777777" w:rsidR="00A3338A" w:rsidRPr="00C12452" w:rsidRDefault="00A3338A" w:rsidP="00CF39A4">
      <w:pPr>
        <w:pStyle w:val="ListParagraph"/>
        <w:rPr>
          <w:rFonts w:ascii="Times New Roman" w:eastAsia="Candara" w:hAnsi="Times New Roman" w:cs="Times New Roman"/>
          <w:sz w:val="24"/>
          <w:szCs w:val="24"/>
        </w:rPr>
      </w:pPr>
    </w:p>
    <w:p w14:paraId="7FAD7300"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Consideration XIII</w:t>
      </w:r>
    </w:p>
    <w:p w14:paraId="3C21CFE5" w14:textId="77777777" w:rsidR="00A3338A" w:rsidRPr="00C12452" w:rsidRDefault="00A3338A" w:rsidP="00CF39A4">
      <w:pPr>
        <w:spacing w:after="0" w:line="240" w:lineRule="auto"/>
        <w:rPr>
          <w:rFonts w:ascii="Times New Roman" w:eastAsia="Candara" w:hAnsi="Times New Roman"/>
          <w:b/>
          <w:sz w:val="24"/>
          <w:szCs w:val="24"/>
        </w:rPr>
      </w:pPr>
    </w:p>
    <w:p w14:paraId="783158A2" w14:textId="77777777" w:rsidR="00A3338A" w:rsidRPr="00C12452" w:rsidRDefault="00A3338A" w:rsidP="008E24FD">
      <w:pPr>
        <w:pStyle w:val="ListParagraph"/>
        <w:numPr>
          <w:ilvl w:val="0"/>
          <w:numId w:val="7"/>
        </w:numPr>
        <w:ind w:left="360"/>
        <w:rPr>
          <w:rFonts w:ascii="Times New Roman" w:eastAsia="Candara" w:hAnsi="Times New Roman" w:cs="Times New Roman"/>
          <w:b/>
          <w:sz w:val="24"/>
          <w:szCs w:val="24"/>
        </w:rPr>
      </w:pPr>
      <w:r w:rsidRPr="00C12452">
        <w:rPr>
          <w:rFonts w:ascii="Times New Roman" w:eastAsia="Candara" w:hAnsi="Times New Roman" w:cs="Times New Roman"/>
          <w:b/>
          <w:sz w:val="24"/>
          <w:szCs w:val="24"/>
        </w:rPr>
        <w:t>Whether local areas have a demonstrated need for additional English language acquisition programs and civics education programs:</w:t>
      </w:r>
    </w:p>
    <w:p w14:paraId="182233E4" w14:textId="77777777" w:rsidR="00A3338A" w:rsidRPr="00C12452" w:rsidRDefault="00A3338A" w:rsidP="00CF39A4">
      <w:pPr>
        <w:spacing w:after="0" w:line="240" w:lineRule="auto"/>
        <w:rPr>
          <w:rFonts w:ascii="Times New Roman" w:eastAsia="Candara" w:hAnsi="Times New Roman"/>
          <w:b/>
          <w:sz w:val="24"/>
          <w:szCs w:val="24"/>
        </w:rPr>
      </w:pPr>
    </w:p>
    <w:p w14:paraId="732D812D" w14:textId="77777777" w:rsidR="00A3338A" w:rsidRPr="00C12452" w:rsidRDefault="00A3338A" w:rsidP="00CF39A4">
      <w:pPr>
        <w:pStyle w:val="ListParagraph"/>
        <w:numPr>
          <w:ilvl w:val="0"/>
          <w:numId w:val="20"/>
        </w:numPr>
        <w:rPr>
          <w:rFonts w:ascii="Times New Roman" w:eastAsia="Candara" w:hAnsi="Times New Roman" w:cs="Times New Roman"/>
          <w:sz w:val="24"/>
          <w:szCs w:val="24"/>
        </w:rPr>
      </w:pPr>
      <w:r w:rsidRPr="00C12452">
        <w:rPr>
          <w:rFonts w:ascii="Times New Roman" w:eastAsia="Candara" w:hAnsi="Times New Roman" w:cs="Times New Roman"/>
          <w:sz w:val="24"/>
          <w:szCs w:val="24"/>
        </w:rPr>
        <w:t>Describe how the applicant measures the need for English language acquisition services in the community that it serves</w:t>
      </w:r>
      <w:r w:rsidR="007B157B" w:rsidRPr="00C12452">
        <w:rPr>
          <w:rFonts w:ascii="Times New Roman" w:eastAsia="Candara" w:hAnsi="Times New Roman" w:cs="Times New Roman"/>
          <w:sz w:val="24"/>
          <w:szCs w:val="24"/>
        </w:rPr>
        <w:t>.</w:t>
      </w:r>
    </w:p>
    <w:p w14:paraId="33C182E6" w14:textId="77777777" w:rsidR="00A3338A" w:rsidRPr="00C12452" w:rsidRDefault="00A3338A" w:rsidP="00CF39A4">
      <w:pPr>
        <w:pStyle w:val="ListParagraph"/>
        <w:numPr>
          <w:ilvl w:val="1"/>
          <w:numId w:val="20"/>
        </w:numPr>
        <w:rPr>
          <w:rFonts w:ascii="Times New Roman" w:eastAsia="Candara" w:hAnsi="Times New Roman" w:cs="Times New Roman"/>
          <w:sz w:val="24"/>
          <w:szCs w:val="24"/>
        </w:rPr>
      </w:pPr>
      <w:r w:rsidRPr="00C12452">
        <w:rPr>
          <w:rFonts w:ascii="Times New Roman" w:eastAsia="Candara" w:hAnsi="Times New Roman" w:cs="Times New Roman"/>
          <w:sz w:val="24"/>
          <w:szCs w:val="24"/>
        </w:rPr>
        <w:t>If the applicant does not provide, and does not intend to provide, English language acquisition services, describe how the applicant uses, or plans to use, partnerships to ensure those services are provided to eligible individuals in need.</w:t>
      </w:r>
    </w:p>
    <w:p w14:paraId="21C78C98" w14:textId="77777777" w:rsidR="00A3338A" w:rsidRPr="00C12452" w:rsidRDefault="00A3338A" w:rsidP="00CF39A4">
      <w:pPr>
        <w:spacing w:after="0" w:line="240" w:lineRule="auto"/>
        <w:rPr>
          <w:rFonts w:ascii="Times New Roman" w:eastAsia="Candara" w:hAnsi="Times New Roman"/>
          <w:b/>
          <w:sz w:val="24"/>
          <w:szCs w:val="24"/>
        </w:rPr>
      </w:pPr>
    </w:p>
    <w:p w14:paraId="7F69714A" w14:textId="77777777" w:rsidR="00A3338A" w:rsidRPr="00C12452" w:rsidRDefault="00A3338A" w:rsidP="00CF39A4">
      <w:pPr>
        <w:spacing w:after="0" w:line="240" w:lineRule="auto"/>
        <w:jc w:val="center"/>
        <w:rPr>
          <w:rFonts w:ascii="Times New Roman" w:eastAsia="Candara" w:hAnsi="Times New Roman"/>
          <w:b/>
          <w:sz w:val="24"/>
          <w:szCs w:val="24"/>
        </w:rPr>
      </w:pPr>
      <w:r w:rsidRPr="00C12452">
        <w:rPr>
          <w:rFonts w:ascii="Times New Roman" w:eastAsia="Candara" w:hAnsi="Times New Roman"/>
          <w:b/>
          <w:sz w:val="24"/>
          <w:szCs w:val="24"/>
        </w:rPr>
        <w:t>General Education Provisions Act (GEPA) Consideration</w:t>
      </w:r>
    </w:p>
    <w:p w14:paraId="0B2C2E6E" w14:textId="77777777" w:rsidR="00A3338A" w:rsidRPr="00C12452" w:rsidRDefault="00A3338A" w:rsidP="00CF39A4">
      <w:pPr>
        <w:spacing w:after="0" w:line="240" w:lineRule="auto"/>
        <w:rPr>
          <w:rFonts w:ascii="Times New Roman" w:eastAsia="Candara" w:hAnsi="Times New Roman"/>
          <w:sz w:val="24"/>
          <w:szCs w:val="24"/>
        </w:rPr>
      </w:pPr>
    </w:p>
    <w:p w14:paraId="38FDDFE5"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Consideration XIV</w:t>
      </w:r>
    </w:p>
    <w:p w14:paraId="7E8314ED" w14:textId="77777777" w:rsidR="00A3338A" w:rsidRPr="00C12452" w:rsidRDefault="00A3338A" w:rsidP="00CF39A4">
      <w:pPr>
        <w:spacing w:after="0" w:line="240" w:lineRule="auto"/>
        <w:rPr>
          <w:rFonts w:ascii="Times New Roman" w:eastAsia="Candara" w:hAnsi="Times New Roman"/>
          <w:b/>
          <w:sz w:val="24"/>
          <w:szCs w:val="24"/>
        </w:rPr>
      </w:pPr>
    </w:p>
    <w:p w14:paraId="05C6C5E8" w14:textId="77777777" w:rsidR="00A3338A" w:rsidRPr="00C12452" w:rsidRDefault="00A3338A" w:rsidP="008E24FD">
      <w:pPr>
        <w:pStyle w:val="ListParagraph"/>
        <w:numPr>
          <w:ilvl w:val="0"/>
          <w:numId w:val="7"/>
        </w:numPr>
        <w:ind w:left="360"/>
        <w:rPr>
          <w:rFonts w:ascii="Times New Roman" w:eastAsia="Candara" w:hAnsi="Times New Roman" w:cs="Times New Roman"/>
          <w:b/>
          <w:sz w:val="24"/>
          <w:szCs w:val="24"/>
        </w:rPr>
      </w:pPr>
      <w:r w:rsidRPr="00C12452">
        <w:rPr>
          <w:rFonts w:ascii="Times New Roman" w:eastAsia="Candara" w:hAnsi="Times New Roman" w:cs="Times New Roman"/>
          <w:b/>
          <w:sz w:val="24"/>
          <w:szCs w:val="24"/>
        </w:rPr>
        <w:t>Whether the applicant is in compliance with §427.1.</w:t>
      </w:r>
      <w:proofErr w:type="gramStart"/>
      <w:r w:rsidRPr="00C12452">
        <w:rPr>
          <w:rFonts w:ascii="Times New Roman" w:eastAsia="Candara" w:hAnsi="Times New Roman" w:cs="Times New Roman"/>
          <w:b/>
          <w:sz w:val="24"/>
          <w:szCs w:val="24"/>
        </w:rPr>
        <w:t>2.b</w:t>
      </w:r>
      <w:proofErr w:type="gramEnd"/>
      <w:r w:rsidRPr="00C12452">
        <w:rPr>
          <w:rFonts w:ascii="Times New Roman" w:eastAsia="Candara" w:hAnsi="Times New Roman" w:cs="Times New Roman"/>
          <w:b/>
          <w:sz w:val="24"/>
          <w:szCs w:val="24"/>
        </w:rPr>
        <w:t xml:space="preserve"> of the General Education Provisions Act (20 USC §1228a):  </w:t>
      </w:r>
    </w:p>
    <w:p w14:paraId="35A307DC" w14:textId="77777777" w:rsidR="00A3338A" w:rsidRPr="00C12452" w:rsidRDefault="00A3338A" w:rsidP="00CF39A4">
      <w:pPr>
        <w:pStyle w:val="ListParagraph"/>
        <w:rPr>
          <w:rFonts w:ascii="Times New Roman" w:eastAsia="Candara" w:hAnsi="Times New Roman" w:cs="Times New Roman"/>
          <w:b/>
          <w:sz w:val="24"/>
          <w:szCs w:val="24"/>
        </w:rPr>
      </w:pPr>
    </w:p>
    <w:p w14:paraId="4A714DB3" w14:textId="77777777" w:rsidR="00A3338A" w:rsidRPr="00C12452" w:rsidRDefault="00A3338A" w:rsidP="00CF39A4">
      <w:pPr>
        <w:pStyle w:val="ListParagraph"/>
        <w:rPr>
          <w:rFonts w:ascii="Times New Roman" w:eastAsia="Candara" w:hAnsi="Times New Roman" w:cs="Times New Roman"/>
          <w:b/>
          <w:sz w:val="24"/>
          <w:szCs w:val="24"/>
        </w:rPr>
      </w:pPr>
      <w:r w:rsidRPr="00C12452">
        <w:rPr>
          <w:rFonts w:ascii="Times New Roman" w:eastAsia="Candara" w:hAnsi="Times New Roman" w:cs="Times New Roman"/>
          <w:b/>
          <w:sz w:val="24"/>
          <w:szCs w:val="24"/>
        </w:rPr>
        <w:t>. . . to ensure equal access to education and to promote educational excellence throughout the Nation [sic], by</w:t>
      </w:r>
      <w:r w:rsidR="000C21AB" w:rsidRPr="00C12452">
        <w:rPr>
          <w:rFonts w:ascii="Times New Roman" w:eastAsia="Candara" w:hAnsi="Times New Roman" w:cs="Times New Roman"/>
          <w:b/>
          <w:sz w:val="24"/>
          <w:szCs w:val="24"/>
        </w:rPr>
        <w:t xml:space="preserve"> – </w:t>
      </w:r>
    </w:p>
    <w:p w14:paraId="77BEB081" w14:textId="77777777" w:rsidR="00A3338A" w:rsidRPr="00C12452" w:rsidRDefault="00A3338A" w:rsidP="00CF39A4">
      <w:pPr>
        <w:pStyle w:val="ListParagraph"/>
        <w:rPr>
          <w:rFonts w:ascii="Times New Roman" w:eastAsia="Candara" w:hAnsi="Times New Roman" w:cs="Times New Roman"/>
          <w:b/>
          <w:sz w:val="24"/>
          <w:szCs w:val="24"/>
        </w:rPr>
      </w:pPr>
    </w:p>
    <w:p w14:paraId="698634F4" w14:textId="77777777" w:rsidR="00A3338A" w:rsidRPr="00C12452" w:rsidRDefault="00A3338A" w:rsidP="00543EB1">
      <w:pPr>
        <w:pStyle w:val="ListParagraph"/>
        <w:numPr>
          <w:ilvl w:val="0"/>
          <w:numId w:val="21"/>
        </w:numPr>
        <w:rPr>
          <w:rFonts w:ascii="Times New Roman" w:eastAsia="Candara" w:hAnsi="Times New Roman" w:cs="Times New Roman"/>
          <w:b/>
          <w:sz w:val="24"/>
          <w:szCs w:val="24"/>
        </w:rPr>
      </w:pPr>
      <w:r w:rsidRPr="00C12452">
        <w:rPr>
          <w:rFonts w:ascii="Times New Roman" w:eastAsia="Candara" w:hAnsi="Times New Roman" w:cs="Times New Roman"/>
          <w:b/>
          <w:sz w:val="24"/>
          <w:szCs w:val="24"/>
        </w:rPr>
        <w:t>Ensuring equal opportunities to participate for all eligible students, teachers, and other program beneficiaries in any project or activity carried out under the applicable program; and</w:t>
      </w:r>
    </w:p>
    <w:p w14:paraId="5CAA6AA7" w14:textId="77777777" w:rsidR="00A3338A" w:rsidRPr="00C12452" w:rsidRDefault="00A3338A" w:rsidP="00543EB1">
      <w:pPr>
        <w:pStyle w:val="ListParagraph"/>
        <w:numPr>
          <w:ilvl w:val="0"/>
          <w:numId w:val="21"/>
        </w:numPr>
        <w:rPr>
          <w:rFonts w:ascii="Times New Roman" w:eastAsia="Candara" w:hAnsi="Times New Roman" w:cs="Times New Roman"/>
          <w:b/>
          <w:sz w:val="24"/>
          <w:szCs w:val="24"/>
        </w:rPr>
      </w:pPr>
      <w:r w:rsidRPr="00C12452">
        <w:rPr>
          <w:rFonts w:ascii="Times New Roman" w:eastAsia="Candara" w:hAnsi="Times New Roman" w:cs="Times New Roman"/>
          <w:b/>
          <w:sz w:val="24"/>
          <w:szCs w:val="24"/>
        </w:rPr>
        <w:t xml:space="preserve">Promoting the ability of such students, teachers, and beneficiaries to meet high standards. </w:t>
      </w:r>
    </w:p>
    <w:p w14:paraId="10CA65BB" w14:textId="77777777" w:rsidR="00A3338A" w:rsidRPr="00C12452" w:rsidRDefault="00A3338A" w:rsidP="00543EB1">
      <w:pPr>
        <w:pStyle w:val="ListParagraph"/>
        <w:numPr>
          <w:ilvl w:val="0"/>
          <w:numId w:val="22"/>
        </w:numPr>
        <w:rPr>
          <w:rFonts w:ascii="Times New Roman" w:eastAsia="Candara" w:hAnsi="Times New Roman" w:cs="Times New Roman"/>
          <w:b/>
          <w:sz w:val="24"/>
          <w:szCs w:val="24"/>
        </w:rPr>
      </w:pPr>
      <w:r w:rsidRPr="00C12452">
        <w:rPr>
          <w:rFonts w:ascii="Times New Roman" w:eastAsia="Candara" w:hAnsi="Times New Roman" w:cs="Times New Roman"/>
          <w:b/>
          <w:sz w:val="24"/>
          <w:szCs w:val="24"/>
        </w:rPr>
        <w:t xml:space="preserve">The Secretary shall require each applicant for assistance under an applicable program (other than an individual) to develop and describe in such applicant’s application the steps such applicant proposes to take to ensure equitable access to, and equitable participation in, the project or activity to be conducted with such assistance, by addressing the special needs of </w:t>
      </w:r>
      <w:r w:rsidRPr="00C12452">
        <w:rPr>
          <w:rFonts w:ascii="Times New Roman" w:eastAsia="Candara" w:hAnsi="Times New Roman" w:cs="Times New Roman"/>
          <w:b/>
          <w:sz w:val="24"/>
          <w:szCs w:val="24"/>
        </w:rPr>
        <w:lastRenderedPageBreak/>
        <w:t>students, teachers, and other program beneficiaries in order to overcome barriers to equitable participation, including barriers based on gender, race, color, national origin, disability</w:t>
      </w:r>
      <w:r w:rsidR="003D15EC" w:rsidRPr="00C12452">
        <w:rPr>
          <w:rFonts w:ascii="Times New Roman" w:eastAsia="Candara" w:hAnsi="Times New Roman" w:cs="Times New Roman"/>
          <w:b/>
          <w:sz w:val="24"/>
          <w:szCs w:val="24"/>
        </w:rPr>
        <w:t>,</w:t>
      </w:r>
      <w:r w:rsidRPr="00C12452">
        <w:rPr>
          <w:rFonts w:ascii="Times New Roman" w:eastAsia="Candara" w:hAnsi="Times New Roman" w:cs="Times New Roman"/>
          <w:b/>
          <w:sz w:val="24"/>
          <w:szCs w:val="24"/>
        </w:rPr>
        <w:t xml:space="preserve"> and age. </w:t>
      </w:r>
    </w:p>
    <w:p w14:paraId="3FAD8156" w14:textId="77777777" w:rsidR="00A3338A" w:rsidRPr="00C12452" w:rsidRDefault="00A3338A" w:rsidP="00CF39A4">
      <w:pPr>
        <w:spacing w:after="0" w:line="240" w:lineRule="auto"/>
        <w:jc w:val="center"/>
        <w:rPr>
          <w:rFonts w:ascii="Times New Roman" w:eastAsia="Candara" w:hAnsi="Times New Roman"/>
          <w:b/>
          <w:sz w:val="24"/>
          <w:szCs w:val="24"/>
        </w:rPr>
      </w:pPr>
    </w:p>
    <w:p w14:paraId="7E47A83D" w14:textId="77777777" w:rsidR="00A3338A" w:rsidRPr="00C12452" w:rsidRDefault="00A3338A" w:rsidP="00543EB1">
      <w:pPr>
        <w:pStyle w:val="ListParagraph"/>
        <w:numPr>
          <w:ilvl w:val="0"/>
          <w:numId w:val="23"/>
        </w:numPr>
        <w:rPr>
          <w:rFonts w:ascii="Times New Roman" w:eastAsia="Candara" w:hAnsi="Times New Roman" w:cs="Times New Roman"/>
          <w:sz w:val="24"/>
          <w:szCs w:val="24"/>
        </w:rPr>
      </w:pPr>
      <w:r w:rsidRPr="00C12452">
        <w:rPr>
          <w:rFonts w:ascii="Times New Roman" w:eastAsia="Candara" w:hAnsi="Times New Roman" w:cs="Times New Roman"/>
          <w:sz w:val="24"/>
          <w:szCs w:val="24"/>
        </w:rPr>
        <w:t>Attach a description of the steps the applicant proposes to take to ensure equitable access to, and participation in, its federally</w:t>
      </w:r>
      <w:r w:rsidR="00ED0171" w:rsidRPr="00C12452">
        <w:rPr>
          <w:rFonts w:ascii="Times New Roman" w:eastAsia="Candara" w:hAnsi="Times New Roman" w:cs="Times New Roman"/>
          <w:sz w:val="24"/>
          <w:szCs w:val="24"/>
        </w:rPr>
        <w:t xml:space="preserve"> </w:t>
      </w:r>
      <w:r w:rsidRPr="00C12452">
        <w:rPr>
          <w:rFonts w:ascii="Times New Roman" w:eastAsia="Candara" w:hAnsi="Times New Roman" w:cs="Times New Roman"/>
          <w:sz w:val="24"/>
          <w:szCs w:val="24"/>
        </w:rPr>
        <w:t>assisted program</w:t>
      </w:r>
      <w:r w:rsidRPr="00C12452">
        <w:rPr>
          <w:rStyle w:val="FootnoteReference"/>
          <w:rFonts w:ascii="Times New Roman" w:eastAsia="Candara" w:hAnsi="Times New Roman" w:cs="Times New Roman"/>
          <w:sz w:val="24"/>
          <w:szCs w:val="24"/>
        </w:rPr>
        <w:footnoteReference w:id="36"/>
      </w:r>
      <w:r w:rsidRPr="00C12452">
        <w:rPr>
          <w:rFonts w:ascii="Times New Roman" w:eastAsia="Candara" w:hAnsi="Times New Roman" w:cs="Times New Roman"/>
          <w:sz w:val="24"/>
          <w:szCs w:val="24"/>
        </w:rPr>
        <w:t xml:space="preserve"> (.pdf or .doc format). This attachment </w:t>
      </w:r>
      <w:r w:rsidRPr="00C12452">
        <w:rPr>
          <w:rFonts w:ascii="Times New Roman" w:eastAsia="Candara" w:hAnsi="Times New Roman" w:cs="Times New Roman"/>
          <w:i/>
          <w:sz w:val="24"/>
          <w:szCs w:val="24"/>
          <w:u w:val="single"/>
        </w:rPr>
        <w:t>does not</w:t>
      </w:r>
      <w:r w:rsidRPr="00C12452">
        <w:rPr>
          <w:rFonts w:ascii="Times New Roman" w:eastAsia="Candara" w:hAnsi="Times New Roman" w:cs="Times New Roman"/>
          <w:sz w:val="24"/>
          <w:szCs w:val="24"/>
        </w:rPr>
        <w:t xml:space="preserve"> count toward the RFA narrative length maximum</w:t>
      </w:r>
      <w:r w:rsidRPr="00C12452">
        <w:rPr>
          <w:rStyle w:val="FootnoteReference"/>
          <w:rFonts w:ascii="Times New Roman" w:eastAsia="Candara" w:hAnsi="Times New Roman" w:cs="Times New Roman"/>
          <w:sz w:val="24"/>
          <w:szCs w:val="24"/>
        </w:rPr>
        <w:footnoteReference w:id="37"/>
      </w:r>
      <w:r w:rsidRPr="00C12452">
        <w:rPr>
          <w:rFonts w:ascii="Times New Roman" w:eastAsia="Candara" w:hAnsi="Times New Roman" w:cs="Times New Roman"/>
          <w:sz w:val="24"/>
          <w:szCs w:val="24"/>
        </w:rPr>
        <w:t>.</w:t>
      </w:r>
    </w:p>
    <w:p w14:paraId="1E0E30DC" w14:textId="77777777" w:rsidR="00E34398" w:rsidRPr="00C12452" w:rsidRDefault="00E34398" w:rsidP="00E34398">
      <w:pPr>
        <w:pStyle w:val="ListParagraph"/>
        <w:rPr>
          <w:rFonts w:ascii="Times New Roman" w:eastAsia="Candara" w:hAnsi="Times New Roman" w:cs="Times New Roman"/>
          <w:sz w:val="24"/>
          <w:szCs w:val="24"/>
        </w:rPr>
      </w:pPr>
    </w:p>
    <w:p w14:paraId="217535C6" w14:textId="77777777" w:rsidR="00894303" w:rsidRDefault="00894303" w:rsidP="00CF39A4">
      <w:pPr>
        <w:spacing w:after="0" w:line="240" w:lineRule="auto"/>
        <w:jc w:val="center"/>
        <w:rPr>
          <w:rFonts w:ascii="Times New Roman" w:eastAsia="Candara" w:hAnsi="Times New Roman"/>
          <w:b/>
          <w:sz w:val="24"/>
          <w:szCs w:val="24"/>
        </w:rPr>
      </w:pPr>
    </w:p>
    <w:p w14:paraId="289CBC35" w14:textId="77777777" w:rsidR="00A3338A" w:rsidRPr="00C12452" w:rsidRDefault="00E34398" w:rsidP="00CF39A4">
      <w:pPr>
        <w:spacing w:after="0" w:line="240" w:lineRule="auto"/>
        <w:jc w:val="center"/>
        <w:rPr>
          <w:rFonts w:ascii="Times New Roman" w:eastAsia="Candara" w:hAnsi="Times New Roman"/>
          <w:b/>
          <w:sz w:val="24"/>
          <w:szCs w:val="24"/>
        </w:rPr>
      </w:pPr>
      <w:r w:rsidRPr="00C12452">
        <w:rPr>
          <w:rFonts w:ascii="Times New Roman" w:eastAsia="Candara" w:hAnsi="Times New Roman"/>
          <w:b/>
          <w:sz w:val="24"/>
          <w:szCs w:val="24"/>
        </w:rPr>
        <w:t>I</w:t>
      </w:r>
      <w:r w:rsidR="00A3338A" w:rsidRPr="00C12452">
        <w:rPr>
          <w:rFonts w:ascii="Times New Roman" w:eastAsia="Candara" w:hAnsi="Times New Roman"/>
          <w:b/>
          <w:sz w:val="24"/>
          <w:szCs w:val="24"/>
        </w:rPr>
        <w:t>ndiana Considerations (All Programs)</w:t>
      </w:r>
      <w:r w:rsidR="00A3338A" w:rsidRPr="00C12452">
        <w:rPr>
          <w:rStyle w:val="FootnoteReference"/>
          <w:rFonts w:ascii="Times New Roman" w:eastAsia="Candara" w:hAnsi="Times New Roman"/>
          <w:b/>
          <w:sz w:val="24"/>
          <w:szCs w:val="24"/>
        </w:rPr>
        <w:footnoteReference w:id="38"/>
      </w:r>
    </w:p>
    <w:p w14:paraId="1FECF77A" w14:textId="77777777" w:rsidR="00A3338A" w:rsidRPr="00C12452" w:rsidRDefault="00A3338A" w:rsidP="00CF39A4">
      <w:pPr>
        <w:spacing w:after="0" w:line="240" w:lineRule="auto"/>
        <w:rPr>
          <w:rFonts w:ascii="Times New Roman" w:eastAsia="Candara" w:hAnsi="Times New Roman"/>
          <w:b/>
          <w:sz w:val="24"/>
          <w:szCs w:val="24"/>
        </w:rPr>
      </w:pPr>
    </w:p>
    <w:p w14:paraId="60DEBBF7"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Consideration XV</w:t>
      </w:r>
      <w:r w:rsidR="00E95061" w:rsidRPr="00C12452">
        <w:rPr>
          <w:rFonts w:ascii="Times New Roman" w:eastAsia="Candara" w:hAnsi="Times New Roman"/>
          <w:b/>
          <w:sz w:val="24"/>
          <w:szCs w:val="24"/>
        </w:rPr>
        <w:t xml:space="preserve"> – </w:t>
      </w:r>
      <w:r w:rsidR="007F4233" w:rsidRPr="00C12452">
        <w:rPr>
          <w:rFonts w:ascii="Times New Roman" w:eastAsia="Candara" w:hAnsi="Times New Roman"/>
          <w:b/>
          <w:sz w:val="24"/>
          <w:szCs w:val="24"/>
        </w:rPr>
        <w:t xml:space="preserve">Enrollment Growth </w:t>
      </w:r>
    </w:p>
    <w:p w14:paraId="5BDDD8DB" w14:textId="77777777" w:rsidR="00A3338A" w:rsidRPr="00C12452" w:rsidRDefault="00A3338A" w:rsidP="00CF39A4">
      <w:pPr>
        <w:spacing w:after="0" w:line="240" w:lineRule="auto"/>
        <w:rPr>
          <w:rFonts w:ascii="Times New Roman" w:eastAsia="Candara" w:hAnsi="Times New Roman"/>
          <w:b/>
          <w:sz w:val="24"/>
          <w:szCs w:val="24"/>
        </w:rPr>
      </w:pPr>
    </w:p>
    <w:p w14:paraId="68D53980" w14:textId="77777777" w:rsidR="00F829BD" w:rsidRPr="00C12452" w:rsidRDefault="00A3338A" w:rsidP="008E24FD">
      <w:pPr>
        <w:pStyle w:val="ListParagraph"/>
        <w:numPr>
          <w:ilvl w:val="0"/>
          <w:numId w:val="7"/>
        </w:numPr>
        <w:ind w:left="360"/>
        <w:rPr>
          <w:rFonts w:ascii="Times New Roman" w:hAnsi="Times New Roman" w:cs="Times New Roman"/>
          <w:b/>
          <w:sz w:val="24"/>
          <w:szCs w:val="24"/>
        </w:rPr>
      </w:pPr>
      <w:r w:rsidRPr="00C12452">
        <w:rPr>
          <w:rFonts w:ascii="Times New Roman" w:eastAsia="Candara" w:hAnsi="Times New Roman" w:cs="Times New Roman"/>
          <w:b/>
          <w:sz w:val="24"/>
          <w:szCs w:val="24"/>
        </w:rPr>
        <w:t>Whether the elig</w:t>
      </w:r>
      <w:r w:rsidR="00F829BD" w:rsidRPr="00C12452">
        <w:rPr>
          <w:rFonts w:ascii="Times New Roman" w:eastAsia="Candara" w:hAnsi="Times New Roman" w:cs="Times New Roman"/>
          <w:b/>
          <w:sz w:val="24"/>
          <w:szCs w:val="24"/>
        </w:rPr>
        <w:t xml:space="preserve">ible provider </w:t>
      </w:r>
      <w:r w:rsidR="004B2677" w:rsidRPr="00C12452">
        <w:rPr>
          <w:rFonts w:ascii="Times New Roman" w:eastAsia="Candara" w:hAnsi="Times New Roman" w:cs="Times New Roman"/>
          <w:b/>
          <w:sz w:val="24"/>
          <w:szCs w:val="24"/>
        </w:rPr>
        <w:t>can</w:t>
      </w:r>
      <w:r w:rsidR="00F829BD" w:rsidRPr="00C12452">
        <w:rPr>
          <w:rFonts w:ascii="Times New Roman" w:hAnsi="Times New Roman" w:cs="Times New Roman"/>
          <w:b/>
          <w:sz w:val="24"/>
          <w:szCs w:val="24"/>
        </w:rPr>
        <w:t xml:space="preserve"> increase enrollment beyond previous year totals and current year projections in at least one or more of the following areas –   </w:t>
      </w:r>
    </w:p>
    <w:p w14:paraId="570BCB93" w14:textId="77777777" w:rsidR="00F829BD" w:rsidRPr="00C12452" w:rsidRDefault="00F829BD" w:rsidP="00543EB1">
      <w:pPr>
        <w:pStyle w:val="ListParagraph"/>
        <w:numPr>
          <w:ilvl w:val="1"/>
          <w:numId w:val="47"/>
        </w:numPr>
        <w:rPr>
          <w:rFonts w:ascii="Times New Roman" w:hAnsi="Times New Roman" w:cs="Times New Roman"/>
          <w:b/>
          <w:sz w:val="24"/>
          <w:szCs w:val="24"/>
        </w:rPr>
      </w:pPr>
      <w:r w:rsidRPr="00C12452">
        <w:rPr>
          <w:rFonts w:ascii="Times New Roman" w:hAnsi="Times New Roman" w:cs="Times New Roman"/>
          <w:b/>
          <w:sz w:val="24"/>
          <w:szCs w:val="24"/>
        </w:rPr>
        <w:t xml:space="preserve">ABE/HSE </w:t>
      </w:r>
      <w:proofErr w:type="gramStart"/>
      <w:r w:rsidRPr="00C12452">
        <w:rPr>
          <w:rFonts w:ascii="Times New Roman" w:hAnsi="Times New Roman" w:cs="Times New Roman"/>
          <w:b/>
          <w:sz w:val="24"/>
          <w:szCs w:val="24"/>
        </w:rPr>
        <w:t>programming;</w:t>
      </w:r>
      <w:proofErr w:type="gramEnd"/>
    </w:p>
    <w:p w14:paraId="7A8DABB4" w14:textId="77777777" w:rsidR="00F829BD" w:rsidRPr="00C12452" w:rsidRDefault="00F829BD" w:rsidP="00543EB1">
      <w:pPr>
        <w:pStyle w:val="ListParagraph"/>
        <w:numPr>
          <w:ilvl w:val="1"/>
          <w:numId w:val="47"/>
        </w:numPr>
        <w:rPr>
          <w:rFonts w:ascii="Times New Roman" w:hAnsi="Times New Roman" w:cs="Times New Roman"/>
          <w:b/>
          <w:sz w:val="24"/>
          <w:szCs w:val="24"/>
        </w:rPr>
      </w:pPr>
      <w:r w:rsidRPr="00C12452">
        <w:rPr>
          <w:rFonts w:ascii="Times New Roman" w:hAnsi="Times New Roman" w:cs="Times New Roman"/>
          <w:b/>
          <w:sz w:val="24"/>
          <w:szCs w:val="24"/>
        </w:rPr>
        <w:t xml:space="preserve">English language </w:t>
      </w:r>
      <w:proofErr w:type="gramStart"/>
      <w:r w:rsidRPr="00C12452">
        <w:rPr>
          <w:rFonts w:ascii="Times New Roman" w:hAnsi="Times New Roman" w:cs="Times New Roman"/>
          <w:b/>
          <w:sz w:val="24"/>
          <w:szCs w:val="24"/>
        </w:rPr>
        <w:t>learning;</w:t>
      </w:r>
      <w:proofErr w:type="gramEnd"/>
    </w:p>
    <w:p w14:paraId="28010869" w14:textId="77777777" w:rsidR="00F829BD" w:rsidRPr="00C12452" w:rsidRDefault="00F829BD" w:rsidP="00543EB1">
      <w:pPr>
        <w:pStyle w:val="ListParagraph"/>
        <w:numPr>
          <w:ilvl w:val="1"/>
          <w:numId w:val="47"/>
        </w:numPr>
        <w:rPr>
          <w:rFonts w:ascii="Times New Roman" w:hAnsi="Times New Roman" w:cs="Times New Roman"/>
          <w:b/>
          <w:sz w:val="24"/>
          <w:szCs w:val="24"/>
        </w:rPr>
      </w:pPr>
      <w:r w:rsidRPr="00C12452">
        <w:rPr>
          <w:rFonts w:ascii="Times New Roman" w:hAnsi="Times New Roman" w:cs="Times New Roman"/>
          <w:b/>
          <w:sz w:val="24"/>
          <w:szCs w:val="24"/>
        </w:rPr>
        <w:t xml:space="preserve">Integrated Education and Training; </w:t>
      </w:r>
      <w:r w:rsidR="005E6B39" w:rsidRPr="00C12452">
        <w:rPr>
          <w:rFonts w:ascii="Times New Roman" w:hAnsi="Times New Roman" w:cs="Times New Roman"/>
          <w:b/>
          <w:sz w:val="24"/>
          <w:szCs w:val="24"/>
        </w:rPr>
        <w:t>and/or</w:t>
      </w:r>
    </w:p>
    <w:p w14:paraId="4AAC6CE6" w14:textId="77777777" w:rsidR="00F829BD" w:rsidRPr="00C12452" w:rsidRDefault="00F829BD" w:rsidP="00543EB1">
      <w:pPr>
        <w:pStyle w:val="ListParagraph"/>
        <w:numPr>
          <w:ilvl w:val="1"/>
          <w:numId w:val="47"/>
        </w:numPr>
        <w:rPr>
          <w:rFonts w:ascii="Times New Roman" w:eastAsia="Candara" w:hAnsi="Times New Roman" w:cs="Times New Roman"/>
          <w:b/>
          <w:sz w:val="24"/>
          <w:szCs w:val="24"/>
        </w:rPr>
      </w:pPr>
      <w:r w:rsidRPr="00C12452">
        <w:rPr>
          <w:rFonts w:ascii="Times New Roman" w:hAnsi="Times New Roman" w:cs="Times New Roman"/>
          <w:b/>
          <w:sz w:val="24"/>
          <w:szCs w:val="24"/>
        </w:rPr>
        <w:t>Workforce Education Initiative</w:t>
      </w:r>
    </w:p>
    <w:p w14:paraId="53DA9BB4" w14:textId="77777777" w:rsidR="005E6B39" w:rsidRPr="00C12452" w:rsidRDefault="005E6B39" w:rsidP="00CF39A4">
      <w:pPr>
        <w:spacing w:after="0" w:line="240" w:lineRule="auto"/>
        <w:rPr>
          <w:rFonts w:ascii="Times New Roman" w:hAnsi="Times New Roman"/>
          <w:sz w:val="24"/>
          <w:szCs w:val="24"/>
        </w:rPr>
      </w:pPr>
    </w:p>
    <w:p w14:paraId="049434AA" w14:textId="77777777" w:rsidR="00F829BD" w:rsidRPr="00C12452" w:rsidRDefault="00F829BD" w:rsidP="00CF39A4">
      <w:pPr>
        <w:spacing w:after="0" w:line="240" w:lineRule="auto"/>
        <w:rPr>
          <w:rFonts w:ascii="Times New Roman" w:hAnsi="Times New Roman"/>
          <w:sz w:val="24"/>
          <w:szCs w:val="24"/>
        </w:rPr>
      </w:pPr>
      <w:r w:rsidRPr="00C12452">
        <w:rPr>
          <w:rFonts w:ascii="Times New Roman" w:hAnsi="Times New Roman"/>
          <w:sz w:val="24"/>
          <w:szCs w:val="24"/>
        </w:rPr>
        <w:t>The narrative should include:</w:t>
      </w:r>
    </w:p>
    <w:p w14:paraId="44B5234B" w14:textId="77777777" w:rsidR="00F829BD" w:rsidRPr="00C12452" w:rsidRDefault="00F829BD" w:rsidP="00543EB1">
      <w:pPr>
        <w:pStyle w:val="ListParagraph"/>
        <w:numPr>
          <w:ilvl w:val="0"/>
          <w:numId w:val="45"/>
        </w:numPr>
        <w:rPr>
          <w:rFonts w:ascii="Times New Roman" w:hAnsi="Times New Roman" w:cs="Times New Roman"/>
          <w:sz w:val="24"/>
          <w:szCs w:val="24"/>
        </w:rPr>
      </w:pPr>
      <w:r w:rsidRPr="00C12452">
        <w:rPr>
          <w:rFonts w:ascii="Times New Roman" w:hAnsi="Times New Roman" w:cs="Times New Roman"/>
          <w:sz w:val="24"/>
          <w:szCs w:val="24"/>
        </w:rPr>
        <w:t>Area(s) of service for growth along with PY2</w:t>
      </w:r>
      <w:r w:rsidR="00C73707" w:rsidRPr="00C12452">
        <w:rPr>
          <w:rFonts w:ascii="Times New Roman" w:hAnsi="Times New Roman" w:cs="Times New Roman"/>
          <w:sz w:val="24"/>
          <w:szCs w:val="24"/>
        </w:rPr>
        <w:t>02</w:t>
      </w:r>
      <w:r w:rsidRPr="00C12452">
        <w:rPr>
          <w:rFonts w:ascii="Times New Roman" w:hAnsi="Times New Roman" w:cs="Times New Roman"/>
          <w:sz w:val="24"/>
          <w:szCs w:val="24"/>
        </w:rPr>
        <w:t>3-</w:t>
      </w:r>
      <w:r w:rsidR="004B2677" w:rsidRPr="00C12452">
        <w:rPr>
          <w:rFonts w:ascii="Times New Roman" w:hAnsi="Times New Roman" w:cs="Times New Roman"/>
          <w:sz w:val="24"/>
          <w:szCs w:val="24"/>
        </w:rPr>
        <w:t>24-year</w:t>
      </w:r>
      <w:r w:rsidRPr="00C12452">
        <w:rPr>
          <w:rFonts w:ascii="Times New Roman" w:hAnsi="Times New Roman" w:cs="Times New Roman"/>
          <w:sz w:val="24"/>
          <w:szCs w:val="24"/>
        </w:rPr>
        <w:t xml:space="preserve"> projections and growth</w:t>
      </w:r>
      <w:r w:rsidR="00C73707" w:rsidRPr="00C12452">
        <w:rPr>
          <w:rFonts w:ascii="Times New Roman" w:hAnsi="Times New Roman" w:cs="Times New Roman"/>
          <w:sz w:val="24"/>
          <w:szCs w:val="24"/>
        </w:rPr>
        <w:t xml:space="preserve"> </w:t>
      </w:r>
      <w:r w:rsidRPr="00C12452">
        <w:rPr>
          <w:rFonts w:ascii="Times New Roman" w:hAnsi="Times New Roman" w:cs="Times New Roman"/>
          <w:sz w:val="24"/>
          <w:szCs w:val="24"/>
        </w:rPr>
        <w:t>estimates for PY2</w:t>
      </w:r>
      <w:r w:rsidR="00C73707" w:rsidRPr="00C12452">
        <w:rPr>
          <w:rFonts w:ascii="Times New Roman" w:hAnsi="Times New Roman" w:cs="Times New Roman"/>
          <w:sz w:val="24"/>
          <w:szCs w:val="24"/>
        </w:rPr>
        <w:t>02</w:t>
      </w:r>
      <w:r w:rsidRPr="00C12452">
        <w:rPr>
          <w:rFonts w:ascii="Times New Roman" w:hAnsi="Times New Roman" w:cs="Times New Roman"/>
          <w:sz w:val="24"/>
          <w:szCs w:val="24"/>
        </w:rPr>
        <w:t>4-</w:t>
      </w:r>
      <w:proofErr w:type="gramStart"/>
      <w:r w:rsidRPr="00C12452">
        <w:rPr>
          <w:rFonts w:ascii="Times New Roman" w:hAnsi="Times New Roman" w:cs="Times New Roman"/>
          <w:sz w:val="24"/>
          <w:szCs w:val="24"/>
        </w:rPr>
        <w:t>25</w:t>
      </w:r>
      <w:r w:rsidR="00C73707" w:rsidRPr="00C12452">
        <w:rPr>
          <w:rFonts w:ascii="Times New Roman" w:hAnsi="Times New Roman" w:cs="Times New Roman"/>
          <w:sz w:val="24"/>
          <w:szCs w:val="24"/>
        </w:rPr>
        <w:t>;</w:t>
      </w:r>
      <w:proofErr w:type="gramEnd"/>
    </w:p>
    <w:p w14:paraId="7417BD4C" w14:textId="77777777" w:rsidR="00F829BD" w:rsidRPr="00C12452" w:rsidRDefault="00F829BD" w:rsidP="00543EB1">
      <w:pPr>
        <w:pStyle w:val="ListParagraph"/>
        <w:numPr>
          <w:ilvl w:val="0"/>
          <w:numId w:val="45"/>
        </w:numPr>
        <w:rPr>
          <w:rFonts w:ascii="Times New Roman" w:hAnsi="Times New Roman" w:cs="Times New Roman"/>
          <w:sz w:val="24"/>
          <w:szCs w:val="24"/>
        </w:rPr>
      </w:pPr>
      <w:r w:rsidRPr="00C12452">
        <w:rPr>
          <w:rFonts w:ascii="Times New Roman" w:hAnsi="Times New Roman" w:cs="Times New Roman"/>
          <w:sz w:val="24"/>
          <w:szCs w:val="24"/>
        </w:rPr>
        <w:t xml:space="preserve">Analysis of community </w:t>
      </w:r>
      <w:r w:rsidR="004B2677" w:rsidRPr="00C12452">
        <w:rPr>
          <w:rFonts w:ascii="Times New Roman" w:hAnsi="Times New Roman" w:cs="Times New Roman"/>
          <w:sz w:val="24"/>
          <w:szCs w:val="24"/>
        </w:rPr>
        <w:t>needs to demonstrate</w:t>
      </w:r>
      <w:r w:rsidRPr="00C12452">
        <w:rPr>
          <w:rFonts w:ascii="Times New Roman" w:hAnsi="Times New Roman" w:cs="Times New Roman"/>
          <w:sz w:val="24"/>
          <w:szCs w:val="24"/>
        </w:rPr>
        <w:t xml:space="preserve"> the potential for increased </w:t>
      </w:r>
      <w:proofErr w:type="gramStart"/>
      <w:r w:rsidRPr="00C12452">
        <w:rPr>
          <w:rFonts w:ascii="Times New Roman" w:hAnsi="Times New Roman" w:cs="Times New Roman"/>
          <w:sz w:val="24"/>
          <w:szCs w:val="24"/>
        </w:rPr>
        <w:t>enrollment</w:t>
      </w:r>
      <w:r w:rsidR="00C73707" w:rsidRPr="00C12452">
        <w:rPr>
          <w:rFonts w:ascii="Times New Roman" w:hAnsi="Times New Roman" w:cs="Times New Roman"/>
          <w:sz w:val="24"/>
          <w:szCs w:val="24"/>
        </w:rPr>
        <w:t>;</w:t>
      </w:r>
      <w:proofErr w:type="gramEnd"/>
    </w:p>
    <w:p w14:paraId="4DC610A2" w14:textId="77777777" w:rsidR="00F829BD" w:rsidRPr="00C12452" w:rsidRDefault="00F829BD" w:rsidP="00543EB1">
      <w:pPr>
        <w:pStyle w:val="ListParagraph"/>
        <w:numPr>
          <w:ilvl w:val="0"/>
          <w:numId w:val="45"/>
        </w:numPr>
        <w:rPr>
          <w:rFonts w:ascii="Times New Roman" w:hAnsi="Times New Roman" w:cs="Times New Roman"/>
          <w:sz w:val="24"/>
          <w:szCs w:val="24"/>
        </w:rPr>
      </w:pPr>
      <w:r w:rsidRPr="00C12452">
        <w:rPr>
          <w:rFonts w:ascii="Times New Roman" w:hAnsi="Times New Roman" w:cs="Times New Roman"/>
          <w:sz w:val="24"/>
          <w:szCs w:val="24"/>
        </w:rPr>
        <w:t xml:space="preserve">How program capacity would be expanded or reconfigured to meet higher </w:t>
      </w:r>
      <w:proofErr w:type="gramStart"/>
      <w:r w:rsidRPr="00C12452">
        <w:rPr>
          <w:rFonts w:ascii="Times New Roman" w:hAnsi="Times New Roman" w:cs="Times New Roman"/>
          <w:sz w:val="24"/>
          <w:szCs w:val="24"/>
        </w:rPr>
        <w:t>enrollment</w:t>
      </w:r>
      <w:r w:rsidR="00C73707" w:rsidRPr="00C12452">
        <w:rPr>
          <w:rFonts w:ascii="Times New Roman" w:hAnsi="Times New Roman" w:cs="Times New Roman"/>
          <w:sz w:val="24"/>
          <w:szCs w:val="24"/>
        </w:rPr>
        <w:t>;</w:t>
      </w:r>
      <w:proofErr w:type="gramEnd"/>
      <w:r w:rsidRPr="00C12452">
        <w:rPr>
          <w:rFonts w:ascii="Times New Roman" w:hAnsi="Times New Roman" w:cs="Times New Roman"/>
          <w:sz w:val="24"/>
          <w:szCs w:val="24"/>
        </w:rPr>
        <w:t xml:space="preserve"> </w:t>
      </w:r>
    </w:p>
    <w:p w14:paraId="4278F2CA" w14:textId="77777777" w:rsidR="00F829BD" w:rsidRPr="00C12452" w:rsidRDefault="00F829BD" w:rsidP="00543EB1">
      <w:pPr>
        <w:pStyle w:val="ListParagraph"/>
        <w:numPr>
          <w:ilvl w:val="0"/>
          <w:numId w:val="45"/>
        </w:numPr>
        <w:rPr>
          <w:rFonts w:ascii="Times New Roman" w:hAnsi="Times New Roman" w:cs="Times New Roman"/>
          <w:sz w:val="24"/>
          <w:szCs w:val="24"/>
        </w:rPr>
      </w:pPr>
      <w:r w:rsidRPr="00C12452">
        <w:rPr>
          <w:rFonts w:ascii="Times New Roman" w:hAnsi="Times New Roman" w:cs="Times New Roman"/>
          <w:sz w:val="24"/>
          <w:szCs w:val="24"/>
        </w:rPr>
        <w:t>How new</w:t>
      </w:r>
      <w:r w:rsidR="00C73707" w:rsidRPr="00C12452">
        <w:rPr>
          <w:rFonts w:ascii="Times New Roman" w:hAnsi="Times New Roman" w:cs="Times New Roman"/>
          <w:sz w:val="24"/>
          <w:szCs w:val="24"/>
        </w:rPr>
        <w:t>/</w:t>
      </w:r>
      <w:r w:rsidRPr="00C12452">
        <w:rPr>
          <w:rFonts w:ascii="Times New Roman" w:hAnsi="Times New Roman" w:cs="Times New Roman"/>
          <w:sz w:val="24"/>
          <w:szCs w:val="24"/>
        </w:rPr>
        <w:t xml:space="preserve">expanded partnerships would be developed to serve </w:t>
      </w:r>
      <w:r w:rsidR="00C73707" w:rsidRPr="00C12452">
        <w:rPr>
          <w:rFonts w:ascii="Times New Roman" w:hAnsi="Times New Roman" w:cs="Times New Roman"/>
          <w:sz w:val="24"/>
          <w:szCs w:val="24"/>
        </w:rPr>
        <w:t xml:space="preserve">more </w:t>
      </w:r>
      <w:r w:rsidRPr="00C12452">
        <w:rPr>
          <w:rFonts w:ascii="Times New Roman" w:hAnsi="Times New Roman" w:cs="Times New Roman"/>
          <w:sz w:val="24"/>
          <w:szCs w:val="24"/>
        </w:rPr>
        <w:t>students</w:t>
      </w:r>
      <w:r w:rsidR="00C73707" w:rsidRPr="00C12452">
        <w:rPr>
          <w:rFonts w:ascii="Times New Roman" w:hAnsi="Times New Roman" w:cs="Times New Roman"/>
          <w:sz w:val="24"/>
          <w:szCs w:val="24"/>
        </w:rPr>
        <w:t>; and</w:t>
      </w:r>
      <w:r w:rsidRPr="00C12452">
        <w:rPr>
          <w:rFonts w:ascii="Times New Roman" w:hAnsi="Times New Roman" w:cs="Times New Roman"/>
          <w:sz w:val="24"/>
          <w:szCs w:val="24"/>
        </w:rPr>
        <w:t xml:space="preserve">  </w:t>
      </w:r>
    </w:p>
    <w:p w14:paraId="3507045A" w14:textId="77777777" w:rsidR="00F829BD" w:rsidRPr="00C12452" w:rsidRDefault="00F829BD" w:rsidP="00543EB1">
      <w:pPr>
        <w:pStyle w:val="ListParagraph"/>
        <w:numPr>
          <w:ilvl w:val="0"/>
          <w:numId w:val="45"/>
        </w:numPr>
        <w:rPr>
          <w:rFonts w:ascii="Times New Roman" w:hAnsi="Times New Roman" w:cs="Times New Roman"/>
          <w:sz w:val="24"/>
          <w:szCs w:val="24"/>
        </w:rPr>
      </w:pPr>
      <w:r w:rsidRPr="00C12452">
        <w:rPr>
          <w:rFonts w:ascii="Times New Roman" w:hAnsi="Times New Roman" w:cs="Times New Roman"/>
          <w:sz w:val="24"/>
          <w:szCs w:val="24"/>
        </w:rPr>
        <w:t>Additional funds needed to meet higher enrollment projections.</w:t>
      </w:r>
    </w:p>
    <w:p w14:paraId="693EC9C8" w14:textId="77777777" w:rsidR="004B2677" w:rsidRPr="00C12452" w:rsidRDefault="004B2677" w:rsidP="00CF39A4">
      <w:pPr>
        <w:pStyle w:val="ListParagraph"/>
        <w:ind w:left="1080"/>
        <w:rPr>
          <w:rFonts w:ascii="Times New Roman" w:hAnsi="Times New Roman" w:cs="Times New Roman"/>
          <w:sz w:val="24"/>
          <w:szCs w:val="24"/>
        </w:rPr>
      </w:pPr>
    </w:p>
    <w:p w14:paraId="28CFFCBD" w14:textId="77777777" w:rsidR="00F829BD" w:rsidRPr="00C12452" w:rsidRDefault="00F829BD" w:rsidP="00CF39A4">
      <w:pPr>
        <w:spacing w:after="0" w:line="240" w:lineRule="auto"/>
        <w:ind w:left="360"/>
        <w:rPr>
          <w:rFonts w:ascii="Times New Roman" w:hAnsi="Times New Roman"/>
          <w:sz w:val="24"/>
          <w:szCs w:val="24"/>
        </w:rPr>
      </w:pPr>
      <w:r w:rsidRPr="00C12452">
        <w:rPr>
          <w:rFonts w:ascii="Times New Roman" w:hAnsi="Times New Roman"/>
          <w:sz w:val="24"/>
          <w:szCs w:val="24"/>
        </w:rPr>
        <w:t>Provide narrative answers to the following</w:t>
      </w:r>
      <w:r w:rsidR="007B157B" w:rsidRPr="00C12452">
        <w:rPr>
          <w:rFonts w:ascii="Times New Roman" w:hAnsi="Times New Roman"/>
          <w:sz w:val="24"/>
          <w:szCs w:val="24"/>
        </w:rPr>
        <w:t xml:space="preserve"> – </w:t>
      </w:r>
    </w:p>
    <w:p w14:paraId="4E1F9488" w14:textId="77777777" w:rsidR="00F829BD" w:rsidRPr="00C12452" w:rsidRDefault="00F829BD" w:rsidP="00543EB1">
      <w:pPr>
        <w:pStyle w:val="ListParagraph"/>
        <w:numPr>
          <w:ilvl w:val="0"/>
          <w:numId w:val="46"/>
        </w:numPr>
        <w:rPr>
          <w:rFonts w:ascii="Times New Roman" w:hAnsi="Times New Roman" w:cs="Times New Roman"/>
          <w:sz w:val="24"/>
          <w:szCs w:val="24"/>
        </w:rPr>
      </w:pPr>
      <w:r w:rsidRPr="00C12452">
        <w:rPr>
          <w:rFonts w:ascii="Times New Roman" w:hAnsi="Times New Roman" w:cs="Times New Roman"/>
          <w:sz w:val="24"/>
          <w:szCs w:val="24"/>
        </w:rPr>
        <w:t>As a provider, what areas of service could be expanded or increased for PY</w:t>
      </w:r>
      <w:r w:rsidR="00C73707" w:rsidRPr="00C12452">
        <w:rPr>
          <w:rFonts w:ascii="Times New Roman" w:hAnsi="Times New Roman" w:cs="Times New Roman"/>
          <w:sz w:val="24"/>
          <w:szCs w:val="24"/>
        </w:rPr>
        <w:t>20</w:t>
      </w:r>
      <w:r w:rsidRPr="00C12452">
        <w:rPr>
          <w:rFonts w:ascii="Times New Roman" w:hAnsi="Times New Roman" w:cs="Times New Roman"/>
          <w:sz w:val="24"/>
          <w:szCs w:val="24"/>
        </w:rPr>
        <w:t>24-25 and how would the program adjust resources to meet this need?</w:t>
      </w:r>
    </w:p>
    <w:p w14:paraId="2C921640" w14:textId="77777777" w:rsidR="00F829BD" w:rsidRPr="00C12452" w:rsidRDefault="00F829BD" w:rsidP="00543EB1">
      <w:pPr>
        <w:pStyle w:val="ListParagraph"/>
        <w:numPr>
          <w:ilvl w:val="0"/>
          <w:numId w:val="46"/>
        </w:numPr>
        <w:rPr>
          <w:rFonts w:ascii="Times New Roman" w:hAnsi="Times New Roman" w:cs="Times New Roman"/>
          <w:sz w:val="24"/>
          <w:szCs w:val="24"/>
        </w:rPr>
      </w:pPr>
      <w:r w:rsidRPr="00C12452">
        <w:rPr>
          <w:rFonts w:ascii="Times New Roman" w:hAnsi="Times New Roman" w:cs="Times New Roman"/>
          <w:sz w:val="24"/>
          <w:szCs w:val="24"/>
        </w:rPr>
        <w:t>Detail community need</w:t>
      </w:r>
      <w:r w:rsidR="004B2677" w:rsidRPr="00C12452">
        <w:rPr>
          <w:rFonts w:ascii="Times New Roman" w:hAnsi="Times New Roman" w:cs="Times New Roman"/>
          <w:sz w:val="24"/>
          <w:szCs w:val="24"/>
        </w:rPr>
        <w:t>s</w:t>
      </w:r>
      <w:r w:rsidRPr="00C12452">
        <w:rPr>
          <w:rFonts w:ascii="Times New Roman" w:hAnsi="Times New Roman" w:cs="Times New Roman"/>
          <w:sz w:val="24"/>
          <w:szCs w:val="24"/>
        </w:rPr>
        <w:t xml:space="preserve"> based on current business interest, adult populations, job openings, or additional information pertinent to the student population. If additional IET </w:t>
      </w:r>
      <w:r w:rsidR="004B2677" w:rsidRPr="00C12452">
        <w:rPr>
          <w:rFonts w:ascii="Times New Roman" w:hAnsi="Times New Roman" w:cs="Times New Roman"/>
          <w:sz w:val="24"/>
          <w:szCs w:val="24"/>
        </w:rPr>
        <w:t>training is</w:t>
      </w:r>
      <w:r w:rsidRPr="00C12452">
        <w:rPr>
          <w:rFonts w:ascii="Times New Roman" w:hAnsi="Times New Roman" w:cs="Times New Roman"/>
          <w:sz w:val="24"/>
          <w:szCs w:val="24"/>
        </w:rPr>
        <w:t xml:space="preserve"> being considered, list </w:t>
      </w:r>
      <w:r w:rsidR="004B2677" w:rsidRPr="00C12452">
        <w:rPr>
          <w:rFonts w:ascii="Times New Roman" w:hAnsi="Times New Roman" w:cs="Times New Roman"/>
          <w:sz w:val="24"/>
          <w:szCs w:val="24"/>
        </w:rPr>
        <w:t>training courses</w:t>
      </w:r>
      <w:r w:rsidRPr="00C12452">
        <w:rPr>
          <w:rFonts w:ascii="Times New Roman" w:hAnsi="Times New Roman" w:cs="Times New Roman"/>
          <w:sz w:val="24"/>
          <w:szCs w:val="24"/>
        </w:rPr>
        <w:t xml:space="preserve"> separately.</w:t>
      </w:r>
    </w:p>
    <w:p w14:paraId="7B6C5DDA" w14:textId="77777777" w:rsidR="00F829BD" w:rsidRPr="00C12452" w:rsidRDefault="00F829BD" w:rsidP="00543EB1">
      <w:pPr>
        <w:pStyle w:val="ListParagraph"/>
        <w:numPr>
          <w:ilvl w:val="0"/>
          <w:numId w:val="46"/>
        </w:numPr>
        <w:rPr>
          <w:rFonts w:ascii="Times New Roman" w:hAnsi="Times New Roman" w:cs="Times New Roman"/>
          <w:sz w:val="24"/>
          <w:szCs w:val="24"/>
        </w:rPr>
      </w:pPr>
      <w:r w:rsidRPr="00C12452">
        <w:rPr>
          <w:rFonts w:ascii="Times New Roman" w:hAnsi="Times New Roman" w:cs="Times New Roman"/>
          <w:sz w:val="24"/>
          <w:szCs w:val="24"/>
        </w:rPr>
        <w:t xml:space="preserve">Are there additional employer or community partnerships that would be added to serve increased student enrollment? </w:t>
      </w:r>
    </w:p>
    <w:p w14:paraId="075974C7" w14:textId="77777777" w:rsidR="004B2677" w:rsidRDefault="004B2677" w:rsidP="00CF39A4">
      <w:pPr>
        <w:pStyle w:val="ListParagraph"/>
        <w:rPr>
          <w:rFonts w:ascii="Times New Roman" w:hAnsi="Times New Roman" w:cs="Times New Roman"/>
          <w:sz w:val="24"/>
          <w:szCs w:val="24"/>
        </w:rPr>
      </w:pPr>
    </w:p>
    <w:p w14:paraId="0DE19E15" w14:textId="77777777" w:rsidR="00894303" w:rsidRDefault="00894303" w:rsidP="00CF39A4">
      <w:pPr>
        <w:pStyle w:val="ListParagraph"/>
        <w:rPr>
          <w:rFonts w:ascii="Times New Roman" w:hAnsi="Times New Roman" w:cs="Times New Roman"/>
          <w:sz w:val="24"/>
          <w:szCs w:val="24"/>
        </w:rPr>
      </w:pPr>
    </w:p>
    <w:p w14:paraId="237A506A" w14:textId="77777777" w:rsidR="00894303" w:rsidRDefault="00894303" w:rsidP="00CF39A4">
      <w:pPr>
        <w:pStyle w:val="ListParagraph"/>
        <w:rPr>
          <w:rFonts w:ascii="Times New Roman" w:hAnsi="Times New Roman" w:cs="Times New Roman"/>
          <w:sz w:val="24"/>
          <w:szCs w:val="24"/>
        </w:rPr>
      </w:pPr>
    </w:p>
    <w:p w14:paraId="266BC29C" w14:textId="77777777" w:rsidR="00894303" w:rsidRDefault="00894303" w:rsidP="00CF39A4">
      <w:pPr>
        <w:spacing w:after="0" w:line="240" w:lineRule="auto"/>
        <w:rPr>
          <w:rFonts w:ascii="Times New Roman" w:hAnsi="Times New Roman"/>
        </w:rPr>
      </w:pPr>
    </w:p>
    <w:p w14:paraId="0F1594D2" w14:textId="77777777" w:rsidR="00E34398" w:rsidRPr="00C12452" w:rsidRDefault="004B2677" w:rsidP="00CF39A4">
      <w:pPr>
        <w:spacing w:after="0" w:line="240" w:lineRule="auto"/>
        <w:rPr>
          <w:rFonts w:ascii="Times New Roman" w:hAnsi="Times New Roman"/>
        </w:rPr>
      </w:pPr>
      <w:r w:rsidRPr="00C12452">
        <w:rPr>
          <w:rFonts w:ascii="Times New Roman" w:hAnsi="Times New Roman"/>
        </w:rPr>
        <w:lastRenderedPageBreak/>
        <w:t>C</w:t>
      </w:r>
      <w:r w:rsidR="00F829BD" w:rsidRPr="00C12452">
        <w:rPr>
          <w:rFonts w:ascii="Times New Roman" w:hAnsi="Times New Roman"/>
        </w:rPr>
        <w:t>omplete the following chart</w:t>
      </w:r>
      <w:r w:rsidR="00C73707" w:rsidRPr="00C12452">
        <w:rPr>
          <w:rFonts w:ascii="Times New Roman" w:hAnsi="Times New Roman"/>
        </w:rPr>
        <w:t xml:space="preserve"> – </w:t>
      </w:r>
      <w:r w:rsidR="00F829BD" w:rsidRPr="00C12452">
        <w:rPr>
          <w:rFonts w:ascii="Times New Roman" w:hAnsi="Times New Roman"/>
        </w:rPr>
        <w:t xml:space="preserve"> </w:t>
      </w:r>
    </w:p>
    <w:p w14:paraId="49FAEDF7" w14:textId="77777777" w:rsidR="00E34398" w:rsidRPr="00C12452" w:rsidRDefault="00E34398" w:rsidP="00CF39A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1440"/>
        <w:gridCol w:w="1710"/>
        <w:gridCol w:w="1795"/>
      </w:tblGrid>
      <w:tr w:rsidR="00F829BD" w:rsidRPr="00C12452" w14:paraId="7F05AEAD" w14:textId="77777777" w:rsidTr="00384A41">
        <w:tc>
          <w:tcPr>
            <w:tcW w:w="4405" w:type="dxa"/>
            <w:shd w:val="clear" w:color="auto" w:fill="auto"/>
          </w:tcPr>
          <w:p w14:paraId="3A8806FB" w14:textId="77777777" w:rsidR="00F829BD" w:rsidRPr="00C12452" w:rsidRDefault="00F829BD" w:rsidP="00CF39A4">
            <w:pPr>
              <w:spacing w:after="0" w:line="240" w:lineRule="auto"/>
              <w:rPr>
                <w:rFonts w:ascii="Times New Roman" w:hAnsi="Times New Roman"/>
                <w:b/>
                <w:bCs/>
              </w:rPr>
            </w:pPr>
          </w:p>
          <w:p w14:paraId="0F809464" w14:textId="77777777" w:rsidR="00F829BD" w:rsidRPr="00C12452" w:rsidRDefault="00F829BD" w:rsidP="00CF39A4">
            <w:pPr>
              <w:spacing w:after="0" w:line="240" w:lineRule="auto"/>
              <w:rPr>
                <w:rFonts w:ascii="Times New Roman" w:hAnsi="Times New Roman"/>
                <w:b/>
                <w:bCs/>
              </w:rPr>
            </w:pPr>
            <w:r w:rsidRPr="00C12452">
              <w:rPr>
                <w:rFonts w:ascii="Times New Roman" w:hAnsi="Times New Roman"/>
                <w:b/>
                <w:bCs/>
              </w:rPr>
              <w:t>Student Populations</w:t>
            </w:r>
          </w:p>
        </w:tc>
        <w:tc>
          <w:tcPr>
            <w:tcW w:w="1440" w:type="dxa"/>
            <w:shd w:val="clear" w:color="auto" w:fill="auto"/>
          </w:tcPr>
          <w:p w14:paraId="52C98590" w14:textId="77777777" w:rsidR="00F829BD" w:rsidRPr="00C12452" w:rsidRDefault="00F829BD" w:rsidP="00CF39A4">
            <w:pPr>
              <w:spacing w:after="0" w:line="240" w:lineRule="auto"/>
              <w:rPr>
                <w:rFonts w:ascii="Times New Roman" w:hAnsi="Times New Roman"/>
                <w:b/>
                <w:bCs/>
              </w:rPr>
            </w:pPr>
            <w:r w:rsidRPr="00C12452">
              <w:rPr>
                <w:rFonts w:ascii="Times New Roman" w:hAnsi="Times New Roman"/>
                <w:b/>
                <w:bCs/>
              </w:rPr>
              <w:t>PY</w:t>
            </w:r>
            <w:r w:rsidR="00C73707" w:rsidRPr="00C12452">
              <w:rPr>
                <w:rFonts w:ascii="Times New Roman" w:hAnsi="Times New Roman"/>
                <w:b/>
                <w:bCs/>
              </w:rPr>
              <w:t>20</w:t>
            </w:r>
            <w:r w:rsidRPr="00C12452">
              <w:rPr>
                <w:rFonts w:ascii="Times New Roman" w:hAnsi="Times New Roman"/>
                <w:b/>
                <w:bCs/>
              </w:rPr>
              <w:t>22-23 Enrollment</w:t>
            </w:r>
          </w:p>
        </w:tc>
        <w:tc>
          <w:tcPr>
            <w:tcW w:w="1710" w:type="dxa"/>
            <w:shd w:val="clear" w:color="auto" w:fill="auto"/>
          </w:tcPr>
          <w:p w14:paraId="1815B8DC" w14:textId="77777777" w:rsidR="00F829BD" w:rsidRPr="00C12452" w:rsidRDefault="00F829BD" w:rsidP="00CF39A4">
            <w:pPr>
              <w:spacing w:after="0" w:line="240" w:lineRule="auto"/>
              <w:rPr>
                <w:rFonts w:ascii="Times New Roman" w:hAnsi="Times New Roman"/>
                <w:b/>
                <w:bCs/>
              </w:rPr>
            </w:pPr>
            <w:r w:rsidRPr="00C12452">
              <w:rPr>
                <w:rFonts w:ascii="Times New Roman" w:hAnsi="Times New Roman"/>
                <w:b/>
                <w:bCs/>
              </w:rPr>
              <w:t xml:space="preserve">Projected </w:t>
            </w:r>
            <w:r w:rsidR="00C73707" w:rsidRPr="00C12452">
              <w:rPr>
                <w:rFonts w:ascii="Times New Roman" w:hAnsi="Times New Roman"/>
                <w:b/>
                <w:bCs/>
              </w:rPr>
              <w:t>PY</w:t>
            </w:r>
            <w:r w:rsidRPr="00C12452">
              <w:rPr>
                <w:rFonts w:ascii="Times New Roman" w:hAnsi="Times New Roman"/>
                <w:b/>
                <w:bCs/>
              </w:rPr>
              <w:t>2</w:t>
            </w:r>
            <w:r w:rsidR="00C73707" w:rsidRPr="00C12452">
              <w:rPr>
                <w:rFonts w:ascii="Times New Roman" w:hAnsi="Times New Roman"/>
                <w:b/>
                <w:bCs/>
              </w:rPr>
              <w:t>02</w:t>
            </w:r>
            <w:r w:rsidRPr="00C12452">
              <w:rPr>
                <w:rFonts w:ascii="Times New Roman" w:hAnsi="Times New Roman"/>
                <w:b/>
                <w:bCs/>
              </w:rPr>
              <w:t>3-24 Enrollment</w:t>
            </w:r>
          </w:p>
        </w:tc>
        <w:tc>
          <w:tcPr>
            <w:tcW w:w="1795" w:type="dxa"/>
            <w:shd w:val="clear" w:color="auto" w:fill="auto"/>
          </w:tcPr>
          <w:p w14:paraId="146197B5" w14:textId="77777777" w:rsidR="00F829BD" w:rsidRPr="00C12452" w:rsidRDefault="00F829BD" w:rsidP="00CF39A4">
            <w:pPr>
              <w:spacing w:after="0" w:line="240" w:lineRule="auto"/>
              <w:rPr>
                <w:rFonts w:ascii="Times New Roman" w:hAnsi="Times New Roman"/>
                <w:b/>
                <w:bCs/>
              </w:rPr>
            </w:pPr>
            <w:r w:rsidRPr="00C12452">
              <w:rPr>
                <w:rFonts w:ascii="Times New Roman" w:hAnsi="Times New Roman"/>
                <w:b/>
                <w:bCs/>
              </w:rPr>
              <w:t xml:space="preserve">Estimated </w:t>
            </w:r>
            <w:r w:rsidR="00C73707" w:rsidRPr="00C12452">
              <w:rPr>
                <w:rFonts w:ascii="Times New Roman" w:hAnsi="Times New Roman"/>
                <w:b/>
                <w:bCs/>
              </w:rPr>
              <w:t>PY</w:t>
            </w:r>
            <w:r w:rsidRPr="00C12452">
              <w:rPr>
                <w:rFonts w:ascii="Times New Roman" w:hAnsi="Times New Roman"/>
                <w:b/>
                <w:bCs/>
              </w:rPr>
              <w:t>2</w:t>
            </w:r>
            <w:r w:rsidR="00C73707" w:rsidRPr="00C12452">
              <w:rPr>
                <w:rFonts w:ascii="Times New Roman" w:hAnsi="Times New Roman"/>
                <w:b/>
                <w:bCs/>
              </w:rPr>
              <w:t>02</w:t>
            </w:r>
            <w:r w:rsidRPr="00C12452">
              <w:rPr>
                <w:rFonts w:ascii="Times New Roman" w:hAnsi="Times New Roman"/>
                <w:b/>
                <w:bCs/>
              </w:rPr>
              <w:t>4-25 Enrollment</w:t>
            </w:r>
          </w:p>
        </w:tc>
      </w:tr>
      <w:tr w:rsidR="00F829BD" w:rsidRPr="00C12452" w14:paraId="3B16E6CE" w14:textId="77777777" w:rsidTr="00384A41">
        <w:tc>
          <w:tcPr>
            <w:tcW w:w="4405" w:type="dxa"/>
            <w:shd w:val="clear" w:color="auto" w:fill="auto"/>
          </w:tcPr>
          <w:p w14:paraId="180B1E55" w14:textId="77777777" w:rsidR="00F829BD" w:rsidRPr="00C12452" w:rsidRDefault="00F829BD" w:rsidP="00CF39A4">
            <w:pPr>
              <w:spacing w:after="0" w:line="240" w:lineRule="auto"/>
              <w:rPr>
                <w:rFonts w:ascii="Times New Roman" w:hAnsi="Times New Roman"/>
              </w:rPr>
            </w:pPr>
            <w:r w:rsidRPr="00C12452">
              <w:rPr>
                <w:rFonts w:ascii="Times New Roman" w:hAnsi="Times New Roman"/>
              </w:rPr>
              <w:t>ABE/HSE Students</w:t>
            </w:r>
          </w:p>
        </w:tc>
        <w:tc>
          <w:tcPr>
            <w:tcW w:w="1440" w:type="dxa"/>
            <w:shd w:val="clear" w:color="auto" w:fill="auto"/>
          </w:tcPr>
          <w:p w14:paraId="7D97638A" w14:textId="77777777" w:rsidR="00F829BD" w:rsidRPr="00C12452" w:rsidRDefault="00F829BD" w:rsidP="00CF39A4">
            <w:pPr>
              <w:spacing w:after="0" w:line="240" w:lineRule="auto"/>
              <w:rPr>
                <w:rFonts w:ascii="Times New Roman" w:hAnsi="Times New Roman"/>
              </w:rPr>
            </w:pPr>
          </w:p>
        </w:tc>
        <w:tc>
          <w:tcPr>
            <w:tcW w:w="1710" w:type="dxa"/>
            <w:shd w:val="clear" w:color="auto" w:fill="auto"/>
          </w:tcPr>
          <w:p w14:paraId="33D29BF8" w14:textId="77777777" w:rsidR="00F829BD" w:rsidRPr="00C12452" w:rsidRDefault="00F829BD" w:rsidP="00CF39A4">
            <w:pPr>
              <w:spacing w:after="0" w:line="240" w:lineRule="auto"/>
              <w:rPr>
                <w:rFonts w:ascii="Times New Roman" w:hAnsi="Times New Roman"/>
              </w:rPr>
            </w:pPr>
          </w:p>
        </w:tc>
        <w:tc>
          <w:tcPr>
            <w:tcW w:w="1795" w:type="dxa"/>
            <w:shd w:val="clear" w:color="auto" w:fill="auto"/>
          </w:tcPr>
          <w:p w14:paraId="31B6563B" w14:textId="77777777" w:rsidR="00F829BD" w:rsidRPr="00C12452" w:rsidRDefault="00F829BD" w:rsidP="00CF39A4">
            <w:pPr>
              <w:spacing w:after="0" w:line="240" w:lineRule="auto"/>
              <w:rPr>
                <w:rFonts w:ascii="Times New Roman" w:hAnsi="Times New Roman"/>
              </w:rPr>
            </w:pPr>
          </w:p>
        </w:tc>
      </w:tr>
      <w:tr w:rsidR="00F829BD" w:rsidRPr="00C12452" w14:paraId="5BBF5888" w14:textId="77777777" w:rsidTr="00384A41">
        <w:tc>
          <w:tcPr>
            <w:tcW w:w="4405" w:type="dxa"/>
            <w:shd w:val="clear" w:color="auto" w:fill="auto"/>
          </w:tcPr>
          <w:p w14:paraId="78A150B6" w14:textId="77777777" w:rsidR="00F829BD" w:rsidRPr="00C12452" w:rsidRDefault="00F829BD" w:rsidP="00CF39A4">
            <w:pPr>
              <w:spacing w:after="0" w:line="240" w:lineRule="auto"/>
              <w:rPr>
                <w:rFonts w:ascii="Times New Roman" w:hAnsi="Times New Roman"/>
              </w:rPr>
            </w:pPr>
            <w:r w:rsidRPr="00C12452">
              <w:rPr>
                <w:rFonts w:ascii="Times New Roman" w:hAnsi="Times New Roman"/>
              </w:rPr>
              <w:t>English Language Learner Students</w:t>
            </w:r>
          </w:p>
        </w:tc>
        <w:tc>
          <w:tcPr>
            <w:tcW w:w="1440" w:type="dxa"/>
            <w:shd w:val="clear" w:color="auto" w:fill="auto"/>
          </w:tcPr>
          <w:p w14:paraId="5FA25B30" w14:textId="77777777" w:rsidR="00F829BD" w:rsidRPr="00C12452" w:rsidRDefault="00F829BD" w:rsidP="00CF39A4">
            <w:pPr>
              <w:spacing w:after="0" w:line="240" w:lineRule="auto"/>
              <w:rPr>
                <w:rFonts w:ascii="Times New Roman" w:hAnsi="Times New Roman"/>
              </w:rPr>
            </w:pPr>
          </w:p>
        </w:tc>
        <w:tc>
          <w:tcPr>
            <w:tcW w:w="1710" w:type="dxa"/>
            <w:shd w:val="clear" w:color="auto" w:fill="auto"/>
          </w:tcPr>
          <w:p w14:paraId="7291310D" w14:textId="77777777" w:rsidR="00F829BD" w:rsidRPr="00C12452" w:rsidRDefault="00F829BD" w:rsidP="00CF39A4">
            <w:pPr>
              <w:spacing w:after="0" w:line="240" w:lineRule="auto"/>
              <w:rPr>
                <w:rFonts w:ascii="Times New Roman" w:hAnsi="Times New Roman"/>
              </w:rPr>
            </w:pPr>
          </w:p>
        </w:tc>
        <w:tc>
          <w:tcPr>
            <w:tcW w:w="1795" w:type="dxa"/>
            <w:shd w:val="clear" w:color="auto" w:fill="auto"/>
          </w:tcPr>
          <w:p w14:paraId="4713C026" w14:textId="77777777" w:rsidR="00F829BD" w:rsidRPr="00C12452" w:rsidRDefault="00F829BD" w:rsidP="00CF39A4">
            <w:pPr>
              <w:spacing w:after="0" w:line="240" w:lineRule="auto"/>
              <w:rPr>
                <w:rFonts w:ascii="Times New Roman" w:hAnsi="Times New Roman"/>
              </w:rPr>
            </w:pPr>
          </w:p>
        </w:tc>
      </w:tr>
      <w:tr w:rsidR="00F829BD" w:rsidRPr="00C12452" w14:paraId="3CDD1CAB" w14:textId="77777777" w:rsidTr="00384A41">
        <w:tc>
          <w:tcPr>
            <w:tcW w:w="4405" w:type="dxa"/>
            <w:shd w:val="clear" w:color="auto" w:fill="auto"/>
          </w:tcPr>
          <w:p w14:paraId="56B4345E" w14:textId="77777777" w:rsidR="00F829BD" w:rsidRPr="00C12452" w:rsidRDefault="00F829BD" w:rsidP="00CF39A4">
            <w:pPr>
              <w:spacing w:after="0" w:line="240" w:lineRule="auto"/>
              <w:rPr>
                <w:rFonts w:ascii="Times New Roman" w:hAnsi="Times New Roman"/>
              </w:rPr>
            </w:pPr>
            <w:r w:rsidRPr="00C12452">
              <w:rPr>
                <w:rFonts w:ascii="Times New Roman" w:hAnsi="Times New Roman"/>
              </w:rPr>
              <w:t>Integrated Education and Training Students</w:t>
            </w:r>
          </w:p>
        </w:tc>
        <w:tc>
          <w:tcPr>
            <w:tcW w:w="1440" w:type="dxa"/>
            <w:shd w:val="clear" w:color="auto" w:fill="auto"/>
          </w:tcPr>
          <w:p w14:paraId="5A49E79E" w14:textId="77777777" w:rsidR="00F829BD" w:rsidRPr="00C12452" w:rsidRDefault="00F829BD" w:rsidP="00CF39A4">
            <w:pPr>
              <w:spacing w:after="0" w:line="240" w:lineRule="auto"/>
              <w:rPr>
                <w:rFonts w:ascii="Times New Roman" w:hAnsi="Times New Roman"/>
              </w:rPr>
            </w:pPr>
          </w:p>
        </w:tc>
        <w:tc>
          <w:tcPr>
            <w:tcW w:w="1710" w:type="dxa"/>
            <w:shd w:val="clear" w:color="auto" w:fill="auto"/>
          </w:tcPr>
          <w:p w14:paraId="604780B2" w14:textId="77777777" w:rsidR="00F829BD" w:rsidRPr="00C12452" w:rsidRDefault="00F829BD" w:rsidP="00CF39A4">
            <w:pPr>
              <w:spacing w:after="0" w:line="240" w:lineRule="auto"/>
              <w:rPr>
                <w:rFonts w:ascii="Times New Roman" w:hAnsi="Times New Roman"/>
              </w:rPr>
            </w:pPr>
          </w:p>
        </w:tc>
        <w:tc>
          <w:tcPr>
            <w:tcW w:w="1795" w:type="dxa"/>
            <w:shd w:val="clear" w:color="auto" w:fill="auto"/>
          </w:tcPr>
          <w:p w14:paraId="322126E0" w14:textId="77777777" w:rsidR="00F829BD" w:rsidRPr="00C12452" w:rsidRDefault="00F829BD" w:rsidP="00CF39A4">
            <w:pPr>
              <w:spacing w:after="0" w:line="240" w:lineRule="auto"/>
              <w:rPr>
                <w:rFonts w:ascii="Times New Roman" w:hAnsi="Times New Roman"/>
              </w:rPr>
            </w:pPr>
          </w:p>
        </w:tc>
      </w:tr>
      <w:tr w:rsidR="00F829BD" w:rsidRPr="00C12452" w14:paraId="465EBD92" w14:textId="77777777" w:rsidTr="00384A41">
        <w:tc>
          <w:tcPr>
            <w:tcW w:w="4405" w:type="dxa"/>
            <w:shd w:val="clear" w:color="auto" w:fill="auto"/>
          </w:tcPr>
          <w:p w14:paraId="09A195EE" w14:textId="77777777" w:rsidR="00F829BD" w:rsidRPr="00C12452" w:rsidRDefault="00F829BD" w:rsidP="00CF39A4">
            <w:pPr>
              <w:spacing w:after="0" w:line="240" w:lineRule="auto"/>
              <w:rPr>
                <w:rFonts w:ascii="Times New Roman" w:hAnsi="Times New Roman"/>
              </w:rPr>
            </w:pPr>
            <w:r w:rsidRPr="00C12452">
              <w:rPr>
                <w:rFonts w:ascii="Times New Roman" w:hAnsi="Times New Roman"/>
              </w:rPr>
              <w:t>Workforce Education Initiative Students</w:t>
            </w:r>
          </w:p>
        </w:tc>
        <w:tc>
          <w:tcPr>
            <w:tcW w:w="1440" w:type="dxa"/>
            <w:shd w:val="clear" w:color="auto" w:fill="auto"/>
          </w:tcPr>
          <w:p w14:paraId="17017BB8" w14:textId="77777777" w:rsidR="00F829BD" w:rsidRPr="00C12452" w:rsidRDefault="00F829BD" w:rsidP="00CF39A4">
            <w:pPr>
              <w:spacing w:after="0" w:line="240" w:lineRule="auto"/>
              <w:rPr>
                <w:rFonts w:ascii="Times New Roman" w:hAnsi="Times New Roman"/>
              </w:rPr>
            </w:pPr>
          </w:p>
        </w:tc>
        <w:tc>
          <w:tcPr>
            <w:tcW w:w="1710" w:type="dxa"/>
            <w:shd w:val="clear" w:color="auto" w:fill="auto"/>
          </w:tcPr>
          <w:p w14:paraId="2EF3F46C" w14:textId="77777777" w:rsidR="00F829BD" w:rsidRPr="00C12452" w:rsidRDefault="00F829BD" w:rsidP="00CF39A4">
            <w:pPr>
              <w:spacing w:after="0" w:line="240" w:lineRule="auto"/>
              <w:rPr>
                <w:rFonts w:ascii="Times New Roman" w:hAnsi="Times New Roman"/>
              </w:rPr>
            </w:pPr>
          </w:p>
        </w:tc>
        <w:tc>
          <w:tcPr>
            <w:tcW w:w="1795" w:type="dxa"/>
            <w:shd w:val="clear" w:color="auto" w:fill="auto"/>
          </w:tcPr>
          <w:p w14:paraId="5FF49E03" w14:textId="77777777" w:rsidR="00F829BD" w:rsidRPr="00C12452" w:rsidRDefault="00F829BD" w:rsidP="00CF39A4">
            <w:pPr>
              <w:spacing w:after="0" w:line="240" w:lineRule="auto"/>
              <w:rPr>
                <w:rFonts w:ascii="Times New Roman" w:hAnsi="Times New Roman"/>
              </w:rPr>
            </w:pPr>
          </w:p>
        </w:tc>
      </w:tr>
    </w:tbl>
    <w:p w14:paraId="3B9B53C5" w14:textId="77777777" w:rsidR="00F829BD" w:rsidRPr="00C12452" w:rsidRDefault="00F829BD" w:rsidP="00CF39A4">
      <w:pPr>
        <w:pStyle w:val="ListParagraph"/>
        <w:rPr>
          <w:rFonts w:ascii="Times New Roman" w:eastAsia="Candara" w:hAnsi="Times New Roman" w:cs="Times New Roman"/>
          <w:b/>
          <w:sz w:val="24"/>
          <w:szCs w:val="24"/>
        </w:rPr>
      </w:pPr>
    </w:p>
    <w:p w14:paraId="50E97C37"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Consideration XVI</w:t>
      </w:r>
      <w:r w:rsidR="00E95061" w:rsidRPr="00C12452">
        <w:rPr>
          <w:rFonts w:ascii="Times New Roman" w:eastAsia="Candara" w:hAnsi="Times New Roman"/>
          <w:b/>
          <w:sz w:val="24"/>
          <w:szCs w:val="24"/>
        </w:rPr>
        <w:t xml:space="preserve"> – </w:t>
      </w:r>
      <w:r w:rsidR="007F4233" w:rsidRPr="00C12452">
        <w:rPr>
          <w:rFonts w:ascii="Times New Roman" w:eastAsia="Candara" w:hAnsi="Times New Roman"/>
          <w:b/>
          <w:sz w:val="24"/>
          <w:szCs w:val="24"/>
        </w:rPr>
        <w:t xml:space="preserve">Pre-Apprenticeship/Apprenticeship </w:t>
      </w:r>
    </w:p>
    <w:p w14:paraId="284F270B" w14:textId="77777777" w:rsidR="00421383" w:rsidRPr="00C12452" w:rsidRDefault="00421383" w:rsidP="00CF39A4">
      <w:pPr>
        <w:spacing w:after="0" w:line="240" w:lineRule="auto"/>
        <w:rPr>
          <w:rFonts w:ascii="Times New Roman" w:eastAsia="Candara" w:hAnsi="Times New Roman"/>
          <w:b/>
          <w:sz w:val="24"/>
          <w:szCs w:val="24"/>
        </w:rPr>
      </w:pPr>
    </w:p>
    <w:p w14:paraId="7F999B65" w14:textId="77777777" w:rsidR="004B2677" w:rsidRPr="00C12452" w:rsidRDefault="00BA0E4B" w:rsidP="00421383">
      <w:pPr>
        <w:pStyle w:val="ListParagraph"/>
        <w:tabs>
          <w:tab w:val="left" w:pos="482"/>
        </w:tabs>
        <w:ind w:left="0"/>
        <w:rPr>
          <w:rFonts w:ascii="Times New Roman" w:hAnsi="Times New Roman" w:cs="Times New Roman"/>
          <w:b/>
          <w:sz w:val="24"/>
          <w:szCs w:val="24"/>
        </w:rPr>
      </w:pPr>
      <w:r w:rsidRPr="00C12452">
        <w:rPr>
          <w:rFonts w:ascii="Times New Roman" w:eastAsia="Candara" w:hAnsi="Times New Roman" w:cs="Times New Roman"/>
          <w:b/>
          <w:sz w:val="24"/>
          <w:szCs w:val="24"/>
        </w:rPr>
        <w:t xml:space="preserve">(16) </w:t>
      </w:r>
      <w:r w:rsidR="00A3338A" w:rsidRPr="00C12452">
        <w:rPr>
          <w:rFonts w:ascii="Times New Roman" w:eastAsia="Candara" w:hAnsi="Times New Roman" w:cs="Times New Roman"/>
          <w:b/>
          <w:sz w:val="24"/>
          <w:szCs w:val="24"/>
        </w:rPr>
        <w:t xml:space="preserve">Whether </w:t>
      </w:r>
      <w:r w:rsidR="004B2677" w:rsidRPr="00C12452">
        <w:rPr>
          <w:rFonts w:ascii="Times New Roman" w:hAnsi="Times New Roman" w:cs="Times New Roman"/>
          <w:b/>
          <w:sz w:val="24"/>
          <w:szCs w:val="24"/>
        </w:rPr>
        <w:t xml:space="preserve">and to what extent, the provider plans to provide eligible individuals: </w:t>
      </w:r>
    </w:p>
    <w:p w14:paraId="42EB800E" w14:textId="77777777" w:rsidR="00BA0E4B" w:rsidRPr="00C12452" w:rsidRDefault="00BA0E4B" w:rsidP="00543EB1">
      <w:pPr>
        <w:numPr>
          <w:ilvl w:val="1"/>
          <w:numId w:val="42"/>
        </w:numPr>
        <w:spacing w:after="0" w:line="240" w:lineRule="auto"/>
        <w:rPr>
          <w:rFonts w:ascii="Times New Roman" w:hAnsi="Times New Roman"/>
        </w:rPr>
      </w:pPr>
      <w:r w:rsidRPr="00C12452">
        <w:rPr>
          <w:rFonts w:ascii="Times New Roman" w:hAnsi="Times New Roman"/>
          <w:b/>
          <w:sz w:val="24"/>
          <w:szCs w:val="24"/>
        </w:rPr>
        <w:t>A</w:t>
      </w:r>
      <w:r w:rsidR="004B2677" w:rsidRPr="00C12452">
        <w:rPr>
          <w:rFonts w:ascii="Times New Roman" w:hAnsi="Times New Roman"/>
          <w:b/>
          <w:sz w:val="24"/>
          <w:szCs w:val="24"/>
        </w:rPr>
        <w:t>ccess to pre-apprenticeship programs</w:t>
      </w:r>
      <w:r w:rsidR="004725DC" w:rsidRPr="00C12452">
        <w:rPr>
          <w:rFonts w:ascii="Times New Roman" w:hAnsi="Times New Roman"/>
          <w:b/>
          <w:sz w:val="24"/>
          <w:szCs w:val="24"/>
        </w:rPr>
        <w:t>;</w:t>
      </w:r>
      <w:r w:rsidR="004B2677" w:rsidRPr="00C12452">
        <w:rPr>
          <w:rFonts w:ascii="Times New Roman" w:hAnsi="Times New Roman"/>
          <w:b/>
          <w:sz w:val="24"/>
          <w:szCs w:val="24"/>
        </w:rPr>
        <w:t xml:space="preserve"> and/or </w:t>
      </w:r>
    </w:p>
    <w:p w14:paraId="5F9C776B" w14:textId="77777777" w:rsidR="004B2677" w:rsidRPr="00C12452" w:rsidRDefault="00BA0E4B" w:rsidP="00543EB1">
      <w:pPr>
        <w:numPr>
          <w:ilvl w:val="1"/>
          <w:numId w:val="42"/>
        </w:numPr>
        <w:spacing w:after="0" w:line="240" w:lineRule="auto"/>
        <w:rPr>
          <w:rFonts w:ascii="Times New Roman" w:eastAsia="Times New Roman" w:hAnsi="Times New Roman"/>
          <w:sz w:val="24"/>
          <w:szCs w:val="24"/>
        </w:rPr>
      </w:pPr>
      <w:r w:rsidRPr="00C12452">
        <w:rPr>
          <w:rFonts w:ascii="Times New Roman" w:hAnsi="Times New Roman"/>
          <w:b/>
          <w:sz w:val="24"/>
          <w:szCs w:val="24"/>
        </w:rPr>
        <w:t>A</w:t>
      </w:r>
      <w:r w:rsidR="004B2677" w:rsidRPr="00C12452">
        <w:rPr>
          <w:rFonts w:ascii="Times New Roman" w:hAnsi="Times New Roman"/>
          <w:b/>
          <w:sz w:val="24"/>
          <w:szCs w:val="24"/>
        </w:rPr>
        <w:t>ssist eligible individuals who exit adult education transition to apprenticeship programs</w:t>
      </w:r>
      <w:r w:rsidR="004B2677" w:rsidRPr="00C12452">
        <w:rPr>
          <w:rFonts w:ascii="Times New Roman" w:hAnsi="Times New Roman"/>
        </w:rPr>
        <w:t xml:space="preserve">. </w:t>
      </w:r>
    </w:p>
    <w:p w14:paraId="109E3803" w14:textId="77777777" w:rsidR="002F133D" w:rsidRPr="00C12452" w:rsidRDefault="002F133D" w:rsidP="002F133D">
      <w:pPr>
        <w:spacing w:after="0" w:line="240" w:lineRule="auto"/>
        <w:ind w:left="1440"/>
        <w:rPr>
          <w:rFonts w:ascii="Times New Roman" w:eastAsia="Times New Roman" w:hAnsi="Times New Roman"/>
          <w:sz w:val="24"/>
          <w:szCs w:val="24"/>
        </w:rPr>
      </w:pPr>
    </w:p>
    <w:p w14:paraId="20D79366" w14:textId="77777777" w:rsidR="00BA0E4B" w:rsidRPr="00C12452" w:rsidRDefault="00E95061" w:rsidP="00CF39A4">
      <w:pPr>
        <w:spacing w:after="0" w:line="240" w:lineRule="auto"/>
        <w:rPr>
          <w:rFonts w:ascii="Times New Roman" w:hAnsi="Times New Roman"/>
          <w:sz w:val="24"/>
          <w:szCs w:val="24"/>
        </w:rPr>
      </w:pPr>
      <w:r w:rsidRPr="00C12452">
        <w:rPr>
          <w:rFonts w:ascii="Times New Roman" w:hAnsi="Times New Roman"/>
          <w:sz w:val="24"/>
          <w:szCs w:val="24"/>
        </w:rPr>
        <w:t xml:space="preserve">1. </w:t>
      </w:r>
      <w:r w:rsidR="004B2677" w:rsidRPr="00C12452">
        <w:rPr>
          <w:rFonts w:ascii="Times New Roman" w:hAnsi="Times New Roman"/>
          <w:sz w:val="24"/>
          <w:szCs w:val="24"/>
        </w:rPr>
        <w:t xml:space="preserve">Describe </w:t>
      </w:r>
      <w:r w:rsidR="00BA0E4B" w:rsidRPr="00C12452">
        <w:rPr>
          <w:rFonts w:ascii="Times New Roman" w:hAnsi="Times New Roman"/>
          <w:sz w:val="24"/>
          <w:szCs w:val="24"/>
        </w:rPr>
        <w:t xml:space="preserve">– </w:t>
      </w:r>
    </w:p>
    <w:p w14:paraId="093E6E66" w14:textId="77777777" w:rsidR="00BA0E4B" w:rsidRPr="00C12452" w:rsidRDefault="00BA0E4B" w:rsidP="00543EB1">
      <w:pPr>
        <w:numPr>
          <w:ilvl w:val="0"/>
          <w:numId w:val="51"/>
        </w:numPr>
        <w:spacing w:after="0" w:line="240" w:lineRule="auto"/>
        <w:rPr>
          <w:rFonts w:ascii="Times New Roman" w:hAnsi="Times New Roman"/>
          <w:sz w:val="24"/>
          <w:szCs w:val="24"/>
        </w:rPr>
      </w:pPr>
      <w:r w:rsidRPr="00C12452">
        <w:rPr>
          <w:rFonts w:ascii="Times New Roman" w:hAnsi="Times New Roman"/>
          <w:sz w:val="24"/>
          <w:szCs w:val="24"/>
        </w:rPr>
        <w:t>T</w:t>
      </w:r>
      <w:r w:rsidR="004B2677" w:rsidRPr="00C12452">
        <w:rPr>
          <w:rFonts w:ascii="Times New Roman" w:hAnsi="Times New Roman"/>
          <w:sz w:val="24"/>
          <w:szCs w:val="24"/>
        </w:rPr>
        <w:t xml:space="preserve">he applicant’s ability to offer eligible individuals access to pre-apprenticeship </w:t>
      </w:r>
      <w:proofErr w:type="gramStart"/>
      <w:r w:rsidR="004B2677" w:rsidRPr="00C12452">
        <w:rPr>
          <w:rFonts w:ascii="Times New Roman" w:hAnsi="Times New Roman"/>
          <w:sz w:val="24"/>
          <w:szCs w:val="24"/>
        </w:rPr>
        <w:t>programs;</w:t>
      </w:r>
      <w:proofErr w:type="gramEnd"/>
      <w:r w:rsidR="004B2677" w:rsidRPr="00C12452">
        <w:rPr>
          <w:rFonts w:ascii="Times New Roman" w:hAnsi="Times New Roman"/>
          <w:sz w:val="24"/>
          <w:szCs w:val="24"/>
        </w:rPr>
        <w:t xml:space="preserve"> </w:t>
      </w:r>
    </w:p>
    <w:p w14:paraId="3B1DF754" w14:textId="77777777" w:rsidR="00BA0E4B" w:rsidRPr="00C12452" w:rsidRDefault="00BA0E4B" w:rsidP="00543EB1">
      <w:pPr>
        <w:numPr>
          <w:ilvl w:val="0"/>
          <w:numId w:val="51"/>
        </w:numPr>
        <w:spacing w:after="0" w:line="240" w:lineRule="auto"/>
        <w:rPr>
          <w:rFonts w:ascii="Times New Roman" w:hAnsi="Times New Roman"/>
          <w:sz w:val="24"/>
          <w:szCs w:val="24"/>
        </w:rPr>
      </w:pPr>
      <w:r w:rsidRPr="00C12452">
        <w:rPr>
          <w:rFonts w:ascii="Times New Roman" w:hAnsi="Times New Roman"/>
          <w:sz w:val="24"/>
          <w:szCs w:val="24"/>
        </w:rPr>
        <w:t>W</w:t>
      </w:r>
      <w:r w:rsidR="004B2677" w:rsidRPr="00C12452">
        <w:rPr>
          <w:rFonts w:ascii="Times New Roman" w:hAnsi="Times New Roman"/>
          <w:sz w:val="24"/>
          <w:szCs w:val="24"/>
        </w:rPr>
        <w:t>hether the applicant intends to provide, or partner with another entity to provide, eligible individuals access to pre-apprenticeship programs (list any partners</w:t>
      </w:r>
      <w:proofErr w:type="gramStart"/>
      <w:r w:rsidR="004B2677" w:rsidRPr="00C12452">
        <w:rPr>
          <w:rFonts w:ascii="Times New Roman" w:hAnsi="Times New Roman"/>
          <w:sz w:val="24"/>
          <w:szCs w:val="24"/>
        </w:rPr>
        <w:t>);</w:t>
      </w:r>
      <w:proofErr w:type="gramEnd"/>
      <w:r w:rsidR="004B2677" w:rsidRPr="00C12452">
        <w:rPr>
          <w:rFonts w:ascii="Times New Roman" w:hAnsi="Times New Roman"/>
          <w:sz w:val="24"/>
          <w:szCs w:val="24"/>
        </w:rPr>
        <w:t xml:space="preserve">  </w:t>
      </w:r>
    </w:p>
    <w:p w14:paraId="07A614CE" w14:textId="77777777" w:rsidR="004B2677" w:rsidRPr="00C12452" w:rsidRDefault="00AD1674" w:rsidP="00543EB1">
      <w:pPr>
        <w:numPr>
          <w:ilvl w:val="0"/>
          <w:numId w:val="51"/>
        </w:numPr>
        <w:spacing w:after="0" w:line="240" w:lineRule="auto"/>
        <w:rPr>
          <w:rFonts w:ascii="Times New Roman" w:hAnsi="Times New Roman"/>
          <w:sz w:val="24"/>
          <w:szCs w:val="24"/>
        </w:rPr>
      </w:pPr>
      <w:r w:rsidRPr="00C12452">
        <w:rPr>
          <w:rFonts w:ascii="Times New Roman" w:hAnsi="Times New Roman"/>
          <w:sz w:val="24"/>
          <w:szCs w:val="24"/>
        </w:rPr>
        <w:t>A</w:t>
      </w:r>
      <w:r w:rsidR="004B2677" w:rsidRPr="00C12452">
        <w:rPr>
          <w:rFonts w:ascii="Times New Roman" w:hAnsi="Times New Roman"/>
          <w:sz w:val="24"/>
          <w:szCs w:val="24"/>
        </w:rPr>
        <w:t>ny pre-apprenticeship programs the applicant intends to offer eligible individuals access</w:t>
      </w:r>
      <w:r w:rsidR="00EF0D59" w:rsidRPr="00C12452">
        <w:rPr>
          <w:rFonts w:ascii="Times New Roman" w:hAnsi="Times New Roman"/>
          <w:sz w:val="24"/>
          <w:szCs w:val="24"/>
        </w:rPr>
        <w:t>; and</w:t>
      </w:r>
    </w:p>
    <w:p w14:paraId="0978DAA9" w14:textId="77777777" w:rsidR="004B2677" w:rsidRPr="00C12452" w:rsidRDefault="00EF0D59" w:rsidP="00543EB1">
      <w:pPr>
        <w:numPr>
          <w:ilvl w:val="0"/>
          <w:numId w:val="51"/>
        </w:numPr>
        <w:spacing w:after="0" w:line="240" w:lineRule="auto"/>
        <w:rPr>
          <w:rFonts w:ascii="Times New Roman" w:hAnsi="Times New Roman"/>
          <w:sz w:val="24"/>
          <w:szCs w:val="24"/>
        </w:rPr>
      </w:pPr>
      <w:r w:rsidRPr="00C12452">
        <w:rPr>
          <w:rFonts w:ascii="Times New Roman" w:hAnsi="Times New Roman"/>
          <w:sz w:val="24"/>
          <w:szCs w:val="24"/>
        </w:rPr>
        <w:t>T</w:t>
      </w:r>
      <w:r w:rsidR="004B2677" w:rsidRPr="00C12452">
        <w:rPr>
          <w:rFonts w:ascii="Times New Roman" w:hAnsi="Times New Roman"/>
          <w:sz w:val="24"/>
          <w:szCs w:val="24"/>
        </w:rPr>
        <w:t>he applicant’s plan to connect students exiting adult education with access to apprenticeship programs.</w:t>
      </w:r>
    </w:p>
    <w:p w14:paraId="7C69453B" w14:textId="77777777" w:rsidR="00A3338A" w:rsidRPr="00C12452" w:rsidRDefault="00A3338A" w:rsidP="00CF39A4">
      <w:pPr>
        <w:spacing w:after="0" w:line="240" w:lineRule="auto"/>
        <w:rPr>
          <w:rFonts w:ascii="Times New Roman" w:eastAsia="Candara" w:hAnsi="Times New Roman"/>
          <w:b/>
          <w:sz w:val="24"/>
          <w:szCs w:val="24"/>
        </w:rPr>
      </w:pPr>
    </w:p>
    <w:p w14:paraId="6D91DF58" w14:textId="77777777" w:rsidR="005E6B39" w:rsidRPr="00C12452" w:rsidRDefault="00A3338A" w:rsidP="005E6B39">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Consideration XVII</w:t>
      </w:r>
      <w:r w:rsidR="00E95061" w:rsidRPr="00C12452">
        <w:rPr>
          <w:rFonts w:ascii="Times New Roman" w:eastAsia="Candara" w:hAnsi="Times New Roman"/>
          <w:b/>
          <w:sz w:val="24"/>
          <w:szCs w:val="24"/>
        </w:rPr>
        <w:t xml:space="preserve"> – </w:t>
      </w:r>
      <w:r w:rsidR="007F4233" w:rsidRPr="00C12452">
        <w:rPr>
          <w:rFonts w:ascii="Times New Roman" w:hAnsi="Times New Roman"/>
          <w:b/>
          <w:bCs/>
          <w:sz w:val="24"/>
          <w:szCs w:val="24"/>
        </w:rPr>
        <w:t>Workforce Education Initiative</w:t>
      </w:r>
      <w:r w:rsidR="005E6B39" w:rsidRPr="00C12452">
        <w:rPr>
          <w:rFonts w:ascii="Times New Roman" w:hAnsi="Times New Roman"/>
          <w:b/>
          <w:bCs/>
          <w:sz w:val="24"/>
          <w:szCs w:val="24"/>
        </w:rPr>
        <w:t xml:space="preserve"> (Complete Only if Applicable)</w:t>
      </w:r>
    </w:p>
    <w:p w14:paraId="10321700" w14:textId="77777777" w:rsidR="00BA0E4B" w:rsidRPr="00C12452" w:rsidRDefault="00BA0E4B" w:rsidP="00CF39A4">
      <w:pPr>
        <w:spacing w:after="0" w:line="240" w:lineRule="auto"/>
        <w:rPr>
          <w:rFonts w:ascii="Times New Roman" w:eastAsia="Candara" w:hAnsi="Times New Roman"/>
          <w:b/>
          <w:sz w:val="24"/>
          <w:szCs w:val="24"/>
        </w:rPr>
      </w:pPr>
    </w:p>
    <w:p w14:paraId="6CA9215B" w14:textId="77777777" w:rsidR="00BA0E4B" w:rsidRPr="00C12452" w:rsidRDefault="00BA0E4B" w:rsidP="00130576">
      <w:pPr>
        <w:spacing w:after="0" w:line="240" w:lineRule="auto"/>
        <w:rPr>
          <w:rFonts w:ascii="Times New Roman" w:hAnsi="Times New Roman"/>
          <w:b/>
          <w:bCs/>
          <w:sz w:val="24"/>
          <w:szCs w:val="24"/>
        </w:rPr>
      </w:pPr>
      <w:r w:rsidRPr="00C12452">
        <w:rPr>
          <w:rFonts w:ascii="Times New Roman" w:hAnsi="Times New Roman"/>
          <w:b/>
          <w:bCs/>
          <w:sz w:val="24"/>
          <w:szCs w:val="24"/>
        </w:rPr>
        <w:t xml:space="preserve">(17) Whether the applicant has the capacity to offer adult education and literacy activities in alignment with DWD’s Workforce Education Initiative (WEI) goals of providing basic skills remediation to employees of existing Indiana employers. Adult education and literacy activities should –  </w:t>
      </w:r>
    </w:p>
    <w:p w14:paraId="2F718F67" w14:textId="77777777" w:rsidR="00BA0E4B" w:rsidRPr="00C12452" w:rsidRDefault="00BA0E4B" w:rsidP="00543EB1">
      <w:pPr>
        <w:numPr>
          <w:ilvl w:val="2"/>
          <w:numId w:val="43"/>
        </w:numPr>
        <w:spacing w:after="0" w:line="240" w:lineRule="auto"/>
        <w:rPr>
          <w:rFonts w:ascii="Times New Roman" w:hAnsi="Times New Roman"/>
          <w:b/>
          <w:bCs/>
          <w:sz w:val="24"/>
          <w:szCs w:val="24"/>
        </w:rPr>
      </w:pPr>
      <w:r w:rsidRPr="00C12452">
        <w:rPr>
          <w:rFonts w:ascii="Times New Roman" w:hAnsi="Times New Roman"/>
          <w:b/>
          <w:bCs/>
          <w:sz w:val="24"/>
          <w:szCs w:val="24"/>
        </w:rPr>
        <w:t xml:space="preserve">Support </w:t>
      </w:r>
      <w:proofErr w:type="gramStart"/>
      <w:r w:rsidRPr="00C12452">
        <w:rPr>
          <w:rFonts w:ascii="Times New Roman" w:hAnsi="Times New Roman"/>
          <w:b/>
          <w:bCs/>
          <w:sz w:val="24"/>
          <w:szCs w:val="24"/>
        </w:rPr>
        <w:t>employers;</w:t>
      </w:r>
      <w:proofErr w:type="gramEnd"/>
      <w:r w:rsidRPr="00C12452">
        <w:rPr>
          <w:rFonts w:ascii="Times New Roman" w:hAnsi="Times New Roman"/>
          <w:b/>
          <w:bCs/>
          <w:sz w:val="24"/>
          <w:szCs w:val="24"/>
        </w:rPr>
        <w:t xml:space="preserve"> </w:t>
      </w:r>
    </w:p>
    <w:p w14:paraId="32973943" w14:textId="77777777" w:rsidR="00BA0E4B" w:rsidRPr="00C12452" w:rsidRDefault="00BA0E4B" w:rsidP="00543EB1">
      <w:pPr>
        <w:numPr>
          <w:ilvl w:val="2"/>
          <w:numId w:val="43"/>
        </w:numPr>
        <w:spacing w:after="0" w:line="240" w:lineRule="auto"/>
        <w:rPr>
          <w:rFonts w:ascii="Times New Roman" w:hAnsi="Times New Roman"/>
          <w:b/>
          <w:bCs/>
          <w:sz w:val="24"/>
          <w:szCs w:val="24"/>
        </w:rPr>
      </w:pPr>
      <w:r w:rsidRPr="00C12452">
        <w:rPr>
          <w:rFonts w:ascii="Times New Roman" w:hAnsi="Times New Roman"/>
          <w:b/>
          <w:bCs/>
          <w:sz w:val="24"/>
          <w:szCs w:val="24"/>
        </w:rPr>
        <w:t xml:space="preserve">Hiring of new </w:t>
      </w:r>
      <w:proofErr w:type="gramStart"/>
      <w:r w:rsidRPr="00C12452">
        <w:rPr>
          <w:rFonts w:ascii="Times New Roman" w:hAnsi="Times New Roman"/>
          <w:b/>
          <w:bCs/>
          <w:sz w:val="24"/>
          <w:szCs w:val="24"/>
        </w:rPr>
        <w:t>employees;</w:t>
      </w:r>
      <w:proofErr w:type="gramEnd"/>
      <w:r w:rsidRPr="00C12452">
        <w:rPr>
          <w:rFonts w:ascii="Times New Roman" w:hAnsi="Times New Roman"/>
          <w:b/>
          <w:bCs/>
          <w:sz w:val="24"/>
          <w:szCs w:val="24"/>
        </w:rPr>
        <w:t xml:space="preserve"> </w:t>
      </w:r>
    </w:p>
    <w:p w14:paraId="6E7C86D2" w14:textId="77777777" w:rsidR="00BA0E4B" w:rsidRPr="00C12452" w:rsidRDefault="00BA0E4B" w:rsidP="00543EB1">
      <w:pPr>
        <w:numPr>
          <w:ilvl w:val="2"/>
          <w:numId w:val="43"/>
        </w:numPr>
        <w:spacing w:after="0" w:line="240" w:lineRule="auto"/>
        <w:rPr>
          <w:rFonts w:ascii="Times New Roman" w:hAnsi="Times New Roman"/>
          <w:b/>
          <w:bCs/>
          <w:sz w:val="24"/>
          <w:szCs w:val="24"/>
        </w:rPr>
      </w:pPr>
      <w:r w:rsidRPr="00C12452">
        <w:rPr>
          <w:rFonts w:ascii="Times New Roman" w:hAnsi="Times New Roman"/>
          <w:b/>
          <w:bCs/>
          <w:sz w:val="24"/>
          <w:szCs w:val="24"/>
        </w:rPr>
        <w:t xml:space="preserve">Retention of existing employees; AND </w:t>
      </w:r>
    </w:p>
    <w:p w14:paraId="3A4D0B11" w14:textId="77777777" w:rsidR="00BA0E4B" w:rsidRPr="00C12452" w:rsidRDefault="00BA0E4B" w:rsidP="00543EB1">
      <w:pPr>
        <w:numPr>
          <w:ilvl w:val="2"/>
          <w:numId w:val="43"/>
        </w:numPr>
        <w:spacing w:after="0" w:line="240" w:lineRule="auto"/>
        <w:rPr>
          <w:rFonts w:ascii="Times New Roman" w:hAnsi="Times New Roman"/>
          <w:b/>
          <w:bCs/>
          <w:sz w:val="24"/>
          <w:szCs w:val="24"/>
        </w:rPr>
      </w:pPr>
      <w:r w:rsidRPr="00C12452">
        <w:rPr>
          <w:rFonts w:ascii="Times New Roman" w:hAnsi="Times New Roman"/>
          <w:b/>
          <w:bCs/>
          <w:sz w:val="24"/>
          <w:szCs w:val="24"/>
        </w:rPr>
        <w:t xml:space="preserve">Promotion of existing employees. </w:t>
      </w:r>
    </w:p>
    <w:p w14:paraId="38AE70DB" w14:textId="77777777" w:rsidR="00BA0E4B" w:rsidRPr="00C12452" w:rsidRDefault="00BA0E4B" w:rsidP="00543EB1">
      <w:pPr>
        <w:numPr>
          <w:ilvl w:val="1"/>
          <w:numId w:val="43"/>
        </w:numPr>
        <w:spacing w:after="0" w:line="240" w:lineRule="auto"/>
        <w:rPr>
          <w:rFonts w:ascii="Times New Roman" w:hAnsi="Times New Roman"/>
          <w:b/>
          <w:bCs/>
          <w:sz w:val="24"/>
          <w:szCs w:val="24"/>
        </w:rPr>
      </w:pPr>
      <w:r w:rsidRPr="00C12452">
        <w:rPr>
          <w:rFonts w:ascii="Times New Roman" w:hAnsi="Times New Roman"/>
          <w:b/>
          <w:bCs/>
          <w:sz w:val="24"/>
          <w:szCs w:val="24"/>
        </w:rPr>
        <w:t xml:space="preserve">Address the basic skill deficiencies of eligible individuals who: </w:t>
      </w:r>
    </w:p>
    <w:p w14:paraId="172C47B2" w14:textId="77777777" w:rsidR="00BA0E4B" w:rsidRPr="00C12452" w:rsidRDefault="00BA0E4B" w:rsidP="00543EB1">
      <w:pPr>
        <w:numPr>
          <w:ilvl w:val="2"/>
          <w:numId w:val="43"/>
        </w:numPr>
        <w:spacing w:after="0" w:line="240" w:lineRule="auto"/>
        <w:rPr>
          <w:rFonts w:ascii="Times New Roman" w:hAnsi="Times New Roman"/>
          <w:b/>
          <w:bCs/>
          <w:sz w:val="24"/>
          <w:szCs w:val="24"/>
        </w:rPr>
      </w:pPr>
      <w:r w:rsidRPr="00C12452">
        <w:rPr>
          <w:rFonts w:ascii="Times New Roman" w:hAnsi="Times New Roman"/>
          <w:b/>
          <w:bCs/>
          <w:sz w:val="24"/>
          <w:szCs w:val="24"/>
        </w:rPr>
        <w:t xml:space="preserve">Desire to maintain </w:t>
      </w:r>
      <w:proofErr w:type="gramStart"/>
      <w:r w:rsidRPr="00C12452">
        <w:rPr>
          <w:rFonts w:ascii="Times New Roman" w:hAnsi="Times New Roman"/>
          <w:b/>
          <w:bCs/>
          <w:sz w:val="24"/>
          <w:szCs w:val="24"/>
        </w:rPr>
        <w:t>employment;</w:t>
      </w:r>
      <w:proofErr w:type="gramEnd"/>
      <w:r w:rsidRPr="00C12452">
        <w:rPr>
          <w:rFonts w:ascii="Times New Roman" w:hAnsi="Times New Roman"/>
          <w:b/>
          <w:bCs/>
          <w:sz w:val="24"/>
          <w:szCs w:val="24"/>
        </w:rPr>
        <w:t xml:space="preserve"> </w:t>
      </w:r>
    </w:p>
    <w:p w14:paraId="18C72BBE" w14:textId="77777777" w:rsidR="00BA0E4B" w:rsidRPr="00C12452" w:rsidRDefault="00BA0E4B" w:rsidP="00543EB1">
      <w:pPr>
        <w:numPr>
          <w:ilvl w:val="2"/>
          <w:numId w:val="43"/>
        </w:numPr>
        <w:spacing w:after="0" w:line="240" w:lineRule="auto"/>
        <w:rPr>
          <w:rFonts w:ascii="Times New Roman" w:hAnsi="Times New Roman"/>
          <w:b/>
          <w:bCs/>
          <w:sz w:val="24"/>
          <w:szCs w:val="24"/>
        </w:rPr>
      </w:pPr>
      <w:r w:rsidRPr="00C12452">
        <w:rPr>
          <w:rFonts w:ascii="Times New Roman" w:hAnsi="Times New Roman"/>
          <w:b/>
          <w:bCs/>
          <w:sz w:val="24"/>
          <w:szCs w:val="24"/>
        </w:rPr>
        <w:t>Improve workplace efficiency; and</w:t>
      </w:r>
    </w:p>
    <w:p w14:paraId="2BE5D4B8" w14:textId="77777777" w:rsidR="00BA0E4B" w:rsidRPr="00C12452" w:rsidRDefault="00BA0E4B" w:rsidP="00543EB1">
      <w:pPr>
        <w:numPr>
          <w:ilvl w:val="2"/>
          <w:numId w:val="43"/>
        </w:numPr>
        <w:spacing w:after="0" w:line="240" w:lineRule="auto"/>
        <w:rPr>
          <w:rFonts w:ascii="Times New Roman" w:hAnsi="Times New Roman"/>
          <w:b/>
          <w:bCs/>
          <w:sz w:val="24"/>
          <w:szCs w:val="24"/>
        </w:rPr>
      </w:pPr>
      <w:r w:rsidRPr="00C12452">
        <w:rPr>
          <w:rFonts w:ascii="Times New Roman" w:hAnsi="Times New Roman"/>
          <w:b/>
          <w:bCs/>
          <w:sz w:val="24"/>
          <w:szCs w:val="24"/>
        </w:rPr>
        <w:t xml:space="preserve">Seek advancement. </w:t>
      </w:r>
    </w:p>
    <w:p w14:paraId="2B1E4F44" w14:textId="77777777" w:rsidR="00BA0E4B" w:rsidRPr="00C12452" w:rsidRDefault="00BA0E4B" w:rsidP="00543EB1">
      <w:pPr>
        <w:numPr>
          <w:ilvl w:val="1"/>
          <w:numId w:val="43"/>
        </w:numPr>
        <w:spacing w:after="0" w:line="240" w:lineRule="auto"/>
        <w:rPr>
          <w:rFonts w:ascii="Times New Roman" w:hAnsi="Times New Roman"/>
          <w:b/>
          <w:bCs/>
          <w:sz w:val="24"/>
          <w:szCs w:val="24"/>
        </w:rPr>
      </w:pPr>
      <w:r w:rsidRPr="00C12452">
        <w:rPr>
          <w:rFonts w:ascii="Times New Roman" w:hAnsi="Times New Roman"/>
          <w:b/>
          <w:bCs/>
          <w:sz w:val="24"/>
          <w:szCs w:val="24"/>
        </w:rPr>
        <w:t>Be work centered.</w:t>
      </w:r>
    </w:p>
    <w:p w14:paraId="44D3B4ED" w14:textId="77777777" w:rsidR="00BA0E4B" w:rsidRPr="00C12452" w:rsidRDefault="00BA0E4B" w:rsidP="00543EB1">
      <w:pPr>
        <w:numPr>
          <w:ilvl w:val="1"/>
          <w:numId w:val="43"/>
        </w:numPr>
        <w:spacing w:after="0" w:line="240" w:lineRule="auto"/>
        <w:rPr>
          <w:rFonts w:ascii="Times New Roman" w:hAnsi="Times New Roman"/>
          <w:b/>
          <w:bCs/>
          <w:sz w:val="24"/>
          <w:szCs w:val="24"/>
        </w:rPr>
      </w:pPr>
      <w:r w:rsidRPr="00C12452">
        <w:rPr>
          <w:rFonts w:ascii="Times New Roman" w:hAnsi="Times New Roman"/>
          <w:b/>
          <w:bCs/>
          <w:sz w:val="24"/>
          <w:szCs w:val="24"/>
        </w:rPr>
        <w:t xml:space="preserve">Be held, in partnership with local employers, </w:t>
      </w:r>
      <w:proofErr w:type="gramStart"/>
      <w:r w:rsidRPr="00C12452">
        <w:rPr>
          <w:rFonts w:ascii="Times New Roman" w:hAnsi="Times New Roman"/>
          <w:b/>
          <w:bCs/>
          <w:sz w:val="24"/>
          <w:szCs w:val="24"/>
        </w:rPr>
        <w:t>either;</w:t>
      </w:r>
      <w:proofErr w:type="gramEnd"/>
      <w:r w:rsidRPr="00C12452">
        <w:rPr>
          <w:rFonts w:ascii="Times New Roman" w:hAnsi="Times New Roman"/>
          <w:b/>
          <w:bCs/>
          <w:sz w:val="24"/>
          <w:szCs w:val="24"/>
        </w:rPr>
        <w:t xml:space="preserve"> </w:t>
      </w:r>
    </w:p>
    <w:p w14:paraId="08D0BE0B" w14:textId="77777777" w:rsidR="00BA0E4B" w:rsidRPr="00C12452" w:rsidRDefault="00BA0E4B" w:rsidP="00543EB1">
      <w:pPr>
        <w:numPr>
          <w:ilvl w:val="2"/>
          <w:numId w:val="43"/>
        </w:numPr>
        <w:spacing w:after="0" w:line="240" w:lineRule="auto"/>
        <w:rPr>
          <w:rFonts w:ascii="Times New Roman" w:hAnsi="Times New Roman"/>
          <w:b/>
          <w:bCs/>
          <w:sz w:val="24"/>
          <w:szCs w:val="24"/>
        </w:rPr>
      </w:pPr>
      <w:r w:rsidRPr="00C12452">
        <w:rPr>
          <w:rFonts w:ascii="Times New Roman" w:hAnsi="Times New Roman"/>
          <w:b/>
          <w:bCs/>
          <w:sz w:val="24"/>
          <w:szCs w:val="24"/>
        </w:rPr>
        <w:t xml:space="preserve">At the worksite; OR </w:t>
      </w:r>
    </w:p>
    <w:p w14:paraId="4B176C95" w14:textId="77777777" w:rsidR="00BA0E4B" w:rsidRPr="00C12452" w:rsidRDefault="00BA0E4B" w:rsidP="00543EB1">
      <w:pPr>
        <w:numPr>
          <w:ilvl w:val="2"/>
          <w:numId w:val="43"/>
        </w:numPr>
        <w:spacing w:after="0" w:line="240" w:lineRule="auto"/>
        <w:rPr>
          <w:rFonts w:ascii="Times New Roman" w:hAnsi="Times New Roman"/>
          <w:b/>
          <w:bCs/>
          <w:sz w:val="24"/>
          <w:szCs w:val="24"/>
        </w:rPr>
      </w:pPr>
      <w:r w:rsidRPr="00C12452">
        <w:rPr>
          <w:rFonts w:ascii="Times New Roman" w:hAnsi="Times New Roman"/>
          <w:b/>
          <w:bCs/>
          <w:sz w:val="24"/>
          <w:szCs w:val="24"/>
        </w:rPr>
        <w:t xml:space="preserve">Offsite. </w:t>
      </w:r>
    </w:p>
    <w:p w14:paraId="5CAD7FFF" w14:textId="77777777" w:rsidR="00BA0E4B" w:rsidRPr="00C12452" w:rsidRDefault="00BA0E4B" w:rsidP="00CF39A4">
      <w:pPr>
        <w:pStyle w:val="ListParagraph"/>
        <w:rPr>
          <w:rFonts w:ascii="Times New Roman" w:eastAsia="Times New Roman" w:hAnsi="Times New Roman"/>
          <w:sz w:val="24"/>
          <w:szCs w:val="24"/>
        </w:rPr>
      </w:pPr>
    </w:p>
    <w:p w14:paraId="07143ABF" w14:textId="77777777" w:rsidR="00A3338A" w:rsidRPr="00C12452" w:rsidRDefault="00894303" w:rsidP="00CF39A4">
      <w:pPr>
        <w:pStyle w:val="ListParagraph"/>
        <w:ind w:left="0"/>
        <w:rPr>
          <w:rFonts w:ascii="Times New Roman" w:eastAsia="Times New Roman" w:hAnsi="Times New Roman"/>
          <w:sz w:val="24"/>
          <w:szCs w:val="24"/>
        </w:rPr>
      </w:pPr>
      <w:r>
        <w:rPr>
          <w:rFonts w:ascii="Times New Roman" w:eastAsia="Times New Roman" w:hAnsi="Times New Roman"/>
          <w:sz w:val="24"/>
          <w:szCs w:val="24"/>
        </w:rPr>
        <w:br w:type="page"/>
      </w:r>
      <w:r w:rsidR="00A3338A" w:rsidRPr="00C12452">
        <w:rPr>
          <w:rFonts w:ascii="Times New Roman" w:eastAsia="Times New Roman" w:hAnsi="Times New Roman"/>
          <w:sz w:val="24"/>
          <w:szCs w:val="24"/>
        </w:rPr>
        <w:lastRenderedPageBreak/>
        <w:t xml:space="preserve">Provide narrative answers for the following items if the applicant is seeking WEI specific funding. </w:t>
      </w:r>
    </w:p>
    <w:p w14:paraId="2E1E7473" w14:textId="77777777" w:rsidR="00A3338A" w:rsidRPr="00C12452" w:rsidRDefault="00A3338A" w:rsidP="00543EB1">
      <w:pPr>
        <w:pStyle w:val="ListParagraph"/>
        <w:numPr>
          <w:ilvl w:val="0"/>
          <w:numId w:val="48"/>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Describe the applicant’s plan to partner with local employers in delivering the adult education and literacy activities described in the above consideration. </w:t>
      </w:r>
    </w:p>
    <w:p w14:paraId="6166290E" w14:textId="77777777" w:rsidR="00A3338A" w:rsidRPr="00C12452" w:rsidRDefault="00A3338A" w:rsidP="00543EB1">
      <w:pPr>
        <w:pStyle w:val="ListParagraph"/>
        <w:numPr>
          <w:ilvl w:val="0"/>
          <w:numId w:val="48"/>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List any existing employer partners with whom </w:t>
      </w:r>
      <w:r w:rsidR="00EF0D59" w:rsidRPr="00C12452">
        <w:rPr>
          <w:rFonts w:ascii="Times New Roman" w:eastAsia="Candara" w:hAnsi="Times New Roman" w:cs="Times New Roman"/>
          <w:sz w:val="24"/>
          <w:szCs w:val="24"/>
        </w:rPr>
        <w:t xml:space="preserve">the </w:t>
      </w:r>
      <w:r w:rsidRPr="00C12452">
        <w:rPr>
          <w:rFonts w:ascii="Times New Roman" w:eastAsia="Candara" w:hAnsi="Times New Roman" w:cs="Times New Roman"/>
          <w:sz w:val="24"/>
          <w:szCs w:val="24"/>
        </w:rPr>
        <w:t xml:space="preserve">applicant intends on providing </w:t>
      </w:r>
      <w:r w:rsidR="00124599" w:rsidRPr="00C12452">
        <w:rPr>
          <w:rFonts w:ascii="Times New Roman" w:eastAsia="Candara" w:hAnsi="Times New Roman" w:cs="Times New Roman"/>
          <w:sz w:val="24"/>
          <w:szCs w:val="24"/>
        </w:rPr>
        <w:t xml:space="preserve">WEI </w:t>
      </w:r>
      <w:r w:rsidRPr="00C12452">
        <w:rPr>
          <w:rFonts w:ascii="Times New Roman" w:eastAsia="Candara" w:hAnsi="Times New Roman" w:cs="Times New Roman"/>
          <w:sz w:val="24"/>
          <w:szCs w:val="24"/>
        </w:rPr>
        <w:t xml:space="preserve">services. </w:t>
      </w:r>
    </w:p>
    <w:p w14:paraId="2741F0A7" w14:textId="77777777" w:rsidR="00A3338A" w:rsidRPr="00C12452" w:rsidRDefault="00A3338A" w:rsidP="00543EB1">
      <w:pPr>
        <w:pStyle w:val="ListParagraph"/>
        <w:numPr>
          <w:ilvl w:val="1"/>
          <w:numId w:val="48"/>
        </w:numPr>
        <w:rPr>
          <w:rFonts w:ascii="Times New Roman" w:eastAsia="Candara" w:hAnsi="Times New Roman" w:cs="Times New Roman"/>
          <w:sz w:val="24"/>
          <w:szCs w:val="24"/>
        </w:rPr>
      </w:pPr>
      <w:r w:rsidRPr="00C12452">
        <w:rPr>
          <w:rFonts w:ascii="Times New Roman" w:eastAsia="Candara" w:hAnsi="Times New Roman" w:cs="Times New Roman"/>
          <w:sz w:val="24"/>
          <w:szCs w:val="24"/>
        </w:rPr>
        <w:t xml:space="preserve">List locations where </w:t>
      </w:r>
      <w:r w:rsidR="00124599" w:rsidRPr="00C12452">
        <w:rPr>
          <w:rFonts w:ascii="Times New Roman" w:eastAsia="Candara" w:hAnsi="Times New Roman" w:cs="Times New Roman"/>
          <w:sz w:val="24"/>
          <w:szCs w:val="24"/>
        </w:rPr>
        <w:t>W</w:t>
      </w:r>
      <w:r w:rsidRPr="00C12452">
        <w:rPr>
          <w:rFonts w:ascii="Times New Roman" w:eastAsia="Candara" w:hAnsi="Times New Roman" w:cs="Times New Roman"/>
          <w:sz w:val="24"/>
          <w:szCs w:val="24"/>
        </w:rPr>
        <w:t>EI</w:t>
      </w:r>
      <w:r w:rsidR="00124599" w:rsidRPr="00C12452">
        <w:rPr>
          <w:rFonts w:ascii="Times New Roman" w:eastAsia="Candara" w:hAnsi="Times New Roman" w:cs="Times New Roman"/>
          <w:sz w:val="24"/>
          <w:szCs w:val="24"/>
        </w:rPr>
        <w:t>-</w:t>
      </w:r>
      <w:r w:rsidRPr="00C12452">
        <w:rPr>
          <w:rFonts w:ascii="Times New Roman" w:eastAsia="Candara" w:hAnsi="Times New Roman" w:cs="Times New Roman"/>
          <w:sz w:val="24"/>
          <w:szCs w:val="24"/>
        </w:rPr>
        <w:t xml:space="preserve">funded adult education and literacy activities will occur. </w:t>
      </w:r>
    </w:p>
    <w:p w14:paraId="27BA0618" w14:textId="77777777" w:rsidR="00A3338A" w:rsidRPr="00C12452" w:rsidRDefault="00A3338A" w:rsidP="00543EB1">
      <w:pPr>
        <w:numPr>
          <w:ilvl w:val="0"/>
          <w:numId w:val="48"/>
        </w:numPr>
        <w:spacing w:after="0" w:line="240" w:lineRule="auto"/>
        <w:rPr>
          <w:rFonts w:ascii="Times New Roman" w:eastAsia="Candara" w:hAnsi="Times New Roman"/>
          <w:b/>
          <w:sz w:val="24"/>
          <w:szCs w:val="24"/>
        </w:rPr>
      </w:pPr>
      <w:r w:rsidRPr="00C12452">
        <w:rPr>
          <w:rFonts w:ascii="Times New Roman" w:eastAsia="Candara" w:hAnsi="Times New Roman"/>
          <w:sz w:val="24"/>
          <w:szCs w:val="24"/>
        </w:rPr>
        <w:t xml:space="preserve">Describe the quality and intensity of the adult education and literacy activities the applicant intends to provide utilizing funds awarded for the WEI </w:t>
      </w:r>
      <w:proofErr w:type="gramStart"/>
      <w:r w:rsidRPr="00C12452">
        <w:rPr>
          <w:rFonts w:ascii="Times New Roman" w:eastAsia="Candara" w:hAnsi="Times New Roman"/>
          <w:sz w:val="24"/>
          <w:szCs w:val="24"/>
        </w:rPr>
        <w:t>as a result of</w:t>
      </w:r>
      <w:proofErr w:type="gramEnd"/>
      <w:r w:rsidRPr="00C12452">
        <w:rPr>
          <w:rFonts w:ascii="Times New Roman" w:eastAsia="Candara" w:hAnsi="Times New Roman"/>
          <w:sz w:val="24"/>
          <w:szCs w:val="24"/>
        </w:rPr>
        <w:t xml:space="preserve"> this RFA.</w:t>
      </w:r>
    </w:p>
    <w:p w14:paraId="26888EE0" w14:textId="77777777" w:rsidR="00A3338A" w:rsidRPr="00C12452" w:rsidRDefault="00A3338A" w:rsidP="00CF39A4">
      <w:pPr>
        <w:spacing w:after="0" w:line="240" w:lineRule="auto"/>
        <w:rPr>
          <w:rFonts w:ascii="Times New Roman" w:eastAsia="Candara" w:hAnsi="Times New Roman"/>
          <w:b/>
          <w:sz w:val="24"/>
          <w:szCs w:val="24"/>
        </w:rPr>
      </w:pPr>
    </w:p>
    <w:p w14:paraId="5FDDFE24" w14:textId="77777777" w:rsidR="00A3338A" w:rsidRPr="00C12452" w:rsidRDefault="00A3338A" w:rsidP="00CF39A4">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Consideration XVIII</w:t>
      </w:r>
      <w:r w:rsidR="00E95061" w:rsidRPr="00C12452">
        <w:rPr>
          <w:rFonts w:ascii="Times New Roman" w:eastAsia="Candara" w:hAnsi="Times New Roman"/>
          <w:b/>
          <w:sz w:val="24"/>
          <w:szCs w:val="24"/>
        </w:rPr>
        <w:t xml:space="preserve"> – </w:t>
      </w:r>
      <w:r w:rsidR="007F4233" w:rsidRPr="00C12452">
        <w:rPr>
          <w:rFonts w:ascii="Times New Roman" w:eastAsia="Candara" w:hAnsi="Times New Roman"/>
          <w:b/>
          <w:sz w:val="24"/>
          <w:szCs w:val="24"/>
        </w:rPr>
        <w:t xml:space="preserve">Digital Literacy </w:t>
      </w:r>
    </w:p>
    <w:p w14:paraId="626B91F4" w14:textId="77777777" w:rsidR="00DF6797" w:rsidRPr="00C12452" w:rsidRDefault="00DF6797" w:rsidP="00CF39A4">
      <w:pPr>
        <w:spacing w:after="0" w:line="240" w:lineRule="auto"/>
        <w:rPr>
          <w:rFonts w:ascii="Times New Roman" w:eastAsia="Candara" w:hAnsi="Times New Roman"/>
          <w:b/>
          <w:sz w:val="24"/>
          <w:szCs w:val="24"/>
        </w:rPr>
      </w:pPr>
    </w:p>
    <w:p w14:paraId="53CB268A" w14:textId="77777777" w:rsidR="00124599" w:rsidRPr="00C12452" w:rsidRDefault="00124599" w:rsidP="00421383">
      <w:pPr>
        <w:spacing w:after="0" w:line="240" w:lineRule="auto"/>
        <w:rPr>
          <w:rFonts w:ascii="Times New Roman" w:hAnsi="Times New Roman"/>
          <w:b/>
          <w:bCs/>
          <w:sz w:val="24"/>
          <w:szCs w:val="24"/>
        </w:rPr>
      </w:pPr>
      <w:r w:rsidRPr="00C12452">
        <w:rPr>
          <w:rFonts w:ascii="Times New Roman" w:hAnsi="Times New Roman"/>
          <w:b/>
          <w:bCs/>
          <w:sz w:val="24"/>
          <w:szCs w:val="24"/>
        </w:rPr>
        <w:t xml:space="preserve">(18) Whether the eligible provider offers learning opportunities for students to </w:t>
      </w:r>
      <w:r w:rsidR="001E352B" w:rsidRPr="00C12452">
        <w:rPr>
          <w:rFonts w:ascii="Times New Roman" w:hAnsi="Times New Roman"/>
          <w:b/>
          <w:bCs/>
          <w:sz w:val="24"/>
          <w:szCs w:val="24"/>
        </w:rPr>
        <w:t xml:space="preserve">– </w:t>
      </w:r>
    </w:p>
    <w:p w14:paraId="3392615D" w14:textId="77777777" w:rsidR="001E352B" w:rsidRPr="00C12452" w:rsidRDefault="001E352B" w:rsidP="00543EB1">
      <w:pPr>
        <w:numPr>
          <w:ilvl w:val="0"/>
          <w:numId w:val="49"/>
        </w:numPr>
        <w:spacing w:after="0" w:line="240" w:lineRule="auto"/>
        <w:rPr>
          <w:rFonts w:ascii="Times New Roman" w:hAnsi="Times New Roman"/>
          <w:b/>
          <w:bCs/>
          <w:sz w:val="24"/>
          <w:szCs w:val="24"/>
        </w:rPr>
      </w:pPr>
      <w:r w:rsidRPr="00C12452">
        <w:rPr>
          <w:rFonts w:ascii="Times New Roman" w:hAnsi="Times New Roman"/>
          <w:b/>
          <w:bCs/>
          <w:sz w:val="24"/>
          <w:szCs w:val="24"/>
        </w:rPr>
        <w:t>A</w:t>
      </w:r>
      <w:r w:rsidR="00124599" w:rsidRPr="00C12452">
        <w:rPr>
          <w:rFonts w:ascii="Times New Roman" w:hAnsi="Times New Roman"/>
          <w:b/>
          <w:bCs/>
          <w:sz w:val="24"/>
          <w:szCs w:val="24"/>
        </w:rPr>
        <w:t xml:space="preserve">ssess their digital literacy </w:t>
      </w:r>
      <w:proofErr w:type="gramStart"/>
      <w:r w:rsidR="00124599" w:rsidRPr="00C12452">
        <w:rPr>
          <w:rFonts w:ascii="Times New Roman" w:hAnsi="Times New Roman"/>
          <w:b/>
          <w:bCs/>
          <w:sz w:val="24"/>
          <w:szCs w:val="24"/>
        </w:rPr>
        <w:t>skills;</w:t>
      </w:r>
      <w:proofErr w:type="gramEnd"/>
      <w:r w:rsidR="00124599" w:rsidRPr="00C12452">
        <w:rPr>
          <w:rFonts w:ascii="Times New Roman" w:hAnsi="Times New Roman"/>
          <w:b/>
          <w:bCs/>
          <w:sz w:val="24"/>
          <w:szCs w:val="24"/>
        </w:rPr>
        <w:t xml:space="preserve"> </w:t>
      </w:r>
    </w:p>
    <w:p w14:paraId="11ADEF79" w14:textId="77777777" w:rsidR="00124599" w:rsidRPr="00C12452" w:rsidRDefault="001E352B" w:rsidP="00543EB1">
      <w:pPr>
        <w:numPr>
          <w:ilvl w:val="0"/>
          <w:numId w:val="49"/>
        </w:numPr>
        <w:spacing w:after="0" w:line="240" w:lineRule="auto"/>
        <w:rPr>
          <w:rFonts w:ascii="Times New Roman" w:hAnsi="Times New Roman"/>
          <w:b/>
          <w:bCs/>
          <w:sz w:val="24"/>
          <w:szCs w:val="24"/>
        </w:rPr>
      </w:pPr>
      <w:r w:rsidRPr="00C12452">
        <w:rPr>
          <w:rFonts w:ascii="Times New Roman" w:hAnsi="Times New Roman"/>
          <w:b/>
          <w:bCs/>
          <w:sz w:val="24"/>
          <w:szCs w:val="24"/>
        </w:rPr>
        <w:t>I</w:t>
      </w:r>
      <w:r w:rsidR="00124599" w:rsidRPr="00C12452">
        <w:rPr>
          <w:rFonts w:ascii="Times New Roman" w:hAnsi="Times New Roman"/>
          <w:b/>
          <w:bCs/>
          <w:sz w:val="24"/>
          <w:szCs w:val="24"/>
        </w:rPr>
        <w:t xml:space="preserve">ncrease digital literacy through direct instruction; </w:t>
      </w:r>
      <w:r w:rsidR="00C03293" w:rsidRPr="00C12452">
        <w:rPr>
          <w:rFonts w:ascii="Times New Roman" w:hAnsi="Times New Roman"/>
          <w:b/>
          <w:bCs/>
          <w:sz w:val="24"/>
          <w:szCs w:val="24"/>
        </w:rPr>
        <w:t>and</w:t>
      </w:r>
      <w:r w:rsidR="00124599" w:rsidRPr="00C12452">
        <w:rPr>
          <w:rFonts w:ascii="Times New Roman" w:hAnsi="Times New Roman"/>
          <w:b/>
          <w:bCs/>
          <w:sz w:val="24"/>
          <w:szCs w:val="24"/>
        </w:rPr>
        <w:t xml:space="preserve"> </w:t>
      </w:r>
    </w:p>
    <w:p w14:paraId="58C8C1C2" w14:textId="77777777" w:rsidR="00124599" w:rsidRPr="00C12452" w:rsidRDefault="00F65492" w:rsidP="00543EB1">
      <w:pPr>
        <w:numPr>
          <w:ilvl w:val="0"/>
          <w:numId w:val="49"/>
        </w:numPr>
        <w:spacing w:after="0" w:line="240" w:lineRule="auto"/>
        <w:rPr>
          <w:rFonts w:ascii="Times New Roman" w:hAnsi="Times New Roman"/>
          <w:b/>
          <w:bCs/>
          <w:sz w:val="24"/>
          <w:szCs w:val="24"/>
        </w:rPr>
      </w:pPr>
      <w:r w:rsidRPr="00C12452">
        <w:rPr>
          <w:rFonts w:ascii="Times New Roman" w:hAnsi="Times New Roman"/>
          <w:b/>
          <w:bCs/>
          <w:sz w:val="24"/>
          <w:szCs w:val="24"/>
        </w:rPr>
        <w:t>Deliver</w:t>
      </w:r>
      <w:r w:rsidR="003A1B9A" w:rsidRPr="00C12452">
        <w:rPr>
          <w:rFonts w:ascii="Times New Roman" w:hAnsi="Times New Roman"/>
          <w:b/>
          <w:bCs/>
          <w:sz w:val="24"/>
          <w:szCs w:val="24"/>
        </w:rPr>
        <w:t>, a</w:t>
      </w:r>
      <w:r w:rsidR="00124599" w:rsidRPr="00C12452">
        <w:rPr>
          <w:rFonts w:ascii="Times New Roman" w:hAnsi="Times New Roman"/>
          <w:b/>
          <w:bCs/>
          <w:sz w:val="24"/>
          <w:szCs w:val="24"/>
        </w:rPr>
        <w:t xml:space="preserve">s part of ABE instruction for HSE preparedness, foundational academic instruction, English language learning, </w:t>
      </w:r>
      <w:r w:rsidR="00703CE3" w:rsidRPr="00C12452">
        <w:rPr>
          <w:rFonts w:ascii="Times New Roman" w:hAnsi="Times New Roman"/>
          <w:b/>
          <w:bCs/>
          <w:sz w:val="24"/>
          <w:szCs w:val="24"/>
        </w:rPr>
        <w:t>w</w:t>
      </w:r>
      <w:r w:rsidR="00124599" w:rsidRPr="00C12452">
        <w:rPr>
          <w:rFonts w:ascii="Times New Roman" w:hAnsi="Times New Roman"/>
          <w:b/>
          <w:bCs/>
          <w:sz w:val="24"/>
          <w:szCs w:val="24"/>
        </w:rPr>
        <w:t>orkforce preparation, or career training.</w:t>
      </w:r>
    </w:p>
    <w:p w14:paraId="28BE1049" w14:textId="77777777" w:rsidR="00703CE3" w:rsidRPr="00C12452" w:rsidRDefault="00703CE3" w:rsidP="00CF39A4">
      <w:pPr>
        <w:spacing w:after="0" w:line="240" w:lineRule="auto"/>
        <w:ind w:left="1080"/>
        <w:rPr>
          <w:rFonts w:ascii="Times New Roman" w:hAnsi="Times New Roman"/>
          <w:b/>
          <w:bCs/>
          <w:sz w:val="24"/>
          <w:szCs w:val="24"/>
        </w:rPr>
      </w:pPr>
    </w:p>
    <w:p w14:paraId="1E838E13" w14:textId="77777777" w:rsidR="00124599" w:rsidRPr="00C12452" w:rsidRDefault="00124599" w:rsidP="00CF39A4">
      <w:pPr>
        <w:spacing w:after="0" w:line="240" w:lineRule="auto"/>
        <w:ind w:left="360"/>
        <w:rPr>
          <w:rFonts w:ascii="Times New Roman" w:hAnsi="Times New Roman"/>
          <w:b/>
          <w:bCs/>
          <w:sz w:val="24"/>
          <w:szCs w:val="24"/>
        </w:rPr>
      </w:pPr>
      <w:r w:rsidRPr="00C12452">
        <w:rPr>
          <w:rFonts w:ascii="Times New Roman" w:hAnsi="Times New Roman"/>
          <w:b/>
          <w:bCs/>
          <w:sz w:val="24"/>
          <w:szCs w:val="24"/>
        </w:rPr>
        <w:t>And whether the eligible provider offer</w:t>
      </w:r>
      <w:r w:rsidR="00C03293" w:rsidRPr="00C12452">
        <w:rPr>
          <w:rFonts w:ascii="Times New Roman" w:hAnsi="Times New Roman"/>
          <w:b/>
          <w:bCs/>
          <w:sz w:val="24"/>
          <w:szCs w:val="24"/>
        </w:rPr>
        <w:t>s</w:t>
      </w:r>
      <w:r w:rsidRPr="00C12452">
        <w:rPr>
          <w:rFonts w:ascii="Times New Roman" w:hAnsi="Times New Roman"/>
          <w:b/>
          <w:bCs/>
          <w:sz w:val="24"/>
          <w:szCs w:val="24"/>
        </w:rPr>
        <w:t xml:space="preserve"> supportive services to reduce barriers </w:t>
      </w:r>
      <w:r w:rsidR="00C03293" w:rsidRPr="00C12452">
        <w:rPr>
          <w:rFonts w:ascii="Times New Roman" w:hAnsi="Times New Roman"/>
          <w:b/>
          <w:bCs/>
          <w:sz w:val="24"/>
          <w:szCs w:val="24"/>
        </w:rPr>
        <w:t xml:space="preserve">by </w:t>
      </w:r>
      <w:r w:rsidR="001E352B" w:rsidRPr="00C12452">
        <w:rPr>
          <w:rFonts w:ascii="Times New Roman" w:hAnsi="Times New Roman"/>
          <w:b/>
          <w:bCs/>
          <w:sz w:val="24"/>
          <w:szCs w:val="24"/>
        </w:rPr>
        <w:t xml:space="preserve">– </w:t>
      </w:r>
    </w:p>
    <w:p w14:paraId="37EE224E" w14:textId="77777777" w:rsidR="00124599" w:rsidRPr="00C12452" w:rsidRDefault="00C03293" w:rsidP="00543EB1">
      <w:pPr>
        <w:pStyle w:val="ListParagraph"/>
        <w:numPr>
          <w:ilvl w:val="0"/>
          <w:numId w:val="50"/>
        </w:numPr>
        <w:ind w:left="1080"/>
        <w:rPr>
          <w:rFonts w:ascii="Times New Roman" w:hAnsi="Times New Roman" w:cs="Times New Roman"/>
          <w:b/>
          <w:bCs/>
          <w:sz w:val="24"/>
          <w:szCs w:val="24"/>
        </w:rPr>
      </w:pPr>
      <w:r w:rsidRPr="00C12452">
        <w:rPr>
          <w:rFonts w:ascii="Times New Roman" w:hAnsi="Times New Roman" w:cs="Times New Roman"/>
          <w:b/>
          <w:bCs/>
          <w:sz w:val="24"/>
          <w:szCs w:val="24"/>
        </w:rPr>
        <w:t xml:space="preserve">Securing </w:t>
      </w:r>
      <w:r w:rsidR="00124599" w:rsidRPr="00C12452">
        <w:rPr>
          <w:rFonts w:ascii="Times New Roman" w:hAnsi="Times New Roman" w:cs="Times New Roman"/>
          <w:b/>
          <w:bCs/>
          <w:sz w:val="24"/>
          <w:szCs w:val="24"/>
        </w:rPr>
        <w:t xml:space="preserve">equipment such as laptops or Chromebooks to access </w:t>
      </w:r>
      <w:proofErr w:type="gramStart"/>
      <w:r w:rsidR="00124599" w:rsidRPr="00C12452">
        <w:rPr>
          <w:rFonts w:ascii="Times New Roman" w:hAnsi="Times New Roman" w:cs="Times New Roman"/>
          <w:b/>
          <w:bCs/>
          <w:sz w:val="24"/>
          <w:szCs w:val="24"/>
        </w:rPr>
        <w:t>technology</w:t>
      </w:r>
      <w:r w:rsidR="001E352B" w:rsidRPr="00C12452">
        <w:rPr>
          <w:rFonts w:ascii="Times New Roman" w:hAnsi="Times New Roman" w:cs="Times New Roman"/>
          <w:b/>
          <w:bCs/>
          <w:sz w:val="24"/>
          <w:szCs w:val="24"/>
        </w:rPr>
        <w:t>;</w:t>
      </w:r>
      <w:proofErr w:type="gramEnd"/>
      <w:r w:rsidR="001E352B" w:rsidRPr="00C12452">
        <w:rPr>
          <w:rFonts w:ascii="Times New Roman" w:hAnsi="Times New Roman" w:cs="Times New Roman"/>
          <w:b/>
          <w:bCs/>
          <w:sz w:val="24"/>
          <w:szCs w:val="24"/>
        </w:rPr>
        <w:t xml:space="preserve"> </w:t>
      </w:r>
    </w:p>
    <w:p w14:paraId="45A6D50A" w14:textId="77777777" w:rsidR="00124599" w:rsidRPr="00C12452" w:rsidRDefault="00124599" w:rsidP="00543EB1">
      <w:pPr>
        <w:pStyle w:val="ListParagraph"/>
        <w:numPr>
          <w:ilvl w:val="0"/>
          <w:numId w:val="50"/>
        </w:numPr>
        <w:ind w:left="1080"/>
        <w:rPr>
          <w:rFonts w:ascii="Times New Roman" w:hAnsi="Times New Roman" w:cs="Times New Roman"/>
          <w:b/>
          <w:bCs/>
          <w:sz w:val="24"/>
          <w:szCs w:val="24"/>
        </w:rPr>
      </w:pPr>
      <w:r w:rsidRPr="00C12452">
        <w:rPr>
          <w:rFonts w:ascii="Times New Roman" w:hAnsi="Times New Roman" w:cs="Times New Roman"/>
          <w:b/>
          <w:bCs/>
          <w:sz w:val="24"/>
          <w:szCs w:val="24"/>
        </w:rPr>
        <w:t>Provid</w:t>
      </w:r>
      <w:r w:rsidR="00C03293" w:rsidRPr="00C12452">
        <w:rPr>
          <w:rFonts w:ascii="Times New Roman" w:hAnsi="Times New Roman" w:cs="Times New Roman"/>
          <w:b/>
          <w:bCs/>
          <w:sz w:val="24"/>
          <w:szCs w:val="24"/>
        </w:rPr>
        <w:t>ing</w:t>
      </w:r>
      <w:r w:rsidRPr="00C12452">
        <w:rPr>
          <w:rFonts w:ascii="Times New Roman" w:hAnsi="Times New Roman" w:cs="Times New Roman"/>
          <w:b/>
          <w:bCs/>
          <w:sz w:val="24"/>
          <w:szCs w:val="24"/>
        </w:rPr>
        <w:t xml:space="preserve"> resources or instruction to use equipment to access technology</w:t>
      </w:r>
      <w:r w:rsidR="001E352B" w:rsidRPr="00C12452">
        <w:rPr>
          <w:rFonts w:ascii="Times New Roman" w:hAnsi="Times New Roman" w:cs="Times New Roman"/>
          <w:b/>
          <w:bCs/>
          <w:sz w:val="24"/>
          <w:szCs w:val="24"/>
        </w:rPr>
        <w:t xml:space="preserve">; </w:t>
      </w:r>
      <w:r w:rsidR="003A1B9A" w:rsidRPr="00C12452">
        <w:rPr>
          <w:rFonts w:ascii="Times New Roman" w:hAnsi="Times New Roman" w:cs="Times New Roman"/>
          <w:b/>
          <w:bCs/>
          <w:sz w:val="24"/>
          <w:szCs w:val="24"/>
        </w:rPr>
        <w:t>and</w:t>
      </w:r>
    </w:p>
    <w:p w14:paraId="2C47BE25" w14:textId="77777777" w:rsidR="00124599" w:rsidRPr="00C12452" w:rsidRDefault="00124599" w:rsidP="00543EB1">
      <w:pPr>
        <w:pStyle w:val="ListParagraph"/>
        <w:numPr>
          <w:ilvl w:val="0"/>
          <w:numId w:val="50"/>
        </w:numPr>
        <w:ind w:left="1080"/>
        <w:rPr>
          <w:rFonts w:ascii="Times New Roman" w:hAnsi="Times New Roman" w:cs="Times New Roman"/>
          <w:b/>
          <w:bCs/>
          <w:sz w:val="24"/>
          <w:szCs w:val="24"/>
        </w:rPr>
      </w:pPr>
      <w:r w:rsidRPr="00C12452">
        <w:rPr>
          <w:rFonts w:ascii="Times New Roman" w:hAnsi="Times New Roman" w:cs="Times New Roman"/>
          <w:b/>
          <w:bCs/>
          <w:sz w:val="24"/>
          <w:szCs w:val="24"/>
        </w:rPr>
        <w:t>Provid</w:t>
      </w:r>
      <w:r w:rsidR="00C03293" w:rsidRPr="00C12452">
        <w:rPr>
          <w:rFonts w:ascii="Times New Roman" w:hAnsi="Times New Roman" w:cs="Times New Roman"/>
          <w:b/>
          <w:bCs/>
          <w:sz w:val="24"/>
          <w:szCs w:val="24"/>
        </w:rPr>
        <w:t>ing</w:t>
      </w:r>
      <w:r w:rsidRPr="00C12452">
        <w:rPr>
          <w:rFonts w:ascii="Times New Roman" w:hAnsi="Times New Roman" w:cs="Times New Roman"/>
          <w:b/>
          <w:bCs/>
          <w:sz w:val="24"/>
          <w:szCs w:val="24"/>
        </w:rPr>
        <w:t xml:space="preserve"> resources or information to access </w:t>
      </w:r>
      <w:r w:rsidR="00B92B3F" w:rsidRPr="00C12452">
        <w:rPr>
          <w:rFonts w:ascii="Times New Roman" w:hAnsi="Times New Roman" w:cs="Times New Roman"/>
          <w:b/>
          <w:bCs/>
          <w:sz w:val="24"/>
          <w:szCs w:val="24"/>
        </w:rPr>
        <w:t>I</w:t>
      </w:r>
      <w:r w:rsidRPr="00C12452">
        <w:rPr>
          <w:rFonts w:ascii="Times New Roman" w:hAnsi="Times New Roman" w:cs="Times New Roman"/>
          <w:b/>
          <w:bCs/>
          <w:sz w:val="24"/>
          <w:szCs w:val="24"/>
        </w:rPr>
        <w:t>nternet connectivity.</w:t>
      </w:r>
    </w:p>
    <w:p w14:paraId="57565F4A" w14:textId="77777777" w:rsidR="001E352B" w:rsidRPr="00C12452" w:rsidRDefault="001E352B" w:rsidP="00EF0D59">
      <w:pPr>
        <w:spacing w:after="0" w:line="240" w:lineRule="auto"/>
        <w:ind w:left="1080" w:hanging="360"/>
        <w:rPr>
          <w:rFonts w:ascii="Times New Roman" w:hAnsi="Times New Roman"/>
          <w:sz w:val="24"/>
          <w:szCs w:val="24"/>
        </w:rPr>
      </w:pPr>
    </w:p>
    <w:p w14:paraId="27928F86" w14:textId="77777777" w:rsidR="001E352B" w:rsidRPr="00C12452" w:rsidRDefault="001E352B" w:rsidP="00F65492">
      <w:pPr>
        <w:spacing w:after="0" w:line="240" w:lineRule="auto"/>
        <w:ind w:left="360"/>
        <w:rPr>
          <w:rFonts w:ascii="Times New Roman" w:hAnsi="Times New Roman"/>
          <w:sz w:val="24"/>
          <w:szCs w:val="24"/>
        </w:rPr>
      </w:pPr>
      <w:r w:rsidRPr="00C12452">
        <w:rPr>
          <w:rFonts w:ascii="Times New Roman" w:hAnsi="Times New Roman"/>
          <w:sz w:val="24"/>
          <w:szCs w:val="24"/>
        </w:rPr>
        <w:t xml:space="preserve">Provide narrative answers to the following </w:t>
      </w:r>
      <w:r w:rsidR="00B92B3F" w:rsidRPr="00C12452">
        <w:rPr>
          <w:rFonts w:ascii="Times New Roman" w:hAnsi="Times New Roman"/>
          <w:sz w:val="24"/>
          <w:szCs w:val="24"/>
        </w:rPr>
        <w:t xml:space="preserve">– </w:t>
      </w:r>
    </w:p>
    <w:p w14:paraId="3C98C1E6" w14:textId="77777777" w:rsidR="001E352B" w:rsidRPr="00C12452" w:rsidRDefault="001E352B" w:rsidP="00543EB1">
      <w:pPr>
        <w:pStyle w:val="ListParagraph"/>
        <w:numPr>
          <w:ilvl w:val="0"/>
          <w:numId w:val="52"/>
        </w:numPr>
        <w:ind w:left="1080"/>
        <w:rPr>
          <w:rFonts w:ascii="Times New Roman" w:hAnsi="Times New Roman" w:cs="Times New Roman"/>
          <w:sz w:val="24"/>
          <w:szCs w:val="24"/>
        </w:rPr>
      </w:pPr>
      <w:r w:rsidRPr="00C12452">
        <w:rPr>
          <w:rFonts w:ascii="Times New Roman" w:hAnsi="Times New Roman" w:cs="Times New Roman"/>
          <w:sz w:val="24"/>
          <w:szCs w:val="24"/>
        </w:rPr>
        <w:t>What specific instructional practices and/or activities are currently available within the program to build and increase digital skills?</w:t>
      </w:r>
    </w:p>
    <w:p w14:paraId="4B537390" w14:textId="77777777" w:rsidR="001E352B" w:rsidRPr="00C12452" w:rsidRDefault="001E352B" w:rsidP="00543EB1">
      <w:pPr>
        <w:pStyle w:val="ListParagraph"/>
        <w:numPr>
          <w:ilvl w:val="0"/>
          <w:numId w:val="52"/>
        </w:numPr>
        <w:ind w:left="1080"/>
        <w:rPr>
          <w:rFonts w:ascii="Times New Roman" w:hAnsi="Times New Roman" w:cs="Times New Roman"/>
          <w:sz w:val="24"/>
          <w:szCs w:val="24"/>
        </w:rPr>
      </w:pPr>
      <w:r w:rsidRPr="00C12452">
        <w:rPr>
          <w:rFonts w:ascii="Times New Roman" w:hAnsi="Times New Roman" w:cs="Times New Roman"/>
          <w:sz w:val="24"/>
          <w:szCs w:val="24"/>
        </w:rPr>
        <w:t>How does the program support students in accessing equipment to increase digital skills?</w:t>
      </w:r>
    </w:p>
    <w:p w14:paraId="5B854170" w14:textId="77777777" w:rsidR="001E352B" w:rsidRPr="00C12452" w:rsidRDefault="001E352B" w:rsidP="00543EB1">
      <w:pPr>
        <w:pStyle w:val="ListParagraph"/>
        <w:numPr>
          <w:ilvl w:val="0"/>
          <w:numId w:val="52"/>
        </w:numPr>
        <w:ind w:left="1080"/>
        <w:rPr>
          <w:rFonts w:ascii="Times New Roman" w:hAnsi="Times New Roman" w:cs="Times New Roman"/>
          <w:sz w:val="24"/>
          <w:szCs w:val="24"/>
        </w:rPr>
      </w:pPr>
      <w:r w:rsidRPr="00C12452">
        <w:rPr>
          <w:rFonts w:ascii="Times New Roman" w:hAnsi="Times New Roman" w:cs="Times New Roman"/>
          <w:sz w:val="24"/>
          <w:szCs w:val="24"/>
        </w:rPr>
        <w:t>What type of services or resources are available to increase student connectivity?</w:t>
      </w:r>
    </w:p>
    <w:p w14:paraId="222C55A2" w14:textId="77777777" w:rsidR="001E352B" w:rsidRPr="00C12452" w:rsidRDefault="001E352B" w:rsidP="00CF39A4">
      <w:pPr>
        <w:spacing w:after="0" w:line="240" w:lineRule="auto"/>
        <w:ind w:left="360"/>
        <w:rPr>
          <w:rFonts w:ascii="Times New Roman" w:eastAsia="Candara" w:hAnsi="Times New Roman"/>
          <w:b/>
          <w:sz w:val="24"/>
          <w:szCs w:val="24"/>
        </w:rPr>
      </w:pPr>
    </w:p>
    <w:p w14:paraId="19DDE991" w14:textId="77777777" w:rsidR="005E6B39" w:rsidRPr="00C12452" w:rsidRDefault="00A3338A" w:rsidP="005E6B39">
      <w:pPr>
        <w:spacing w:after="0" w:line="240" w:lineRule="auto"/>
        <w:rPr>
          <w:rFonts w:ascii="Times New Roman" w:eastAsia="Candara" w:hAnsi="Times New Roman"/>
          <w:b/>
          <w:sz w:val="24"/>
          <w:szCs w:val="24"/>
        </w:rPr>
      </w:pPr>
      <w:r w:rsidRPr="00C12452">
        <w:rPr>
          <w:rFonts w:ascii="Times New Roman" w:eastAsia="Candara" w:hAnsi="Times New Roman"/>
          <w:b/>
          <w:sz w:val="24"/>
          <w:szCs w:val="24"/>
        </w:rPr>
        <w:t>Consideration XIX</w:t>
      </w:r>
      <w:r w:rsidR="00B92B3F" w:rsidRPr="00C12452">
        <w:rPr>
          <w:rFonts w:ascii="Times New Roman" w:eastAsia="Candara" w:hAnsi="Times New Roman"/>
          <w:b/>
          <w:sz w:val="24"/>
          <w:szCs w:val="24"/>
        </w:rPr>
        <w:t xml:space="preserve"> – </w:t>
      </w:r>
      <w:r w:rsidR="007F4233" w:rsidRPr="00C12452">
        <w:rPr>
          <w:rFonts w:ascii="Times New Roman" w:eastAsia="Candara" w:hAnsi="Times New Roman"/>
          <w:b/>
          <w:sz w:val="24"/>
          <w:szCs w:val="24"/>
        </w:rPr>
        <w:t xml:space="preserve">Corrections </w:t>
      </w:r>
      <w:r w:rsidR="005E6B39" w:rsidRPr="00C12452">
        <w:rPr>
          <w:rFonts w:ascii="Times New Roman" w:hAnsi="Times New Roman"/>
          <w:b/>
          <w:bCs/>
          <w:sz w:val="24"/>
          <w:szCs w:val="24"/>
        </w:rPr>
        <w:t>(Complete Only if Applicable)</w:t>
      </w:r>
    </w:p>
    <w:p w14:paraId="71561E9D" w14:textId="77777777" w:rsidR="00B92B3F" w:rsidRPr="00C12452" w:rsidRDefault="00B92B3F" w:rsidP="00CF39A4">
      <w:pPr>
        <w:spacing w:after="0" w:line="240" w:lineRule="auto"/>
        <w:rPr>
          <w:rFonts w:ascii="Times New Roman" w:eastAsia="Candara" w:hAnsi="Times New Roman"/>
          <w:b/>
          <w:sz w:val="24"/>
          <w:szCs w:val="24"/>
        </w:rPr>
      </w:pPr>
    </w:p>
    <w:p w14:paraId="0FE15D0E" w14:textId="77777777" w:rsidR="00B92B3F" w:rsidRPr="00C12452" w:rsidRDefault="001E352B" w:rsidP="00CF39A4">
      <w:pPr>
        <w:spacing w:after="0" w:line="240" w:lineRule="auto"/>
        <w:rPr>
          <w:rFonts w:ascii="Times New Roman" w:hAnsi="Times New Roman"/>
          <w:b/>
          <w:bCs/>
          <w:sz w:val="24"/>
          <w:szCs w:val="24"/>
        </w:rPr>
      </w:pPr>
      <w:r w:rsidRPr="00C12452">
        <w:rPr>
          <w:rFonts w:ascii="Times New Roman" w:hAnsi="Times New Roman"/>
          <w:b/>
          <w:bCs/>
          <w:sz w:val="24"/>
          <w:szCs w:val="24"/>
        </w:rPr>
        <w:t xml:space="preserve">Any applicant intending on providing services to eligible individuals who are currently incarcerated in Indiana State Prisons, county jails, or who are part of Indiana’s Community Corrections programs must respond to the following consideration. </w:t>
      </w:r>
    </w:p>
    <w:p w14:paraId="53BBAAD7" w14:textId="77777777" w:rsidR="00E34398" w:rsidRPr="00C12452" w:rsidRDefault="00E34398" w:rsidP="00CF39A4">
      <w:pPr>
        <w:spacing w:after="0" w:line="240" w:lineRule="auto"/>
        <w:rPr>
          <w:rFonts w:ascii="Times New Roman" w:hAnsi="Times New Roman"/>
          <w:b/>
          <w:bCs/>
          <w:sz w:val="24"/>
          <w:szCs w:val="24"/>
        </w:rPr>
      </w:pPr>
    </w:p>
    <w:p w14:paraId="6195E241" w14:textId="77777777" w:rsidR="001E352B" w:rsidRPr="00C12452" w:rsidRDefault="001E352B" w:rsidP="00421383">
      <w:pPr>
        <w:spacing w:after="0" w:line="240" w:lineRule="auto"/>
        <w:rPr>
          <w:rFonts w:ascii="Times New Roman" w:hAnsi="Times New Roman"/>
          <w:b/>
          <w:bCs/>
          <w:sz w:val="24"/>
          <w:szCs w:val="24"/>
        </w:rPr>
      </w:pPr>
      <w:r w:rsidRPr="00C12452">
        <w:rPr>
          <w:rFonts w:ascii="Times New Roman" w:hAnsi="Times New Roman"/>
          <w:b/>
          <w:bCs/>
          <w:sz w:val="24"/>
          <w:szCs w:val="24"/>
        </w:rPr>
        <w:t>(19)</w:t>
      </w:r>
      <w:r w:rsidR="00B92B3F" w:rsidRPr="00C12452">
        <w:rPr>
          <w:rFonts w:ascii="Times New Roman" w:hAnsi="Times New Roman"/>
          <w:b/>
          <w:bCs/>
          <w:sz w:val="24"/>
          <w:szCs w:val="24"/>
        </w:rPr>
        <w:t xml:space="preserve"> </w:t>
      </w:r>
      <w:r w:rsidRPr="00C12452">
        <w:rPr>
          <w:rFonts w:ascii="Times New Roman" w:hAnsi="Times New Roman"/>
          <w:b/>
          <w:bCs/>
          <w:sz w:val="24"/>
          <w:szCs w:val="24"/>
        </w:rPr>
        <w:t xml:space="preserve">The extent to which the provider has the capacity to </w:t>
      </w:r>
      <w:r w:rsidR="00C03293" w:rsidRPr="00C12452">
        <w:rPr>
          <w:rFonts w:ascii="Times New Roman" w:hAnsi="Times New Roman"/>
          <w:b/>
          <w:bCs/>
          <w:sz w:val="24"/>
          <w:szCs w:val="24"/>
        </w:rPr>
        <w:t>deliver</w:t>
      </w:r>
      <w:r w:rsidRPr="00C12452">
        <w:rPr>
          <w:rFonts w:ascii="Times New Roman" w:hAnsi="Times New Roman"/>
          <w:b/>
          <w:bCs/>
          <w:sz w:val="24"/>
          <w:szCs w:val="24"/>
        </w:rPr>
        <w:t>, or is partnered with other</w:t>
      </w:r>
      <w:r w:rsidR="00C03293" w:rsidRPr="00C12452">
        <w:rPr>
          <w:rFonts w:ascii="Times New Roman" w:hAnsi="Times New Roman"/>
          <w:b/>
          <w:bCs/>
          <w:sz w:val="24"/>
          <w:szCs w:val="24"/>
        </w:rPr>
        <w:t>s</w:t>
      </w:r>
      <w:r w:rsidRPr="00C12452">
        <w:rPr>
          <w:rFonts w:ascii="Times New Roman" w:hAnsi="Times New Roman"/>
          <w:b/>
          <w:bCs/>
          <w:sz w:val="24"/>
          <w:szCs w:val="24"/>
        </w:rPr>
        <w:t xml:space="preserve"> that can provide</w:t>
      </w:r>
      <w:r w:rsidR="00C03293" w:rsidRPr="00C12452">
        <w:rPr>
          <w:rFonts w:ascii="Times New Roman" w:hAnsi="Times New Roman"/>
          <w:b/>
          <w:bCs/>
          <w:sz w:val="24"/>
          <w:szCs w:val="24"/>
        </w:rPr>
        <w:t xml:space="preserve">, </w:t>
      </w:r>
      <w:r w:rsidRPr="00C12452">
        <w:rPr>
          <w:rFonts w:ascii="Times New Roman" w:hAnsi="Times New Roman"/>
          <w:b/>
          <w:bCs/>
          <w:sz w:val="24"/>
          <w:szCs w:val="24"/>
        </w:rPr>
        <w:t>adult education and literacy services</w:t>
      </w:r>
      <w:r w:rsidR="00C03293" w:rsidRPr="00C12452">
        <w:rPr>
          <w:rFonts w:ascii="Times New Roman" w:hAnsi="Times New Roman"/>
          <w:b/>
          <w:bCs/>
          <w:sz w:val="24"/>
          <w:szCs w:val="24"/>
        </w:rPr>
        <w:t>,</w:t>
      </w:r>
      <w:r w:rsidRPr="00C12452">
        <w:rPr>
          <w:rFonts w:ascii="Times New Roman" w:hAnsi="Times New Roman"/>
          <w:b/>
          <w:bCs/>
          <w:sz w:val="24"/>
          <w:szCs w:val="24"/>
        </w:rPr>
        <w:t xml:space="preserve"> which meet the standards outlined in the above listed considerations (I-XV), to eligible individuals who are currently incarcerated in Indiana State Prisons, county jails, or are part of Indiana’s Community Corrections programs. </w:t>
      </w:r>
    </w:p>
    <w:p w14:paraId="4E15C3E2" w14:textId="77777777" w:rsidR="00B92B3F" w:rsidRPr="00C12452" w:rsidRDefault="00B92B3F" w:rsidP="00CF39A4">
      <w:pPr>
        <w:spacing w:after="0" w:line="240" w:lineRule="auto"/>
        <w:rPr>
          <w:rFonts w:ascii="Times New Roman" w:hAnsi="Times New Roman"/>
          <w:b/>
          <w:bCs/>
          <w:sz w:val="24"/>
          <w:szCs w:val="24"/>
        </w:rPr>
      </w:pPr>
    </w:p>
    <w:p w14:paraId="3408A100" w14:textId="77777777" w:rsidR="001E352B" w:rsidRPr="00C12452" w:rsidRDefault="00894303" w:rsidP="00CF39A4">
      <w:pPr>
        <w:spacing w:after="0" w:line="240" w:lineRule="auto"/>
        <w:rPr>
          <w:rFonts w:ascii="Times New Roman" w:hAnsi="Times New Roman"/>
          <w:sz w:val="24"/>
          <w:szCs w:val="24"/>
        </w:rPr>
      </w:pPr>
      <w:r>
        <w:rPr>
          <w:rFonts w:ascii="Times New Roman" w:hAnsi="Times New Roman"/>
          <w:sz w:val="24"/>
          <w:szCs w:val="24"/>
        </w:rPr>
        <w:br w:type="page"/>
      </w:r>
      <w:r w:rsidR="001E352B" w:rsidRPr="00C12452">
        <w:rPr>
          <w:rFonts w:ascii="Times New Roman" w:hAnsi="Times New Roman"/>
          <w:sz w:val="24"/>
          <w:szCs w:val="24"/>
        </w:rPr>
        <w:lastRenderedPageBreak/>
        <w:t>These services include, but are not limited to</w:t>
      </w:r>
      <w:r w:rsidR="007F4233" w:rsidRPr="00C12452">
        <w:rPr>
          <w:rFonts w:ascii="Times New Roman" w:hAnsi="Times New Roman"/>
          <w:sz w:val="24"/>
          <w:szCs w:val="24"/>
        </w:rPr>
        <w:t xml:space="preserve"> – </w:t>
      </w:r>
      <w:r w:rsidR="001E352B" w:rsidRPr="00C12452">
        <w:rPr>
          <w:rFonts w:ascii="Times New Roman" w:hAnsi="Times New Roman"/>
          <w:sz w:val="24"/>
          <w:szCs w:val="24"/>
        </w:rPr>
        <w:t xml:space="preserve"> </w:t>
      </w:r>
    </w:p>
    <w:p w14:paraId="4A15460E" w14:textId="77777777" w:rsidR="001E352B" w:rsidRPr="00C12452" w:rsidRDefault="001E352B" w:rsidP="00CF39A4">
      <w:pPr>
        <w:spacing w:after="0" w:line="240" w:lineRule="auto"/>
        <w:ind w:firstLine="720"/>
        <w:rPr>
          <w:rFonts w:ascii="Times New Roman" w:hAnsi="Times New Roman"/>
          <w:sz w:val="24"/>
          <w:szCs w:val="24"/>
        </w:rPr>
      </w:pPr>
      <w:r w:rsidRPr="00C12452">
        <w:rPr>
          <w:rFonts w:ascii="Times New Roman" w:hAnsi="Times New Roman"/>
          <w:sz w:val="24"/>
          <w:szCs w:val="24"/>
        </w:rPr>
        <w:t xml:space="preserve">1. Adult education and literacy activities, which includes academic </w:t>
      </w:r>
      <w:r w:rsidR="00B92B3F" w:rsidRPr="00C12452">
        <w:rPr>
          <w:rFonts w:ascii="Times New Roman" w:hAnsi="Times New Roman"/>
          <w:sz w:val="24"/>
          <w:szCs w:val="24"/>
        </w:rPr>
        <w:t xml:space="preserve">offerings </w:t>
      </w:r>
      <w:r w:rsidRPr="00C12452">
        <w:rPr>
          <w:rFonts w:ascii="Times New Roman" w:hAnsi="Times New Roman"/>
          <w:sz w:val="24"/>
          <w:szCs w:val="24"/>
        </w:rPr>
        <w:t xml:space="preserve">that: </w:t>
      </w:r>
    </w:p>
    <w:p w14:paraId="2D2D64BF" w14:textId="77777777" w:rsidR="001E352B" w:rsidRPr="00C12452" w:rsidRDefault="001E352B" w:rsidP="00CF39A4">
      <w:pPr>
        <w:spacing w:after="0" w:line="240" w:lineRule="auto"/>
        <w:ind w:left="720" w:firstLine="720"/>
        <w:rPr>
          <w:rFonts w:ascii="Times New Roman" w:hAnsi="Times New Roman"/>
          <w:sz w:val="24"/>
          <w:szCs w:val="24"/>
        </w:rPr>
      </w:pPr>
      <w:r w:rsidRPr="00C12452">
        <w:rPr>
          <w:rFonts w:ascii="Times New Roman" w:hAnsi="Times New Roman"/>
          <w:sz w:val="24"/>
          <w:szCs w:val="24"/>
        </w:rPr>
        <w:t>a. Provide secondary school credit</w:t>
      </w:r>
      <w:r w:rsidR="00B92B3F" w:rsidRPr="00C12452">
        <w:rPr>
          <w:rFonts w:ascii="Times New Roman" w:hAnsi="Times New Roman"/>
          <w:sz w:val="24"/>
          <w:szCs w:val="24"/>
        </w:rPr>
        <w:t xml:space="preserve"> </w:t>
      </w:r>
      <w:r w:rsidR="00FE1173" w:rsidRPr="00C12452">
        <w:rPr>
          <w:rFonts w:ascii="Times New Roman" w:hAnsi="Times New Roman"/>
          <w:sz w:val="24"/>
          <w:szCs w:val="24"/>
        </w:rPr>
        <w:t>and/</w:t>
      </w:r>
      <w:r w:rsidR="00B92B3F" w:rsidRPr="00C12452">
        <w:rPr>
          <w:rFonts w:ascii="Times New Roman" w:hAnsi="Times New Roman"/>
          <w:sz w:val="24"/>
          <w:szCs w:val="24"/>
        </w:rPr>
        <w:t>or competency-based education</w:t>
      </w:r>
      <w:r w:rsidR="00C03293" w:rsidRPr="00C12452">
        <w:rPr>
          <w:rFonts w:ascii="Times New Roman" w:hAnsi="Times New Roman"/>
          <w:sz w:val="24"/>
          <w:szCs w:val="24"/>
        </w:rPr>
        <w:t>;</w:t>
      </w:r>
      <w:r w:rsidRPr="00C12452">
        <w:rPr>
          <w:rFonts w:ascii="Times New Roman" w:hAnsi="Times New Roman"/>
          <w:sz w:val="24"/>
          <w:szCs w:val="24"/>
        </w:rPr>
        <w:t xml:space="preserve"> and </w:t>
      </w:r>
    </w:p>
    <w:p w14:paraId="417ECF2D" w14:textId="77777777" w:rsidR="001E352B" w:rsidRPr="00C12452" w:rsidRDefault="001E352B" w:rsidP="00CF39A4">
      <w:pPr>
        <w:spacing w:after="0" w:line="240" w:lineRule="auto"/>
        <w:ind w:left="720" w:firstLine="720"/>
        <w:rPr>
          <w:rFonts w:ascii="Times New Roman" w:hAnsi="Times New Roman"/>
          <w:sz w:val="24"/>
          <w:szCs w:val="24"/>
        </w:rPr>
      </w:pPr>
      <w:r w:rsidRPr="00C12452">
        <w:rPr>
          <w:rFonts w:ascii="Times New Roman" w:hAnsi="Times New Roman"/>
          <w:sz w:val="24"/>
          <w:szCs w:val="24"/>
        </w:rPr>
        <w:t xml:space="preserve">b. Place eligible individuals on career </w:t>
      </w:r>
      <w:proofErr w:type="gramStart"/>
      <w:r w:rsidRPr="00C12452">
        <w:rPr>
          <w:rFonts w:ascii="Times New Roman" w:hAnsi="Times New Roman"/>
          <w:sz w:val="24"/>
          <w:szCs w:val="24"/>
        </w:rPr>
        <w:t>pathways;</w:t>
      </w:r>
      <w:proofErr w:type="gramEnd"/>
      <w:r w:rsidRPr="00C12452">
        <w:rPr>
          <w:rFonts w:ascii="Times New Roman" w:hAnsi="Times New Roman"/>
          <w:sz w:val="24"/>
          <w:szCs w:val="24"/>
        </w:rPr>
        <w:t xml:space="preserve"> </w:t>
      </w:r>
    </w:p>
    <w:p w14:paraId="38DEB861" w14:textId="77777777" w:rsidR="001E352B" w:rsidRPr="00C12452" w:rsidRDefault="001E352B" w:rsidP="00CF39A4">
      <w:pPr>
        <w:spacing w:after="0" w:line="240" w:lineRule="auto"/>
        <w:ind w:firstLine="720"/>
        <w:rPr>
          <w:rFonts w:ascii="Times New Roman" w:hAnsi="Times New Roman"/>
          <w:sz w:val="24"/>
          <w:szCs w:val="24"/>
        </w:rPr>
      </w:pPr>
      <w:r w:rsidRPr="00C12452">
        <w:rPr>
          <w:rFonts w:ascii="Times New Roman" w:hAnsi="Times New Roman"/>
          <w:sz w:val="24"/>
          <w:szCs w:val="24"/>
        </w:rPr>
        <w:t xml:space="preserve">2. Integrated education and training (IET) </w:t>
      </w:r>
      <w:proofErr w:type="gramStart"/>
      <w:r w:rsidRPr="00C12452">
        <w:rPr>
          <w:rFonts w:ascii="Times New Roman" w:hAnsi="Times New Roman"/>
          <w:sz w:val="24"/>
          <w:szCs w:val="24"/>
        </w:rPr>
        <w:t>programs;</w:t>
      </w:r>
      <w:proofErr w:type="gramEnd"/>
      <w:r w:rsidRPr="00C12452">
        <w:rPr>
          <w:rFonts w:ascii="Times New Roman" w:hAnsi="Times New Roman"/>
          <w:sz w:val="24"/>
          <w:szCs w:val="24"/>
        </w:rPr>
        <w:t xml:space="preserve"> </w:t>
      </w:r>
    </w:p>
    <w:p w14:paraId="53544292" w14:textId="77777777" w:rsidR="001E352B" w:rsidRPr="00C12452" w:rsidRDefault="001E352B" w:rsidP="00CF39A4">
      <w:pPr>
        <w:spacing w:after="0" w:line="240" w:lineRule="auto"/>
        <w:ind w:firstLine="720"/>
        <w:rPr>
          <w:rFonts w:ascii="Times New Roman" w:hAnsi="Times New Roman"/>
          <w:sz w:val="24"/>
          <w:szCs w:val="24"/>
        </w:rPr>
      </w:pPr>
      <w:r w:rsidRPr="00C12452">
        <w:rPr>
          <w:rFonts w:ascii="Times New Roman" w:hAnsi="Times New Roman"/>
          <w:sz w:val="24"/>
          <w:szCs w:val="24"/>
        </w:rPr>
        <w:t xml:space="preserve">3. Accommodated education </w:t>
      </w:r>
      <w:proofErr w:type="gramStart"/>
      <w:r w:rsidRPr="00C12452">
        <w:rPr>
          <w:rFonts w:ascii="Times New Roman" w:hAnsi="Times New Roman"/>
          <w:sz w:val="24"/>
          <w:szCs w:val="24"/>
        </w:rPr>
        <w:t>needs;</w:t>
      </w:r>
      <w:proofErr w:type="gramEnd"/>
      <w:r w:rsidRPr="00C12452">
        <w:rPr>
          <w:rFonts w:ascii="Times New Roman" w:hAnsi="Times New Roman"/>
          <w:sz w:val="24"/>
          <w:szCs w:val="24"/>
        </w:rPr>
        <w:t xml:space="preserve"> </w:t>
      </w:r>
    </w:p>
    <w:p w14:paraId="628AB301" w14:textId="77777777" w:rsidR="001E352B" w:rsidRPr="00C12452" w:rsidRDefault="001E352B" w:rsidP="00CF39A4">
      <w:pPr>
        <w:spacing w:after="0" w:line="240" w:lineRule="auto"/>
        <w:ind w:firstLine="720"/>
        <w:rPr>
          <w:rFonts w:ascii="Times New Roman" w:hAnsi="Times New Roman"/>
          <w:sz w:val="24"/>
          <w:szCs w:val="24"/>
        </w:rPr>
      </w:pPr>
      <w:r w:rsidRPr="00C12452">
        <w:rPr>
          <w:rFonts w:ascii="Times New Roman" w:hAnsi="Times New Roman"/>
          <w:sz w:val="24"/>
          <w:szCs w:val="24"/>
        </w:rPr>
        <w:t xml:space="preserve">4. Allow concurrent enrollment in WIOA Title </w:t>
      </w:r>
      <w:proofErr w:type="gramStart"/>
      <w:r w:rsidRPr="00C12452">
        <w:rPr>
          <w:rFonts w:ascii="Times New Roman" w:hAnsi="Times New Roman"/>
          <w:sz w:val="24"/>
          <w:szCs w:val="24"/>
        </w:rPr>
        <w:t>I;</w:t>
      </w:r>
      <w:proofErr w:type="gramEnd"/>
      <w:r w:rsidRPr="00C12452">
        <w:rPr>
          <w:rFonts w:ascii="Times New Roman" w:hAnsi="Times New Roman"/>
          <w:sz w:val="24"/>
          <w:szCs w:val="24"/>
        </w:rPr>
        <w:t xml:space="preserve"> </w:t>
      </w:r>
    </w:p>
    <w:p w14:paraId="7E0210A4" w14:textId="77777777" w:rsidR="001E352B" w:rsidRPr="00C12452" w:rsidRDefault="001E352B" w:rsidP="00CF39A4">
      <w:pPr>
        <w:spacing w:after="0" w:line="240" w:lineRule="auto"/>
        <w:ind w:firstLine="720"/>
        <w:rPr>
          <w:rFonts w:ascii="Times New Roman" w:hAnsi="Times New Roman"/>
          <w:sz w:val="24"/>
          <w:szCs w:val="24"/>
        </w:rPr>
      </w:pPr>
      <w:r w:rsidRPr="00C12452">
        <w:rPr>
          <w:rFonts w:ascii="Times New Roman" w:hAnsi="Times New Roman"/>
          <w:sz w:val="24"/>
          <w:szCs w:val="24"/>
        </w:rPr>
        <w:t xml:space="preserve">5. Peer tutoring; AND </w:t>
      </w:r>
    </w:p>
    <w:p w14:paraId="30455745" w14:textId="77777777" w:rsidR="001E352B" w:rsidRPr="00C12452" w:rsidRDefault="001E352B" w:rsidP="00CF39A4">
      <w:pPr>
        <w:spacing w:after="0" w:line="240" w:lineRule="auto"/>
        <w:ind w:firstLine="720"/>
        <w:rPr>
          <w:rFonts w:ascii="Times New Roman" w:hAnsi="Times New Roman"/>
          <w:sz w:val="24"/>
          <w:szCs w:val="24"/>
        </w:rPr>
      </w:pPr>
      <w:r w:rsidRPr="00C12452">
        <w:rPr>
          <w:rFonts w:ascii="Times New Roman" w:hAnsi="Times New Roman"/>
          <w:sz w:val="24"/>
          <w:szCs w:val="24"/>
        </w:rPr>
        <w:t xml:space="preserve">6. Transition to reentry. </w:t>
      </w:r>
    </w:p>
    <w:p w14:paraId="6F31B6EC" w14:textId="77777777" w:rsidR="001E352B" w:rsidRPr="00C12452" w:rsidRDefault="001E352B" w:rsidP="00CF39A4">
      <w:pPr>
        <w:spacing w:after="0" w:line="240" w:lineRule="auto"/>
        <w:rPr>
          <w:rFonts w:ascii="Times New Roman" w:hAnsi="Times New Roman"/>
          <w:sz w:val="24"/>
          <w:szCs w:val="24"/>
        </w:rPr>
      </w:pPr>
    </w:p>
    <w:p w14:paraId="6143792A" w14:textId="77777777" w:rsidR="001E352B" w:rsidRPr="00C12452" w:rsidRDefault="001E352B" w:rsidP="00CF39A4">
      <w:pPr>
        <w:spacing w:after="0" w:line="240" w:lineRule="auto"/>
        <w:rPr>
          <w:rFonts w:ascii="Times New Roman" w:hAnsi="Times New Roman"/>
          <w:sz w:val="24"/>
          <w:szCs w:val="24"/>
        </w:rPr>
      </w:pPr>
      <w:r w:rsidRPr="00C12452">
        <w:rPr>
          <w:rFonts w:ascii="Times New Roman" w:hAnsi="Times New Roman"/>
          <w:sz w:val="24"/>
          <w:szCs w:val="24"/>
        </w:rPr>
        <w:t xml:space="preserve">Provide narrative answers for the following items if the applicant plans </w:t>
      </w:r>
      <w:r w:rsidR="00B92B3F" w:rsidRPr="00C12452">
        <w:rPr>
          <w:rFonts w:ascii="Times New Roman" w:hAnsi="Times New Roman"/>
          <w:sz w:val="24"/>
          <w:szCs w:val="24"/>
        </w:rPr>
        <w:t xml:space="preserve">to use </w:t>
      </w:r>
      <w:r w:rsidRPr="00C12452">
        <w:rPr>
          <w:rFonts w:ascii="Times New Roman" w:hAnsi="Times New Roman"/>
          <w:sz w:val="24"/>
          <w:szCs w:val="24"/>
        </w:rPr>
        <w:t xml:space="preserve">funds awarded </w:t>
      </w:r>
      <w:proofErr w:type="gramStart"/>
      <w:r w:rsidR="00B92B3F" w:rsidRPr="00C12452">
        <w:rPr>
          <w:rFonts w:ascii="Times New Roman" w:hAnsi="Times New Roman"/>
          <w:sz w:val="24"/>
          <w:szCs w:val="24"/>
        </w:rPr>
        <w:t xml:space="preserve">as a result </w:t>
      </w:r>
      <w:r w:rsidRPr="00C12452">
        <w:rPr>
          <w:rFonts w:ascii="Times New Roman" w:hAnsi="Times New Roman"/>
          <w:sz w:val="24"/>
          <w:szCs w:val="24"/>
        </w:rPr>
        <w:t>of</w:t>
      </w:r>
      <w:proofErr w:type="gramEnd"/>
      <w:r w:rsidRPr="00C12452">
        <w:rPr>
          <w:rFonts w:ascii="Times New Roman" w:hAnsi="Times New Roman"/>
          <w:sz w:val="24"/>
          <w:szCs w:val="24"/>
        </w:rPr>
        <w:t xml:space="preserve"> this RFA to offer adult education and literacy activities to eligible individuals who are incarcerated in Indiana State Prisons, county jails, or are part of Indiana’s </w:t>
      </w:r>
      <w:r w:rsidR="007B157B" w:rsidRPr="00C12452">
        <w:rPr>
          <w:rFonts w:ascii="Times New Roman" w:hAnsi="Times New Roman"/>
          <w:sz w:val="24"/>
          <w:szCs w:val="24"/>
        </w:rPr>
        <w:t>c</w:t>
      </w:r>
      <w:r w:rsidRPr="00C12452">
        <w:rPr>
          <w:rFonts w:ascii="Times New Roman" w:hAnsi="Times New Roman"/>
          <w:sz w:val="24"/>
          <w:szCs w:val="24"/>
        </w:rPr>
        <w:t xml:space="preserve">ommunity </w:t>
      </w:r>
      <w:r w:rsidR="007B157B" w:rsidRPr="00C12452">
        <w:rPr>
          <w:rFonts w:ascii="Times New Roman" w:hAnsi="Times New Roman"/>
          <w:sz w:val="24"/>
          <w:szCs w:val="24"/>
        </w:rPr>
        <w:t>c</w:t>
      </w:r>
      <w:r w:rsidRPr="00C12452">
        <w:rPr>
          <w:rFonts w:ascii="Times New Roman" w:hAnsi="Times New Roman"/>
          <w:sz w:val="24"/>
          <w:szCs w:val="24"/>
        </w:rPr>
        <w:t xml:space="preserve">orrections programs. </w:t>
      </w:r>
    </w:p>
    <w:p w14:paraId="748C1CCB" w14:textId="77777777" w:rsidR="00B92B3F" w:rsidRPr="00C12452" w:rsidRDefault="00B92B3F" w:rsidP="00CF39A4">
      <w:pPr>
        <w:spacing w:after="0" w:line="240" w:lineRule="auto"/>
        <w:rPr>
          <w:rFonts w:ascii="Times New Roman" w:hAnsi="Times New Roman"/>
          <w:sz w:val="24"/>
          <w:szCs w:val="24"/>
        </w:rPr>
      </w:pPr>
    </w:p>
    <w:p w14:paraId="3E397E19" w14:textId="77777777" w:rsidR="001E352B" w:rsidRPr="00C12452" w:rsidRDefault="001E352B" w:rsidP="00CF39A4">
      <w:pPr>
        <w:spacing w:after="0" w:line="240" w:lineRule="auto"/>
        <w:ind w:left="720"/>
        <w:rPr>
          <w:rFonts w:ascii="Times New Roman" w:hAnsi="Times New Roman"/>
          <w:sz w:val="24"/>
          <w:szCs w:val="24"/>
        </w:rPr>
      </w:pPr>
      <w:r w:rsidRPr="00C12452">
        <w:rPr>
          <w:rFonts w:ascii="Times New Roman" w:hAnsi="Times New Roman"/>
          <w:sz w:val="24"/>
          <w:szCs w:val="24"/>
        </w:rPr>
        <w:t>1. List the location the applicant intends to provide adult education activities, including (a) integrated education and training and (b) secondary school credits</w:t>
      </w:r>
      <w:r w:rsidR="00973477" w:rsidRPr="00C12452">
        <w:rPr>
          <w:rFonts w:ascii="Times New Roman" w:hAnsi="Times New Roman"/>
          <w:sz w:val="24"/>
          <w:szCs w:val="24"/>
        </w:rPr>
        <w:t xml:space="preserve"> and/or competency-based learning</w:t>
      </w:r>
      <w:r w:rsidRPr="00C12452">
        <w:rPr>
          <w:rFonts w:ascii="Times New Roman" w:hAnsi="Times New Roman"/>
          <w:sz w:val="24"/>
          <w:szCs w:val="24"/>
        </w:rPr>
        <w:t>, to eligible individuals who are currently inmates in state prisons, county jails, or are part of Indiana’s community corrections programs</w:t>
      </w:r>
      <w:r w:rsidR="00B92B3F" w:rsidRPr="00C12452">
        <w:rPr>
          <w:rFonts w:ascii="Times New Roman" w:hAnsi="Times New Roman"/>
          <w:sz w:val="24"/>
          <w:szCs w:val="24"/>
        </w:rPr>
        <w:t>.</w:t>
      </w:r>
    </w:p>
    <w:p w14:paraId="3EA763B8" w14:textId="77777777" w:rsidR="00B92B3F" w:rsidRPr="00C12452" w:rsidRDefault="00B92B3F" w:rsidP="00CF39A4">
      <w:pPr>
        <w:spacing w:after="0" w:line="240" w:lineRule="auto"/>
        <w:ind w:left="720"/>
        <w:rPr>
          <w:rFonts w:ascii="Times New Roman" w:hAnsi="Times New Roman"/>
          <w:sz w:val="24"/>
          <w:szCs w:val="24"/>
        </w:rPr>
      </w:pPr>
    </w:p>
    <w:p w14:paraId="36A94D21" w14:textId="77777777" w:rsidR="001E352B" w:rsidRPr="00C12452" w:rsidRDefault="001E352B" w:rsidP="00CF39A4">
      <w:pPr>
        <w:spacing w:after="0" w:line="240" w:lineRule="auto"/>
        <w:ind w:left="720"/>
        <w:rPr>
          <w:rFonts w:ascii="Times New Roman" w:hAnsi="Times New Roman"/>
          <w:sz w:val="24"/>
          <w:szCs w:val="24"/>
        </w:rPr>
      </w:pPr>
      <w:r w:rsidRPr="00C12452">
        <w:rPr>
          <w:rFonts w:ascii="Times New Roman" w:hAnsi="Times New Roman"/>
          <w:sz w:val="24"/>
          <w:szCs w:val="24"/>
        </w:rPr>
        <w:t xml:space="preserve">2. Describe how the applicant plans to identify, and provides services for, eligible individuals with accommodated educational needs (disabilities and/or learning disabilities) in the corrections environment. This includes students who do not have preexisting IEPs. </w:t>
      </w:r>
    </w:p>
    <w:p w14:paraId="1800C92D" w14:textId="77777777" w:rsidR="00B92B3F" w:rsidRPr="00C12452" w:rsidRDefault="00B92B3F" w:rsidP="00CF39A4">
      <w:pPr>
        <w:spacing w:after="0" w:line="240" w:lineRule="auto"/>
        <w:ind w:left="720"/>
        <w:rPr>
          <w:rFonts w:ascii="Times New Roman" w:hAnsi="Times New Roman"/>
          <w:sz w:val="24"/>
          <w:szCs w:val="24"/>
        </w:rPr>
      </w:pPr>
    </w:p>
    <w:p w14:paraId="7132832F" w14:textId="77777777" w:rsidR="001E352B" w:rsidRPr="00C12452" w:rsidRDefault="001E352B" w:rsidP="00CF39A4">
      <w:pPr>
        <w:spacing w:after="0" w:line="240" w:lineRule="auto"/>
        <w:ind w:left="720"/>
        <w:rPr>
          <w:rFonts w:ascii="Times New Roman" w:hAnsi="Times New Roman"/>
          <w:sz w:val="24"/>
          <w:szCs w:val="24"/>
        </w:rPr>
      </w:pPr>
      <w:r w:rsidRPr="00C12452">
        <w:rPr>
          <w:rFonts w:ascii="Times New Roman" w:hAnsi="Times New Roman"/>
          <w:sz w:val="24"/>
          <w:szCs w:val="24"/>
        </w:rPr>
        <w:t>3. Describe the applicant’s capacity to deliver adult education and literacy activities, including (a) integrated education and training and (b) secondary school credits</w:t>
      </w:r>
      <w:r w:rsidR="00A531EF" w:rsidRPr="00C12452">
        <w:rPr>
          <w:rFonts w:ascii="Times New Roman" w:hAnsi="Times New Roman"/>
          <w:sz w:val="24"/>
          <w:szCs w:val="24"/>
        </w:rPr>
        <w:t xml:space="preserve"> and/or competency-based learning</w:t>
      </w:r>
      <w:r w:rsidRPr="00C12452">
        <w:rPr>
          <w:rFonts w:ascii="Times New Roman" w:hAnsi="Times New Roman"/>
          <w:sz w:val="24"/>
          <w:szCs w:val="24"/>
        </w:rPr>
        <w:t>, which meets the standards set in the previous considerations (I-XVII)</w:t>
      </w:r>
      <w:r w:rsidR="00715BAC" w:rsidRPr="00C12452">
        <w:rPr>
          <w:rFonts w:ascii="Times New Roman" w:hAnsi="Times New Roman"/>
          <w:sz w:val="24"/>
          <w:szCs w:val="24"/>
        </w:rPr>
        <w:t>,</w:t>
      </w:r>
      <w:r w:rsidRPr="00C12452">
        <w:rPr>
          <w:rFonts w:ascii="Times New Roman" w:hAnsi="Times New Roman"/>
          <w:sz w:val="24"/>
          <w:szCs w:val="24"/>
        </w:rPr>
        <w:t xml:space="preserve"> to eligible individuals in Indiana’s corrections systems. </w:t>
      </w:r>
    </w:p>
    <w:p w14:paraId="39DF98FC" w14:textId="77777777" w:rsidR="00B92B3F" w:rsidRPr="00C12452" w:rsidRDefault="00B92B3F" w:rsidP="00CF39A4">
      <w:pPr>
        <w:spacing w:after="0" w:line="240" w:lineRule="auto"/>
        <w:ind w:left="720"/>
        <w:rPr>
          <w:rFonts w:ascii="Times New Roman" w:hAnsi="Times New Roman"/>
          <w:sz w:val="24"/>
          <w:szCs w:val="24"/>
        </w:rPr>
      </w:pPr>
    </w:p>
    <w:p w14:paraId="51FCDF93" w14:textId="77777777" w:rsidR="001E352B" w:rsidRPr="00C12452" w:rsidRDefault="001E352B" w:rsidP="00CF39A4">
      <w:pPr>
        <w:spacing w:after="0" w:line="240" w:lineRule="auto"/>
        <w:ind w:left="720"/>
        <w:rPr>
          <w:rFonts w:ascii="Times New Roman" w:hAnsi="Times New Roman"/>
          <w:sz w:val="24"/>
          <w:szCs w:val="24"/>
        </w:rPr>
      </w:pPr>
      <w:r w:rsidRPr="00C12452">
        <w:rPr>
          <w:rFonts w:ascii="Times New Roman" w:hAnsi="Times New Roman"/>
          <w:sz w:val="24"/>
          <w:szCs w:val="24"/>
        </w:rPr>
        <w:t>4. Describe how the applicant plans to offer, or partners with others to offer, transitional services to eligible individuals exiting custody.</w:t>
      </w:r>
    </w:p>
    <w:p w14:paraId="6D19F70C" w14:textId="77777777" w:rsidR="00A3338A" w:rsidRPr="00C12452" w:rsidRDefault="00A3338A" w:rsidP="00CF39A4">
      <w:pPr>
        <w:spacing w:after="0" w:line="240" w:lineRule="auto"/>
        <w:rPr>
          <w:rFonts w:ascii="Times New Roman" w:eastAsia="Candara" w:hAnsi="Times New Roman"/>
          <w:b/>
          <w:sz w:val="24"/>
          <w:szCs w:val="24"/>
        </w:rPr>
      </w:pPr>
    </w:p>
    <w:p w14:paraId="18276FBD" w14:textId="77777777" w:rsidR="007F4233" w:rsidRPr="00C12452" w:rsidRDefault="007F4233" w:rsidP="00CF39A4">
      <w:pPr>
        <w:spacing w:after="0" w:line="240" w:lineRule="auto"/>
        <w:rPr>
          <w:rFonts w:ascii="Times New Roman" w:hAnsi="Times New Roman"/>
          <w:b/>
          <w:bCs/>
          <w:sz w:val="24"/>
          <w:szCs w:val="24"/>
        </w:rPr>
      </w:pPr>
      <w:r w:rsidRPr="00C12452">
        <w:rPr>
          <w:rFonts w:ascii="Times New Roman" w:eastAsia="Candara" w:hAnsi="Times New Roman"/>
          <w:b/>
          <w:sz w:val="24"/>
          <w:szCs w:val="24"/>
        </w:rPr>
        <w:t>Consideration XX</w:t>
      </w:r>
      <w:r w:rsidR="00B92B3F" w:rsidRPr="00C12452">
        <w:rPr>
          <w:rFonts w:ascii="Times New Roman" w:eastAsia="Candara" w:hAnsi="Times New Roman"/>
          <w:b/>
          <w:sz w:val="24"/>
          <w:szCs w:val="24"/>
        </w:rPr>
        <w:t xml:space="preserve"> – </w:t>
      </w:r>
      <w:r w:rsidRPr="00C12452">
        <w:rPr>
          <w:rFonts w:ascii="Times New Roman" w:hAnsi="Times New Roman"/>
          <w:b/>
          <w:bCs/>
          <w:sz w:val="24"/>
          <w:szCs w:val="24"/>
        </w:rPr>
        <w:t>Program and Diploma of Adult Competency</w:t>
      </w:r>
    </w:p>
    <w:p w14:paraId="3BF65A2F" w14:textId="77777777" w:rsidR="007F4233" w:rsidRPr="00C12452" w:rsidRDefault="007F4233" w:rsidP="00CF39A4">
      <w:pPr>
        <w:spacing w:after="0" w:line="240" w:lineRule="auto"/>
        <w:rPr>
          <w:rFonts w:ascii="Times New Roman" w:hAnsi="Times New Roman"/>
          <w:sz w:val="24"/>
          <w:szCs w:val="24"/>
        </w:rPr>
      </w:pPr>
    </w:p>
    <w:p w14:paraId="74EEA393" w14:textId="77777777" w:rsidR="007F4233" w:rsidRPr="00C12452" w:rsidRDefault="005412D4" w:rsidP="00421383">
      <w:pPr>
        <w:spacing w:after="0" w:line="240" w:lineRule="auto"/>
        <w:rPr>
          <w:rStyle w:val="Strong"/>
          <w:rFonts w:ascii="Times New Roman" w:hAnsi="Times New Roman"/>
          <w:b w:val="0"/>
          <w:bCs w:val="0"/>
          <w:sz w:val="24"/>
          <w:szCs w:val="24"/>
          <w:shd w:val="clear" w:color="auto" w:fill="FFFFFF"/>
        </w:rPr>
      </w:pPr>
      <w:r w:rsidRPr="00C12452">
        <w:rPr>
          <w:rStyle w:val="Strong"/>
          <w:rFonts w:ascii="Times New Roman" w:hAnsi="Times New Roman"/>
          <w:sz w:val="24"/>
          <w:szCs w:val="24"/>
          <w:shd w:val="clear" w:color="auto" w:fill="FFFFFF"/>
        </w:rPr>
        <w:t xml:space="preserve">(20) </w:t>
      </w:r>
      <w:r w:rsidR="007F4233" w:rsidRPr="00C12452">
        <w:rPr>
          <w:rStyle w:val="Strong"/>
          <w:rFonts w:ascii="Times New Roman" w:hAnsi="Times New Roman"/>
          <w:sz w:val="24"/>
          <w:szCs w:val="24"/>
          <w:shd w:val="clear" w:color="auto" w:fill="FFFFFF"/>
        </w:rPr>
        <w:t>In consideration of Indiana Code 20-30-6-2, which establishes a program and diploma of adult competency, whether the eligible applicant is prepared and inclined to implement this option.</w:t>
      </w:r>
      <w:r w:rsidR="007F4233" w:rsidRPr="00C12452">
        <w:rPr>
          <w:rFonts w:ascii="Times New Roman" w:hAnsi="Times New Roman"/>
          <w:b/>
          <w:bCs/>
          <w:sz w:val="24"/>
          <w:szCs w:val="24"/>
        </w:rPr>
        <w:br/>
      </w:r>
    </w:p>
    <w:p w14:paraId="02062AD4" w14:textId="77777777" w:rsidR="007F4233" w:rsidRPr="00C12452" w:rsidRDefault="007F4233" w:rsidP="00CF39A4">
      <w:pPr>
        <w:spacing w:after="0" w:line="240" w:lineRule="auto"/>
        <w:rPr>
          <w:rStyle w:val="Strong"/>
          <w:rFonts w:ascii="Times New Roman" w:hAnsi="Times New Roman"/>
          <w:sz w:val="24"/>
          <w:szCs w:val="24"/>
          <w:shd w:val="clear" w:color="auto" w:fill="FFFFFF"/>
        </w:rPr>
      </w:pPr>
      <w:r w:rsidRPr="00C12452">
        <w:rPr>
          <w:rStyle w:val="Strong"/>
          <w:rFonts w:ascii="Times New Roman" w:hAnsi="Times New Roman"/>
          <w:sz w:val="24"/>
          <w:szCs w:val="24"/>
          <w:shd w:val="clear" w:color="auto" w:fill="FFFFFF"/>
        </w:rPr>
        <w:t xml:space="preserve">Provide narrative to the following items – </w:t>
      </w:r>
    </w:p>
    <w:p w14:paraId="41A5B433" w14:textId="77777777" w:rsidR="00A531EF" w:rsidRPr="00C12452" w:rsidRDefault="00A531EF" w:rsidP="00CF39A4">
      <w:pPr>
        <w:spacing w:after="0" w:line="240" w:lineRule="auto"/>
        <w:rPr>
          <w:rStyle w:val="Strong"/>
          <w:rFonts w:ascii="Times New Roman" w:hAnsi="Times New Roman"/>
          <w:b w:val="0"/>
          <w:bCs w:val="0"/>
          <w:sz w:val="24"/>
          <w:szCs w:val="24"/>
          <w:shd w:val="clear" w:color="auto" w:fill="FFFFFF"/>
        </w:rPr>
      </w:pPr>
    </w:p>
    <w:p w14:paraId="0CFED050" w14:textId="77777777" w:rsidR="007F4233" w:rsidRPr="00C12452" w:rsidRDefault="007F4233" w:rsidP="00543EB1">
      <w:pPr>
        <w:pStyle w:val="ListParagraph"/>
        <w:numPr>
          <w:ilvl w:val="0"/>
          <w:numId w:val="44"/>
        </w:numPr>
        <w:rPr>
          <w:rFonts w:ascii="Times New Roman" w:hAnsi="Times New Roman" w:cs="Times New Roman"/>
          <w:sz w:val="24"/>
          <w:szCs w:val="24"/>
        </w:rPr>
      </w:pPr>
      <w:r w:rsidRPr="00C12452">
        <w:rPr>
          <w:rFonts w:ascii="Times New Roman" w:hAnsi="Times New Roman" w:cs="Times New Roman"/>
          <w:sz w:val="24"/>
          <w:szCs w:val="24"/>
        </w:rPr>
        <w:t xml:space="preserve">Which student population(s) do you serve for whom the </w:t>
      </w:r>
      <w:r w:rsidR="00B92B3F" w:rsidRPr="00C12452">
        <w:rPr>
          <w:rFonts w:ascii="Times New Roman" w:hAnsi="Times New Roman" w:cs="Times New Roman"/>
          <w:sz w:val="24"/>
          <w:szCs w:val="24"/>
        </w:rPr>
        <w:t>a</w:t>
      </w:r>
      <w:r w:rsidRPr="00C12452">
        <w:rPr>
          <w:rFonts w:ascii="Times New Roman" w:hAnsi="Times New Roman" w:cs="Times New Roman"/>
          <w:sz w:val="24"/>
          <w:szCs w:val="24"/>
        </w:rPr>
        <w:t xml:space="preserve">dult </w:t>
      </w:r>
      <w:r w:rsidR="00B92B3F" w:rsidRPr="00C12452">
        <w:rPr>
          <w:rFonts w:ascii="Times New Roman" w:hAnsi="Times New Roman" w:cs="Times New Roman"/>
          <w:sz w:val="24"/>
          <w:szCs w:val="24"/>
        </w:rPr>
        <w:t>c</w:t>
      </w:r>
      <w:r w:rsidRPr="00C12452">
        <w:rPr>
          <w:rFonts w:ascii="Times New Roman" w:hAnsi="Times New Roman" w:cs="Times New Roman"/>
          <w:sz w:val="24"/>
          <w:szCs w:val="24"/>
        </w:rPr>
        <w:t xml:space="preserve">ompetency </w:t>
      </w:r>
      <w:r w:rsidR="00B92B3F" w:rsidRPr="00C12452">
        <w:rPr>
          <w:rFonts w:ascii="Times New Roman" w:hAnsi="Times New Roman" w:cs="Times New Roman"/>
          <w:sz w:val="24"/>
          <w:szCs w:val="24"/>
        </w:rPr>
        <w:t>d</w:t>
      </w:r>
      <w:r w:rsidRPr="00C12452">
        <w:rPr>
          <w:rFonts w:ascii="Times New Roman" w:hAnsi="Times New Roman" w:cs="Times New Roman"/>
          <w:sz w:val="24"/>
          <w:szCs w:val="24"/>
        </w:rPr>
        <w:t xml:space="preserve">iploma </w:t>
      </w:r>
      <w:r w:rsidR="005412D4" w:rsidRPr="00C12452">
        <w:rPr>
          <w:rFonts w:ascii="Times New Roman" w:hAnsi="Times New Roman" w:cs="Times New Roman"/>
          <w:sz w:val="24"/>
          <w:szCs w:val="24"/>
          <w:u w:val="single"/>
        </w:rPr>
        <w:t>and</w:t>
      </w:r>
      <w:r w:rsidR="005412D4" w:rsidRPr="00C12452">
        <w:rPr>
          <w:rFonts w:ascii="Times New Roman" w:hAnsi="Times New Roman" w:cs="Times New Roman"/>
          <w:sz w:val="24"/>
          <w:szCs w:val="24"/>
        </w:rPr>
        <w:t xml:space="preserve"> an industry-recognized credential </w:t>
      </w:r>
      <w:r w:rsidRPr="00C12452">
        <w:rPr>
          <w:rFonts w:ascii="Times New Roman" w:hAnsi="Times New Roman" w:cs="Times New Roman"/>
          <w:sz w:val="24"/>
          <w:szCs w:val="24"/>
        </w:rPr>
        <w:t>would be a preferred option?</w:t>
      </w:r>
    </w:p>
    <w:p w14:paraId="268A57FE" w14:textId="77777777" w:rsidR="00A531EF" w:rsidRPr="00C12452" w:rsidRDefault="00A531EF" w:rsidP="00CF39A4">
      <w:pPr>
        <w:pStyle w:val="ListParagraph"/>
        <w:rPr>
          <w:rFonts w:ascii="Times New Roman" w:hAnsi="Times New Roman" w:cs="Times New Roman"/>
          <w:sz w:val="24"/>
          <w:szCs w:val="24"/>
        </w:rPr>
      </w:pPr>
    </w:p>
    <w:p w14:paraId="245E7754" w14:textId="77777777" w:rsidR="007F4233" w:rsidRPr="00C12452" w:rsidRDefault="007F4233" w:rsidP="00543EB1">
      <w:pPr>
        <w:pStyle w:val="ListParagraph"/>
        <w:numPr>
          <w:ilvl w:val="0"/>
          <w:numId w:val="44"/>
        </w:numPr>
        <w:rPr>
          <w:rFonts w:ascii="Times New Roman" w:hAnsi="Times New Roman" w:cs="Times New Roman"/>
          <w:sz w:val="24"/>
          <w:szCs w:val="24"/>
        </w:rPr>
      </w:pPr>
      <w:r w:rsidRPr="00C12452">
        <w:rPr>
          <w:rFonts w:ascii="Times New Roman" w:hAnsi="Times New Roman" w:cs="Times New Roman"/>
          <w:sz w:val="24"/>
          <w:szCs w:val="24"/>
        </w:rPr>
        <w:t>What program resources could be used or developed to offer this program?</w:t>
      </w:r>
    </w:p>
    <w:p w14:paraId="57149300" w14:textId="77777777" w:rsidR="007F4233" w:rsidRPr="00C12452" w:rsidRDefault="007F4233" w:rsidP="00CF39A4">
      <w:pPr>
        <w:spacing w:after="0" w:line="240" w:lineRule="auto"/>
        <w:rPr>
          <w:rFonts w:ascii="Times New Roman" w:eastAsia="Candara" w:hAnsi="Times New Roman"/>
          <w:b/>
          <w:sz w:val="24"/>
          <w:szCs w:val="24"/>
        </w:rPr>
      </w:pPr>
    </w:p>
    <w:p w14:paraId="4B585DC3" w14:textId="77777777" w:rsidR="00255C2B" w:rsidRPr="00C12452" w:rsidRDefault="00255C2B" w:rsidP="00CF39A4">
      <w:pPr>
        <w:spacing w:after="0" w:line="240" w:lineRule="auto"/>
        <w:jc w:val="center"/>
      </w:pPr>
    </w:p>
    <w:p w14:paraId="1811D7DC" w14:textId="77777777" w:rsidR="00C9726E" w:rsidRPr="00C12452" w:rsidRDefault="00C9726E" w:rsidP="00CF39A4">
      <w:pPr>
        <w:spacing w:after="0" w:line="240" w:lineRule="auto"/>
        <w:jc w:val="center"/>
      </w:pPr>
    </w:p>
    <w:p w14:paraId="7F92DA7A" w14:textId="77777777" w:rsidR="00C9726E" w:rsidRPr="00C12452" w:rsidRDefault="00C9726E" w:rsidP="00CF39A4">
      <w:pPr>
        <w:spacing w:after="0" w:line="240" w:lineRule="auto"/>
        <w:jc w:val="center"/>
      </w:pPr>
    </w:p>
    <w:sectPr w:rsidR="00C9726E" w:rsidRPr="00C12452" w:rsidSect="007C2AC9">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5993F" w14:textId="77777777" w:rsidR="00ED7691" w:rsidRDefault="00ED7691" w:rsidP="00A3338A">
      <w:pPr>
        <w:spacing w:after="0" w:line="240" w:lineRule="auto"/>
      </w:pPr>
      <w:r>
        <w:separator/>
      </w:r>
    </w:p>
  </w:endnote>
  <w:endnote w:type="continuationSeparator" w:id="0">
    <w:p w14:paraId="46E7B43E" w14:textId="77777777" w:rsidR="00ED7691" w:rsidRDefault="00ED7691" w:rsidP="00A3338A">
      <w:pPr>
        <w:spacing w:after="0" w:line="240" w:lineRule="auto"/>
      </w:pPr>
      <w:r>
        <w:continuationSeparator/>
      </w:r>
    </w:p>
  </w:endnote>
  <w:endnote w:id="1">
    <w:p w14:paraId="77A8C213" w14:textId="77777777" w:rsidR="00A3338A" w:rsidRPr="00906549" w:rsidRDefault="00A3338A" w:rsidP="00906549">
      <w:pPr>
        <w:tabs>
          <w:tab w:val="left" w:pos="74"/>
        </w:tabs>
        <w:spacing w:after="0" w:line="240" w:lineRule="auto"/>
        <w:ind w:right="60"/>
        <w:rPr>
          <w:rFonts w:ascii="Times New Roman" w:hAnsi="Times New Roman"/>
          <w:sz w:val="19"/>
          <w:szCs w:val="19"/>
        </w:rPr>
      </w:pPr>
      <w:r w:rsidRPr="00906549">
        <w:rPr>
          <w:rStyle w:val="EndnoteReference"/>
          <w:rFonts w:ascii="Times New Roman" w:hAnsi="Times New Roman"/>
          <w:sz w:val="19"/>
          <w:szCs w:val="19"/>
        </w:rPr>
        <w:endnoteRef/>
      </w:r>
      <w:r w:rsidRPr="00906549">
        <w:rPr>
          <w:rFonts w:ascii="Times New Roman" w:hAnsi="Times New Roman"/>
          <w:b/>
          <w:sz w:val="19"/>
          <w:szCs w:val="19"/>
        </w:rPr>
        <w:t xml:space="preserve">Career Pathways </w:t>
      </w:r>
      <w:r w:rsidRPr="00906549">
        <w:rPr>
          <w:rFonts w:ascii="Times New Roman" w:hAnsi="Times New Roman"/>
          <w:sz w:val="19"/>
          <w:szCs w:val="19"/>
        </w:rPr>
        <w:t>is defined, in part, (29 USC §3120(7)] as a combination of rigorous and high-quality education, training, and other services that (a)</w:t>
      </w:r>
      <w:r w:rsidRPr="00906549">
        <w:rPr>
          <w:rFonts w:ascii="Times New Roman" w:hAnsi="Times New Roman"/>
          <w:b/>
          <w:sz w:val="19"/>
          <w:szCs w:val="19"/>
        </w:rPr>
        <w:t xml:space="preserve"> </w:t>
      </w:r>
      <w:r w:rsidRPr="00906549">
        <w:rPr>
          <w:rFonts w:ascii="Times New Roman" w:hAnsi="Times New Roman"/>
          <w:sz w:val="19"/>
          <w:szCs w:val="19"/>
        </w:rPr>
        <w:t>aligns with the skill needs of industries in the economy of the state (Indiana) or regional economy (b) prepares individuals to be</w:t>
      </w:r>
      <w:r w:rsidRPr="00906549">
        <w:rPr>
          <w:rFonts w:ascii="Times New Roman" w:hAnsi="Times New Roman"/>
          <w:sz w:val="19"/>
          <w:szCs w:val="19"/>
          <w:vertAlign w:val="superscript"/>
        </w:rPr>
        <w:t xml:space="preserve"> </w:t>
      </w:r>
      <w:r w:rsidRPr="00906549">
        <w:rPr>
          <w:rFonts w:ascii="Times New Roman" w:hAnsi="Times New Roman"/>
          <w:sz w:val="19"/>
          <w:szCs w:val="19"/>
        </w:rPr>
        <w:t>successful in any of a full range of secondary or postsecondary education options, including apprenticeships registered under the Act of August 16</w:t>
      </w:r>
      <w:r w:rsidRPr="00906549">
        <w:rPr>
          <w:rFonts w:ascii="Times New Roman" w:hAnsi="Times New Roman"/>
          <w:sz w:val="19"/>
          <w:szCs w:val="19"/>
          <w:vertAlign w:val="superscript"/>
        </w:rPr>
        <w:t>th</w:t>
      </w:r>
      <w:r w:rsidRPr="00906549">
        <w:rPr>
          <w:rFonts w:ascii="Times New Roman" w:hAnsi="Times New Roman"/>
          <w:sz w:val="19"/>
          <w:szCs w:val="19"/>
        </w:rPr>
        <w:t>, 1937 (commonly known as the “National Apprenticeship Act”; Stat 664, chapter 663, 29 U.S.C. et seq).</w:t>
      </w:r>
    </w:p>
    <w:p w14:paraId="202A3BCE" w14:textId="77777777" w:rsidR="00906549" w:rsidRPr="00906549" w:rsidRDefault="00906549" w:rsidP="00906549">
      <w:pPr>
        <w:tabs>
          <w:tab w:val="left" w:pos="74"/>
        </w:tabs>
        <w:spacing w:after="0" w:line="240" w:lineRule="auto"/>
        <w:ind w:right="60"/>
        <w:rPr>
          <w:rFonts w:ascii="Times New Roman" w:hAnsi="Times New Roman"/>
          <w:sz w:val="19"/>
          <w:szCs w:val="19"/>
        </w:rPr>
      </w:pPr>
    </w:p>
  </w:endnote>
  <w:endnote w:id="2">
    <w:p w14:paraId="0F450CB4" w14:textId="77777777" w:rsidR="00A3338A" w:rsidRPr="00906549" w:rsidRDefault="00A3338A" w:rsidP="00906549">
      <w:pPr>
        <w:tabs>
          <w:tab w:val="left" w:pos="103"/>
        </w:tabs>
        <w:spacing w:after="0" w:line="240" w:lineRule="auto"/>
        <w:jc w:val="both"/>
        <w:rPr>
          <w:rFonts w:ascii="Times New Roman" w:hAnsi="Times New Roman"/>
          <w:sz w:val="19"/>
          <w:szCs w:val="19"/>
        </w:rPr>
      </w:pPr>
      <w:r w:rsidRPr="00906549">
        <w:rPr>
          <w:rStyle w:val="EndnoteReference"/>
          <w:rFonts w:ascii="Times New Roman" w:hAnsi="Times New Roman"/>
          <w:sz w:val="19"/>
          <w:szCs w:val="19"/>
        </w:rPr>
        <w:endnoteRef/>
      </w:r>
      <w:r w:rsidRPr="00906549">
        <w:rPr>
          <w:rFonts w:ascii="Times New Roman" w:hAnsi="Times New Roman"/>
          <w:b/>
          <w:sz w:val="19"/>
          <w:szCs w:val="19"/>
        </w:rPr>
        <w:t xml:space="preserve">English Language Learner </w:t>
      </w:r>
      <w:r w:rsidRPr="00906549">
        <w:rPr>
          <w:rFonts w:ascii="Times New Roman" w:hAnsi="Times New Roman"/>
          <w:sz w:val="19"/>
          <w:szCs w:val="19"/>
        </w:rPr>
        <w:t>is defined as an eligible individual who has limited ability in reading, writing, or speaking, and comprehending the</w:t>
      </w:r>
      <w:r w:rsidRPr="00906549">
        <w:rPr>
          <w:rFonts w:ascii="Times New Roman" w:hAnsi="Times New Roman"/>
          <w:b/>
          <w:sz w:val="19"/>
          <w:szCs w:val="19"/>
        </w:rPr>
        <w:t xml:space="preserve"> </w:t>
      </w:r>
      <w:r w:rsidRPr="00906549">
        <w:rPr>
          <w:rFonts w:ascii="Times New Roman" w:hAnsi="Times New Roman"/>
          <w:sz w:val="19"/>
          <w:szCs w:val="19"/>
        </w:rPr>
        <w:t xml:space="preserve">English language and (a) has a native language other than English; or (b) lives with a family or in a community environment where a language other than English is the dominant language. (29 USC </w:t>
      </w:r>
      <w:r w:rsidRPr="00906549">
        <w:rPr>
          <w:rFonts w:ascii="Times New Roman" w:eastAsia="Candara" w:hAnsi="Times New Roman"/>
          <w:sz w:val="19"/>
          <w:szCs w:val="19"/>
        </w:rPr>
        <w:t>§</w:t>
      </w:r>
      <w:r w:rsidRPr="00906549">
        <w:rPr>
          <w:rFonts w:ascii="Times New Roman" w:hAnsi="Times New Roman"/>
          <w:sz w:val="19"/>
          <w:szCs w:val="19"/>
        </w:rPr>
        <w:t xml:space="preserve"> 3272(7)).</w:t>
      </w:r>
    </w:p>
    <w:p w14:paraId="67051813" w14:textId="77777777" w:rsidR="00906549" w:rsidRPr="00906549" w:rsidRDefault="00906549" w:rsidP="00906549">
      <w:pPr>
        <w:tabs>
          <w:tab w:val="left" w:pos="103"/>
        </w:tabs>
        <w:spacing w:after="0" w:line="240" w:lineRule="auto"/>
        <w:jc w:val="both"/>
        <w:rPr>
          <w:rFonts w:ascii="Times New Roman" w:hAnsi="Times New Roman"/>
          <w:sz w:val="19"/>
          <w:szCs w:val="19"/>
        </w:rPr>
      </w:pPr>
    </w:p>
  </w:endnote>
  <w:endnote w:id="3">
    <w:p w14:paraId="49798411" w14:textId="77777777" w:rsidR="00A3338A" w:rsidRPr="00906549" w:rsidRDefault="00A3338A" w:rsidP="00906549">
      <w:pPr>
        <w:tabs>
          <w:tab w:val="left" w:pos="132"/>
        </w:tabs>
        <w:spacing w:after="0" w:line="240" w:lineRule="auto"/>
        <w:ind w:right="660"/>
        <w:rPr>
          <w:rFonts w:ascii="Times New Roman" w:hAnsi="Times New Roman"/>
          <w:sz w:val="19"/>
          <w:szCs w:val="19"/>
        </w:rPr>
      </w:pPr>
      <w:r w:rsidRPr="00906549">
        <w:rPr>
          <w:rStyle w:val="EndnoteReference"/>
          <w:rFonts w:ascii="Times New Roman" w:hAnsi="Times New Roman"/>
          <w:sz w:val="19"/>
          <w:szCs w:val="19"/>
        </w:rPr>
        <w:endnoteRef/>
      </w:r>
      <w:r w:rsidRPr="00906549">
        <w:rPr>
          <w:rFonts w:ascii="Times New Roman" w:hAnsi="Times New Roman"/>
          <w:b/>
          <w:sz w:val="19"/>
          <w:szCs w:val="19"/>
        </w:rPr>
        <w:t xml:space="preserve">Adult Education </w:t>
      </w:r>
      <w:r w:rsidRPr="00906549">
        <w:rPr>
          <w:rFonts w:ascii="Times New Roman" w:hAnsi="Times New Roman"/>
          <w:sz w:val="19"/>
          <w:szCs w:val="19"/>
        </w:rPr>
        <w:t>is defined as academic instruction and education services below the postsecondary level that increases an</w:t>
      </w:r>
      <w:r w:rsidRPr="00906549">
        <w:rPr>
          <w:rFonts w:ascii="Times New Roman" w:hAnsi="Times New Roman"/>
          <w:b/>
          <w:sz w:val="19"/>
          <w:szCs w:val="19"/>
        </w:rPr>
        <w:t xml:space="preserve"> </w:t>
      </w:r>
      <w:r w:rsidRPr="00906549">
        <w:rPr>
          <w:rFonts w:ascii="Times New Roman" w:hAnsi="Times New Roman"/>
          <w:sz w:val="19"/>
          <w:szCs w:val="19"/>
        </w:rPr>
        <w:t xml:space="preserve">individual’s ability to (a) read, write, and speak English (b) perform mathematics, or other activities, necessary to attain a secondary school diploma (HSD) or its equivalent (HSE) (c) transition to postsecondary education or training; and (d) obtain employment. (29 USC </w:t>
      </w:r>
      <w:r w:rsidRPr="00906549">
        <w:rPr>
          <w:rFonts w:ascii="Times New Roman" w:eastAsia="Candara" w:hAnsi="Times New Roman"/>
          <w:sz w:val="19"/>
          <w:szCs w:val="19"/>
        </w:rPr>
        <w:t>§</w:t>
      </w:r>
      <w:r w:rsidRPr="00906549">
        <w:rPr>
          <w:rFonts w:ascii="Times New Roman" w:hAnsi="Times New Roman"/>
          <w:sz w:val="19"/>
          <w:szCs w:val="19"/>
        </w:rPr>
        <w:t xml:space="preserve"> 3272(1)).</w:t>
      </w:r>
    </w:p>
    <w:p w14:paraId="55CC60FB" w14:textId="77777777" w:rsidR="00906549" w:rsidRPr="00906549" w:rsidRDefault="00906549" w:rsidP="00906549">
      <w:pPr>
        <w:tabs>
          <w:tab w:val="left" w:pos="132"/>
        </w:tabs>
        <w:spacing w:after="0" w:line="240" w:lineRule="auto"/>
        <w:ind w:right="660"/>
        <w:rPr>
          <w:rFonts w:ascii="Times New Roman" w:hAnsi="Times New Roman"/>
          <w:sz w:val="19"/>
          <w:szCs w:val="19"/>
          <w:vertAlign w:val="superscript"/>
        </w:rPr>
      </w:pPr>
    </w:p>
  </w:endnote>
  <w:endnote w:id="4">
    <w:p w14:paraId="1CB1711A" w14:textId="77777777" w:rsidR="00A3338A" w:rsidRPr="00906549" w:rsidRDefault="00A3338A" w:rsidP="00906549">
      <w:pPr>
        <w:tabs>
          <w:tab w:val="left" w:pos="132"/>
        </w:tabs>
        <w:spacing w:after="0" w:line="240" w:lineRule="auto"/>
        <w:ind w:right="40"/>
        <w:rPr>
          <w:rFonts w:ascii="Times New Roman" w:hAnsi="Times New Roman"/>
          <w:sz w:val="19"/>
          <w:szCs w:val="19"/>
        </w:rPr>
      </w:pPr>
      <w:r w:rsidRPr="00906549">
        <w:rPr>
          <w:rStyle w:val="EndnoteReference"/>
          <w:rFonts w:ascii="Times New Roman" w:hAnsi="Times New Roman"/>
          <w:sz w:val="19"/>
          <w:szCs w:val="19"/>
        </w:rPr>
        <w:endnoteRef/>
      </w:r>
      <w:r w:rsidRPr="00906549">
        <w:rPr>
          <w:rFonts w:ascii="Times New Roman" w:hAnsi="Times New Roman"/>
          <w:b/>
          <w:sz w:val="19"/>
          <w:szCs w:val="19"/>
        </w:rPr>
        <w:t xml:space="preserve">Family Literacy Activities </w:t>
      </w:r>
      <w:r w:rsidRPr="00906549">
        <w:rPr>
          <w:rFonts w:ascii="Times New Roman" w:hAnsi="Times New Roman"/>
          <w:sz w:val="19"/>
          <w:szCs w:val="19"/>
        </w:rPr>
        <w:t>are defined as activities that are of sufficient intensity and quality as to make sustainable improvements</w:t>
      </w:r>
      <w:r w:rsidRPr="00906549">
        <w:rPr>
          <w:rFonts w:ascii="Times New Roman" w:hAnsi="Times New Roman"/>
          <w:b/>
          <w:sz w:val="19"/>
          <w:szCs w:val="19"/>
        </w:rPr>
        <w:t xml:space="preserve"> </w:t>
      </w:r>
      <w:r w:rsidRPr="00906549">
        <w:rPr>
          <w:rFonts w:ascii="Times New Roman" w:hAnsi="Times New Roman"/>
          <w:sz w:val="19"/>
          <w:szCs w:val="19"/>
        </w:rPr>
        <w:t>in the economic prospects of a family and/or enable parents or family members to be better participants in their children’s education, and that integrate all of the following activities (a) parent or family adult education and literacy activities that lead to career advancement, readiness for postsecondary education or training, and family sustaining wages (b) interactive literacy activities between parents, family members, and children (c) training for parents or family members that enables them to be full partners in their children’s education; and (d) age appropriate education to prepare children for success in education and life experiences.</w:t>
      </w:r>
    </w:p>
    <w:p w14:paraId="5E4CA5D8" w14:textId="77777777" w:rsidR="00906549" w:rsidRPr="00906549" w:rsidRDefault="00906549" w:rsidP="00906549">
      <w:pPr>
        <w:tabs>
          <w:tab w:val="left" w:pos="132"/>
        </w:tabs>
        <w:spacing w:after="0" w:line="240" w:lineRule="auto"/>
        <w:ind w:right="40"/>
        <w:rPr>
          <w:rFonts w:ascii="Times New Roman" w:hAnsi="Times New Roman"/>
          <w:sz w:val="19"/>
          <w:szCs w:val="19"/>
          <w:vertAlign w:val="superscript"/>
        </w:rPr>
      </w:pPr>
    </w:p>
  </w:endnote>
  <w:endnote w:id="5">
    <w:p w14:paraId="3D834089" w14:textId="77777777" w:rsidR="00A3338A" w:rsidRPr="00906549" w:rsidRDefault="00A3338A" w:rsidP="00906549">
      <w:pPr>
        <w:pStyle w:val="EndnoteText"/>
        <w:rPr>
          <w:rFonts w:ascii="Times New Roman" w:hAnsi="Times New Roman" w:cs="Times New Roman"/>
          <w:sz w:val="19"/>
          <w:szCs w:val="19"/>
        </w:rPr>
      </w:pPr>
      <w:r w:rsidRPr="00906549">
        <w:rPr>
          <w:rStyle w:val="EndnoteReference"/>
          <w:rFonts w:ascii="Times New Roman" w:hAnsi="Times New Roman" w:cs="Times New Roman"/>
          <w:sz w:val="19"/>
          <w:szCs w:val="19"/>
        </w:rPr>
        <w:endnoteRef/>
      </w:r>
      <w:r w:rsidRPr="00906549">
        <w:rPr>
          <w:rFonts w:ascii="Times New Roman" w:hAnsi="Times New Roman" w:cs="Times New Roman"/>
          <w:sz w:val="19"/>
          <w:szCs w:val="19"/>
        </w:rPr>
        <w:t xml:space="preserve"> </w:t>
      </w:r>
      <w:r w:rsidRPr="00906549">
        <w:rPr>
          <w:rFonts w:ascii="Times New Roman" w:hAnsi="Times New Roman" w:cs="Times New Roman"/>
          <w:b/>
          <w:sz w:val="19"/>
          <w:szCs w:val="19"/>
        </w:rPr>
        <w:t>English Language Acquisition Activities (English Language Acquisition Programs) are</w:t>
      </w:r>
      <w:r w:rsidRPr="00906549">
        <w:rPr>
          <w:rFonts w:ascii="Times New Roman" w:hAnsi="Times New Roman" w:cs="Times New Roman"/>
          <w:sz w:val="19"/>
          <w:szCs w:val="19"/>
        </w:rPr>
        <w:t xml:space="preserve"> defined as activities which are designed to help eligible individuals who are English</w:t>
      </w:r>
      <w:r w:rsidRPr="00906549">
        <w:rPr>
          <w:rFonts w:ascii="Times New Roman" w:hAnsi="Times New Roman" w:cs="Times New Roman"/>
          <w:b/>
          <w:sz w:val="19"/>
          <w:szCs w:val="19"/>
        </w:rPr>
        <w:t xml:space="preserve"> </w:t>
      </w:r>
      <w:r w:rsidRPr="00906549">
        <w:rPr>
          <w:rFonts w:ascii="Times New Roman" w:hAnsi="Times New Roman" w:cs="Times New Roman"/>
          <w:sz w:val="19"/>
          <w:szCs w:val="19"/>
        </w:rPr>
        <w:t xml:space="preserve">language learners achieve competence in reading, writing, speaking, and comprehending the English language, and leads to (a) attainment of a secondary school diploma (HSD) or its equivalent (HSE) (b) transition to postsecondary education or training; or (c) employment. (29 USC </w:t>
      </w:r>
      <w:r w:rsidRPr="00906549">
        <w:rPr>
          <w:rFonts w:ascii="Times New Roman" w:eastAsia="Candara" w:hAnsi="Times New Roman" w:cs="Times New Roman"/>
          <w:sz w:val="19"/>
          <w:szCs w:val="19"/>
        </w:rPr>
        <w:t>§</w:t>
      </w:r>
      <w:r w:rsidRPr="00906549">
        <w:rPr>
          <w:rFonts w:ascii="Times New Roman" w:hAnsi="Times New Roman" w:cs="Times New Roman"/>
          <w:sz w:val="19"/>
          <w:szCs w:val="19"/>
        </w:rPr>
        <w:t xml:space="preserve"> 3272(6)) </w:t>
      </w:r>
    </w:p>
    <w:p w14:paraId="6F4FA547" w14:textId="77777777" w:rsidR="0062049F" w:rsidRPr="00906549" w:rsidRDefault="0062049F" w:rsidP="00906549">
      <w:pPr>
        <w:pStyle w:val="EndnoteText"/>
        <w:rPr>
          <w:rFonts w:ascii="Times New Roman" w:hAnsi="Times New Roman" w:cs="Times New Roman"/>
          <w:sz w:val="19"/>
          <w:szCs w:val="19"/>
        </w:rPr>
      </w:pPr>
    </w:p>
  </w:endnote>
  <w:endnote w:id="6">
    <w:p w14:paraId="5D848901" w14:textId="77777777" w:rsidR="00A3338A" w:rsidRPr="00906549" w:rsidRDefault="00A3338A" w:rsidP="00906549">
      <w:pPr>
        <w:pStyle w:val="EndnoteText"/>
        <w:rPr>
          <w:rFonts w:ascii="Times New Roman" w:hAnsi="Times New Roman" w:cs="Times New Roman"/>
          <w:sz w:val="19"/>
          <w:szCs w:val="19"/>
        </w:rPr>
      </w:pPr>
      <w:r w:rsidRPr="00906549">
        <w:rPr>
          <w:rStyle w:val="EndnoteReference"/>
          <w:rFonts w:ascii="Times New Roman" w:hAnsi="Times New Roman" w:cs="Times New Roman"/>
          <w:sz w:val="19"/>
          <w:szCs w:val="19"/>
        </w:rPr>
        <w:endnoteRef/>
      </w:r>
      <w:r w:rsidRPr="00906549">
        <w:rPr>
          <w:rFonts w:ascii="Times New Roman" w:hAnsi="Times New Roman" w:cs="Times New Roman"/>
          <w:sz w:val="19"/>
          <w:szCs w:val="19"/>
        </w:rPr>
        <w:t xml:space="preserve"> </w:t>
      </w:r>
      <w:r w:rsidRPr="00906549">
        <w:rPr>
          <w:rFonts w:ascii="Times New Roman" w:hAnsi="Times New Roman" w:cs="Times New Roman"/>
          <w:b/>
          <w:sz w:val="19"/>
          <w:szCs w:val="19"/>
        </w:rPr>
        <w:t xml:space="preserve">Integrated English Literacy and Civics Education </w:t>
      </w:r>
      <w:r w:rsidRPr="00906549">
        <w:rPr>
          <w:rFonts w:ascii="Times New Roman" w:hAnsi="Times New Roman" w:cs="Times New Roman"/>
          <w:sz w:val="19"/>
          <w:szCs w:val="19"/>
        </w:rPr>
        <w:t>is defined as education services provided to English language learners who are adults, including</w:t>
      </w:r>
      <w:r w:rsidRPr="00906549">
        <w:rPr>
          <w:rFonts w:ascii="Times New Roman" w:hAnsi="Times New Roman" w:cs="Times New Roman"/>
          <w:b/>
          <w:sz w:val="19"/>
          <w:szCs w:val="19"/>
        </w:rPr>
        <w:t xml:space="preserve"> </w:t>
      </w:r>
      <w:r w:rsidRPr="00906549">
        <w:rPr>
          <w:rFonts w:ascii="Times New Roman" w:hAnsi="Times New Roman" w:cs="Times New Roman"/>
          <w:sz w:val="19"/>
          <w:szCs w:val="19"/>
        </w:rPr>
        <w:t xml:space="preserve">professionals with degrees and/or credentials from their native countries, that enables such adults to attain competency in the English language and acquire the basic and more advanced skills necessary to effectively function as parents, workers, and citizens in the United States. Such services </w:t>
      </w:r>
      <w:r w:rsidRPr="00906549">
        <w:rPr>
          <w:rFonts w:ascii="Times New Roman" w:hAnsi="Times New Roman" w:cs="Times New Roman"/>
          <w:i/>
          <w:sz w:val="19"/>
          <w:szCs w:val="19"/>
        </w:rPr>
        <w:t>shall</w:t>
      </w:r>
      <w:r w:rsidRPr="00906549">
        <w:rPr>
          <w:rFonts w:ascii="Times New Roman" w:hAnsi="Times New Roman" w:cs="Times New Roman"/>
          <w:sz w:val="19"/>
          <w:szCs w:val="19"/>
        </w:rPr>
        <w:t xml:space="preserve"> include instruction in literacy and English language acquisition, and instruction on the rights and responsibilities of citizenship, civic participation, and may include workforce training. . (29 USC </w:t>
      </w:r>
      <w:r w:rsidRPr="00906549">
        <w:rPr>
          <w:rFonts w:ascii="Times New Roman" w:eastAsia="Candara" w:hAnsi="Times New Roman" w:cs="Times New Roman"/>
          <w:sz w:val="19"/>
          <w:szCs w:val="19"/>
        </w:rPr>
        <w:t>§</w:t>
      </w:r>
      <w:r w:rsidRPr="00906549">
        <w:rPr>
          <w:rFonts w:ascii="Times New Roman" w:hAnsi="Times New Roman" w:cs="Times New Roman"/>
          <w:sz w:val="19"/>
          <w:szCs w:val="19"/>
        </w:rPr>
        <w:t xml:space="preserve"> 3272(12) emphasis added).</w:t>
      </w:r>
    </w:p>
  </w:endnote>
  <w:endnote w:id="7">
    <w:p w14:paraId="4088E113" w14:textId="77777777" w:rsidR="00A3338A" w:rsidRPr="00906549" w:rsidRDefault="00A3338A" w:rsidP="00906549">
      <w:pPr>
        <w:pStyle w:val="EndnoteText"/>
        <w:rPr>
          <w:rFonts w:ascii="Times New Roman" w:hAnsi="Times New Roman" w:cs="Times New Roman"/>
          <w:sz w:val="19"/>
          <w:szCs w:val="19"/>
        </w:rPr>
      </w:pPr>
      <w:r w:rsidRPr="00906549">
        <w:rPr>
          <w:rStyle w:val="EndnoteReference"/>
          <w:rFonts w:ascii="Times New Roman" w:hAnsi="Times New Roman" w:cs="Times New Roman"/>
          <w:sz w:val="19"/>
          <w:szCs w:val="19"/>
        </w:rPr>
        <w:endnoteRef/>
      </w:r>
      <w:r w:rsidRPr="00906549">
        <w:rPr>
          <w:rFonts w:ascii="Times New Roman" w:hAnsi="Times New Roman" w:cs="Times New Roman"/>
          <w:sz w:val="19"/>
          <w:szCs w:val="19"/>
        </w:rPr>
        <w:t xml:space="preserve"> Defined on page two (2) of the Grant Continuation/RFA documentation.</w:t>
      </w:r>
    </w:p>
  </w:endnote>
  <w:endnote w:id="8">
    <w:p w14:paraId="5E2F7D74" w14:textId="77777777" w:rsidR="00A3338A" w:rsidRPr="00906549" w:rsidRDefault="00A3338A" w:rsidP="00906549">
      <w:pPr>
        <w:pStyle w:val="EndnoteText"/>
        <w:rPr>
          <w:rFonts w:ascii="Times New Roman" w:hAnsi="Times New Roman" w:cs="Times New Roman"/>
          <w:sz w:val="19"/>
          <w:szCs w:val="19"/>
        </w:rPr>
      </w:pPr>
      <w:r w:rsidRPr="00906549">
        <w:rPr>
          <w:rStyle w:val="EndnoteReference"/>
          <w:rFonts w:ascii="Times New Roman" w:hAnsi="Times New Roman" w:cs="Times New Roman"/>
          <w:sz w:val="19"/>
          <w:szCs w:val="19"/>
        </w:rPr>
        <w:endnoteRef/>
      </w:r>
      <w:r w:rsidRPr="00906549">
        <w:rPr>
          <w:rFonts w:ascii="Times New Roman" w:hAnsi="Times New Roman" w:cs="Times New Roman"/>
          <w:sz w:val="19"/>
          <w:szCs w:val="19"/>
        </w:rPr>
        <w:t xml:space="preserve"> Defined on page two (2) of the Grant Continuation/RFA documentation. </w:t>
      </w:r>
    </w:p>
    <w:p w14:paraId="5EECA607" w14:textId="77777777" w:rsidR="0062049F" w:rsidRPr="00906549" w:rsidRDefault="0062049F" w:rsidP="00906549">
      <w:pPr>
        <w:pStyle w:val="EndnoteText"/>
        <w:rPr>
          <w:rFonts w:ascii="Times New Roman" w:hAnsi="Times New Roman" w:cs="Times New Roman"/>
          <w:sz w:val="19"/>
          <w:szCs w:val="19"/>
        </w:rPr>
      </w:pPr>
    </w:p>
  </w:endnote>
  <w:endnote w:id="9">
    <w:p w14:paraId="37AA410C" w14:textId="77777777" w:rsidR="00A3338A" w:rsidRPr="00906549" w:rsidRDefault="00A3338A" w:rsidP="00906549">
      <w:pPr>
        <w:pStyle w:val="EndnoteText"/>
        <w:rPr>
          <w:rFonts w:ascii="Times New Roman" w:hAnsi="Times New Roman" w:cs="Times New Roman"/>
          <w:sz w:val="19"/>
          <w:szCs w:val="19"/>
        </w:rPr>
      </w:pPr>
      <w:r w:rsidRPr="00906549">
        <w:rPr>
          <w:rStyle w:val="EndnoteReference"/>
          <w:rFonts w:ascii="Times New Roman" w:hAnsi="Times New Roman" w:cs="Times New Roman"/>
          <w:sz w:val="19"/>
          <w:szCs w:val="19"/>
        </w:rPr>
        <w:endnoteRef/>
      </w:r>
      <w:r w:rsidRPr="00906549">
        <w:rPr>
          <w:rFonts w:ascii="Times New Roman" w:hAnsi="Times New Roman" w:cs="Times New Roman"/>
          <w:sz w:val="19"/>
          <w:szCs w:val="19"/>
        </w:rPr>
        <w:t xml:space="preserve"> </w:t>
      </w:r>
      <w:r w:rsidRPr="00906549">
        <w:rPr>
          <w:rFonts w:ascii="Times New Roman" w:hAnsi="Times New Roman" w:cs="Times New Roman"/>
          <w:b/>
          <w:sz w:val="19"/>
          <w:szCs w:val="19"/>
        </w:rPr>
        <w:t xml:space="preserve">Eligible Individual </w:t>
      </w:r>
      <w:r w:rsidRPr="00906549">
        <w:rPr>
          <w:rFonts w:ascii="Times New Roman" w:hAnsi="Times New Roman" w:cs="Times New Roman"/>
          <w:sz w:val="19"/>
          <w:szCs w:val="19"/>
        </w:rPr>
        <w:t xml:space="preserve">is defined as an individual (a) who has attained 16 years of age; (b) who is not enrolled or required to be enrolled in secondary school under state law; and (c) who—(i) is basic skills deficient; (ii) does not have a secondary school diploma or its recognized </w:t>
      </w:r>
      <w:r w:rsidR="0062049F" w:rsidRPr="00906549">
        <w:rPr>
          <w:rFonts w:ascii="Times New Roman" w:hAnsi="Times New Roman" w:cs="Times New Roman"/>
          <w:sz w:val="19"/>
          <w:szCs w:val="19"/>
        </w:rPr>
        <w:t>equivalent and</w:t>
      </w:r>
      <w:r w:rsidRPr="00906549">
        <w:rPr>
          <w:rFonts w:ascii="Times New Roman" w:hAnsi="Times New Roman" w:cs="Times New Roman"/>
          <w:sz w:val="19"/>
          <w:szCs w:val="19"/>
        </w:rPr>
        <w:t xml:space="preserve"> has not achieved an equivalent level of education; or (iii) is an English language learner.</w:t>
      </w:r>
    </w:p>
    <w:p w14:paraId="198E2F6C" w14:textId="77777777" w:rsidR="0062049F" w:rsidRPr="00906549" w:rsidRDefault="0062049F" w:rsidP="00906549">
      <w:pPr>
        <w:pStyle w:val="EndnoteText"/>
        <w:rPr>
          <w:rFonts w:ascii="Times New Roman" w:hAnsi="Times New Roman" w:cs="Times New Roman"/>
          <w:sz w:val="19"/>
          <w:szCs w:val="19"/>
        </w:rPr>
      </w:pPr>
    </w:p>
  </w:endnote>
  <w:endnote w:id="10">
    <w:p w14:paraId="7EBDEF56" w14:textId="77777777" w:rsidR="00A3338A" w:rsidRPr="00906549" w:rsidRDefault="00A3338A" w:rsidP="00906549">
      <w:pPr>
        <w:pStyle w:val="EndnoteText"/>
        <w:rPr>
          <w:rFonts w:ascii="Times New Roman" w:hAnsi="Times New Roman" w:cs="Times New Roman"/>
          <w:sz w:val="19"/>
          <w:szCs w:val="19"/>
        </w:rPr>
      </w:pPr>
      <w:r w:rsidRPr="00906549">
        <w:rPr>
          <w:rStyle w:val="EndnoteReference"/>
          <w:rFonts w:ascii="Times New Roman" w:hAnsi="Times New Roman" w:cs="Times New Roman"/>
          <w:sz w:val="19"/>
          <w:szCs w:val="19"/>
        </w:rPr>
        <w:endnoteRef/>
      </w:r>
      <w:r w:rsidRPr="00906549">
        <w:rPr>
          <w:rFonts w:ascii="Times New Roman" w:hAnsi="Times New Roman" w:cs="Times New Roman"/>
          <w:sz w:val="19"/>
          <w:szCs w:val="19"/>
        </w:rPr>
        <w:t xml:space="preserve"> </w:t>
      </w:r>
      <w:r w:rsidRPr="00906549">
        <w:rPr>
          <w:rFonts w:ascii="Times New Roman" w:hAnsi="Times New Roman" w:cs="Times New Roman"/>
          <w:b/>
          <w:sz w:val="19"/>
          <w:szCs w:val="19"/>
        </w:rPr>
        <w:t xml:space="preserve">Workforce Preparation </w:t>
      </w:r>
      <w:r w:rsidRPr="00906549">
        <w:rPr>
          <w:rFonts w:ascii="Times New Roman" w:hAnsi="Times New Roman" w:cs="Times New Roman"/>
          <w:sz w:val="19"/>
          <w:szCs w:val="19"/>
        </w:rPr>
        <w:t xml:space="preserve">is defined as activities, or services designed to help an individual acquire a combination of basic academic skills, critical thinking skills, digital literacy skills, and self-management skills, including competencies in: utilizing </w:t>
      </w:r>
      <w:r w:rsidR="000B3749" w:rsidRPr="00906549">
        <w:rPr>
          <w:rFonts w:ascii="Times New Roman" w:hAnsi="Times New Roman" w:cs="Times New Roman"/>
          <w:sz w:val="19"/>
          <w:szCs w:val="19"/>
        </w:rPr>
        <w:t>resources</w:t>
      </w:r>
      <w:r w:rsidR="0062049F" w:rsidRPr="00906549">
        <w:rPr>
          <w:rFonts w:ascii="Times New Roman" w:hAnsi="Times New Roman" w:cs="Times New Roman"/>
          <w:sz w:val="19"/>
          <w:szCs w:val="19"/>
        </w:rPr>
        <w:t>,</w:t>
      </w:r>
      <w:r w:rsidRPr="00906549">
        <w:rPr>
          <w:rFonts w:ascii="Times New Roman" w:hAnsi="Times New Roman" w:cs="Times New Roman"/>
          <w:sz w:val="19"/>
          <w:szCs w:val="19"/>
        </w:rPr>
        <w:t xml:space="preserve"> using information, working with others, understanding systems</w:t>
      </w:r>
      <w:r w:rsidR="000B3749" w:rsidRPr="00906549">
        <w:rPr>
          <w:rFonts w:ascii="Times New Roman" w:hAnsi="Times New Roman" w:cs="Times New Roman"/>
          <w:sz w:val="19"/>
          <w:szCs w:val="19"/>
        </w:rPr>
        <w:t>, and</w:t>
      </w:r>
      <w:r w:rsidRPr="00906549">
        <w:rPr>
          <w:rFonts w:ascii="Times New Roman" w:hAnsi="Times New Roman" w:cs="Times New Roman"/>
          <w:sz w:val="19"/>
          <w:szCs w:val="19"/>
        </w:rPr>
        <w:t xml:space="preserve"> obtaining skills necessary for successful transition into and completion of postsecondary education or training, or employment. (29 USC </w:t>
      </w:r>
      <w:r w:rsidRPr="00906549">
        <w:rPr>
          <w:rFonts w:ascii="Times New Roman" w:eastAsia="Candara" w:hAnsi="Times New Roman" w:cs="Times New Roman"/>
          <w:sz w:val="19"/>
          <w:szCs w:val="19"/>
        </w:rPr>
        <w:t>§</w:t>
      </w:r>
      <w:r w:rsidRPr="00906549">
        <w:rPr>
          <w:rFonts w:ascii="Times New Roman" w:hAnsi="Times New Roman" w:cs="Times New Roman"/>
          <w:sz w:val="19"/>
          <w:szCs w:val="19"/>
        </w:rPr>
        <w:t xml:space="preserve"> 3272(17)).</w:t>
      </w:r>
    </w:p>
    <w:p w14:paraId="5793C3C8" w14:textId="77777777" w:rsidR="0062049F" w:rsidRPr="00906549" w:rsidRDefault="0062049F" w:rsidP="00906549">
      <w:pPr>
        <w:pStyle w:val="EndnoteText"/>
        <w:rPr>
          <w:rFonts w:ascii="Times New Roman" w:hAnsi="Times New Roman" w:cs="Times New Roman"/>
          <w:sz w:val="19"/>
          <w:szCs w:val="19"/>
        </w:rPr>
      </w:pPr>
    </w:p>
  </w:endnote>
  <w:endnote w:id="11">
    <w:p w14:paraId="5ACAAE24" w14:textId="77777777" w:rsidR="00A3338A" w:rsidRPr="00906549" w:rsidRDefault="00A3338A" w:rsidP="00906549">
      <w:pPr>
        <w:pStyle w:val="EndnoteText"/>
        <w:rPr>
          <w:rFonts w:ascii="Times New Roman" w:hAnsi="Times New Roman" w:cs="Times New Roman"/>
          <w:sz w:val="19"/>
          <w:szCs w:val="19"/>
        </w:rPr>
      </w:pPr>
      <w:r w:rsidRPr="00906549">
        <w:rPr>
          <w:rStyle w:val="EndnoteReference"/>
          <w:rFonts w:ascii="Times New Roman" w:hAnsi="Times New Roman" w:cs="Times New Roman"/>
          <w:sz w:val="19"/>
          <w:szCs w:val="19"/>
        </w:rPr>
        <w:endnoteRef/>
      </w:r>
      <w:r w:rsidRPr="00906549">
        <w:rPr>
          <w:rFonts w:ascii="Times New Roman" w:hAnsi="Times New Roman" w:cs="Times New Roman"/>
          <w:sz w:val="19"/>
          <w:szCs w:val="19"/>
        </w:rPr>
        <w:t xml:space="preserve"> </w:t>
      </w:r>
      <w:r w:rsidRPr="00906549">
        <w:rPr>
          <w:rFonts w:ascii="Times New Roman" w:hAnsi="Times New Roman" w:cs="Times New Roman"/>
          <w:b/>
          <w:sz w:val="19"/>
          <w:szCs w:val="19"/>
        </w:rPr>
        <w:t>Workforce Training</w:t>
      </w:r>
      <w:r w:rsidRPr="00906549">
        <w:rPr>
          <w:rFonts w:ascii="Times New Roman" w:hAnsi="Times New Roman" w:cs="Times New Roman"/>
          <w:sz w:val="19"/>
          <w:szCs w:val="19"/>
        </w:rPr>
        <w:t xml:space="preserve"> may include: (a) occupational skill training; (b) on-the-job training; (c) incumbent worker training; (d) training programs operated by the private sector; (e) skill upgrading and retraining; (f) entrepreneurial training; (g) transitional jobs training; (h) customized training conducted with a commitment by an employer or group of employers to employ an individual on successful completion of the training; </w:t>
      </w:r>
      <w:r w:rsidR="00906549" w:rsidRPr="00906549">
        <w:rPr>
          <w:rFonts w:ascii="Times New Roman" w:hAnsi="Times New Roman" w:cs="Times New Roman"/>
          <w:sz w:val="19"/>
          <w:szCs w:val="19"/>
        </w:rPr>
        <w:t xml:space="preserve">and </w:t>
      </w:r>
      <w:r w:rsidRPr="00906549">
        <w:rPr>
          <w:rFonts w:ascii="Times New Roman" w:hAnsi="Times New Roman" w:cs="Times New Roman"/>
          <w:sz w:val="19"/>
          <w:szCs w:val="19"/>
        </w:rPr>
        <w:t>(i) training ending in an industry</w:t>
      </w:r>
      <w:r w:rsidR="00906549" w:rsidRPr="00906549">
        <w:rPr>
          <w:rFonts w:ascii="Times New Roman" w:hAnsi="Times New Roman" w:cs="Times New Roman"/>
          <w:sz w:val="19"/>
          <w:szCs w:val="19"/>
        </w:rPr>
        <w:t>-</w:t>
      </w:r>
      <w:r w:rsidRPr="00906549">
        <w:rPr>
          <w:rFonts w:ascii="Times New Roman" w:hAnsi="Times New Roman" w:cs="Times New Roman"/>
          <w:sz w:val="19"/>
          <w:szCs w:val="19"/>
        </w:rPr>
        <w:t>recognized certification or credential</w:t>
      </w:r>
      <w:r w:rsidR="00906549" w:rsidRPr="00906549">
        <w:rPr>
          <w:rFonts w:ascii="Times New Roman" w:hAnsi="Times New Roman" w:cs="Times New Roman"/>
          <w:sz w:val="19"/>
          <w:szCs w:val="19"/>
        </w:rPr>
        <w:t>.</w:t>
      </w:r>
    </w:p>
    <w:p w14:paraId="2C8776CB" w14:textId="77777777" w:rsidR="00906549" w:rsidRPr="00906549" w:rsidRDefault="00906549" w:rsidP="00906549">
      <w:pPr>
        <w:pStyle w:val="EndnoteText"/>
        <w:rPr>
          <w:rFonts w:ascii="Times New Roman" w:hAnsi="Times New Roman" w:cs="Times New Roman"/>
          <w:sz w:val="19"/>
          <w:szCs w:val="19"/>
        </w:rPr>
      </w:pPr>
    </w:p>
  </w:endnote>
  <w:endnote w:id="12">
    <w:p w14:paraId="63E509CF" w14:textId="77777777" w:rsidR="00A3338A" w:rsidRPr="00654DB5" w:rsidRDefault="00A3338A" w:rsidP="00906549">
      <w:pPr>
        <w:pStyle w:val="EndnoteText"/>
        <w:rPr>
          <w:rFonts w:ascii="Times New Roman" w:hAnsi="Times New Roman" w:cs="Times New Roman"/>
        </w:rPr>
      </w:pPr>
      <w:r w:rsidRPr="00906549">
        <w:rPr>
          <w:rStyle w:val="EndnoteReference"/>
          <w:rFonts w:ascii="Times New Roman" w:hAnsi="Times New Roman" w:cs="Times New Roman"/>
          <w:sz w:val="19"/>
          <w:szCs w:val="19"/>
        </w:rPr>
        <w:endnoteRef/>
      </w:r>
      <w:r w:rsidRPr="00906549">
        <w:rPr>
          <w:rFonts w:ascii="Times New Roman" w:hAnsi="Times New Roman" w:cs="Times New Roman"/>
          <w:sz w:val="19"/>
          <w:szCs w:val="19"/>
        </w:rPr>
        <w:t xml:space="preserve"> </w:t>
      </w:r>
      <w:r w:rsidRPr="00906549">
        <w:rPr>
          <w:rFonts w:ascii="Times New Roman" w:hAnsi="Times New Roman" w:cs="Times New Roman"/>
          <w:b/>
          <w:sz w:val="19"/>
          <w:szCs w:val="19"/>
        </w:rPr>
        <w:t xml:space="preserve">Secondary school credentials </w:t>
      </w:r>
      <w:r w:rsidRPr="00906549">
        <w:rPr>
          <w:rFonts w:ascii="Times New Roman" w:hAnsi="Times New Roman" w:cs="Times New Roman"/>
          <w:sz w:val="19"/>
          <w:szCs w:val="19"/>
        </w:rPr>
        <w:t>are defined as a high school diploma (HSD) or its equivalent (HSE).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A33B" w14:textId="77777777" w:rsidR="003245E2" w:rsidRDefault="003245E2">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CD10A" w14:textId="77777777" w:rsidR="00ED7691" w:rsidRDefault="00ED7691" w:rsidP="00A3338A">
      <w:pPr>
        <w:spacing w:after="0" w:line="240" w:lineRule="auto"/>
      </w:pPr>
      <w:r>
        <w:separator/>
      </w:r>
    </w:p>
  </w:footnote>
  <w:footnote w:type="continuationSeparator" w:id="0">
    <w:p w14:paraId="066F8608" w14:textId="77777777" w:rsidR="00ED7691" w:rsidRDefault="00ED7691" w:rsidP="00A3338A">
      <w:pPr>
        <w:spacing w:after="0" w:line="240" w:lineRule="auto"/>
      </w:pPr>
      <w:r>
        <w:continuationSeparator/>
      </w:r>
    </w:p>
  </w:footnote>
  <w:footnote w:id="1">
    <w:p w14:paraId="44C8109B" w14:textId="77777777" w:rsidR="00A3338A" w:rsidRPr="00654DB5" w:rsidRDefault="00A3338A" w:rsidP="00A3338A">
      <w:pPr>
        <w:tabs>
          <w:tab w:val="left" w:pos="110"/>
        </w:tabs>
        <w:spacing w:line="187" w:lineRule="auto"/>
        <w:ind w:right="80"/>
        <w:rPr>
          <w:rFonts w:ascii="Times New Roman" w:hAnsi="Times New Roman"/>
          <w:sz w:val="26"/>
          <w:vertAlign w:val="superscript"/>
        </w:rPr>
      </w:pPr>
      <w:r w:rsidRPr="00654DB5">
        <w:rPr>
          <w:rStyle w:val="FootnoteReference"/>
          <w:rFonts w:ascii="Times New Roman" w:hAnsi="Times New Roman"/>
        </w:rPr>
        <w:footnoteRef/>
      </w:r>
      <w:r w:rsidRPr="00654DB5">
        <w:rPr>
          <w:rFonts w:ascii="Times New Roman" w:hAnsi="Times New Roman"/>
        </w:rPr>
        <w:t xml:space="preserve">Note that requests for funding under each area are considered a separate request. </w:t>
      </w:r>
    </w:p>
  </w:footnote>
  <w:footnote w:id="2">
    <w:p w14:paraId="4A31D47D"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NRS Technical Assistance Guide for Performance and Accountability under the Workforce Innovation and Opportunity Act (</w:t>
      </w:r>
      <w:hyperlink r:id="rId1" w:history="1">
        <w:r w:rsidR="00AC278A" w:rsidRPr="00323A60">
          <w:rPr>
            <w:rStyle w:val="Hyperlink"/>
            <w:rFonts w:ascii="Times New Roman" w:hAnsi="Times New Roman" w:cs="Times New Roman"/>
          </w:rPr>
          <w:t>https://nrsweb.org/sites/default/files/NRS-TA-Mar2021-508.pdf</w:t>
        </w:r>
      </w:hyperlink>
      <w:r w:rsidRPr="00654DB5">
        <w:rPr>
          <w:rFonts w:ascii="Times New Roman" w:hAnsi="Times New Roman" w:cs="Times New Roman"/>
        </w:rPr>
        <w:t>),</w:t>
      </w:r>
      <w:r w:rsidR="00AC278A">
        <w:rPr>
          <w:rFonts w:ascii="Times New Roman" w:hAnsi="Times New Roman" w:cs="Times New Roman"/>
        </w:rPr>
        <w:t xml:space="preserve"> </w:t>
      </w:r>
      <w:r w:rsidRPr="00654DB5">
        <w:rPr>
          <w:rFonts w:ascii="Times New Roman" w:hAnsi="Times New Roman" w:cs="Times New Roman"/>
        </w:rPr>
        <w:t xml:space="preserve">p. </w:t>
      </w:r>
      <w:r w:rsidR="00AC278A">
        <w:rPr>
          <w:rFonts w:ascii="Times New Roman" w:hAnsi="Times New Roman" w:cs="Times New Roman"/>
        </w:rPr>
        <w:t>48</w:t>
      </w:r>
      <w:r w:rsidR="005B09B2">
        <w:rPr>
          <w:rFonts w:ascii="Times New Roman" w:hAnsi="Times New Roman" w:cs="Times New Roman"/>
        </w:rPr>
        <w:t>, last accessed November 12, 2023.</w:t>
      </w:r>
    </w:p>
  </w:footnote>
  <w:footnote w:id="3">
    <w:p w14:paraId="74B1A0E4" w14:textId="77777777" w:rsidR="00775FB8"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DWD Policy 2017-14 Distance Education dated April 17, 2018</w:t>
      </w:r>
    </w:p>
    <w:p w14:paraId="5D7630BB" w14:textId="77777777" w:rsidR="00A3338A" w:rsidRPr="00654DB5" w:rsidRDefault="00A3338A" w:rsidP="00A3338A">
      <w:pPr>
        <w:pStyle w:val="FootnoteText"/>
        <w:rPr>
          <w:rFonts w:ascii="Times New Roman" w:hAnsi="Times New Roman" w:cs="Times New Roman"/>
        </w:rPr>
      </w:pPr>
      <w:r w:rsidRPr="00654DB5">
        <w:rPr>
          <w:rFonts w:ascii="Times New Roman" w:hAnsi="Times New Roman" w:cs="Times New Roman"/>
        </w:rPr>
        <w:t xml:space="preserve"> </w:t>
      </w:r>
      <w:hyperlink r:id="rId2" w:history="1">
        <w:r w:rsidR="00775FB8" w:rsidRPr="007609D7">
          <w:rPr>
            <w:rStyle w:val="Hyperlink"/>
            <w:rFonts w:ascii="Times New Roman" w:hAnsi="Times New Roman" w:cs="Times New Roman"/>
          </w:rPr>
          <w:t>https://www.in.gov/dwd/files/activepolicies/2017-14-P_Distance_Education.pdf</w:t>
        </w:r>
      </w:hyperlink>
      <w:r w:rsidR="00775FB8">
        <w:rPr>
          <w:rFonts w:ascii="Times New Roman" w:hAnsi="Times New Roman" w:cs="Times New Roman"/>
        </w:rPr>
        <w:t xml:space="preserve"> </w:t>
      </w:r>
      <w:r w:rsidRPr="00654DB5">
        <w:rPr>
          <w:rFonts w:ascii="Times New Roman" w:hAnsi="Times New Roman" w:cs="Times New Roman"/>
        </w:rPr>
        <w:t xml:space="preserve">last accessed </w:t>
      </w:r>
      <w:r w:rsidR="00775FB8">
        <w:rPr>
          <w:rFonts w:ascii="Times New Roman" w:hAnsi="Times New Roman" w:cs="Times New Roman"/>
        </w:rPr>
        <w:t>November 12</w:t>
      </w:r>
      <w:r w:rsidRPr="00654DB5">
        <w:rPr>
          <w:rFonts w:ascii="Times New Roman" w:hAnsi="Times New Roman" w:cs="Times New Roman"/>
        </w:rPr>
        <w:t>, 20</w:t>
      </w:r>
      <w:r w:rsidR="00775FB8">
        <w:rPr>
          <w:rFonts w:ascii="Times New Roman" w:hAnsi="Times New Roman" w:cs="Times New Roman"/>
        </w:rPr>
        <w:t>23</w:t>
      </w:r>
      <w:r w:rsidRPr="00654DB5">
        <w:rPr>
          <w:rFonts w:ascii="Times New Roman" w:hAnsi="Times New Roman" w:cs="Times New Roman"/>
        </w:rPr>
        <w:t>.</w:t>
      </w:r>
    </w:p>
  </w:footnote>
  <w:footnote w:id="4">
    <w:p w14:paraId="1A3850F9"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DWD Policy 2017-15 Adult Education Data Collection and Reporting dated April 17, 2018 </w:t>
      </w:r>
      <w:hyperlink r:id="rId3" w:history="1">
        <w:r w:rsidR="00EC7ED0" w:rsidRPr="007609D7">
          <w:rPr>
            <w:rStyle w:val="Hyperlink"/>
            <w:rFonts w:ascii="Times New Roman" w:hAnsi="Times New Roman" w:cs="Times New Roman"/>
          </w:rPr>
          <w:t>https://www.in.gov/dwd/files/activepolicies/2017-15-P_Adult_Edu_Data_Collection_Reporting.pdf</w:t>
        </w:r>
      </w:hyperlink>
      <w:r w:rsidR="00EC7ED0">
        <w:rPr>
          <w:rFonts w:ascii="Times New Roman" w:hAnsi="Times New Roman" w:cs="Times New Roman"/>
        </w:rPr>
        <w:t xml:space="preserve"> </w:t>
      </w:r>
      <w:r w:rsidRPr="00654DB5">
        <w:rPr>
          <w:rFonts w:ascii="Times New Roman" w:hAnsi="Times New Roman" w:cs="Times New Roman"/>
        </w:rPr>
        <w:t xml:space="preserve">last accessed </w:t>
      </w:r>
      <w:r w:rsidR="00EC7ED0">
        <w:rPr>
          <w:rFonts w:ascii="Times New Roman" w:hAnsi="Times New Roman" w:cs="Times New Roman"/>
        </w:rPr>
        <w:t xml:space="preserve">November </w:t>
      </w:r>
      <w:r w:rsidRPr="00654DB5">
        <w:rPr>
          <w:rFonts w:ascii="Times New Roman" w:hAnsi="Times New Roman" w:cs="Times New Roman"/>
        </w:rPr>
        <w:t>1</w:t>
      </w:r>
      <w:r w:rsidR="00EC7ED0">
        <w:rPr>
          <w:rFonts w:ascii="Times New Roman" w:hAnsi="Times New Roman" w:cs="Times New Roman"/>
        </w:rPr>
        <w:t>2</w:t>
      </w:r>
      <w:r w:rsidRPr="00654DB5">
        <w:rPr>
          <w:rFonts w:ascii="Times New Roman" w:hAnsi="Times New Roman" w:cs="Times New Roman"/>
        </w:rPr>
        <w:t>, 20</w:t>
      </w:r>
      <w:r w:rsidR="00EC7ED0">
        <w:rPr>
          <w:rFonts w:ascii="Times New Roman" w:hAnsi="Times New Roman" w:cs="Times New Roman"/>
        </w:rPr>
        <w:t>23</w:t>
      </w:r>
      <w:r w:rsidRPr="00654DB5">
        <w:rPr>
          <w:rFonts w:ascii="Times New Roman" w:hAnsi="Times New Roman" w:cs="Times New Roman"/>
        </w:rPr>
        <w:t>.</w:t>
      </w:r>
    </w:p>
  </w:footnote>
  <w:footnote w:id="5">
    <w:p w14:paraId="7D872E87" w14:textId="77777777" w:rsidR="00EC7ED0"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DWD Policy 2017-13 Educational Functioning Level Assessment Policy dated </w:t>
      </w:r>
      <w:r w:rsidR="00B650FD">
        <w:rPr>
          <w:rFonts w:ascii="Times New Roman" w:hAnsi="Times New Roman" w:cs="Times New Roman"/>
        </w:rPr>
        <w:t>June 9</w:t>
      </w:r>
      <w:r w:rsidRPr="00654DB5">
        <w:rPr>
          <w:rFonts w:ascii="Times New Roman" w:hAnsi="Times New Roman" w:cs="Times New Roman"/>
        </w:rPr>
        <w:t>, 20</w:t>
      </w:r>
      <w:r w:rsidR="00B650FD">
        <w:rPr>
          <w:rFonts w:ascii="Times New Roman" w:hAnsi="Times New Roman" w:cs="Times New Roman"/>
        </w:rPr>
        <w:t>20</w:t>
      </w:r>
      <w:r w:rsidRPr="00654DB5">
        <w:rPr>
          <w:rFonts w:ascii="Times New Roman" w:hAnsi="Times New Roman" w:cs="Times New Roman"/>
        </w:rPr>
        <w:t xml:space="preserve"> </w:t>
      </w:r>
    </w:p>
    <w:p w14:paraId="4610FB96" w14:textId="77777777" w:rsidR="00A3338A" w:rsidRPr="00654DB5" w:rsidRDefault="00876A78" w:rsidP="00A3338A">
      <w:pPr>
        <w:pStyle w:val="FootnoteText"/>
        <w:rPr>
          <w:rFonts w:ascii="Times New Roman" w:hAnsi="Times New Roman" w:cs="Times New Roman"/>
        </w:rPr>
      </w:pPr>
      <w:hyperlink r:id="rId4" w:history="1">
        <w:r w:rsidRPr="00F20BEC">
          <w:rPr>
            <w:rStyle w:val="Hyperlink"/>
            <w:rFonts w:ascii="Times New Roman" w:hAnsi="Times New Roman" w:cs="Times New Roman"/>
          </w:rPr>
          <w:t>https://www.in.gov/dwd/files/activepolicies/2017-13-PC_Educational_Functioning_Level_Assessment_ Policy_Change_1.pdf</w:t>
        </w:r>
      </w:hyperlink>
      <w:r>
        <w:rPr>
          <w:rFonts w:ascii="Times New Roman" w:hAnsi="Times New Roman" w:cs="Times New Roman"/>
        </w:rPr>
        <w:t xml:space="preserve"> </w:t>
      </w:r>
      <w:r w:rsidR="00A3338A" w:rsidRPr="00654DB5">
        <w:rPr>
          <w:rFonts w:ascii="Times New Roman" w:hAnsi="Times New Roman" w:cs="Times New Roman"/>
        </w:rPr>
        <w:t xml:space="preserve">last </w:t>
      </w:r>
      <w:r>
        <w:rPr>
          <w:rFonts w:ascii="Times New Roman" w:hAnsi="Times New Roman" w:cs="Times New Roman"/>
        </w:rPr>
        <w:t>accessed</w:t>
      </w:r>
      <w:r w:rsidR="00A3338A" w:rsidRPr="00654DB5">
        <w:rPr>
          <w:rFonts w:ascii="Times New Roman" w:hAnsi="Times New Roman" w:cs="Times New Roman"/>
        </w:rPr>
        <w:t xml:space="preserve"> </w:t>
      </w:r>
      <w:r w:rsidR="00EC7ED0">
        <w:rPr>
          <w:rFonts w:ascii="Times New Roman" w:hAnsi="Times New Roman" w:cs="Times New Roman"/>
        </w:rPr>
        <w:t>November</w:t>
      </w:r>
      <w:r w:rsidR="00A3338A" w:rsidRPr="00654DB5">
        <w:rPr>
          <w:rFonts w:ascii="Times New Roman" w:hAnsi="Times New Roman" w:cs="Times New Roman"/>
        </w:rPr>
        <w:t xml:space="preserve"> 1</w:t>
      </w:r>
      <w:r w:rsidR="00EC7ED0">
        <w:rPr>
          <w:rFonts w:ascii="Times New Roman" w:hAnsi="Times New Roman" w:cs="Times New Roman"/>
        </w:rPr>
        <w:t>2</w:t>
      </w:r>
      <w:r w:rsidR="00A3338A" w:rsidRPr="00654DB5">
        <w:rPr>
          <w:rFonts w:ascii="Times New Roman" w:hAnsi="Times New Roman" w:cs="Times New Roman"/>
        </w:rPr>
        <w:t>, 20</w:t>
      </w:r>
      <w:r w:rsidR="00EC7ED0">
        <w:rPr>
          <w:rFonts w:ascii="Times New Roman" w:hAnsi="Times New Roman" w:cs="Times New Roman"/>
        </w:rPr>
        <w:t>23</w:t>
      </w:r>
      <w:r w:rsidR="00A3338A" w:rsidRPr="00654DB5">
        <w:rPr>
          <w:rFonts w:ascii="Times New Roman" w:hAnsi="Times New Roman" w:cs="Times New Roman"/>
        </w:rPr>
        <w:t xml:space="preserve">. </w:t>
      </w:r>
    </w:p>
  </w:footnote>
  <w:footnote w:id="6">
    <w:p w14:paraId="14907DCA"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Adult Education program years (“PY”) cover a period of July 1 through June 30 of the following year; therefore, the two program years pr</w:t>
      </w:r>
      <w:r w:rsidR="00C94264">
        <w:rPr>
          <w:rFonts w:ascii="Times New Roman" w:hAnsi="Times New Roman" w:cs="Times New Roman"/>
        </w:rPr>
        <w:t>ece</w:t>
      </w:r>
      <w:r w:rsidRPr="00654DB5">
        <w:rPr>
          <w:rFonts w:ascii="Times New Roman" w:hAnsi="Times New Roman" w:cs="Times New Roman"/>
        </w:rPr>
        <w:t>ding this grant would include: (a) PY20</w:t>
      </w:r>
      <w:r w:rsidR="00E154A7">
        <w:rPr>
          <w:rFonts w:ascii="Times New Roman" w:hAnsi="Times New Roman" w:cs="Times New Roman"/>
        </w:rPr>
        <w:t>21</w:t>
      </w:r>
      <w:r w:rsidRPr="00654DB5">
        <w:rPr>
          <w:rFonts w:ascii="Times New Roman" w:hAnsi="Times New Roman" w:cs="Times New Roman"/>
        </w:rPr>
        <w:t xml:space="preserve">, July 1, </w:t>
      </w:r>
      <w:r w:rsidR="00B650FD" w:rsidRPr="00654DB5">
        <w:rPr>
          <w:rFonts w:ascii="Times New Roman" w:hAnsi="Times New Roman" w:cs="Times New Roman"/>
        </w:rPr>
        <w:t>20</w:t>
      </w:r>
      <w:r w:rsidR="00B650FD">
        <w:rPr>
          <w:rFonts w:ascii="Times New Roman" w:hAnsi="Times New Roman" w:cs="Times New Roman"/>
        </w:rPr>
        <w:t>21,</w:t>
      </w:r>
      <w:r w:rsidRPr="00654DB5">
        <w:rPr>
          <w:rFonts w:ascii="Times New Roman" w:hAnsi="Times New Roman" w:cs="Times New Roman"/>
        </w:rPr>
        <w:t xml:space="preserve"> through June 30, 202</w:t>
      </w:r>
      <w:r w:rsidR="00E154A7">
        <w:rPr>
          <w:rFonts w:ascii="Times New Roman" w:hAnsi="Times New Roman" w:cs="Times New Roman"/>
        </w:rPr>
        <w:t>2</w:t>
      </w:r>
      <w:r w:rsidRPr="00654DB5">
        <w:rPr>
          <w:rFonts w:ascii="Times New Roman" w:hAnsi="Times New Roman" w:cs="Times New Roman"/>
        </w:rPr>
        <w:t>; and (b) PY20</w:t>
      </w:r>
      <w:r w:rsidR="00E154A7">
        <w:rPr>
          <w:rFonts w:ascii="Times New Roman" w:hAnsi="Times New Roman" w:cs="Times New Roman"/>
        </w:rPr>
        <w:t>22</w:t>
      </w:r>
      <w:r w:rsidRPr="00654DB5">
        <w:rPr>
          <w:rFonts w:ascii="Times New Roman" w:hAnsi="Times New Roman" w:cs="Times New Roman"/>
        </w:rPr>
        <w:t>, July 1, 20</w:t>
      </w:r>
      <w:r w:rsidR="00E154A7">
        <w:rPr>
          <w:rFonts w:ascii="Times New Roman" w:hAnsi="Times New Roman" w:cs="Times New Roman"/>
        </w:rPr>
        <w:t>22</w:t>
      </w:r>
      <w:r w:rsidR="00B650FD">
        <w:rPr>
          <w:rFonts w:ascii="Times New Roman" w:hAnsi="Times New Roman" w:cs="Times New Roman"/>
        </w:rPr>
        <w:t>,</w:t>
      </w:r>
      <w:r w:rsidRPr="00654DB5">
        <w:rPr>
          <w:rFonts w:ascii="Times New Roman" w:hAnsi="Times New Roman" w:cs="Times New Roman"/>
        </w:rPr>
        <w:t xml:space="preserve"> through June 30, 20</w:t>
      </w:r>
      <w:r w:rsidR="00E154A7">
        <w:rPr>
          <w:rFonts w:ascii="Times New Roman" w:hAnsi="Times New Roman" w:cs="Times New Roman"/>
        </w:rPr>
        <w:t>23</w:t>
      </w:r>
      <w:r w:rsidRPr="00654DB5">
        <w:rPr>
          <w:rFonts w:ascii="Times New Roman" w:hAnsi="Times New Roman" w:cs="Times New Roman"/>
        </w:rPr>
        <w:t xml:space="preserve">. </w:t>
      </w:r>
    </w:p>
  </w:footnote>
  <w:footnote w:id="7">
    <w:p w14:paraId="06366F20" w14:textId="77777777" w:rsidR="00FB39E3" w:rsidRPr="00654DB5" w:rsidRDefault="00FB39E3" w:rsidP="00FB39E3">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Recoverable here: </w:t>
      </w:r>
      <w:hyperlink r:id="rId5" w:history="1">
        <w:r w:rsidRPr="007609D7">
          <w:rPr>
            <w:rStyle w:val="Hyperlink"/>
            <w:rFonts w:ascii="Times New Roman" w:hAnsi="Times New Roman" w:cs="Times New Roman"/>
          </w:rPr>
          <w:t>https://www.ecfr.gov/cgi-bin/text-idx?tpl=/ecfrbrowse/Title02/2cfr200_main_02.tpl</w:t>
        </w:r>
      </w:hyperlink>
      <w:r w:rsidRPr="00654DB5">
        <w:rPr>
          <w:rFonts w:ascii="Times New Roman" w:hAnsi="Times New Roman" w:cs="Times New Roman"/>
        </w:rPr>
        <w:t xml:space="preserve"> </w:t>
      </w:r>
    </w:p>
  </w:footnote>
  <w:footnote w:id="8">
    <w:p w14:paraId="7151CFB3"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See </w:t>
      </w:r>
      <w:hyperlink r:id="rId6" w:history="1">
        <w:r w:rsidR="001D1BE1" w:rsidRPr="00F20BEC">
          <w:rPr>
            <w:rStyle w:val="Hyperlink"/>
            <w:rFonts w:ascii="Times New Roman" w:hAnsi="Times New Roman" w:cs="Times New Roman"/>
          </w:rPr>
          <w:t>https://www.ada.gov/law-and-regs/ada/</w:t>
        </w:r>
      </w:hyperlink>
      <w:r w:rsidR="001D1BE1">
        <w:rPr>
          <w:rFonts w:ascii="Times New Roman" w:hAnsi="Times New Roman" w:cs="Times New Roman"/>
        </w:rPr>
        <w:t xml:space="preserve"> </w:t>
      </w:r>
      <w:r w:rsidRPr="00654DB5">
        <w:rPr>
          <w:rFonts w:ascii="Times New Roman" w:hAnsi="Times New Roman" w:cs="Times New Roman"/>
        </w:rPr>
        <w:t xml:space="preserve">last </w:t>
      </w:r>
      <w:r w:rsidR="00EF657E">
        <w:rPr>
          <w:rFonts w:ascii="Times New Roman" w:hAnsi="Times New Roman" w:cs="Times New Roman"/>
        </w:rPr>
        <w:t>accessed</w:t>
      </w:r>
      <w:r w:rsidRPr="00654DB5">
        <w:rPr>
          <w:rFonts w:ascii="Times New Roman" w:hAnsi="Times New Roman" w:cs="Times New Roman"/>
        </w:rPr>
        <w:t xml:space="preserve"> </w:t>
      </w:r>
      <w:r w:rsidR="001D1BE1">
        <w:rPr>
          <w:rFonts w:ascii="Times New Roman" w:hAnsi="Times New Roman" w:cs="Times New Roman"/>
        </w:rPr>
        <w:t>November</w:t>
      </w:r>
      <w:r w:rsidRPr="00654DB5">
        <w:rPr>
          <w:rFonts w:ascii="Times New Roman" w:hAnsi="Times New Roman" w:cs="Times New Roman"/>
        </w:rPr>
        <w:t xml:space="preserve"> 1</w:t>
      </w:r>
      <w:r w:rsidR="001D1BE1">
        <w:rPr>
          <w:rFonts w:ascii="Times New Roman" w:hAnsi="Times New Roman" w:cs="Times New Roman"/>
        </w:rPr>
        <w:t>2</w:t>
      </w:r>
      <w:r w:rsidRPr="00654DB5">
        <w:rPr>
          <w:rFonts w:ascii="Times New Roman" w:hAnsi="Times New Roman" w:cs="Times New Roman"/>
        </w:rPr>
        <w:t>, 20</w:t>
      </w:r>
      <w:r w:rsidR="001D1BE1">
        <w:rPr>
          <w:rFonts w:ascii="Times New Roman" w:hAnsi="Times New Roman" w:cs="Times New Roman"/>
        </w:rPr>
        <w:t>23</w:t>
      </w:r>
      <w:r w:rsidRPr="00654DB5">
        <w:rPr>
          <w:rFonts w:ascii="Times New Roman" w:hAnsi="Times New Roman" w:cs="Times New Roman"/>
        </w:rPr>
        <w:t xml:space="preserve">. </w:t>
      </w:r>
    </w:p>
  </w:footnote>
  <w:footnote w:id="9">
    <w:p w14:paraId="6A9A0541" w14:textId="77777777" w:rsidR="00A3338A" w:rsidRPr="00654DB5" w:rsidRDefault="00A3338A" w:rsidP="00A3338A">
      <w:pPr>
        <w:pStyle w:val="FootnoteText"/>
        <w:rPr>
          <w:rFonts w:ascii="Times New Roman" w:hAnsi="Times New Roman" w:cs="Times New Roman"/>
          <w:b/>
        </w:rPr>
      </w:pPr>
      <w:r w:rsidRPr="00654DB5">
        <w:rPr>
          <w:rStyle w:val="FootnoteReference"/>
          <w:rFonts w:ascii="Times New Roman" w:hAnsi="Times New Roman" w:cs="Times New Roman"/>
        </w:rPr>
        <w:footnoteRef/>
      </w:r>
      <w:r w:rsidRPr="00654DB5">
        <w:rPr>
          <w:rFonts w:ascii="Times New Roman" w:hAnsi="Times New Roman" w:cs="Times New Roman"/>
        </w:rPr>
        <w:t xml:space="preserve"> See </w:t>
      </w:r>
      <w:hyperlink r:id="rId7" w:history="1">
        <w:r w:rsidR="001D1BE1" w:rsidRPr="00F20BEC">
          <w:rPr>
            <w:rStyle w:val="Hyperlink"/>
            <w:rFonts w:ascii="Times New Roman" w:hAnsi="Times New Roman" w:cs="Times New Roman"/>
          </w:rPr>
          <w:t>https://www.in.gov/dwd/compliance-policy/equal-opportunity/</w:t>
        </w:r>
      </w:hyperlink>
      <w:r w:rsidR="001D1BE1">
        <w:rPr>
          <w:rFonts w:ascii="Times New Roman" w:hAnsi="Times New Roman" w:cs="Times New Roman"/>
        </w:rPr>
        <w:t xml:space="preserve"> </w:t>
      </w:r>
      <w:r w:rsidRPr="00654DB5">
        <w:rPr>
          <w:rFonts w:ascii="Times New Roman" w:hAnsi="Times New Roman" w:cs="Times New Roman"/>
        </w:rPr>
        <w:t xml:space="preserve">last </w:t>
      </w:r>
      <w:r w:rsidR="00EF657E">
        <w:rPr>
          <w:rFonts w:ascii="Times New Roman" w:hAnsi="Times New Roman" w:cs="Times New Roman"/>
        </w:rPr>
        <w:t>accessed</w:t>
      </w:r>
      <w:r w:rsidRPr="00654DB5">
        <w:rPr>
          <w:rFonts w:ascii="Times New Roman" w:hAnsi="Times New Roman" w:cs="Times New Roman"/>
        </w:rPr>
        <w:t xml:space="preserve"> </w:t>
      </w:r>
      <w:r w:rsidR="001D1BE1">
        <w:rPr>
          <w:rFonts w:ascii="Times New Roman" w:hAnsi="Times New Roman" w:cs="Times New Roman"/>
        </w:rPr>
        <w:t>November</w:t>
      </w:r>
      <w:r w:rsidRPr="00654DB5">
        <w:rPr>
          <w:rFonts w:ascii="Times New Roman" w:hAnsi="Times New Roman" w:cs="Times New Roman"/>
        </w:rPr>
        <w:t xml:space="preserve"> 1</w:t>
      </w:r>
      <w:r w:rsidR="001D1BE1">
        <w:rPr>
          <w:rFonts w:ascii="Times New Roman" w:hAnsi="Times New Roman" w:cs="Times New Roman"/>
        </w:rPr>
        <w:t>2</w:t>
      </w:r>
      <w:r w:rsidRPr="00654DB5">
        <w:rPr>
          <w:rFonts w:ascii="Times New Roman" w:hAnsi="Times New Roman" w:cs="Times New Roman"/>
        </w:rPr>
        <w:t>, 20</w:t>
      </w:r>
      <w:r w:rsidR="001D1BE1">
        <w:rPr>
          <w:rFonts w:ascii="Times New Roman" w:hAnsi="Times New Roman" w:cs="Times New Roman"/>
        </w:rPr>
        <w:t>23</w:t>
      </w:r>
      <w:r w:rsidRPr="00654DB5">
        <w:rPr>
          <w:rFonts w:ascii="Times New Roman" w:hAnsi="Times New Roman" w:cs="Times New Roman"/>
        </w:rPr>
        <w:t xml:space="preserve">. </w:t>
      </w:r>
    </w:p>
  </w:footnote>
  <w:footnote w:id="10">
    <w:p w14:paraId="31C878F0"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No exceptions to the GEPA requirement can be made, as a GEPA plan is </w:t>
      </w:r>
      <w:r w:rsidRPr="00654DB5">
        <w:rPr>
          <w:rFonts w:ascii="Times New Roman" w:hAnsi="Times New Roman" w:cs="Times New Roman"/>
          <w:u w:val="single"/>
        </w:rPr>
        <w:t xml:space="preserve">required </w:t>
      </w:r>
      <w:r w:rsidRPr="00654DB5">
        <w:rPr>
          <w:rFonts w:ascii="Times New Roman" w:hAnsi="Times New Roman" w:cs="Times New Roman"/>
        </w:rPr>
        <w:t xml:space="preserve">by federal law for all entities receiving AEFLA funding. </w:t>
      </w:r>
    </w:p>
  </w:footnote>
  <w:footnote w:id="11">
    <w:p w14:paraId="72D45F5C" w14:textId="77777777" w:rsidR="00AB06EB"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GEPA §427 requirements:</w:t>
      </w:r>
      <w:r w:rsidR="00AB06EB" w:rsidRPr="00AB06EB">
        <w:t xml:space="preserve"> </w:t>
      </w:r>
      <w:hyperlink r:id="rId8" w:history="1">
        <w:r w:rsidR="00AB06EB" w:rsidRPr="00F20BEC">
          <w:rPr>
            <w:rStyle w:val="Hyperlink"/>
            <w:rFonts w:ascii="Times New Roman" w:hAnsi="Times New Roman" w:cs="Times New Roman"/>
          </w:rPr>
          <w:t>https://www2.ed.gov/fund/grant/apply/appforms/gepa427.doc</w:t>
        </w:r>
      </w:hyperlink>
      <w:r w:rsidR="00AB06EB">
        <w:rPr>
          <w:rFonts w:ascii="Times New Roman" w:hAnsi="Times New Roman" w:cs="Times New Roman"/>
        </w:rPr>
        <w:t xml:space="preserve"> </w:t>
      </w:r>
      <w:r w:rsidR="00AB06EB" w:rsidRPr="00654DB5">
        <w:rPr>
          <w:rFonts w:ascii="Times New Roman" w:hAnsi="Times New Roman" w:cs="Times New Roman"/>
        </w:rPr>
        <w:t xml:space="preserve">last </w:t>
      </w:r>
      <w:r w:rsidR="00CC247D">
        <w:rPr>
          <w:rFonts w:ascii="Times New Roman" w:hAnsi="Times New Roman" w:cs="Times New Roman"/>
        </w:rPr>
        <w:t>accessed</w:t>
      </w:r>
      <w:r w:rsidR="00AB06EB" w:rsidRPr="00654DB5">
        <w:rPr>
          <w:rFonts w:ascii="Times New Roman" w:hAnsi="Times New Roman" w:cs="Times New Roman"/>
        </w:rPr>
        <w:t xml:space="preserve"> </w:t>
      </w:r>
      <w:r w:rsidR="00AB06EB">
        <w:rPr>
          <w:rFonts w:ascii="Times New Roman" w:hAnsi="Times New Roman" w:cs="Times New Roman"/>
        </w:rPr>
        <w:t>November</w:t>
      </w:r>
      <w:r w:rsidR="00AB06EB" w:rsidRPr="00654DB5">
        <w:rPr>
          <w:rFonts w:ascii="Times New Roman" w:hAnsi="Times New Roman" w:cs="Times New Roman"/>
        </w:rPr>
        <w:t xml:space="preserve"> 1</w:t>
      </w:r>
      <w:r w:rsidR="00AB06EB">
        <w:rPr>
          <w:rFonts w:ascii="Times New Roman" w:hAnsi="Times New Roman" w:cs="Times New Roman"/>
        </w:rPr>
        <w:t>2</w:t>
      </w:r>
      <w:r w:rsidR="00AB06EB" w:rsidRPr="00654DB5">
        <w:rPr>
          <w:rFonts w:ascii="Times New Roman" w:hAnsi="Times New Roman" w:cs="Times New Roman"/>
        </w:rPr>
        <w:t>, 20</w:t>
      </w:r>
      <w:r w:rsidR="00AB06EB">
        <w:rPr>
          <w:rFonts w:ascii="Times New Roman" w:hAnsi="Times New Roman" w:cs="Times New Roman"/>
        </w:rPr>
        <w:t>23</w:t>
      </w:r>
      <w:r w:rsidR="00AB06EB" w:rsidRPr="00654DB5">
        <w:rPr>
          <w:rFonts w:ascii="Times New Roman" w:hAnsi="Times New Roman" w:cs="Times New Roman"/>
        </w:rPr>
        <w:t>.</w:t>
      </w:r>
    </w:p>
    <w:p w14:paraId="585B33E6" w14:textId="77777777" w:rsidR="00A3338A" w:rsidRPr="00654DB5" w:rsidRDefault="00A3338A" w:rsidP="00A3338A">
      <w:pPr>
        <w:pStyle w:val="FootnoteText"/>
        <w:rPr>
          <w:rFonts w:ascii="Times New Roman" w:hAnsi="Times New Roman" w:cs="Times New Roman"/>
          <w:u w:val="single"/>
        </w:rPr>
      </w:pPr>
    </w:p>
  </w:footnote>
  <w:footnote w:id="12">
    <w:p w14:paraId="3DE2D28D"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Applications that exceed 35 pages in length will be scored; however, any information contained in pages beyond page </w:t>
      </w:r>
      <w:r w:rsidR="00855120" w:rsidRPr="00654DB5">
        <w:rPr>
          <w:rFonts w:ascii="Times New Roman" w:hAnsi="Times New Roman" w:cs="Times New Roman"/>
        </w:rPr>
        <w:t>thirty-five</w:t>
      </w:r>
      <w:r w:rsidRPr="00654DB5">
        <w:rPr>
          <w:rFonts w:ascii="Times New Roman" w:hAnsi="Times New Roman" w:cs="Times New Roman"/>
        </w:rPr>
        <w:t xml:space="preserve"> (35) will not be scored. </w:t>
      </w:r>
    </w:p>
  </w:footnote>
  <w:footnote w:id="13">
    <w:p w14:paraId="41B43673"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If the program information and cover sheet are not embedded in the grant narrative document, they </w:t>
      </w:r>
      <w:r w:rsidRPr="00654DB5">
        <w:rPr>
          <w:rFonts w:ascii="Times New Roman" w:hAnsi="Times New Roman" w:cs="Times New Roman"/>
          <w:b/>
          <w:u w:val="single"/>
        </w:rPr>
        <w:t>will not</w:t>
      </w:r>
      <w:r w:rsidRPr="00654DB5">
        <w:rPr>
          <w:rFonts w:ascii="Times New Roman" w:hAnsi="Times New Roman" w:cs="Times New Roman"/>
        </w:rPr>
        <w:t xml:space="preserve"> be reviewed.</w:t>
      </w:r>
    </w:p>
  </w:footnote>
  <w:footnote w:id="14">
    <w:p w14:paraId="3999C1B4"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There are no exceptions to this requirement.</w:t>
      </w:r>
    </w:p>
  </w:footnote>
  <w:footnote w:id="15">
    <w:p w14:paraId="5AA8EDC1"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IOODE attachments can use single spacing. </w:t>
      </w:r>
    </w:p>
  </w:footnote>
  <w:footnote w:id="16">
    <w:p w14:paraId="1DB5FD60"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Applicants seeking funds to provide adult education in county jails or in community corrections environments </w:t>
      </w:r>
      <w:r w:rsidRPr="00654DB5">
        <w:rPr>
          <w:rFonts w:ascii="Times New Roman" w:hAnsi="Times New Roman" w:cs="Times New Roman"/>
          <w:b/>
          <w:u w:val="single"/>
        </w:rPr>
        <w:t>must complete</w:t>
      </w:r>
      <w:r w:rsidRPr="00654DB5">
        <w:rPr>
          <w:rFonts w:ascii="Times New Roman" w:hAnsi="Times New Roman" w:cs="Times New Roman"/>
        </w:rPr>
        <w:t xml:space="preserve"> the corrections considerations. Applicants fail</w:t>
      </w:r>
      <w:r w:rsidR="00ED3DBD">
        <w:rPr>
          <w:rFonts w:ascii="Times New Roman" w:hAnsi="Times New Roman" w:cs="Times New Roman"/>
        </w:rPr>
        <w:t>ing</w:t>
      </w:r>
      <w:r w:rsidRPr="00654DB5">
        <w:rPr>
          <w:rFonts w:ascii="Times New Roman" w:hAnsi="Times New Roman" w:cs="Times New Roman"/>
        </w:rPr>
        <w:t xml:space="preserve"> to complete this consideration will </w:t>
      </w:r>
      <w:r w:rsidR="00ED3DBD">
        <w:rPr>
          <w:rFonts w:ascii="Times New Roman" w:hAnsi="Times New Roman" w:cs="Times New Roman"/>
        </w:rPr>
        <w:t xml:space="preserve">automatically be denied </w:t>
      </w:r>
      <w:r w:rsidR="00ED3DBD">
        <w:rPr>
          <w:rFonts w:ascii="Times New Roman" w:eastAsia="Candara" w:hAnsi="Times New Roman" w:cs="Times New Roman"/>
        </w:rPr>
        <w:t xml:space="preserve">any requests for </w:t>
      </w:r>
      <w:r w:rsidR="004E63FE" w:rsidRPr="004E63FE">
        <w:rPr>
          <w:rFonts w:ascii="Times New Roman" w:eastAsia="Candara" w:hAnsi="Times New Roman" w:cs="Times New Roman"/>
        </w:rPr>
        <w:t>corrections funds</w:t>
      </w:r>
      <w:r w:rsidRPr="004E63FE">
        <w:rPr>
          <w:rFonts w:ascii="Times New Roman" w:hAnsi="Times New Roman" w:cs="Times New Roman"/>
        </w:rPr>
        <w:t>.</w:t>
      </w:r>
      <w:r w:rsidRPr="00654DB5">
        <w:rPr>
          <w:rFonts w:ascii="Times New Roman" w:hAnsi="Times New Roman" w:cs="Times New Roman"/>
        </w:rPr>
        <w:t xml:space="preserve">  </w:t>
      </w:r>
    </w:p>
  </w:footnote>
  <w:footnote w:id="17">
    <w:p w14:paraId="69C613CE"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DWD </w:t>
      </w:r>
      <w:r w:rsidRPr="00654DB5">
        <w:rPr>
          <w:rFonts w:ascii="Times New Roman" w:hAnsi="Times New Roman" w:cs="Times New Roman"/>
          <w:b/>
          <w:u w:val="single"/>
        </w:rPr>
        <w:t>mandates</w:t>
      </w:r>
      <w:r w:rsidRPr="00654DB5">
        <w:rPr>
          <w:rFonts w:ascii="Times New Roman" w:hAnsi="Times New Roman" w:cs="Times New Roman"/>
        </w:rPr>
        <w:t xml:space="preserve"> applicants complete </w:t>
      </w:r>
      <w:r w:rsidRPr="00654DB5">
        <w:rPr>
          <w:rFonts w:ascii="Times New Roman" w:hAnsi="Times New Roman" w:cs="Times New Roman"/>
          <w:b/>
          <w:u w:val="single"/>
        </w:rPr>
        <w:t>all</w:t>
      </w:r>
      <w:r w:rsidRPr="00654DB5">
        <w:rPr>
          <w:rFonts w:ascii="Times New Roman" w:hAnsi="Times New Roman" w:cs="Times New Roman"/>
        </w:rPr>
        <w:t xml:space="preserve"> fields in the partnership attachment, including providing a brief description of the partnership(s). Applications with data missing from fields will be treated </w:t>
      </w:r>
      <w:r w:rsidRPr="00654DB5">
        <w:rPr>
          <w:rFonts w:ascii="Times New Roman" w:hAnsi="Times New Roman" w:cs="Times New Roman"/>
          <w:b/>
          <w:u w:val="single"/>
        </w:rPr>
        <w:t xml:space="preserve">as if no partnership attachment was included. </w:t>
      </w:r>
    </w:p>
  </w:footnote>
  <w:footnote w:id="18">
    <w:p w14:paraId="6EF2AE0F"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Federal law </w:t>
      </w:r>
      <w:r w:rsidRPr="00654DB5">
        <w:rPr>
          <w:rFonts w:ascii="Times New Roman" w:hAnsi="Times New Roman" w:cs="Times New Roman"/>
          <w:b/>
          <w:u w:val="single"/>
        </w:rPr>
        <w:t>mandates</w:t>
      </w:r>
      <w:r w:rsidRPr="00654DB5">
        <w:rPr>
          <w:rFonts w:ascii="Times New Roman" w:hAnsi="Times New Roman" w:cs="Times New Roman"/>
        </w:rPr>
        <w:t xml:space="preserve"> that no exceptions to this notice be made.</w:t>
      </w:r>
    </w:p>
  </w:footnote>
  <w:footnote w:id="19">
    <w:p w14:paraId="6F0C68B0"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Narrative not to exceed </w:t>
      </w:r>
      <w:r w:rsidR="00855120" w:rsidRPr="00654DB5">
        <w:rPr>
          <w:rFonts w:ascii="Times New Roman" w:hAnsi="Times New Roman" w:cs="Times New Roman"/>
        </w:rPr>
        <w:t>thirty-five</w:t>
      </w:r>
      <w:r w:rsidRPr="00654DB5">
        <w:rPr>
          <w:rFonts w:ascii="Times New Roman" w:hAnsi="Times New Roman" w:cs="Times New Roman"/>
        </w:rPr>
        <w:t xml:space="preserve"> (30) pages in length while answering the narrative questions related to the enumerated </w:t>
      </w:r>
      <w:r w:rsidR="00A6081C" w:rsidRPr="00654DB5">
        <w:rPr>
          <w:rFonts w:ascii="Times New Roman" w:hAnsi="Times New Roman" w:cs="Times New Roman"/>
        </w:rPr>
        <w:t>considerations unless</w:t>
      </w:r>
      <w:r w:rsidRPr="00654DB5">
        <w:rPr>
          <w:rFonts w:ascii="Times New Roman" w:hAnsi="Times New Roman" w:cs="Times New Roman"/>
        </w:rPr>
        <w:t xml:space="preserve"> this application document instructs the applicant to submit part of the required documentation separately from the grant application narrative</w:t>
      </w:r>
      <w:r w:rsidRPr="00654DB5">
        <w:rPr>
          <w:rFonts w:ascii="Times New Roman" w:hAnsi="Times New Roman" w:cs="Times New Roman"/>
          <w:b/>
        </w:rPr>
        <w:t>.</w:t>
      </w:r>
    </w:p>
  </w:footnote>
  <w:footnote w:id="20">
    <w:p w14:paraId="4A190FDD" w14:textId="77777777" w:rsidR="00A3338A" w:rsidRPr="00654DB5" w:rsidRDefault="00A3338A" w:rsidP="00A3338A">
      <w:pPr>
        <w:pStyle w:val="FootnoteText"/>
        <w:rPr>
          <w:rFonts w:ascii="Times New Roman" w:hAnsi="Times New Roman" w:cs="Times New Roman"/>
          <w:u w:val="single"/>
        </w:rPr>
      </w:pPr>
      <w:r w:rsidRPr="00654DB5">
        <w:rPr>
          <w:rStyle w:val="FootnoteReference"/>
          <w:rFonts w:ascii="Times New Roman" w:hAnsi="Times New Roman" w:cs="Times New Roman"/>
        </w:rPr>
        <w:footnoteRef/>
      </w:r>
      <w:r w:rsidRPr="00654DB5">
        <w:rPr>
          <w:rFonts w:ascii="Times New Roman" w:hAnsi="Times New Roman" w:cs="Times New Roman"/>
        </w:rPr>
        <w:t xml:space="preserve"> No exception to this requirement will be made </w:t>
      </w:r>
      <w:r w:rsidR="00CF51FD">
        <w:rPr>
          <w:rFonts w:ascii="Times New Roman" w:hAnsi="Times New Roman" w:cs="Times New Roman"/>
        </w:rPr>
        <w:t xml:space="preserve">after the deadline. </w:t>
      </w:r>
      <w:r w:rsidRPr="00654DB5">
        <w:rPr>
          <w:rFonts w:ascii="Times New Roman" w:hAnsi="Times New Roman" w:cs="Times New Roman"/>
        </w:rPr>
        <w:t>DWD reserves the right to deny all exception requests.</w:t>
      </w:r>
    </w:p>
  </w:footnote>
  <w:footnote w:id="21">
    <w:p w14:paraId="3E8268BA"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Application for any type of funds which will be awarded as a result of this RFA qualifies an applicant as a deliverer of a </w:t>
      </w:r>
      <w:proofErr w:type="gramStart"/>
      <w:r w:rsidRPr="00654DB5">
        <w:rPr>
          <w:rFonts w:ascii="Times New Roman" w:hAnsi="Times New Roman" w:cs="Times New Roman"/>
        </w:rPr>
        <w:t>federally-assisted</w:t>
      </w:r>
      <w:proofErr w:type="gramEnd"/>
      <w:r w:rsidRPr="00654DB5">
        <w:rPr>
          <w:rFonts w:ascii="Times New Roman" w:hAnsi="Times New Roman" w:cs="Times New Roman"/>
        </w:rPr>
        <w:t xml:space="preserve"> program. </w:t>
      </w:r>
    </w:p>
  </w:footnote>
  <w:footnote w:id="22">
    <w:p w14:paraId="2BF88070"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In accordance with federal law, failure to attach and submit a GEPA plan to an applicant’s RFA submission </w:t>
      </w:r>
      <w:r w:rsidRPr="00654DB5">
        <w:rPr>
          <w:rFonts w:ascii="Times New Roman" w:hAnsi="Times New Roman" w:cs="Times New Roman"/>
          <w:b/>
          <w:u w:val="single"/>
        </w:rPr>
        <w:t>will result</w:t>
      </w:r>
      <w:r w:rsidRPr="00654DB5">
        <w:rPr>
          <w:rFonts w:ascii="Times New Roman" w:hAnsi="Times New Roman" w:cs="Times New Roman"/>
        </w:rPr>
        <w:t xml:space="preserve"> in the non-consideration of the submitted application. This will result in an automatic denial of a funding award </w:t>
      </w:r>
      <w:proofErr w:type="gramStart"/>
      <w:r w:rsidRPr="00654DB5">
        <w:rPr>
          <w:rFonts w:ascii="Times New Roman" w:hAnsi="Times New Roman" w:cs="Times New Roman"/>
        </w:rPr>
        <w:t>as a result of</w:t>
      </w:r>
      <w:proofErr w:type="gramEnd"/>
      <w:r w:rsidRPr="00654DB5">
        <w:rPr>
          <w:rFonts w:ascii="Times New Roman" w:hAnsi="Times New Roman" w:cs="Times New Roman"/>
        </w:rPr>
        <w:t xml:space="preserve"> this RFA. </w:t>
      </w:r>
    </w:p>
  </w:footnote>
  <w:footnote w:id="23">
    <w:p w14:paraId="77640C7F"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Does not count towards the narrative length maximum.</w:t>
      </w:r>
    </w:p>
  </w:footnote>
  <w:footnote w:id="24">
    <w:p w14:paraId="54404CBC"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Does not count towards the narrative length maximum. </w:t>
      </w:r>
    </w:p>
  </w:footnote>
  <w:footnote w:id="25">
    <w:p w14:paraId="41CCB804"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See </w:t>
      </w:r>
      <w:hyperlink r:id="rId9" w:history="1">
        <w:r w:rsidR="004966FC" w:rsidRPr="00F20BEC">
          <w:rPr>
            <w:rStyle w:val="Hyperlink"/>
            <w:rFonts w:ascii="Times New Roman" w:hAnsi="Times New Roman" w:cs="Times New Roman"/>
          </w:rPr>
          <w:t>https://www.in.gov/dwd/files/activepolicies/2017-14-P_Distance_Education.pdf</w:t>
        </w:r>
      </w:hyperlink>
      <w:r w:rsidR="004966FC">
        <w:rPr>
          <w:rFonts w:ascii="Times New Roman" w:hAnsi="Times New Roman" w:cs="Times New Roman"/>
        </w:rPr>
        <w:t xml:space="preserve"> </w:t>
      </w:r>
      <w:r w:rsidRPr="00654DB5">
        <w:rPr>
          <w:rFonts w:ascii="Times New Roman" w:hAnsi="Times New Roman" w:cs="Times New Roman"/>
        </w:rPr>
        <w:t xml:space="preserve">last </w:t>
      </w:r>
      <w:r w:rsidR="00A6081C">
        <w:rPr>
          <w:rFonts w:ascii="Times New Roman" w:hAnsi="Times New Roman" w:cs="Times New Roman"/>
        </w:rPr>
        <w:t>access</w:t>
      </w:r>
      <w:r w:rsidRPr="00654DB5">
        <w:rPr>
          <w:rFonts w:ascii="Times New Roman" w:hAnsi="Times New Roman" w:cs="Times New Roman"/>
        </w:rPr>
        <w:t>ed November 1</w:t>
      </w:r>
      <w:r w:rsidR="00855120">
        <w:rPr>
          <w:rFonts w:ascii="Times New Roman" w:hAnsi="Times New Roman" w:cs="Times New Roman"/>
        </w:rPr>
        <w:t>2</w:t>
      </w:r>
      <w:r w:rsidRPr="00654DB5">
        <w:rPr>
          <w:rFonts w:ascii="Times New Roman" w:hAnsi="Times New Roman" w:cs="Times New Roman"/>
        </w:rPr>
        <w:t>, 20</w:t>
      </w:r>
      <w:r w:rsidR="00855120">
        <w:rPr>
          <w:rFonts w:ascii="Times New Roman" w:hAnsi="Times New Roman" w:cs="Times New Roman"/>
        </w:rPr>
        <w:t>23</w:t>
      </w:r>
      <w:r w:rsidRPr="00654DB5">
        <w:rPr>
          <w:rFonts w:ascii="Times New Roman" w:hAnsi="Times New Roman" w:cs="Times New Roman"/>
        </w:rPr>
        <w:t xml:space="preserve">. </w:t>
      </w:r>
    </w:p>
  </w:footnote>
  <w:footnote w:id="26">
    <w:p w14:paraId="65BC449F"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See </w:t>
      </w:r>
      <w:hyperlink r:id="rId10" w:history="1">
        <w:r w:rsidR="00B41849" w:rsidRPr="00F20BEC">
          <w:rPr>
            <w:rStyle w:val="Hyperlink"/>
            <w:rFonts w:ascii="Times New Roman" w:hAnsi="Times New Roman" w:cs="Times New Roman"/>
          </w:rPr>
          <w:t>https://www.in.gov/dwd/files/activepolicies/2017-14-P_Distance_Education.pdf</w:t>
        </w:r>
      </w:hyperlink>
      <w:r w:rsidR="00B41849">
        <w:rPr>
          <w:rFonts w:ascii="Times New Roman" w:hAnsi="Times New Roman" w:cs="Times New Roman"/>
        </w:rPr>
        <w:t xml:space="preserve"> </w:t>
      </w:r>
      <w:r w:rsidRPr="00654DB5">
        <w:rPr>
          <w:rFonts w:ascii="Times New Roman" w:hAnsi="Times New Roman" w:cs="Times New Roman"/>
        </w:rPr>
        <w:t xml:space="preserve">last </w:t>
      </w:r>
      <w:r w:rsidR="00A6081C">
        <w:rPr>
          <w:rFonts w:ascii="Times New Roman" w:hAnsi="Times New Roman" w:cs="Times New Roman"/>
        </w:rPr>
        <w:t>access</w:t>
      </w:r>
      <w:r w:rsidRPr="00654DB5">
        <w:rPr>
          <w:rFonts w:ascii="Times New Roman" w:hAnsi="Times New Roman" w:cs="Times New Roman"/>
        </w:rPr>
        <w:t>ed November 1</w:t>
      </w:r>
      <w:r w:rsidR="00B41849">
        <w:rPr>
          <w:rFonts w:ascii="Times New Roman" w:hAnsi="Times New Roman" w:cs="Times New Roman"/>
        </w:rPr>
        <w:t>2</w:t>
      </w:r>
      <w:r w:rsidRPr="00654DB5">
        <w:rPr>
          <w:rFonts w:ascii="Times New Roman" w:hAnsi="Times New Roman" w:cs="Times New Roman"/>
        </w:rPr>
        <w:t>, 20</w:t>
      </w:r>
      <w:r w:rsidR="00B41849">
        <w:rPr>
          <w:rFonts w:ascii="Times New Roman" w:hAnsi="Times New Roman" w:cs="Times New Roman"/>
        </w:rPr>
        <w:t>23</w:t>
      </w:r>
      <w:r w:rsidRPr="00654DB5">
        <w:rPr>
          <w:rFonts w:ascii="Times New Roman" w:hAnsi="Times New Roman" w:cs="Times New Roman"/>
        </w:rPr>
        <w:t xml:space="preserve">. </w:t>
      </w:r>
    </w:p>
  </w:footnote>
  <w:footnote w:id="27">
    <w:p w14:paraId="02A1796F"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See </w:t>
      </w:r>
      <w:hyperlink r:id="rId11" w:history="1">
        <w:r w:rsidR="00A81C53" w:rsidRPr="00F20BEC">
          <w:rPr>
            <w:rStyle w:val="Hyperlink"/>
            <w:rFonts w:ascii="Times New Roman" w:hAnsi="Times New Roman" w:cs="Times New Roman"/>
          </w:rPr>
          <w:t>https://www.in.gov/dwd/files/activepolicies/2017-13-PC_Educational_Functioning_Level_Assessment_ Policy_Change_1.pdf</w:t>
        </w:r>
      </w:hyperlink>
      <w:r w:rsidR="00A81C53">
        <w:rPr>
          <w:rFonts w:ascii="Times New Roman" w:hAnsi="Times New Roman" w:cs="Times New Roman"/>
        </w:rPr>
        <w:t xml:space="preserve"> </w:t>
      </w:r>
      <w:r w:rsidRPr="00654DB5">
        <w:rPr>
          <w:rFonts w:ascii="Times New Roman" w:hAnsi="Times New Roman" w:cs="Times New Roman"/>
        </w:rPr>
        <w:t xml:space="preserve">last </w:t>
      </w:r>
      <w:r w:rsidR="00080E1E">
        <w:rPr>
          <w:rFonts w:ascii="Times New Roman" w:hAnsi="Times New Roman" w:cs="Times New Roman"/>
        </w:rPr>
        <w:t>accessed</w:t>
      </w:r>
      <w:r w:rsidRPr="00654DB5">
        <w:rPr>
          <w:rFonts w:ascii="Times New Roman" w:hAnsi="Times New Roman" w:cs="Times New Roman"/>
        </w:rPr>
        <w:t xml:space="preserve"> November 1</w:t>
      </w:r>
      <w:r w:rsidR="00B41849">
        <w:rPr>
          <w:rFonts w:ascii="Times New Roman" w:hAnsi="Times New Roman" w:cs="Times New Roman"/>
        </w:rPr>
        <w:t>2</w:t>
      </w:r>
      <w:r w:rsidRPr="00654DB5">
        <w:rPr>
          <w:rFonts w:ascii="Times New Roman" w:hAnsi="Times New Roman" w:cs="Times New Roman"/>
        </w:rPr>
        <w:t>, 20</w:t>
      </w:r>
      <w:r w:rsidR="00B41849">
        <w:rPr>
          <w:rFonts w:ascii="Times New Roman" w:hAnsi="Times New Roman" w:cs="Times New Roman"/>
        </w:rPr>
        <w:t>23</w:t>
      </w:r>
      <w:r w:rsidRPr="00654DB5">
        <w:rPr>
          <w:rFonts w:ascii="Times New Roman" w:hAnsi="Times New Roman" w:cs="Times New Roman"/>
        </w:rPr>
        <w:t xml:space="preserve">. </w:t>
      </w:r>
    </w:p>
  </w:footnote>
  <w:footnote w:id="28">
    <w:p w14:paraId="07BC397F"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Does not count towards the narrative length maximum. </w:t>
      </w:r>
    </w:p>
  </w:footnote>
  <w:footnote w:id="29">
    <w:p w14:paraId="5AF66A05"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Failure to use proper naming conventions </w:t>
      </w:r>
      <w:r w:rsidRPr="00654DB5">
        <w:rPr>
          <w:rFonts w:ascii="Times New Roman" w:hAnsi="Times New Roman" w:cs="Times New Roman"/>
          <w:b/>
          <w:u w:val="single"/>
        </w:rPr>
        <w:t>will result</w:t>
      </w:r>
      <w:r w:rsidRPr="00654DB5">
        <w:rPr>
          <w:rFonts w:ascii="Times New Roman" w:hAnsi="Times New Roman" w:cs="Times New Roman"/>
        </w:rPr>
        <w:t xml:space="preserve"> in an application score reduction. </w:t>
      </w:r>
    </w:p>
  </w:footnote>
  <w:footnote w:id="30">
    <w:p w14:paraId="3A4E2B15"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Failure to attach a narrative response to </w:t>
      </w:r>
      <w:r w:rsidRPr="00654DB5">
        <w:rPr>
          <w:rFonts w:ascii="Times New Roman" w:hAnsi="Times New Roman" w:cs="Times New Roman"/>
          <w:b/>
        </w:rPr>
        <w:t>Consideration XIV</w:t>
      </w:r>
      <w:r w:rsidRPr="00654DB5">
        <w:rPr>
          <w:rFonts w:ascii="Times New Roman" w:hAnsi="Times New Roman" w:cs="Times New Roman"/>
        </w:rPr>
        <w:t xml:space="preserve"> [General Education Provisions Act (GEPA)] </w:t>
      </w:r>
      <w:r w:rsidRPr="00654DB5">
        <w:rPr>
          <w:rFonts w:ascii="Times New Roman" w:hAnsi="Times New Roman" w:cs="Times New Roman"/>
          <w:b/>
          <w:i/>
          <w:u w:val="single"/>
        </w:rPr>
        <w:t xml:space="preserve">will </w:t>
      </w:r>
      <w:r w:rsidRPr="00654DB5">
        <w:rPr>
          <w:rFonts w:ascii="Times New Roman" w:hAnsi="Times New Roman" w:cs="Times New Roman"/>
        </w:rPr>
        <w:t>result in the non-consideration of the submitted application. This will result in a denial of a funding award.</w:t>
      </w:r>
    </w:p>
  </w:footnote>
  <w:footnote w:id="31">
    <w:p w14:paraId="63D7970C"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w:t>
      </w:r>
      <w:bookmarkStart w:id="16" w:name="_Hlk150933170"/>
      <w:r w:rsidRPr="00654DB5">
        <w:rPr>
          <w:rFonts w:ascii="Times New Roman" w:hAnsi="Times New Roman" w:cs="Times New Roman"/>
        </w:rPr>
        <w:t xml:space="preserve">The </w:t>
      </w:r>
      <w:r w:rsidR="000C21AB">
        <w:rPr>
          <w:rFonts w:ascii="Times New Roman" w:hAnsi="Times New Roman" w:cs="Times New Roman"/>
        </w:rPr>
        <w:t xml:space="preserve">TABE test </w:t>
      </w:r>
      <w:r w:rsidRPr="00654DB5">
        <w:rPr>
          <w:rFonts w:ascii="Times New Roman" w:hAnsi="Times New Roman" w:cs="Times New Roman"/>
        </w:rPr>
        <w:t>measure</w:t>
      </w:r>
      <w:r w:rsidR="000C21AB">
        <w:rPr>
          <w:rFonts w:ascii="Times New Roman" w:hAnsi="Times New Roman" w:cs="Times New Roman"/>
        </w:rPr>
        <w:t>s</w:t>
      </w:r>
      <w:r w:rsidRPr="00654DB5">
        <w:rPr>
          <w:rFonts w:ascii="Times New Roman" w:hAnsi="Times New Roman" w:cs="Times New Roman"/>
        </w:rPr>
        <w:t xml:space="preserve"> the educational functioning level of WIOA Title II eligible individuals. TABE is </w:t>
      </w:r>
      <w:r w:rsidRPr="00654DB5">
        <w:rPr>
          <w:rFonts w:ascii="Times New Roman" w:hAnsi="Times New Roman" w:cs="Times New Roman"/>
          <w:b/>
          <w:u w:val="single"/>
        </w:rPr>
        <w:t>no</w:t>
      </w:r>
      <w:r w:rsidRPr="00654DB5">
        <w:rPr>
          <w:rFonts w:ascii="Times New Roman" w:hAnsi="Times New Roman" w:cs="Times New Roman"/>
          <w:u w:val="single"/>
        </w:rPr>
        <w:t>t</w:t>
      </w:r>
      <w:r w:rsidRPr="00654DB5">
        <w:rPr>
          <w:rFonts w:ascii="Times New Roman" w:hAnsi="Times New Roman" w:cs="Times New Roman"/>
        </w:rPr>
        <w:t xml:space="preserve"> an approved assessment for identifying learning disabilities.  </w:t>
      </w:r>
      <w:bookmarkEnd w:id="16"/>
    </w:p>
  </w:footnote>
  <w:footnote w:id="32">
    <w:p w14:paraId="60CAA011"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w:t>
      </w:r>
      <w:r w:rsidR="000C21AB">
        <w:rPr>
          <w:rFonts w:ascii="Times New Roman" w:hAnsi="Times New Roman" w:cs="Times New Roman"/>
        </w:rPr>
        <w:t xml:space="preserve">Individuals </w:t>
      </w:r>
      <w:r w:rsidRPr="00654DB5">
        <w:rPr>
          <w:rFonts w:ascii="Times New Roman" w:hAnsi="Times New Roman" w:cs="Times New Roman"/>
        </w:rPr>
        <w:t xml:space="preserve">scoring applications as part of this RFA </w:t>
      </w:r>
      <w:r w:rsidR="000C21AB">
        <w:rPr>
          <w:rFonts w:ascii="Times New Roman" w:hAnsi="Times New Roman" w:cs="Times New Roman"/>
        </w:rPr>
        <w:t xml:space="preserve">may not </w:t>
      </w:r>
      <w:r w:rsidRPr="00654DB5">
        <w:rPr>
          <w:rFonts w:ascii="Times New Roman" w:hAnsi="Times New Roman" w:cs="Times New Roman"/>
        </w:rPr>
        <w:t xml:space="preserve">have a background in </w:t>
      </w:r>
      <w:r w:rsidR="000C21AB">
        <w:rPr>
          <w:rFonts w:ascii="Times New Roman" w:hAnsi="Times New Roman" w:cs="Times New Roman"/>
        </w:rPr>
        <w:t>adult education</w:t>
      </w:r>
      <w:r w:rsidRPr="00654DB5">
        <w:rPr>
          <w:rFonts w:ascii="Times New Roman" w:hAnsi="Times New Roman" w:cs="Times New Roman"/>
        </w:rPr>
        <w:t>. Therefore</w:t>
      </w:r>
      <w:r w:rsidR="00783E5B">
        <w:rPr>
          <w:rFonts w:ascii="Times New Roman" w:hAnsi="Times New Roman" w:cs="Times New Roman"/>
        </w:rPr>
        <w:t>,</w:t>
      </w:r>
      <w:r w:rsidRPr="00654DB5">
        <w:rPr>
          <w:rFonts w:ascii="Times New Roman" w:hAnsi="Times New Roman" w:cs="Times New Roman"/>
        </w:rPr>
        <w:t xml:space="preserve"> it is important that the data </w:t>
      </w:r>
      <w:r w:rsidR="000C21AB">
        <w:rPr>
          <w:rFonts w:ascii="Times New Roman" w:hAnsi="Times New Roman" w:cs="Times New Roman"/>
        </w:rPr>
        <w:t xml:space="preserve">be </w:t>
      </w:r>
      <w:r w:rsidRPr="00654DB5">
        <w:rPr>
          <w:rFonts w:ascii="Times New Roman" w:hAnsi="Times New Roman" w:cs="Times New Roman"/>
        </w:rPr>
        <w:t xml:space="preserve">thoroughly explained in the applicant’s application narrative.  </w:t>
      </w:r>
    </w:p>
  </w:footnote>
  <w:footnote w:id="33">
    <w:p w14:paraId="586B9DEA"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In cases where the applicant is applying for funding under multiple regional plans, applicants must answer this question individually for each regio</w:t>
      </w:r>
      <w:r w:rsidR="000C21AB">
        <w:rPr>
          <w:rFonts w:ascii="Times New Roman" w:hAnsi="Times New Roman" w:cs="Times New Roman"/>
        </w:rPr>
        <w:t>n.</w:t>
      </w:r>
    </w:p>
  </w:footnote>
  <w:footnote w:id="34">
    <w:p w14:paraId="33960FDF"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The response to this narrative question should be included in the text of the applicant’s narrative. Additional unsolicited attachments will not be opened or scored. </w:t>
      </w:r>
    </w:p>
  </w:footnote>
  <w:footnote w:id="35">
    <w:p w14:paraId="1EEBAD23"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DWD requires academic and career coaches employed by Indiana’s WIOA Title II providers hold </w:t>
      </w:r>
      <w:r w:rsidRPr="00654DB5">
        <w:rPr>
          <w:rFonts w:ascii="Times New Roman" w:hAnsi="Times New Roman" w:cs="Times New Roman"/>
          <w:b/>
          <w:u w:val="single"/>
        </w:rPr>
        <w:t>at least</w:t>
      </w:r>
      <w:r w:rsidRPr="00654DB5">
        <w:rPr>
          <w:rFonts w:ascii="Times New Roman" w:hAnsi="Times New Roman" w:cs="Times New Roman"/>
        </w:rPr>
        <w:t xml:space="preserve"> a bachelor’s</w:t>
      </w:r>
      <w:r w:rsidRPr="00654DB5">
        <w:rPr>
          <w:rFonts w:ascii="Times New Roman" w:hAnsi="Times New Roman" w:cs="Times New Roman"/>
          <w:color w:val="FF0000"/>
        </w:rPr>
        <w:t xml:space="preserve"> </w:t>
      </w:r>
      <w:r w:rsidRPr="00654DB5">
        <w:rPr>
          <w:rFonts w:ascii="Times New Roman" w:hAnsi="Times New Roman" w:cs="Times New Roman"/>
        </w:rPr>
        <w:t xml:space="preserve">degree. </w:t>
      </w:r>
    </w:p>
  </w:footnote>
  <w:footnote w:id="36">
    <w:p w14:paraId="525DEA5C"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Application for any type of funds which will be awarded as a result of this RFA qualifies the applicant as a deliverer of a </w:t>
      </w:r>
      <w:proofErr w:type="gramStart"/>
      <w:r w:rsidRPr="00654DB5">
        <w:rPr>
          <w:rFonts w:ascii="Times New Roman" w:hAnsi="Times New Roman" w:cs="Times New Roman"/>
        </w:rPr>
        <w:t>federally</w:t>
      </w:r>
      <w:r w:rsidR="003D15EC">
        <w:rPr>
          <w:rFonts w:ascii="Times New Roman" w:hAnsi="Times New Roman" w:cs="Times New Roman"/>
        </w:rPr>
        <w:t>-</w:t>
      </w:r>
      <w:r w:rsidRPr="00654DB5">
        <w:rPr>
          <w:rFonts w:ascii="Times New Roman" w:hAnsi="Times New Roman" w:cs="Times New Roman"/>
        </w:rPr>
        <w:t>assisted</w:t>
      </w:r>
      <w:proofErr w:type="gramEnd"/>
      <w:r w:rsidRPr="00654DB5">
        <w:rPr>
          <w:rFonts w:ascii="Times New Roman" w:hAnsi="Times New Roman" w:cs="Times New Roman"/>
        </w:rPr>
        <w:t xml:space="preserve"> program. </w:t>
      </w:r>
    </w:p>
  </w:footnote>
  <w:footnote w:id="37">
    <w:p w14:paraId="77F4B2AC"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Failure to attach a narrative response to Consideration XIV [General Education Provisions Act (GEPA)] will result in the non-consideration of the submitted application. This will result in a denial of a funding award.</w:t>
      </w:r>
    </w:p>
  </w:footnote>
  <w:footnote w:id="38">
    <w:p w14:paraId="017755DE" w14:textId="77777777" w:rsidR="00A3338A" w:rsidRPr="00654DB5" w:rsidRDefault="00A3338A" w:rsidP="00A3338A">
      <w:pPr>
        <w:pStyle w:val="FootnoteText"/>
        <w:rPr>
          <w:rFonts w:ascii="Times New Roman" w:hAnsi="Times New Roman" w:cs="Times New Roman"/>
        </w:rPr>
      </w:pPr>
      <w:r w:rsidRPr="00654DB5">
        <w:rPr>
          <w:rStyle w:val="FootnoteReference"/>
          <w:rFonts w:ascii="Times New Roman" w:hAnsi="Times New Roman" w:cs="Times New Roman"/>
        </w:rPr>
        <w:footnoteRef/>
      </w:r>
      <w:r w:rsidRPr="00654DB5">
        <w:rPr>
          <w:rFonts w:ascii="Times New Roman" w:hAnsi="Times New Roman" w:cs="Times New Roman"/>
        </w:rPr>
        <w:t xml:space="preserve"> </w:t>
      </w:r>
      <w:r w:rsidRPr="00654DB5">
        <w:rPr>
          <w:rFonts w:ascii="Times New Roman" w:hAnsi="Times New Roman" w:cs="Times New Roman"/>
          <w:b/>
        </w:rPr>
        <w:t xml:space="preserve">Considerations XV-XX (XV, XVI, XVII, XVIII, XIX, </w:t>
      </w:r>
      <w:r w:rsidRPr="00654DB5">
        <w:rPr>
          <w:rFonts w:ascii="Times New Roman" w:hAnsi="Times New Roman" w:cs="Times New Roman"/>
        </w:rPr>
        <w:t xml:space="preserve">and </w:t>
      </w:r>
      <w:r w:rsidRPr="00654DB5">
        <w:rPr>
          <w:rFonts w:ascii="Times New Roman" w:hAnsi="Times New Roman" w:cs="Times New Roman"/>
          <w:b/>
        </w:rPr>
        <w:t>XX)</w:t>
      </w:r>
      <w:r w:rsidRPr="00654DB5">
        <w:rPr>
          <w:rFonts w:ascii="Times New Roman" w:hAnsi="Times New Roman" w:cs="Times New Roman"/>
        </w:rPr>
        <w:t xml:space="preserve"> are </w:t>
      </w:r>
      <w:r w:rsidR="003D15EC">
        <w:rPr>
          <w:rFonts w:ascii="Times New Roman" w:hAnsi="Times New Roman" w:cs="Times New Roman"/>
        </w:rPr>
        <w:t>Indiana</w:t>
      </w:r>
      <w:r w:rsidRPr="00654DB5">
        <w:rPr>
          <w:rFonts w:ascii="Times New Roman" w:hAnsi="Times New Roman" w:cs="Times New Roman"/>
        </w:rPr>
        <w:t xml:space="preserve"> considerations only. These considerations are used to measure the alignment of the applicants’ proposed services with goals of DWD.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6C12" w14:textId="77777777" w:rsidR="003245E2" w:rsidRDefault="003245E2">
    <w:pPr>
      <w:pStyle w:val="Header"/>
      <w:jc w:val="right"/>
    </w:pPr>
    <w:r>
      <w:fldChar w:fldCharType="begin"/>
    </w:r>
    <w:r>
      <w:instrText xml:space="preserve"> PAGE   \* MERGEFORMAT </w:instrText>
    </w:r>
    <w:r>
      <w:fldChar w:fldCharType="separate"/>
    </w:r>
    <w:r w:rsidR="002C1547">
      <w:rPr>
        <w:noProof/>
      </w:rPr>
      <w:t>23</w:t>
    </w:r>
    <w:r>
      <w:rPr>
        <w:noProof/>
      </w:rPr>
      <w:fldChar w:fldCharType="end"/>
    </w:r>
  </w:p>
  <w:p w14:paraId="11EAD545" w14:textId="77777777" w:rsidR="003245E2" w:rsidRDefault="00324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1620E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94D8AF04"/>
    <w:lvl w:ilvl="0" w:tplc="A6E669E8">
      <w:start w:val="1"/>
      <w:numFmt w:val="decimal"/>
      <w:lvlText w:val="%1."/>
      <w:lvlJc w:val="left"/>
      <w:rPr>
        <w:b w:val="0"/>
        <w:bCs/>
      </w:rPr>
    </w:lvl>
    <w:lvl w:ilvl="1" w:tplc="FFFFFFFF">
      <w:start w:val="1"/>
      <w:numFmt w:val="lowerLetter"/>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08EDBD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1"/>
    <w:multiLevelType w:val="hybridMultilevel"/>
    <w:tmpl w:val="1E7FF5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655F68"/>
    <w:multiLevelType w:val="hybridMultilevel"/>
    <w:tmpl w:val="EFE6D8D0"/>
    <w:lvl w:ilvl="0" w:tplc="080AE2DE">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5146B"/>
    <w:multiLevelType w:val="hybridMultilevel"/>
    <w:tmpl w:val="DECE0612"/>
    <w:lvl w:ilvl="0" w:tplc="F3EE81D4">
      <w:start w:val="1"/>
      <w:numFmt w:val="lowerLetter"/>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8102C"/>
    <w:multiLevelType w:val="hybridMultilevel"/>
    <w:tmpl w:val="582267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F8231D"/>
    <w:multiLevelType w:val="hybridMultilevel"/>
    <w:tmpl w:val="C6229034"/>
    <w:lvl w:ilvl="0" w:tplc="E9142A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6670CF"/>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130E8"/>
    <w:multiLevelType w:val="hybridMultilevel"/>
    <w:tmpl w:val="05DAC0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50A7D"/>
    <w:multiLevelType w:val="hybridMultilevel"/>
    <w:tmpl w:val="F57C2CE0"/>
    <w:lvl w:ilvl="0" w:tplc="489E59F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878D2"/>
    <w:multiLevelType w:val="hybridMultilevel"/>
    <w:tmpl w:val="2A44C73E"/>
    <w:lvl w:ilvl="0" w:tplc="EE641D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F41E27"/>
    <w:multiLevelType w:val="hybridMultilevel"/>
    <w:tmpl w:val="38769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01317C"/>
    <w:multiLevelType w:val="hybridMultilevel"/>
    <w:tmpl w:val="1A080798"/>
    <w:lvl w:ilvl="0" w:tplc="FFFFFFFF">
      <w:start w:val="1"/>
      <w:numFmt w:val="lowerRoman"/>
      <w:lvlText w:val="%1."/>
      <w:lvlJc w:val="left"/>
      <w:pPr>
        <w:ind w:left="16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02080E"/>
    <w:multiLevelType w:val="hybridMultilevel"/>
    <w:tmpl w:val="54A4A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3C7241"/>
    <w:multiLevelType w:val="hybridMultilevel"/>
    <w:tmpl w:val="CA98DED8"/>
    <w:lvl w:ilvl="0" w:tplc="BC5813A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252672"/>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A31AA1"/>
    <w:multiLevelType w:val="hybridMultilevel"/>
    <w:tmpl w:val="EAE4D1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EB4870"/>
    <w:multiLevelType w:val="hybridMultilevel"/>
    <w:tmpl w:val="484E2952"/>
    <w:lvl w:ilvl="0" w:tplc="87B0F1F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2573A"/>
    <w:multiLevelType w:val="hybridMultilevel"/>
    <w:tmpl w:val="65B4225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A0582"/>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84BCA"/>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B47876"/>
    <w:multiLevelType w:val="hybridMultilevel"/>
    <w:tmpl w:val="0A000C6C"/>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0ACA96">
      <w:start w:val="1"/>
      <w:numFmt w:val="lowerRoman"/>
      <w:lvlText w:val="%3."/>
      <w:lvlJc w:val="right"/>
      <w:pPr>
        <w:ind w:left="189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34EA8"/>
    <w:multiLevelType w:val="hybridMultilevel"/>
    <w:tmpl w:val="75048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7A7969"/>
    <w:multiLevelType w:val="hybridMultilevel"/>
    <w:tmpl w:val="753C0A08"/>
    <w:lvl w:ilvl="0" w:tplc="38440F4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DB6068"/>
    <w:multiLevelType w:val="hybridMultilevel"/>
    <w:tmpl w:val="99D40432"/>
    <w:lvl w:ilvl="0" w:tplc="669E213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C153F"/>
    <w:multiLevelType w:val="hybridMultilevel"/>
    <w:tmpl w:val="8C0E67BA"/>
    <w:lvl w:ilvl="0" w:tplc="3D8A20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27039D"/>
    <w:multiLevelType w:val="hybridMultilevel"/>
    <w:tmpl w:val="113C9988"/>
    <w:lvl w:ilvl="0" w:tplc="D9B44E58">
      <w:start w:val="1"/>
      <w:numFmt w:val="lowerLetter"/>
      <w:lvlText w:val="%1."/>
      <w:lvlJc w:val="left"/>
      <w:pPr>
        <w:ind w:left="720" w:hanging="360"/>
      </w:pPr>
      <w:rPr>
        <w:rFonts w:ascii="Candara" w:eastAsia="Candara" w:hAnsi="Candar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8B67B7"/>
    <w:multiLevelType w:val="hybridMultilevel"/>
    <w:tmpl w:val="C77678E6"/>
    <w:lvl w:ilvl="0" w:tplc="0409000F">
      <w:start w:val="1"/>
      <w:numFmt w:val="decimal"/>
      <w:lvlText w:val="%1."/>
      <w:lvlJc w:val="left"/>
      <w:pPr>
        <w:ind w:left="720" w:hanging="360"/>
      </w:pPr>
    </w:lvl>
    <w:lvl w:ilvl="1" w:tplc="A6D4A03C">
      <w:start w:val="1"/>
      <w:numFmt w:val="lowerLetter"/>
      <w:lvlText w:val="(%2)"/>
      <w:lvlJc w:val="left"/>
      <w:pPr>
        <w:ind w:left="1440" w:hanging="360"/>
      </w:pPr>
      <w:rPr>
        <w:rFonts w:hint="default"/>
        <w:b/>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F01650"/>
    <w:multiLevelType w:val="hybridMultilevel"/>
    <w:tmpl w:val="AAF884B4"/>
    <w:lvl w:ilvl="0" w:tplc="C53870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4361F4"/>
    <w:multiLevelType w:val="hybridMultilevel"/>
    <w:tmpl w:val="AEE62070"/>
    <w:lvl w:ilvl="0" w:tplc="A718C5A4">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ADD5018"/>
    <w:multiLevelType w:val="hybridMultilevel"/>
    <w:tmpl w:val="7C9CD3B6"/>
    <w:lvl w:ilvl="0" w:tplc="A6D4A03C">
      <w:start w:val="1"/>
      <w:numFmt w:val="lowerLetter"/>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B0548D"/>
    <w:multiLevelType w:val="hybridMultilevel"/>
    <w:tmpl w:val="9C981050"/>
    <w:lvl w:ilvl="0" w:tplc="8B50E7FC">
      <w:start w:val="1"/>
      <w:numFmt w:val="decimal"/>
      <w:lvlText w:val="%1."/>
      <w:lvlJc w:val="left"/>
      <w:pPr>
        <w:ind w:left="720" w:hanging="360"/>
      </w:pPr>
      <w:rPr>
        <w:rFonts w:hint="default"/>
        <w:b w:val="0"/>
      </w:rPr>
    </w:lvl>
    <w:lvl w:ilvl="1" w:tplc="44B8A0C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55238A"/>
    <w:multiLevelType w:val="hybridMultilevel"/>
    <w:tmpl w:val="95E86F7E"/>
    <w:lvl w:ilvl="0" w:tplc="408CCD60">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55ABB"/>
    <w:multiLevelType w:val="hybridMultilevel"/>
    <w:tmpl w:val="B2B2E0EA"/>
    <w:lvl w:ilvl="0" w:tplc="64300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AF4E60"/>
    <w:multiLevelType w:val="hybridMultilevel"/>
    <w:tmpl w:val="EABA6308"/>
    <w:lvl w:ilvl="0" w:tplc="01B0F9C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C22B9D"/>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465C95"/>
    <w:multiLevelType w:val="hybridMultilevel"/>
    <w:tmpl w:val="0D221A4E"/>
    <w:lvl w:ilvl="0" w:tplc="0B7CE6A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327FAB"/>
    <w:multiLevelType w:val="hybridMultilevel"/>
    <w:tmpl w:val="25C8F1EA"/>
    <w:lvl w:ilvl="0" w:tplc="45624CD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3C2749"/>
    <w:multiLevelType w:val="hybridMultilevel"/>
    <w:tmpl w:val="A2842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B41063"/>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7B5082"/>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0C70C8"/>
    <w:multiLevelType w:val="hybridMultilevel"/>
    <w:tmpl w:val="462EB9DE"/>
    <w:lvl w:ilvl="0" w:tplc="643002F2">
      <w:start w:val="1"/>
      <w:numFmt w:val="decimal"/>
      <w:lvlText w:val="%1."/>
      <w:lvlJc w:val="left"/>
      <w:pPr>
        <w:ind w:left="720" w:hanging="360"/>
      </w:pPr>
      <w:rPr>
        <w:rFonts w:hint="default"/>
      </w:rPr>
    </w:lvl>
    <w:lvl w:ilvl="1" w:tplc="ED7AF37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CF6275"/>
    <w:multiLevelType w:val="hybridMultilevel"/>
    <w:tmpl w:val="954AD0FC"/>
    <w:lvl w:ilvl="0" w:tplc="FFFFFFFF">
      <w:start w:val="1"/>
      <w:numFmt w:val="lowerLetter"/>
      <w:lvlText w:val="%1."/>
      <w:lvlJc w:val="left"/>
      <w:pPr>
        <w:ind w:left="1170" w:hanging="360"/>
      </w:pPr>
      <w:rPr>
        <w:rFonts w:ascii="Calibri" w:eastAsia="Calibri" w:hAnsi="Calibri" w:cs="Times New Roman"/>
      </w:rPr>
    </w:lvl>
    <w:lvl w:ilvl="1" w:tplc="A6D4A03C">
      <w:start w:val="1"/>
      <w:numFmt w:val="lowerLetter"/>
      <w:lvlText w:val="(%2)"/>
      <w:lvlJc w:val="left"/>
      <w:pPr>
        <w:ind w:left="1440" w:hanging="360"/>
      </w:pPr>
      <w:rPr>
        <w:rFonts w:hint="default"/>
        <w:b/>
        <w:sz w:val="24"/>
      </w:rPr>
    </w:lvl>
    <w:lvl w:ilvl="2" w:tplc="FFFFFFFF">
      <w:start w:val="1"/>
      <w:numFmt w:val="lowerLetter"/>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4112900"/>
    <w:multiLevelType w:val="hybridMultilevel"/>
    <w:tmpl w:val="2E1654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15:restartNumberingAfterBreak="0">
    <w:nsid w:val="66371D5C"/>
    <w:multiLevelType w:val="hybridMultilevel"/>
    <w:tmpl w:val="2E98E072"/>
    <w:lvl w:ilvl="0" w:tplc="A718C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BA3016"/>
    <w:multiLevelType w:val="hybridMultilevel"/>
    <w:tmpl w:val="68D88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E34463"/>
    <w:multiLevelType w:val="hybridMultilevel"/>
    <w:tmpl w:val="12801B52"/>
    <w:lvl w:ilvl="0" w:tplc="962A6BB4">
      <w:start w:val="1"/>
      <w:numFmt w:val="decimal"/>
      <w:lvlText w:val="%1."/>
      <w:lvlJc w:val="left"/>
      <w:pPr>
        <w:ind w:left="720" w:hanging="360"/>
      </w:pPr>
      <w:rPr>
        <w:rFonts w:hint="default"/>
        <w:b w:val="0"/>
      </w:rPr>
    </w:lvl>
    <w:lvl w:ilvl="1" w:tplc="376EFECA">
      <w:start w:val="1"/>
      <w:numFmt w:val="lowerLetter"/>
      <w:lvlText w:val="%2."/>
      <w:lvlJc w:val="left"/>
      <w:pPr>
        <w:ind w:left="1440" w:hanging="360"/>
      </w:pPr>
      <w:rPr>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307A4D"/>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2B34E5"/>
    <w:multiLevelType w:val="hybridMultilevel"/>
    <w:tmpl w:val="10F4E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43238B"/>
    <w:multiLevelType w:val="hybridMultilevel"/>
    <w:tmpl w:val="BEA8DC8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BC33851"/>
    <w:multiLevelType w:val="hybridMultilevel"/>
    <w:tmpl w:val="9BE2B366"/>
    <w:lvl w:ilvl="0" w:tplc="64300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939943">
    <w:abstractNumId w:val="1"/>
  </w:num>
  <w:num w:numId="2" w16cid:durableId="1491216611">
    <w:abstractNumId w:val="27"/>
  </w:num>
  <w:num w:numId="3" w16cid:durableId="1156071422">
    <w:abstractNumId w:val="2"/>
  </w:num>
  <w:num w:numId="4" w16cid:durableId="700252349">
    <w:abstractNumId w:val="10"/>
  </w:num>
  <w:num w:numId="5" w16cid:durableId="180245491">
    <w:abstractNumId w:val="20"/>
  </w:num>
  <w:num w:numId="6" w16cid:durableId="1175875671">
    <w:abstractNumId w:val="3"/>
  </w:num>
  <w:num w:numId="7" w16cid:durableId="67113724">
    <w:abstractNumId w:val="4"/>
  </w:num>
  <w:num w:numId="8" w16cid:durableId="1994794497">
    <w:abstractNumId w:val="48"/>
  </w:num>
  <w:num w:numId="9" w16cid:durableId="558827950">
    <w:abstractNumId w:val="32"/>
  </w:num>
  <w:num w:numId="10" w16cid:durableId="22289339">
    <w:abstractNumId w:val="51"/>
  </w:num>
  <w:num w:numId="11" w16cid:durableId="510878934">
    <w:abstractNumId w:val="47"/>
  </w:num>
  <w:num w:numId="12" w16cid:durableId="910041191">
    <w:abstractNumId w:val="8"/>
  </w:num>
  <w:num w:numId="13" w16cid:durableId="1088691759">
    <w:abstractNumId w:val="18"/>
  </w:num>
  <w:num w:numId="14" w16cid:durableId="400520906">
    <w:abstractNumId w:val="21"/>
  </w:num>
  <w:num w:numId="15" w16cid:durableId="1895197368">
    <w:abstractNumId w:val="16"/>
  </w:num>
  <w:num w:numId="16" w16cid:durableId="1692099477">
    <w:abstractNumId w:val="22"/>
  </w:num>
  <w:num w:numId="17" w16cid:durableId="528832695">
    <w:abstractNumId w:val="42"/>
  </w:num>
  <w:num w:numId="18" w16cid:durableId="907230861">
    <w:abstractNumId w:val="40"/>
  </w:num>
  <w:num w:numId="19" w16cid:durableId="1455296649">
    <w:abstractNumId w:val="36"/>
  </w:num>
  <w:num w:numId="20" w16cid:durableId="2143307412">
    <w:abstractNumId w:val="41"/>
  </w:num>
  <w:num w:numId="21" w16cid:durableId="1672485837">
    <w:abstractNumId w:val="34"/>
  </w:num>
  <w:num w:numId="22" w16cid:durableId="966617865">
    <w:abstractNumId w:val="37"/>
  </w:num>
  <w:num w:numId="23" w16cid:durableId="2029788504">
    <w:abstractNumId w:val="25"/>
  </w:num>
  <w:num w:numId="24" w16cid:durableId="32929762">
    <w:abstractNumId w:val="12"/>
  </w:num>
  <w:num w:numId="25" w16cid:durableId="1924752208">
    <w:abstractNumId w:val="19"/>
  </w:num>
  <w:num w:numId="26" w16cid:durableId="763645288">
    <w:abstractNumId w:val="44"/>
  </w:num>
  <w:num w:numId="27" w16cid:durableId="1286348433">
    <w:abstractNumId w:val="39"/>
  </w:num>
  <w:num w:numId="28" w16cid:durableId="1452896512">
    <w:abstractNumId w:val="0"/>
  </w:num>
  <w:num w:numId="29" w16cid:durableId="2013945799">
    <w:abstractNumId w:val="50"/>
  </w:num>
  <w:num w:numId="30" w16cid:durableId="737048317">
    <w:abstractNumId w:val="9"/>
  </w:num>
  <w:num w:numId="31" w16cid:durableId="403648940">
    <w:abstractNumId w:val="24"/>
  </w:num>
  <w:num w:numId="32" w16cid:durableId="1507086534">
    <w:abstractNumId w:val="15"/>
  </w:num>
  <w:num w:numId="33" w16cid:durableId="112984896">
    <w:abstractNumId w:val="7"/>
  </w:num>
  <w:num w:numId="34" w16cid:durableId="1610239840">
    <w:abstractNumId w:val="46"/>
  </w:num>
  <w:num w:numId="35" w16cid:durableId="1434013924">
    <w:abstractNumId w:val="29"/>
  </w:num>
  <w:num w:numId="36" w16cid:durableId="1866401409">
    <w:abstractNumId w:val="11"/>
  </w:num>
  <w:num w:numId="37" w16cid:durableId="964655707">
    <w:abstractNumId w:val="26"/>
  </w:num>
  <w:num w:numId="38" w16cid:durableId="1443182590">
    <w:abstractNumId w:val="35"/>
  </w:num>
  <w:num w:numId="39" w16cid:durableId="1173641188">
    <w:abstractNumId w:val="14"/>
  </w:num>
  <w:num w:numId="40" w16cid:durableId="44188116">
    <w:abstractNumId w:val="49"/>
  </w:num>
  <w:num w:numId="41" w16cid:durableId="726876404">
    <w:abstractNumId w:val="23"/>
  </w:num>
  <w:num w:numId="42" w16cid:durableId="1836994697">
    <w:abstractNumId w:val="28"/>
  </w:num>
  <w:num w:numId="43" w16cid:durableId="1281255967">
    <w:abstractNumId w:val="5"/>
  </w:num>
  <w:num w:numId="44" w16cid:durableId="77673488">
    <w:abstractNumId w:val="33"/>
  </w:num>
  <w:num w:numId="45" w16cid:durableId="1020088360">
    <w:abstractNumId w:val="17"/>
  </w:num>
  <w:num w:numId="46" w16cid:durableId="1221406291">
    <w:abstractNumId w:val="6"/>
  </w:num>
  <w:num w:numId="47" w16cid:durableId="1401976270">
    <w:abstractNumId w:val="43"/>
  </w:num>
  <w:num w:numId="48" w16cid:durableId="2082671791">
    <w:abstractNumId w:val="38"/>
  </w:num>
  <w:num w:numId="49" w16cid:durableId="946155413">
    <w:abstractNumId w:val="30"/>
  </w:num>
  <w:num w:numId="50" w16cid:durableId="858470310">
    <w:abstractNumId w:val="31"/>
  </w:num>
  <w:num w:numId="51" w16cid:durableId="1391080220">
    <w:abstractNumId w:val="45"/>
  </w:num>
  <w:num w:numId="52" w16cid:durableId="468286407">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8A"/>
    <w:rsid w:val="00012F4D"/>
    <w:rsid w:val="00046E14"/>
    <w:rsid w:val="00067FA9"/>
    <w:rsid w:val="00071B1E"/>
    <w:rsid w:val="00080E1E"/>
    <w:rsid w:val="000903AB"/>
    <w:rsid w:val="000915B7"/>
    <w:rsid w:val="000A034E"/>
    <w:rsid w:val="000B3749"/>
    <w:rsid w:val="000B635E"/>
    <w:rsid w:val="000C21AB"/>
    <w:rsid w:val="000C4BBC"/>
    <w:rsid w:val="000C6131"/>
    <w:rsid w:val="000D5865"/>
    <w:rsid w:val="000F25C8"/>
    <w:rsid w:val="000F6838"/>
    <w:rsid w:val="00101EA5"/>
    <w:rsid w:val="00124599"/>
    <w:rsid w:val="00130576"/>
    <w:rsid w:val="001508E8"/>
    <w:rsid w:val="00155237"/>
    <w:rsid w:val="00156266"/>
    <w:rsid w:val="001573DD"/>
    <w:rsid w:val="00172A09"/>
    <w:rsid w:val="00180CDA"/>
    <w:rsid w:val="00183F68"/>
    <w:rsid w:val="00195503"/>
    <w:rsid w:val="001D1BE1"/>
    <w:rsid w:val="001E352B"/>
    <w:rsid w:val="001E472E"/>
    <w:rsid w:val="001F02FE"/>
    <w:rsid w:val="001F424C"/>
    <w:rsid w:val="002113BB"/>
    <w:rsid w:val="00237265"/>
    <w:rsid w:val="002469EF"/>
    <w:rsid w:val="00253D8D"/>
    <w:rsid w:val="00255C2B"/>
    <w:rsid w:val="00271BD9"/>
    <w:rsid w:val="002758C9"/>
    <w:rsid w:val="00292399"/>
    <w:rsid w:val="002950F6"/>
    <w:rsid w:val="002A2C71"/>
    <w:rsid w:val="002C1547"/>
    <w:rsid w:val="002C2403"/>
    <w:rsid w:val="002D2507"/>
    <w:rsid w:val="002D4B5E"/>
    <w:rsid w:val="002D77F7"/>
    <w:rsid w:val="002E0C40"/>
    <w:rsid w:val="002E7845"/>
    <w:rsid w:val="002F133D"/>
    <w:rsid w:val="002F2AF5"/>
    <w:rsid w:val="00311729"/>
    <w:rsid w:val="003143BF"/>
    <w:rsid w:val="003245E2"/>
    <w:rsid w:val="00324925"/>
    <w:rsid w:val="00332350"/>
    <w:rsid w:val="00340C43"/>
    <w:rsid w:val="0034605A"/>
    <w:rsid w:val="00350FD3"/>
    <w:rsid w:val="00355CEE"/>
    <w:rsid w:val="0037784F"/>
    <w:rsid w:val="00384A41"/>
    <w:rsid w:val="0038698F"/>
    <w:rsid w:val="00387D55"/>
    <w:rsid w:val="003A1B9A"/>
    <w:rsid w:val="003B4796"/>
    <w:rsid w:val="003B7A4E"/>
    <w:rsid w:val="003D0337"/>
    <w:rsid w:val="003D15EC"/>
    <w:rsid w:val="003E2978"/>
    <w:rsid w:val="003F4CFB"/>
    <w:rsid w:val="004072B3"/>
    <w:rsid w:val="00407A03"/>
    <w:rsid w:val="00420635"/>
    <w:rsid w:val="004207DC"/>
    <w:rsid w:val="00421383"/>
    <w:rsid w:val="00422B17"/>
    <w:rsid w:val="00423B89"/>
    <w:rsid w:val="00434729"/>
    <w:rsid w:val="00434F3C"/>
    <w:rsid w:val="004365EB"/>
    <w:rsid w:val="00453EBF"/>
    <w:rsid w:val="00463DD9"/>
    <w:rsid w:val="00466982"/>
    <w:rsid w:val="004725DC"/>
    <w:rsid w:val="00491577"/>
    <w:rsid w:val="004966FC"/>
    <w:rsid w:val="004A6C6D"/>
    <w:rsid w:val="004B0908"/>
    <w:rsid w:val="004B2677"/>
    <w:rsid w:val="004B4583"/>
    <w:rsid w:val="004B7700"/>
    <w:rsid w:val="004D5381"/>
    <w:rsid w:val="004E21F4"/>
    <w:rsid w:val="004E5710"/>
    <w:rsid w:val="004E63FE"/>
    <w:rsid w:val="004F287A"/>
    <w:rsid w:val="0050683B"/>
    <w:rsid w:val="00510C71"/>
    <w:rsid w:val="00513AE3"/>
    <w:rsid w:val="005147D9"/>
    <w:rsid w:val="00514AC5"/>
    <w:rsid w:val="00532154"/>
    <w:rsid w:val="00540E09"/>
    <w:rsid w:val="005412D4"/>
    <w:rsid w:val="00543EB1"/>
    <w:rsid w:val="0054413E"/>
    <w:rsid w:val="005556C0"/>
    <w:rsid w:val="005645DD"/>
    <w:rsid w:val="00576A37"/>
    <w:rsid w:val="005868B4"/>
    <w:rsid w:val="005929ED"/>
    <w:rsid w:val="005A297A"/>
    <w:rsid w:val="005A6104"/>
    <w:rsid w:val="005B09B2"/>
    <w:rsid w:val="005C1AF7"/>
    <w:rsid w:val="005C7A62"/>
    <w:rsid w:val="005D4072"/>
    <w:rsid w:val="005E1E81"/>
    <w:rsid w:val="005E6B39"/>
    <w:rsid w:val="005F0BF1"/>
    <w:rsid w:val="00601BEC"/>
    <w:rsid w:val="0062049F"/>
    <w:rsid w:val="00626878"/>
    <w:rsid w:val="0064128C"/>
    <w:rsid w:val="00644D7D"/>
    <w:rsid w:val="0065483F"/>
    <w:rsid w:val="006705C4"/>
    <w:rsid w:val="00677582"/>
    <w:rsid w:val="00681837"/>
    <w:rsid w:val="0068383E"/>
    <w:rsid w:val="006927E2"/>
    <w:rsid w:val="006A5EE0"/>
    <w:rsid w:val="006B56C6"/>
    <w:rsid w:val="006D3C5F"/>
    <w:rsid w:val="006D5B38"/>
    <w:rsid w:val="006E3FFF"/>
    <w:rsid w:val="006F01D1"/>
    <w:rsid w:val="006F7676"/>
    <w:rsid w:val="00703CE3"/>
    <w:rsid w:val="00704B02"/>
    <w:rsid w:val="00713F85"/>
    <w:rsid w:val="00715BAC"/>
    <w:rsid w:val="00717F70"/>
    <w:rsid w:val="00721EFD"/>
    <w:rsid w:val="00724C19"/>
    <w:rsid w:val="00730AD7"/>
    <w:rsid w:val="00744CF7"/>
    <w:rsid w:val="00745AC5"/>
    <w:rsid w:val="0075237C"/>
    <w:rsid w:val="00760129"/>
    <w:rsid w:val="00771611"/>
    <w:rsid w:val="0077241C"/>
    <w:rsid w:val="007746B0"/>
    <w:rsid w:val="00775FB8"/>
    <w:rsid w:val="00780886"/>
    <w:rsid w:val="00783E5B"/>
    <w:rsid w:val="00786AFF"/>
    <w:rsid w:val="00793396"/>
    <w:rsid w:val="007A3095"/>
    <w:rsid w:val="007B157B"/>
    <w:rsid w:val="007B1861"/>
    <w:rsid w:val="007B3FED"/>
    <w:rsid w:val="007B5673"/>
    <w:rsid w:val="007C2AC9"/>
    <w:rsid w:val="007D1B57"/>
    <w:rsid w:val="007D2B55"/>
    <w:rsid w:val="007D3252"/>
    <w:rsid w:val="007E1A68"/>
    <w:rsid w:val="007E3405"/>
    <w:rsid w:val="007E59AD"/>
    <w:rsid w:val="007E6E00"/>
    <w:rsid w:val="007F148A"/>
    <w:rsid w:val="007F4233"/>
    <w:rsid w:val="007F5522"/>
    <w:rsid w:val="008027FC"/>
    <w:rsid w:val="0081236A"/>
    <w:rsid w:val="00812EB2"/>
    <w:rsid w:val="00814827"/>
    <w:rsid w:val="00816825"/>
    <w:rsid w:val="00826C26"/>
    <w:rsid w:val="00835807"/>
    <w:rsid w:val="00855120"/>
    <w:rsid w:val="0087142F"/>
    <w:rsid w:val="00876A78"/>
    <w:rsid w:val="00882D4E"/>
    <w:rsid w:val="008833A7"/>
    <w:rsid w:val="00886627"/>
    <w:rsid w:val="00886644"/>
    <w:rsid w:val="00894303"/>
    <w:rsid w:val="008A3CB5"/>
    <w:rsid w:val="008B2E73"/>
    <w:rsid w:val="008D3229"/>
    <w:rsid w:val="008D7F5D"/>
    <w:rsid w:val="008E24FD"/>
    <w:rsid w:val="0090159D"/>
    <w:rsid w:val="00906549"/>
    <w:rsid w:val="00911CF6"/>
    <w:rsid w:val="00923947"/>
    <w:rsid w:val="00934448"/>
    <w:rsid w:val="00934C0E"/>
    <w:rsid w:val="00954A87"/>
    <w:rsid w:val="00973477"/>
    <w:rsid w:val="00976F65"/>
    <w:rsid w:val="0098195A"/>
    <w:rsid w:val="0098466A"/>
    <w:rsid w:val="0098586A"/>
    <w:rsid w:val="009A0C40"/>
    <w:rsid w:val="009A3B85"/>
    <w:rsid w:val="009A3F74"/>
    <w:rsid w:val="009C33D2"/>
    <w:rsid w:val="009D57F1"/>
    <w:rsid w:val="009E25C9"/>
    <w:rsid w:val="009E425C"/>
    <w:rsid w:val="00A251CD"/>
    <w:rsid w:val="00A30BD0"/>
    <w:rsid w:val="00A32B13"/>
    <w:rsid w:val="00A32BF1"/>
    <w:rsid w:val="00A3338A"/>
    <w:rsid w:val="00A3433B"/>
    <w:rsid w:val="00A3435C"/>
    <w:rsid w:val="00A36BC7"/>
    <w:rsid w:val="00A406C4"/>
    <w:rsid w:val="00A44C2B"/>
    <w:rsid w:val="00A468FE"/>
    <w:rsid w:val="00A46F8D"/>
    <w:rsid w:val="00A531EF"/>
    <w:rsid w:val="00A6081C"/>
    <w:rsid w:val="00A636C1"/>
    <w:rsid w:val="00A77F2A"/>
    <w:rsid w:val="00A81C53"/>
    <w:rsid w:val="00A85E81"/>
    <w:rsid w:val="00AA67FB"/>
    <w:rsid w:val="00AB06EB"/>
    <w:rsid w:val="00AC1D88"/>
    <w:rsid w:val="00AC278A"/>
    <w:rsid w:val="00AC448A"/>
    <w:rsid w:val="00AD1674"/>
    <w:rsid w:val="00AD3953"/>
    <w:rsid w:val="00AF0286"/>
    <w:rsid w:val="00AF1361"/>
    <w:rsid w:val="00AF6E48"/>
    <w:rsid w:val="00B0512D"/>
    <w:rsid w:val="00B13EA0"/>
    <w:rsid w:val="00B31F14"/>
    <w:rsid w:val="00B41849"/>
    <w:rsid w:val="00B57E34"/>
    <w:rsid w:val="00B642E3"/>
    <w:rsid w:val="00B650FD"/>
    <w:rsid w:val="00B8450F"/>
    <w:rsid w:val="00B85151"/>
    <w:rsid w:val="00B92B3F"/>
    <w:rsid w:val="00B94A78"/>
    <w:rsid w:val="00BA0E4B"/>
    <w:rsid w:val="00BA125F"/>
    <w:rsid w:val="00BB0B53"/>
    <w:rsid w:val="00BC412B"/>
    <w:rsid w:val="00BD56FA"/>
    <w:rsid w:val="00BE7F0E"/>
    <w:rsid w:val="00BF4F31"/>
    <w:rsid w:val="00BF6C8F"/>
    <w:rsid w:val="00C02702"/>
    <w:rsid w:val="00C02729"/>
    <w:rsid w:val="00C03293"/>
    <w:rsid w:val="00C033FE"/>
    <w:rsid w:val="00C12452"/>
    <w:rsid w:val="00C142AB"/>
    <w:rsid w:val="00C2407D"/>
    <w:rsid w:val="00C24572"/>
    <w:rsid w:val="00C36F8B"/>
    <w:rsid w:val="00C40889"/>
    <w:rsid w:val="00C5445E"/>
    <w:rsid w:val="00C54A2F"/>
    <w:rsid w:val="00C556B8"/>
    <w:rsid w:val="00C576FE"/>
    <w:rsid w:val="00C71A6C"/>
    <w:rsid w:val="00C73707"/>
    <w:rsid w:val="00C94264"/>
    <w:rsid w:val="00C9726E"/>
    <w:rsid w:val="00C972BB"/>
    <w:rsid w:val="00CC17E1"/>
    <w:rsid w:val="00CC247D"/>
    <w:rsid w:val="00CC34AB"/>
    <w:rsid w:val="00CD0EB9"/>
    <w:rsid w:val="00CD2EBD"/>
    <w:rsid w:val="00CD69C1"/>
    <w:rsid w:val="00CE0FD0"/>
    <w:rsid w:val="00CE7154"/>
    <w:rsid w:val="00CF39A4"/>
    <w:rsid w:val="00CF51FD"/>
    <w:rsid w:val="00D003D9"/>
    <w:rsid w:val="00D02C1B"/>
    <w:rsid w:val="00D032F0"/>
    <w:rsid w:val="00D03DB5"/>
    <w:rsid w:val="00D22113"/>
    <w:rsid w:val="00D4087D"/>
    <w:rsid w:val="00D50841"/>
    <w:rsid w:val="00D55B35"/>
    <w:rsid w:val="00D64490"/>
    <w:rsid w:val="00D67014"/>
    <w:rsid w:val="00D67B47"/>
    <w:rsid w:val="00D73D3D"/>
    <w:rsid w:val="00DB7B65"/>
    <w:rsid w:val="00DC150B"/>
    <w:rsid w:val="00DC22EC"/>
    <w:rsid w:val="00DD41DE"/>
    <w:rsid w:val="00DE0A3E"/>
    <w:rsid w:val="00DF534E"/>
    <w:rsid w:val="00DF6797"/>
    <w:rsid w:val="00E118A8"/>
    <w:rsid w:val="00E154A7"/>
    <w:rsid w:val="00E207EA"/>
    <w:rsid w:val="00E34398"/>
    <w:rsid w:val="00E34D01"/>
    <w:rsid w:val="00E40AAA"/>
    <w:rsid w:val="00E523B8"/>
    <w:rsid w:val="00E60D8B"/>
    <w:rsid w:val="00E74C1C"/>
    <w:rsid w:val="00E74CFF"/>
    <w:rsid w:val="00E817F8"/>
    <w:rsid w:val="00E95061"/>
    <w:rsid w:val="00EC3AC8"/>
    <w:rsid w:val="00EC7ED0"/>
    <w:rsid w:val="00ED0171"/>
    <w:rsid w:val="00ED3DBD"/>
    <w:rsid w:val="00ED7691"/>
    <w:rsid w:val="00EE377F"/>
    <w:rsid w:val="00EE5076"/>
    <w:rsid w:val="00EF0D59"/>
    <w:rsid w:val="00EF657E"/>
    <w:rsid w:val="00F10686"/>
    <w:rsid w:val="00F11E09"/>
    <w:rsid w:val="00F132E5"/>
    <w:rsid w:val="00F13F01"/>
    <w:rsid w:val="00F17C58"/>
    <w:rsid w:val="00F325A5"/>
    <w:rsid w:val="00F346DE"/>
    <w:rsid w:val="00F43670"/>
    <w:rsid w:val="00F458E3"/>
    <w:rsid w:val="00F50092"/>
    <w:rsid w:val="00F572EB"/>
    <w:rsid w:val="00F65492"/>
    <w:rsid w:val="00F829BD"/>
    <w:rsid w:val="00F97789"/>
    <w:rsid w:val="00FB39E3"/>
    <w:rsid w:val="00FC1596"/>
    <w:rsid w:val="00FC3534"/>
    <w:rsid w:val="00FC7D1F"/>
    <w:rsid w:val="00FE1173"/>
    <w:rsid w:val="00FF10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57C7"/>
  <w15:chartTrackingRefBased/>
  <w15:docId w15:val="{51A12C91-C9ED-4990-91A0-0F09AEEE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link w:val="Heading2Char"/>
    <w:uiPriority w:val="9"/>
    <w:qFormat/>
    <w:rsid w:val="00A3338A"/>
    <w:pPr>
      <w:spacing w:before="200" w:after="100" w:line="240" w:lineRule="auto"/>
      <w:jc w:val="center"/>
      <w:outlineLvl w:val="1"/>
    </w:pPr>
    <w:rPr>
      <w:rFonts w:ascii="Times New Roman" w:eastAsia="Times New Roman" w:hAnsi="Times New Roman"/>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3338A"/>
    <w:rPr>
      <w:rFonts w:ascii="Times New Roman" w:eastAsia="Times New Roman" w:hAnsi="Times New Roman"/>
      <w:b/>
      <w:bCs/>
      <w:sz w:val="21"/>
      <w:szCs w:val="21"/>
    </w:rPr>
  </w:style>
  <w:style w:type="paragraph" w:styleId="EndnoteText">
    <w:name w:val="endnote text"/>
    <w:basedOn w:val="Normal"/>
    <w:link w:val="EndnoteTextChar"/>
    <w:uiPriority w:val="99"/>
    <w:semiHidden/>
    <w:unhideWhenUsed/>
    <w:rsid w:val="00A3338A"/>
    <w:pPr>
      <w:spacing w:after="0" w:line="240" w:lineRule="auto"/>
    </w:pPr>
    <w:rPr>
      <w:rFonts w:cs="Arial"/>
      <w:sz w:val="20"/>
      <w:szCs w:val="20"/>
    </w:rPr>
  </w:style>
  <w:style w:type="character" w:customStyle="1" w:styleId="EndnoteTextChar">
    <w:name w:val="Endnote Text Char"/>
    <w:link w:val="EndnoteText"/>
    <w:uiPriority w:val="99"/>
    <w:semiHidden/>
    <w:rsid w:val="00A3338A"/>
    <w:rPr>
      <w:rFonts w:cs="Arial"/>
    </w:rPr>
  </w:style>
  <w:style w:type="character" w:styleId="EndnoteReference">
    <w:name w:val="endnote reference"/>
    <w:uiPriority w:val="99"/>
    <w:semiHidden/>
    <w:unhideWhenUsed/>
    <w:rsid w:val="00A3338A"/>
    <w:rPr>
      <w:vertAlign w:val="superscript"/>
    </w:rPr>
  </w:style>
  <w:style w:type="paragraph" w:styleId="FootnoteText">
    <w:name w:val="footnote text"/>
    <w:basedOn w:val="Normal"/>
    <w:link w:val="FootnoteTextChar"/>
    <w:uiPriority w:val="99"/>
    <w:semiHidden/>
    <w:unhideWhenUsed/>
    <w:rsid w:val="00A3338A"/>
    <w:pPr>
      <w:spacing w:after="0" w:line="240" w:lineRule="auto"/>
    </w:pPr>
    <w:rPr>
      <w:rFonts w:cs="Arial"/>
      <w:sz w:val="20"/>
      <w:szCs w:val="20"/>
    </w:rPr>
  </w:style>
  <w:style w:type="character" w:customStyle="1" w:styleId="FootnoteTextChar">
    <w:name w:val="Footnote Text Char"/>
    <w:link w:val="FootnoteText"/>
    <w:uiPriority w:val="99"/>
    <w:semiHidden/>
    <w:rsid w:val="00A3338A"/>
    <w:rPr>
      <w:rFonts w:cs="Arial"/>
    </w:rPr>
  </w:style>
  <w:style w:type="character" w:styleId="FootnoteReference">
    <w:name w:val="footnote reference"/>
    <w:uiPriority w:val="99"/>
    <w:semiHidden/>
    <w:unhideWhenUsed/>
    <w:rsid w:val="00A3338A"/>
    <w:rPr>
      <w:vertAlign w:val="superscript"/>
    </w:rPr>
  </w:style>
  <w:style w:type="paragraph" w:styleId="ListParagraph">
    <w:name w:val="List Paragraph"/>
    <w:basedOn w:val="Normal"/>
    <w:uiPriority w:val="34"/>
    <w:qFormat/>
    <w:rsid w:val="00A3338A"/>
    <w:pPr>
      <w:spacing w:after="0" w:line="240" w:lineRule="auto"/>
      <w:ind w:left="720"/>
      <w:contextualSpacing/>
    </w:pPr>
    <w:rPr>
      <w:rFonts w:cs="Arial"/>
      <w:sz w:val="20"/>
      <w:szCs w:val="20"/>
    </w:rPr>
  </w:style>
  <w:style w:type="paragraph" w:customStyle="1" w:styleId="Default">
    <w:name w:val="Default"/>
    <w:rsid w:val="00A3338A"/>
    <w:pPr>
      <w:autoSpaceDE w:val="0"/>
      <w:autoSpaceDN w:val="0"/>
      <w:adjustRightInd w:val="0"/>
    </w:pPr>
    <w:rPr>
      <w:rFonts w:ascii="Candara" w:hAnsi="Candara" w:cs="Candara"/>
      <w:color w:val="000000"/>
      <w:sz w:val="24"/>
      <w:szCs w:val="24"/>
    </w:rPr>
  </w:style>
  <w:style w:type="character" w:styleId="Hyperlink">
    <w:name w:val="Hyperlink"/>
    <w:uiPriority w:val="99"/>
    <w:unhideWhenUsed/>
    <w:rsid w:val="00A3338A"/>
    <w:rPr>
      <w:color w:val="0563C1"/>
      <w:u w:val="single"/>
    </w:rPr>
  </w:style>
  <w:style w:type="paragraph" w:styleId="Header">
    <w:name w:val="header"/>
    <w:basedOn w:val="Normal"/>
    <w:link w:val="HeaderChar"/>
    <w:uiPriority w:val="99"/>
    <w:unhideWhenUsed/>
    <w:rsid w:val="00A3338A"/>
    <w:pPr>
      <w:tabs>
        <w:tab w:val="center" w:pos="4680"/>
        <w:tab w:val="right" w:pos="9360"/>
      </w:tabs>
      <w:spacing w:after="0" w:line="240" w:lineRule="auto"/>
    </w:pPr>
    <w:rPr>
      <w:rFonts w:cs="Arial"/>
      <w:sz w:val="20"/>
      <w:szCs w:val="20"/>
    </w:rPr>
  </w:style>
  <w:style w:type="character" w:customStyle="1" w:styleId="HeaderChar">
    <w:name w:val="Header Char"/>
    <w:link w:val="Header"/>
    <w:uiPriority w:val="99"/>
    <w:rsid w:val="00A3338A"/>
    <w:rPr>
      <w:rFonts w:cs="Arial"/>
    </w:rPr>
  </w:style>
  <w:style w:type="paragraph" w:styleId="Footer">
    <w:name w:val="footer"/>
    <w:basedOn w:val="Normal"/>
    <w:link w:val="FooterChar"/>
    <w:uiPriority w:val="99"/>
    <w:unhideWhenUsed/>
    <w:rsid w:val="00A3338A"/>
    <w:pPr>
      <w:tabs>
        <w:tab w:val="center" w:pos="4680"/>
        <w:tab w:val="right" w:pos="9360"/>
      </w:tabs>
      <w:spacing w:after="0" w:line="240" w:lineRule="auto"/>
    </w:pPr>
    <w:rPr>
      <w:rFonts w:cs="Arial"/>
      <w:sz w:val="20"/>
      <w:szCs w:val="20"/>
    </w:rPr>
  </w:style>
  <w:style w:type="character" w:customStyle="1" w:styleId="FooterChar">
    <w:name w:val="Footer Char"/>
    <w:link w:val="Footer"/>
    <w:uiPriority w:val="99"/>
    <w:rsid w:val="00A3338A"/>
    <w:rPr>
      <w:rFonts w:cs="Arial"/>
    </w:rPr>
  </w:style>
  <w:style w:type="table" w:styleId="TableGrid">
    <w:name w:val="Table Grid"/>
    <w:basedOn w:val="TableNormal"/>
    <w:uiPriority w:val="39"/>
    <w:rsid w:val="00A333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3338A"/>
    <w:rPr>
      <w:color w:val="954F72"/>
      <w:u w:val="single"/>
    </w:rPr>
  </w:style>
  <w:style w:type="paragraph" w:styleId="ListBullet">
    <w:name w:val="List Bullet"/>
    <w:basedOn w:val="Normal"/>
    <w:uiPriority w:val="99"/>
    <w:unhideWhenUsed/>
    <w:rsid w:val="00A3338A"/>
    <w:pPr>
      <w:numPr>
        <w:numId w:val="28"/>
      </w:numPr>
      <w:spacing w:after="0" w:line="240" w:lineRule="auto"/>
      <w:contextualSpacing/>
    </w:pPr>
    <w:rPr>
      <w:rFonts w:cs="Arial"/>
      <w:sz w:val="20"/>
      <w:szCs w:val="20"/>
    </w:rPr>
  </w:style>
  <w:style w:type="character" w:styleId="CommentReference">
    <w:name w:val="annotation reference"/>
    <w:uiPriority w:val="99"/>
    <w:semiHidden/>
    <w:unhideWhenUsed/>
    <w:rsid w:val="00A3338A"/>
    <w:rPr>
      <w:sz w:val="16"/>
      <w:szCs w:val="16"/>
    </w:rPr>
  </w:style>
  <w:style w:type="paragraph" w:styleId="CommentText">
    <w:name w:val="annotation text"/>
    <w:basedOn w:val="Normal"/>
    <w:link w:val="CommentTextChar"/>
    <w:uiPriority w:val="99"/>
    <w:unhideWhenUsed/>
    <w:rsid w:val="00A3338A"/>
    <w:pPr>
      <w:spacing w:after="0" w:line="240" w:lineRule="auto"/>
    </w:pPr>
    <w:rPr>
      <w:rFonts w:cs="Arial"/>
      <w:sz w:val="20"/>
      <w:szCs w:val="20"/>
    </w:rPr>
  </w:style>
  <w:style w:type="character" w:customStyle="1" w:styleId="CommentTextChar">
    <w:name w:val="Comment Text Char"/>
    <w:link w:val="CommentText"/>
    <w:uiPriority w:val="99"/>
    <w:rsid w:val="00A3338A"/>
    <w:rPr>
      <w:rFonts w:cs="Arial"/>
    </w:rPr>
  </w:style>
  <w:style w:type="paragraph" w:styleId="CommentSubject">
    <w:name w:val="annotation subject"/>
    <w:basedOn w:val="CommentText"/>
    <w:next w:val="CommentText"/>
    <w:link w:val="CommentSubjectChar"/>
    <w:uiPriority w:val="99"/>
    <w:semiHidden/>
    <w:unhideWhenUsed/>
    <w:rsid w:val="00A3338A"/>
    <w:rPr>
      <w:b/>
      <w:bCs/>
    </w:rPr>
  </w:style>
  <w:style w:type="character" w:customStyle="1" w:styleId="CommentSubjectChar">
    <w:name w:val="Comment Subject Char"/>
    <w:link w:val="CommentSubject"/>
    <w:uiPriority w:val="99"/>
    <w:semiHidden/>
    <w:rsid w:val="00A3338A"/>
    <w:rPr>
      <w:rFonts w:cs="Arial"/>
      <w:b/>
      <w:bCs/>
    </w:rPr>
  </w:style>
  <w:style w:type="paragraph" w:styleId="BalloonText">
    <w:name w:val="Balloon Text"/>
    <w:basedOn w:val="Normal"/>
    <w:link w:val="BalloonTextChar"/>
    <w:uiPriority w:val="99"/>
    <w:semiHidden/>
    <w:unhideWhenUsed/>
    <w:rsid w:val="00A3338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3338A"/>
    <w:rPr>
      <w:rFonts w:ascii="Segoe UI" w:hAnsi="Segoe UI" w:cs="Segoe UI"/>
      <w:sz w:val="18"/>
      <w:szCs w:val="18"/>
    </w:rPr>
  </w:style>
  <w:style w:type="character" w:styleId="UnresolvedMention">
    <w:name w:val="Unresolved Mention"/>
    <w:uiPriority w:val="99"/>
    <w:semiHidden/>
    <w:unhideWhenUsed/>
    <w:rsid w:val="00A3338A"/>
    <w:rPr>
      <w:color w:val="605E5C"/>
      <w:shd w:val="clear" w:color="auto" w:fill="E1DFDD"/>
    </w:rPr>
  </w:style>
  <w:style w:type="paragraph" w:styleId="NormalWeb">
    <w:name w:val="Normal (Web)"/>
    <w:basedOn w:val="Normal"/>
    <w:uiPriority w:val="99"/>
    <w:semiHidden/>
    <w:unhideWhenUsed/>
    <w:rsid w:val="00A3338A"/>
    <w:pPr>
      <w:spacing w:before="100" w:beforeAutospacing="1" w:after="100" w:afterAutospacing="1" w:line="240" w:lineRule="auto"/>
      <w:ind w:firstLine="480"/>
    </w:pPr>
    <w:rPr>
      <w:rFonts w:ascii="Times New Roman" w:eastAsia="Times New Roman" w:hAnsi="Times New Roman"/>
      <w:sz w:val="24"/>
      <w:szCs w:val="24"/>
    </w:rPr>
  </w:style>
  <w:style w:type="character" w:styleId="Strong">
    <w:name w:val="Strong"/>
    <w:uiPriority w:val="22"/>
    <w:qFormat/>
    <w:rsid w:val="007F4233"/>
    <w:rPr>
      <w:b/>
      <w:bCs/>
    </w:rPr>
  </w:style>
  <w:style w:type="paragraph" w:customStyle="1" w:styleId="pf0">
    <w:name w:val="pf0"/>
    <w:basedOn w:val="Normal"/>
    <w:rsid w:val="00934448"/>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rsid w:val="0093444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5805">
      <w:bodyDiv w:val="1"/>
      <w:marLeft w:val="0"/>
      <w:marRight w:val="0"/>
      <w:marTop w:val="0"/>
      <w:marBottom w:val="0"/>
      <w:divBdr>
        <w:top w:val="none" w:sz="0" w:space="0" w:color="auto"/>
        <w:left w:val="none" w:sz="0" w:space="0" w:color="auto"/>
        <w:bottom w:val="none" w:sz="0" w:space="0" w:color="auto"/>
        <w:right w:val="none" w:sz="0" w:space="0" w:color="auto"/>
      </w:divBdr>
    </w:div>
    <w:div w:id="293995931">
      <w:bodyDiv w:val="1"/>
      <w:marLeft w:val="0"/>
      <w:marRight w:val="0"/>
      <w:marTop w:val="0"/>
      <w:marBottom w:val="0"/>
      <w:divBdr>
        <w:top w:val="none" w:sz="0" w:space="0" w:color="auto"/>
        <w:left w:val="none" w:sz="0" w:space="0" w:color="auto"/>
        <w:bottom w:val="none" w:sz="0" w:space="0" w:color="auto"/>
        <w:right w:val="none" w:sz="0" w:space="0" w:color="auto"/>
      </w:divBdr>
    </w:div>
    <w:div w:id="414596546">
      <w:bodyDiv w:val="1"/>
      <w:marLeft w:val="0"/>
      <w:marRight w:val="0"/>
      <w:marTop w:val="0"/>
      <w:marBottom w:val="0"/>
      <w:divBdr>
        <w:top w:val="none" w:sz="0" w:space="0" w:color="auto"/>
        <w:left w:val="none" w:sz="0" w:space="0" w:color="auto"/>
        <w:bottom w:val="none" w:sz="0" w:space="0" w:color="auto"/>
        <w:right w:val="none" w:sz="0" w:space="0" w:color="auto"/>
      </w:divBdr>
    </w:div>
    <w:div w:id="963268141">
      <w:bodyDiv w:val="1"/>
      <w:marLeft w:val="0"/>
      <w:marRight w:val="0"/>
      <w:marTop w:val="0"/>
      <w:marBottom w:val="0"/>
      <w:divBdr>
        <w:top w:val="none" w:sz="0" w:space="0" w:color="auto"/>
        <w:left w:val="none" w:sz="0" w:space="0" w:color="auto"/>
        <w:bottom w:val="none" w:sz="0" w:space="0" w:color="auto"/>
        <w:right w:val="none" w:sz="0" w:space="0" w:color="auto"/>
      </w:divBdr>
    </w:div>
    <w:div w:id="1339307114">
      <w:bodyDiv w:val="1"/>
      <w:marLeft w:val="0"/>
      <w:marRight w:val="0"/>
      <w:marTop w:val="0"/>
      <w:marBottom w:val="0"/>
      <w:divBdr>
        <w:top w:val="none" w:sz="0" w:space="0" w:color="auto"/>
        <w:left w:val="none" w:sz="0" w:space="0" w:color="auto"/>
        <w:bottom w:val="none" w:sz="0" w:space="0" w:color="auto"/>
        <w:right w:val="none" w:sz="0" w:space="0" w:color="auto"/>
      </w:divBdr>
    </w:div>
    <w:div w:id="1578318917">
      <w:bodyDiv w:val="1"/>
      <w:marLeft w:val="0"/>
      <w:marRight w:val="0"/>
      <w:marTop w:val="0"/>
      <w:marBottom w:val="0"/>
      <w:divBdr>
        <w:top w:val="none" w:sz="0" w:space="0" w:color="auto"/>
        <w:left w:val="none" w:sz="0" w:space="0" w:color="auto"/>
        <w:bottom w:val="none" w:sz="0" w:space="0" w:color="auto"/>
        <w:right w:val="none" w:sz="0" w:space="0" w:color="auto"/>
      </w:divBdr>
    </w:div>
    <w:div w:id="1639341901">
      <w:bodyDiv w:val="1"/>
      <w:marLeft w:val="0"/>
      <w:marRight w:val="0"/>
      <w:marTop w:val="0"/>
      <w:marBottom w:val="0"/>
      <w:divBdr>
        <w:top w:val="none" w:sz="0" w:space="0" w:color="auto"/>
        <w:left w:val="none" w:sz="0" w:space="0" w:color="auto"/>
        <w:bottom w:val="none" w:sz="0" w:space="0" w:color="auto"/>
        <w:right w:val="none" w:sz="0" w:space="0" w:color="auto"/>
      </w:divBdr>
    </w:div>
    <w:div w:id="1815901959">
      <w:bodyDiv w:val="1"/>
      <w:marLeft w:val="0"/>
      <w:marRight w:val="0"/>
      <w:marTop w:val="0"/>
      <w:marBottom w:val="0"/>
      <w:divBdr>
        <w:top w:val="none" w:sz="0" w:space="0" w:color="auto"/>
        <w:left w:val="none" w:sz="0" w:space="0" w:color="auto"/>
        <w:bottom w:val="none" w:sz="0" w:space="0" w:color="auto"/>
        <w:right w:val="none" w:sz="0" w:space="0" w:color="auto"/>
      </w:divBdr>
    </w:div>
    <w:div w:id="186679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ultEd@dwd.i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lovelady@dwd.in.gov" TargetMode="External"/><Relationship Id="rId4" Type="http://schemas.openxmlformats.org/officeDocument/2006/relationships/settings" Target="settings.xml"/><Relationship Id="rId9" Type="http://schemas.openxmlformats.org/officeDocument/2006/relationships/image" Target="../../../../dlovelady/AppData/Local/Packages/Microsoft.Windows.Photos_8wekyb3d8bbwe/TempState/ShareServiceTempFolder/DWD_horizontal_lockup_CMYK%20(003).jpe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2.ed.gov/fund/grant/apply/appforms/gepa427.doc" TargetMode="External"/><Relationship Id="rId3" Type="http://schemas.openxmlformats.org/officeDocument/2006/relationships/hyperlink" Target="https://www.in.gov/dwd/files/activepolicies/2017-15-P_Adult_Edu_Data_Collection_Reporting.pdf" TargetMode="External"/><Relationship Id="rId7" Type="http://schemas.openxmlformats.org/officeDocument/2006/relationships/hyperlink" Target="https://www.in.gov/dwd/compliance-policy/equal-opportunity/" TargetMode="External"/><Relationship Id="rId2" Type="http://schemas.openxmlformats.org/officeDocument/2006/relationships/hyperlink" Target="https://www.in.gov/dwd/files/activepolicies/2017-14-P_Distance_Education.pdf" TargetMode="External"/><Relationship Id="rId1" Type="http://schemas.openxmlformats.org/officeDocument/2006/relationships/hyperlink" Target="https://nrsweb.org/sites/default/files/NRS-TA-Mar2021-508.pdf" TargetMode="External"/><Relationship Id="rId6" Type="http://schemas.openxmlformats.org/officeDocument/2006/relationships/hyperlink" Target="https://www.ada.gov/law-and-regs/ada/" TargetMode="External"/><Relationship Id="rId11" Type="http://schemas.openxmlformats.org/officeDocument/2006/relationships/hyperlink" Target="https://www.in.gov/dwd/files/activepolicies/2017-13-PC_Educational_Functioning_Level_Assessment_%20Policy_Change_1.pdf" TargetMode="External"/><Relationship Id="rId5" Type="http://schemas.openxmlformats.org/officeDocument/2006/relationships/hyperlink" Target="https://www.ecfr.gov/cgi-bin/text-idx?tpl=/ecfrbrowse/Title02/2cfr200_main_02.tpl" TargetMode="External"/><Relationship Id="rId10" Type="http://schemas.openxmlformats.org/officeDocument/2006/relationships/hyperlink" Target="https://www.in.gov/dwd/files/activepolicies/2017-14-P_Distance_Education.pdf" TargetMode="External"/><Relationship Id="rId4" Type="http://schemas.openxmlformats.org/officeDocument/2006/relationships/hyperlink" Target="https://www.in.gov/dwd/files/activepolicies/2017-13-PC_Educational_Functioning_Level_Assessment_%20Policy_Change_1.pdf" TargetMode="External"/><Relationship Id="rId9" Type="http://schemas.openxmlformats.org/officeDocument/2006/relationships/hyperlink" Target="https://www.in.gov/dwd/files/activepolicies/2017-14-P_Distance_Edu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799A9-B32D-4B46-926F-81712C29E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8451</Words>
  <Characters>48177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56515</CharactersWithSpaces>
  <SharedDoc>false</SharedDoc>
  <HLinks>
    <vt:vector size="78" baseType="variant">
      <vt:variant>
        <vt:i4>5111863</vt:i4>
      </vt:variant>
      <vt:variant>
        <vt:i4>6</vt:i4>
      </vt:variant>
      <vt:variant>
        <vt:i4>0</vt:i4>
      </vt:variant>
      <vt:variant>
        <vt:i4>5</vt:i4>
      </vt:variant>
      <vt:variant>
        <vt:lpwstr>mailto:AdultEd@dwd.in.gov</vt:lpwstr>
      </vt:variant>
      <vt:variant>
        <vt:lpwstr/>
      </vt:variant>
      <vt:variant>
        <vt:i4>3932232</vt:i4>
      </vt:variant>
      <vt:variant>
        <vt:i4>3</vt:i4>
      </vt:variant>
      <vt:variant>
        <vt:i4>0</vt:i4>
      </vt:variant>
      <vt:variant>
        <vt:i4>5</vt:i4>
      </vt:variant>
      <vt:variant>
        <vt:lpwstr>mailto:dlovelady@dwd.in.gov</vt:lpwstr>
      </vt:variant>
      <vt:variant>
        <vt:lpwstr/>
      </vt:variant>
      <vt:variant>
        <vt:i4>4718715</vt:i4>
      </vt:variant>
      <vt:variant>
        <vt:i4>30</vt:i4>
      </vt:variant>
      <vt:variant>
        <vt:i4>0</vt:i4>
      </vt:variant>
      <vt:variant>
        <vt:i4>5</vt:i4>
      </vt:variant>
      <vt:variant>
        <vt:lpwstr>https://www.in.gov/dwd/files/activepolicies/2017-13-PC_Educational_Functioning_Level_Assessment_ Policy_Change_1.pdf</vt:lpwstr>
      </vt:variant>
      <vt:variant>
        <vt:lpwstr/>
      </vt:variant>
      <vt:variant>
        <vt:i4>2752569</vt:i4>
      </vt:variant>
      <vt:variant>
        <vt:i4>27</vt:i4>
      </vt:variant>
      <vt:variant>
        <vt:i4>0</vt:i4>
      </vt:variant>
      <vt:variant>
        <vt:i4>5</vt:i4>
      </vt:variant>
      <vt:variant>
        <vt:lpwstr>https://www.in.gov/dwd/files/activepolicies/2017-14-P_Distance_Education.pdf</vt:lpwstr>
      </vt:variant>
      <vt:variant>
        <vt:lpwstr/>
      </vt:variant>
      <vt:variant>
        <vt:i4>2752569</vt:i4>
      </vt:variant>
      <vt:variant>
        <vt:i4>24</vt:i4>
      </vt:variant>
      <vt:variant>
        <vt:i4>0</vt:i4>
      </vt:variant>
      <vt:variant>
        <vt:i4>5</vt:i4>
      </vt:variant>
      <vt:variant>
        <vt:lpwstr>https://www.in.gov/dwd/files/activepolicies/2017-14-P_Distance_Education.pdf</vt:lpwstr>
      </vt:variant>
      <vt:variant>
        <vt:lpwstr/>
      </vt:variant>
      <vt:variant>
        <vt:i4>2031707</vt:i4>
      </vt:variant>
      <vt:variant>
        <vt:i4>21</vt:i4>
      </vt:variant>
      <vt:variant>
        <vt:i4>0</vt:i4>
      </vt:variant>
      <vt:variant>
        <vt:i4>5</vt:i4>
      </vt:variant>
      <vt:variant>
        <vt:lpwstr>https://www2.ed.gov/fund/grant/apply/appforms/gepa427.doc</vt:lpwstr>
      </vt:variant>
      <vt:variant>
        <vt:lpwstr/>
      </vt:variant>
      <vt:variant>
        <vt:i4>7405694</vt:i4>
      </vt:variant>
      <vt:variant>
        <vt:i4>18</vt:i4>
      </vt:variant>
      <vt:variant>
        <vt:i4>0</vt:i4>
      </vt:variant>
      <vt:variant>
        <vt:i4>5</vt:i4>
      </vt:variant>
      <vt:variant>
        <vt:lpwstr>https://www.in.gov/dwd/compliance-policy/equal-opportunity/</vt:lpwstr>
      </vt:variant>
      <vt:variant>
        <vt:lpwstr/>
      </vt:variant>
      <vt:variant>
        <vt:i4>5963793</vt:i4>
      </vt:variant>
      <vt:variant>
        <vt:i4>15</vt:i4>
      </vt:variant>
      <vt:variant>
        <vt:i4>0</vt:i4>
      </vt:variant>
      <vt:variant>
        <vt:i4>5</vt:i4>
      </vt:variant>
      <vt:variant>
        <vt:lpwstr>https://www.ada.gov/law-and-regs/ada/</vt:lpwstr>
      </vt:variant>
      <vt:variant>
        <vt:lpwstr/>
      </vt:variant>
      <vt:variant>
        <vt:i4>3014779</vt:i4>
      </vt:variant>
      <vt:variant>
        <vt:i4>12</vt:i4>
      </vt:variant>
      <vt:variant>
        <vt:i4>0</vt:i4>
      </vt:variant>
      <vt:variant>
        <vt:i4>5</vt:i4>
      </vt:variant>
      <vt:variant>
        <vt:lpwstr>https://www.ecfr.gov/cgi-bin/text-idx?tpl=/ecfrbrowse/Title02/2cfr200_main_02.tpl</vt:lpwstr>
      </vt:variant>
      <vt:variant>
        <vt:lpwstr/>
      </vt:variant>
      <vt:variant>
        <vt:i4>4718715</vt:i4>
      </vt:variant>
      <vt:variant>
        <vt:i4>9</vt:i4>
      </vt:variant>
      <vt:variant>
        <vt:i4>0</vt:i4>
      </vt:variant>
      <vt:variant>
        <vt:i4>5</vt:i4>
      </vt:variant>
      <vt:variant>
        <vt:lpwstr>https://www.in.gov/dwd/files/activepolicies/2017-13-PC_Educational_Functioning_Level_Assessment_ Policy_Change_1.pdf</vt:lpwstr>
      </vt:variant>
      <vt:variant>
        <vt:lpwstr/>
      </vt:variant>
      <vt:variant>
        <vt:i4>4456562</vt:i4>
      </vt:variant>
      <vt:variant>
        <vt:i4>6</vt:i4>
      </vt:variant>
      <vt:variant>
        <vt:i4>0</vt:i4>
      </vt:variant>
      <vt:variant>
        <vt:i4>5</vt:i4>
      </vt:variant>
      <vt:variant>
        <vt:lpwstr>https://www.in.gov/dwd/files/activepolicies/2017-15-P_Adult_Edu_Data_Collection_Reporting.pdf</vt:lpwstr>
      </vt:variant>
      <vt:variant>
        <vt:lpwstr/>
      </vt:variant>
      <vt:variant>
        <vt:i4>2752569</vt:i4>
      </vt:variant>
      <vt:variant>
        <vt:i4>3</vt:i4>
      </vt:variant>
      <vt:variant>
        <vt:i4>0</vt:i4>
      </vt:variant>
      <vt:variant>
        <vt:i4>5</vt:i4>
      </vt:variant>
      <vt:variant>
        <vt:lpwstr>https://www.in.gov/dwd/files/activepolicies/2017-14-P_Distance_Education.pdf</vt:lpwstr>
      </vt:variant>
      <vt:variant>
        <vt:lpwstr/>
      </vt:variant>
      <vt:variant>
        <vt:i4>131153</vt:i4>
      </vt:variant>
      <vt:variant>
        <vt:i4>0</vt:i4>
      </vt:variant>
      <vt:variant>
        <vt:i4>0</vt:i4>
      </vt:variant>
      <vt:variant>
        <vt:i4>5</vt:i4>
      </vt:variant>
      <vt:variant>
        <vt:lpwstr>https://nrsweb.org/sites/default/files/NRS-TA-Mar2021-508.pdf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Multi-Year Adult Education Competitive Grant Application</dc:title>
  <dc:subject/>
  <dc:creator>DWD</dc:creator>
  <cp:keywords/>
  <dc:description/>
  <cp:lastModifiedBy>Hetzel, Matthew</cp:lastModifiedBy>
  <cp:revision>3</cp:revision>
  <cp:lastPrinted>2020-02-14T15:56:00Z</cp:lastPrinted>
  <dcterms:created xsi:type="dcterms:W3CDTF">2024-01-31T19:50:00Z</dcterms:created>
  <dcterms:modified xsi:type="dcterms:W3CDTF">2024-01-31T19:50:00Z</dcterms:modified>
</cp:coreProperties>
</file>