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4C397" w14:textId="0723FEB9" w:rsidR="00412720" w:rsidRPr="00D542C8" w:rsidRDefault="00412720" w:rsidP="00CB79F6">
      <w:pPr>
        <w:spacing w:after="0" w:line="240" w:lineRule="auto"/>
        <w:rPr>
          <w:rFonts w:cstheme="minorHAnsi"/>
          <w:b/>
          <w:bCs/>
          <w:sz w:val="23"/>
          <w:szCs w:val="23"/>
        </w:rPr>
      </w:pPr>
      <w:r w:rsidRPr="00D542C8">
        <w:rPr>
          <w:rFonts w:cstheme="minorHAnsi"/>
          <w:b/>
          <w:bCs/>
          <w:sz w:val="71"/>
          <w:szCs w:val="71"/>
        </w:rPr>
        <w:t>Indiana ADULT EDUCATION</w:t>
      </w:r>
      <w:r w:rsidRPr="00D542C8">
        <w:rPr>
          <w:rFonts w:cstheme="minorHAnsi"/>
          <w:b/>
          <w:bCs/>
          <w:sz w:val="71"/>
          <w:szCs w:val="71"/>
        </w:rPr>
        <w:br/>
      </w:r>
      <w:r w:rsidR="008320F5" w:rsidRPr="00D542C8">
        <w:rPr>
          <w:rFonts w:cstheme="minorHAnsi"/>
          <w:sz w:val="23"/>
          <w:szCs w:val="23"/>
        </w:rPr>
        <w:t xml:space="preserve"> </w:t>
      </w:r>
      <w:r w:rsidRPr="00D542C8">
        <w:rPr>
          <w:rFonts w:cstheme="minorHAnsi"/>
          <w:sz w:val="23"/>
          <w:szCs w:val="23"/>
        </w:rPr>
        <w:t xml:space="preserve">Basic Skills. High School Equivalency. Short-term Training. Certifications and </w:t>
      </w:r>
      <w:proofErr w:type="gramStart"/>
      <w:r w:rsidRPr="00D542C8">
        <w:rPr>
          <w:rFonts w:cstheme="minorHAnsi"/>
          <w:sz w:val="23"/>
          <w:szCs w:val="23"/>
        </w:rPr>
        <w:t>More</w:t>
      </w:r>
      <w:proofErr w:type="gramEnd"/>
      <w:r w:rsidRPr="00D542C8">
        <w:rPr>
          <w:rFonts w:cstheme="minorHAnsi"/>
          <w:sz w:val="23"/>
          <w:szCs w:val="23"/>
        </w:rPr>
        <w:t>.</w:t>
      </w:r>
    </w:p>
    <w:p w14:paraId="62BE0263" w14:textId="3C6E06CB" w:rsidR="00B16FB3" w:rsidRPr="00D542C8" w:rsidRDefault="00B16FB3" w:rsidP="00D81D41">
      <w:pPr>
        <w:spacing w:after="0" w:line="240" w:lineRule="auto"/>
        <w:rPr>
          <w:rFonts w:cstheme="minorHAnsi"/>
          <w:b/>
          <w:bCs/>
          <w:color w:val="595959" w:themeColor="text1" w:themeTint="A6"/>
          <w:sz w:val="19"/>
          <w:szCs w:val="19"/>
        </w:rPr>
      </w:pPr>
    </w:p>
    <w:p w14:paraId="2E669E41" w14:textId="251A3262" w:rsidR="00BE1898" w:rsidRPr="00D542C8" w:rsidRDefault="00B453BA" w:rsidP="00D81D41">
      <w:pPr>
        <w:spacing w:after="0" w:line="240" w:lineRule="auto"/>
        <w:rPr>
          <w:rFonts w:cstheme="minorHAnsi"/>
          <w:sz w:val="48"/>
          <w:szCs w:val="48"/>
        </w:rPr>
      </w:pPr>
      <w:r w:rsidRPr="00D542C8">
        <w:rPr>
          <w:rFonts w:cstheme="minorHAnsi"/>
          <w:b/>
          <w:bCs/>
          <w:sz w:val="48"/>
          <w:szCs w:val="48"/>
        </w:rPr>
        <w:t>IELCE</w:t>
      </w:r>
      <w:r w:rsidRPr="00D542C8">
        <w:rPr>
          <w:rFonts w:cstheme="minorHAnsi"/>
          <w:b/>
          <w:bCs/>
          <w:color w:val="595959" w:themeColor="text1" w:themeTint="A6"/>
          <w:sz w:val="48"/>
          <w:szCs w:val="48"/>
        </w:rPr>
        <w:t xml:space="preserve"> </w:t>
      </w:r>
      <w:r w:rsidR="00D81D41" w:rsidRPr="00D542C8">
        <w:rPr>
          <w:rFonts w:cstheme="minorHAnsi"/>
          <w:sz w:val="48"/>
          <w:szCs w:val="48"/>
        </w:rPr>
        <w:t xml:space="preserve">Grant </w:t>
      </w:r>
      <w:r w:rsidR="00D81D41" w:rsidRPr="00D542C8">
        <w:rPr>
          <w:rFonts w:cstheme="minorHAnsi"/>
          <w:i/>
          <w:iCs/>
          <w:sz w:val="48"/>
          <w:szCs w:val="48"/>
        </w:rPr>
        <w:t>Continuation</w:t>
      </w:r>
      <w:r w:rsidR="00D81D41" w:rsidRPr="00D542C8">
        <w:rPr>
          <w:rFonts w:cstheme="minorHAnsi"/>
          <w:sz w:val="48"/>
          <w:szCs w:val="48"/>
        </w:rPr>
        <w:t xml:space="preserve"> Application</w:t>
      </w:r>
    </w:p>
    <w:p w14:paraId="6EC75BD3" w14:textId="7F228EBA" w:rsidR="00D81D41" w:rsidRPr="00D542C8" w:rsidRDefault="00D81D41" w:rsidP="00D81D41">
      <w:pPr>
        <w:spacing w:after="0" w:line="240" w:lineRule="auto"/>
        <w:rPr>
          <w:rFonts w:cstheme="minorHAnsi"/>
          <w:sz w:val="32"/>
          <w:szCs w:val="32"/>
        </w:rPr>
      </w:pPr>
      <w:r w:rsidRPr="00D542C8">
        <w:rPr>
          <w:rFonts w:cstheme="minorHAnsi"/>
          <w:sz w:val="32"/>
          <w:szCs w:val="32"/>
        </w:rPr>
        <w:t xml:space="preserve">Program Year </w:t>
      </w:r>
      <w:r w:rsidRPr="00D542C8">
        <w:rPr>
          <w:rFonts w:cstheme="minorHAnsi"/>
          <w:b/>
          <w:bCs/>
          <w:sz w:val="32"/>
          <w:szCs w:val="32"/>
        </w:rPr>
        <w:t>202</w:t>
      </w:r>
      <w:r w:rsidR="00C10DD1">
        <w:rPr>
          <w:rFonts w:cstheme="minorHAnsi"/>
          <w:b/>
          <w:bCs/>
          <w:sz w:val="32"/>
          <w:szCs w:val="32"/>
        </w:rPr>
        <w:t>5</w:t>
      </w:r>
    </w:p>
    <w:p w14:paraId="44F9F1A2" w14:textId="77777777" w:rsidR="009F0BC3" w:rsidRPr="00D542C8" w:rsidRDefault="009F0BC3" w:rsidP="00C96379">
      <w:pPr>
        <w:spacing w:after="0" w:line="240" w:lineRule="auto"/>
        <w:rPr>
          <w:rFonts w:cstheme="minorHAnsi"/>
          <w:sz w:val="16"/>
          <w:szCs w:val="16"/>
        </w:rPr>
      </w:pPr>
    </w:p>
    <w:p w14:paraId="4A2F4FFC" w14:textId="5DA60425" w:rsidR="00C96379" w:rsidRPr="00D542C8" w:rsidRDefault="00C96379" w:rsidP="00C96379">
      <w:pPr>
        <w:spacing w:after="0" w:line="240" w:lineRule="auto"/>
        <w:rPr>
          <w:rFonts w:cstheme="minorHAnsi"/>
          <w:sz w:val="28"/>
          <w:szCs w:val="28"/>
        </w:rPr>
      </w:pPr>
      <w:r w:rsidRPr="00D542C8">
        <w:rPr>
          <w:rFonts w:cstheme="minorHAnsi"/>
          <w:sz w:val="28"/>
          <w:szCs w:val="28"/>
        </w:rPr>
        <w:t>Indiana Department of Workforce Development</w:t>
      </w:r>
    </w:p>
    <w:p w14:paraId="141C5017" w14:textId="1250E977" w:rsidR="00C96379" w:rsidRPr="00D542C8" w:rsidRDefault="00C96379" w:rsidP="00C96379">
      <w:pPr>
        <w:spacing w:after="0" w:line="240" w:lineRule="auto"/>
        <w:rPr>
          <w:rFonts w:cstheme="minorHAnsi"/>
          <w:sz w:val="28"/>
          <w:szCs w:val="28"/>
        </w:rPr>
      </w:pPr>
      <w:r w:rsidRPr="00D542C8">
        <w:rPr>
          <w:rFonts w:cstheme="minorHAnsi"/>
          <w:sz w:val="28"/>
          <w:szCs w:val="28"/>
        </w:rPr>
        <w:t>10 N. Senate Avenue, IGCS SE 203</w:t>
      </w:r>
    </w:p>
    <w:p w14:paraId="1D393828" w14:textId="5D1FFE14" w:rsidR="00C96379" w:rsidRPr="00D542C8" w:rsidRDefault="00C96379" w:rsidP="00C96379">
      <w:pPr>
        <w:spacing w:after="0" w:line="240" w:lineRule="auto"/>
        <w:rPr>
          <w:rFonts w:cstheme="minorHAnsi"/>
          <w:sz w:val="32"/>
          <w:szCs w:val="32"/>
        </w:rPr>
      </w:pPr>
      <w:r w:rsidRPr="00D542C8">
        <w:rPr>
          <w:rFonts w:cstheme="minorHAnsi"/>
          <w:sz w:val="28"/>
          <w:szCs w:val="28"/>
        </w:rPr>
        <w:t>Indianapolis, IN 46204</w:t>
      </w:r>
      <w:r w:rsidRPr="00D542C8">
        <w:rPr>
          <w:rFonts w:cstheme="minorHAnsi"/>
          <w:sz w:val="32"/>
          <w:szCs w:val="32"/>
        </w:rPr>
        <w:t xml:space="preserve"> </w:t>
      </w:r>
    </w:p>
    <w:p w14:paraId="42249E0D" w14:textId="26880F4A" w:rsidR="00054DE9" w:rsidRPr="00D542C8" w:rsidRDefault="00054DE9" w:rsidP="00C96379">
      <w:pPr>
        <w:spacing w:after="0" w:line="240" w:lineRule="auto"/>
        <w:rPr>
          <w:rFonts w:cstheme="minorHAnsi"/>
          <w:sz w:val="28"/>
          <w:szCs w:val="28"/>
        </w:rPr>
      </w:pPr>
      <w:hyperlink r:id="rId8" w:history="1">
        <w:r w:rsidRPr="00D542C8">
          <w:rPr>
            <w:rStyle w:val="Hyperlink"/>
            <w:rFonts w:cstheme="minorHAnsi"/>
            <w:sz w:val="28"/>
            <w:szCs w:val="28"/>
          </w:rPr>
          <w:t>AdultEd@dwd.in.gov</w:t>
        </w:r>
      </w:hyperlink>
    </w:p>
    <w:p w14:paraId="628932DD" w14:textId="19B78FE3" w:rsidR="00054DE9" w:rsidRPr="00D542C8" w:rsidRDefault="00032FD1" w:rsidP="00C96379">
      <w:pPr>
        <w:spacing w:after="0" w:line="240" w:lineRule="auto"/>
        <w:rPr>
          <w:rFonts w:cstheme="minorHAnsi"/>
        </w:rPr>
      </w:pPr>
      <w:r>
        <w:rPr>
          <w:rFonts w:cstheme="minorHAnsi"/>
        </w:rPr>
        <w:t xml:space="preserve"> </w:t>
      </w:r>
    </w:p>
    <w:p w14:paraId="21D815FF" w14:textId="4702F697" w:rsidR="00C90E78" w:rsidRPr="00D542C8" w:rsidRDefault="00CC59C6" w:rsidP="00D81D41">
      <w:pPr>
        <w:spacing w:after="0" w:line="240" w:lineRule="auto"/>
        <w:rPr>
          <w:rFonts w:cstheme="minorHAnsi"/>
          <w:sz w:val="16"/>
          <w:szCs w:val="16"/>
        </w:rPr>
      </w:pPr>
      <w:r w:rsidRPr="00D542C8">
        <w:rPr>
          <w:rFonts w:cstheme="minorHAnsi"/>
          <w:noProof/>
          <w:sz w:val="16"/>
          <w:szCs w:val="16"/>
        </w:rPr>
        <mc:AlternateContent>
          <mc:Choice Requires="wps">
            <w:drawing>
              <wp:anchor distT="0" distB="0" distL="114300" distR="114300" simplePos="0" relativeHeight="251659264" behindDoc="0" locked="0" layoutInCell="1" allowOverlap="1" wp14:anchorId="57BAD53F" wp14:editId="588A8283">
                <wp:simplePos x="0" y="0"/>
                <wp:positionH relativeFrom="column">
                  <wp:posOffset>9524</wp:posOffset>
                </wp:positionH>
                <wp:positionV relativeFrom="paragraph">
                  <wp:posOffset>73025</wp:posOffset>
                </wp:positionV>
                <wp:extent cx="3552825"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552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2935DE" id="Straight Connector 5"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5.75pt" to="280.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" strokecolor="black [3213]" strokeweight=".5pt">
                <v:stroke joinstyle="miter"/>
              </v:line>
            </w:pict>
          </mc:Fallback>
        </mc:AlternateContent>
      </w:r>
    </w:p>
    <w:p w14:paraId="784FCC4F" w14:textId="285DE6D7" w:rsidR="00CC59C6" w:rsidRPr="00D542C8" w:rsidRDefault="00CC59C6" w:rsidP="00ED369F">
      <w:pPr>
        <w:spacing w:after="0" w:line="240" w:lineRule="auto"/>
        <w:rPr>
          <w:rFonts w:cstheme="minorHAnsi"/>
          <w:b/>
          <w:bCs/>
          <w:sz w:val="16"/>
          <w:szCs w:val="16"/>
        </w:rPr>
      </w:pPr>
    </w:p>
    <w:p w14:paraId="2CC22C01" w14:textId="301EEECB" w:rsidR="00D542C8" w:rsidRPr="003E391F" w:rsidRDefault="00D542C8" w:rsidP="00ED369F">
      <w:pPr>
        <w:spacing w:after="0" w:line="240" w:lineRule="auto"/>
        <w:rPr>
          <w:rFonts w:cstheme="minorHAnsi"/>
          <w:sz w:val="24"/>
          <w:szCs w:val="24"/>
          <w:u w:val="single"/>
        </w:rPr>
      </w:pPr>
      <w:r w:rsidRPr="003E391F">
        <w:rPr>
          <w:rFonts w:cstheme="minorHAnsi"/>
          <w:sz w:val="24"/>
          <w:szCs w:val="24"/>
          <w:u w:val="single"/>
        </w:rPr>
        <w:t>Integrated English Literacy and Civics Education (IELCE)</w:t>
      </w:r>
    </w:p>
    <w:p w14:paraId="2DBB9FB7" w14:textId="77777777" w:rsidR="00D542C8" w:rsidRPr="003E391F" w:rsidRDefault="00D542C8" w:rsidP="00ED369F">
      <w:pPr>
        <w:spacing w:after="0" w:line="240" w:lineRule="auto"/>
        <w:rPr>
          <w:rFonts w:cstheme="minorHAnsi"/>
          <w:sz w:val="24"/>
          <w:szCs w:val="24"/>
          <w:u w:val="single"/>
        </w:rPr>
      </w:pPr>
    </w:p>
    <w:p w14:paraId="4F8464C3" w14:textId="77777777" w:rsidR="00C10DD1" w:rsidRPr="00DF1303" w:rsidRDefault="00C10DD1" w:rsidP="00C10DD1">
      <w:pPr>
        <w:spacing w:after="0" w:line="240" w:lineRule="auto"/>
        <w:rPr>
          <w:rFonts w:cstheme="minorHAnsi"/>
          <w:sz w:val="24"/>
          <w:szCs w:val="24"/>
        </w:rPr>
      </w:pPr>
      <w:r w:rsidRPr="00323DA4">
        <w:rPr>
          <w:rFonts w:cstheme="minorHAnsi"/>
          <w:b/>
          <w:bCs/>
          <w:sz w:val="24"/>
          <w:szCs w:val="24"/>
        </w:rPr>
        <w:t xml:space="preserve">Multi-Year Grant </w:t>
      </w:r>
      <w:r w:rsidRPr="00323DA4">
        <w:rPr>
          <w:rFonts w:cstheme="minorHAnsi"/>
          <w:color w:val="3B3838" w:themeColor="background2" w:themeShade="40"/>
          <w:sz w:val="24"/>
          <w:szCs w:val="24"/>
          <w:highlight w:val="yellow"/>
        </w:rPr>
        <w:t>PY 202</w:t>
      </w:r>
      <w:r>
        <w:rPr>
          <w:rFonts w:cstheme="minorHAnsi"/>
          <w:color w:val="3B3838" w:themeColor="background2" w:themeShade="40"/>
          <w:sz w:val="24"/>
          <w:szCs w:val="24"/>
          <w:highlight w:val="yellow"/>
        </w:rPr>
        <w:t>4</w:t>
      </w:r>
      <w:r w:rsidRPr="00323DA4">
        <w:rPr>
          <w:rFonts w:cstheme="minorHAnsi"/>
          <w:b/>
          <w:bCs/>
          <w:color w:val="3B3838" w:themeColor="background2" w:themeShade="40"/>
          <w:sz w:val="24"/>
          <w:szCs w:val="24"/>
          <w:highlight w:val="yellow"/>
        </w:rPr>
        <w:t xml:space="preserve"> | </w:t>
      </w:r>
      <w:r w:rsidRPr="00AD0701">
        <w:rPr>
          <w:rFonts w:cstheme="minorHAnsi"/>
          <w:b/>
          <w:bCs/>
          <w:color w:val="9A0000"/>
          <w:sz w:val="24"/>
          <w:szCs w:val="24"/>
          <w:highlight w:val="yellow"/>
        </w:rPr>
        <w:t>PY 2025</w:t>
      </w:r>
      <w:r>
        <w:rPr>
          <w:rFonts w:cstheme="minorHAnsi"/>
          <w:color w:val="3B3838" w:themeColor="background2" w:themeShade="40"/>
          <w:sz w:val="24"/>
          <w:szCs w:val="24"/>
          <w:highlight w:val="yellow"/>
        </w:rPr>
        <w:t xml:space="preserve"> </w:t>
      </w:r>
      <w:r w:rsidRPr="00323DA4">
        <w:rPr>
          <w:rFonts w:cstheme="minorHAnsi"/>
          <w:b/>
          <w:bCs/>
          <w:color w:val="3B3838" w:themeColor="background2" w:themeShade="40"/>
          <w:sz w:val="24"/>
          <w:szCs w:val="24"/>
          <w:highlight w:val="yellow"/>
        </w:rPr>
        <w:t xml:space="preserve">| </w:t>
      </w:r>
      <w:r w:rsidRPr="00323DA4">
        <w:rPr>
          <w:rFonts w:cstheme="minorHAnsi"/>
          <w:color w:val="3B3838" w:themeColor="background2" w:themeShade="40"/>
          <w:sz w:val="24"/>
          <w:szCs w:val="24"/>
          <w:highlight w:val="yellow"/>
        </w:rPr>
        <w:t xml:space="preserve">PY </w:t>
      </w:r>
      <w:r w:rsidRPr="00DF1303">
        <w:rPr>
          <w:rFonts w:cstheme="minorHAnsi"/>
          <w:color w:val="3B3838" w:themeColor="background2" w:themeShade="40"/>
          <w:sz w:val="24"/>
          <w:szCs w:val="24"/>
          <w:highlight w:val="yellow"/>
        </w:rPr>
        <w:t>2026</w:t>
      </w:r>
      <w:r w:rsidRPr="00DF1303">
        <w:rPr>
          <w:rFonts w:cstheme="minorHAnsi"/>
          <w:sz w:val="24"/>
          <w:szCs w:val="24"/>
          <w:highlight w:val="yellow"/>
        </w:rPr>
        <w:t xml:space="preserve"> | PY 2027 </w:t>
      </w:r>
      <w:r w:rsidRPr="00DF1303">
        <w:rPr>
          <w:rFonts w:cstheme="minorHAnsi"/>
          <w:color w:val="3B3838" w:themeColor="background2" w:themeShade="40"/>
          <w:sz w:val="24"/>
          <w:szCs w:val="24"/>
          <w:highlight w:val="yellow"/>
        </w:rPr>
        <w:t>| PY 2028 | PY 2029</w:t>
      </w:r>
    </w:p>
    <w:p w14:paraId="214D4B25" w14:textId="77777777" w:rsidR="00C10DD1" w:rsidRPr="002D1E02" w:rsidRDefault="00C10DD1" w:rsidP="00C10DD1">
      <w:pPr>
        <w:spacing w:after="0" w:line="240" w:lineRule="auto"/>
        <w:rPr>
          <w:rFonts w:ascii="Aptos" w:hAnsi="Aptos" w:cstheme="minorHAnsi"/>
          <w:sz w:val="24"/>
          <w:szCs w:val="24"/>
        </w:rPr>
      </w:pPr>
      <w:r w:rsidRPr="002D1E02">
        <w:rPr>
          <w:rFonts w:ascii="Aptos" w:hAnsi="Aptos" w:cstheme="minorHAnsi"/>
          <w:sz w:val="24"/>
          <w:szCs w:val="24"/>
        </w:rPr>
        <w:t xml:space="preserve">This package includes the necessary information for providers to complete an annual continuation application for </w:t>
      </w:r>
      <w:bookmarkStart w:id="0" w:name="_Hlk85705542"/>
      <w:r w:rsidRPr="002D1E02">
        <w:rPr>
          <w:rFonts w:ascii="Aptos" w:hAnsi="Aptos" w:cstheme="minorHAnsi"/>
          <w:sz w:val="24"/>
          <w:szCs w:val="24"/>
        </w:rPr>
        <w:t>PY25 (July 1, 2025 – June 30, 202</w:t>
      </w:r>
      <w:bookmarkEnd w:id="0"/>
      <w:r w:rsidRPr="002D1E02">
        <w:rPr>
          <w:rFonts w:ascii="Aptos" w:hAnsi="Aptos" w:cstheme="minorHAnsi"/>
          <w:sz w:val="24"/>
          <w:szCs w:val="24"/>
        </w:rPr>
        <w:t xml:space="preserve">6). This packet includes information for providers receiving Workforce Innovation and Opportunity Act (WIOA), Title II, Adult Education and Family Literacy Act (AEFLA) funds to continue to deliver services under Section 231, Adult Education Local Activities; Section 225, Corrections Education and Other Institutionalized Individuals; and Section 243, Integrated English Literacy and Civics Education (IELCE). </w:t>
      </w:r>
    </w:p>
    <w:p w14:paraId="2D489931" w14:textId="77777777" w:rsidR="00C10DD1" w:rsidRPr="002D1E02" w:rsidRDefault="00C10DD1" w:rsidP="00C10DD1">
      <w:pPr>
        <w:spacing w:after="0" w:line="240" w:lineRule="auto"/>
        <w:rPr>
          <w:rFonts w:ascii="Aptos" w:hAnsi="Aptos" w:cstheme="minorHAnsi"/>
          <w:sz w:val="24"/>
          <w:szCs w:val="24"/>
        </w:rPr>
      </w:pPr>
    </w:p>
    <w:p w14:paraId="5529C2F8" w14:textId="77777777" w:rsidR="00C10DD1" w:rsidRPr="002D1E02" w:rsidRDefault="00C10DD1" w:rsidP="00C10DD1">
      <w:pPr>
        <w:spacing w:after="0" w:line="240" w:lineRule="auto"/>
        <w:rPr>
          <w:rFonts w:ascii="Aptos" w:hAnsi="Aptos" w:cstheme="minorHAnsi"/>
          <w:sz w:val="24"/>
          <w:szCs w:val="24"/>
        </w:rPr>
      </w:pPr>
      <w:r w:rsidRPr="002D1E02">
        <w:rPr>
          <w:rFonts w:ascii="Aptos" w:hAnsi="Aptos" w:cstheme="minorHAnsi"/>
          <w:sz w:val="24"/>
          <w:szCs w:val="24"/>
        </w:rPr>
        <w:t>DWD requires sub-recipients to apply for the renewal of funding through a non-competitive grant continuation for the following years – | PY 2025 | PY</w:t>
      </w:r>
      <w:r w:rsidRPr="002D1E02">
        <w:rPr>
          <w:rFonts w:ascii="Aptos" w:hAnsi="Aptos" w:cstheme="minorHAnsi"/>
          <w:color w:val="3B3838" w:themeColor="background2" w:themeShade="40"/>
          <w:sz w:val="24"/>
          <w:szCs w:val="24"/>
        </w:rPr>
        <w:t xml:space="preserve"> 2026</w:t>
      </w:r>
      <w:r w:rsidRPr="002D1E02">
        <w:rPr>
          <w:rFonts w:ascii="Aptos" w:hAnsi="Aptos" w:cstheme="minorHAnsi"/>
          <w:sz w:val="24"/>
          <w:szCs w:val="24"/>
        </w:rPr>
        <w:t xml:space="preserve"> | PY 2027 </w:t>
      </w:r>
      <w:r w:rsidRPr="002D1E02">
        <w:rPr>
          <w:rFonts w:ascii="Aptos" w:hAnsi="Aptos" w:cstheme="minorHAnsi"/>
          <w:color w:val="3B3838" w:themeColor="background2" w:themeShade="40"/>
          <w:sz w:val="24"/>
          <w:szCs w:val="24"/>
        </w:rPr>
        <w:t>| PY 2028 | PY 2029</w:t>
      </w:r>
      <w:r w:rsidRPr="002D1E02">
        <w:rPr>
          <w:rFonts w:ascii="Aptos" w:hAnsi="Aptos" w:cstheme="minorHAnsi"/>
          <w:sz w:val="24"/>
          <w:szCs w:val="24"/>
        </w:rPr>
        <w:t xml:space="preserve">. </w:t>
      </w:r>
    </w:p>
    <w:p w14:paraId="2BC57F15" w14:textId="515BF981" w:rsidR="008F34C6" w:rsidRPr="002D1E02" w:rsidRDefault="008F34C6" w:rsidP="00D81D41">
      <w:pPr>
        <w:spacing w:after="0" w:line="240" w:lineRule="auto"/>
        <w:rPr>
          <w:rFonts w:ascii="Aptos" w:hAnsi="Aptos" w:cstheme="minorHAnsi"/>
          <w:sz w:val="24"/>
          <w:szCs w:val="24"/>
        </w:rPr>
      </w:pPr>
    </w:p>
    <w:p w14:paraId="21BE89BE" w14:textId="7779D7F0" w:rsidR="00EF1E96" w:rsidRPr="002D1E02" w:rsidRDefault="002A04FE" w:rsidP="00D81D41">
      <w:pPr>
        <w:spacing w:after="0" w:line="240" w:lineRule="auto"/>
        <w:rPr>
          <w:rFonts w:ascii="Aptos" w:hAnsi="Aptos" w:cstheme="minorHAnsi"/>
          <w:sz w:val="24"/>
          <w:szCs w:val="24"/>
        </w:rPr>
      </w:pPr>
      <w:r w:rsidRPr="002D1E02">
        <w:rPr>
          <w:rFonts w:ascii="Aptos" w:hAnsi="Aptos" w:cstheme="minorHAnsi"/>
          <w:sz w:val="24"/>
          <w:szCs w:val="24"/>
        </w:rPr>
        <w:t>Renewals will be made on a program-by-program basis and will be contingent on the subrecipient’s ability to</w:t>
      </w:r>
      <w:r w:rsidR="00C37EA4" w:rsidRPr="002D1E02">
        <w:rPr>
          <w:rFonts w:ascii="Aptos" w:hAnsi="Aptos" w:cstheme="minorHAnsi"/>
          <w:sz w:val="24"/>
          <w:szCs w:val="24"/>
        </w:rPr>
        <w:t xml:space="preserve"> – </w:t>
      </w:r>
    </w:p>
    <w:p w14:paraId="77CE5C7C" w14:textId="4BCA257C" w:rsidR="00EF1E96" w:rsidRPr="002D1E02" w:rsidRDefault="00C37EA4" w:rsidP="00D81D41">
      <w:pPr>
        <w:spacing w:after="0" w:line="240" w:lineRule="auto"/>
        <w:rPr>
          <w:rFonts w:ascii="Aptos" w:hAnsi="Aptos" w:cstheme="minorHAnsi"/>
          <w:sz w:val="24"/>
          <w:szCs w:val="24"/>
        </w:rPr>
      </w:pPr>
      <w:r w:rsidRPr="002D1E02">
        <w:rPr>
          <w:rFonts w:ascii="Aptos" w:hAnsi="Aptos" w:cstheme="minorHAnsi"/>
          <w:sz w:val="24"/>
          <w:szCs w:val="24"/>
        </w:rPr>
        <w:t>(1)</w:t>
      </w:r>
      <w:r w:rsidR="002A04FE" w:rsidRPr="002D1E02">
        <w:rPr>
          <w:rFonts w:ascii="Aptos" w:hAnsi="Aptos" w:cstheme="minorHAnsi"/>
          <w:sz w:val="24"/>
          <w:szCs w:val="24"/>
        </w:rPr>
        <w:t xml:space="preserve"> Successfully implement the terms of the </w:t>
      </w:r>
      <w:r w:rsidR="00817258" w:rsidRPr="002D1E02">
        <w:rPr>
          <w:rFonts w:ascii="Aptos" w:hAnsi="Aptos" w:cstheme="minorHAnsi"/>
          <w:sz w:val="24"/>
          <w:szCs w:val="24"/>
        </w:rPr>
        <w:t>grant.</w:t>
      </w:r>
      <w:r w:rsidR="002A04FE" w:rsidRPr="002D1E02">
        <w:rPr>
          <w:rFonts w:ascii="Aptos" w:hAnsi="Aptos" w:cstheme="minorHAnsi"/>
          <w:sz w:val="24"/>
          <w:szCs w:val="24"/>
        </w:rPr>
        <w:t xml:space="preserve"> </w:t>
      </w:r>
    </w:p>
    <w:p w14:paraId="35605D68" w14:textId="20E509B7" w:rsidR="00EF1E96" w:rsidRPr="002D1E02" w:rsidRDefault="00C37EA4" w:rsidP="00D81D41">
      <w:pPr>
        <w:spacing w:after="0" w:line="240" w:lineRule="auto"/>
        <w:rPr>
          <w:rFonts w:ascii="Aptos" w:hAnsi="Aptos" w:cstheme="minorHAnsi"/>
          <w:sz w:val="24"/>
          <w:szCs w:val="24"/>
        </w:rPr>
      </w:pPr>
      <w:r w:rsidRPr="002D1E02">
        <w:rPr>
          <w:rFonts w:ascii="Aptos" w:hAnsi="Aptos" w:cstheme="minorHAnsi"/>
          <w:sz w:val="24"/>
          <w:szCs w:val="24"/>
        </w:rPr>
        <w:t xml:space="preserve">(2) </w:t>
      </w:r>
      <w:r w:rsidR="002A04FE" w:rsidRPr="002D1E02">
        <w:rPr>
          <w:rFonts w:ascii="Aptos" w:hAnsi="Aptos" w:cstheme="minorHAnsi"/>
          <w:sz w:val="24"/>
          <w:szCs w:val="24"/>
        </w:rPr>
        <w:t xml:space="preserve">Meet both state and federal performance expectations; and </w:t>
      </w:r>
    </w:p>
    <w:p w14:paraId="06A04EBA" w14:textId="7D8B5765" w:rsidR="00EF1E96" w:rsidRPr="002D1E02" w:rsidRDefault="001320A6" w:rsidP="00D81D41">
      <w:pPr>
        <w:spacing w:after="0" w:line="240" w:lineRule="auto"/>
        <w:rPr>
          <w:rFonts w:ascii="Aptos" w:hAnsi="Aptos" w:cstheme="minorHAnsi"/>
          <w:sz w:val="24"/>
          <w:szCs w:val="24"/>
        </w:rPr>
      </w:pPr>
      <w:r w:rsidRPr="002D1E02">
        <w:rPr>
          <w:rFonts w:ascii="Aptos" w:hAnsi="Aptos" w:cstheme="minorHAnsi"/>
          <w:sz w:val="24"/>
          <w:szCs w:val="24"/>
        </w:rPr>
        <w:t>(3)</w:t>
      </w:r>
      <w:r w:rsidR="002A04FE" w:rsidRPr="002D1E02">
        <w:rPr>
          <w:rFonts w:ascii="Aptos" w:hAnsi="Aptos" w:cstheme="minorHAnsi"/>
          <w:sz w:val="24"/>
          <w:szCs w:val="24"/>
        </w:rPr>
        <w:t xml:space="preserve"> Provide demonstrated value to the community the sub-recipient serves</w:t>
      </w:r>
      <w:r w:rsidR="00EF1E96" w:rsidRPr="002D1E02">
        <w:rPr>
          <w:rFonts w:ascii="Aptos" w:hAnsi="Aptos" w:cstheme="minorHAnsi"/>
          <w:sz w:val="24"/>
          <w:szCs w:val="24"/>
        </w:rPr>
        <w:t>.</w:t>
      </w:r>
    </w:p>
    <w:p w14:paraId="65A4A904" w14:textId="77777777" w:rsidR="00AF6B61" w:rsidRPr="002D1E02" w:rsidRDefault="00AF6B61" w:rsidP="00D81D41">
      <w:pPr>
        <w:spacing w:after="0" w:line="240" w:lineRule="auto"/>
        <w:rPr>
          <w:rFonts w:ascii="Aptos" w:hAnsi="Aptos" w:cstheme="minorHAnsi"/>
          <w:sz w:val="24"/>
          <w:szCs w:val="24"/>
        </w:rPr>
      </w:pPr>
    </w:p>
    <w:p w14:paraId="6A0024B4" w14:textId="3B748645" w:rsidR="0066500E" w:rsidRPr="002D1E02" w:rsidRDefault="002A04FE" w:rsidP="00D17AC4">
      <w:pPr>
        <w:spacing w:after="0" w:line="240" w:lineRule="auto"/>
        <w:rPr>
          <w:rFonts w:ascii="Aptos" w:hAnsi="Aptos" w:cstheme="minorHAnsi"/>
          <w:sz w:val="24"/>
          <w:szCs w:val="24"/>
        </w:rPr>
      </w:pPr>
      <w:r w:rsidRPr="002D1E02">
        <w:rPr>
          <w:rFonts w:ascii="Aptos" w:hAnsi="Aptos" w:cstheme="minorHAnsi"/>
          <w:b/>
          <w:bCs/>
          <w:sz w:val="24"/>
          <w:szCs w:val="24"/>
        </w:rPr>
        <w:t>Right to Re-Compete</w:t>
      </w:r>
      <w:r w:rsidRPr="002D1E02">
        <w:rPr>
          <w:rFonts w:ascii="Aptos" w:hAnsi="Aptos" w:cstheme="minorHAnsi"/>
          <w:sz w:val="24"/>
          <w:szCs w:val="24"/>
        </w:rPr>
        <w:t xml:space="preserve"> </w:t>
      </w:r>
      <w:r w:rsidR="009D2155" w:rsidRPr="002D1E02">
        <w:rPr>
          <w:rFonts w:ascii="Aptos" w:hAnsi="Aptos" w:cstheme="minorHAnsi"/>
          <w:sz w:val="24"/>
          <w:szCs w:val="24"/>
        </w:rPr>
        <w:t xml:space="preserve">– </w:t>
      </w:r>
      <w:r w:rsidRPr="002D1E02">
        <w:rPr>
          <w:rFonts w:ascii="Aptos" w:hAnsi="Aptos" w:cstheme="minorHAnsi"/>
          <w:sz w:val="24"/>
          <w:szCs w:val="24"/>
        </w:rPr>
        <w:t>DWD reserves the right to hold a new competitive grant competition</w:t>
      </w:r>
      <w:r w:rsidR="006F2F4A" w:rsidRPr="002D1E02">
        <w:rPr>
          <w:rFonts w:ascii="Aptos" w:hAnsi="Aptos" w:cstheme="minorHAnsi"/>
          <w:sz w:val="24"/>
          <w:szCs w:val="24"/>
        </w:rPr>
        <w:t>.</w:t>
      </w:r>
    </w:p>
    <w:p w14:paraId="29DC2A93" w14:textId="7D604932" w:rsidR="007207F1" w:rsidRPr="002D1E02" w:rsidRDefault="007207F1" w:rsidP="009B1BE5">
      <w:pPr>
        <w:pStyle w:val="ListParagraph"/>
        <w:numPr>
          <w:ilvl w:val="0"/>
          <w:numId w:val="10"/>
        </w:numPr>
        <w:rPr>
          <w:rFonts w:ascii="Aptos" w:hAnsi="Aptos" w:cstheme="minorHAnsi"/>
          <w:szCs w:val="24"/>
        </w:rPr>
      </w:pPr>
      <w:bookmarkStart w:id="1" w:name="_Toc3207712"/>
      <w:r w:rsidRPr="002D1E02">
        <w:rPr>
          <w:rFonts w:ascii="Aptos" w:hAnsi="Aptos" w:cstheme="minorHAnsi"/>
          <w:szCs w:val="24"/>
        </w:rPr>
        <w:t>Funding for grant continuations will be based on program performance.</w:t>
      </w:r>
    </w:p>
    <w:p w14:paraId="7E5A2171" w14:textId="77777777" w:rsidR="007207F1" w:rsidRPr="002D1E02" w:rsidRDefault="007207F1" w:rsidP="007207F1">
      <w:pPr>
        <w:pStyle w:val="ListParagraph"/>
        <w:numPr>
          <w:ilvl w:val="0"/>
          <w:numId w:val="10"/>
        </w:numPr>
        <w:rPr>
          <w:rFonts w:ascii="Aptos" w:hAnsi="Aptos" w:cstheme="minorHAnsi"/>
          <w:szCs w:val="24"/>
        </w:rPr>
      </w:pPr>
      <w:r w:rsidRPr="002D1E02">
        <w:rPr>
          <w:rFonts w:ascii="Aptos" w:hAnsi="Aptos" w:cstheme="minorHAnsi"/>
          <w:szCs w:val="24"/>
        </w:rPr>
        <w:t xml:space="preserve">Funding is contingent upon the availability of funds from the U.S. Department of Education </w:t>
      </w:r>
    </w:p>
    <w:p w14:paraId="62C1D64C" w14:textId="77777777" w:rsidR="007207F1" w:rsidRPr="002D1E02" w:rsidRDefault="007207F1" w:rsidP="007207F1">
      <w:pPr>
        <w:spacing w:after="0" w:line="240" w:lineRule="auto"/>
        <w:rPr>
          <w:rFonts w:ascii="Aptos" w:hAnsi="Aptos" w:cstheme="minorHAnsi"/>
          <w:sz w:val="24"/>
          <w:szCs w:val="24"/>
        </w:rPr>
      </w:pPr>
      <w:r w:rsidRPr="002D1E02">
        <w:rPr>
          <w:rFonts w:ascii="Aptos" w:hAnsi="Aptos" w:cstheme="minorHAnsi"/>
          <w:sz w:val="24"/>
          <w:szCs w:val="24"/>
        </w:rPr>
        <w:t xml:space="preserve">   </w:t>
      </w:r>
      <w:r w:rsidRPr="002D1E02">
        <w:rPr>
          <w:rFonts w:ascii="Aptos" w:hAnsi="Aptos" w:cstheme="minorHAnsi"/>
          <w:sz w:val="24"/>
          <w:szCs w:val="24"/>
        </w:rPr>
        <w:tab/>
        <w:t>and the Indiana General Assembly.</w:t>
      </w:r>
    </w:p>
    <w:p w14:paraId="2A37E101" w14:textId="77777777" w:rsidR="007D0EFC" w:rsidRPr="002D1E02" w:rsidRDefault="007D0EFC">
      <w:pPr>
        <w:rPr>
          <w:rFonts w:ascii="Aptos" w:eastAsiaTheme="majorEastAsia" w:hAnsi="Aptos" w:cstheme="minorHAnsi"/>
          <w:b/>
          <w:bCs/>
          <w:sz w:val="24"/>
          <w:szCs w:val="24"/>
        </w:rPr>
      </w:pPr>
      <w:r w:rsidRPr="002D1E02">
        <w:rPr>
          <w:rFonts w:ascii="Aptos" w:hAnsi="Aptos" w:cstheme="minorHAnsi"/>
          <w:b/>
          <w:bCs/>
          <w:sz w:val="24"/>
          <w:szCs w:val="24"/>
        </w:rPr>
        <w:br w:type="page"/>
      </w:r>
    </w:p>
    <w:bookmarkEnd w:id="1"/>
    <w:p w14:paraId="7D18EBA4" w14:textId="1DDF6DF8" w:rsidR="00882405" w:rsidRPr="002D1E02" w:rsidRDefault="00DC4B3B" w:rsidP="00D81D41">
      <w:pPr>
        <w:spacing w:after="0" w:line="240" w:lineRule="auto"/>
        <w:rPr>
          <w:rFonts w:ascii="Aptos" w:hAnsi="Aptos" w:cstheme="minorHAnsi"/>
          <w:b/>
          <w:bCs/>
          <w:sz w:val="24"/>
          <w:szCs w:val="24"/>
        </w:rPr>
      </w:pPr>
      <w:r w:rsidRPr="002D1E02">
        <w:rPr>
          <w:rFonts w:ascii="Aptos" w:hAnsi="Aptos" w:cstheme="minorHAnsi"/>
          <w:b/>
          <w:bCs/>
          <w:sz w:val="24"/>
          <w:szCs w:val="24"/>
        </w:rPr>
        <w:lastRenderedPageBreak/>
        <w:t>A. Program Information</w:t>
      </w:r>
    </w:p>
    <w:p w14:paraId="7EA734EB" w14:textId="0DAE3E14" w:rsidR="00882405" w:rsidRPr="002D1E02" w:rsidRDefault="00882405" w:rsidP="00D81D41">
      <w:pPr>
        <w:spacing w:after="0" w:line="240" w:lineRule="auto"/>
        <w:rPr>
          <w:rFonts w:ascii="Aptos" w:hAnsi="Aptos" w:cstheme="minorHAnsi"/>
          <w:sz w:val="24"/>
          <w:szCs w:val="24"/>
        </w:rPr>
      </w:pPr>
    </w:p>
    <w:tbl>
      <w:tblPr>
        <w:tblStyle w:val="TableGrid"/>
        <w:tblW w:w="0" w:type="auto"/>
        <w:tblLook w:val="04A0" w:firstRow="1" w:lastRow="0" w:firstColumn="1" w:lastColumn="0" w:noHBand="0" w:noVBand="1"/>
      </w:tblPr>
      <w:tblGrid>
        <w:gridCol w:w="2965"/>
        <w:gridCol w:w="2610"/>
        <w:gridCol w:w="1710"/>
        <w:gridCol w:w="3240"/>
      </w:tblGrid>
      <w:tr w:rsidR="003E391F" w:rsidRPr="002D1E02" w14:paraId="340FC060" w14:textId="77777777" w:rsidTr="002C2661">
        <w:tc>
          <w:tcPr>
            <w:tcW w:w="2965" w:type="dxa"/>
            <w:shd w:val="clear" w:color="auto" w:fill="BFBFBF" w:themeFill="background1" w:themeFillShade="BF"/>
          </w:tcPr>
          <w:p w14:paraId="6610FE08" w14:textId="77777777" w:rsidR="003E391F" w:rsidRPr="002D1E02" w:rsidRDefault="003E391F" w:rsidP="00620F3E">
            <w:pPr>
              <w:rPr>
                <w:rFonts w:ascii="Aptos" w:hAnsi="Aptos" w:cstheme="minorHAnsi"/>
                <w:sz w:val="24"/>
                <w:szCs w:val="24"/>
              </w:rPr>
            </w:pPr>
            <w:bookmarkStart w:id="2" w:name="_Hlk67382748"/>
            <w:r w:rsidRPr="002D1E02">
              <w:rPr>
                <w:rFonts w:ascii="Aptos" w:hAnsi="Aptos" w:cstheme="minorHAnsi"/>
                <w:sz w:val="24"/>
                <w:szCs w:val="24"/>
              </w:rPr>
              <w:t>Name of Organization (as shown on current contract)</w:t>
            </w:r>
          </w:p>
        </w:tc>
        <w:tc>
          <w:tcPr>
            <w:tcW w:w="2610" w:type="dxa"/>
            <w:shd w:val="clear" w:color="auto" w:fill="BFBFBF" w:themeFill="background1" w:themeFillShade="BF"/>
          </w:tcPr>
          <w:p w14:paraId="34EE6421" w14:textId="77777777" w:rsidR="003E391F" w:rsidRPr="002D1E02" w:rsidRDefault="003E391F" w:rsidP="00620F3E">
            <w:pPr>
              <w:rPr>
                <w:rFonts w:ascii="Aptos" w:hAnsi="Aptos" w:cstheme="minorHAnsi"/>
                <w:sz w:val="24"/>
                <w:szCs w:val="24"/>
              </w:rPr>
            </w:pPr>
            <w:r w:rsidRPr="002D1E02">
              <w:rPr>
                <w:rFonts w:ascii="Aptos" w:hAnsi="Aptos" w:cstheme="minorHAnsi"/>
                <w:sz w:val="24"/>
                <w:szCs w:val="24"/>
              </w:rPr>
              <w:t>Address</w:t>
            </w:r>
          </w:p>
        </w:tc>
        <w:tc>
          <w:tcPr>
            <w:tcW w:w="1710" w:type="dxa"/>
            <w:shd w:val="clear" w:color="auto" w:fill="BFBFBF" w:themeFill="background1" w:themeFillShade="BF"/>
          </w:tcPr>
          <w:p w14:paraId="38841D0E" w14:textId="77777777" w:rsidR="003E391F" w:rsidRPr="002D1E02" w:rsidRDefault="003E391F" w:rsidP="00620F3E">
            <w:pPr>
              <w:rPr>
                <w:rFonts w:ascii="Aptos" w:hAnsi="Aptos" w:cstheme="minorHAnsi"/>
                <w:sz w:val="24"/>
                <w:szCs w:val="24"/>
              </w:rPr>
            </w:pPr>
            <w:r w:rsidRPr="002D1E02">
              <w:rPr>
                <w:rFonts w:ascii="Aptos" w:hAnsi="Aptos" w:cstheme="minorHAnsi"/>
                <w:sz w:val="24"/>
                <w:szCs w:val="24"/>
              </w:rPr>
              <w:t xml:space="preserve">Telephone </w:t>
            </w:r>
          </w:p>
        </w:tc>
        <w:tc>
          <w:tcPr>
            <w:tcW w:w="3240" w:type="dxa"/>
            <w:shd w:val="clear" w:color="auto" w:fill="BFBFBF" w:themeFill="background1" w:themeFillShade="BF"/>
          </w:tcPr>
          <w:p w14:paraId="3F5B7E79" w14:textId="77777777" w:rsidR="003E391F" w:rsidRPr="002D1E02" w:rsidRDefault="003E391F" w:rsidP="00620F3E">
            <w:pPr>
              <w:rPr>
                <w:rFonts w:ascii="Aptos" w:hAnsi="Aptos" w:cstheme="minorHAnsi"/>
                <w:sz w:val="24"/>
                <w:szCs w:val="24"/>
              </w:rPr>
            </w:pPr>
            <w:r w:rsidRPr="002D1E02">
              <w:rPr>
                <w:rFonts w:ascii="Aptos" w:hAnsi="Aptos" w:cstheme="minorHAnsi"/>
                <w:sz w:val="24"/>
                <w:szCs w:val="24"/>
              </w:rPr>
              <w:t>Email</w:t>
            </w:r>
          </w:p>
        </w:tc>
      </w:tr>
      <w:tr w:rsidR="003E391F" w:rsidRPr="002D1E02" w14:paraId="7BDF3199" w14:textId="77777777" w:rsidTr="002C2661">
        <w:trPr>
          <w:trHeight w:val="917"/>
        </w:trPr>
        <w:tc>
          <w:tcPr>
            <w:tcW w:w="2965" w:type="dxa"/>
          </w:tcPr>
          <w:p w14:paraId="5B53E33D" w14:textId="77777777" w:rsidR="003E391F" w:rsidRPr="002D1E02" w:rsidRDefault="003E391F" w:rsidP="00620F3E">
            <w:pPr>
              <w:rPr>
                <w:rFonts w:ascii="Aptos" w:hAnsi="Aptos" w:cstheme="minorHAnsi"/>
                <w:sz w:val="24"/>
                <w:szCs w:val="24"/>
              </w:rPr>
            </w:pPr>
          </w:p>
          <w:p w14:paraId="3C417620" w14:textId="77777777" w:rsidR="003E391F" w:rsidRPr="002D1E02" w:rsidRDefault="003E391F" w:rsidP="00620F3E">
            <w:pPr>
              <w:rPr>
                <w:rFonts w:ascii="Aptos" w:hAnsi="Aptos" w:cstheme="minorHAnsi"/>
                <w:sz w:val="24"/>
                <w:szCs w:val="24"/>
              </w:rPr>
            </w:pPr>
          </w:p>
          <w:p w14:paraId="365D70BC" w14:textId="77777777" w:rsidR="003E391F" w:rsidRPr="002D1E02" w:rsidRDefault="003E391F" w:rsidP="00620F3E">
            <w:pPr>
              <w:rPr>
                <w:rFonts w:ascii="Aptos" w:hAnsi="Aptos" w:cstheme="minorHAnsi"/>
                <w:sz w:val="24"/>
                <w:szCs w:val="24"/>
              </w:rPr>
            </w:pPr>
          </w:p>
        </w:tc>
        <w:tc>
          <w:tcPr>
            <w:tcW w:w="2610" w:type="dxa"/>
          </w:tcPr>
          <w:p w14:paraId="39BA9E3C" w14:textId="77777777" w:rsidR="003E391F" w:rsidRPr="002D1E02" w:rsidRDefault="003E391F" w:rsidP="00620F3E">
            <w:pPr>
              <w:rPr>
                <w:rFonts w:ascii="Aptos" w:hAnsi="Aptos" w:cstheme="minorHAnsi"/>
                <w:sz w:val="24"/>
                <w:szCs w:val="24"/>
              </w:rPr>
            </w:pPr>
          </w:p>
        </w:tc>
        <w:tc>
          <w:tcPr>
            <w:tcW w:w="1710" w:type="dxa"/>
          </w:tcPr>
          <w:p w14:paraId="475537A4" w14:textId="77777777" w:rsidR="003E391F" w:rsidRPr="002D1E02" w:rsidRDefault="003E391F" w:rsidP="00620F3E">
            <w:pPr>
              <w:rPr>
                <w:rFonts w:ascii="Aptos" w:hAnsi="Aptos" w:cstheme="minorHAnsi"/>
                <w:sz w:val="24"/>
                <w:szCs w:val="24"/>
              </w:rPr>
            </w:pPr>
          </w:p>
        </w:tc>
        <w:tc>
          <w:tcPr>
            <w:tcW w:w="3240" w:type="dxa"/>
          </w:tcPr>
          <w:p w14:paraId="2B44723C" w14:textId="77777777" w:rsidR="003E391F" w:rsidRPr="002D1E02" w:rsidRDefault="003E391F" w:rsidP="00620F3E">
            <w:pPr>
              <w:rPr>
                <w:rFonts w:ascii="Aptos" w:hAnsi="Aptos" w:cstheme="minorHAnsi"/>
                <w:sz w:val="24"/>
                <w:szCs w:val="24"/>
              </w:rPr>
            </w:pPr>
          </w:p>
        </w:tc>
      </w:tr>
      <w:tr w:rsidR="003E391F" w:rsidRPr="002D1E02" w14:paraId="798D7EED" w14:textId="77777777" w:rsidTr="002C2661">
        <w:tc>
          <w:tcPr>
            <w:tcW w:w="2965" w:type="dxa"/>
            <w:shd w:val="clear" w:color="auto" w:fill="BFBFBF" w:themeFill="background1" w:themeFillShade="BF"/>
          </w:tcPr>
          <w:p w14:paraId="3C7EB790" w14:textId="77777777" w:rsidR="003E391F" w:rsidRPr="002D1E02" w:rsidRDefault="003E391F" w:rsidP="00620F3E">
            <w:pPr>
              <w:rPr>
                <w:rFonts w:ascii="Aptos" w:hAnsi="Aptos" w:cstheme="minorHAnsi"/>
                <w:sz w:val="24"/>
                <w:szCs w:val="24"/>
              </w:rPr>
            </w:pPr>
            <w:r w:rsidRPr="002D1E02">
              <w:rPr>
                <w:rFonts w:ascii="Aptos" w:hAnsi="Aptos" w:cstheme="minorHAnsi"/>
                <w:sz w:val="24"/>
                <w:szCs w:val="24"/>
              </w:rPr>
              <w:t>Grant Contact/Manager</w:t>
            </w:r>
          </w:p>
        </w:tc>
        <w:tc>
          <w:tcPr>
            <w:tcW w:w="2610" w:type="dxa"/>
            <w:shd w:val="clear" w:color="auto" w:fill="BFBFBF" w:themeFill="background1" w:themeFillShade="BF"/>
          </w:tcPr>
          <w:p w14:paraId="6454E840" w14:textId="77777777" w:rsidR="003E391F" w:rsidRPr="002D1E02" w:rsidRDefault="003E391F" w:rsidP="00620F3E">
            <w:pPr>
              <w:rPr>
                <w:rFonts w:ascii="Aptos" w:hAnsi="Aptos" w:cstheme="minorHAnsi"/>
                <w:sz w:val="24"/>
                <w:szCs w:val="24"/>
              </w:rPr>
            </w:pPr>
            <w:r w:rsidRPr="002D1E02">
              <w:rPr>
                <w:rFonts w:ascii="Aptos" w:hAnsi="Aptos" w:cstheme="minorHAnsi"/>
                <w:sz w:val="24"/>
                <w:szCs w:val="24"/>
              </w:rPr>
              <w:t>Address</w:t>
            </w:r>
          </w:p>
        </w:tc>
        <w:tc>
          <w:tcPr>
            <w:tcW w:w="1710" w:type="dxa"/>
            <w:shd w:val="clear" w:color="auto" w:fill="BFBFBF" w:themeFill="background1" w:themeFillShade="BF"/>
          </w:tcPr>
          <w:p w14:paraId="285ED065" w14:textId="77777777" w:rsidR="003E391F" w:rsidRPr="002D1E02" w:rsidRDefault="003E391F" w:rsidP="00620F3E">
            <w:pPr>
              <w:rPr>
                <w:rFonts w:ascii="Aptos" w:hAnsi="Aptos" w:cstheme="minorHAnsi"/>
                <w:sz w:val="24"/>
                <w:szCs w:val="24"/>
              </w:rPr>
            </w:pPr>
            <w:r w:rsidRPr="002D1E02">
              <w:rPr>
                <w:rFonts w:ascii="Aptos" w:hAnsi="Aptos" w:cstheme="minorHAnsi"/>
                <w:sz w:val="24"/>
                <w:szCs w:val="24"/>
              </w:rPr>
              <w:t xml:space="preserve">Telephone </w:t>
            </w:r>
          </w:p>
        </w:tc>
        <w:tc>
          <w:tcPr>
            <w:tcW w:w="3240" w:type="dxa"/>
            <w:shd w:val="clear" w:color="auto" w:fill="BFBFBF" w:themeFill="background1" w:themeFillShade="BF"/>
          </w:tcPr>
          <w:p w14:paraId="586D70CE" w14:textId="77777777" w:rsidR="003E391F" w:rsidRPr="002D1E02" w:rsidRDefault="003E391F" w:rsidP="00620F3E">
            <w:pPr>
              <w:rPr>
                <w:rFonts w:ascii="Aptos" w:hAnsi="Aptos" w:cstheme="minorHAnsi"/>
                <w:sz w:val="24"/>
                <w:szCs w:val="24"/>
              </w:rPr>
            </w:pPr>
            <w:r w:rsidRPr="002D1E02">
              <w:rPr>
                <w:rFonts w:ascii="Aptos" w:hAnsi="Aptos" w:cstheme="minorHAnsi"/>
                <w:sz w:val="24"/>
                <w:szCs w:val="24"/>
              </w:rPr>
              <w:t>Email</w:t>
            </w:r>
          </w:p>
        </w:tc>
      </w:tr>
      <w:tr w:rsidR="003E391F" w:rsidRPr="002D1E02" w14:paraId="7F439661" w14:textId="77777777" w:rsidTr="002C2661">
        <w:trPr>
          <w:trHeight w:val="611"/>
        </w:trPr>
        <w:tc>
          <w:tcPr>
            <w:tcW w:w="2965" w:type="dxa"/>
          </w:tcPr>
          <w:p w14:paraId="444B401C" w14:textId="77777777" w:rsidR="003E391F" w:rsidRPr="002D1E02" w:rsidRDefault="003E391F" w:rsidP="00620F3E">
            <w:pPr>
              <w:rPr>
                <w:rFonts w:ascii="Aptos" w:hAnsi="Aptos" w:cstheme="minorHAnsi"/>
                <w:sz w:val="24"/>
                <w:szCs w:val="24"/>
              </w:rPr>
            </w:pPr>
          </w:p>
          <w:p w14:paraId="15E74F50" w14:textId="77777777" w:rsidR="003E391F" w:rsidRPr="002D1E02" w:rsidRDefault="003E391F" w:rsidP="00620F3E">
            <w:pPr>
              <w:rPr>
                <w:rFonts w:ascii="Aptos" w:hAnsi="Aptos" w:cstheme="minorHAnsi"/>
                <w:sz w:val="24"/>
                <w:szCs w:val="24"/>
              </w:rPr>
            </w:pPr>
          </w:p>
        </w:tc>
        <w:tc>
          <w:tcPr>
            <w:tcW w:w="2610" w:type="dxa"/>
          </w:tcPr>
          <w:p w14:paraId="65DA5B12" w14:textId="77777777" w:rsidR="003E391F" w:rsidRPr="002D1E02" w:rsidRDefault="003E391F" w:rsidP="00620F3E">
            <w:pPr>
              <w:rPr>
                <w:rFonts w:ascii="Aptos" w:hAnsi="Aptos" w:cstheme="minorHAnsi"/>
                <w:sz w:val="24"/>
                <w:szCs w:val="24"/>
              </w:rPr>
            </w:pPr>
          </w:p>
        </w:tc>
        <w:tc>
          <w:tcPr>
            <w:tcW w:w="1710" w:type="dxa"/>
          </w:tcPr>
          <w:p w14:paraId="04E4A56C" w14:textId="77777777" w:rsidR="003E391F" w:rsidRPr="002D1E02" w:rsidRDefault="003E391F" w:rsidP="00620F3E">
            <w:pPr>
              <w:rPr>
                <w:rFonts w:ascii="Aptos" w:hAnsi="Aptos" w:cstheme="minorHAnsi"/>
                <w:sz w:val="24"/>
                <w:szCs w:val="24"/>
              </w:rPr>
            </w:pPr>
          </w:p>
        </w:tc>
        <w:tc>
          <w:tcPr>
            <w:tcW w:w="3240" w:type="dxa"/>
          </w:tcPr>
          <w:p w14:paraId="52AAD894" w14:textId="77777777" w:rsidR="003E391F" w:rsidRPr="002D1E02" w:rsidRDefault="003E391F" w:rsidP="00620F3E">
            <w:pPr>
              <w:rPr>
                <w:rFonts w:ascii="Aptos" w:hAnsi="Aptos" w:cstheme="minorHAnsi"/>
                <w:sz w:val="24"/>
                <w:szCs w:val="24"/>
              </w:rPr>
            </w:pPr>
          </w:p>
        </w:tc>
      </w:tr>
      <w:tr w:rsidR="003E391F" w:rsidRPr="002D1E02" w14:paraId="56F0FF77" w14:textId="77777777" w:rsidTr="002C2661">
        <w:tc>
          <w:tcPr>
            <w:tcW w:w="2965" w:type="dxa"/>
            <w:shd w:val="clear" w:color="auto" w:fill="BFBFBF" w:themeFill="background1" w:themeFillShade="BF"/>
          </w:tcPr>
          <w:p w14:paraId="5EED07AA" w14:textId="23531D4B" w:rsidR="003E391F" w:rsidRPr="002D1E02" w:rsidRDefault="003E391F" w:rsidP="00620F3E">
            <w:pPr>
              <w:rPr>
                <w:rFonts w:ascii="Aptos" w:hAnsi="Aptos" w:cstheme="minorHAnsi"/>
                <w:sz w:val="24"/>
                <w:szCs w:val="24"/>
              </w:rPr>
            </w:pPr>
            <w:r w:rsidRPr="002D1E02">
              <w:rPr>
                <w:rFonts w:ascii="Aptos" w:hAnsi="Aptos" w:cstheme="minorHAnsi"/>
                <w:sz w:val="24"/>
                <w:szCs w:val="24"/>
              </w:rPr>
              <w:t>Fiscal Contact</w:t>
            </w:r>
            <w:r w:rsidR="00901FED" w:rsidRPr="002D1E02">
              <w:rPr>
                <w:rFonts w:ascii="Aptos" w:hAnsi="Aptos" w:cstheme="minorHAnsi"/>
                <w:sz w:val="24"/>
                <w:szCs w:val="24"/>
              </w:rPr>
              <w:t xml:space="preserve"> (reimbursing)</w:t>
            </w:r>
          </w:p>
        </w:tc>
        <w:tc>
          <w:tcPr>
            <w:tcW w:w="2610" w:type="dxa"/>
            <w:shd w:val="clear" w:color="auto" w:fill="BFBFBF" w:themeFill="background1" w:themeFillShade="BF"/>
          </w:tcPr>
          <w:p w14:paraId="464BEB7C" w14:textId="77777777" w:rsidR="003E391F" w:rsidRPr="002D1E02" w:rsidRDefault="003E391F" w:rsidP="00620F3E">
            <w:pPr>
              <w:rPr>
                <w:rFonts w:ascii="Aptos" w:hAnsi="Aptos" w:cstheme="minorHAnsi"/>
                <w:sz w:val="24"/>
                <w:szCs w:val="24"/>
              </w:rPr>
            </w:pPr>
            <w:r w:rsidRPr="002D1E02">
              <w:rPr>
                <w:rFonts w:ascii="Aptos" w:hAnsi="Aptos" w:cstheme="minorHAnsi"/>
                <w:sz w:val="24"/>
                <w:szCs w:val="24"/>
              </w:rPr>
              <w:t>Address</w:t>
            </w:r>
          </w:p>
        </w:tc>
        <w:tc>
          <w:tcPr>
            <w:tcW w:w="1710" w:type="dxa"/>
            <w:shd w:val="clear" w:color="auto" w:fill="BFBFBF" w:themeFill="background1" w:themeFillShade="BF"/>
          </w:tcPr>
          <w:p w14:paraId="6995CF02" w14:textId="77777777" w:rsidR="003E391F" w:rsidRPr="002D1E02" w:rsidRDefault="003E391F" w:rsidP="00620F3E">
            <w:pPr>
              <w:rPr>
                <w:rFonts w:ascii="Aptos" w:hAnsi="Aptos" w:cstheme="minorHAnsi"/>
                <w:sz w:val="24"/>
                <w:szCs w:val="24"/>
              </w:rPr>
            </w:pPr>
            <w:r w:rsidRPr="002D1E02">
              <w:rPr>
                <w:rFonts w:ascii="Aptos" w:hAnsi="Aptos" w:cstheme="minorHAnsi"/>
                <w:sz w:val="24"/>
                <w:szCs w:val="24"/>
              </w:rPr>
              <w:t xml:space="preserve">Telephone </w:t>
            </w:r>
          </w:p>
        </w:tc>
        <w:tc>
          <w:tcPr>
            <w:tcW w:w="3240" w:type="dxa"/>
            <w:shd w:val="clear" w:color="auto" w:fill="BFBFBF" w:themeFill="background1" w:themeFillShade="BF"/>
          </w:tcPr>
          <w:p w14:paraId="33336D33" w14:textId="77777777" w:rsidR="003E391F" w:rsidRPr="002D1E02" w:rsidRDefault="003E391F" w:rsidP="00620F3E">
            <w:pPr>
              <w:rPr>
                <w:rFonts w:ascii="Aptos" w:hAnsi="Aptos" w:cstheme="minorHAnsi"/>
                <w:sz w:val="24"/>
                <w:szCs w:val="24"/>
              </w:rPr>
            </w:pPr>
            <w:r w:rsidRPr="002D1E02">
              <w:rPr>
                <w:rFonts w:ascii="Aptos" w:hAnsi="Aptos" w:cstheme="minorHAnsi"/>
                <w:sz w:val="24"/>
                <w:szCs w:val="24"/>
              </w:rPr>
              <w:t>Email</w:t>
            </w:r>
          </w:p>
        </w:tc>
      </w:tr>
      <w:tr w:rsidR="003E391F" w:rsidRPr="002D1E02" w14:paraId="2E372952" w14:textId="77777777" w:rsidTr="002C2661">
        <w:trPr>
          <w:trHeight w:val="638"/>
        </w:trPr>
        <w:tc>
          <w:tcPr>
            <w:tcW w:w="2965" w:type="dxa"/>
          </w:tcPr>
          <w:p w14:paraId="76854C12" w14:textId="77777777" w:rsidR="003E391F" w:rsidRPr="002D1E02" w:rsidRDefault="003E391F" w:rsidP="00620F3E">
            <w:pPr>
              <w:rPr>
                <w:rFonts w:ascii="Aptos" w:hAnsi="Aptos" w:cstheme="minorHAnsi"/>
                <w:sz w:val="24"/>
                <w:szCs w:val="24"/>
              </w:rPr>
            </w:pPr>
          </w:p>
          <w:p w14:paraId="72C4588E" w14:textId="77777777" w:rsidR="003E391F" w:rsidRPr="002D1E02" w:rsidRDefault="003E391F" w:rsidP="00620F3E">
            <w:pPr>
              <w:rPr>
                <w:rFonts w:ascii="Aptos" w:hAnsi="Aptos" w:cstheme="minorHAnsi"/>
                <w:sz w:val="24"/>
                <w:szCs w:val="24"/>
              </w:rPr>
            </w:pPr>
          </w:p>
        </w:tc>
        <w:tc>
          <w:tcPr>
            <w:tcW w:w="2610" w:type="dxa"/>
          </w:tcPr>
          <w:p w14:paraId="71862FE7" w14:textId="77777777" w:rsidR="003E391F" w:rsidRPr="002D1E02" w:rsidRDefault="003E391F" w:rsidP="00620F3E">
            <w:pPr>
              <w:rPr>
                <w:rFonts w:ascii="Aptos" w:hAnsi="Aptos" w:cstheme="minorHAnsi"/>
                <w:sz w:val="24"/>
                <w:szCs w:val="24"/>
              </w:rPr>
            </w:pPr>
          </w:p>
        </w:tc>
        <w:tc>
          <w:tcPr>
            <w:tcW w:w="1710" w:type="dxa"/>
          </w:tcPr>
          <w:p w14:paraId="43E8958C" w14:textId="77777777" w:rsidR="003E391F" w:rsidRPr="002D1E02" w:rsidRDefault="003E391F" w:rsidP="00620F3E">
            <w:pPr>
              <w:rPr>
                <w:rFonts w:ascii="Aptos" w:hAnsi="Aptos" w:cstheme="minorHAnsi"/>
                <w:sz w:val="24"/>
                <w:szCs w:val="24"/>
              </w:rPr>
            </w:pPr>
          </w:p>
        </w:tc>
        <w:tc>
          <w:tcPr>
            <w:tcW w:w="3240" w:type="dxa"/>
          </w:tcPr>
          <w:p w14:paraId="4CBDF39A" w14:textId="77777777" w:rsidR="003E391F" w:rsidRPr="002D1E02" w:rsidRDefault="003E391F" w:rsidP="00620F3E">
            <w:pPr>
              <w:rPr>
                <w:rFonts w:ascii="Aptos" w:hAnsi="Aptos" w:cstheme="minorHAnsi"/>
                <w:sz w:val="24"/>
                <w:szCs w:val="24"/>
              </w:rPr>
            </w:pPr>
          </w:p>
        </w:tc>
      </w:tr>
      <w:tr w:rsidR="003E391F" w:rsidRPr="002D1E02" w14:paraId="55BB7266" w14:textId="77777777" w:rsidTr="002C2661">
        <w:tc>
          <w:tcPr>
            <w:tcW w:w="2965" w:type="dxa"/>
            <w:shd w:val="clear" w:color="auto" w:fill="BFBFBF" w:themeFill="background1" w:themeFillShade="BF"/>
          </w:tcPr>
          <w:p w14:paraId="1539087B" w14:textId="77777777" w:rsidR="003E391F" w:rsidRPr="002D1E02" w:rsidRDefault="003E391F" w:rsidP="00620F3E">
            <w:pPr>
              <w:rPr>
                <w:rFonts w:ascii="Aptos" w:hAnsi="Aptos" w:cstheme="minorHAnsi"/>
                <w:sz w:val="24"/>
                <w:szCs w:val="24"/>
              </w:rPr>
            </w:pPr>
            <w:r w:rsidRPr="002D1E02">
              <w:rPr>
                <w:rFonts w:ascii="Aptos" w:hAnsi="Aptos" w:cstheme="minorHAnsi"/>
                <w:sz w:val="24"/>
                <w:szCs w:val="24"/>
              </w:rPr>
              <w:t>Signatory (for contract)</w:t>
            </w:r>
          </w:p>
        </w:tc>
        <w:tc>
          <w:tcPr>
            <w:tcW w:w="2610" w:type="dxa"/>
            <w:shd w:val="clear" w:color="auto" w:fill="BFBFBF" w:themeFill="background1" w:themeFillShade="BF"/>
          </w:tcPr>
          <w:p w14:paraId="48071A6B" w14:textId="77777777" w:rsidR="003E391F" w:rsidRPr="002D1E02" w:rsidRDefault="003E391F" w:rsidP="00620F3E">
            <w:pPr>
              <w:rPr>
                <w:rFonts w:ascii="Aptos" w:hAnsi="Aptos" w:cstheme="minorHAnsi"/>
                <w:sz w:val="24"/>
                <w:szCs w:val="24"/>
              </w:rPr>
            </w:pPr>
            <w:r w:rsidRPr="002D1E02">
              <w:rPr>
                <w:rFonts w:ascii="Aptos" w:hAnsi="Aptos" w:cstheme="minorHAnsi"/>
                <w:sz w:val="24"/>
                <w:szCs w:val="24"/>
              </w:rPr>
              <w:t>Address</w:t>
            </w:r>
          </w:p>
        </w:tc>
        <w:tc>
          <w:tcPr>
            <w:tcW w:w="1710" w:type="dxa"/>
            <w:shd w:val="clear" w:color="auto" w:fill="BFBFBF" w:themeFill="background1" w:themeFillShade="BF"/>
          </w:tcPr>
          <w:p w14:paraId="538D5C80" w14:textId="77777777" w:rsidR="003E391F" w:rsidRPr="002D1E02" w:rsidRDefault="003E391F" w:rsidP="00620F3E">
            <w:pPr>
              <w:rPr>
                <w:rFonts w:ascii="Aptos" w:hAnsi="Aptos" w:cstheme="minorHAnsi"/>
                <w:sz w:val="24"/>
                <w:szCs w:val="24"/>
              </w:rPr>
            </w:pPr>
            <w:r w:rsidRPr="002D1E02">
              <w:rPr>
                <w:rFonts w:ascii="Aptos" w:hAnsi="Aptos" w:cstheme="minorHAnsi"/>
                <w:sz w:val="24"/>
                <w:szCs w:val="24"/>
              </w:rPr>
              <w:t xml:space="preserve">Telephone </w:t>
            </w:r>
          </w:p>
        </w:tc>
        <w:tc>
          <w:tcPr>
            <w:tcW w:w="3240" w:type="dxa"/>
            <w:shd w:val="clear" w:color="auto" w:fill="BFBFBF" w:themeFill="background1" w:themeFillShade="BF"/>
          </w:tcPr>
          <w:p w14:paraId="71228E56" w14:textId="77777777" w:rsidR="003E391F" w:rsidRPr="002D1E02" w:rsidRDefault="003E391F" w:rsidP="00620F3E">
            <w:pPr>
              <w:rPr>
                <w:rFonts w:ascii="Aptos" w:hAnsi="Aptos" w:cstheme="minorHAnsi"/>
                <w:sz w:val="24"/>
                <w:szCs w:val="24"/>
              </w:rPr>
            </w:pPr>
            <w:r w:rsidRPr="002D1E02">
              <w:rPr>
                <w:rFonts w:ascii="Aptos" w:hAnsi="Aptos" w:cstheme="minorHAnsi"/>
                <w:sz w:val="24"/>
                <w:szCs w:val="24"/>
              </w:rPr>
              <w:t>Email</w:t>
            </w:r>
          </w:p>
        </w:tc>
      </w:tr>
      <w:tr w:rsidR="003E391F" w:rsidRPr="002D1E02" w14:paraId="64D038C4" w14:textId="77777777" w:rsidTr="002C2661">
        <w:trPr>
          <w:trHeight w:val="620"/>
        </w:trPr>
        <w:tc>
          <w:tcPr>
            <w:tcW w:w="2965" w:type="dxa"/>
          </w:tcPr>
          <w:p w14:paraId="1320A852" w14:textId="77777777" w:rsidR="003E391F" w:rsidRPr="002D1E02" w:rsidRDefault="003E391F" w:rsidP="00620F3E">
            <w:pPr>
              <w:rPr>
                <w:rFonts w:ascii="Aptos" w:hAnsi="Aptos" w:cstheme="minorHAnsi"/>
                <w:sz w:val="24"/>
                <w:szCs w:val="24"/>
              </w:rPr>
            </w:pPr>
          </w:p>
          <w:p w14:paraId="66E60F87" w14:textId="77777777" w:rsidR="003E391F" w:rsidRPr="002D1E02" w:rsidRDefault="003E391F" w:rsidP="00620F3E">
            <w:pPr>
              <w:rPr>
                <w:rFonts w:ascii="Aptos" w:hAnsi="Aptos" w:cstheme="minorHAnsi"/>
                <w:sz w:val="24"/>
                <w:szCs w:val="24"/>
              </w:rPr>
            </w:pPr>
          </w:p>
        </w:tc>
        <w:tc>
          <w:tcPr>
            <w:tcW w:w="2610" w:type="dxa"/>
          </w:tcPr>
          <w:p w14:paraId="22EEA1A9" w14:textId="77777777" w:rsidR="003E391F" w:rsidRPr="002D1E02" w:rsidRDefault="003E391F" w:rsidP="00620F3E">
            <w:pPr>
              <w:rPr>
                <w:rFonts w:ascii="Aptos" w:hAnsi="Aptos" w:cstheme="minorHAnsi"/>
                <w:sz w:val="24"/>
                <w:szCs w:val="24"/>
              </w:rPr>
            </w:pPr>
          </w:p>
        </w:tc>
        <w:tc>
          <w:tcPr>
            <w:tcW w:w="1710" w:type="dxa"/>
          </w:tcPr>
          <w:p w14:paraId="37BC8E49" w14:textId="77777777" w:rsidR="003E391F" w:rsidRPr="002D1E02" w:rsidRDefault="003E391F" w:rsidP="00620F3E">
            <w:pPr>
              <w:rPr>
                <w:rFonts w:ascii="Aptos" w:hAnsi="Aptos" w:cstheme="minorHAnsi"/>
                <w:sz w:val="24"/>
                <w:szCs w:val="24"/>
              </w:rPr>
            </w:pPr>
          </w:p>
        </w:tc>
        <w:tc>
          <w:tcPr>
            <w:tcW w:w="3240" w:type="dxa"/>
          </w:tcPr>
          <w:p w14:paraId="57AB61B5" w14:textId="77777777" w:rsidR="003E391F" w:rsidRPr="002D1E02" w:rsidRDefault="003E391F" w:rsidP="00620F3E">
            <w:pPr>
              <w:rPr>
                <w:rFonts w:ascii="Aptos" w:hAnsi="Aptos" w:cstheme="minorHAnsi"/>
                <w:sz w:val="24"/>
                <w:szCs w:val="24"/>
              </w:rPr>
            </w:pPr>
          </w:p>
        </w:tc>
      </w:tr>
      <w:bookmarkEnd w:id="2"/>
    </w:tbl>
    <w:p w14:paraId="1271303C" w14:textId="24AF646E" w:rsidR="008A27F9" w:rsidRPr="002D1E02" w:rsidRDefault="008A27F9" w:rsidP="008F1505">
      <w:pPr>
        <w:spacing w:after="0" w:line="240" w:lineRule="auto"/>
        <w:rPr>
          <w:rFonts w:ascii="Aptos" w:hAnsi="Aptos" w:cstheme="minorHAnsi"/>
          <w:sz w:val="24"/>
          <w:szCs w:val="24"/>
        </w:rPr>
      </w:pPr>
    </w:p>
    <w:p w14:paraId="66CD0DF0" w14:textId="77777777" w:rsidR="007816E8" w:rsidRPr="002D1E02" w:rsidRDefault="007816E8" w:rsidP="007816E8">
      <w:pPr>
        <w:rPr>
          <w:rFonts w:ascii="Aptos" w:hAnsi="Aptos" w:cstheme="minorHAnsi"/>
          <w:sz w:val="24"/>
          <w:szCs w:val="24"/>
        </w:rPr>
      </w:pPr>
      <w:r w:rsidRPr="002D1E02">
        <w:rPr>
          <w:rFonts w:ascii="Aptos" w:hAnsi="Aptos" w:cstheme="minorHAnsi"/>
          <w:sz w:val="24"/>
          <w:szCs w:val="24"/>
        </w:rPr>
        <w:t>Applicants must complete the table below to indicate the projected funding needs for PY25.</w:t>
      </w:r>
    </w:p>
    <w:p w14:paraId="77ACA706" w14:textId="77777777" w:rsidR="00307810" w:rsidRPr="002D1E02" w:rsidRDefault="00307810" w:rsidP="008F1505">
      <w:pPr>
        <w:spacing w:after="0" w:line="240" w:lineRule="auto"/>
        <w:rPr>
          <w:rFonts w:ascii="Aptos" w:hAnsi="Aptos" w:cstheme="minorHAnsi"/>
          <w:sz w:val="24"/>
          <w:szCs w:val="24"/>
        </w:rPr>
      </w:pPr>
    </w:p>
    <w:tbl>
      <w:tblPr>
        <w:tblStyle w:val="TableGrid"/>
        <w:tblW w:w="0" w:type="auto"/>
        <w:tblLook w:val="04A0" w:firstRow="1" w:lastRow="0" w:firstColumn="1" w:lastColumn="0" w:noHBand="0" w:noVBand="1"/>
      </w:tblPr>
      <w:tblGrid>
        <w:gridCol w:w="1615"/>
        <w:gridCol w:w="2700"/>
        <w:gridCol w:w="2970"/>
        <w:gridCol w:w="3240"/>
      </w:tblGrid>
      <w:tr w:rsidR="007816E8" w:rsidRPr="002D1E02" w14:paraId="7DEEAFE3" w14:textId="52E3A6BE" w:rsidTr="00032FD1">
        <w:tc>
          <w:tcPr>
            <w:tcW w:w="1615" w:type="dxa"/>
            <w:vMerge w:val="restart"/>
            <w:shd w:val="clear" w:color="auto" w:fill="D0CECE" w:themeFill="background2" w:themeFillShade="E6"/>
            <w:vAlign w:val="center"/>
          </w:tcPr>
          <w:p w14:paraId="5624322D" w14:textId="77777777" w:rsidR="007816E8" w:rsidRPr="002D1E02" w:rsidRDefault="007816E8" w:rsidP="007816E8">
            <w:pPr>
              <w:jc w:val="center"/>
              <w:rPr>
                <w:rFonts w:ascii="Aptos" w:hAnsi="Aptos" w:cstheme="minorHAnsi"/>
                <w:b/>
                <w:bCs/>
                <w:sz w:val="24"/>
                <w:szCs w:val="24"/>
              </w:rPr>
            </w:pPr>
            <w:bookmarkStart w:id="3" w:name="_Toc3207725"/>
            <w:r w:rsidRPr="002D1E02">
              <w:rPr>
                <w:rFonts w:ascii="Aptos" w:hAnsi="Aptos" w:cstheme="minorHAnsi"/>
                <w:b/>
                <w:bCs/>
                <w:sz w:val="24"/>
                <w:szCs w:val="24"/>
              </w:rPr>
              <w:t>IELCE</w:t>
            </w:r>
          </w:p>
        </w:tc>
        <w:tc>
          <w:tcPr>
            <w:tcW w:w="2700" w:type="dxa"/>
            <w:shd w:val="clear" w:color="auto" w:fill="D0CECE" w:themeFill="background2" w:themeFillShade="E6"/>
            <w:vAlign w:val="center"/>
          </w:tcPr>
          <w:p w14:paraId="45A5C6C2" w14:textId="42C4E6C1" w:rsidR="007816E8" w:rsidRPr="002D1E02" w:rsidRDefault="007816E8" w:rsidP="007816E8">
            <w:pPr>
              <w:jc w:val="center"/>
              <w:rPr>
                <w:rFonts w:ascii="Aptos" w:hAnsi="Aptos" w:cstheme="minorHAnsi"/>
                <w:sz w:val="24"/>
                <w:szCs w:val="24"/>
              </w:rPr>
            </w:pPr>
            <w:r w:rsidRPr="002D1E02">
              <w:rPr>
                <w:rFonts w:ascii="Aptos" w:hAnsi="Aptos" w:cstheme="minorHAnsi"/>
                <w:sz w:val="24"/>
                <w:szCs w:val="24"/>
              </w:rPr>
              <w:t>PY25 Projected Number of Students Enrolled</w:t>
            </w:r>
          </w:p>
        </w:tc>
        <w:tc>
          <w:tcPr>
            <w:tcW w:w="2970" w:type="dxa"/>
            <w:shd w:val="clear" w:color="auto" w:fill="D0CECE" w:themeFill="background2" w:themeFillShade="E6"/>
            <w:vAlign w:val="center"/>
          </w:tcPr>
          <w:p w14:paraId="03C6D539" w14:textId="6438FFE7" w:rsidR="007816E8" w:rsidRPr="002D1E02" w:rsidRDefault="007816E8" w:rsidP="007816E8">
            <w:pPr>
              <w:jc w:val="center"/>
              <w:rPr>
                <w:rFonts w:ascii="Aptos" w:hAnsi="Aptos" w:cstheme="minorHAnsi"/>
                <w:sz w:val="24"/>
                <w:szCs w:val="24"/>
              </w:rPr>
            </w:pPr>
            <w:r w:rsidRPr="002D1E02">
              <w:rPr>
                <w:rFonts w:ascii="Aptos" w:hAnsi="Aptos" w:cstheme="minorHAnsi"/>
                <w:sz w:val="24"/>
                <w:szCs w:val="24"/>
              </w:rPr>
              <w:t>PY25 Projected Cost Per Student</w:t>
            </w:r>
          </w:p>
        </w:tc>
        <w:tc>
          <w:tcPr>
            <w:tcW w:w="3240" w:type="dxa"/>
            <w:shd w:val="clear" w:color="auto" w:fill="D0CECE" w:themeFill="background2" w:themeFillShade="E6"/>
            <w:vAlign w:val="center"/>
          </w:tcPr>
          <w:p w14:paraId="02809B66" w14:textId="64509285" w:rsidR="007816E8" w:rsidRPr="002D1E02" w:rsidRDefault="009C7A06" w:rsidP="007816E8">
            <w:pPr>
              <w:jc w:val="center"/>
              <w:rPr>
                <w:rFonts w:ascii="Aptos" w:hAnsi="Aptos" w:cstheme="minorHAnsi"/>
                <w:sz w:val="24"/>
                <w:szCs w:val="24"/>
              </w:rPr>
            </w:pPr>
            <w:r w:rsidRPr="002D1E02">
              <w:rPr>
                <w:rFonts w:ascii="Aptos" w:hAnsi="Aptos" w:cstheme="minorHAnsi"/>
                <w:sz w:val="24"/>
                <w:szCs w:val="24"/>
              </w:rPr>
              <w:t>PY25 Funding Amount Requested (Number of students X cost per student)</w:t>
            </w:r>
          </w:p>
        </w:tc>
      </w:tr>
      <w:tr w:rsidR="007816E8" w:rsidRPr="002D1E02" w14:paraId="0BF23240" w14:textId="1AD63966" w:rsidTr="007816E8">
        <w:trPr>
          <w:trHeight w:val="467"/>
        </w:trPr>
        <w:tc>
          <w:tcPr>
            <w:tcW w:w="1615" w:type="dxa"/>
            <w:vMerge/>
            <w:shd w:val="clear" w:color="auto" w:fill="FFFFFF" w:themeFill="background1"/>
          </w:tcPr>
          <w:p w14:paraId="48DEA2E8" w14:textId="77777777" w:rsidR="007816E8" w:rsidRPr="002D1E02" w:rsidRDefault="007816E8" w:rsidP="007816E8">
            <w:pPr>
              <w:rPr>
                <w:rFonts w:ascii="Aptos" w:hAnsi="Aptos" w:cstheme="minorHAnsi"/>
                <w:b/>
                <w:bCs/>
                <w:sz w:val="24"/>
                <w:szCs w:val="24"/>
              </w:rPr>
            </w:pPr>
          </w:p>
        </w:tc>
        <w:tc>
          <w:tcPr>
            <w:tcW w:w="2700" w:type="dxa"/>
            <w:shd w:val="clear" w:color="auto" w:fill="FFFFFF" w:themeFill="background1"/>
            <w:vAlign w:val="center"/>
          </w:tcPr>
          <w:p w14:paraId="201C7979" w14:textId="77777777" w:rsidR="007816E8" w:rsidRPr="002D1E02" w:rsidRDefault="007816E8" w:rsidP="007816E8">
            <w:pPr>
              <w:jc w:val="center"/>
              <w:rPr>
                <w:rFonts w:ascii="Aptos" w:hAnsi="Aptos" w:cstheme="minorHAnsi"/>
                <w:sz w:val="24"/>
                <w:szCs w:val="24"/>
              </w:rPr>
            </w:pPr>
          </w:p>
        </w:tc>
        <w:tc>
          <w:tcPr>
            <w:tcW w:w="2970" w:type="dxa"/>
            <w:shd w:val="clear" w:color="auto" w:fill="FFFFFF" w:themeFill="background1"/>
            <w:vAlign w:val="center"/>
          </w:tcPr>
          <w:p w14:paraId="7F6CCC9A" w14:textId="77777777" w:rsidR="007816E8" w:rsidRPr="002D1E02" w:rsidRDefault="007816E8" w:rsidP="007816E8">
            <w:pPr>
              <w:jc w:val="center"/>
              <w:rPr>
                <w:rFonts w:ascii="Aptos" w:hAnsi="Aptos" w:cstheme="minorHAnsi"/>
                <w:sz w:val="24"/>
                <w:szCs w:val="24"/>
              </w:rPr>
            </w:pPr>
          </w:p>
        </w:tc>
        <w:tc>
          <w:tcPr>
            <w:tcW w:w="3240" w:type="dxa"/>
            <w:shd w:val="clear" w:color="auto" w:fill="FFC000"/>
            <w:vAlign w:val="center"/>
          </w:tcPr>
          <w:p w14:paraId="2764D161" w14:textId="707F2E1A" w:rsidR="007816E8" w:rsidRPr="002D1E02" w:rsidRDefault="007816E8" w:rsidP="007816E8">
            <w:pPr>
              <w:jc w:val="center"/>
              <w:rPr>
                <w:rFonts w:ascii="Aptos" w:hAnsi="Aptos" w:cstheme="minorHAnsi"/>
                <w:sz w:val="24"/>
                <w:szCs w:val="24"/>
              </w:rPr>
            </w:pPr>
          </w:p>
        </w:tc>
      </w:tr>
    </w:tbl>
    <w:p w14:paraId="22BF8C94" w14:textId="77777777" w:rsidR="00AF56C8" w:rsidRPr="002D1E02" w:rsidRDefault="00AF56C8" w:rsidP="00762038">
      <w:pPr>
        <w:spacing w:after="0" w:line="240" w:lineRule="auto"/>
        <w:rPr>
          <w:rFonts w:ascii="Aptos" w:hAnsi="Aptos" w:cstheme="minorHAnsi"/>
          <w:b/>
          <w:bCs/>
          <w:sz w:val="24"/>
          <w:szCs w:val="24"/>
        </w:rPr>
      </w:pPr>
    </w:p>
    <w:p w14:paraId="74B5CDCD" w14:textId="001CEF28" w:rsidR="001B424A" w:rsidRPr="002D1E02" w:rsidRDefault="001B424A" w:rsidP="001B424A">
      <w:pPr>
        <w:rPr>
          <w:rFonts w:ascii="Aptos" w:hAnsi="Aptos" w:cstheme="minorHAnsi"/>
          <w:sz w:val="24"/>
          <w:szCs w:val="24"/>
        </w:rPr>
      </w:pPr>
      <w:r w:rsidRPr="002D1E02">
        <w:rPr>
          <w:rFonts w:ascii="Aptos" w:hAnsi="Aptos" w:cstheme="minorHAnsi"/>
          <w:b/>
          <w:bCs/>
          <w:sz w:val="24"/>
          <w:szCs w:val="24"/>
        </w:rPr>
        <w:t xml:space="preserve">Applicants will include Assurances </w:t>
      </w:r>
      <w:r w:rsidRPr="002D1E02">
        <w:rPr>
          <w:rFonts w:ascii="Aptos" w:hAnsi="Aptos" w:cstheme="minorHAnsi"/>
          <w:sz w:val="24"/>
          <w:szCs w:val="24"/>
        </w:rPr>
        <w:t xml:space="preserve">with signatures, and </w:t>
      </w:r>
      <w:r w:rsidRPr="002D1E02">
        <w:rPr>
          <w:rFonts w:ascii="Aptos" w:hAnsi="Aptos" w:cstheme="minorHAnsi"/>
          <w:b/>
          <w:bCs/>
          <w:sz w:val="24"/>
          <w:szCs w:val="24"/>
        </w:rPr>
        <w:t>Grant Administration Cost Negotiation</w:t>
      </w:r>
      <w:r w:rsidRPr="002D1E02">
        <w:rPr>
          <w:rFonts w:ascii="Aptos" w:hAnsi="Aptos" w:cstheme="minorHAnsi"/>
          <w:sz w:val="24"/>
          <w:szCs w:val="24"/>
        </w:rPr>
        <w:t xml:space="preserve"> (if Administration is more than 5% of your projected budget). </w:t>
      </w:r>
    </w:p>
    <w:p w14:paraId="1F458F2E" w14:textId="77777777" w:rsidR="001B424A" w:rsidRPr="002D1E02" w:rsidRDefault="001B424A" w:rsidP="00762038">
      <w:pPr>
        <w:spacing w:after="0" w:line="240" w:lineRule="auto"/>
        <w:rPr>
          <w:rFonts w:ascii="Aptos" w:hAnsi="Aptos" w:cstheme="minorHAnsi"/>
          <w:b/>
          <w:bCs/>
          <w:sz w:val="24"/>
          <w:szCs w:val="24"/>
        </w:rPr>
      </w:pPr>
    </w:p>
    <w:p w14:paraId="4D332656" w14:textId="77777777" w:rsidR="007816E8" w:rsidRPr="002D1E02" w:rsidRDefault="007816E8" w:rsidP="007816E8">
      <w:pPr>
        <w:shd w:val="clear" w:color="auto" w:fill="FFC000"/>
        <w:spacing w:after="0" w:line="240" w:lineRule="auto"/>
        <w:jc w:val="center"/>
        <w:rPr>
          <w:rFonts w:ascii="Aptos" w:hAnsi="Aptos" w:cstheme="minorHAnsi"/>
          <w:sz w:val="24"/>
          <w:szCs w:val="24"/>
        </w:rPr>
      </w:pPr>
      <w:r w:rsidRPr="002D1E02">
        <w:rPr>
          <w:rFonts w:ascii="Aptos" w:hAnsi="Aptos" w:cstheme="minorHAnsi"/>
          <w:sz w:val="24"/>
          <w:szCs w:val="24"/>
        </w:rPr>
        <w:t>**The amount of funding requested is not guaranteed.</w:t>
      </w:r>
    </w:p>
    <w:p w14:paraId="4EC598B5" w14:textId="77777777" w:rsidR="00AF56C8" w:rsidRPr="002D1E02" w:rsidRDefault="00AF56C8" w:rsidP="00762038">
      <w:pPr>
        <w:spacing w:after="0" w:line="240" w:lineRule="auto"/>
        <w:rPr>
          <w:rFonts w:ascii="Aptos" w:hAnsi="Aptos" w:cstheme="minorHAnsi"/>
          <w:b/>
          <w:bCs/>
          <w:sz w:val="24"/>
          <w:szCs w:val="24"/>
        </w:rPr>
      </w:pPr>
    </w:p>
    <w:p w14:paraId="5FC0E70B" w14:textId="77777777" w:rsidR="003E391F" w:rsidRPr="002D1E02" w:rsidRDefault="003E391F" w:rsidP="003E391F">
      <w:pPr>
        <w:pStyle w:val="Heading2"/>
        <w:rPr>
          <w:rFonts w:ascii="Aptos" w:hAnsi="Aptos" w:cstheme="minorHAnsi"/>
          <w:b/>
          <w:bCs/>
          <w:color w:val="auto"/>
          <w:sz w:val="24"/>
          <w:szCs w:val="24"/>
        </w:rPr>
      </w:pPr>
      <w:r w:rsidRPr="002D1E02">
        <w:rPr>
          <w:rFonts w:ascii="Aptos" w:hAnsi="Aptos" w:cstheme="minorHAnsi"/>
          <w:b/>
          <w:bCs/>
          <w:color w:val="auto"/>
          <w:sz w:val="24"/>
          <w:szCs w:val="24"/>
        </w:rPr>
        <w:t>General Guidelines for Continuation Proposal Development</w:t>
      </w:r>
    </w:p>
    <w:p w14:paraId="066C6C90" w14:textId="77777777" w:rsidR="003E391F" w:rsidRPr="002D1E02" w:rsidRDefault="003E391F" w:rsidP="003E391F">
      <w:pPr>
        <w:pStyle w:val="Heading3"/>
        <w:rPr>
          <w:rFonts w:ascii="Aptos" w:hAnsi="Aptos" w:cstheme="minorHAnsi"/>
          <w:color w:val="auto"/>
        </w:rPr>
      </w:pPr>
      <w:bookmarkStart w:id="4" w:name="_Toc3207713"/>
      <w:r w:rsidRPr="002D1E02">
        <w:rPr>
          <w:rFonts w:ascii="Aptos" w:hAnsi="Aptos" w:cstheme="minorHAnsi"/>
          <w:color w:val="auto"/>
        </w:rPr>
        <w:t xml:space="preserve">Submission Guidelines </w:t>
      </w:r>
      <w:bookmarkEnd w:id="4"/>
      <w:r w:rsidRPr="002D1E02">
        <w:rPr>
          <w:rFonts w:ascii="Aptos" w:hAnsi="Aptos" w:cstheme="minorHAnsi"/>
          <w:color w:val="auto"/>
        </w:rPr>
        <w:t>– The continuation application will follow the formatting guidelines below.</w:t>
      </w:r>
    </w:p>
    <w:p w14:paraId="088D8271" w14:textId="27C866D9" w:rsidR="003E391F" w:rsidRPr="002D1E02" w:rsidRDefault="003E391F" w:rsidP="003E391F">
      <w:pPr>
        <w:numPr>
          <w:ilvl w:val="0"/>
          <w:numId w:val="4"/>
        </w:numPr>
        <w:spacing w:after="0" w:line="240" w:lineRule="auto"/>
        <w:ind w:left="446" w:hanging="446"/>
        <w:rPr>
          <w:rFonts w:ascii="Aptos" w:hAnsi="Aptos" w:cstheme="minorHAnsi"/>
          <w:sz w:val="24"/>
          <w:szCs w:val="24"/>
        </w:rPr>
      </w:pPr>
      <w:r w:rsidRPr="002D1E02">
        <w:rPr>
          <w:rFonts w:ascii="Aptos" w:hAnsi="Aptos" w:cstheme="minorHAnsi"/>
          <w:sz w:val="24"/>
          <w:szCs w:val="24"/>
        </w:rPr>
        <w:t xml:space="preserve">All information </w:t>
      </w:r>
      <w:r w:rsidR="00032FD1" w:rsidRPr="002D1E02">
        <w:rPr>
          <w:rFonts w:ascii="Aptos" w:hAnsi="Aptos" w:cstheme="minorHAnsi"/>
          <w:sz w:val="24"/>
          <w:szCs w:val="24"/>
        </w:rPr>
        <w:t>should</w:t>
      </w:r>
      <w:r w:rsidRPr="002D1E02">
        <w:rPr>
          <w:rFonts w:ascii="Aptos" w:hAnsi="Aptos" w:cstheme="minorHAnsi"/>
          <w:sz w:val="24"/>
          <w:szCs w:val="24"/>
        </w:rPr>
        <w:t xml:space="preserve"> be submitted following the sequence described below.</w:t>
      </w:r>
    </w:p>
    <w:p w14:paraId="6C06FAE5" w14:textId="486ADA5B" w:rsidR="003E391F" w:rsidRPr="002D1E02" w:rsidRDefault="003E391F" w:rsidP="003E391F">
      <w:pPr>
        <w:numPr>
          <w:ilvl w:val="0"/>
          <w:numId w:val="4"/>
        </w:numPr>
        <w:spacing w:after="0" w:line="240" w:lineRule="auto"/>
        <w:ind w:left="446" w:hanging="446"/>
        <w:rPr>
          <w:rFonts w:ascii="Aptos" w:hAnsi="Aptos" w:cstheme="minorHAnsi"/>
          <w:sz w:val="24"/>
          <w:szCs w:val="24"/>
        </w:rPr>
      </w:pPr>
      <w:r w:rsidRPr="002D1E02">
        <w:rPr>
          <w:rFonts w:ascii="Aptos" w:hAnsi="Aptos" w:cstheme="minorHAnsi"/>
          <w:sz w:val="24"/>
          <w:szCs w:val="24"/>
        </w:rPr>
        <w:t xml:space="preserve">Applications are limited to </w:t>
      </w:r>
      <w:r w:rsidRPr="002D1E02">
        <w:rPr>
          <w:rFonts w:ascii="Aptos" w:hAnsi="Aptos" w:cstheme="minorHAnsi"/>
          <w:b/>
          <w:sz w:val="24"/>
          <w:szCs w:val="24"/>
          <w:u w:val="single"/>
        </w:rPr>
        <w:t>5</w:t>
      </w:r>
      <w:r w:rsidRPr="002D1E02">
        <w:rPr>
          <w:rFonts w:ascii="Aptos" w:hAnsi="Aptos" w:cstheme="minorHAnsi"/>
          <w:b/>
          <w:sz w:val="24"/>
          <w:szCs w:val="24"/>
        </w:rPr>
        <w:t xml:space="preserve"> pages total</w:t>
      </w:r>
      <w:r w:rsidRPr="002D1E02">
        <w:rPr>
          <w:rFonts w:ascii="Aptos" w:hAnsi="Aptos" w:cstheme="minorHAnsi"/>
          <w:sz w:val="24"/>
          <w:szCs w:val="24"/>
        </w:rPr>
        <w:t xml:space="preserve">; cover page </w:t>
      </w:r>
      <w:r w:rsidR="00032FD1" w:rsidRPr="002D1E02">
        <w:rPr>
          <w:rFonts w:ascii="Aptos" w:hAnsi="Aptos" w:cstheme="minorHAnsi"/>
          <w:sz w:val="24"/>
          <w:szCs w:val="24"/>
        </w:rPr>
        <w:t xml:space="preserve">and </w:t>
      </w:r>
      <w:r w:rsidRPr="002D1E02">
        <w:rPr>
          <w:rFonts w:ascii="Aptos" w:hAnsi="Aptos" w:cstheme="minorHAnsi"/>
          <w:sz w:val="24"/>
          <w:szCs w:val="24"/>
        </w:rPr>
        <w:t>appendices do not count toward the total.</w:t>
      </w:r>
    </w:p>
    <w:p w14:paraId="62D407F8" w14:textId="648C9541" w:rsidR="003E391F" w:rsidRPr="002D1E02" w:rsidRDefault="003E391F" w:rsidP="003E391F">
      <w:pPr>
        <w:numPr>
          <w:ilvl w:val="0"/>
          <w:numId w:val="4"/>
        </w:numPr>
        <w:spacing w:after="0" w:line="240" w:lineRule="auto"/>
        <w:ind w:left="446" w:hanging="446"/>
        <w:rPr>
          <w:rFonts w:ascii="Aptos" w:hAnsi="Aptos" w:cstheme="minorHAnsi"/>
          <w:sz w:val="24"/>
          <w:szCs w:val="24"/>
        </w:rPr>
      </w:pPr>
      <w:r w:rsidRPr="002D1E02">
        <w:rPr>
          <w:rFonts w:ascii="Aptos" w:hAnsi="Aptos" w:cstheme="minorHAnsi"/>
          <w:sz w:val="24"/>
          <w:szCs w:val="24"/>
        </w:rPr>
        <w:t xml:space="preserve">All pages </w:t>
      </w:r>
      <w:r w:rsidR="00032FD1" w:rsidRPr="002D1E02">
        <w:rPr>
          <w:rFonts w:ascii="Aptos" w:hAnsi="Aptos" w:cstheme="minorHAnsi"/>
          <w:sz w:val="24"/>
          <w:szCs w:val="24"/>
        </w:rPr>
        <w:t>should</w:t>
      </w:r>
      <w:r w:rsidRPr="002D1E02">
        <w:rPr>
          <w:rFonts w:ascii="Aptos" w:hAnsi="Aptos" w:cstheme="minorHAnsi"/>
          <w:sz w:val="24"/>
          <w:szCs w:val="24"/>
        </w:rPr>
        <w:t xml:space="preserve"> be numbered at the bottom center of each page.</w:t>
      </w:r>
    </w:p>
    <w:p w14:paraId="45386410" w14:textId="70BE9756" w:rsidR="003E391F" w:rsidRPr="002D1E02" w:rsidRDefault="003E391F" w:rsidP="003E391F">
      <w:pPr>
        <w:numPr>
          <w:ilvl w:val="0"/>
          <w:numId w:val="4"/>
        </w:numPr>
        <w:spacing w:after="0" w:line="240" w:lineRule="auto"/>
        <w:ind w:left="446" w:hanging="446"/>
        <w:rPr>
          <w:rFonts w:ascii="Aptos" w:hAnsi="Aptos" w:cstheme="minorHAnsi"/>
          <w:sz w:val="24"/>
          <w:szCs w:val="24"/>
        </w:rPr>
      </w:pPr>
      <w:r w:rsidRPr="002D1E02">
        <w:rPr>
          <w:rFonts w:ascii="Aptos" w:hAnsi="Aptos" w:cstheme="minorHAnsi"/>
          <w:sz w:val="24"/>
          <w:szCs w:val="24"/>
        </w:rPr>
        <w:t xml:space="preserve">Electronic submissions are required. Email submissions to </w:t>
      </w:r>
      <w:hyperlink r:id="rId9" w:history="1">
        <w:r w:rsidR="00032FD1" w:rsidRPr="002D1E02">
          <w:rPr>
            <w:rStyle w:val="Hyperlink"/>
            <w:rFonts w:ascii="Aptos" w:hAnsi="Aptos" w:cstheme="minorHAnsi"/>
            <w:sz w:val="24"/>
            <w:szCs w:val="24"/>
          </w:rPr>
          <w:t>adulted@dwd.in.gov</w:t>
        </w:r>
      </w:hyperlink>
      <w:r w:rsidRPr="002D1E02">
        <w:rPr>
          <w:rFonts w:ascii="Aptos" w:hAnsi="Aptos" w:cstheme="minorHAnsi"/>
          <w:sz w:val="24"/>
          <w:szCs w:val="24"/>
        </w:rPr>
        <w:t>.</w:t>
      </w:r>
    </w:p>
    <w:p w14:paraId="45BB17EE" w14:textId="77777777" w:rsidR="0051262D" w:rsidRPr="00E02C6E" w:rsidRDefault="003E391F" w:rsidP="0051262D">
      <w:pPr>
        <w:numPr>
          <w:ilvl w:val="0"/>
          <w:numId w:val="4"/>
        </w:numPr>
        <w:spacing w:after="0" w:line="240" w:lineRule="auto"/>
        <w:ind w:left="446" w:hanging="446"/>
        <w:rPr>
          <w:rFonts w:ascii="Aptos" w:hAnsi="Aptos" w:cstheme="minorHAnsi"/>
          <w:sz w:val="24"/>
          <w:szCs w:val="24"/>
        </w:rPr>
      </w:pPr>
      <w:r w:rsidRPr="002D1E02">
        <w:rPr>
          <w:rFonts w:ascii="Aptos" w:hAnsi="Aptos" w:cstheme="minorHAnsi"/>
          <w:sz w:val="24"/>
          <w:szCs w:val="24"/>
        </w:rPr>
        <w:t xml:space="preserve">Continuations </w:t>
      </w:r>
      <w:r w:rsidRPr="002D1E02">
        <w:rPr>
          <w:rFonts w:ascii="Aptos" w:hAnsi="Aptos" w:cstheme="minorHAnsi"/>
          <w:b/>
          <w:bCs/>
          <w:sz w:val="24"/>
          <w:szCs w:val="24"/>
        </w:rPr>
        <w:t>must</w:t>
      </w:r>
      <w:r w:rsidRPr="002D1E02">
        <w:rPr>
          <w:rFonts w:ascii="Aptos" w:hAnsi="Aptos" w:cstheme="minorHAnsi"/>
          <w:sz w:val="24"/>
          <w:szCs w:val="24"/>
        </w:rPr>
        <w:t xml:space="preserve"> be submitted to the adult education mailbox by </w:t>
      </w:r>
      <w:r w:rsidR="0051262D" w:rsidRPr="00E02C6E">
        <w:rPr>
          <w:rFonts w:ascii="Aptos" w:hAnsi="Aptos" w:cstheme="minorHAnsi"/>
          <w:b/>
          <w:bCs/>
          <w:sz w:val="24"/>
          <w:szCs w:val="24"/>
          <w:highlight w:val="yellow"/>
        </w:rPr>
        <w:t>March 7, 2025</w:t>
      </w:r>
      <w:r w:rsidR="0051262D" w:rsidRPr="00E02C6E">
        <w:rPr>
          <w:rFonts w:ascii="Aptos" w:hAnsi="Aptos" w:cstheme="minorHAnsi"/>
          <w:b/>
          <w:bCs/>
          <w:sz w:val="24"/>
          <w:szCs w:val="24"/>
        </w:rPr>
        <w:t>, 5:00 PM EST</w:t>
      </w:r>
      <w:r w:rsidR="0051262D" w:rsidRPr="00E02C6E">
        <w:rPr>
          <w:rFonts w:ascii="Aptos" w:hAnsi="Aptos" w:cstheme="minorHAnsi"/>
          <w:sz w:val="24"/>
          <w:szCs w:val="24"/>
        </w:rPr>
        <w:t xml:space="preserve">. </w:t>
      </w:r>
    </w:p>
    <w:p w14:paraId="1F639441" w14:textId="3591ECCA" w:rsidR="003E391F" w:rsidRPr="002D1E02" w:rsidRDefault="003E391F" w:rsidP="0051262D">
      <w:pPr>
        <w:spacing w:after="0" w:line="240" w:lineRule="auto"/>
        <w:ind w:left="446"/>
        <w:rPr>
          <w:rFonts w:ascii="Aptos" w:hAnsi="Aptos" w:cstheme="minorHAnsi"/>
          <w:sz w:val="24"/>
          <w:szCs w:val="24"/>
        </w:rPr>
      </w:pPr>
    </w:p>
    <w:p w14:paraId="7C129737" w14:textId="77777777" w:rsidR="00AF56C8" w:rsidRPr="002D1E02" w:rsidRDefault="00AF56C8" w:rsidP="00762038">
      <w:pPr>
        <w:spacing w:after="0" w:line="240" w:lineRule="auto"/>
        <w:rPr>
          <w:rFonts w:ascii="Aptos" w:hAnsi="Aptos" w:cstheme="minorHAnsi"/>
          <w:b/>
          <w:bCs/>
          <w:sz w:val="24"/>
          <w:szCs w:val="24"/>
        </w:rPr>
      </w:pPr>
    </w:p>
    <w:p w14:paraId="65F6331D" w14:textId="77777777" w:rsidR="00AF56C8" w:rsidRPr="002D1E02" w:rsidRDefault="00AF56C8" w:rsidP="00762038">
      <w:pPr>
        <w:spacing w:after="0" w:line="240" w:lineRule="auto"/>
        <w:rPr>
          <w:rFonts w:ascii="Aptos" w:hAnsi="Aptos" w:cstheme="minorHAnsi"/>
          <w:b/>
          <w:bCs/>
          <w:sz w:val="24"/>
          <w:szCs w:val="24"/>
        </w:rPr>
      </w:pPr>
    </w:p>
    <w:p w14:paraId="5E259940" w14:textId="77777777" w:rsidR="00AF56C8" w:rsidRPr="002D1E02" w:rsidRDefault="00AF56C8" w:rsidP="00762038">
      <w:pPr>
        <w:spacing w:after="0" w:line="240" w:lineRule="auto"/>
        <w:rPr>
          <w:rFonts w:ascii="Aptos" w:hAnsi="Aptos" w:cstheme="minorHAnsi"/>
          <w:b/>
          <w:bCs/>
          <w:sz w:val="24"/>
          <w:szCs w:val="24"/>
        </w:rPr>
      </w:pPr>
    </w:p>
    <w:p w14:paraId="1E125407" w14:textId="77777777" w:rsidR="00AF56C8" w:rsidRPr="002D1E02" w:rsidRDefault="00AF56C8" w:rsidP="00762038">
      <w:pPr>
        <w:spacing w:after="0" w:line="240" w:lineRule="auto"/>
        <w:rPr>
          <w:rFonts w:ascii="Aptos" w:hAnsi="Aptos" w:cstheme="minorHAnsi"/>
          <w:b/>
          <w:bCs/>
          <w:sz w:val="24"/>
          <w:szCs w:val="24"/>
        </w:rPr>
      </w:pPr>
    </w:p>
    <w:p w14:paraId="4A560117" w14:textId="77777777" w:rsidR="00AF56C8" w:rsidRPr="002D1E02" w:rsidRDefault="00AF56C8" w:rsidP="00762038">
      <w:pPr>
        <w:spacing w:after="0" w:line="240" w:lineRule="auto"/>
        <w:rPr>
          <w:rFonts w:ascii="Aptos" w:hAnsi="Aptos" w:cstheme="minorHAnsi"/>
          <w:b/>
          <w:bCs/>
          <w:sz w:val="24"/>
          <w:szCs w:val="24"/>
        </w:rPr>
      </w:pPr>
    </w:p>
    <w:p w14:paraId="787A1E97" w14:textId="77777777" w:rsidR="00AF56C8" w:rsidRPr="002D1E02" w:rsidRDefault="00AF56C8" w:rsidP="00762038">
      <w:pPr>
        <w:spacing w:after="0" w:line="240" w:lineRule="auto"/>
        <w:rPr>
          <w:rFonts w:ascii="Aptos" w:hAnsi="Aptos" w:cstheme="minorHAnsi"/>
          <w:b/>
          <w:bCs/>
          <w:sz w:val="24"/>
          <w:szCs w:val="24"/>
        </w:rPr>
      </w:pPr>
    </w:p>
    <w:p w14:paraId="601F7C87" w14:textId="77777777" w:rsidR="00AF56C8" w:rsidRPr="002D1E02" w:rsidRDefault="00AF56C8" w:rsidP="00762038">
      <w:pPr>
        <w:spacing w:after="0" w:line="240" w:lineRule="auto"/>
        <w:rPr>
          <w:rFonts w:ascii="Aptos" w:hAnsi="Aptos" w:cstheme="minorHAnsi"/>
          <w:b/>
          <w:bCs/>
          <w:sz w:val="24"/>
          <w:szCs w:val="24"/>
        </w:rPr>
      </w:pPr>
    </w:p>
    <w:p w14:paraId="1A978DF7" w14:textId="77777777" w:rsidR="00AF56C8" w:rsidRPr="002D1E02" w:rsidRDefault="00AF56C8" w:rsidP="00762038">
      <w:pPr>
        <w:spacing w:after="0" w:line="240" w:lineRule="auto"/>
        <w:rPr>
          <w:rFonts w:ascii="Aptos" w:hAnsi="Aptos" w:cstheme="minorHAnsi"/>
          <w:b/>
          <w:bCs/>
          <w:sz w:val="24"/>
          <w:szCs w:val="24"/>
        </w:rPr>
      </w:pPr>
    </w:p>
    <w:p w14:paraId="572DD2DA" w14:textId="77777777" w:rsidR="00AF56C8" w:rsidRPr="002D1E02" w:rsidRDefault="00AF56C8" w:rsidP="00762038">
      <w:pPr>
        <w:spacing w:after="0" w:line="240" w:lineRule="auto"/>
        <w:rPr>
          <w:rFonts w:ascii="Aptos" w:hAnsi="Aptos" w:cstheme="minorHAnsi"/>
          <w:b/>
          <w:bCs/>
          <w:sz w:val="24"/>
          <w:szCs w:val="24"/>
        </w:rPr>
      </w:pPr>
    </w:p>
    <w:p w14:paraId="48279564" w14:textId="13691595" w:rsidR="002C3B9E" w:rsidRPr="002D1E02" w:rsidRDefault="002C3B9E" w:rsidP="00CD6C11">
      <w:pPr>
        <w:rPr>
          <w:rFonts w:ascii="Aptos" w:hAnsi="Aptos" w:cstheme="minorHAnsi"/>
          <w:b/>
          <w:bCs/>
          <w:sz w:val="24"/>
          <w:szCs w:val="24"/>
        </w:rPr>
      </w:pPr>
      <w:r w:rsidRPr="002D1E02">
        <w:rPr>
          <w:rFonts w:ascii="Aptos" w:hAnsi="Aptos" w:cstheme="minorHAnsi"/>
          <w:b/>
          <w:bCs/>
          <w:sz w:val="24"/>
          <w:szCs w:val="24"/>
        </w:rPr>
        <w:t>B. Adult Education and Family Literacy Act (AEFLA) Section 231 Continuation Application</w:t>
      </w:r>
      <w:bookmarkEnd w:id="3"/>
    </w:p>
    <w:p w14:paraId="406743AF" w14:textId="77777777" w:rsidR="00F43A5E" w:rsidRPr="002D1E02" w:rsidRDefault="00F43A5E" w:rsidP="008E6056">
      <w:pPr>
        <w:pStyle w:val="Heading3"/>
        <w:spacing w:before="0" w:line="240" w:lineRule="auto"/>
        <w:rPr>
          <w:rFonts w:ascii="Aptos" w:hAnsi="Aptos" w:cstheme="minorHAnsi"/>
          <w:b/>
          <w:bCs/>
        </w:rPr>
      </w:pPr>
      <w:bookmarkStart w:id="5" w:name="_Toc3207731"/>
      <w:r w:rsidRPr="002D1E02">
        <w:rPr>
          <w:rFonts w:ascii="Aptos" w:hAnsi="Aptos" w:cstheme="minorHAnsi"/>
          <w:b/>
          <w:bCs/>
          <w:color w:val="auto"/>
        </w:rPr>
        <w:t>Narrative Instructions</w:t>
      </w:r>
      <w:bookmarkEnd w:id="5"/>
    </w:p>
    <w:p w14:paraId="7E832D82" w14:textId="59204EE5" w:rsidR="007B6021" w:rsidRPr="002D1E02" w:rsidRDefault="00F43A5E" w:rsidP="008E6056">
      <w:pPr>
        <w:spacing w:after="0" w:line="240" w:lineRule="auto"/>
        <w:rPr>
          <w:rFonts w:ascii="Aptos" w:hAnsi="Aptos" w:cstheme="minorHAnsi"/>
          <w:sz w:val="24"/>
          <w:szCs w:val="24"/>
          <w:lang w:eastAsia="x-none"/>
        </w:rPr>
      </w:pPr>
      <w:r w:rsidRPr="002D1E02">
        <w:rPr>
          <w:rFonts w:ascii="Aptos" w:hAnsi="Aptos" w:cstheme="minorHAnsi"/>
          <w:sz w:val="24"/>
          <w:szCs w:val="24"/>
          <w:lang w:eastAsia="x-none"/>
        </w:rPr>
        <w:t xml:space="preserve">Applicants must </w:t>
      </w:r>
      <w:r w:rsidRPr="002D1E02">
        <w:rPr>
          <w:rFonts w:ascii="Aptos" w:hAnsi="Aptos" w:cstheme="minorHAnsi"/>
          <w:b/>
          <w:bCs/>
          <w:sz w:val="24"/>
          <w:szCs w:val="24"/>
          <w:lang w:eastAsia="x-none"/>
        </w:rPr>
        <w:t>update</w:t>
      </w:r>
      <w:r w:rsidRPr="002D1E02">
        <w:rPr>
          <w:rFonts w:ascii="Aptos" w:hAnsi="Aptos" w:cstheme="minorHAnsi"/>
          <w:sz w:val="24"/>
          <w:szCs w:val="24"/>
          <w:lang w:eastAsia="x-none"/>
        </w:rPr>
        <w:t xml:space="preserve"> the following information from their</w:t>
      </w:r>
      <w:r w:rsidR="00AA5284" w:rsidRPr="002D1E02">
        <w:rPr>
          <w:rFonts w:ascii="Aptos" w:hAnsi="Aptos" w:cstheme="minorHAnsi"/>
          <w:sz w:val="24"/>
          <w:szCs w:val="24"/>
          <w:lang w:eastAsia="x-none"/>
        </w:rPr>
        <w:t xml:space="preserve"> </w:t>
      </w:r>
      <w:r w:rsidR="008C14F2" w:rsidRPr="002D1E02">
        <w:rPr>
          <w:rFonts w:ascii="Aptos" w:hAnsi="Aptos" w:cstheme="minorHAnsi"/>
          <w:sz w:val="24"/>
          <w:szCs w:val="24"/>
          <w:lang w:eastAsia="x-none"/>
        </w:rPr>
        <w:t>PY2</w:t>
      </w:r>
      <w:r w:rsidR="00C10DD1" w:rsidRPr="002D1E02">
        <w:rPr>
          <w:rFonts w:ascii="Aptos" w:hAnsi="Aptos" w:cstheme="minorHAnsi"/>
          <w:sz w:val="24"/>
          <w:szCs w:val="24"/>
          <w:lang w:eastAsia="x-none"/>
        </w:rPr>
        <w:t>4</w:t>
      </w:r>
      <w:r w:rsidR="008C14F2" w:rsidRPr="002D1E02">
        <w:rPr>
          <w:rFonts w:ascii="Aptos" w:hAnsi="Aptos" w:cstheme="minorHAnsi"/>
          <w:sz w:val="24"/>
          <w:szCs w:val="24"/>
          <w:lang w:eastAsia="x-none"/>
        </w:rPr>
        <w:t xml:space="preserve"> (July 1, 202</w:t>
      </w:r>
      <w:r w:rsidR="00C10DD1" w:rsidRPr="002D1E02">
        <w:rPr>
          <w:rFonts w:ascii="Aptos" w:hAnsi="Aptos" w:cstheme="minorHAnsi"/>
          <w:sz w:val="24"/>
          <w:szCs w:val="24"/>
          <w:lang w:eastAsia="x-none"/>
        </w:rPr>
        <w:t>4</w:t>
      </w:r>
      <w:r w:rsidR="008C14F2" w:rsidRPr="002D1E02">
        <w:rPr>
          <w:rFonts w:ascii="Aptos" w:hAnsi="Aptos" w:cstheme="minorHAnsi"/>
          <w:sz w:val="24"/>
          <w:szCs w:val="24"/>
          <w:lang w:eastAsia="x-none"/>
        </w:rPr>
        <w:t xml:space="preserve"> – June 30, 202</w:t>
      </w:r>
      <w:r w:rsidR="00C10DD1" w:rsidRPr="002D1E02">
        <w:rPr>
          <w:rFonts w:ascii="Aptos" w:hAnsi="Aptos" w:cstheme="minorHAnsi"/>
          <w:sz w:val="24"/>
          <w:szCs w:val="24"/>
          <w:lang w:eastAsia="x-none"/>
        </w:rPr>
        <w:t>5</w:t>
      </w:r>
      <w:r w:rsidR="008C14F2" w:rsidRPr="002D1E02">
        <w:rPr>
          <w:rFonts w:ascii="Aptos" w:hAnsi="Aptos" w:cstheme="minorHAnsi"/>
          <w:sz w:val="24"/>
          <w:szCs w:val="24"/>
          <w:lang w:eastAsia="x-none"/>
        </w:rPr>
        <w:t>) IELCE</w:t>
      </w:r>
      <w:r w:rsidR="00AA5284" w:rsidRPr="002D1E02">
        <w:rPr>
          <w:rFonts w:ascii="Aptos" w:hAnsi="Aptos" w:cstheme="minorHAnsi"/>
          <w:sz w:val="24"/>
          <w:szCs w:val="24"/>
          <w:lang w:eastAsia="x-none"/>
        </w:rPr>
        <w:t xml:space="preserve"> Competitive Grant Application (Request for Application), </w:t>
      </w:r>
      <w:r w:rsidRPr="002D1E02">
        <w:rPr>
          <w:rFonts w:ascii="Aptos" w:hAnsi="Aptos" w:cstheme="minorHAnsi"/>
          <w:sz w:val="24"/>
          <w:szCs w:val="24"/>
          <w:lang w:eastAsia="x-none"/>
        </w:rPr>
        <w:t>using the headings below, in the sequence provided</w:t>
      </w:r>
      <w:r w:rsidR="005027E4" w:rsidRPr="002D1E02">
        <w:rPr>
          <w:rFonts w:ascii="Aptos" w:hAnsi="Aptos" w:cstheme="minorHAnsi"/>
          <w:sz w:val="24"/>
          <w:szCs w:val="24"/>
          <w:lang w:eastAsia="x-none"/>
        </w:rPr>
        <w:t>.</w:t>
      </w:r>
    </w:p>
    <w:p w14:paraId="3500F0E0" w14:textId="77777777" w:rsidR="008E6056" w:rsidRPr="002D1E02" w:rsidRDefault="008E6056" w:rsidP="008E6056">
      <w:pPr>
        <w:spacing w:after="0" w:line="240" w:lineRule="auto"/>
        <w:rPr>
          <w:rFonts w:ascii="Aptos" w:hAnsi="Aptos" w:cstheme="minorHAnsi"/>
          <w:sz w:val="24"/>
          <w:szCs w:val="24"/>
          <w:lang w:eastAsia="x-none"/>
        </w:rPr>
      </w:pPr>
    </w:p>
    <w:p w14:paraId="714AEDD1" w14:textId="77777777" w:rsidR="00817258" w:rsidRPr="002D1E02" w:rsidRDefault="00817258" w:rsidP="00817258">
      <w:pPr>
        <w:pStyle w:val="Heading4"/>
        <w:numPr>
          <w:ilvl w:val="0"/>
          <w:numId w:val="13"/>
        </w:numPr>
        <w:ind w:left="720"/>
        <w:rPr>
          <w:rFonts w:ascii="Aptos" w:hAnsi="Aptos" w:cstheme="minorHAnsi"/>
          <w:b/>
          <w:bCs/>
          <w:i w:val="0"/>
          <w:sz w:val="24"/>
          <w:szCs w:val="24"/>
        </w:rPr>
      </w:pPr>
      <w:r w:rsidRPr="002D1E02">
        <w:rPr>
          <w:rFonts w:ascii="Aptos" w:hAnsi="Aptos" w:cstheme="minorHAnsi"/>
          <w:b/>
          <w:bCs/>
          <w:i w:val="0"/>
          <w:color w:val="auto"/>
          <w:sz w:val="24"/>
          <w:szCs w:val="24"/>
        </w:rPr>
        <w:t>Goals and Objectives</w:t>
      </w:r>
    </w:p>
    <w:p w14:paraId="62924D28" w14:textId="77777777" w:rsidR="00817258" w:rsidRPr="002D1E02" w:rsidRDefault="00817258" w:rsidP="00817258">
      <w:pPr>
        <w:pStyle w:val="ListParagraph"/>
        <w:numPr>
          <w:ilvl w:val="0"/>
          <w:numId w:val="11"/>
        </w:numPr>
        <w:ind w:left="1440"/>
        <w:rPr>
          <w:rFonts w:ascii="Aptos" w:hAnsi="Aptos" w:cstheme="minorHAnsi"/>
          <w:szCs w:val="24"/>
        </w:rPr>
      </w:pPr>
      <w:bookmarkStart w:id="6" w:name="_Hlk128054650"/>
      <w:bookmarkStart w:id="7" w:name="_Hlk95206009"/>
      <w:r w:rsidRPr="002D1E02">
        <w:rPr>
          <w:rFonts w:ascii="Aptos" w:hAnsi="Aptos" w:cstheme="minorHAnsi"/>
          <w:szCs w:val="24"/>
        </w:rPr>
        <w:t>The Integrated Education Literacy and Civic requires the following activities:</w:t>
      </w:r>
    </w:p>
    <w:p w14:paraId="21A6D678" w14:textId="77777777" w:rsidR="00817258" w:rsidRPr="002D1E02" w:rsidRDefault="00817258" w:rsidP="00817258">
      <w:pPr>
        <w:pStyle w:val="ListParagraph"/>
        <w:ind w:left="1440"/>
        <w:rPr>
          <w:rFonts w:ascii="Aptos" w:hAnsi="Aptos" w:cstheme="minorHAnsi"/>
          <w:szCs w:val="24"/>
        </w:rPr>
      </w:pPr>
      <w:r w:rsidRPr="002D1E02">
        <w:rPr>
          <w:rFonts w:ascii="Aptos" w:hAnsi="Aptos" w:cstheme="minorHAnsi"/>
          <w:szCs w:val="24"/>
        </w:rPr>
        <w:t xml:space="preserve">1. Academic instruction in literacy and English language acquisition (“ELA”)—reading, writing, speaking, and comprehending the English language. </w:t>
      </w:r>
    </w:p>
    <w:p w14:paraId="187E7264" w14:textId="77777777" w:rsidR="00817258" w:rsidRPr="002D1E02" w:rsidRDefault="00817258" w:rsidP="00817258">
      <w:pPr>
        <w:pStyle w:val="ListParagraph"/>
        <w:ind w:left="1440"/>
        <w:rPr>
          <w:rFonts w:ascii="Aptos" w:hAnsi="Aptos" w:cstheme="minorHAnsi"/>
          <w:szCs w:val="24"/>
        </w:rPr>
      </w:pPr>
      <w:r w:rsidRPr="002D1E02">
        <w:rPr>
          <w:rFonts w:ascii="Aptos" w:hAnsi="Aptos" w:cstheme="minorHAnsi"/>
          <w:szCs w:val="24"/>
        </w:rPr>
        <w:t>2. Instruction on the rights and responsibilities of United States’ citizenship and civic participation; and must include access to</w:t>
      </w:r>
    </w:p>
    <w:p w14:paraId="45F73407" w14:textId="77777777" w:rsidR="00817258" w:rsidRPr="002D1E02" w:rsidRDefault="00817258" w:rsidP="00817258">
      <w:pPr>
        <w:pStyle w:val="ListParagraph"/>
        <w:ind w:left="1440"/>
        <w:rPr>
          <w:rFonts w:ascii="Aptos" w:hAnsi="Aptos" w:cstheme="minorHAnsi"/>
          <w:szCs w:val="24"/>
        </w:rPr>
      </w:pPr>
      <w:r w:rsidRPr="002D1E02">
        <w:rPr>
          <w:rFonts w:ascii="Aptos" w:hAnsi="Aptos" w:cstheme="minorHAnsi"/>
          <w:szCs w:val="24"/>
        </w:rPr>
        <w:t xml:space="preserve">3. Workforce training. </w:t>
      </w:r>
      <w:bookmarkEnd w:id="6"/>
    </w:p>
    <w:p w14:paraId="3793D83F" w14:textId="77777777" w:rsidR="00817258" w:rsidRPr="002D1E02" w:rsidRDefault="00817258" w:rsidP="00817258">
      <w:pPr>
        <w:pStyle w:val="ListParagraph"/>
        <w:ind w:left="1440"/>
        <w:rPr>
          <w:rFonts w:ascii="Aptos" w:hAnsi="Aptos" w:cstheme="minorHAnsi"/>
          <w:szCs w:val="24"/>
        </w:rPr>
      </w:pPr>
      <w:r w:rsidRPr="002D1E02">
        <w:rPr>
          <w:rFonts w:ascii="Aptos" w:hAnsi="Aptos" w:cstheme="minorHAnsi"/>
          <w:szCs w:val="24"/>
        </w:rPr>
        <w:t>The applicant will describe how the above activities are being implemented to meet the grant requirements.</w:t>
      </w:r>
      <w:bookmarkEnd w:id="7"/>
    </w:p>
    <w:p w14:paraId="3DDBAB59" w14:textId="77777777" w:rsidR="00817258" w:rsidRPr="002D1E02" w:rsidRDefault="00817258" w:rsidP="00817258">
      <w:pPr>
        <w:pStyle w:val="ListParagraph"/>
        <w:ind w:left="1440"/>
        <w:rPr>
          <w:rFonts w:ascii="Aptos" w:hAnsi="Aptos" w:cstheme="minorHAnsi"/>
          <w:szCs w:val="24"/>
        </w:rPr>
      </w:pPr>
    </w:p>
    <w:p w14:paraId="2F495398" w14:textId="77777777" w:rsidR="00817258" w:rsidRPr="002D1E02" w:rsidRDefault="00817258" w:rsidP="002D1E02">
      <w:pPr>
        <w:pStyle w:val="Heading4"/>
        <w:numPr>
          <w:ilvl w:val="0"/>
          <w:numId w:val="13"/>
        </w:numPr>
        <w:rPr>
          <w:rFonts w:ascii="Aptos" w:hAnsi="Aptos" w:cstheme="minorHAnsi"/>
          <w:b/>
          <w:bCs/>
          <w:i w:val="0"/>
          <w:color w:val="auto"/>
          <w:sz w:val="24"/>
          <w:szCs w:val="24"/>
        </w:rPr>
      </w:pPr>
      <w:r w:rsidRPr="002D1E02">
        <w:rPr>
          <w:rFonts w:ascii="Aptos" w:hAnsi="Aptos" w:cstheme="minorHAnsi"/>
          <w:b/>
          <w:bCs/>
          <w:i w:val="0"/>
          <w:color w:val="auto"/>
          <w:sz w:val="24"/>
          <w:szCs w:val="24"/>
        </w:rPr>
        <w:t>Program Design</w:t>
      </w:r>
    </w:p>
    <w:p w14:paraId="2B18B507" w14:textId="77777777" w:rsidR="00817258" w:rsidRPr="002D1E02" w:rsidRDefault="00817258" w:rsidP="00817258">
      <w:pPr>
        <w:pStyle w:val="ListParagraph"/>
        <w:numPr>
          <w:ilvl w:val="0"/>
          <w:numId w:val="11"/>
        </w:numPr>
        <w:spacing w:after="120"/>
        <w:ind w:left="1440"/>
        <w:rPr>
          <w:rFonts w:ascii="Aptos" w:hAnsi="Aptos" w:cstheme="minorHAnsi"/>
          <w:szCs w:val="24"/>
        </w:rPr>
      </w:pPr>
      <w:r w:rsidRPr="002D1E02">
        <w:rPr>
          <w:rFonts w:ascii="Aptos" w:hAnsi="Aptos" w:cstheme="minorHAnsi"/>
          <w:szCs w:val="24"/>
        </w:rPr>
        <w:t>Describe how the organization will recruit students for IELCE services and list the community partners who are part of this process.</w:t>
      </w:r>
    </w:p>
    <w:p w14:paraId="6DE599F8" w14:textId="77777777" w:rsidR="00817258" w:rsidRDefault="00817258" w:rsidP="00817258">
      <w:pPr>
        <w:pStyle w:val="ListParagraph"/>
        <w:numPr>
          <w:ilvl w:val="0"/>
          <w:numId w:val="11"/>
        </w:numPr>
        <w:spacing w:after="120"/>
        <w:ind w:left="1440"/>
        <w:rPr>
          <w:rFonts w:ascii="Aptos" w:hAnsi="Aptos" w:cstheme="minorHAnsi"/>
          <w:szCs w:val="24"/>
        </w:rPr>
      </w:pPr>
      <w:r w:rsidRPr="002D1E02">
        <w:rPr>
          <w:rFonts w:ascii="Aptos" w:hAnsi="Aptos" w:cstheme="minorHAnsi"/>
          <w:szCs w:val="24"/>
        </w:rPr>
        <w:t xml:space="preserve">The applicant will describe how IELCE students will transition to workforce training and provide a potential list of trainings and numbers of eligible individuals to be served. </w:t>
      </w:r>
    </w:p>
    <w:p w14:paraId="72D9DE32" w14:textId="77777777" w:rsidR="002D1E02" w:rsidRDefault="002D1E02" w:rsidP="002D1E02">
      <w:pPr>
        <w:spacing w:after="120"/>
        <w:rPr>
          <w:rFonts w:ascii="Aptos" w:hAnsi="Aptos" w:cstheme="minorHAnsi"/>
          <w:szCs w:val="24"/>
        </w:rPr>
      </w:pPr>
    </w:p>
    <w:p w14:paraId="66D733E0" w14:textId="249CCCA3" w:rsidR="002D1E02" w:rsidRPr="00916DDC" w:rsidRDefault="002D1E02" w:rsidP="002D1E02">
      <w:pPr>
        <w:pStyle w:val="ListParagraph"/>
        <w:numPr>
          <w:ilvl w:val="0"/>
          <w:numId w:val="13"/>
        </w:numPr>
        <w:spacing w:after="120"/>
        <w:rPr>
          <w:rFonts w:ascii="Aptos" w:hAnsi="Aptos" w:cstheme="minorHAnsi"/>
          <w:b/>
          <w:bCs/>
          <w:szCs w:val="24"/>
        </w:rPr>
      </w:pPr>
      <w:r w:rsidRPr="00916DDC">
        <w:rPr>
          <w:rFonts w:ascii="Aptos" w:hAnsi="Aptos" w:cstheme="minorHAnsi"/>
          <w:b/>
          <w:bCs/>
          <w:szCs w:val="24"/>
        </w:rPr>
        <w:t>English Language Learner Career Navigator</w:t>
      </w:r>
    </w:p>
    <w:p w14:paraId="33E7B843" w14:textId="6CB45873" w:rsidR="002D1E02" w:rsidRDefault="002D1E02" w:rsidP="002D1E02">
      <w:pPr>
        <w:pStyle w:val="ListParagraph"/>
        <w:numPr>
          <w:ilvl w:val="0"/>
          <w:numId w:val="17"/>
        </w:numPr>
        <w:spacing w:after="120"/>
        <w:rPr>
          <w:rFonts w:ascii="Aptos" w:hAnsi="Aptos" w:cstheme="minorHAnsi"/>
          <w:szCs w:val="24"/>
        </w:rPr>
      </w:pPr>
      <w:r>
        <w:rPr>
          <w:rFonts w:ascii="Aptos" w:hAnsi="Aptos" w:cstheme="minorHAnsi"/>
          <w:szCs w:val="24"/>
        </w:rPr>
        <w:t xml:space="preserve">Applicants will describe the </w:t>
      </w:r>
      <w:r w:rsidR="00916DDC">
        <w:rPr>
          <w:rFonts w:ascii="Aptos" w:hAnsi="Aptos" w:cstheme="minorHAnsi"/>
          <w:szCs w:val="24"/>
        </w:rPr>
        <w:t>activities of the ELL Career Navigator during PY24-25 specific to</w:t>
      </w:r>
      <w:r w:rsidR="0051262D">
        <w:rPr>
          <w:rFonts w:ascii="Aptos" w:hAnsi="Aptos" w:cstheme="minorHAnsi"/>
          <w:szCs w:val="24"/>
        </w:rPr>
        <w:t>:</w:t>
      </w:r>
    </w:p>
    <w:p w14:paraId="294F1137" w14:textId="742E84B3" w:rsidR="00916DDC" w:rsidRDefault="00916DDC" w:rsidP="00916DDC">
      <w:pPr>
        <w:pStyle w:val="ListParagraph"/>
        <w:numPr>
          <w:ilvl w:val="0"/>
          <w:numId w:val="18"/>
        </w:numPr>
        <w:spacing w:after="120"/>
        <w:rPr>
          <w:rFonts w:ascii="Aptos" w:hAnsi="Aptos" w:cstheme="minorHAnsi"/>
          <w:szCs w:val="24"/>
        </w:rPr>
      </w:pPr>
      <w:r>
        <w:rPr>
          <w:rFonts w:ascii="Aptos" w:hAnsi="Aptos" w:cstheme="minorHAnsi"/>
          <w:szCs w:val="24"/>
        </w:rPr>
        <w:t>Data capture and analysis of students qualifying as internationally trained professionals.</w:t>
      </w:r>
    </w:p>
    <w:p w14:paraId="6E1B1147" w14:textId="138125D0" w:rsidR="00916DDC" w:rsidRDefault="00916DDC" w:rsidP="00916DDC">
      <w:pPr>
        <w:pStyle w:val="ListParagraph"/>
        <w:numPr>
          <w:ilvl w:val="0"/>
          <w:numId w:val="18"/>
        </w:numPr>
        <w:spacing w:after="120"/>
        <w:rPr>
          <w:rFonts w:ascii="Aptos" w:hAnsi="Aptos" w:cstheme="minorHAnsi"/>
          <w:szCs w:val="24"/>
        </w:rPr>
      </w:pPr>
      <w:r>
        <w:rPr>
          <w:rFonts w:ascii="Aptos" w:hAnsi="Aptos" w:cstheme="minorHAnsi"/>
          <w:szCs w:val="24"/>
        </w:rPr>
        <w:t>Career pathway(s) selection and development in response to data analysis.</w:t>
      </w:r>
    </w:p>
    <w:p w14:paraId="43CACEC6" w14:textId="7D21BFC5" w:rsidR="00916DDC" w:rsidRPr="002D1E02" w:rsidRDefault="00916DDC" w:rsidP="00916DDC">
      <w:pPr>
        <w:pStyle w:val="ListParagraph"/>
        <w:numPr>
          <w:ilvl w:val="0"/>
          <w:numId w:val="18"/>
        </w:numPr>
        <w:spacing w:after="120"/>
        <w:rPr>
          <w:rFonts w:ascii="Aptos" w:hAnsi="Aptos" w:cstheme="minorHAnsi"/>
          <w:szCs w:val="24"/>
        </w:rPr>
      </w:pPr>
      <w:r>
        <w:rPr>
          <w:rFonts w:ascii="Aptos" w:hAnsi="Aptos" w:cstheme="minorHAnsi"/>
          <w:szCs w:val="24"/>
        </w:rPr>
        <w:t>Implementation timeline for selected career pathway(s).</w:t>
      </w:r>
    </w:p>
    <w:p w14:paraId="1C50A36D" w14:textId="77777777" w:rsidR="00817258" w:rsidRPr="002D1E02" w:rsidRDefault="00817258" w:rsidP="00817258">
      <w:pPr>
        <w:pStyle w:val="ListParagraph"/>
        <w:ind w:left="1080"/>
        <w:rPr>
          <w:rFonts w:ascii="Aptos" w:hAnsi="Aptos" w:cstheme="minorHAnsi"/>
          <w:szCs w:val="24"/>
        </w:rPr>
      </w:pPr>
    </w:p>
    <w:p w14:paraId="5C9A4877" w14:textId="5293C58F" w:rsidR="00817258" w:rsidRPr="002D1E02" w:rsidRDefault="00817258" w:rsidP="002D1E02">
      <w:pPr>
        <w:pStyle w:val="ListParagraph"/>
        <w:numPr>
          <w:ilvl w:val="0"/>
          <w:numId w:val="13"/>
        </w:numPr>
        <w:spacing w:after="240"/>
        <w:rPr>
          <w:rFonts w:ascii="Aptos" w:hAnsi="Aptos" w:cstheme="minorHAnsi"/>
          <w:b/>
          <w:bCs/>
          <w:szCs w:val="24"/>
        </w:rPr>
      </w:pPr>
      <w:r w:rsidRPr="002D1E02">
        <w:rPr>
          <w:rFonts w:ascii="Aptos" w:hAnsi="Aptos" w:cstheme="minorHAnsi"/>
          <w:b/>
          <w:bCs/>
          <w:szCs w:val="24"/>
        </w:rPr>
        <w:t>Employment Outcomes and Follow-up</w:t>
      </w:r>
    </w:p>
    <w:p w14:paraId="25DADC17" w14:textId="77777777" w:rsidR="00817258" w:rsidRPr="002D1E02" w:rsidRDefault="00817258" w:rsidP="00817258">
      <w:pPr>
        <w:pStyle w:val="ListParagraph"/>
        <w:numPr>
          <w:ilvl w:val="0"/>
          <w:numId w:val="16"/>
        </w:numPr>
        <w:spacing w:after="240"/>
        <w:rPr>
          <w:rFonts w:ascii="Aptos" w:hAnsi="Aptos" w:cstheme="minorHAnsi"/>
          <w:szCs w:val="24"/>
        </w:rPr>
      </w:pPr>
      <w:r w:rsidRPr="002D1E02">
        <w:rPr>
          <w:rFonts w:ascii="Aptos" w:hAnsi="Aptos" w:cstheme="minorHAnsi"/>
          <w:szCs w:val="24"/>
        </w:rPr>
        <w:t>Employment outcomes are core federal metrics for all WIOA programs.  Indiana’s PY24-25 employment outcome goals are:</w:t>
      </w:r>
    </w:p>
    <w:p w14:paraId="583A368B" w14:textId="6996D6A1" w:rsidR="00817258" w:rsidRPr="002D1E02" w:rsidRDefault="00817258" w:rsidP="00817258">
      <w:pPr>
        <w:pStyle w:val="ListParagraph"/>
        <w:numPr>
          <w:ilvl w:val="1"/>
          <w:numId w:val="16"/>
        </w:numPr>
        <w:spacing w:after="240"/>
        <w:rPr>
          <w:rFonts w:ascii="Aptos" w:hAnsi="Aptos" w:cstheme="minorHAnsi"/>
          <w:szCs w:val="24"/>
        </w:rPr>
      </w:pPr>
      <w:r w:rsidRPr="002D1E02">
        <w:rPr>
          <w:rFonts w:ascii="Aptos" w:hAnsi="Aptos" w:cstheme="minorHAnsi"/>
          <w:szCs w:val="24"/>
        </w:rPr>
        <w:t>Employment Second Quarter after Exit:</w:t>
      </w:r>
      <w:r w:rsidR="0051262D">
        <w:rPr>
          <w:rFonts w:ascii="Aptos" w:hAnsi="Aptos" w:cstheme="minorHAnsi"/>
          <w:szCs w:val="24"/>
        </w:rPr>
        <w:t xml:space="preserve"> 54.5%</w:t>
      </w:r>
    </w:p>
    <w:p w14:paraId="4C4B6AAE" w14:textId="5CE55E02" w:rsidR="00817258" w:rsidRPr="002D1E02" w:rsidRDefault="00817258" w:rsidP="00817258">
      <w:pPr>
        <w:pStyle w:val="ListParagraph"/>
        <w:numPr>
          <w:ilvl w:val="1"/>
          <w:numId w:val="16"/>
        </w:numPr>
        <w:spacing w:after="240"/>
        <w:rPr>
          <w:rFonts w:ascii="Aptos" w:hAnsi="Aptos" w:cstheme="minorHAnsi"/>
          <w:szCs w:val="24"/>
        </w:rPr>
      </w:pPr>
      <w:r w:rsidRPr="002D1E02">
        <w:rPr>
          <w:rFonts w:ascii="Aptos" w:hAnsi="Aptos" w:cstheme="minorHAnsi"/>
          <w:szCs w:val="24"/>
        </w:rPr>
        <w:t>Employment Fourth Quarter after Exit:</w:t>
      </w:r>
      <w:r w:rsidR="0051262D">
        <w:rPr>
          <w:rFonts w:ascii="Aptos" w:hAnsi="Aptos" w:cstheme="minorHAnsi"/>
          <w:szCs w:val="24"/>
        </w:rPr>
        <w:t xml:space="preserve"> 73.0%</w:t>
      </w:r>
    </w:p>
    <w:p w14:paraId="04487C8B" w14:textId="10C08BF4" w:rsidR="00817258" w:rsidRPr="002D1E02" w:rsidRDefault="00817258" w:rsidP="00817258">
      <w:pPr>
        <w:pStyle w:val="ListParagraph"/>
        <w:numPr>
          <w:ilvl w:val="0"/>
          <w:numId w:val="16"/>
        </w:numPr>
        <w:spacing w:after="240"/>
        <w:rPr>
          <w:rFonts w:ascii="Aptos" w:hAnsi="Aptos" w:cstheme="minorHAnsi"/>
          <w:szCs w:val="24"/>
        </w:rPr>
      </w:pPr>
      <w:r w:rsidRPr="002D1E02">
        <w:rPr>
          <w:rFonts w:ascii="Aptos" w:hAnsi="Aptos" w:cstheme="minorHAnsi"/>
          <w:szCs w:val="24"/>
        </w:rPr>
        <w:t>Provide program practices and activities that are in place</w:t>
      </w:r>
      <w:r w:rsidR="002D1E02" w:rsidRPr="002D1E02">
        <w:rPr>
          <w:rFonts w:ascii="Aptos" w:hAnsi="Aptos" w:cstheme="minorHAnsi"/>
          <w:szCs w:val="24"/>
        </w:rPr>
        <w:t>, specific to IELCE students,</w:t>
      </w:r>
      <w:r w:rsidRPr="002D1E02">
        <w:rPr>
          <w:rFonts w:ascii="Aptos" w:hAnsi="Aptos" w:cstheme="minorHAnsi"/>
          <w:szCs w:val="24"/>
        </w:rPr>
        <w:t xml:space="preserve"> to ensure student employment data is being captured to meet these goals.</w:t>
      </w:r>
    </w:p>
    <w:p w14:paraId="6BDE801D" w14:textId="77777777" w:rsidR="00817258" w:rsidRPr="002D1E02" w:rsidRDefault="00817258" w:rsidP="00817258">
      <w:pPr>
        <w:pStyle w:val="ListParagraph"/>
        <w:spacing w:after="240"/>
        <w:ind w:left="1440"/>
        <w:rPr>
          <w:rFonts w:ascii="Aptos" w:hAnsi="Aptos" w:cstheme="minorHAnsi"/>
          <w:szCs w:val="24"/>
        </w:rPr>
      </w:pPr>
    </w:p>
    <w:p w14:paraId="51E5CB66" w14:textId="77777777" w:rsidR="00817258" w:rsidRPr="002D1E02" w:rsidRDefault="00817258" w:rsidP="00817258">
      <w:pPr>
        <w:pStyle w:val="ListParagraph"/>
        <w:numPr>
          <w:ilvl w:val="0"/>
          <w:numId w:val="13"/>
        </w:numPr>
        <w:spacing w:after="240"/>
        <w:rPr>
          <w:rFonts w:ascii="Aptos" w:hAnsi="Aptos" w:cstheme="minorHAnsi"/>
          <w:b/>
          <w:bCs/>
          <w:szCs w:val="24"/>
        </w:rPr>
      </w:pPr>
      <w:bookmarkStart w:id="8" w:name="_Hlk129154521"/>
      <w:bookmarkStart w:id="9" w:name="_Hlk128135152"/>
      <w:r w:rsidRPr="002D1E02">
        <w:rPr>
          <w:rFonts w:ascii="Aptos" w:hAnsi="Aptos" w:cstheme="minorHAnsi"/>
          <w:b/>
          <w:bCs/>
          <w:szCs w:val="24"/>
        </w:rPr>
        <w:t>Digital Literacy</w:t>
      </w:r>
    </w:p>
    <w:p w14:paraId="77B8F36D" w14:textId="6205C856" w:rsidR="00817258" w:rsidRPr="002D1E02" w:rsidRDefault="00817258" w:rsidP="00817258">
      <w:pPr>
        <w:pStyle w:val="ListParagraph"/>
        <w:numPr>
          <w:ilvl w:val="0"/>
          <w:numId w:val="14"/>
        </w:numPr>
        <w:spacing w:after="240"/>
        <w:rPr>
          <w:rFonts w:ascii="Aptos" w:hAnsi="Aptos" w:cstheme="minorHAnsi"/>
          <w:szCs w:val="24"/>
        </w:rPr>
      </w:pPr>
      <w:r w:rsidRPr="002D1E02">
        <w:rPr>
          <w:rFonts w:ascii="Aptos" w:hAnsi="Aptos" w:cstheme="minorHAnsi"/>
          <w:szCs w:val="24"/>
        </w:rPr>
        <w:t xml:space="preserve">Adult Education is uniquely positioned to reach working adults in need of digital upskilling and partner with employers for digital training specific to their workplace.  The agile nature of </w:t>
      </w:r>
      <w:r w:rsidRPr="002D1E02">
        <w:rPr>
          <w:rFonts w:ascii="Aptos" w:hAnsi="Aptos" w:cstheme="minorHAnsi"/>
          <w:szCs w:val="24"/>
        </w:rPr>
        <w:lastRenderedPageBreak/>
        <w:t>Indiana Adult Education allows for the review, adoption, and implementation of new digital curricula at an expedited pace compared to traditional education systems.</w:t>
      </w:r>
    </w:p>
    <w:p w14:paraId="0D5F819B" w14:textId="77777777" w:rsidR="00817258" w:rsidRPr="002D1E02" w:rsidRDefault="00817258" w:rsidP="00817258">
      <w:pPr>
        <w:pStyle w:val="ListParagraph"/>
        <w:numPr>
          <w:ilvl w:val="1"/>
          <w:numId w:val="14"/>
        </w:numPr>
        <w:spacing w:after="240"/>
        <w:rPr>
          <w:rFonts w:ascii="Aptos" w:hAnsi="Aptos" w:cstheme="minorHAnsi"/>
          <w:szCs w:val="24"/>
        </w:rPr>
      </w:pPr>
      <w:r w:rsidRPr="002D1E02">
        <w:rPr>
          <w:rFonts w:ascii="Aptos" w:hAnsi="Aptos" w:cstheme="minorHAnsi"/>
          <w:szCs w:val="24"/>
        </w:rPr>
        <w:t>What digital training opportunities have your staff participated in or plan to attend?</w:t>
      </w:r>
    </w:p>
    <w:p w14:paraId="23FBC518" w14:textId="77777777" w:rsidR="00817258" w:rsidRPr="002D1E02" w:rsidRDefault="00817258" w:rsidP="00817258">
      <w:pPr>
        <w:pStyle w:val="ListParagraph"/>
        <w:numPr>
          <w:ilvl w:val="1"/>
          <w:numId w:val="14"/>
        </w:numPr>
        <w:spacing w:after="240"/>
        <w:rPr>
          <w:rFonts w:ascii="Aptos" w:hAnsi="Aptos" w:cstheme="minorHAnsi"/>
          <w:szCs w:val="24"/>
        </w:rPr>
      </w:pPr>
      <w:r w:rsidRPr="002D1E02">
        <w:rPr>
          <w:rFonts w:ascii="Aptos" w:hAnsi="Aptos" w:cstheme="minorHAnsi"/>
          <w:szCs w:val="24"/>
        </w:rPr>
        <w:t>What activities, instruction, or assessments does your program currently use to improve student digital skills?</w:t>
      </w:r>
    </w:p>
    <w:bookmarkEnd w:id="8"/>
    <w:bookmarkEnd w:id="9"/>
    <w:p w14:paraId="0CC4DC86" w14:textId="77777777" w:rsidR="00817258" w:rsidRPr="002D1E02" w:rsidRDefault="00817258" w:rsidP="002D1E02">
      <w:pPr>
        <w:pStyle w:val="Heading4"/>
        <w:numPr>
          <w:ilvl w:val="0"/>
          <w:numId w:val="13"/>
        </w:numPr>
        <w:rPr>
          <w:rFonts w:ascii="Aptos" w:hAnsi="Aptos" w:cstheme="minorHAnsi"/>
          <w:b/>
          <w:bCs/>
          <w:i w:val="0"/>
          <w:color w:val="auto"/>
          <w:sz w:val="24"/>
          <w:szCs w:val="24"/>
        </w:rPr>
      </w:pPr>
      <w:r w:rsidRPr="002D1E02">
        <w:rPr>
          <w:rFonts w:ascii="Aptos" w:hAnsi="Aptos" w:cstheme="minorHAnsi"/>
          <w:b/>
          <w:bCs/>
          <w:i w:val="0"/>
          <w:color w:val="auto"/>
          <w:sz w:val="24"/>
          <w:szCs w:val="24"/>
        </w:rPr>
        <w:t>General Education Provisions Act (GEPA)</w:t>
      </w:r>
    </w:p>
    <w:p w14:paraId="292671F8" w14:textId="4830B19E" w:rsidR="002939B7" w:rsidRPr="002D1E02" w:rsidRDefault="00817258" w:rsidP="002939B7">
      <w:pPr>
        <w:pStyle w:val="ListParagraph"/>
        <w:numPr>
          <w:ilvl w:val="0"/>
          <w:numId w:val="15"/>
        </w:numPr>
        <w:spacing w:after="240"/>
        <w:rPr>
          <w:rFonts w:ascii="Aptos" w:hAnsi="Aptos" w:cstheme="minorHAnsi"/>
          <w:szCs w:val="24"/>
        </w:rPr>
      </w:pPr>
      <w:r w:rsidRPr="002D1E02">
        <w:rPr>
          <w:rFonts w:ascii="Aptos" w:hAnsi="Aptos" w:cstheme="minorHAnsi"/>
          <w:szCs w:val="24"/>
        </w:rPr>
        <w:t xml:space="preserve">Provide a concise description of the process to ensure equitable access to, and participation of students, teachers, and other beneficiaries with special needs. For details, refer to the federal </w:t>
      </w:r>
      <w:hyperlink r:id="rId10" w:history="1">
        <w:r w:rsidRPr="002D1E02">
          <w:rPr>
            <w:rStyle w:val="Hyperlink"/>
            <w:rFonts w:ascii="Aptos" w:hAnsi="Aptos" w:cstheme="minorHAnsi"/>
            <w:color w:val="auto"/>
            <w:szCs w:val="24"/>
            <w:u w:val="none"/>
          </w:rPr>
          <w:t>GEPA guidance</w:t>
        </w:r>
      </w:hyperlink>
      <w:r w:rsidRPr="002D1E02">
        <w:rPr>
          <w:rStyle w:val="Hyperlink"/>
          <w:rFonts w:ascii="Aptos" w:hAnsi="Aptos" w:cstheme="minorHAnsi"/>
          <w:color w:val="auto"/>
          <w:szCs w:val="24"/>
          <w:u w:val="none"/>
        </w:rPr>
        <w:t xml:space="preserve"> </w:t>
      </w:r>
      <w:bookmarkStart w:id="10" w:name="_Hlk68076075"/>
      <w:r w:rsidRPr="002D1E02">
        <w:rPr>
          <w:rStyle w:val="Hyperlink"/>
          <w:rFonts w:ascii="Aptos" w:hAnsi="Aptos" w:cstheme="minorHAnsi"/>
          <w:color w:val="auto"/>
          <w:szCs w:val="24"/>
          <w:u w:val="none"/>
        </w:rPr>
        <w:t>(</w:t>
      </w:r>
      <w:hyperlink r:id="rId11" w:history="1">
        <w:r w:rsidRPr="002D1E02">
          <w:rPr>
            <w:rStyle w:val="Hyperlink"/>
            <w:rFonts w:ascii="Aptos" w:hAnsi="Aptos" w:cstheme="minorHAnsi"/>
            <w:szCs w:val="24"/>
          </w:rPr>
          <w:t>https://oese.ed.gov/gepa/</w:t>
        </w:r>
      </w:hyperlink>
      <w:r w:rsidRPr="002D1E02">
        <w:rPr>
          <w:rStyle w:val="Hyperlink"/>
          <w:rFonts w:ascii="Aptos" w:hAnsi="Aptos" w:cstheme="minorHAnsi"/>
          <w:color w:val="auto"/>
          <w:szCs w:val="24"/>
          <w:u w:val="none"/>
        </w:rPr>
        <w:t>)</w:t>
      </w:r>
      <w:bookmarkEnd w:id="10"/>
      <w:r w:rsidRPr="002D1E02">
        <w:rPr>
          <w:rFonts w:ascii="Aptos" w:hAnsi="Aptos" w:cstheme="minorHAnsi"/>
          <w:szCs w:val="24"/>
        </w:rPr>
        <w:t xml:space="preserve">. This document can be an official statement from the fiscal agent. </w:t>
      </w:r>
    </w:p>
    <w:sectPr w:rsidR="002939B7" w:rsidRPr="002D1E02" w:rsidSect="007D0EFC">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BE12D" w14:textId="77777777" w:rsidR="00B23F37" w:rsidRDefault="00B23F37" w:rsidP="00D57D2F">
      <w:pPr>
        <w:spacing w:after="0" w:line="240" w:lineRule="auto"/>
      </w:pPr>
      <w:r>
        <w:separator/>
      </w:r>
    </w:p>
  </w:endnote>
  <w:endnote w:type="continuationSeparator" w:id="0">
    <w:p w14:paraId="073BF3CD" w14:textId="77777777" w:rsidR="00B23F37" w:rsidRDefault="00B23F37" w:rsidP="00D57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926127"/>
      <w:docPartObj>
        <w:docPartGallery w:val="Page Numbers (Bottom of Page)"/>
        <w:docPartUnique/>
      </w:docPartObj>
    </w:sdtPr>
    <w:sdtEndPr>
      <w:rPr>
        <w:noProof/>
      </w:rPr>
    </w:sdtEndPr>
    <w:sdtContent>
      <w:p w14:paraId="3D9C1322" w14:textId="601729FB" w:rsidR="007A649A" w:rsidRDefault="007A64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C37376" w14:textId="77777777" w:rsidR="007A649A" w:rsidRDefault="007A6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1DC2A" w14:textId="77777777" w:rsidR="00B23F37" w:rsidRDefault="00B23F37" w:rsidP="00D57D2F">
      <w:pPr>
        <w:spacing w:after="0" w:line="240" w:lineRule="auto"/>
      </w:pPr>
      <w:r>
        <w:separator/>
      </w:r>
    </w:p>
  </w:footnote>
  <w:footnote w:type="continuationSeparator" w:id="0">
    <w:p w14:paraId="0A84A2CD" w14:textId="77777777" w:rsidR="00B23F37" w:rsidRDefault="00B23F37" w:rsidP="00D57D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5092"/>
    <w:multiLevelType w:val="hybridMultilevel"/>
    <w:tmpl w:val="74AEDC5E"/>
    <w:lvl w:ilvl="0" w:tplc="9F7A804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B2CF4"/>
    <w:multiLevelType w:val="hybridMultilevel"/>
    <w:tmpl w:val="FAEA924E"/>
    <w:lvl w:ilvl="0" w:tplc="413C0B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243537"/>
    <w:multiLevelType w:val="hybridMultilevel"/>
    <w:tmpl w:val="588AFA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C94F24"/>
    <w:multiLevelType w:val="hybridMultilevel"/>
    <w:tmpl w:val="657CC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F7647"/>
    <w:multiLevelType w:val="hybridMultilevel"/>
    <w:tmpl w:val="58D07E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D46407"/>
    <w:multiLevelType w:val="hybridMultilevel"/>
    <w:tmpl w:val="003A1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1F70F6"/>
    <w:multiLevelType w:val="hybridMultilevel"/>
    <w:tmpl w:val="CD56F836"/>
    <w:lvl w:ilvl="0" w:tplc="0409000F">
      <w:start w:val="1"/>
      <w:numFmt w:val="decimal"/>
      <w:lvlText w:val="%1."/>
      <w:lvlJc w:val="left"/>
      <w:pPr>
        <w:tabs>
          <w:tab w:val="num" w:pos="360"/>
        </w:tabs>
        <w:ind w:left="360" w:hanging="360"/>
      </w:pPr>
      <w:rPr>
        <w:rFonts w:hint="default"/>
      </w:rPr>
    </w:lvl>
    <w:lvl w:ilvl="1" w:tplc="FFFFFFFF">
      <w:start w:val="1"/>
      <w:numFmt w:val="bullet"/>
      <w:lvlText w:val="o"/>
      <w:lvlJc w:val="left"/>
      <w:pPr>
        <w:tabs>
          <w:tab w:val="num" w:pos="720"/>
        </w:tabs>
        <w:ind w:left="720" w:hanging="360"/>
      </w:pPr>
      <w:rPr>
        <w:rFonts w:ascii="Courier New" w:hAnsi="Courier New" w:hint="default"/>
      </w:rPr>
    </w:lvl>
    <w:lvl w:ilvl="2" w:tplc="3B64D5E2">
      <w:start w:val="1"/>
      <w:numFmt w:val="lowerLetter"/>
      <w:lvlText w:val="%3."/>
      <w:lvlJc w:val="left"/>
      <w:pPr>
        <w:tabs>
          <w:tab w:val="num" w:pos="810"/>
        </w:tabs>
        <w:ind w:left="810" w:hanging="360"/>
      </w:pPr>
      <w:rPr>
        <w:rFonts w:hint="default"/>
        <w:b w:val="0"/>
        <w:i w:val="0"/>
      </w:rPr>
    </w:lvl>
    <w:lvl w:ilvl="3" w:tplc="B5CE4D7C">
      <w:start w:val="1"/>
      <w:numFmt w:val="decimal"/>
      <w:lvlText w:val="%4)"/>
      <w:lvlJc w:val="left"/>
      <w:pPr>
        <w:tabs>
          <w:tab w:val="num" w:pos="2160"/>
        </w:tabs>
        <w:ind w:left="2160" w:hanging="360"/>
      </w:pPr>
      <w:rPr>
        <w:rFonts w:hint="default"/>
        <w:i w:val="0"/>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332B2C5F"/>
    <w:multiLevelType w:val="hybridMultilevel"/>
    <w:tmpl w:val="30885500"/>
    <w:lvl w:ilvl="0" w:tplc="0409000F">
      <w:start w:val="1"/>
      <w:numFmt w:val="decimal"/>
      <w:lvlText w:val="%1."/>
      <w:lvlJc w:val="left"/>
      <w:pPr>
        <w:ind w:left="1080" w:hanging="360"/>
      </w:pPr>
      <w:rPr>
        <w:rFonts w:hint="default"/>
        <w:b/>
        <w:bCs/>
        <w:color w:val="auto"/>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695531"/>
    <w:multiLevelType w:val="hybridMultilevel"/>
    <w:tmpl w:val="05FCD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D11EF0"/>
    <w:multiLevelType w:val="hybridMultilevel"/>
    <w:tmpl w:val="762E3C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D42345"/>
    <w:multiLevelType w:val="hybridMultilevel"/>
    <w:tmpl w:val="AF503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B59564B"/>
    <w:multiLevelType w:val="hybridMultilevel"/>
    <w:tmpl w:val="7CF2C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B53358"/>
    <w:multiLevelType w:val="hybridMultilevel"/>
    <w:tmpl w:val="B47201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0C63CA"/>
    <w:multiLevelType w:val="hybridMultilevel"/>
    <w:tmpl w:val="99F840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A035CE6"/>
    <w:multiLevelType w:val="hybridMultilevel"/>
    <w:tmpl w:val="A31CD98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834E55"/>
    <w:multiLevelType w:val="hybridMultilevel"/>
    <w:tmpl w:val="C01692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116A9"/>
    <w:multiLevelType w:val="hybridMultilevel"/>
    <w:tmpl w:val="3F2E37E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C57B47"/>
    <w:multiLevelType w:val="hybridMultilevel"/>
    <w:tmpl w:val="2A4064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25754627">
    <w:abstractNumId w:val="0"/>
  </w:num>
  <w:num w:numId="2" w16cid:durableId="1422919793">
    <w:abstractNumId w:val="5"/>
  </w:num>
  <w:num w:numId="3" w16cid:durableId="1214124640">
    <w:abstractNumId w:val="10"/>
  </w:num>
  <w:num w:numId="4" w16cid:durableId="303320082">
    <w:abstractNumId w:val="6"/>
  </w:num>
  <w:num w:numId="5" w16cid:durableId="1476991231">
    <w:abstractNumId w:val="14"/>
  </w:num>
  <w:num w:numId="6" w16cid:durableId="1816414252">
    <w:abstractNumId w:val="16"/>
  </w:num>
  <w:num w:numId="7" w16cid:durableId="1320230404">
    <w:abstractNumId w:val="2"/>
  </w:num>
  <w:num w:numId="8" w16cid:durableId="1964967797">
    <w:abstractNumId w:val="13"/>
  </w:num>
  <w:num w:numId="9" w16cid:durableId="775178733">
    <w:abstractNumId w:val="12"/>
  </w:num>
  <w:num w:numId="10" w16cid:durableId="347103823">
    <w:abstractNumId w:val="3"/>
  </w:num>
  <w:num w:numId="11" w16cid:durableId="1608197504">
    <w:abstractNumId w:val="4"/>
  </w:num>
  <w:num w:numId="12" w16cid:durableId="31926096">
    <w:abstractNumId w:val="11"/>
  </w:num>
  <w:num w:numId="13" w16cid:durableId="1829707367">
    <w:abstractNumId w:val="7"/>
  </w:num>
  <w:num w:numId="14" w16cid:durableId="2127965125">
    <w:abstractNumId w:val="9"/>
  </w:num>
  <w:num w:numId="15" w16cid:durableId="15086931">
    <w:abstractNumId w:val="15"/>
  </w:num>
  <w:num w:numId="16" w16cid:durableId="1309869702">
    <w:abstractNumId w:val="17"/>
  </w:num>
  <w:num w:numId="17" w16cid:durableId="1997687827">
    <w:abstractNumId w:val="8"/>
  </w:num>
  <w:num w:numId="18" w16cid:durableId="1137795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3E5"/>
    <w:rsid w:val="000021F7"/>
    <w:rsid w:val="000161FB"/>
    <w:rsid w:val="000220B7"/>
    <w:rsid w:val="000275C4"/>
    <w:rsid w:val="00032FD1"/>
    <w:rsid w:val="0003627A"/>
    <w:rsid w:val="00051812"/>
    <w:rsid w:val="00054DE9"/>
    <w:rsid w:val="000551A0"/>
    <w:rsid w:val="000576F9"/>
    <w:rsid w:val="0006410C"/>
    <w:rsid w:val="00064D55"/>
    <w:rsid w:val="000703C1"/>
    <w:rsid w:val="00084AB0"/>
    <w:rsid w:val="00094923"/>
    <w:rsid w:val="000A0B06"/>
    <w:rsid w:val="000A2FD1"/>
    <w:rsid w:val="000B359F"/>
    <w:rsid w:val="000C3A43"/>
    <w:rsid w:val="000C7526"/>
    <w:rsid w:val="000F2E47"/>
    <w:rsid w:val="000F548F"/>
    <w:rsid w:val="000F54ED"/>
    <w:rsid w:val="00103717"/>
    <w:rsid w:val="00103B62"/>
    <w:rsid w:val="00105D46"/>
    <w:rsid w:val="00117E23"/>
    <w:rsid w:val="001231EB"/>
    <w:rsid w:val="00130F90"/>
    <w:rsid w:val="001320A6"/>
    <w:rsid w:val="00143AFD"/>
    <w:rsid w:val="00146772"/>
    <w:rsid w:val="0015360F"/>
    <w:rsid w:val="00173F81"/>
    <w:rsid w:val="00175F84"/>
    <w:rsid w:val="0018018D"/>
    <w:rsid w:val="0018287E"/>
    <w:rsid w:val="00185FC4"/>
    <w:rsid w:val="001B424A"/>
    <w:rsid w:val="001C4C09"/>
    <w:rsid w:val="001D442F"/>
    <w:rsid w:val="001E1532"/>
    <w:rsid w:val="001E2719"/>
    <w:rsid w:val="001E3556"/>
    <w:rsid w:val="001E6462"/>
    <w:rsid w:val="00206C7E"/>
    <w:rsid w:val="0024111A"/>
    <w:rsid w:val="0024249D"/>
    <w:rsid w:val="002618A2"/>
    <w:rsid w:val="00275535"/>
    <w:rsid w:val="00284467"/>
    <w:rsid w:val="0029337C"/>
    <w:rsid w:val="002939B7"/>
    <w:rsid w:val="002961DE"/>
    <w:rsid w:val="002A04FE"/>
    <w:rsid w:val="002B15E2"/>
    <w:rsid w:val="002C2661"/>
    <w:rsid w:val="002C3B9E"/>
    <w:rsid w:val="002C6B9C"/>
    <w:rsid w:val="002D1E02"/>
    <w:rsid w:val="002E6BF1"/>
    <w:rsid w:val="002E77E2"/>
    <w:rsid w:val="002F476E"/>
    <w:rsid w:val="00307810"/>
    <w:rsid w:val="003205E9"/>
    <w:rsid w:val="00320D1E"/>
    <w:rsid w:val="0032717D"/>
    <w:rsid w:val="00343314"/>
    <w:rsid w:val="0034421E"/>
    <w:rsid w:val="00357922"/>
    <w:rsid w:val="00360A3F"/>
    <w:rsid w:val="00362F80"/>
    <w:rsid w:val="00366B77"/>
    <w:rsid w:val="0038062A"/>
    <w:rsid w:val="003A16D2"/>
    <w:rsid w:val="003A3717"/>
    <w:rsid w:val="003A5227"/>
    <w:rsid w:val="003C2057"/>
    <w:rsid w:val="003C6ECB"/>
    <w:rsid w:val="003E391F"/>
    <w:rsid w:val="003F48FF"/>
    <w:rsid w:val="00401B37"/>
    <w:rsid w:val="00412720"/>
    <w:rsid w:val="00423EB0"/>
    <w:rsid w:val="004270DA"/>
    <w:rsid w:val="00430FE9"/>
    <w:rsid w:val="00451533"/>
    <w:rsid w:val="0048294B"/>
    <w:rsid w:val="0049210F"/>
    <w:rsid w:val="004A0790"/>
    <w:rsid w:val="004B0345"/>
    <w:rsid w:val="004B5D0B"/>
    <w:rsid w:val="004B69BE"/>
    <w:rsid w:val="004B7B02"/>
    <w:rsid w:val="004C48D1"/>
    <w:rsid w:val="004D1321"/>
    <w:rsid w:val="004D335A"/>
    <w:rsid w:val="004E01F8"/>
    <w:rsid w:val="004F55BC"/>
    <w:rsid w:val="005027E4"/>
    <w:rsid w:val="00505BBC"/>
    <w:rsid w:val="00507FF1"/>
    <w:rsid w:val="0051262D"/>
    <w:rsid w:val="005243FD"/>
    <w:rsid w:val="005417FC"/>
    <w:rsid w:val="00570995"/>
    <w:rsid w:val="00571376"/>
    <w:rsid w:val="005746D1"/>
    <w:rsid w:val="005847E9"/>
    <w:rsid w:val="005875B4"/>
    <w:rsid w:val="00590101"/>
    <w:rsid w:val="00594D25"/>
    <w:rsid w:val="00596290"/>
    <w:rsid w:val="005A4953"/>
    <w:rsid w:val="005A570F"/>
    <w:rsid w:val="005B6324"/>
    <w:rsid w:val="005C4E86"/>
    <w:rsid w:val="005D73D0"/>
    <w:rsid w:val="005E6A17"/>
    <w:rsid w:val="005E74D8"/>
    <w:rsid w:val="005F4F6E"/>
    <w:rsid w:val="006005AC"/>
    <w:rsid w:val="006053D4"/>
    <w:rsid w:val="0061209F"/>
    <w:rsid w:val="006249A3"/>
    <w:rsid w:val="00645DA4"/>
    <w:rsid w:val="00655E13"/>
    <w:rsid w:val="0066500E"/>
    <w:rsid w:val="006658E4"/>
    <w:rsid w:val="00673929"/>
    <w:rsid w:val="00683AC6"/>
    <w:rsid w:val="00691092"/>
    <w:rsid w:val="00696150"/>
    <w:rsid w:val="006963BF"/>
    <w:rsid w:val="006A3BFD"/>
    <w:rsid w:val="006B3146"/>
    <w:rsid w:val="006B42DD"/>
    <w:rsid w:val="006B6A3E"/>
    <w:rsid w:val="006E2A6C"/>
    <w:rsid w:val="006E2B0D"/>
    <w:rsid w:val="006E4191"/>
    <w:rsid w:val="006E6587"/>
    <w:rsid w:val="006F2F4A"/>
    <w:rsid w:val="006F3646"/>
    <w:rsid w:val="006F49AF"/>
    <w:rsid w:val="00704575"/>
    <w:rsid w:val="00706C80"/>
    <w:rsid w:val="007207F1"/>
    <w:rsid w:val="00734135"/>
    <w:rsid w:val="0073648F"/>
    <w:rsid w:val="00744F4C"/>
    <w:rsid w:val="007500C9"/>
    <w:rsid w:val="00760A83"/>
    <w:rsid w:val="00762038"/>
    <w:rsid w:val="00765B20"/>
    <w:rsid w:val="00780B5C"/>
    <w:rsid w:val="007816E8"/>
    <w:rsid w:val="00785B16"/>
    <w:rsid w:val="00785BE1"/>
    <w:rsid w:val="00792DA7"/>
    <w:rsid w:val="0079574C"/>
    <w:rsid w:val="00795A7D"/>
    <w:rsid w:val="007A649A"/>
    <w:rsid w:val="007B4C0F"/>
    <w:rsid w:val="007B6021"/>
    <w:rsid w:val="007D082D"/>
    <w:rsid w:val="007D0EFC"/>
    <w:rsid w:val="007E1110"/>
    <w:rsid w:val="007F54A5"/>
    <w:rsid w:val="00803344"/>
    <w:rsid w:val="00807FA6"/>
    <w:rsid w:val="00817258"/>
    <w:rsid w:val="008207F7"/>
    <w:rsid w:val="00831D90"/>
    <w:rsid w:val="008320F5"/>
    <w:rsid w:val="0084632D"/>
    <w:rsid w:val="00882405"/>
    <w:rsid w:val="008A27F9"/>
    <w:rsid w:val="008C0374"/>
    <w:rsid w:val="008C14F2"/>
    <w:rsid w:val="008C5F74"/>
    <w:rsid w:val="008C6F53"/>
    <w:rsid w:val="008D0146"/>
    <w:rsid w:val="008E531F"/>
    <w:rsid w:val="008E6056"/>
    <w:rsid w:val="008F1505"/>
    <w:rsid w:val="008F34C6"/>
    <w:rsid w:val="008F628C"/>
    <w:rsid w:val="00901FED"/>
    <w:rsid w:val="00916DDC"/>
    <w:rsid w:val="009208B6"/>
    <w:rsid w:val="00922092"/>
    <w:rsid w:val="00922801"/>
    <w:rsid w:val="00925A32"/>
    <w:rsid w:val="009572E2"/>
    <w:rsid w:val="009735B3"/>
    <w:rsid w:val="00983189"/>
    <w:rsid w:val="00983455"/>
    <w:rsid w:val="009874F0"/>
    <w:rsid w:val="009A3621"/>
    <w:rsid w:val="009B0AA5"/>
    <w:rsid w:val="009B1BE5"/>
    <w:rsid w:val="009B2105"/>
    <w:rsid w:val="009C315E"/>
    <w:rsid w:val="009C7A06"/>
    <w:rsid w:val="009D2155"/>
    <w:rsid w:val="009D5248"/>
    <w:rsid w:val="009F0BC3"/>
    <w:rsid w:val="009F4C8F"/>
    <w:rsid w:val="00A21F05"/>
    <w:rsid w:val="00A25BF7"/>
    <w:rsid w:val="00A90AA0"/>
    <w:rsid w:val="00A95CAB"/>
    <w:rsid w:val="00AA5284"/>
    <w:rsid w:val="00AC3E41"/>
    <w:rsid w:val="00AD0285"/>
    <w:rsid w:val="00AD0701"/>
    <w:rsid w:val="00AD68C6"/>
    <w:rsid w:val="00AE1B73"/>
    <w:rsid w:val="00AF56C8"/>
    <w:rsid w:val="00AF5A93"/>
    <w:rsid w:val="00AF6B61"/>
    <w:rsid w:val="00B13E29"/>
    <w:rsid w:val="00B16FB3"/>
    <w:rsid w:val="00B23F37"/>
    <w:rsid w:val="00B26CE5"/>
    <w:rsid w:val="00B453BA"/>
    <w:rsid w:val="00B46975"/>
    <w:rsid w:val="00B47A15"/>
    <w:rsid w:val="00B5172E"/>
    <w:rsid w:val="00B56D47"/>
    <w:rsid w:val="00B60AF2"/>
    <w:rsid w:val="00B917D1"/>
    <w:rsid w:val="00BA762C"/>
    <w:rsid w:val="00BB3732"/>
    <w:rsid w:val="00BB3C4F"/>
    <w:rsid w:val="00BB3D72"/>
    <w:rsid w:val="00BE1898"/>
    <w:rsid w:val="00BF02BF"/>
    <w:rsid w:val="00C0526D"/>
    <w:rsid w:val="00C10DA6"/>
    <w:rsid w:val="00C10DD1"/>
    <w:rsid w:val="00C27A29"/>
    <w:rsid w:val="00C349B9"/>
    <w:rsid w:val="00C35849"/>
    <w:rsid w:val="00C37EA4"/>
    <w:rsid w:val="00C40D65"/>
    <w:rsid w:val="00C53D23"/>
    <w:rsid w:val="00C56CDC"/>
    <w:rsid w:val="00C63792"/>
    <w:rsid w:val="00C72F59"/>
    <w:rsid w:val="00C75438"/>
    <w:rsid w:val="00C90E78"/>
    <w:rsid w:val="00C95C02"/>
    <w:rsid w:val="00C95DF6"/>
    <w:rsid w:val="00C96379"/>
    <w:rsid w:val="00CA2E15"/>
    <w:rsid w:val="00CA71B6"/>
    <w:rsid w:val="00CB19C1"/>
    <w:rsid w:val="00CB24DE"/>
    <w:rsid w:val="00CB79F6"/>
    <w:rsid w:val="00CC4016"/>
    <w:rsid w:val="00CC59C6"/>
    <w:rsid w:val="00CD6C11"/>
    <w:rsid w:val="00CD7D82"/>
    <w:rsid w:val="00CE71BC"/>
    <w:rsid w:val="00D011A3"/>
    <w:rsid w:val="00D17AC4"/>
    <w:rsid w:val="00D23541"/>
    <w:rsid w:val="00D31151"/>
    <w:rsid w:val="00D45C08"/>
    <w:rsid w:val="00D473CA"/>
    <w:rsid w:val="00D502B8"/>
    <w:rsid w:val="00D542C8"/>
    <w:rsid w:val="00D55508"/>
    <w:rsid w:val="00D57D2F"/>
    <w:rsid w:val="00D65EAC"/>
    <w:rsid w:val="00D760CD"/>
    <w:rsid w:val="00D81D41"/>
    <w:rsid w:val="00D85296"/>
    <w:rsid w:val="00D96340"/>
    <w:rsid w:val="00DA3E9D"/>
    <w:rsid w:val="00DB0989"/>
    <w:rsid w:val="00DB38DB"/>
    <w:rsid w:val="00DB702E"/>
    <w:rsid w:val="00DC4B0E"/>
    <w:rsid w:val="00DC4B3B"/>
    <w:rsid w:val="00DD525C"/>
    <w:rsid w:val="00DF2343"/>
    <w:rsid w:val="00E013DA"/>
    <w:rsid w:val="00E05E3A"/>
    <w:rsid w:val="00E143E5"/>
    <w:rsid w:val="00E1502E"/>
    <w:rsid w:val="00E23821"/>
    <w:rsid w:val="00E23CF3"/>
    <w:rsid w:val="00E433BB"/>
    <w:rsid w:val="00E525DA"/>
    <w:rsid w:val="00E65402"/>
    <w:rsid w:val="00E677BE"/>
    <w:rsid w:val="00E7410C"/>
    <w:rsid w:val="00E770E2"/>
    <w:rsid w:val="00E842BD"/>
    <w:rsid w:val="00E92EEF"/>
    <w:rsid w:val="00EA1C89"/>
    <w:rsid w:val="00EA484A"/>
    <w:rsid w:val="00EB006C"/>
    <w:rsid w:val="00EB2092"/>
    <w:rsid w:val="00EB57B2"/>
    <w:rsid w:val="00EC17C8"/>
    <w:rsid w:val="00ED369F"/>
    <w:rsid w:val="00EE7543"/>
    <w:rsid w:val="00EF1E96"/>
    <w:rsid w:val="00EF5CF4"/>
    <w:rsid w:val="00F00FB4"/>
    <w:rsid w:val="00F062F4"/>
    <w:rsid w:val="00F302C4"/>
    <w:rsid w:val="00F35BEE"/>
    <w:rsid w:val="00F40EEC"/>
    <w:rsid w:val="00F4303A"/>
    <w:rsid w:val="00F43A5E"/>
    <w:rsid w:val="00F83B5A"/>
    <w:rsid w:val="00F86CF8"/>
    <w:rsid w:val="00F92732"/>
    <w:rsid w:val="00F96349"/>
    <w:rsid w:val="00FA6693"/>
    <w:rsid w:val="00FB4309"/>
    <w:rsid w:val="00FC0790"/>
    <w:rsid w:val="00FD371D"/>
    <w:rsid w:val="00FD659C"/>
    <w:rsid w:val="00FE1CA6"/>
    <w:rsid w:val="00FE6A0B"/>
    <w:rsid w:val="00FF3BCA"/>
    <w:rsid w:val="00FF69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02611"/>
  <w15:chartTrackingRefBased/>
  <w15:docId w15:val="{706D9D95-7A5E-4056-8C2C-AED6217B4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618A2"/>
    <w:pPr>
      <w:keepNext/>
      <w:widowControl w:val="0"/>
      <w:spacing w:before="240" w:after="60" w:line="240" w:lineRule="auto"/>
      <w:outlineLvl w:val="0"/>
    </w:pPr>
    <w:rPr>
      <w:rFonts w:ascii="Arial" w:eastAsia="Times New Roman" w:hAnsi="Arial" w:cs="Times New Roman"/>
      <w:b/>
      <w:snapToGrid w:val="0"/>
      <w:kern w:val="28"/>
      <w:sz w:val="28"/>
      <w:szCs w:val="20"/>
      <w:lang w:val="x-none" w:eastAsia="x-none"/>
    </w:rPr>
  </w:style>
  <w:style w:type="paragraph" w:styleId="Heading2">
    <w:name w:val="heading 2"/>
    <w:basedOn w:val="Normal"/>
    <w:next w:val="Normal"/>
    <w:link w:val="Heading2Char"/>
    <w:uiPriority w:val="9"/>
    <w:semiHidden/>
    <w:unhideWhenUsed/>
    <w:qFormat/>
    <w:rsid w:val="002C3B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B60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B602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8A2"/>
    <w:rPr>
      <w:rFonts w:ascii="Arial" w:eastAsia="Times New Roman" w:hAnsi="Arial" w:cs="Times New Roman"/>
      <w:b/>
      <w:snapToGrid w:val="0"/>
      <w:kern w:val="28"/>
      <w:sz w:val="28"/>
      <w:szCs w:val="20"/>
      <w:lang w:val="x-none" w:eastAsia="x-none"/>
    </w:rPr>
  </w:style>
  <w:style w:type="character" w:styleId="Hyperlink">
    <w:name w:val="Hyperlink"/>
    <w:basedOn w:val="DefaultParagraphFont"/>
    <w:uiPriority w:val="99"/>
    <w:unhideWhenUsed/>
    <w:rsid w:val="00054DE9"/>
    <w:rPr>
      <w:color w:val="0563C1" w:themeColor="hyperlink"/>
      <w:u w:val="single"/>
    </w:rPr>
  </w:style>
  <w:style w:type="character" w:styleId="UnresolvedMention">
    <w:name w:val="Unresolved Mention"/>
    <w:basedOn w:val="DefaultParagraphFont"/>
    <w:uiPriority w:val="99"/>
    <w:semiHidden/>
    <w:unhideWhenUsed/>
    <w:rsid w:val="00054DE9"/>
    <w:rPr>
      <w:color w:val="605E5C"/>
      <w:shd w:val="clear" w:color="auto" w:fill="E1DFDD"/>
    </w:rPr>
  </w:style>
  <w:style w:type="table" w:styleId="TableGrid">
    <w:name w:val="Table Grid"/>
    <w:basedOn w:val="TableNormal"/>
    <w:uiPriority w:val="39"/>
    <w:rsid w:val="009B0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C3B9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31D90"/>
    <w:pPr>
      <w:spacing w:after="0" w:line="240" w:lineRule="auto"/>
      <w:ind w:left="720"/>
      <w:contextualSpacing/>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7B602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B6021"/>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D57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D2F"/>
  </w:style>
  <w:style w:type="paragraph" w:styleId="Footer">
    <w:name w:val="footer"/>
    <w:basedOn w:val="Normal"/>
    <w:link w:val="FooterChar"/>
    <w:uiPriority w:val="99"/>
    <w:unhideWhenUsed/>
    <w:rsid w:val="00D57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D2F"/>
  </w:style>
  <w:style w:type="character" w:styleId="FollowedHyperlink">
    <w:name w:val="FollowedHyperlink"/>
    <w:basedOn w:val="DefaultParagraphFont"/>
    <w:uiPriority w:val="99"/>
    <w:semiHidden/>
    <w:unhideWhenUsed/>
    <w:rsid w:val="00D542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76425">
      <w:bodyDiv w:val="1"/>
      <w:marLeft w:val="0"/>
      <w:marRight w:val="0"/>
      <w:marTop w:val="0"/>
      <w:marBottom w:val="0"/>
      <w:divBdr>
        <w:top w:val="none" w:sz="0" w:space="0" w:color="auto"/>
        <w:left w:val="none" w:sz="0" w:space="0" w:color="auto"/>
        <w:bottom w:val="none" w:sz="0" w:space="0" w:color="auto"/>
        <w:right w:val="none" w:sz="0" w:space="0" w:color="auto"/>
      </w:divBdr>
    </w:div>
    <w:div w:id="104086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ultEd@dwd.in.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ese.ed.gov/gepa/" TargetMode="External"/><Relationship Id="rId5" Type="http://schemas.openxmlformats.org/officeDocument/2006/relationships/webSettings" Target="webSettings.xml"/><Relationship Id="rId10" Type="http://schemas.openxmlformats.org/officeDocument/2006/relationships/hyperlink" Target="http://www.ed.gov/fund/grant/apply/appforms/gepa427.pdf" TargetMode="External"/><Relationship Id="rId4" Type="http://schemas.openxmlformats.org/officeDocument/2006/relationships/settings" Target="settings.xml"/><Relationship Id="rId9" Type="http://schemas.openxmlformats.org/officeDocument/2006/relationships/hyperlink" Target="mailto:adulted@dwd.i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AC118-87EE-4F44-B89F-83E642157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Education Provider Name IN Grant Cont. App PY 25 IELCE</dc:title>
  <dc:subject/>
  <dc:creator>DWD</dc:creator>
  <cp:keywords/>
  <dc:description/>
  <cp:lastModifiedBy>Hetzel, Matthew</cp:lastModifiedBy>
  <cp:revision>8</cp:revision>
  <cp:lastPrinted>2025-01-14T14:12:00Z</cp:lastPrinted>
  <dcterms:created xsi:type="dcterms:W3CDTF">2025-01-08T12:37:00Z</dcterms:created>
  <dcterms:modified xsi:type="dcterms:W3CDTF">2025-01-23T18:03:00Z</dcterms:modified>
</cp:coreProperties>
</file>