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AF" w:rsidRPr="005E489B" w:rsidRDefault="00B42FE0" w:rsidP="003D6DAF">
      <w:pPr>
        <w:rPr>
          <w:sz w:val="20"/>
          <w:szCs w:val="20"/>
        </w:rPr>
      </w:pPr>
      <w:r w:rsidRPr="005E489B">
        <w:rPr>
          <w:sz w:val="20"/>
          <w:szCs w:val="20"/>
        </w:rPr>
        <w:t>Greetings</w:t>
      </w:r>
      <w:r w:rsidR="003D6DAF" w:rsidRPr="005E489B">
        <w:rPr>
          <w:sz w:val="20"/>
          <w:szCs w:val="20"/>
        </w:rPr>
        <w:t>,</w:t>
      </w:r>
    </w:p>
    <w:p w:rsidR="003D6DAF" w:rsidRPr="005E489B" w:rsidRDefault="00B42FE0" w:rsidP="003D6DAF">
      <w:pPr>
        <w:rPr>
          <w:sz w:val="20"/>
          <w:szCs w:val="20"/>
        </w:rPr>
      </w:pPr>
      <w:r w:rsidRPr="005E489B">
        <w:rPr>
          <w:sz w:val="20"/>
          <w:szCs w:val="20"/>
        </w:rPr>
        <w:t xml:space="preserve">DWD Adult Education would like to thank everyone who participated in the </w:t>
      </w:r>
      <w:r w:rsidR="001639C2">
        <w:rPr>
          <w:sz w:val="20"/>
          <w:szCs w:val="20"/>
        </w:rPr>
        <w:t>August</w:t>
      </w:r>
      <w:r w:rsidRPr="005E489B">
        <w:rPr>
          <w:sz w:val="20"/>
          <w:szCs w:val="20"/>
        </w:rPr>
        <w:t xml:space="preserve"> </w:t>
      </w:r>
      <w:r w:rsidR="003D6DAF" w:rsidRPr="005E489B">
        <w:rPr>
          <w:sz w:val="20"/>
          <w:szCs w:val="20"/>
        </w:rPr>
        <w:t xml:space="preserve">Adult Education Statewide Webinar/Call. As always we will be attaching a copy of the webinar slides in both .pdf and .docx format. </w:t>
      </w:r>
    </w:p>
    <w:p w:rsidR="003D6DAF" w:rsidRPr="005E489B" w:rsidRDefault="003D6DAF" w:rsidP="003D6DAF">
      <w:pPr>
        <w:rPr>
          <w:sz w:val="20"/>
          <w:szCs w:val="20"/>
        </w:rPr>
      </w:pPr>
      <w:r w:rsidRPr="005E489B">
        <w:rPr>
          <w:sz w:val="20"/>
          <w:szCs w:val="20"/>
        </w:rPr>
        <w:t xml:space="preserve">Below you will find some of the highlights from the webinar: </w:t>
      </w:r>
    </w:p>
    <w:p w:rsidR="00A71DAE" w:rsidRPr="005E489B" w:rsidRDefault="00B42FE0" w:rsidP="00B42FE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5E489B">
        <w:rPr>
          <w:b/>
          <w:sz w:val="20"/>
          <w:szCs w:val="20"/>
        </w:rPr>
        <w:t>AE Updates</w:t>
      </w:r>
      <w:r w:rsidR="003D6DAF" w:rsidRPr="005E489B">
        <w:rPr>
          <w:b/>
          <w:sz w:val="20"/>
          <w:szCs w:val="20"/>
        </w:rPr>
        <w:t>:</w:t>
      </w:r>
    </w:p>
    <w:p w:rsidR="00053019" w:rsidRPr="001639C2" w:rsidRDefault="00053019" w:rsidP="001639C2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</w:t>
      </w:r>
      <w:r w:rsidR="001639C2">
        <w:rPr>
          <w:sz w:val="20"/>
          <w:szCs w:val="20"/>
        </w:rPr>
        <w:t>for Indiana’s up-to-date Adult Education performance metrics and the past program year in review;</w:t>
      </w:r>
    </w:p>
    <w:p w:rsidR="00053019" w:rsidRPr="00053019" w:rsidRDefault="00053019" w:rsidP="00B42FE0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Congratulation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 xml:space="preserve">thanks </w:t>
      </w:r>
      <w:r>
        <w:rPr>
          <w:sz w:val="20"/>
          <w:szCs w:val="20"/>
        </w:rPr>
        <w:t>to all of Indiana’s Adult Education providers for making our 64% NRS Table 4 MSG percentage</w:t>
      </w:r>
      <w:r w:rsidR="00B42FE0" w:rsidRPr="005E489B">
        <w:rPr>
          <w:sz w:val="20"/>
          <w:szCs w:val="20"/>
        </w:rPr>
        <w:t>;</w:t>
      </w:r>
    </w:p>
    <w:p w:rsidR="00053019" w:rsidRPr="00053019" w:rsidRDefault="00053019" w:rsidP="00B42FE0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Make sure </w:t>
      </w:r>
      <w:r>
        <w:rPr>
          <w:sz w:val="20"/>
          <w:szCs w:val="20"/>
        </w:rPr>
        <w:t>you consult the slides and webinar recording for information regarding</w:t>
      </w:r>
      <w:r w:rsidR="001639C2">
        <w:rPr>
          <w:sz w:val="20"/>
          <w:szCs w:val="20"/>
        </w:rPr>
        <w:t>:</w:t>
      </w:r>
    </w:p>
    <w:p w:rsidR="00053019" w:rsidRPr="00053019" w:rsidRDefault="001639C2" w:rsidP="00053019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Employer Reimbursement Grant; and</w:t>
      </w:r>
    </w:p>
    <w:p w:rsidR="00053019" w:rsidRPr="00053019" w:rsidRDefault="001639C2" w:rsidP="00053019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Mid-year incentives;</w:t>
      </w:r>
    </w:p>
    <w:p w:rsidR="00073921" w:rsidRPr="00073921" w:rsidRDefault="00073921" w:rsidP="00073921">
      <w:pPr>
        <w:pStyle w:val="ListBullet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Professional Development Update:</w:t>
      </w:r>
    </w:p>
    <w:p w:rsidR="00073921" w:rsidRPr="00073921" w:rsidRDefault="00073921" w:rsidP="00073921">
      <w:pPr>
        <w:pStyle w:val="ListBullet"/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Reminder: </w:t>
      </w:r>
      <w:r>
        <w:rPr>
          <w:sz w:val="20"/>
          <w:szCs w:val="20"/>
        </w:rPr>
        <w:t xml:space="preserve">the Professional Development Director’s Meetings are to be determined after the self-assessments sent out in July have been reviewed; </w:t>
      </w:r>
    </w:p>
    <w:p w:rsidR="003D6DAF" w:rsidRPr="001639C2" w:rsidRDefault="001639C2" w:rsidP="003D6DAF">
      <w:pPr>
        <w:pStyle w:val="ListBullet"/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Reminder</w:t>
      </w:r>
      <w:r w:rsidR="00073921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the next PDF meetings are scheduled for:</w:t>
      </w:r>
    </w:p>
    <w:p w:rsidR="001639C2" w:rsidRPr="001639C2" w:rsidRDefault="001639C2" w:rsidP="001639C2">
      <w:pPr>
        <w:pStyle w:val="ListBullet"/>
        <w:numPr>
          <w:ilvl w:val="2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December 6, 2019 </w:t>
      </w:r>
      <w:r>
        <w:rPr>
          <w:sz w:val="20"/>
          <w:szCs w:val="20"/>
        </w:rPr>
        <w:t>from 10 a.m. to 3 p.m. at the Shepard Community Center (4107 E. Washington Street, Indianapolis, IN 46201);</w:t>
      </w:r>
    </w:p>
    <w:p w:rsidR="00073921" w:rsidRPr="00073921" w:rsidRDefault="001639C2" w:rsidP="00073921">
      <w:pPr>
        <w:pStyle w:val="ListBullet"/>
        <w:numPr>
          <w:ilvl w:val="2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February 21, 2020 </w:t>
      </w:r>
      <w:r>
        <w:rPr>
          <w:sz w:val="20"/>
          <w:szCs w:val="20"/>
        </w:rPr>
        <w:t>from 10 a.m. to 3 p.m. at Ivy Tech Fairbanks Building, Room 168, Lawrence Campus (9301 E. 59</w:t>
      </w:r>
      <w:r w:rsidRPr="001639C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Street, Indianapolis, IN 46</w:t>
      </w:r>
      <w:r w:rsidR="00073921">
        <w:rPr>
          <w:sz w:val="20"/>
          <w:szCs w:val="20"/>
        </w:rPr>
        <w:t>216);</w:t>
      </w:r>
    </w:p>
    <w:p w:rsidR="003D6DAF" w:rsidRPr="005E489B" w:rsidRDefault="00073921" w:rsidP="003D6DAF">
      <w:pPr>
        <w:pStyle w:val="ListBullet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Fiscal:</w:t>
      </w:r>
    </w:p>
    <w:p w:rsidR="003D6DAF" w:rsidRPr="00073921" w:rsidRDefault="00073921" w:rsidP="003D6DAF">
      <w:pPr>
        <w:pStyle w:val="ListBullet"/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Close outs </w:t>
      </w:r>
      <w:r>
        <w:rPr>
          <w:sz w:val="20"/>
          <w:szCs w:val="20"/>
        </w:rPr>
        <w:t>were due on August 15, 2019;</w:t>
      </w:r>
    </w:p>
    <w:p w:rsidR="003972CC" w:rsidRPr="00073921" w:rsidRDefault="00073921" w:rsidP="003D6DAF">
      <w:pPr>
        <w:pStyle w:val="ListBullet"/>
        <w:numPr>
          <w:ilvl w:val="1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Please email Cheryl Jones (</w:t>
      </w:r>
      <w:hyperlink r:id="rId7" w:history="1">
        <w:r w:rsidRPr="001C7D34">
          <w:rPr>
            <w:rStyle w:val="Hyperlink"/>
            <w:sz w:val="20"/>
            <w:szCs w:val="20"/>
          </w:rPr>
          <w:t>cjones@dwd.in.gov</w:t>
        </w:r>
      </w:hyperlink>
      <w:r>
        <w:rPr>
          <w:sz w:val="20"/>
          <w:szCs w:val="20"/>
        </w:rPr>
        <w:t xml:space="preserve">) if your final PY18 reimbursement </w:t>
      </w:r>
      <w:r>
        <w:rPr>
          <w:b/>
          <w:sz w:val="20"/>
          <w:szCs w:val="20"/>
          <w:u w:val="single"/>
        </w:rPr>
        <w:t xml:space="preserve">will not </w:t>
      </w:r>
      <w:r>
        <w:rPr>
          <w:sz w:val="20"/>
          <w:szCs w:val="20"/>
        </w:rPr>
        <w:t>be in by August 30, 2019;</w:t>
      </w:r>
    </w:p>
    <w:p w:rsidR="00073921" w:rsidRPr="00073921" w:rsidRDefault="00073921" w:rsidP="00073921">
      <w:pPr>
        <w:pStyle w:val="ListBullet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Grant Questions: </w:t>
      </w:r>
    </w:p>
    <w:p w:rsidR="00073921" w:rsidRDefault="00073921" w:rsidP="00073921">
      <w:pPr>
        <w:pStyle w:val="ListBulle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If you have any grant related questions feel free to email or call our grants team:</w:t>
      </w:r>
    </w:p>
    <w:p w:rsidR="00073921" w:rsidRDefault="00073921" w:rsidP="00073921">
      <w:pPr>
        <w:pStyle w:val="ListBullet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Scott Mills, Adult Education Grants Manager:</w:t>
      </w:r>
    </w:p>
    <w:p w:rsidR="00073921" w:rsidRDefault="00073921" w:rsidP="00073921">
      <w:pPr>
        <w:pStyle w:val="ListBullet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8" w:history="1">
        <w:r w:rsidRPr="001C7D34">
          <w:rPr>
            <w:rStyle w:val="Hyperlink"/>
            <w:sz w:val="20"/>
            <w:szCs w:val="20"/>
          </w:rPr>
          <w:t>smills1@dwd.in.gov</w:t>
        </w:r>
      </w:hyperlink>
      <w:r>
        <w:rPr>
          <w:sz w:val="20"/>
          <w:szCs w:val="20"/>
        </w:rPr>
        <w:t>;</w:t>
      </w:r>
    </w:p>
    <w:p w:rsidR="00073921" w:rsidRDefault="00073921" w:rsidP="00073921">
      <w:pPr>
        <w:pStyle w:val="ListBullet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Phone: 317-864-2248;</w:t>
      </w:r>
    </w:p>
    <w:p w:rsidR="00073921" w:rsidRDefault="00073921" w:rsidP="00073921">
      <w:pPr>
        <w:pStyle w:val="ListBullet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Dona Lovelady, Adult Education Grants Coordinator:</w:t>
      </w:r>
    </w:p>
    <w:p w:rsidR="00073921" w:rsidRDefault="00073921" w:rsidP="00073921">
      <w:pPr>
        <w:pStyle w:val="ListBullet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9" w:history="1">
        <w:r w:rsidRPr="001C7D34">
          <w:rPr>
            <w:rStyle w:val="Hyperlink"/>
            <w:sz w:val="20"/>
            <w:szCs w:val="20"/>
          </w:rPr>
          <w:t>dlovelady@dwd.in.gov</w:t>
        </w:r>
      </w:hyperlink>
      <w:r>
        <w:rPr>
          <w:sz w:val="20"/>
          <w:szCs w:val="20"/>
        </w:rPr>
        <w:t xml:space="preserve">; </w:t>
      </w:r>
    </w:p>
    <w:p w:rsidR="00073921" w:rsidRPr="00073921" w:rsidRDefault="00073921" w:rsidP="00073921">
      <w:pPr>
        <w:pStyle w:val="ListBullet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WEI Questions</w:t>
      </w:r>
      <w:r>
        <w:rPr>
          <w:b/>
          <w:sz w:val="20"/>
          <w:szCs w:val="20"/>
        </w:rPr>
        <w:t xml:space="preserve">: </w:t>
      </w:r>
    </w:p>
    <w:p w:rsidR="00073921" w:rsidRDefault="00073921" w:rsidP="00073921">
      <w:pPr>
        <w:pStyle w:val="ListBulle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Send your Workforce Education Initiative</w:t>
      </w:r>
      <w:r w:rsidR="00D92AA2">
        <w:rPr>
          <w:sz w:val="20"/>
          <w:szCs w:val="20"/>
        </w:rPr>
        <w:t xml:space="preserve"> questions to</w:t>
      </w:r>
      <w:r>
        <w:rPr>
          <w:sz w:val="20"/>
          <w:szCs w:val="20"/>
        </w:rPr>
        <w:t xml:space="preserve"> ;</w:t>
      </w:r>
    </w:p>
    <w:p w:rsidR="00073921" w:rsidRDefault="00073921" w:rsidP="00D92AA2">
      <w:pPr>
        <w:pStyle w:val="ListBullet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Roy Melton, Workforce Initiative Coordinator for Adult Education;</w:t>
      </w:r>
    </w:p>
    <w:p w:rsidR="00073921" w:rsidRDefault="00D92AA2" w:rsidP="00D92AA2">
      <w:pPr>
        <w:pStyle w:val="ListBullet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10" w:history="1">
        <w:r w:rsidRPr="001C7D34">
          <w:rPr>
            <w:rStyle w:val="Hyperlink"/>
            <w:sz w:val="20"/>
            <w:szCs w:val="20"/>
          </w:rPr>
          <w:t>rmelton@dwd.in.gov</w:t>
        </w:r>
      </w:hyperlink>
      <w:r>
        <w:rPr>
          <w:sz w:val="20"/>
          <w:szCs w:val="20"/>
        </w:rPr>
        <w:t xml:space="preserve">; </w:t>
      </w:r>
    </w:p>
    <w:p w:rsidR="00D92AA2" w:rsidRPr="00073921" w:rsidRDefault="00D92AA2" w:rsidP="00D92AA2">
      <w:pPr>
        <w:pStyle w:val="ListBullet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Phone: 765-413-2216;</w:t>
      </w:r>
    </w:p>
    <w:p w:rsidR="00073921" w:rsidRPr="005E489B" w:rsidRDefault="00073921" w:rsidP="00073921">
      <w:pPr>
        <w:pStyle w:val="ListBullet"/>
        <w:numPr>
          <w:ilvl w:val="0"/>
          <w:numId w:val="0"/>
        </w:numPr>
        <w:ind w:left="360" w:hanging="360"/>
        <w:rPr>
          <w:b/>
          <w:sz w:val="20"/>
          <w:szCs w:val="20"/>
        </w:rPr>
      </w:pPr>
      <w:bookmarkStart w:id="0" w:name="_GoBack"/>
      <w:bookmarkEnd w:id="0"/>
    </w:p>
    <w:p w:rsidR="003972CC" w:rsidRPr="00073921" w:rsidRDefault="003972CC" w:rsidP="00073921">
      <w:pPr>
        <w:pStyle w:val="ListBullet"/>
        <w:numPr>
          <w:ilvl w:val="0"/>
          <w:numId w:val="0"/>
        </w:numPr>
        <w:rPr>
          <w:b/>
          <w:sz w:val="20"/>
          <w:szCs w:val="20"/>
        </w:rPr>
      </w:pPr>
    </w:p>
    <w:p w:rsidR="003972CC" w:rsidRDefault="003972CC" w:rsidP="003D6DAF">
      <w:pPr>
        <w:pStyle w:val="ListBullet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Last but not least, DWD Central Office would like to </w:t>
      </w:r>
      <w:r w:rsidR="00D92AA2">
        <w:rPr>
          <w:sz w:val="20"/>
          <w:szCs w:val="20"/>
        </w:rPr>
        <w:t>thank our Adult Education providers for making Indiana one of the best states for Adult Education. We could not be where we are as a state without the hard work our providers put in to improving the lives of the students at their programs. W</w:t>
      </w:r>
      <w:r>
        <w:rPr>
          <w:sz w:val="20"/>
          <w:szCs w:val="20"/>
        </w:rPr>
        <w:t xml:space="preserve">e would like for everyone to join us for the </w:t>
      </w:r>
      <w:r w:rsidR="00D92AA2">
        <w:rPr>
          <w:sz w:val="20"/>
          <w:szCs w:val="20"/>
        </w:rPr>
        <w:t>September</w:t>
      </w:r>
      <w:r>
        <w:rPr>
          <w:sz w:val="20"/>
          <w:szCs w:val="20"/>
        </w:rPr>
        <w:t xml:space="preserve"> Statewide Call/Webinar, which will be held on Wednesday, </w:t>
      </w:r>
      <w:r w:rsidR="00D92AA2">
        <w:rPr>
          <w:sz w:val="20"/>
          <w:szCs w:val="20"/>
        </w:rPr>
        <w:t>September 11, 2019</w:t>
      </w:r>
      <w:r>
        <w:rPr>
          <w:sz w:val="20"/>
          <w:szCs w:val="20"/>
        </w:rPr>
        <w:t xml:space="preserve"> from 10:00AM EST to 11:30AM EST (GMT – 5). </w:t>
      </w:r>
    </w:p>
    <w:p w:rsidR="003972CC" w:rsidRDefault="003972CC" w:rsidP="003D6DAF">
      <w:pPr>
        <w:pStyle w:val="ListBullet"/>
        <w:numPr>
          <w:ilvl w:val="0"/>
          <w:numId w:val="0"/>
        </w:numPr>
        <w:rPr>
          <w:sz w:val="20"/>
          <w:szCs w:val="20"/>
        </w:rPr>
      </w:pPr>
    </w:p>
    <w:p w:rsidR="00D92AA2" w:rsidRDefault="003972CC" w:rsidP="003D6DAF">
      <w:pPr>
        <w:pStyle w:val="ListBullet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Thanks,</w:t>
      </w:r>
    </w:p>
    <w:p w:rsidR="003D6DAF" w:rsidRPr="00D92AA2" w:rsidRDefault="003D6DAF" w:rsidP="003D6DAF">
      <w:pPr>
        <w:pStyle w:val="ListBullet"/>
        <w:numPr>
          <w:ilvl w:val="0"/>
          <w:numId w:val="0"/>
        </w:numPr>
        <w:rPr>
          <w:sz w:val="20"/>
          <w:szCs w:val="20"/>
        </w:rPr>
      </w:pPr>
      <w:r w:rsidRPr="005E489B">
        <w:rPr>
          <w:sz w:val="20"/>
          <w:szCs w:val="20"/>
        </w:rPr>
        <w:t>The DWD Adult Education Team</w:t>
      </w:r>
    </w:p>
    <w:p w:rsidR="00DB17CD" w:rsidRPr="005E489B" w:rsidRDefault="00382942">
      <w:pPr>
        <w:rPr>
          <w:sz w:val="20"/>
          <w:szCs w:val="20"/>
        </w:rPr>
      </w:pPr>
    </w:p>
    <w:sectPr w:rsidR="00DB17CD" w:rsidRPr="005E4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942" w:rsidRDefault="00382942" w:rsidP="007B1DEE">
      <w:pPr>
        <w:spacing w:after="0" w:line="240" w:lineRule="auto"/>
      </w:pPr>
      <w:r>
        <w:separator/>
      </w:r>
    </w:p>
  </w:endnote>
  <w:endnote w:type="continuationSeparator" w:id="0">
    <w:p w:rsidR="00382942" w:rsidRDefault="00382942" w:rsidP="007B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942" w:rsidRDefault="00382942" w:rsidP="007B1DEE">
      <w:pPr>
        <w:spacing w:after="0" w:line="240" w:lineRule="auto"/>
      </w:pPr>
      <w:r>
        <w:separator/>
      </w:r>
    </w:p>
  </w:footnote>
  <w:footnote w:type="continuationSeparator" w:id="0">
    <w:p w:rsidR="00382942" w:rsidRDefault="00382942" w:rsidP="007B1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A066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463D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AF"/>
    <w:rsid w:val="00053019"/>
    <w:rsid w:val="00073921"/>
    <w:rsid w:val="001639C2"/>
    <w:rsid w:val="002946F2"/>
    <w:rsid w:val="002F1121"/>
    <w:rsid w:val="00324EE6"/>
    <w:rsid w:val="00370E16"/>
    <w:rsid w:val="00382942"/>
    <w:rsid w:val="003972CC"/>
    <w:rsid w:val="003D6DAF"/>
    <w:rsid w:val="00502B2F"/>
    <w:rsid w:val="00562C24"/>
    <w:rsid w:val="005E489B"/>
    <w:rsid w:val="00796275"/>
    <w:rsid w:val="007B1DEE"/>
    <w:rsid w:val="00A71DAE"/>
    <w:rsid w:val="00B23C0A"/>
    <w:rsid w:val="00B42FE0"/>
    <w:rsid w:val="00D92AA2"/>
    <w:rsid w:val="00E64B83"/>
    <w:rsid w:val="00EC72FF"/>
    <w:rsid w:val="00F9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5D5D3-4CB1-4F13-87F4-A3F6B300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D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6DA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D6DA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DEE"/>
  </w:style>
  <w:style w:type="paragraph" w:styleId="Footer">
    <w:name w:val="footer"/>
    <w:basedOn w:val="Normal"/>
    <w:link w:val="FooterChar"/>
    <w:uiPriority w:val="99"/>
    <w:unhideWhenUsed/>
    <w:rsid w:val="007B1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lls1@dwd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jones@dwd.i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melton@dwd.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lovelady@dwd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Scott</dc:creator>
  <cp:keywords/>
  <dc:description/>
  <cp:lastModifiedBy>Mills, Scott</cp:lastModifiedBy>
  <cp:revision>2</cp:revision>
  <dcterms:created xsi:type="dcterms:W3CDTF">2019-08-27T17:01:00Z</dcterms:created>
  <dcterms:modified xsi:type="dcterms:W3CDTF">2019-08-27T17:01:00Z</dcterms:modified>
</cp:coreProperties>
</file>