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AC" w:rsidRDefault="009817AC" w:rsidP="009817AC">
      <w:pPr>
        <w:pStyle w:val="Default"/>
        <w:rPr>
          <w:iCs/>
        </w:rPr>
      </w:pPr>
      <w:r>
        <w:rPr>
          <w:iCs/>
        </w:rPr>
        <w:t xml:space="preserve">Location: </w:t>
      </w:r>
      <w:r w:rsidR="005F479B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5F479B" w:rsidRPr="00662F31">
        <w:rPr>
          <w:sz w:val="22"/>
          <w:szCs w:val="22"/>
        </w:rPr>
      </w:r>
      <w:r w:rsidR="005F479B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5F479B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Project Number: </w:t>
      </w:r>
      <w:r w:rsidR="005F479B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5F479B" w:rsidRPr="00662F31">
        <w:rPr>
          <w:sz w:val="22"/>
          <w:szCs w:val="22"/>
        </w:rPr>
      </w:r>
      <w:r w:rsidR="005F479B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5F479B" w:rsidRPr="00662F31">
        <w:rPr>
          <w:sz w:val="22"/>
          <w:szCs w:val="22"/>
        </w:rPr>
        <w:fldChar w:fldCharType="end"/>
      </w:r>
    </w:p>
    <w:p w:rsidR="009817AC" w:rsidRPr="009817AC" w:rsidRDefault="009817AC" w:rsidP="009817AC">
      <w:pPr>
        <w:pStyle w:val="Default"/>
        <w:rPr>
          <w:iCs/>
          <w:sz w:val="16"/>
        </w:rPr>
      </w:pPr>
    </w:p>
    <w:p w:rsidR="009817AC" w:rsidRDefault="009817AC" w:rsidP="009817AC">
      <w:pPr>
        <w:pStyle w:val="Default"/>
        <w:tabs>
          <w:tab w:val="left" w:pos="3060"/>
          <w:tab w:val="left" w:pos="5310"/>
        </w:tabs>
        <w:rPr>
          <w:iCs/>
        </w:rPr>
      </w:pPr>
      <w:r>
        <w:rPr>
          <w:iCs/>
        </w:rPr>
        <w:t xml:space="preserve">System Configuration: </w:t>
      </w:r>
      <w:r w:rsidR="005F479B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5F479B" w:rsidRPr="00662F31">
        <w:rPr>
          <w:sz w:val="22"/>
          <w:szCs w:val="22"/>
        </w:rPr>
      </w:r>
      <w:r w:rsidR="005F479B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5F479B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Pole Spacing: </w:t>
      </w:r>
      <w:r w:rsidR="005F479B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5F479B" w:rsidRPr="00662F31">
        <w:rPr>
          <w:sz w:val="22"/>
          <w:szCs w:val="22"/>
        </w:rPr>
      </w:r>
      <w:r w:rsidR="005F479B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5F479B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Mounting Height: </w:t>
      </w:r>
      <w:r w:rsidR="005F479B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5F479B" w:rsidRPr="00662F31">
        <w:rPr>
          <w:sz w:val="22"/>
          <w:szCs w:val="22"/>
        </w:rPr>
      </w:r>
      <w:r w:rsidR="005F479B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5F479B" w:rsidRPr="00662F31">
        <w:rPr>
          <w:sz w:val="22"/>
          <w:szCs w:val="22"/>
        </w:rPr>
        <w:fldChar w:fldCharType="end"/>
      </w:r>
    </w:p>
    <w:p w:rsidR="009817AC" w:rsidRPr="009817AC" w:rsidRDefault="009817AC" w:rsidP="009817AC">
      <w:pPr>
        <w:pStyle w:val="Default"/>
        <w:rPr>
          <w:iCs/>
          <w:sz w:val="16"/>
        </w:rPr>
      </w:pPr>
    </w:p>
    <w:p w:rsidR="009817AC" w:rsidRPr="007E76E5" w:rsidRDefault="009817AC" w:rsidP="009817AC">
      <w:pPr>
        <w:pStyle w:val="Default"/>
        <w:rPr>
          <w:sz w:val="22"/>
          <w:szCs w:val="22"/>
        </w:rPr>
      </w:pPr>
      <w:r>
        <w:rPr>
          <w:iCs/>
        </w:rPr>
        <w:t xml:space="preserve">Light Source Type: </w:t>
      </w:r>
      <w:r w:rsidR="005F479B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5F479B" w:rsidRPr="00662F31">
        <w:rPr>
          <w:sz w:val="22"/>
          <w:szCs w:val="22"/>
        </w:rPr>
      </w:r>
      <w:r w:rsidR="005F479B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5F479B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IES Light Distribution Type: </w:t>
      </w:r>
      <w:r w:rsidR="005F479B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5F479B" w:rsidRPr="00662F31">
        <w:rPr>
          <w:sz w:val="22"/>
          <w:szCs w:val="22"/>
        </w:rPr>
      </w:r>
      <w:r w:rsidR="005F479B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5F479B" w:rsidRPr="00662F31">
        <w:rPr>
          <w:sz w:val="22"/>
          <w:szCs w:val="22"/>
        </w:rPr>
        <w:fldChar w:fldCharType="end"/>
      </w:r>
    </w:p>
    <w:p w:rsidR="009817AC" w:rsidRDefault="009817AC" w:rsidP="009817AC">
      <w:pPr>
        <w:pStyle w:val="Default"/>
        <w:spacing w:before="120"/>
        <w:rPr>
          <w:iCs/>
        </w:rPr>
      </w:pPr>
      <w:r>
        <w:rPr>
          <w:iCs/>
        </w:rPr>
        <w:t>--------------------------------------------------------------------------------------------------------------------</w:t>
      </w:r>
    </w:p>
    <w:p w:rsidR="009817AC" w:rsidRPr="001A329C" w:rsidRDefault="009817AC" w:rsidP="009817AC">
      <w:pPr>
        <w:pStyle w:val="Default"/>
        <w:spacing w:before="120"/>
        <w:rPr>
          <w:iCs/>
        </w:rPr>
      </w:pPr>
      <w:r w:rsidRPr="001A329C">
        <w:rPr>
          <w:iCs/>
        </w:rPr>
        <w:t>Ser</w:t>
      </w:r>
      <w:r>
        <w:rPr>
          <w:iCs/>
        </w:rPr>
        <w:t xml:space="preserve">vice Cost per </w:t>
      </w:r>
      <w:r w:rsidR="00AF649C">
        <w:rPr>
          <w:iCs/>
        </w:rPr>
        <w:t>Y</w:t>
      </w:r>
      <w:r>
        <w:rPr>
          <w:iCs/>
        </w:rPr>
        <w:t xml:space="preserve">ear for </w:t>
      </w:r>
      <w:r w:rsidR="00AF649C">
        <w:rPr>
          <w:iCs/>
        </w:rPr>
        <w:t>N</w:t>
      </w:r>
      <w:r>
        <w:rPr>
          <w:iCs/>
        </w:rPr>
        <w:t xml:space="preserve">ew </w:t>
      </w:r>
      <w:r w:rsidR="00AF649C">
        <w:rPr>
          <w:iCs/>
        </w:rPr>
        <w:t>I</w:t>
      </w:r>
      <w:r>
        <w:rPr>
          <w:iCs/>
        </w:rPr>
        <w:t xml:space="preserve">nstallations or </w:t>
      </w:r>
      <w:r w:rsidR="00AF649C">
        <w:rPr>
          <w:iCs/>
        </w:rPr>
        <w:t>C</w:t>
      </w:r>
      <w:r>
        <w:rPr>
          <w:iCs/>
        </w:rPr>
        <w:t>omplete</w:t>
      </w:r>
      <w:r w:rsidRPr="001A329C">
        <w:rPr>
          <w:iCs/>
        </w:rPr>
        <w:t xml:space="preserve"> </w:t>
      </w:r>
      <w:r w:rsidR="00AF649C">
        <w:rPr>
          <w:iCs/>
        </w:rPr>
        <w:t>M</w:t>
      </w:r>
      <w:r w:rsidRPr="001A329C">
        <w:rPr>
          <w:iCs/>
        </w:rPr>
        <w:t>odernization</w:t>
      </w:r>
    </w:p>
    <w:p w:rsidR="009817AC" w:rsidRPr="001A329C" w:rsidRDefault="009817AC" w:rsidP="009817AC">
      <w:pPr>
        <w:pStyle w:val="Default"/>
        <w:spacing w:after="120"/>
        <w:ind w:left="720"/>
        <w:rPr>
          <w:iCs/>
        </w:rPr>
      </w:pPr>
      <w:proofErr w:type="gramStart"/>
      <w:r w:rsidRPr="001A329C">
        <w:rPr>
          <w:iCs/>
        </w:rPr>
        <w:t>=  Annual</w:t>
      </w:r>
      <w:proofErr w:type="gramEnd"/>
      <w:r w:rsidRPr="001A329C">
        <w:rPr>
          <w:iCs/>
        </w:rPr>
        <w:t xml:space="preserve"> Energy Cost + Annual Maintenance Cost + (Installation Cost/Warranty</w:t>
      </w:r>
      <w:r>
        <w:rPr>
          <w:iCs/>
        </w:rPr>
        <w:t xml:space="preserve"> or Service</w:t>
      </w:r>
      <w:r w:rsidRPr="001A329C">
        <w:rPr>
          <w:iCs/>
        </w:rPr>
        <w:t xml:space="preserve"> Period)</w:t>
      </w:r>
    </w:p>
    <w:p w:rsidR="009817AC" w:rsidRPr="009817AC" w:rsidRDefault="009817AC" w:rsidP="009817AC">
      <w:pPr>
        <w:pStyle w:val="Default"/>
        <w:rPr>
          <w:iCs/>
        </w:rPr>
      </w:pPr>
      <w:r w:rsidRPr="009817AC">
        <w:rPr>
          <w:iCs/>
        </w:rPr>
        <w:t>---------------------------------------------------------------------------------------------------------------------</w:t>
      </w:r>
    </w:p>
    <w:p w:rsidR="009817AC" w:rsidRPr="001A329C" w:rsidRDefault="009817AC" w:rsidP="009817AC">
      <w:pPr>
        <w:pStyle w:val="Default"/>
        <w:spacing w:before="120"/>
        <w:rPr>
          <w:iCs/>
        </w:rPr>
      </w:pPr>
      <w:r w:rsidRPr="001A329C">
        <w:rPr>
          <w:iCs/>
        </w:rPr>
        <w:t>Annual Energy Cost</w:t>
      </w:r>
    </w:p>
    <w:p w:rsidR="009817AC" w:rsidRPr="001A329C" w:rsidRDefault="009817AC" w:rsidP="009817AC">
      <w:pPr>
        <w:pStyle w:val="Default"/>
        <w:ind w:left="720"/>
        <w:rPr>
          <w:iCs/>
        </w:rPr>
      </w:pPr>
      <w:r w:rsidRPr="001A329C">
        <w:rPr>
          <w:iCs/>
        </w:rPr>
        <w:t>= [(</w:t>
      </w:r>
      <w:r w:rsidR="00AF649C">
        <w:rPr>
          <w:iCs/>
        </w:rPr>
        <w:t>N</w:t>
      </w:r>
      <w:r w:rsidRPr="001A329C">
        <w:rPr>
          <w:iCs/>
        </w:rPr>
        <w:t xml:space="preserve">o. of </w:t>
      </w:r>
      <w:proofErr w:type="spellStart"/>
      <w:r w:rsidR="00AF649C">
        <w:rPr>
          <w:iCs/>
        </w:rPr>
        <w:t>L</w:t>
      </w:r>
      <w:r w:rsidRPr="001A329C">
        <w:rPr>
          <w:iCs/>
        </w:rPr>
        <w:t>uminaires</w:t>
      </w:r>
      <w:proofErr w:type="spellEnd"/>
      <w:r w:rsidRPr="001A329C">
        <w:rPr>
          <w:iCs/>
        </w:rPr>
        <w:t xml:space="preserve"> x </w:t>
      </w:r>
      <w:r w:rsidR="00AF649C">
        <w:rPr>
          <w:iCs/>
        </w:rPr>
        <w:t>W</w:t>
      </w:r>
      <w:r w:rsidRPr="001A329C">
        <w:rPr>
          <w:iCs/>
        </w:rPr>
        <w:t xml:space="preserve">attage per </w:t>
      </w:r>
      <w:proofErr w:type="spellStart"/>
      <w:r w:rsidR="00AF649C">
        <w:rPr>
          <w:iCs/>
        </w:rPr>
        <w:t>L</w:t>
      </w:r>
      <w:r w:rsidRPr="001A329C">
        <w:rPr>
          <w:iCs/>
        </w:rPr>
        <w:t>uminaire</w:t>
      </w:r>
      <w:proofErr w:type="spellEnd"/>
      <w:r w:rsidRPr="001A329C">
        <w:rPr>
          <w:iCs/>
        </w:rPr>
        <w:t xml:space="preserve"> x </w:t>
      </w:r>
      <w:r w:rsidR="00AF649C">
        <w:rPr>
          <w:iCs/>
        </w:rPr>
        <w:t>O</w:t>
      </w:r>
      <w:r w:rsidRPr="001A329C">
        <w:rPr>
          <w:iCs/>
        </w:rPr>
        <w:t>perational</w:t>
      </w:r>
      <w:r>
        <w:rPr>
          <w:rFonts w:asciiTheme="minorHAnsi" w:hAnsiTheme="minorHAnsi"/>
        </w:rPr>
        <w:t xml:space="preserve"> </w:t>
      </w:r>
      <w:r w:rsidR="00AF649C">
        <w:rPr>
          <w:iCs/>
        </w:rPr>
        <w:t>H</w:t>
      </w:r>
      <w:r w:rsidRPr="001A329C">
        <w:rPr>
          <w:iCs/>
        </w:rPr>
        <w:t>ours</w:t>
      </w:r>
      <w:proofErr w:type="gramStart"/>
      <w:r w:rsidRPr="001A329C">
        <w:rPr>
          <w:iCs/>
        </w:rPr>
        <w:t>)</w:t>
      </w:r>
      <w:r w:rsidRPr="001A329C">
        <w:rPr>
          <w:rFonts w:asciiTheme="minorHAnsi" w:hAnsiTheme="minorHAnsi"/>
        </w:rPr>
        <w:t>÷</w:t>
      </w:r>
      <w:proofErr w:type="gramEnd"/>
      <w:r w:rsidRPr="001A329C">
        <w:rPr>
          <w:iCs/>
        </w:rPr>
        <w:t xml:space="preserve">1000] x </w:t>
      </w:r>
      <w:r w:rsidR="00AF649C">
        <w:rPr>
          <w:iCs/>
        </w:rPr>
        <w:t>U</w:t>
      </w:r>
      <w:r w:rsidRPr="001A329C">
        <w:rPr>
          <w:iCs/>
        </w:rPr>
        <w:t xml:space="preserve">nit </w:t>
      </w:r>
      <w:r w:rsidR="00AF649C">
        <w:rPr>
          <w:iCs/>
        </w:rPr>
        <w:t>C</w:t>
      </w:r>
      <w:r w:rsidRPr="001A329C">
        <w:rPr>
          <w:iCs/>
        </w:rPr>
        <w:t xml:space="preserve">ost of </w:t>
      </w:r>
      <w:r w:rsidR="00AF649C">
        <w:rPr>
          <w:iCs/>
        </w:rPr>
        <w:t>E</w:t>
      </w:r>
      <w:r w:rsidRPr="001A329C">
        <w:rPr>
          <w:iCs/>
        </w:rPr>
        <w:t>lectricity</w:t>
      </w:r>
    </w:p>
    <w:p w:rsidR="009817AC" w:rsidRPr="00DC3A17" w:rsidRDefault="009817AC" w:rsidP="009817AC">
      <w:pPr>
        <w:pStyle w:val="Default"/>
        <w:rPr>
          <w:iCs/>
          <w:sz w:val="16"/>
          <w:szCs w:val="16"/>
        </w:rPr>
      </w:pPr>
      <w:r w:rsidRPr="00DC3A17">
        <w:rPr>
          <w:iCs/>
          <w:sz w:val="16"/>
          <w:szCs w:val="16"/>
        </w:rPr>
        <w:tab/>
      </w:r>
      <w:r w:rsidRPr="00DC3A17">
        <w:rPr>
          <w:iCs/>
          <w:sz w:val="16"/>
          <w:szCs w:val="16"/>
        </w:rPr>
        <w:tab/>
      </w:r>
      <w:r w:rsidRPr="00DC3A17">
        <w:rPr>
          <w:iCs/>
          <w:sz w:val="16"/>
          <w:szCs w:val="16"/>
        </w:rPr>
        <w:tab/>
      </w:r>
      <w:r w:rsidRPr="00DC3A17">
        <w:rPr>
          <w:iCs/>
          <w:sz w:val="16"/>
          <w:szCs w:val="16"/>
        </w:rPr>
        <w:tab/>
      </w:r>
      <w:r w:rsidRPr="00DC3A17">
        <w:rPr>
          <w:iCs/>
          <w:sz w:val="16"/>
          <w:szCs w:val="16"/>
        </w:rPr>
        <w:tab/>
      </w:r>
      <w:r w:rsidRPr="00DC3A17">
        <w:rPr>
          <w:iCs/>
          <w:sz w:val="16"/>
          <w:szCs w:val="16"/>
        </w:rPr>
        <w:tab/>
      </w:r>
      <w:r w:rsidRPr="00DC3A17">
        <w:rPr>
          <w:iCs/>
          <w:sz w:val="16"/>
          <w:szCs w:val="16"/>
        </w:rPr>
        <w:tab/>
      </w:r>
    </w:p>
    <w:p w:rsidR="009817AC" w:rsidRPr="00662F31" w:rsidRDefault="009817AC" w:rsidP="009817AC">
      <w:pPr>
        <w:pStyle w:val="Default"/>
        <w:rPr>
          <w:sz w:val="22"/>
          <w:szCs w:val="22"/>
        </w:rPr>
      </w:pPr>
      <w:r w:rsidRPr="001A329C">
        <w:tab/>
      </w:r>
      <w:r w:rsidRPr="001A329C">
        <w:tab/>
        <w:t xml:space="preserve">No. of </w:t>
      </w:r>
      <w:proofErr w:type="spellStart"/>
      <w:r w:rsidRPr="001A329C">
        <w:t>Luminaires</w:t>
      </w:r>
      <w:proofErr w:type="spellEnd"/>
      <w:r w:rsidRPr="00E81A52">
        <w:rPr>
          <w:sz w:val="22"/>
          <w:szCs w:val="22"/>
        </w:rPr>
        <w:t xml:space="preserve"> = </w:t>
      </w:r>
      <w:r w:rsidR="005F479B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5F479B" w:rsidRPr="00662F31">
        <w:rPr>
          <w:sz w:val="22"/>
          <w:szCs w:val="22"/>
        </w:rPr>
      </w:r>
      <w:r w:rsidR="005F479B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5F479B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662F31">
        <w:rPr>
          <w:sz w:val="16"/>
          <w:szCs w:val="16"/>
        </w:rPr>
        <w:t>(1)</w:t>
      </w:r>
    </w:p>
    <w:p w:rsidR="009817AC" w:rsidRPr="00DC3A17" w:rsidRDefault="009817AC" w:rsidP="009817AC">
      <w:pPr>
        <w:pStyle w:val="Default"/>
        <w:rPr>
          <w:sz w:val="16"/>
          <w:szCs w:val="16"/>
          <w:u w:val="single"/>
        </w:rPr>
      </w:pPr>
    </w:p>
    <w:p w:rsidR="009817AC" w:rsidRPr="00662F31" w:rsidRDefault="009817AC" w:rsidP="009817AC">
      <w:pPr>
        <w:pStyle w:val="Default"/>
        <w:rPr>
          <w:sz w:val="16"/>
          <w:szCs w:val="16"/>
          <w:u w:val="single"/>
        </w:rPr>
      </w:pPr>
      <w:r w:rsidRPr="00E81A52">
        <w:rPr>
          <w:sz w:val="22"/>
          <w:szCs w:val="22"/>
        </w:rPr>
        <w:tab/>
      </w:r>
      <w:r w:rsidRPr="00E81A52">
        <w:rPr>
          <w:sz w:val="22"/>
          <w:szCs w:val="22"/>
        </w:rPr>
        <w:tab/>
      </w:r>
      <w:proofErr w:type="spellStart"/>
      <w:r w:rsidRPr="001A329C">
        <w:t>Luminaire</w:t>
      </w:r>
      <w:proofErr w:type="spellEnd"/>
      <w:r w:rsidRPr="001A329C">
        <w:t xml:space="preserve"> Wattage</w:t>
      </w:r>
      <w:r w:rsidRPr="00E81A52">
        <w:rPr>
          <w:sz w:val="22"/>
          <w:szCs w:val="22"/>
        </w:rPr>
        <w:t xml:space="preserve"> = </w:t>
      </w:r>
      <w:r w:rsidR="005F479B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5F479B" w:rsidRPr="00662F31">
        <w:rPr>
          <w:sz w:val="22"/>
          <w:szCs w:val="22"/>
        </w:rPr>
      </w:r>
      <w:r w:rsidR="005F479B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5F479B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662F31">
        <w:rPr>
          <w:sz w:val="16"/>
          <w:szCs w:val="16"/>
        </w:rPr>
        <w:t>(2)</w:t>
      </w:r>
    </w:p>
    <w:p w:rsidR="009817AC" w:rsidRPr="00DC3A17" w:rsidRDefault="009817AC" w:rsidP="009817AC">
      <w:pPr>
        <w:pStyle w:val="Default"/>
        <w:rPr>
          <w:sz w:val="16"/>
          <w:szCs w:val="16"/>
          <w:u w:val="single"/>
        </w:rPr>
      </w:pPr>
    </w:p>
    <w:p w:rsidR="009817AC" w:rsidRPr="00662F31" w:rsidRDefault="009817AC" w:rsidP="009817AC">
      <w:pPr>
        <w:pStyle w:val="Default"/>
        <w:rPr>
          <w:sz w:val="22"/>
          <w:szCs w:val="22"/>
        </w:rPr>
      </w:pPr>
      <w:r w:rsidRPr="00E81A52">
        <w:rPr>
          <w:sz w:val="22"/>
          <w:szCs w:val="22"/>
        </w:rPr>
        <w:tab/>
      </w:r>
      <w:r w:rsidRPr="00E81A52">
        <w:rPr>
          <w:sz w:val="22"/>
          <w:szCs w:val="22"/>
        </w:rPr>
        <w:tab/>
      </w:r>
      <w:r w:rsidRPr="001A329C">
        <w:t xml:space="preserve">No. of </w:t>
      </w:r>
      <w:r>
        <w:t xml:space="preserve">High Mast </w:t>
      </w:r>
      <w:proofErr w:type="spellStart"/>
      <w:r w:rsidRPr="001A329C">
        <w:t>Luminaires</w:t>
      </w:r>
      <w:proofErr w:type="spellEnd"/>
      <w:r w:rsidRPr="00E81A52">
        <w:rPr>
          <w:sz w:val="22"/>
          <w:szCs w:val="22"/>
        </w:rPr>
        <w:t xml:space="preserve"> = </w:t>
      </w:r>
      <w:r w:rsidR="005F479B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5F479B" w:rsidRPr="00662F31">
        <w:rPr>
          <w:sz w:val="22"/>
          <w:szCs w:val="22"/>
        </w:rPr>
      </w:r>
      <w:r w:rsidR="005F479B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5F479B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(3</w:t>
      </w:r>
      <w:r w:rsidRPr="00662F31">
        <w:rPr>
          <w:sz w:val="16"/>
          <w:szCs w:val="16"/>
        </w:rPr>
        <w:t>)</w:t>
      </w:r>
    </w:p>
    <w:p w:rsidR="009817AC" w:rsidRPr="00DC3A17" w:rsidRDefault="009817AC" w:rsidP="009817AC">
      <w:pPr>
        <w:pStyle w:val="Default"/>
        <w:rPr>
          <w:sz w:val="16"/>
          <w:szCs w:val="16"/>
          <w:u w:val="single"/>
        </w:rPr>
      </w:pPr>
    </w:p>
    <w:p w:rsidR="009817AC" w:rsidRPr="00662F31" w:rsidRDefault="009817AC" w:rsidP="009817AC">
      <w:pPr>
        <w:pStyle w:val="Default"/>
        <w:rPr>
          <w:sz w:val="16"/>
          <w:szCs w:val="16"/>
          <w:u w:val="single"/>
        </w:rPr>
      </w:pPr>
      <w:r w:rsidRPr="00E81A52">
        <w:rPr>
          <w:sz w:val="22"/>
          <w:szCs w:val="22"/>
        </w:rPr>
        <w:tab/>
      </w:r>
      <w:r w:rsidRPr="00E81A52">
        <w:rPr>
          <w:sz w:val="22"/>
          <w:szCs w:val="22"/>
        </w:rPr>
        <w:tab/>
      </w:r>
      <w:r>
        <w:rPr>
          <w:sz w:val="22"/>
          <w:szCs w:val="22"/>
        </w:rPr>
        <w:t xml:space="preserve">High Mast </w:t>
      </w:r>
      <w:proofErr w:type="spellStart"/>
      <w:r w:rsidRPr="001A329C">
        <w:t>Luminaire</w:t>
      </w:r>
      <w:proofErr w:type="spellEnd"/>
      <w:r w:rsidRPr="001A329C">
        <w:t xml:space="preserve"> Wattage</w:t>
      </w:r>
      <w:r w:rsidRPr="00E81A52">
        <w:rPr>
          <w:sz w:val="22"/>
          <w:szCs w:val="22"/>
        </w:rPr>
        <w:t xml:space="preserve"> = </w:t>
      </w:r>
      <w:r w:rsidR="005F479B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5F479B" w:rsidRPr="00662F31">
        <w:rPr>
          <w:sz w:val="22"/>
          <w:szCs w:val="22"/>
        </w:rPr>
      </w:r>
      <w:r w:rsidR="005F479B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5F479B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(4</w:t>
      </w:r>
      <w:r w:rsidRPr="00662F31">
        <w:rPr>
          <w:sz w:val="16"/>
          <w:szCs w:val="16"/>
        </w:rPr>
        <w:t>)</w:t>
      </w:r>
    </w:p>
    <w:p w:rsidR="009817AC" w:rsidRDefault="009817AC" w:rsidP="009817AC">
      <w:pPr>
        <w:pStyle w:val="Default"/>
        <w:ind w:left="720" w:firstLine="720"/>
      </w:pPr>
    </w:p>
    <w:p w:rsidR="009817AC" w:rsidRPr="001A329C" w:rsidRDefault="009817AC" w:rsidP="009817AC">
      <w:pPr>
        <w:pStyle w:val="Default"/>
        <w:ind w:left="720" w:firstLine="720"/>
        <w:rPr>
          <w:u w:val="single"/>
        </w:rPr>
      </w:pPr>
      <w:r w:rsidRPr="001A329C">
        <w:t>Operational Hours = 4380</w:t>
      </w:r>
    </w:p>
    <w:p w:rsidR="009817AC" w:rsidRPr="00DC3A17" w:rsidRDefault="009817AC" w:rsidP="009817AC">
      <w:pPr>
        <w:pStyle w:val="Default"/>
        <w:rPr>
          <w:sz w:val="16"/>
          <w:szCs w:val="16"/>
          <w:u w:val="single"/>
        </w:rPr>
      </w:pPr>
    </w:p>
    <w:p w:rsidR="009817AC" w:rsidRPr="001A329C" w:rsidRDefault="009817AC" w:rsidP="009817AC">
      <w:pPr>
        <w:pStyle w:val="Default"/>
        <w:rPr>
          <w:u w:val="single"/>
        </w:rPr>
      </w:pPr>
      <w:r w:rsidRPr="001A329C">
        <w:tab/>
      </w:r>
      <w:r w:rsidRPr="001A329C">
        <w:tab/>
        <w:t>Unit Cost of Electricity</w:t>
      </w:r>
      <w:r w:rsidRPr="00E81A52">
        <w:rPr>
          <w:sz w:val="22"/>
          <w:szCs w:val="22"/>
        </w:rPr>
        <w:t xml:space="preserve"> = </w:t>
      </w:r>
      <w:r w:rsidR="005F479B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5F479B" w:rsidRPr="00662F31">
        <w:rPr>
          <w:sz w:val="22"/>
          <w:szCs w:val="22"/>
        </w:rPr>
      </w:r>
      <w:r w:rsidR="005F479B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5F479B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(5</w:t>
      </w:r>
      <w:proofErr w:type="gramStart"/>
      <w:r w:rsidRPr="00662F31">
        <w:rPr>
          <w:sz w:val="16"/>
          <w:szCs w:val="16"/>
        </w:rPr>
        <w:t>)</w:t>
      </w:r>
      <w:r w:rsidRPr="00662F31">
        <w:rPr>
          <w:sz w:val="22"/>
          <w:szCs w:val="22"/>
        </w:rPr>
        <w:t xml:space="preserve">  </w:t>
      </w:r>
      <w:r w:rsidRPr="001A329C">
        <w:t>(</w:t>
      </w:r>
      <w:proofErr w:type="gramEnd"/>
      <w:r w:rsidR="007F473D">
        <w:t>$0.10</w:t>
      </w:r>
      <w:r w:rsidR="00D95F18">
        <w:t xml:space="preserve"> </w:t>
      </w:r>
      <w:r w:rsidRPr="001A329C">
        <w:t xml:space="preserve">per </w:t>
      </w:r>
      <w:r>
        <w:t>kWh or location specific rate</w:t>
      </w:r>
      <w:r w:rsidRPr="001A329C">
        <w:t>)</w:t>
      </w:r>
    </w:p>
    <w:p w:rsidR="009817AC" w:rsidRPr="009817AC" w:rsidRDefault="009817AC" w:rsidP="009817AC">
      <w:pPr>
        <w:pStyle w:val="Default"/>
        <w:ind w:firstLine="720"/>
        <w:rPr>
          <w:iCs/>
          <w:sz w:val="16"/>
        </w:rPr>
      </w:pPr>
    </w:p>
    <w:p w:rsidR="009817AC" w:rsidRDefault="009817AC" w:rsidP="009817AC">
      <w:pPr>
        <w:pStyle w:val="Default"/>
        <w:rPr>
          <w:iCs/>
        </w:rPr>
      </w:pPr>
      <w:r w:rsidRPr="001A329C">
        <w:rPr>
          <w:iCs/>
        </w:rPr>
        <w:t xml:space="preserve">Annual Energy Cost = </w:t>
      </w:r>
    </w:p>
    <w:p w:rsidR="009817AC" w:rsidRPr="00334317" w:rsidRDefault="009817AC" w:rsidP="009817AC">
      <w:pPr>
        <w:pStyle w:val="Default"/>
        <w:ind w:left="720" w:firstLine="720"/>
        <w:rPr>
          <w:sz w:val="22"/>
          <w:szCs w:val="22"/>
        </w:rPr>
      </w:pPr>
      <w:r w:rsidRPr="001A329C">
        <w:rPr>
          <w:iCs/>
        </w:rPr>
        <w:t>[</w:t>
      </w:r>
      <w:r>
        <w:rPr>
          <w:iCs/>
        </w:rPr>
        <w:t>{</w:t>
      </w:r>
      <w:r w:rsidRPr="001A329C">
        <w:rPr>
          <w:iCs/>
        </w:rPr>
        <w:t>(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 w:rsidRPr="001A329C">
        <w:t xml:space="preserve"> </w:t>
      </w:r>
      <w:proofErr w:type="gramStart"/>
      <w:r w:rsidRPr="001A329C">
        <w:t xml:space="preserve">x </w:t>
      </w:r>
      <w:proofErr w:type="gramEnd"/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t>) + (</w:t>
      </w:r>
      <w:r w:rsidR="005F479B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5F479B" w:rsidRPr="00662F31">
        <w:rPr>
          <w:sz w:val="22"/>
          <w:szCs w:val="22"/>
        </w:rPr>
      </w:r>
      <w:r w:rsidR="005F479B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5F479B" w:rsidRPr="00662F3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 </w:t>
      </w:r>
      <w:r w:rsidRPr="001A329C">
        <w:t>x</w:t>
      </w:r>
      <w:r>
        <w:rPr>
          <w:sz w:val="22"/>
          <w:szCs w:val="22"/>
        </w:rPr>
        <w:t xml:space="preserve"> </w:t>
      </w:r>
      <w:r w:rsidR="005F479B" w:rsidRPr="00662F31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F31">
        <w:rPr>
          <w:sz w:val="22"/>
          <w:szCs w:val="22"/>
        </w:rPr>
        <w:instrText xml:space="preserve"> FORMTEXT </w:instrText>
      </w:r>
      <w:r w:rsidR="005F479B" w:rsidRPr="00662F31">
        <w:rPr>
          <w:sz w:val="22"/>
          <w:szCs w:val="22"/>
        </w:rPr>
      </w:r>
      <w:r w:rsidR="005F479B" w:rsidRPr="00662F31">
        <w:rPr>
          <w:sz w:val="22"/>
          <w:szCs w:val="22"/>
        </w:rPr>
        <w:fldChar w:fldCharType="separate"/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Pr="00662F31">
        <w:rPr>
          <w:noProof/>
          <w:sz w:val="22"/>
          <w:szCs w:val="22"/>
        </w:rPr>
        <w:t> </w:t>
      </w:r>
      <w:r w:rsidR="005F479B" w:rsidRPr="00662F31">
        <w:rPr>
          <w:sz w:val="22"/>
          <w:szCs w:val="22"/>
        </w:rPr>
        <w:fldChar w:fldCharType="end"/>
      </w:r>
      <w:r w:rsidRPr="00334317">
        <w:t xml:space="preserve"> )</w:t>
      </w:r>
      <w:r>
        <w:t>}</w:t>
      </w:r>
      <w:r>
        <w:rPr>
          <w:sz w:val="22"/>
          <w:szCs w:val="22"/>
        </w:rPr>
        <w:t xml:space="preserve"> </w:t>
      </w:r>
      <w:r>
        <w:t xml:space="preserve"> </w:t>
      </w:r>
      <w:r w:rsidRPr="001A329C">
        <w:t>x 43</w:t>
      </w:r>
      <w:r>
        <w:t xml:space="preserve">80 </w:t>
      </w:r>
      <w:r w:rsidRPr="001A329C">
        <w:rPr>
          <w:rFonts w:asciiTheme="minorHAnsi" w:hAnsiTheme="minorHAnsi"/>
        </w:rPr>
        <w:t>÷</w:t>
      </w:r>
      <w:r>
        <w:rPr>
          <w:rFonts w:asciiTheme="minorHAnsi" w:hAnsiTheme="minorHAnsi"/>
        </w:rPr>
        <w:t xml:space="preserve"> </w:t>
      </w:r>
      <w:r>
        <w:t>1000]</w:t>
      </w:r>
      <w:r w:rsidRPr="001A329C">
        <w:t xml:space="preserve"> x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 w:rsidRPr="001A329C">
        <w:t xml:space="preserve"> = </w:t>
      </w:r>
      <w:r w:rsidR="005F479B" w:rsidRPr="001A32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rPr>
          <w:u w:val="single"/>
        </w:rPr>
        <w:instrText xml:space="preserve"> FORMTEXT </w:instrText>
      </w:r>
      <w:r w:rsidR="005F479B" w:rsidRPr="001A329C">
        <w:rPr>
          <w:u w:val="single"/>
        </w:rPr>
      </w:r>
      <w:r w:rsidR="005F479B" w:rsidRPr="001A329C">
        <w:rPr>
          <w:u w:val="single"/>
        </w:rPr>
        <w:fldChar w:fldCharType="separate"/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="005F479B" w:rsidRPr="001A329C">
        <w:rPr>
          <w:u w:val="single"/>
        </w:rPr>
        <w:fldChar w:fldCharType="end"/>
      </w:r>
    </w:p>
    <w:p w:rsidR="009817AC" w:rsidRPr="00662F31" w:rsidRDefault="009817AC" w:rsidP="009817AC">
      <w:pPr>
        <w:pStyle w:val="Default"/>
        <w:tabs>
          <w:tab w:val="left" w:pos="3600"/>
          <w:tab w:val="left" w:pos="3870"/>
          <w:tab w:val="left" w:pos="5490"/>
          <w:tab w:val="left" w:pos="5760"/>
          <w:tab w:val="left" w:pos="5940"/>
          <w:tab w:val="left" w:pos="6660"/>
        </w:tabs>
        <w:ind w:left="144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662F31">
        <w:rPr>
          <w:sz w:val="16"/>
          <w:szCs w:val="16"/>
        </w:rPr>
        <w:t>(1)</w:t>
      </w:r>
      <w:r>
        <w:rPr>
          <w:sz w:val="16"/>
          <w:szCs w:val="16"/>
        </w:rPr>
        <w:t xml:space="preserve">                 </w:t>
      </w:r>
      <w:r w:rsidRPr="00662F31">
        <w:rPr>
          <w:sz w:val="16"/>
          <w:szCs w:val="16"/>
        </w:rPr>
        <w:t xml:space="preserve">(2) </w:t>
      </w:r>
      <w:r>
        <w:rPr>
          <w:sz w:val="16"/>
          <w:szCs w:val="16"/>
        </w:rPr>
        <w:tab/>
        <w:t xml:space="preserve">    </w:t>
      </w:r>
      <w:r w:rsidRPr="00662F31">
        <w:rPr>
          <w:sz w:val="16"/>
          <w:szCs w:val="16"/>
        </w:rPr>
        <w:t>(3)</w:t>
      </w:r>
      <w:r w:rsidRPr="00662F31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             (4</w:t>
      </w:r>
      <w:r w:rsidRPr="00662F31">
        <w:rPr>
          <w:sz w:val="16"/>
          <w:szCs w:val="16"/>
        </w:rPr>
        <w:t>)</w:t>
      </w:r>
      <w:r w:rsidRPr="00662F31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(5</w:t>
      </w:r>
      <w:r w:rsidRPr="00662F31">
        <w:rPr>
          <w:sz w:val="16"/>
          <w:szCs w:val="16"/>
        </w:rPr>
        <w:t>)</w:t>
      </w:r>
      <w:r w:rsidRPr="00662F3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>(A</w:t>
      </w:r>
      <w:r w:rsidRPr="00662F31">
        <w:rPr>
          <w:sz w:val="16"/>
          <w:szCs w:val="16"/>
        </w:rPr>
        <w:t>)</w:t>
      </w:r>
      <w:r w:rsidRPr="00662F31">
        <w:rPr>
          <w:sz w:val="22"/>
          <w:szCs w:val="22"/>
        </w:rPr>
        <w:t xml:space="preserve">  </w:t>
      </w:r>
    </w:p>
    <w:p w:rsidR="009817AC" w:rsidRPr="007E76E5" w:rsidRDefault="009817AC" w:rsidP="009817AC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</w:t>
      </w:r>
    </w:p>
    <w:p w:rsidR="009817AC" w:rsidRPr="001A329C" w:rsidRDefault="009817AC" w:rsidP="009817AC">
      <w:pPr>
        <w:pStyle w:val="Default"/>
        <w:spacing w:before="120"/>
        <w:rPr>
          <w:iCs/>
        </w:rPr>
      </w:pPr>
      <w:r w:rsidRPr="001A329C">
        <w:rPr>
          <w:iCs/>
        </w:rPr>
        <w:t>Annual Maintenance Cost</w:t>
      </w:r>
    </w:p>
    <w:p w:rsidR="009817AC" w:rsidRPr="001A329C" w:rsidRDefault="009817AC" w:rsidP="009817AC">
      <w:pPr>
        <w:pStyle w:val="Default"/>
        <w:ind w:firstLine="720"/>
        <w:rPr>
          <w:iCs/>
        </w:rPr>
      </w:pPr>
      <w:r w:rsidRPr="001A329C">
        <w:rPr>
          <w:iCs/>
        </w:rPr>
        <w:t xml:space="preserve">= </w:t>
      </w:r>
      <w:r w:rsidR="00AF649C">
        <w:rPr>
          <w:iCs/>
        </w:rPr>
        <w:t>N</w:t>
      </w:r>
      <w:r w:rsidRPr="001A329C">
        <w:rPr>
          <w:iCs/>
        </w:rPr>
        <w:t xml:space="preserve">o. of </w:t>
      </w:r>
      <w:proofErr w:type="spellStart"/>
      <w:r w:rsidR="00AF649C">
        <w:rPr>
          <w:iCs/>
        </w:rPr>
        <w:t>L</w:t>
      </w:r>
      <w:r w:rsidRPr="001A329C">
        <w:rPr>
          <w:iCs/>
        </w:rPr>
        <w:t>uminaires</w:t>
      </w:r>
      <w:proofErr w:type="spellEnd"/>
      <w:r w:rsidRPr="001A329C">
        <w:rPr>
          <w:iCs/>
        </w:rPr>
        <w:t xml:space="preserve"> x </w:t>
      </w:r>
      <w:r w:rsidR="00AF649C">
        <w:rPr>
          <w:iCs/>
        </w:rPr>
        <w:t>M</w:t>
      </w:r>
      <w:r w:rsidRPr="001A329C">
        <w:rPr>
          <w:iCs/>
        </w:rPr>
        <w:t xml:space="preserve">aintenance </w:t>
      </w:r>
      <w:r w:rsidR="00AF649C">
        <w:rPr>
          <w:iCs/>
        </w:rPr>
        <w:t>C</w:t>
      </w:r>
      <w:r w:rsidRPr="001A329C">
        <w:rPr>
          <w:iCs/>
        </w:rPr>
        <w:t xml:space="preserve">ost per </w:t>
      </w:r>
      <w:proofErr w:type="spellStart"/>
      <w:r w:rsidR="00AF649C">
        <w:rPr>
          <w:iCs/>
        </w:rPr>
        <w:t>L</w:t>
      </w:r>
      <w:r w:rsidRPr="001A329C">
        <w:rPr>
          <w:iCs/>
        </w:rPr>
        <w:t>uminaire</w:t>
      </w:r>
      <w:proofErr w:type="spellEnd"/>
    </w:p>
    <w:p w:rsidR="009817AC" w:rsidRPr="00DC3A17" w:rsidRDefault="009817AC" w:rsidP="009817AC">
      <w:pPr>
        <w:pStyle w:val="Default"/>
        <w:rPr>
          <w:sz w:val="16"/>
          <w:szCs w:val="16"/>
        </w:rPr>
      </w:pPr>
    </w:p>
    <w:p w:rsidR="009817AC" w:rsidRPr="00662F31" w:rsidRDefault="009817AC" w:rsidP="009817AC">
      <w:pPr>
        <w:pStyle w:val="Default"/>
        <w:ind w:left="720" w:firstLine="720"/>
        <w:rPr>
          <w:sz w:val="22"/>
          <w:szCs w:val="22"/>
        </w:rPr>
      </w:pPr>
      <w:r w:rsidRPr="001A329C">
        <w:t xml:space="preserve">No. of </w:t>
      </w:r>
      <w:proofErr w:type="spellStart"/>
      <w:r w:rsidRPr="001A329C">
        <w:t>Luminaires</w:t>
      </w:r>
      <w:proofErr w:type="spellEnd"/>
      <w:r w:rsidRPr="001A329C">
        <w:t xml:space="preserve">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rPr>
          <w:sz w:val="22"/>
          <w:szCs w:val="22"/>
        </w:rPr>
        <w:t xml:space="preserve"> </w:t>
      </w:r>
      <w:r w:rsidRPr="00662F31">
        <w:rPr>
          <w:sz w:val="16"/>
          <w:szCs w:val="16"/>
        </w:rPr>
        <w:t>(1)</w:t>
      </w:r>
    </w:p>
    <w:p w:rsidR="009817AC" w:rsidRPr="00DC3A17" w:rsidRDefault="009817AC" w:rsidP="009817AC">
      <w:pPr>
        <w:pStyle w:val="Default"/>
        <w:rPr>
          <w:sz w:val="16"/>
          <w:szCs w:val="16"/>
        </w:rPr>
      </w:pPr>
    </w:p>
    <w:p w:rsidR="009817AC" w:rsidRPr="001A329C" w:rsidRDefault="009817AC" w:rsidP="009817AC">
      <w:pPr>
        <w:pStyle w:val="Default"/>
        <w:ind w:left="720" w:firstLine="720"/>
      </w:pPr>
      <w:r w:rsidRPr="001A329C">
        <w:t xml:space="preserve">Maintenance </w:t>
      </w:r>
      <w:r w:rsidR="00AF649C">
        <w:t>C</w:t>
      </w:r>
      <w:r w:rsidRPr="001A329C">
        <w:t xml:space="preserve">ost per </w:t>
      </w:r>
      <w:proofErr w:type="spellStart"/>
      <w:r w:rsidR="00AF649C">
        <w:t>L</w:t>
      </w:r>
      <w:r w:rsidRPr="001A329C">
        <w:t>uminaire</w:t>
      </w:r>
      <w:proofErr w:type="spellEnd"/>
      <w:r w:rsidRPr="001A329C">
        <w:t>,</w:t>
      </w:r>
    </w:p>
    <w:p w:rsidR="009817AC" w:rsidRPr="00662F31" w:rsidRDefault="009817AC" w:rsidP="009817AC">
      <w:pPr>
        <w:pStyle w:val="Default"/>
        <w:ind w:left="1440" w:firstLine="720"/>
        <w:rPr>
          <w:sz w:val="22"/>
          <w:szCs w:val="22"/>
        </w:rPr>
      </w:pPr>
      <w:proofErr w:type="gramStart"/>
      <w:r>
        <w:t>for</w:t>
      </w:r>
      <w:proofErr w:type="gramEnd"/>
      <w:r>
        <w:t xml:space="preserve"> HPS </w:t>
      </w:r>
      <w:r w:rsidRPr="001A329C">
        <w:t xml:space="preserve"> = </w:t>
      </w:r>
      <w:r>
        <w:t>$60</w:t>
      </w:r>
      <w:r>
        <w:rPr>
          <w:sz w:val="22"/>
          <w:szCs w:val="22"/>
        </w:rPr>
        <w:t xml:space="preserve">  </w:t>
      </w:r>
      <w:r>
        <w:rPr>
          <w:sz w:val="16"/>
          <w:szCs w:val="16"/>
        </w:rPr>
        <w:t>(6</w:t>
      </w:r>
      <w:r w:rsidRPr="00662F31">
        <w:rPr>
          <w:sz w:val="16"/>
          <w:szCs w:val="16"/>
        </w:rPr>
        <w:t>)</w:t>
      </w:r>
    </w:p>
    <w:p w:rsidR="009817AC" w:rsidRPr="001A329C" w:rsidRDefault="009817AC" w:rsidP="009817AC">
      <w:pPr>
        <w:pStyle w:val="Default"/>
        <w:ind w:left="1440" w:firstLine="720"/>
      </w:pPr>
      <w:proofErr w:type="gramStart"/>
      <w:r w:rsidRPr="001A329C">
        <w:t>for</w:t>
      </w:r>
      <w:proofErr w:type="gramEnd"/>
      <w:r w:rsidRPr="001A329C">
        <w:t xml:space="preserve"> other light source types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 w:rsidRPr="001A329C">
        <w:t xml:space="preserve"> </w:t>
      </w:r>
      <w:r>
        <w:rPr>
          <w:sz w:val="16"/>
          <w:szCs w:val="16"/>
        </w:rPr>
        <w:t>(7</w:t>
      </w:r>
      <w:r w:rsidRPr="00013D9C">
        <w:rPr>
          <w:sz w:val="16"/>
          <w:szCs w:val="16"/>
        </w:rPr>
        <w:t>)</w:t>
      </w:r>
      <w:r w:rsidRPr="001A329C">
        <w:t xml:space="preserve"> (per manu</w:t>
      </w:r>
      <w:r>
        <w:t>facturer’s info</w:t>
      </w:r>
      <w:r w:rsidRPr="001A329C">
        <w:t>)</w:t>
      </w:r>
    </w:p>
    <w:p w:rsidR="009817AC" w:rsidRPr="009817AC" w:rsidRDefault="009817AC" w:rsidP="009817AC">
      <w:pPr>
        <w:pStyle w:val="Default"/>
        <w:ind w:left="720" w:firstLine="720"/>
        <w:rPr>
          <w:sz w:val="16"/>
        </w:rPr>
      </w:pPr>
    </w:p>
    <w:p w:rsidR="009817AC" w:rsidRPr="00662F31" w:rsidRDefault="009817AC" w:rsidP="009817AC">
      <w:pPr>
        <w:pStyle w:val="Default"/>
        <w:ind w:left="720" w:firstLine="720"/>
        <w:rPr>
          <w:sz w:val="22"/>
          <w:szCs w:val="22"/>
        </w:rPr>
      </w:pPr>
      <w:r w:rsidRPr="001A329C">
        <w:t xml:space="preserve">No. of </w:t>
      </w:r>
      <w:r>
        <w:t xml:space="preserve">High Mast </w:t>
      </w:r>
      <w:proofErr w:type="spellStart"/>
      <w:r w:rsidRPr="001A329C">
        <w:t>Luminaires</w:t>
      </w:r>
      <w:proofErr w:type="spellEnd"/>
      <w:r w:rsidRPr="001A329C">
        <w:t xml:space="preserve">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(3</w:t>
      </w:r>
      <w:r w:rsidRPr="00662F31">
        <w:rPr>
          <w:sz w:val="16"/>
          <w:szCs w:val="16"/>
        </w:rPr>
        <w:t>)</w:t>
      </w:r>
    </w:p>
    <w:p w:rsidR="009817AC" w:rsidRPr="00DC3A17" w:rsidRDefault="009817AC" w:rsidP="009817AC">
      <w:pPr>
        <w:pStyle w:val="Default"/>
        <w:rPr>
          <w:sz w:val="16"/>
          <w:szCs w:val="16"/>
        </w:rPr>
      </w:pPr>
    </w:p>
    <w:p w:rsidR="009817AC" w:rsidRPr="001A329C" w:rsidRDefault="009817AC" w:rsidP="009817AC">
      <w:pPr>
        <w:pStyle w:val="Default"/>
        <w:ind w:left="720" w:firstLine="720"/>
      </w:pPr>
      <w:r w:rsidRPr="001A329C">
        <w:t xml:space="preserve">Maintenance </w:t>
      </w:r>
      <w:r w:rsidR="00AF649C">
        <w:t>C</w:t>
      </w:r>
      <w:r w:rsidRPr="001A329C">
        <w:t xml:space="preserve">ost per </w:t>
      </w:r>
      <w:r>
        <w:t xml:space="preserve">High Mast </w:t>
      </w:r>
      <w:proofErr w:type="spellStart"/>
      <w:r w:rsidR="00AF649C">
        <w:t>L</w:t>
      </w:r>
      <w:r w:rsidRPr="001A329C">
        <w:t>uminaire</w:t>
      </w:r>
      <w:proofErr w:type="spellEnd"/>
      <w:r w:rsidRPr="001A329C">
        <w:t>,</w:t>
      </w:r>
    </w:p>
    <w:p w:rsidR="009817AC" w:rsidRPr="00334317" w:rsidRDefault="009817AC" w:rsidP="009817AC">
      <w:pPr>
        <w:pStyle w:val="Default"/>
        <w:ind w:left="1440" w:firstLine="720"/>
        <w:rPr>
          <w:sz w:val="16"/>
          <w:szCs w:val="16"/>
        </w:rPr>
      </w:pPr>
      <w:proofErr w:type="gramStart"/>
      <w:r w:rsidRPr="00334317">
        <w:t>for</w:t>
      </w:r>
      <w:proofErr w:type="gramEnd"/>
      <w:r w:rsidRPr="00334317">
        <w:t xml:space="preserve"> 1000W = $105 </w:t>
      </w:r>
      <w:r>
        <w:rPr>
          <w:sz w:val="16"/>
          <w:szCs w:val="16"/>
        </w:rPr>
        <w:t>(8</w:t>
      </w:r>
      <w:r w:rsidRPr="00334317">
        <w:rPr>
          <w:sz w:val="16"/>
          <w:szCs w:val="16"/>
        </w:rPr>
        <w:t>)</w:t>
      </w:r>
    </w:p>
    <w:p w:rsidR="009817AC" w:rsidRPr="001A329C" w:rsidRDefault="009817AC" w:rsidP="009817AC">
      <w:pPr>
        <w:pStyle w:val="Default"/>
        <w:ind w:left="1440" w:firstLine="720"/>
      </w:pPr>
      <w:proofErr w:type="gramStart"/>
      <w:r w:rsidRPr="001A329C">
        <w:t>for</w:t>
      </w:r>
      <w:proofErr w:type="gramEnd"/>
      <w:r w:rsidRPr="001A329C">
        <w:t xml:space="preserve"> other light source types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 w:rsidRPr="001A329C">
        <w:t xml:space="preserve"> </w:t>
      </w:r>
      <w:r>
        <w:rPr>
          <w:sz w:val="16"/>
          <w:szCs w:val="16"/>
        </w:rPr>
        <w:t>(9</w:t>
      </w:r>
      <w:r w:rsidRPr="00013D9C">
        <w:rPr>
          <w:sz w:val="16"/>
          <w:szCs w:val="16"/>
        </w:rPr>
        <w:t>)</w:t>
      </w:r>
      <w:r w:rsidRPr="001A329C">
        <w:t xml:space="preserve"> (per manu</w:t>
      </w:r>
      <w:r>
        <w:t>facturer’s info</w:t>
      </w:r>
      <w:r w:rsidRPr="001A329C">
        <w:t>)</w:t>
      </w:r>
    </w:p>
    <w:p w:rsidR="009817AC" w:rsidRPr="001A329C" w:rsidRDefault="009817AC" w:rsidP="009817AC">
      <w:pPr>
        <w:pStyle w:val="Default"/>
        <w:ind w:firstLine="720"/>
        <w:rPr>
          <w:iCs/>
        </w:rPr>
      </w:pPr>
    </w:p>
    <w:p w:rsidR="009817AC" w:rsidRPr="001A329C" w:rsidRDefault="009817AC" w:rsidP="009817AC">
      <w:pPr>
        <w:pStyle w:val="Default"/>
        <w:rPr>
          <w:u w:val="single"/>
        </w:rPr>
      </w:pPr>
      <w:r w:rsidRPr="001A329C">
        <w:rPr>
          <w:iCs/>
        </w:rPr>
        <w:t xml:space="preserve">Annual Maintenance Cost = </w:t>
      </w:r>
      <w:r>
        <w:rPr>
          <w:iCs/>
        </w:rPr>
        <w:t>{(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 w:rsidRPr="001A329C">
        <w:t xml:space="preserve"> </w:t>
      </w:r>
      <w:proofErr w:type="gramStart"/>
      <w:r w:rsidRPr="001A329C">
        <w:t xml:space="preserve">x </w:t>
      </w:r>
      <w:proofErr w:type="gramEnd"/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t>) + (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 w:rsidRPr="001A329C">
        <w:t xml:space="preserve"> x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t>)}</w:t>
      </w:r>
      <w:r w:rsidRPr="001A329C">
        <w:t xml:space="preserve"> = </w:t>
      </w:r>
      <w:r w:rsidR="005F479B" w:rsidRPr="001A32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rPr>
          <w:u w:val="single"/>
        </w:rPr>
        <w:instrText xml:space="preserve"> FORMTEXT </w:instrText>
      </w:r>
      <w:r w:rsidR="005F479B" w:rsidRPr="001A329C">
        <w:rPr>
          <w:u w:val="single"/>
        </w:rPr>
      </w:r>
      <w:r w:rsidR="005F479B" w:rsidRPr="001A329C">
        <w:rPr>
          <w:u w:val="single"/>
        </w:rPr>
        <w:fldChar w:fldCharType="separate"/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="005F479B" w:rsidRPr="001A329C">
        <w:rPr>
          <w:u w:val="single"/>
        </w:rPr>
        <w:fldChar w:fldCharType="end"/>
      </w:r>
    </w:p>
    <w:p w:rsidR="009817AC" w:rsidRPr="00E81A52" w:rsidRDefault="009817AC" w:rsidP="009817AC">
      <w:pPr>
        <w:pStyle w:val="Default"/>
        <w:ind w:left="2160"/>
        <w:rPr>
          <w:iCs/>
          <w:sz w:val="22"/>
          <w:szCs w:val="22"/>
        </w:rPr>
      </w:pPr>
      <w:r>
        <w:rPr>
          <w:sz w:val="16"/>
          <w:szCs w:val="16"/>
        </w:rPr>
        <w:t xml:space="preserve">                       </w:t>
      </w:r>
      <w:r w:rsidRPr="00662F31">
        <w:rPr>
          <w:sz w:val="16"/>
          <w:szCs w:val="16"/>
        </w:rPr>
        <w:t>(1)</w:t>
      </w:r>
      <w:r>
        <w:rPr>
          <w:sz w:val="16"/>
          <w:szCs w:val="16"/>
        </w:rPr>
        <w:t xml:space="preserve">            (6</w:t>
      </w:r>
      <w:proofErr w:type="gramStart"/>
      <w:r w:rsidRPr="00662F31">
        <w:rPr>
          <w:sz w:val="16"/>
          <w:szCs w:val="16"/>
        </w:rPr>
        <w:t>)</w:t>
      </w:r>
      <w:r>
        <w:rPr>
          <w:sz w:val="16"/>
          <w:szCs w:val="16"/>
        </w:rPr>
        <w:t xml:space="preserve">  or</w:t>
      </w:r>
      <w:proofErr w:type="gramEnd"/>
      <w:r>
        <w:rPr>
          <w:sz w:val="16"/>
          <w:szCs w:val="16"/>
        </w:rPr>
        <w:t xml:space="preserve"> (7)              (3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(8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 xml:space="preserve">  or (9)                (B</w:t>
      </w:r>
      <w:r w:rsidRPr="00662F31">
        <w:rPr>
          <w:sz w:val="16"/>
          <w:szCs w:val="16"/>
        </w:rPr>
        <w:t>)</w:t>
      </w:r>
    </w:p>
    <w:p w:rsidR="009817AC" w:rsidRPr="009817AC" w:rsidRDefault="009817AC" w:rsidP="009817AC">
      <w:pPr>
        <w:pStyle w:val="Default"/>
        <w:rPr>
          <w:iCs/>
          <w:sz w:val="22"/>
          <w:szCs w:val="22"/>
        </w:rPr>
      </w:pPr>
      <w:r w:rsidRPr="009817AC">
        <w:rPr>
          <w:iCs/>
          <w:sz w:val="22"/>
          <w:szCs w:val="22"/>
        </w:rPr>
        <w:t>_________________________________________________________________________________</w:t>
      </w:r>
    </w:p>
    <w:p w:rsidR="009817AC" w:rsidRPr="009817AC" w:rsidRDefault="009817AC" w:rsidP="009817AC">
      <w:pPr>
        <w:pStyle w:val="Default"/>
        <w:jc w:val="center"/>
        <w:rPr>
          <w:b/>
          <w:bCs/>
        </w:rPr>
      </w:pPr>
    </w:p>
    <w:p w:rsidR="009817AC" w:rsidRPr="001A329C" w:rsidRDefault="009817AC" w:rsidP="009817AC">
      <w:pPr>
        <w:pStyle w:val="Default"/>
        <w:spacing w:before="120"/>
        <w:rPr>
          <w:iCs/>
        </w:rPr>
      </w:pPr>
      <w:r>
        <w:rPr>
          <w:iCs/>
        </w:rPr>
        <w:lastRenderedPageBreak/>
        <w:t xml:space="preserve">                                                                                                                                                 </w:t>
      </w:r>
      <w:r w:rsidRPr="001A329C">
        <w:rPr>
          <w:iCs/>
        </w:rPr>
        <w:t>Installation Costs</w:t>
      </w:r>
    </w:p>
    <w:p w:rsidR="009817AC" w:rsidRDefault="009817AC" w:rsidP="009817AC">
      <w:pPr>
        <w:pStyle w:val="Default"/>
        <w:ind w:left="720"/>
        <w:rPr>
          <w:iCs/>
        </w:rPr>
      </w:pPr>
      <w:r>
        <w:rPr>
          <w:iCs/>
        </w:rPr>
        <w:t xml:space="preserve">= [Cost of </w:t>
      </w:r>
      <w:proofErr w:type="spellStart"/>
      <w:r>
        <w:rPr>
          <w:iCs/>
        </w:rPr>
        <w:t>Luminaires</w:t>
      </w:r>
      <w:proofErr w:type="spellEnd"/>
      <w:r w:rsidRPr="00441E64">
        <w:rPr>
          <w:iCs/>
        </w:rPr>
        <w:t xml:space="preserve"> </w:t>
      </w:r>
      <w:r w:rsidRPr="00441E64">
        <w:t>÷ Warranty Period</w:t>
      </w:r>
      <w:r>
        <w:t>]</w:t>
      </w:r>
      <w:r>
        <w:rPr>
          <w:iCs/>
        </w:rPr>
        <w:t xml:space="preserve"> + </w:t>
      </w:r>
    </w:p>
    <w:p w:rsidR="009817AC" w:rsidRDefault="009817AC" w:rsidP="009817AC">
      <w:pPr>
        <w:pStyle w:val="Default"/>
        <w:ind w:left="720" w:firstLine="720"/>
        <w:rPr>
          <w:iCs/>
        </w:rPr>
      </w:pPr>
      <w:r>
        <w:rPr>
          <w:iCs/>
        </w:rPr>
        <w:t>[</w:t>
      </w:r>
      <w:r w:rsidRPr="00441E64">
        <w:rPr>
          <w:iCs/>
        </w:rPr>
        <w:t xml:space="preserve">Cost of </w:t>
      </w:r>
      <w:r w:rsidR="00AF649C">
        <w:rPr>
          <w:iCs/>
        </w:rPr>
        <w:t>P</w:t>
      </w:r>
      <w:r w:rsidRPr="00441E64">
        <w:rPr>
          <w:iCs/>
        </w:rPr>
        <w:t>oles/</w:t>
      </w:r>
      <w:r w:rsidR="00AF649C">
        <w:rPr>
          <w:iCs/>
        </w:rPr>
        <w:t>F</w:t>
      </w:r>
      <w:r w:rsidRPr="00441E64">
        <w:rPr>
          <w:iCs/>
        </w:rPr>
        <w:t xml:space="preserve">oundations </w:t>
      </w:r>
      <w:r w:rsidRPr="00441E64">
        <w:t>÷</w:t>
      </w:r>
      <w:r>
        <w:t xml:space="preserve"> </w:t>
      </w:r>
      <w:r w:rsidR="00AF649C">
        <w:t>P</w:t>
      </w:r>
      <w:r>
        <w:t xml:space="preserve">ole </w:t>
      </w:r>
      <w:r w:rsidR="00AF649C">
        <w:t>S</w:t>
      </w:r>
      <w:r>
        <w:t xml:space="preserve">ervice </w:t>
      </w:r>
      <w:r w:rsidR="00AF649C">
        <w:t>L</w:t>
      </w:r>
      <w:r>
        <w:t>ife]</w:t>
      </w:r>
      <w:r w:rsidRPr="00441E64">
        <w:rPr>
          <w:iCs/>
        </w:rPr>
        <w:t xml:space="preserve"> </w:t>
      </w:r>
      <w:r>
        <w:rPr>
          <w:iCs/>
        </w:rPr>
        <w:t>+</w:t>
      </w:r>
    </w:p>
    <w:p w:rsidR="009817AC" w:rsidRPr="00441E64" w:rsidRDefault="009817AC" w:rsidP="009817AC">
      <w:pPr>
        <w:pStyle w:val="Default"/>
        <w:ind w:left="1440" w:firstLine="720"/>
        <w:rPr>
          <w:iCs/>
        </w:rPr>
      </w:pPr>
      <w:r>
        <w:rPr>
          <w:iCs/>
        </w:rPr>
        <w:t xml:space="preserve">+ [Cost of </w:t>
      </w:r>
      <w:r w:rsidR="00AF649C">
        <w:rPr>
          <w:iCs/>
        </w:rPr>
        <w:t>T</w:t>
      </w:r>
      <w:r>
        <w:rPr>
          <w:iCs/>
        </w:rPr>
        <w:t>owers/</w:t>
      </w:r>
      <w:r w:rsidR="00AF649C">
        <w:rPr>
          <w:iCs/>
        </w:rPr>
        <w:t>F</w:t>
      </w:r>
      <w:r>
        <w:rPr>
          <w:iCs/>
        </w:rPr>
        <w:t xml:space="preserve">oundations </w:t>
      </w:r>
      <w:r w:rsidRPr="00441E64">
        <w:t>÷</w:t>
      </w:r>
      <w:r>
        <w:t xml:space="preserve"> </w:t>
      </w:r>
      <w:r w:rsidR="00AF649C">
        <w:t>T</w:t>
      </w:r>
      <w:r>
        <w:t xml:space="preserve">ower </w:t>
      </w:r>
      <w:r w:rsidR="00AF649C">
        <w:t>S</w:t>
      </w:r>
      <w:r>
        <w:t xml:space="preserve">ervice </w:t>
      </w:r>
      <w:r w:rsidR="00AF649C">
        <w:t>L</w:t>
      </w:r>
      <w:r>
        <w:t xml:space="preserve">ife] </w:t>
      </w:r>
    </w:p>
    <w:p w:rsidR="009817AC" w:rsidRPr="00441E64" w:rsidRDefault="009817AC" w:rsidP="009817AC">
      <w:pPr>
        <w:pStyle w:val="Default"/>
        <w:rPr>
          <w:sz w:val="16"/>
          <w:szCs w:val="16"/>
        </w:rPr>
      </w:pPr>
    </w:p>
    <w:p w:rsidR="009817AC" w:rsidRPr="00662F31" w:rsidRDefault="009817AC" w:rsidP="009817AC">
      <w:pPr>
        <w:pStyle w:val="Default"/>
        <w:ind w:left="720" w:firstLine="720"/>
        <w:rPr>
          <w:sz w:val="22"/>
          <w:szCs w:val="22"/>
        </w:rPr>
      </w:pPr>
      <w:r>
        <w:t xml:space="preserve">No. of Roadway </w:t>
      </w:r>
      <w:proofErr w:type="spellStart"/>
      <w:r>
        <w:t>L</w:t>
      </w:r>
      <w:r w:rsidRPr="001A329C">
        <w:t>uminaires</w:t>
      </w:r>
      <w:proofErr w:type="spellEnd"/>
      <w:r w:rsidRPr="001A329C">
        <w:t xml:space="preserve">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rPr>
          <w:sz w:val="22"/>
          <w:szCs w:val="22"/>
        </w:rPr>
        <w:t xml:space="preserve"> </w:t>
      </w:r>
      <w:r w:rsidRPr="00662F31">
        <w:rPr>
          <w:sz w:val="16"/>
          <w:szCs w:val="16"/>
        </w:rPr>
        <w:t>(1)</w:t>
      </w:r>
    </w:p>
    <w:p w:rsidR="009817AC" w:rsidRDefault="00AF649C" w:rsidP="009817AC">
      <w:pPr>
        <w:pStyle w:val="Default"/>
        <w:ind w:left="1440"/>
      </w:pPr>
      <w:r>
        <w:t>F</w:t>
      </w:r>
      <w:r w:rsidR="009817AC" w:rsidRPr="001A329C">
        <w:t>urnish/</w:t>
      </w:r>
      <w:r>
        <w:t>I</w:t>
      </w:r>
      <w:r w:rsidR="009817AC" w:rsidRPr="001A329C">
        <w:t xml:space="preserve">nstall </w:t>
      </w:r>
      <w:r>
        <w:t>C</w:t>
      </w:r>
      <w:r w:rsidR="009817AC" w:rsidRPr="001A329C">
        <w:t xml:space="preserve">ost per </w:t>
      </w:r>
      <w:r w:rsidR="009817AC">
        <w:t xml:space="preserve">Roadway </w:t>
      </w:r>
      <w:proofErr w:type="spellStart"/>
      <w:r w:rsidR="009817AC">
        <w:t>L</w:t>
      </w:r>
      <w:r w:rsidR="009817AC" w:rsidRPr="001A329C">
        <w:t>uminaire</w:t>
      </w:r>
      <w:proofErr w:type="spellEnd"/>
      <w:r w:rsidR="009817AC" w:rsidRPr="001A329C">
        <w:t xml:space="preserve">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="009817AC" w:rsidRPr="001A329C">
        <w:instrText xml:space="preserve"> FORMTEXT </w:instrText>
      </w:r>
      <w:r w:rsidR="005F479B" w:rsidRPr="001A329C">
        <w:fldChar w:fldCharType="separate"/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5F479B" w:rsidRPr="001A329C">
        <w:fldChar w:fldCharType="end"/>
      </w:r>
      <w:r w:rsidR="009817AC">
        <w:rPr>
          <w:sz w:val="22"/>
          <w:szCs w:val="22"/>
        </w:rPr>
        <w:t xml:space="preserve"> </w:t>
      </w:r>
      <w:r w:rsidR="009817AC">
        <w:rPr>
          <w:sz w:val="16"/>
          <w:szCs w:val="16"/>
        </w:rPr>
        <w:t>(10</w:t>
      </w:r>
      <w:r w:rsidR="009817AC" w:rsidRPr="00662F31">
        <w:rPr>
          <w:sz w:val="16"/>
          <w:szCs w:val="16"/>
        </w:rPr>
        <w:t>)</w:t>
      </w:r>
      <w:r w:rsidR="009817AC">
        <w:rPr>
          <w:sz w:val="16"/>
          <w:szCs w:val="16"/>
        </w:rPr>
        <w:t xml:space="preserve"> </w:t>
      </w:r>
      <w:r w:rsidR="009817AC">
        <w:t>(per mfr. for non-HPS</w:t>
      </w:r>
      <w:r w:rsidR="009817AC" w:rsidRPr="00013D9C">
        <w:t>)</w:t>
      </w:r>
      <w:r w:rsidR="009817AC">
        <w:t xml:space="preserve"> </w:t>
      </w:r>
    </w:p>
    <w:p w:rsidR="009817AC" w:rsidRDefault="009817AC" w:rsidP="009817AC">
      <w:pPr>
        <w:pStyle w:val="Default"/>
        <w:ind w:left="720" w:firstLine="720"/>
        <w:rPr>
          <w:sz w:val="16"/>
          <w:szCs w:val="16"/>
        </w:rPr>
      </w:pPr>
      <w:r w:rsidRPr="001A329C">
        <w:t xml:space="preserve">= </w:t>
      </w:r>
      <w:r w:rsidR="005F479B">
        <w:fldChar w:fldCharType="begin">
          <w:ffData>
            <w:name w:val=""/>
            <w:enabled/>
            <w:calcOnExit w:val="0"/>
            <w:ddList>
              <w:listEntry w:val="choose one (default is 20 yrs)"/>
              <w:listEntry w:val="20"/>
              <w:listEntry w:val="25"/>
              <w:listEntry w:val="30"/>
              <w:listEntry w:val="40"/>
            </w:ddList>
          </w:ffData>
        </w:fldChar>
      </w:r>
      <w:r w:rsidR="00D95F18">
        <w:instrText xml:space="preserve"> FORMDROPDOWN </w:instrText>
      </w:r>
      <w:r w:rsidR="005F479B">
        <w:fldChar w:fldCharType="separate"/>
      </w:r>
      <w:r w:rsidR="005F479B">
        <w:fldChar w:fldCharType="end"/>
      </w:r>
      <w:r>
        <w:rPr>
          <w:sz w:val="22"/>
          <w:szCs w:val="22"/>
        </w:rPr>
        <w:t xml:space="preserve"> years </w:t>
      </w:r>
      <w:r>
        <w:rPr>
          <w:sz w:val="16"/>
          <w:szCs w:val="16"/>
        </w:rPr>
        <w:t>(11</w:t>
      </w:r>
      <w:r w:rsidRPr="00662F31">
        <w:rPr>
          <w:sz w:val="16"/>
          <w:szCs w:val="16"/>
        </w:rPr>
        <w:t>)</w:t>
      </w:r>
    </w:p>
    <w:p w:rsidR="009817AC" w:rsidRPr="00E81A52" w:rsidRDefault="009817AC" w:rsidP="009817AC">
      <w:pPr>
        <w:pStyle w:val="Default"/>
        <w:ind w:left="720" w:firstLine="720"/>
        <w:rPr>
          <w:sz w:val="22"/>
          <w:szCs w:val="22"/>
        </w:rPr>
      </w:pPr>
    </w:p>
    <w:p w:rsidR="009817AC" w:rsidRPr="00662F31" w:rsidRDefault="009817AC" w:rsidP="009817AC">
      <w:pPr>
        <w:pStyle w:val="Default"/>
        <w:ind w:left="720" w:firstLine="720"/>
        <w:rPr>
          <w:sz w:val="22"/>
          <w:szCs w:val="22"/>
        </w:rPr>
      </w:pPr>
      <w:r>
        <w:t xml:space="preserve">No. </w:t>
      </w:r>
      <w:proofErr w:type="gramStart"/>
      <w:r>
        <w:t xml:space="preserve">of </w:t>
      </w:r>
      <w:r w:rsidRPr="001A329C">
        <w:t xml:space="preserve"> </w:t>
      </w:r>
      <w:r w:rsidR="00AF649C">
        <w:t>P</w:t>
      </w:r>
      <w:r>
        <w:t>oles</w:t>
      </w:r>
      <w:proofErr w:type="gramEnd"/>
      <w:r>
        <w:t xml:space="preserve"> </w:t>
      </w:r>
      <w:r w:rsidR="00AF649C">
        <w:t>F</w:t>
      </w:r>
      <w:r>
        <w:t xml:space="preserve">oundations </w:t>
      </w:r>
      <w:r w:rsidRPr="001A329C">
        <w:t xml:space="preserve">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(12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</w:p>
    <w:p w:rsidR="009817AC" w:rsidRDefault="00AF649C" w:rsidP="009817AC">
      <w:pPr>
        <w:pStyle w:val="Default"/>
        <w:ind w:left="720" w:firstLine="720"/>
        <w:rPr>
          <w:sz w:val="22"/>
          <w:szCs w:val="22"/>
        </w:rPr>
      </w:pPr>
      <w:r>
        <w:t>F</w:t>
      </w:r>
      <w:r w:rsidR="009817AC" w:rsidRPr="001A329C">
        <w:t>u</w:t>
      </w:r>
      <w:r w:rsidR="009817AC">
        <w:t>rnish/</w:t>
      </w:r>
      <w:r>
        <w:t>I</w:t>
      </w:r>
      <w:r w:rsidR="009817AC">
        <w:t xml:space="preserve">nstall </w:t>
      </w:r>
      <w:r>
        <w:t>C</w:t>
      </w:r>
      <w:r w:rsidR="009817AC">
        <w:t xml:space="preserve">ost of </w:t>
      </w:r>
      <w:r>
        <w:t>P</w:t>
      </w:r>
      <w:r w:rsidR="009817AC">
        <w:t>ole</w:t>
      </w:r>
      <w:r w:rsidR="009817AC" w:rsidRPr="001A329C">
        <w:t xml:space="preserve">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="009817AC" w:rsidRPr="001A329C">
        <w:instrText xml:space="preserve"> FORMTEXT </w:instrText>
      </w:r>
      <w:r w:rsidR="005F479B" w:rsidRPr="001A329C">
        <w:fldChar w:fldCharType="separate"/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5F479B" w:rsidRPr="001A329C">
        <w:fldChar w:fldCharType="end"/>
      </w:r>
      <w:r w:rsidR="009817AC">
        <w:rPr>
          <w:sz w:val="22"/>
          <w:szCs w:val="22"/>
        </w:rPr>
        <w:t xml:space="preserve"> </w:t>
      </w:r>
      <w:r w:rsidR="009817AC">
        <w:rPr>
          <w:sz w:val="16"/>
          <w:szCs w:val="16"/>
        </w:rPr>
        <w:t>(13</w:t>
      </w:r>
      <w:r w:rsidR="009817AC" w:rsidRPr="00662F31">
        <w:rPr>
          <w:sz w:val="16"/>
          <w:szCs w:val="16"/>
        </w:rPr>
        <w:t>)</w:t>
      </w:r>
    </w:p>
    <w:p w:rsidR="009817AC" w:rsidRDefault="00AF649C" w:rsidP="009817AC">
      <w:pPr>
        <w:pStyle w:val="Default"/>
        <w:ind w:left="720" w:firstLine="720"/>
        <w:rPr>
          <w:sz w:val="16"/>
          <w:szCs w:val="16"/>
        </w:rPr>
      </w:pPr>
      <w:r>
        <w:t>F</w:t>
      </w:r>
      <w:r w:rsidR="009817AC" w:rsidRPr="001A329C">
        <w:t>u</w:t>
      </w:r>
      <w:r w:rsidR="009817AC">
        <w:t>rnish/</w:t>
      </w:r>
      <w:r>
        <w:t>I</w:t>
      </w:r>
      <w:r w:rsidR="009817AC">
        <w:t xml:space="preserve">nstall </w:t>
      </w:r>
      <w:r>
        <w:t>C</w:t>
      </w:r>
      <w:r w:rsidR="009817AC">
        <w:t xml:space="preserve">ost of </w:t>
      </w:r>
      <w:r>
        <w:t>P</w:t>
      </w:r>
      <w:r w:rsidR="009817AC">
        <w:t xml:space="preserve">ole </w:t>
      </w:r>
      <w:r>
        <w:t>F</w:t>
      </w:r>
      <w:r w:rsidR="009817AC">
        <w:t>oundation</w:t>
      </w:r>
      <w:r w:rsidR="009817AC" w:rsidRPr="001A329C">
        <w:t xml:space="preserve">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="009817AC" w:rsidRPr="001A329C">
        <w:instrText xml:space="preserve"> FORMTEXT </w:instrText>
      </w:r>
      <w:r w:rsidR="005F479B" w:rsidRPr="001A329C">
        <w:fldChar w:fldCharType="separate"/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5F479B" w:rsidRPr="001A329C">
        <w:fldChar w:fldCharType="end"/>
      </w:r>
      <w:r w:rsidR="009817AC">
        <w:rPr>
          <w:sz w:val="22"/>
          <w:szCs w:val="22"/>
        </w:rPr>
        <w:t xml:space="preserve"> </w:t>
      </w:r>
      <w:r w:rsidR="009817AC">
        <w:rPr>
          <w:sz w:val="16"/>
          <w:szCs w:val="16"/>
        </w:rPr>
        <w:t>(14</w:t>
      </w:r>
      <w:r w:rsidR="009817AC" w:rsidRPr="00662F31">
        <w:rPr>
          <w:sz w:val="16"/>
          <w:szCs w:val="16"/>
        </w:rPr>
        <w:t>)</w:t>
      </w:r>
    </w:p>
    <w:p w:rsidR="009817AC" w:rsidRPr="00081048" w:rsidRDefault="009817AC" w:rsidP="009817AC">
      <w:pPr>
        <w:pStyle w:val="Default"/>
        <w:ind w:left="720" w:firstLine="720"/>
      </w:pPr>
      <w:r w:rsidRPr="00081048">
        <w:t>Pole Service Life = 20 years</w:t>
      </w:r>
    </w:p>
    <w:p w:rsidR="009817AC" w:rsidRDefault="009817AC" w:rsidP="009817AC">
      <w:pPr>
        <w:pStyle w:val="Default"/>
        <w:ind w:left="720" w:firstLine="720"/>
      </w:pPr>
    </w:p>
    <w:p w:rsidR="009817AC" w:rsidRPr="00662F31" w:rsidRDefault="009817AC" w:rsidP="009817AC">
      <w:pPr>
        <w:pStyle w:val="Default"/>
        <w:ind w:left="720" w:firstLine="720"/>
        <w:rPr>
          <w:sz w:val="22"/>
          <w:szCs w:val="22"/>
        </w:rPr>
      </w:pPr>
      <w:r>
        <w:t xml:space="preserve">No. of High Mast </w:t>
      </w:r>
      <w:proofErr w:type="spellStart"/>
      <w:r>
        <w:t>L</w:t>
      </w:r>
      <w:r w:rsidRPr="001A329C">
        <w:t>uminaires</w:t>
      </w:r>
      <w:proofErr w:type="spellEnd"/>
      <w:r w:rsidRPr="001A329C">
        <w:t xml:space="preserve">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(3</w:t>
      </w:r>
      <w:r w:rsidRPr="00662F31">
        <w:rPr>
          <w:sz w:val="16"/>
          <w:szCs w:val="16"/>
        </w:rPr>
        <w:t>)</w:t>
      </w:r>
    </w:p>
    <w:p w:rsidR="009817AC" w:rsidRDefault="00AF649C" w:rsidP="009817AC">
      <w:pPr>
        <w:pStyle w:val="Default"/>
        <w:ind w:left="1440"/>
      </w:pPr>
      <w:r>
        <w:t>F</w:t>
      </w:r>
      <w:r w:rsidR="009817AC" w:rsidRPr="001A329C">
        <w:t>urnish/</w:t>
      </w:r>
      <w:r>
        <w:t>I</w:t>
      </w:r>
      <w:r w:rsidR="009817AC" w:rsidRPr="001A329C">
        <w:t xml:space="preserve">nstall </w:t>
      </w:r>
      <w:r>
        <w:t>C</w:t>
      </w:r>
      <w:r w:rsidR="009817AC" w:rsidRPr="001A329C">
        <w:t xml:space="preserve">ost per </w:t>
      </w:r>
      <w:r w:rsidR="009817AC">
        <w:t xml:space="preserve">High Mast </w:t>
      </w:r>
      <w:proofErr w:type="spellStart"/>
      <w:r w:rsidR="009817AC">
        <w:t>L</w:t>
      </w:r>
      <w:r w:rsidR="009817AC" w:rsidRPr="001A329C">
        <w:t>uminaire</w:t>
      </w:r>
      <w:proofErr w:type="spellEnd"/>
      <w:r w:rsidR="009817AC" w:rsidRPr="001A329C">
        <w:t xml:space="preserve">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="009817AC" w:rsidRPr="001A329C">
        <w:instrText xml:space="preserve"> FORMTEXT </w:instrText>
      </w:r>
      <w:r w:rsidR="005F479B" w:rsidRPr="001A329C">
        <w:fldChar w:fldCharType="separate"/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5F479B" w:rsidRPr="001A329C">
        <w:fldChar w:fldCharType="end"/>
      </w:r>
      <w:r w:rsidR="009817AC">
        <w:rPr>
          <w:sz w:val="22"/>
          <w:szCs w:val="22"/>
        </w:rPr>
        <w:t xml:space="preserve"> </w:t>
      </w:r>
      <w:r w:rsidR="009817AC">
        <w:rPr>
          <w:sz w:val="16"/>
          <w:szCs w:val="16"/>
        </w:rPr>
        <w:t>(15</w:t>
      </w:r>
      <w:r w:rsidR="009817AC" w:rsidRPr="00662F31">
        <w:rPr>
          <w:sz w:val="16"/>
          <w:szCs w:val="16"/>
        </w:rPr>
        <w:t>)</w:t>
      </w:r>
      <w:r w:rsidR="009817AC">
        <w:rPr>
          <w:sz w:val="16"/>
          <w:szCs w:val="16"/>
        </w:rPr>
        <w:t xml:space="preserve"> </w:t>
      </w:r>
      <w:r w:rsidR="009817AC">
        <w:t>(per mfr. for non-HPS</w:t>
      </w:r>
      <w:r w:rsidR="009817AC" w:rsidRPr="00013D9C">
        <w:t>)</w:t>
      </w:r>
      <w:r w:rsidR="009817AC">
        <w:t xml:space="preserve"> </w:t>
      </w:r>
    </w:p>
    <w:p w:rsidR="009817AC" w:rsidRDefault="009817AC" w:rsidP="009817AC">
      <w:pPr>
        <w:pStyle w:val="Default"/>
        <w:ind w:left="720" w:firstLine="720"/>
        <w:rPr>
          <w:sz w:val="16"/>
          <w:szCs w:val="16"/>
        </w:rPr>
      </w:pPr>
      <w:r w:rsidRPr="001A329C">
        <w:t xml:space="preserve">= </w:t>
      </w:r>
      <w:r w:rsidR="005F479B">
        <w:fldChar w:fldCharType="begin">
          <w:ffData>
            <w:name w:val=""/>
            <w:enabled/>
            <w:calcOnExit w:val="0"/>
            <w:ddList>
              <w:listEntry w:val="choose one (default is 20 yrs)"/>
              <w:listEntry w:val="20"/>
              <w:listEntry w:val="25"/>
              <w:listEntry w:val="30"/>
              <w:listEntry w:val="40"/>
            </w:ddList>
          </w:ffData>
        </w:fldChar>
      </w:r>
      <w:r w:rsidR="00D95F18">
        <w:instrText xml:space="preserve"> FORMDROPDOWN </w:instrText>
      </w:r>
      <w:r w:rsidR="005F479B">
        <w:fldChar w:fldCharType="separate"/>
      </w:r>
      <w:r w:rsidR="005F479B">
        <w:fldChar w:fldCharType="end"/>
      </w:r>
      <w:r>
        <w:rPr>
          <w:sz w:val="22"/>
          <w:szCs w:val="22"/>
        </w:rPr>
        <w:t xml:space="preserve"> years </w:t>
      </w:r>
      <w:r>
        <w:rPr>
          <w:sz w:val="16"/>
          <w:szCs w:val="16"/>
        </w:rPr>
        <w:t>(16</w:t>
      </w:r>
      <w:r w:rsidRPr="00662F31">
        <w:rPr>
          <w:sz w:val="16"/>
          <w:szCs w:val="16"/>
        </w:rPr>
        <w:t>)</w:t>
      </w:r>
    </w:p>
    <w:p w:rsidR="009817AC" w:rsidRDefault="009817AC" w:rsidP="009817AC">
      <w:pPr>
        <w:pStyle w:val="Default"/>
        <w:ind w:left="720" w:firstLine="720"/>
      </w:pPr>
    </w:p>
    <w:p w:rsidR="009817AC" w:rsidRPr="00662F31" w:rsidRDefault="009817AC" w:rsidP="009817AC">
      <w:pPr>
        <w:pStyle w:val="Default"/>
        <w:ind w:left="720" w:firstLine="720"/>
        <w:rPr>
          <w:sz w:val="22"/>
          <w:szCs w:val="22"/>
        </w:rPr>
      </w:pPr>
      <w:r>
        <w:t xml:space="preserve">No. </w:t>
      </w:r>
      <w:proofErr w:type="gramStart"/>
      <w:r>
        <w:t xml:space="preserve">of </w:t>
      </w:r>
      <w:r w:rsidRPr="001A329C">
        <w:t xml:space="preserve"> </w:t>
      </w:r>
      <w:r w:rsidR="00AF649C">
        <w:t>H</w:t>
      </w:r>
      <w:r>
        <w:t>igh</w:t>
      </w:r>
      <w:proofErr w:type="gramEnd"/>
      <w:r>
        <w:t xml:space="preserve"> </w:t>
      </w:r>
      <w:r w:rsidR="00AF649C">
        <w:t>M</w:t>
      </w:r>
      <w:r>
        <w:t xml:space="preserve">ast </w:t>
      </w:r>
      <w:r w:rsidR="00AF649C">
        <w:t>T</w:t>
      </w:r>
      <w:r>
        <w:t xml:space="preserve">owers </w:t>
      </w:r>
      <w:r w:rsidR="00AF649C">
        <w:t>F</w:t>
      </w:r>
      <w:r>
        <w:t xml:space="preserve">oundations </w:t>
      </w:r>
      <w:r w:rsidRPr="001A329C">
        <w:t xml:space="preserve">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(17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</w:p>
    <w:p w:rsidR="009817AC" w:rsidRDefault="00AF649C" w:rsidP="009817AC">
      <w:pPr>
        <w:pStyle w:val="Default"/>
        <w:ind w:left="720" w:firstLine="720"/>
        <w:rPr>
          <w:sz w:val="22"/>
          <w:szCs w:val="22"/>
        </w:rPr>
      </w:pPr>
      <w:r>
        <w:t>F</w:t>
      </w:r>
      <w:r w:rsidR="009817AC" w:rsidRPr="001A329C">
        <w:t>u</w:t>
      </w:r>
      <w:r w:rsidR="009817AC">
        <w:t>rnish/</w:t>
      </w:r>
      <w:r>
        <w:t>I</w:t>
      </w:r>
      <w:r w:rsidR="009817AC">
        <w:t xml:space="preserve">nstall </w:t>
      </w:r>
      <w:r>
        <w:t>C</w:t>
      </w:r>
      <w:r w:rsidR="009817AC">
        <w:t xml:space="preserve">ost of </w:t>
      </w:r>
      <w:r>
        <w:t>T</w:t>
      </w:r>
      <w:r w:rsidR="009817AC">
        <w:t>ower</w:t>
      </w:r>
      <w:r w:rsidR="009817AC" w:rsidRPr="001A329C">
        <w:t xml:space="preserve">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="009817AC" w:rsidRPr="001A329C">
        <w:instrText xml:space="preserve"> FORMTEXT </w:instrText>
      </w:r>
      <w:r w:rsidR="005F479B" w:rsidRPr="001A329C">
        <w:fldChar w:fldCharType="separate"/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5F479B" w:rsidRPr="001A329C">
        <w:fldChar w:fldCharType="end"/>
      </w:r>
      <w:r w:rsidR="009817AC">
        <w:rPr>
          <w:sz w:val="22"/>
          <w:szCs w:val="22"/>
        </w:rPr>
        <w:t xml:space="preserve"> </w:t>
      </w:r>
      <w:r w:rsidR="009817AC">
        <w:rPr>
          <w:sz w:val="16"/>
          <w:szCs w:val="16"/>
        </w:rPr>
        <w:t>(18</w:t>
      </w:r>
      <w:r w:rsidR="009817AC" w:rsidRPr="00662F31">
        <w:rPr>
          <w:sz w:val="16"/>
          <w:szCs w:val="16"/>
        </w:rPr>
        <w:t>)</w:t>
      </w:r>
    </w:p>
    <w:p w:rsidR="009817AC" w:rsidRDefault="00AF649C" w:rsidP="009817AC">
      <w:pPr>
        <w:pStyle w:val="Default"/>
        <w:ind w:left="720" w:firstLine="720"/>
        <w:rPr>
          <w:sz w:val="22"/>
          <w:szCs w:val="22"/>
        </w:rPr>
      </w:pPr>
      <w:r>
        <w:t>F</w:t>
      </w:r>
      <w:r w:rsidR="009817AC" w:rsidRPr="001A329C">
        <w:t>u</w:t>
      </w:r>
      <w:r w:rsidR="009817AC">
        <w:t>rnish/</w:t>
      </w:r>
      <w:r>
        <w:t>I</w:t>
      </w:r>
      <w:r w:rsidR="009817AC">
        <w:t xml:space="preserve">nstall </w:t>
      </w:r>
      <w:r>
        <w:t>C</w:t>
      </w:r>
      <w:r w:rsidR="009817AC">
        <w:t xml:space="preserve">ost of </w:t>
      </w:r>
      <w:r>
        <w:t>T</w:t>
      </w:r>
      <w:r w:rsidR="009817AC">
        <w:t xml:space="preserve">ower </w:t>
      </w:r>
      <w:r>
        <w:t>F</w:t>
      </w:r>
      <w:r w:rsidR="009817AC">
        <w:t>oundation</w:t>
      </w:r>
      <w:r w:rsidR="009817AC" w:rsidRPr="001A329C">
        <w:t xml:space="preserve">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="009817AC" w:rsidRPr="001A329C">
        <w:instrText xml:space="preserve"> FORMTEXT </w:instrText>
      </w:r>
      <w:r w:rsidR="005F479B" w:rsidRPr="001A329C">
        <w:fldChar w:fldCharType="separate"/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9817AC" w:rsidRPr="001A329C">
        <w:rPr>
          <w:noProof/>
        </w:rPr>
        <w:t> </w:t>
      </w:r>
      <w:r w:rsidR="005F479B" w:rsidRPr="001A329C">
        <w:fldChar w:fldCharType="end"/>
      </w:r>
      <w:r w:rsidR="009817AC">
        <w:rPr>
          <w:sz w:val="22"/>
          <w:szCs w:val="22"/>
        </w:rPr>
        <w:t xml:space="preserve"> </w:t>
      </w:r>
      <w:r w:rsidR="009817AC">
        <w:rPr>
          <w:sz w:val="16"/>
          <w:szCs w:val="16"/>
        </w:rPr>
        <w:t>(19</w:t>
      </w:r>
      <w:r w:rsidR="009817AC" w:rsidRPr="00662F31">
        <w:rPr>
          <w:sz w:val="16"/>
          <w:szCs w:val="16"/>
        </w:rPr>
        <w:t>)</w:t>
      </w:r>
    </w:p>
    <w:p w:rsidR="009817AC" w:rsidRPr="00081048" w:rsidRDefault="009817AC" w:rsidP="009817AC">
      <w:pPr>
        <w:pStyle w:val="Default"/>
        <w:ind w:left="720" w:firstLine="720"/>
      </w:pPr>
      <w:r w:rsidRPr="00081048">
        <w:t>Tower Service Life = 40 years</w:t>
      </w:r>
    </w:p>
    <w:p w:rsidR="009817AC" w:rsidRPr="00DC3A17" w:rsidRDefault="009817AC" w:rsidP="009817AC">
      <w:pPr>
        <w:pStyle w:val="Default"/>
        <w:ind w:firstLine="720"/>
        <w:rPr>
          <w:iCs/>
          <w:sz w:val="16"/>
          <w:szCs w:val="16"/>
        </w:rPr>
      </w:pPr>
    </w:p>
    <w:p w:rsidR="009817AC" w:rsidRDefault="009817AC" w:rsidP="009817AC">
      <w:pPr>
        <w:pStyle w:val="Default"/>
        <w:rPr>
          <w:iCs/>
        </w:rPr>
      </w:pPr>
      <w:r>
        <w:rPr>
          <w:iCs/>
        </w:rPr>
        <w:t>Installation Cost =</w:t>
      </w:r>
    </w:p>
    <w:p w:rsidR="009817AC" w:rsidRDefault="009817AC" w:rsidP="009817AC">
      <w:pPr>
        <w:pStyle w:val="Default"/>
        <w:rPr>
          <w:iCs/>
        </w:rPr>
      </w:pPr>
    </w:p>
    <w:p w:rsidR="009817AC" w:rsidRDefault="009817AC" w:rsidP="009817AC">
      <w:pPr>
        <w:pStyle w:val="Default"/>
        <w:ind w:firstLine="720"/>
      </w:pPr>
      <w:r>
        <w:rPr>
          <w:iCs/>
        </w:rPr>
        <w:t>[(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 w:rsidRPr="001A329C">
        <w:t xml:space="preserve"> </w:t>
      </w:r>
      <w:proofErr w:type="gramStart"/>
      <w:r w:rsidRPr="001A329C">
        <w:t xml:space="preserve">x </w:t>
      </w:r>
      <w:proofErr w:type="gramEnd"/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t>)</w:t>
      </w:r>
      <w:r w:rsidRPr="001A329C">
        <w:t xml:space="preserve"> </w:t>
      </w:r>
      <w:r w:rsidRPr="001A329C">
        <w:rPr>
          <w:rFonts w:asciiTheme="minorHAnsi" w:hAnsiTheme="minorHAnsi"/>
        </w:rPr>
        <w:t>÷</w:t>
      </w:r>
      <w:r>
        <w:t xml:space="preserve">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t xml:space="preserve">]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(20</w:t>
      </w:r>
      <w:r w:rsidRPr="00662F31">
        <w:rPr>
          <w:sz w:val="16"/>
          <w:szCs w:val="16"/>
        </w:rPr>
        <w:t>)</w:t>
      </w:r>
    </w:p>
    <w:p w:rsidR="009817AC" w:rsidRDefault="009817AC" w:rsidP="009817AC">
      <w:pPr>
        <w:pStyle w:val="Default"/>
        <w:ind w:firstLine="720"/>
        <w:rPr>
          <w:sz w:val="16"/>
          <w:szCs w:val="16"/>
        </w:rPr>
      </w:pPr>
      <w:r w:rsidRPr="00427078">
        <w:t xml:space="preserve">      </w:t>
      </w:r>
      <w:r>
        <w:rPr>
          <w:sz w:val="16"/>
          <w:szCs w:val="16"/>
        </w:rPr>
        <w:t>(1)                (10</w:t>
      </w:r>
      <w:r w:rsidRPr="00427078">
        <w:rPr>
          <w:sz w:val="16"/>
          <w:szCs w:val="16"/>
        </w:rPr>
        <w:t xml:space="preserve">)                </w:t>
      </w:r>
      <w:r>
        <w:rPr>
          <w:sz w:val="16"/>
          <w:szCs w:val="16"/>
        </w:rPr>
        <w:t>(11</w:t>
      </w:r>
      <w:r w:rsidRPr="00427078">
        <w:rPr>
          <w:sz w:val="16"/>
          <w:szCs w:val="16"/>
        </w:rPr>
        <w:t xml:space="preserve">)   </w:t>
      </w:r>
    </w:p>
    <w:p w:rsidR="009817AC" w:rsidRDefault="009817AC" w:rsidP="009817AC">
      <w:pPr>
        <w:pStyle w:val="Default"/>
      </w:pPr>
    </w:p>
    <w:p w:rsidR="009817AC" w:rsidRPr="007E76E5" w:rsidRDefault="009817AC" w:rsidP="009817AC">
      <w:pPr>
        <w:pStyle w:val="Default"/>
        <w:ind w:firstLine="720"/>
        <w:rPr>
          <w:sz w:val="16"/>
          <w:szCs w:val="16"/>
        </w:rPr>
      </w:pPr>
      <w:r>
        <w:t>+</w:t>
      </w:r>
      <w:r>
        <w:tab/>
        <w:t>[(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t xml:space="preserve"> x (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 w:rsidRPr="001A329C">
        <w:t xml:space="preserve"> </w:t>
      </w:r>
      <w:proofErr w:type="gramStart"/>
      <w:r>
        <w:t xml:space="preserve">+ </w:t>
      </w:r>
      <w:proofErr w:type="gramEnd"/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t xml:space="preserve">)) </w:t>
      </w:r>
      <w:r w:rsidRPr="001A329C">
        <w:rPr>
          <w:rFonts w:asciiTheme="minorHAnsi" w:hAnsiTheme="minorHAnsi"/>
        </w:rPr>
        <w:t>÷</w:t>
      </w:r>
      <w:r>
        <w:t xml:space="preserve"> 20]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(21</w:t>
      </w:r>
      <w:r w:rsidRPr="00662F31">
        <w:rPr>
          <w:sz w:val="16"/>
          <w:szCs w:val="16"/>
        </w:rPr>
        <w:t>)</w:t>
      </w:r>
    </w:p>
    <w:p w:rsidR="009817AC" w:rsidRDefault="009817AC" w:rsidP="009817AC">
      <w:pPr>
        <w:pStyle w:val="Default"/>
        <w:rPr>
          <w:sz w:val="16"/>
          <w:szCs w:val="16"/>
        </w:rPr>
      </w:pPr>
      <w:r w:rsidRPr="00427078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427078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(12</w:t>
      </w:r>
      <w:r w:rsidRPr="00427078">
        <w:rPr>
          <w:sz w:val="16"/>
          <w:szCs w:val="16"/>
        </w:rPr>
        <w:t xml:space="preserve">)         </w:t>
      </w:r>
      <w:r>
        <w:rPr>
          <w:sz w:val="16"/>
          <w:szCs w:val="16"/>
        </w:rPr>
        <w:t xml:space="preserve">         (13) </w:t>
      </w:r>
      <w:r w:rsidRPr="0042707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(14</w:t>
      </w:r>
      <w:r w:rsidRPr="00427078">
        <w:rPr>
          <w:sz w:val="16"/>
          <w:szCs w:val="16"/>
        </w:rPr>
        <w:t xml:space="preserve">)               </w:t>
      </w:r>
    </w:p>
    <w:p w:rsidR="009817AC" w:rsidRDefault="009817AC" w:rsidP="009817AC">
      <w:pPr>
        <w:pStyle w:val="Default"/>
        <w:rPr>
          <w:sz w:val="16"/>
          <w:szCs w:val="16"/>
        </w:rPr>
      </w:pPr>
    </w:p>
    <w:p w:rsidR="009817AC" w:rsidRDefault="009817AC" w:rsidP="009817AC">
      <w:pPr>
        <w:pStyle w:val="Default"/>
        <w:ind w:firstLine="720"/>
      </w:pPr>
      <w:r>
        <w:rPr>
          <w:iCs/>
        </w:rPr>
        <w:t>+</w:t>
      </w:r>
      <w:r>
        <w:rPr>
          <w:iCs/>
        </w:rPr>
        <w:tab/>
        <w:t>[(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 w:rsidRPr="001A329C">
        <w:t xml:space="preserve"> </w:t>
      </w:r>
      <w:proofErr w:type="gramStart"/>
      <w:r w:rsidRPr="001A329C">
        <w:t xml:space="preserve">x </w:t>
      </w:r>
      <w:proofErr w:type="gramEnd"/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t>)</w:t>
      </w:r>
      <w:r w:rsidRPr="001A329C">
        <w:t xml:space="preserve"> </w:t>
      </w:r>
      <w:r w:rsidRPr="001A329C">
        <w:rPr>
          <w:rFonts w:asciiTheme="minorHAnsi" w:hAnsiTheme="minorHAnsi"/>
        </w:rPr>
        <w:t>÷</w:t>
      </w:r>
      <w:r>
        <w:t xml:space="preserve">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t xml:space="preserve">]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(22</w:t>
      </w:r>
      <w:r w:rsidRPr="00662F31">
        <w:rPr>
          <w:sz w:val="16"/>
          <w:szCs w:val="16"/>
        </w:rPr>
        <w:t>)</w:t>
      </w:r>
    </w:p>
    <w:p w:rsidR="009817AC" w:rsidRDefault="009817AC" w:rsidP="009817AC">
      <w:pPr>
        <w:pStyle w:val="Default"/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        (3)                (15</w:t>
      </w:r>
      <w:r w:rsidRPr="00427078">
        <w:rPr>
          <w:sz w:val="16"/>
          <w:szCs w:val="16"/>
        </w:rPr>
        <w:t xml:space="preserve">)                </w:t>
      </w:r>
      <w:r>
        <w:rPr>
          <w:sz w:val="16"/>
          <w:szCs w:val="16"/>
        </w:rPr>
        <w:t>(16</w:t>
      </w:r>
      <w:r w:rsidRPr="00427078">
        <w:rPr>
          <w:sz w:val="16"/>
          <w:szCs w:val="16"/>
        </w:rPr>
        <w:t xml:space="preserve">)   </w:t>
      </w:r>
    </w:p>
    <w:p w:rsidR="009817AC" w:rsidRDefault="009817AC" w:rsidP="009817AC">
      <w:pPr>
        <w:pStyle w:val="Default"/>
        <w:ind w:firstLine="720"/>
      </w:pPr>
    </w:p>
    <w:p w:rsidR="009817AC" w:rsidRDefault="009817AC" w:rsidP="009817AC">
      <w:pPr>
        <w:pStyle w:val="Default"/>
        <w:ind w:firstLine="720"/>
      </w:pPr>
      <w:r>
        <w:t>+</w:t>
      </w:r>
      <w:r>
        <w:tab/>
        <w:t>[(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t xml:space="preserve"> x (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t xml:space="preserve"> </w:t>
      </w:r>
      <w:proofErr w:type="gramStart"/>
      <w:r>
        <w:rPr>
          <w:rFonts w:asciiTheme="minorHAnsi" w:hAnsiTheme="minorHAnsi"/>
        </w:rPr>
        <w:t>+</w:t>
      </w:r>
      <w:r w:rsidRPr="001A329C">
        <w:t xml:space="preserve"> </w:t>
      </w:r>
      <w:proofErr w:type="gramEnd"/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t xml:space="preserve">)) </w:t>
      </w:r>
      <w:r w:rsidRPr="001A329C">
        <w:rPr>
          <w:rFonts w:asciiTheme="minorHAnsi" w:hAnsiTheme="minorHAnsi"/>
        </w:rPr>
        <w:t>÷</w:t>
      </w:r>
      <w:r>
        <w:t xml:space="preserve"> 40] 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(23</w:t>
      </w:r>
      <w:r w:rsidRPr="00662F31">
        <w:rPr>
          <w:sz w:val="16"/>
          <w:szCs w:val="16"/>
        </w:rPr>
        <w:t>)</w:t>
      </w:r>
    </w:p>
    <w:p w:rsidR="009817AC" w:rsidRPr="00427078" w:rsidRDefault="009817AC" w:rsidP="009817AC">
      <w:pPr>
        <w:pStyle w:val="Default"/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(17</w:t>
      </w:r>
      <w:r w:rsidRPr="00427078">
        <w:rPr>
          <w:sz w:val="16"/>
          <w:szCs w:val="16"/>
        </w:rPr>
        <w:t xml:space="preserve">)       </w:t>
      </w:r>
      <w:r>
        <w:rPr>
          <w:sz w:val="16"/>
          <w:szCs w:val="16"/>
        </w:rPr>
        <w:t xml:space="preserve">       </w:t>
      </w:r>
      <w:r w:rsidRPr="00427078">
        <w:rPr>
          <w:sz w:val="16"/>
          <w:szCs w:val="16"/>
        </w:rPr>
        <w:t xml:space="preserve"> </w:t>
      </w:r>
      <w:r>
        <w:rPr>
          <w:sz w:val="16"/>
          <w:szCs w:val="16"/>
        </w:rPr>
        <w:t>(18</w:t>
      </w:r>
      <w:r w:rsidRPr="00427078">
        <w:rPr>
          <w:sz w:val="16"/>
          <w:szCs w:val="16"/>
        </w:rPr>
        <w:t xml:space="preserve">)      </w:t>
      </w:r>
      <w:r>
        <w:rPr>
          <w:sz w:val="16"/>
          <w:szCs w:val="16"/>
        </w:rPr>
        <w:t xml:space="preserve">           (19</w:t>
      </w:r>
      <w:r w:rsidRPr="00427078">
        <w:rPr>
          <w:sz w:val="16"/>
          <w:szCs w:val="16"/>
        </w:rPr>
        <w:t xml:space="preserve">)               </w:t>
      </w:r>
      <w:r>
        <w:rPr>
          <w:sz w:val="16"/>
          <w:szCs w:val="16"/>
        </w:rPr>
        <w:t xml:space="preserve"> </w:t>
      </w:r>
    </w:p>
    <w:p w:rsidR="009817AC" w:rsidRDefault="009817AC" w:rsidP="009817AC">
      <w:pPr>
        <w:pStyle w:val="Default"/>
        <w:ind w:firstLine="720"/>
      </w:pPr>
    </w:p>
    <w:p w:rsidR="009817AC" w:rsidRDefault="009817AC" w:rsidP="009817AC">
      <w:pPr>
        <w:pStyle w:val="Default"/>
        <w:ind w:firstLine="720"/>
        <w:rPr>
          <w:u w:val="single"/>
        </w:rPr>
      </w:pPr>
      <w:r w:rsidRPr="001A329C">
        <w:t xml:space="preserve">/=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 w:rsidRPr="001A329C">
        <w:t xml:space="preserve"> +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 w:rsidRPr="001A329C">
        <w:t xml:space="preserve"> +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t xml:space="preserve"> </w:t>
      </w:r>
      <w:r w:rsidRPr="001A329C">
        <w:t xml:space="preserve">+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>
        <w:t xml:space="preserve">= </w:t>
      </w:r>
      <w:r w:rsidR="005F479B" w:rsidRPr="001A32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rPr>
          <w:u w:val="single"/>
        </w:rPr>
        <w:instrText xml:space="preserve"> FORMTEXT </w:instrText>
      </w:r>
      <w:r w:rsidR="005F479B" w:rsidRPr="001A329C">
        <w:rPr>
          <w:u w:val="single"/>
        </w:rPr>
      </w:r>
      <w:r w:rsidR="005F479B" w:rsidRPr="001A329C">
        <w:rPr>
          <w:u w:val="single"/>
        </w:rPr>
        <w:fldChar w:fldCharType="separate"/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="005F479B" w:rsidRPr="001A329C">
        <w:rPr>
          <w:u w:val="single"/>
        </w:rPr>
        <w:fldChar w:fldCharType="end"/>
      </w:r>
    </w:p>
    <w:p w:rsidR="009817AC" w:rsidRPr="00427078" w:rsidRDefault="009817AC" w:rsidP="009817AC">
      <w:pPr>
        <w:pStyle w:val="Default"/>
      </w:pPr>
      <w:r>
        <w:rPr>
          <w:sz w:val="16"/>
          <w:szCs w:val="16"/>
        </w:rPr>
        <w:t xml:space="preserve">                </w:t>
      </w:r>
      <w:r w:rsidRPr="0042707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(20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(21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(22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(23</w:t>
      </w:r>
      <w:r w:rsidRPr="00662F31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</w:t>
      </w:r>
      <w:r w:rsidRPr="00427078">
        <w:rPr>
          <w:sz w:val="16"/>
          <w:szCs w:val="16"/>
        </w:rPr>
        <w:t xml:space="preserve"> (C)</w:t>
      </w:r>
    </w:p>
    <w:p w:rsidR="009817AC" w:rsidRPr="00DC3A17" w:rsidRDefault="009817AC" w:rsidP="009817AC">
      <w:pPr>
        <w:pStyle w:val="Default"/>
        <w:rPr>
          <w:sz w:val="16"/>
          <w:szCs w:val="16"/>
        </w:rPr>
      </w:pPr>
    </w:p>
    <w:p w:rsidR="009817AC" w:rsidRPr="00013D9C" w:rsidRDefault="009817AC" w:rsidP="009817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9817AC" w:rsidRDefault="009817AC" w:rsidP="009817AC">
      <w:pPr>
        <w:pStyle w:val="Default"/>
        <w:spacing w:before="120"/>
        <w:ind w:firstLine="720"/>
        <w:rPr>
          <w:iCs/>
        </w:rPr>
      </w:pPr>
    </w:p>
    <w:p w:rsidR="009817AC" w:rsidRPr="001A329C" w:rsidRDefault="009817AC" w:rsidP="009817AC">
      <w:pPr>
        <w:pStyle w:val="Default"/>
        <w:spacing w:before="120"/>
        <w:ind w:firstLine="720"/>
        <w:rPr>
          <w:u w:val="single"/>
        </w:rPr>
      </w:pPr>
      <w:r w:rsidRPr="001A329C">
        <w:rPr>
          <w:iCs/>
        </w:rPr>
        <w:t xml:space="preserve">Service Cost per </w:t>
      </w:r>
      <w:r w:rsidR="00AF649C">
        <w:rPr>
          <w:iCs/>
        </w:rPr>
        <w:t>Y</w:t>
      </w:r>
      <w:r w:rsidRPr="001A329C">
        <w:rPr>
          <w:iCs/>
        </w:rPr>
        <w:t xml:space="preserve">ear =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 w:rsidRPr="001A329C">
        <w:t xml:space="preserve"> +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 w:rsidRPr="001A329C">
        <w:t xml:space="preserve"> + </w:t>
      </w:r>
      <w:r w:rsidR="005F479B" w:rsidRPr="001A329C"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instrText xml:space="preserve"> FORMTEXT </w:instrText>
      </w:r>
      <w:r w:rsidR="005F479B" w:rsidRPr="001A329C">
        <w:fldChar w:fldCharType="separate"/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Pr="001A329C">
        <w:rPr>
          <w:noProof/>
        </w:rPr>
        <w:t> </w:t>
      </w:r>
      <w:r w:rsidR="005F479B" w:rsidRPr="001A329C">
        <w:fldChar w:fldCharType="end"/>
      </w:r>
      <w:r w:rsidRPr="001A329C">
        <w:t xml:space="preserve"> = </w:t>
      </w:r>
      <w:r w:rsidR="005F479B" w:rsidRPr="001A32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329C">
        <w:rPr>
          <w:u w:val="single"/>
        </w:rPr>
        <w:instrText xml:space="preserve"> FORMTEXT </w:instrText>
      </w:r>
      <w:r w:rsidR="005F479B" w:rsidRPr="001A329C">
        <w:rPr>
          <w:u w:val="single"/>
        </w:rPr>
      </w:r>
      <w:r w:rsidR="005F479B" w:rsidRPr="001A329C">
        <w:rPr>
          <w:u w:val="single"/>
        </w:rPr>
        <w:fldChar w:fldCharType="separate"/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Pr="001A329C">
        <w:rPr>
          <w:noProof/>
          <w:u w:val="single"/>
        </w:rPr>
        <w:t> </w:t>
      </w:r>
      <w:r w:rsidR="005F479B" w:rsidRPr="001A329C">
        <w:rPr>
          <w:u w:val="single"/>
        </w:rPr>
        <w:fldChar w:fldCharType="end"/>
      </w:r>
    </w:p>
    <w:p w:rsidR="009817AC" w:rsidRPr="00E81A52" w:rsidRDefault="009817AC" w:rsidP="009817AC">
      <w:pPr>
        <w:pStyle w:val="Default"/>
        <w:tabs>
          <w:tab w:val="left" w:pos="3870"/>
          <w:tab w:val="left" w:pos="4590"/>
          <w:tab w:val="left" w:pos="4680"/>
          <w:tab w:val="left" w:pos="4770"/>
          <w:tab w:val="left" w:pos="5310"/>
        </w:tabs>
        <w:ind w:left="2160" w:firstLine="900"/>
        <w:rPr>
          <w:iCs/>
          <w:sz w:val="22"/>
          <w:szCs w:val="22"/>
        </w:rPr>
      </w:pPr>
      <w:r>
        <w:rPr>
          <w:sz w:val="16"/>
          <w:szCs w:val="16"/>
        </w:rPr>
        <w:t xml:space="preserve">   (A</w:t>
      </w:r>
      <w:r w:rsidRPr="00662F31">
        <w:rPr>
          <w:sz w:val="16"/>
          <w:szCs w:val="16"/>
        </w:rPr>
        <w:t>)</w:t>
      </w:r>
      <w:r w:rsidRPr="00662F3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A52149">
        <w:rPr>
          <w:sz w:val="16"/>
          <w:szCs w:val="16"/>
        </w:rPr>
        <w:t xml:space="preserve">(B) </w:t>
      </w:r>
      <w:r>
        <w:rPr>
          <w:sz w:val="16"/>
          <w:szCs w:val="16"/>
        </w:rPr>
        <w:tab/>
        <w:t xml:space="preserve">        </w:t>
      </w:r>
      <w:r w:rsidRPr="00A52149">
        <w:rPr>
          <w:sz w:val="16"/>
          <w:szCs w:val="16"/>
        </w:rPr>
        <w:t>(C</w:t>
      </w:r>
      <w:r w:rsidRPr="00662F31">
        <w:rPr>
          <w:sz w:val="16"/>
          <w:szCs w:val="16"/>
        </w:rPr>
        <w:t>)</w:t>
      </w:r>
      <w:r w:rsidRPr="00A5214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9817AC" w:rsidRDefault="009817AC" w:rsidP="009817AC">
      <w:pPr>
        <w:pStyle w:val="Default"/>
        <w:rPr>
          <w:b/>
          <w:bCs/>
        </w:rPr>
      </w:pPr>
    </w:p>
    <w:p w:rsidR="009817AC" w:rsidRDefault="009817AC" w:rsidP="009817AC">
      <w:pPr>
        <w:pStyle w:val="Default"/>
        <w:rPr>
          <w:b/>
          <w:bCs/>
        </w:rPr>
      </w:pPr>
    </w:p>
    <w:p w:rsidR="009817AC" w:rsidRDefault="009817AC" w:rsidP="009817AC">
      <w:pPr>
        <w:pStyle w:val="Default"/>
        <w:rPr>
          <w:b/>
          <w:bCs/>
        </w:rPr>
      </w:pPr>
    </w:p>
    <w:sectPr w:rsidR="009817AC" w:rsidSect="00C74DB8">
      <w:footerReference w:type="default" r:id="rId6"/>
      <w:pgSz w:w="12240" w:h="15840"/>
      <w:pgMar w:top="1152" w:right="1440" w:bottom="1008" w:left="1440" w:header="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18" w:rsidRDefault="00D95F18" w:rsidP="00913AE1">
      <w:r>
        <w:separator/>
      </w:r>
    </w:p>
  </w:endnote>
  <w:endnote w:type="continuationSeparator" w:id="0">
    <w:p w:rsidR="00D95F18" w:rsidRDefault="00D95F18" w:rsidP="00913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18" w:rsidRDefault="00D95F18">
    <w:pPr>
      <w:pStyle w:val="Footer"/>
    </w:pPr>
  </w:p>
  <w:p w:rsidR="00D95F18" w:rsidRPr="00973630" w:rsidRDefault="005F479B" w:rsidP="00C74DB8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0;margin-top:-5.45pt;width:468pt;height:0;z-index:251660288;mso-position-horizontal:center" o:connectortype="straight"/>
      </w:pict>
    </w:r>
    <w:r w:rsidR="00D95F18">
      <w:t>Service Cost per Year for New or Fully-Modernized Lighting</w:t>
    </w:r>
    <w:r w:rsidR="00D95F18">
      <w:tab/>
    </w:r>
    <w:sdt>
      <w:sdtPr>
        <w:id w:val="3659989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D95F18" w:rsidRPr="00973630">
              <w:t xml:space="preserve">Page </w:t>
            </w:r>
            <w:fldSimple w:instr=" PAGE ">
              <w:r w:rsidR="001C5866">
                <w:rPr>
                  <w:noProof/>
                </w:rPr>
                <w:t>1</w:t>
              </w:r>
            </w:fldSimple>
            <w:r w:rsidR="00D95F18" w:rsidRPr="00973630">
              <w:t xml:space="preserve"> of </w:t>
            </w:r>
            <w:fldSimple w:instr=" NUMPAGES  ">
              <w:r w:rsidR="001C5866">
                <w:rPr>
                  <w:noProof/>
                </w:rPr>
                <w:t>2</w:t>
              </w:r>
            </w:fldSimple>
          </w:sdtContent>
        </w:sdt>
      </w:sdtContent>
    </w:sdt>
  </w:p>
  <w:p w:rsidR="00D95F18" w:rsidRDefault="00D95F18" w:rsidP="00C74DB8">
    <w:pPr>
      <w:pStyle w:val="Footer"/>
    </w:pPr>
    <w:proofErr w:type="spellStart"/>
    <w:r>
      <w:t>EdDoc</w:t>
    </w:r>
    <w:proofErr w:type="spellEnd"/>
    <w:r>
      <w:t xml:space="preserve"> 502-04-03</w:t>
    </w:r>
    <w:r>
      <w:tab/>
    </w:r>
    <w:r>
      <w:tab/>
      <w:t>Rev. 06/2013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18" w:rsidRDefault="00D95F18" w:rsidP="00913AE1">
      <w:r>
        <w:separator/>
      </w:r>
    </w:p>
  </w:footnote>
  <w:footnote w:type="continuationSeparator" w:id="0">
    <w:p w:rsidR="00D95F18" w:rsidRDefault="00D95F18" w:rsidP="00913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markup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17AC"/>
    <w:rsid w:val="000F239A"/>
    <w:rsid w:val="001157C9"/>
    <w:rsid w:val="001C5866"/>
    <w:rsid w:val="001E4F70"/>
    <w:rsid w:val="001F68FD"/>
    <w:rsid w:val="00244FC4"/>
    <w:rsid w:val="00261DFF"/>
    <w:rsid w:val="00271039"/>
    <w:rsid w:val="00353061"/>
    <w:rsid w:val="003C6C51"/>
    <w:rsid w:val="004308AB"/>
    <w:rsid w:val="00474E6B"/>
    <w:rsid w:val="00495AAA"/>
    <w:rsid w:val="0049603E"/>
    <w:rsid w:val="005F479B"/>
    <w:rsid w:val="00627C2F"/>
    <w:rsid w:val="00687DD3"/>
    <w:rsid w:val="006F0A29"/>
    <w:rsid w:val="00775A9D"/>
    <w:rsid w:val="00780C48"/>
    <w:rsid w:val="007D756E"/>
    <w:rsid w:val="007E610F"/>
    <w:rsid w:val="007F473D"/>
    <w:rsid w:val="0080320D"/>
    <w:rsid w:val="00831698"/>
    <w:rsid w:val="00857735"/>
    <w:rsid w:val="00885833"/>
    <w:rsid w:val="008B2D88"/>
    <w:rsid w:val="00913AE1"/>
    <w:rsid w:val="009817AC"/>
    <w:rsid w:val="009876B6"/>
    <w:rsid w:val="009A702A"/>
    <w:rsid w:val="009B22CC"/>
    <w:rsid w:val="009B31E5"/>
    <w:rsid w:val="00AB2C0A"/>
    <w:rsid w:val="00AD040A"/>
    <w:rsid w:val="00AE4ABB"/>
    <w:rsid w:val="00AF649C"/>
    <w:rsid w:val="00BB7F03"/>
    <w:rsid w:val="00C708F3"/>
    <w:rsid w:val="00C74DB8"/>
    <w:rsid w:val="00D456F2"/>
    <w:rsid w:val="00D91549"/>
    <w:rsid w:val="00D95F18"/>
    <w:rsid w:val="00DE6C59"/>
    <w:rsid w:val="00E76EF9"/>
    <w:rsid w:val="00E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AC"/>
    <w:rPr>
      <w:rFonts w:ascii="Times" w:eastAsia="Times" w:hAnsi="Times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0320D"/>
    <w:pPr>
      <w:keepNext/>
      <w:spacing w:line="320" w:lineRule="exact"/>
      <w:jc w:val="both"/>
      <w:outlineLvl w:val="0"/>
    </w:pPr>
    <w:rPr>
      <w:rFonts w:ascii="Times New Roman" w:eastAsiaTheme="minorHAnsi" w:hAnsi="Times New Roman" w:cs="Arial"/>
      <w:b/>
      <w:bCs/>
      <w:caps/>
      <w:kern w:val="32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80320D"/>
    <w:pPr>
      <w:keepNext/>
      <w:spacing w:line="323" w:lineRule="exact"/>
      <w:jc w:val="both"/>
      <w:outlineLvl w:val="1"/>
    </w:pPr>
    <w:rPr>
      <w:rFonts w:ascii="Times New Roman" w:eastAsiaTheme="minorHAnsi" w:hAnsi="Times New Roman" w:cs="Arial"/>
      <w:b/>
      <w:bCs/>
      <w:iCs/>
      <w:noProof/>
      <w:szCs w:val="24"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80320D"/>
    <w:pPr>
      <w:keepNext/>
      <w:spacing w:line="323" w:lineRule="exact"/>
      <w:jc w:val="both"/>
      <w:outlineLvl w:val="2"/>
    </w:pPr>
    <w:rPr>
      <w:rFonts w:ascii="Times New Roman Bold" w:eastAsiaTheme="minorHAnsi" w:hAnsi="Times New Roman Bol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20D"/>
    <w:pPr>
      <w:keepNext/>
      <w:keepLines/>
      <w:spacing w:before="200" w:line="320" w:lineRule="exact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20D"/>
    <w:pPr>
      <w:keepNext/>
      <w:keepLines/>
      <w:spacing w:before="200" w:line="320" w:lineRule="exact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80320D"/>
    <w:pPr>
      <w:spacing w:line="323" w:lineRule="exact"/>
      <w:jc w:val="both"/>
      <w:outlineLvl w:val="5"/>
    </w:pPr>
    <w:rPr>
      <w:rFonts w:ascii="Times New Roman" w:eastAsiaTheme="minorHAnsi" w:hAnsi="Times New Roman" w:cstheme="minorBidi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20D"/>
    <w:pPr>
      <w:keepNext/>
      <w:keepLines/>
      <w:spacing w:before="200" w:line="320" w:lineRule="exact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20D"/>
    <w:pPr>
      <w:keepNext/>
      <w:keepLines/>
      <w:spacing w:before="200" w:line="320" w:lineRule="exact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20D"/>
    <w:pPr>
      <w:keepNext/>
      <w:keepLines/>
      <w:spacing w:before="200" w:line="320" w:lineRule="exact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20D"/>
    <w:rPr>
      <w:rFonts w:eastAsiaTheme="minorHAnsi" w:cs="Arial"/>
      <w:b/>
      <w:bCs/>
      <w:caps/>
      <w:kern w:val="32"/>
    </w:rPr>
  </w:style>
  <w:style w:type="character" w:customStyle="1" w:styleId="Heading2Char">
    <w:name w:val="Heading 2 Char"/>
    <w:basedOn w:val="DefaultParagraphFont"/>
    <w:link w:val="Heading2"/>
    <w:rsid w:val="0080320D"/>
    <w:rPr>
      <w:rFonts w:eastAsiaTheme="minorHAnsi" w:cs="Arial"/>
      <w:b/>
      <w:bCs/>
      <w:iCs/>
      <w:noProof/>
      <w:u w:val="single"/>
    </w:rPr>
  </w:style>
  <w:style w:type="character" w:customStyle="1" w:styleId="Heading3Char">
    <w:name w:val="Heading 3 Char"/>
    <w:basedOn w:val="DefaultParagraphFont"/>
    <w:link w:val="Heading3"/>
    <w:rsid w:val="0080320D"/>
    <w:rPr>
      <w:rFonts w:ascii="Times New Roman Bold" w:eastAsiaTheme="minorHAnsi" w:hAnsi="Times New Roman Bold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032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2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80320D"/>
    <w:rPr>
      <w:rFonts w:eastAsiaTheme="minorHAnsi" w:cstheme="minorBidi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032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2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032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80320D"/>
    <w:pPr>
      <w:tabs>
        <w:tab w:val="right" w:leader="dot" w:pos="9346"/>
      </w:tabs>
      <w:spacing w:before="120" w:line="320" w:lineRule="exact"/>
      <w:ind w:left="245" w:hanging="245"/>
      <w:jc w:val="both"/>
    </w:pPr>
    <w:rPr>
      <w:rFonts w:ascii="Times New Roman" w:eastAsiaTheme="minorHAnsi" w:hAnsi="Times New Roman" w:cstheme="minorBidi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80320D"/>
    <w:pPr>
      <w:tabs>
        <w:tab w:val="right" w:leader="dot" w:pos="9346"/>
      </w:tabs>
      <w:spacing w:line="323" w:lineRule="exact"/>
      <w:ind w:left="720" w:hanging="475"/>
      <w:jc w:val="both"/>
    </w:pPr>
    <w:rPr>
      <w:rFonts w:ascii="Times New Roman" w:eastAsiaTheme="minorHAnsi" w:hAnsi="Times New Roman" w:cstheme="minorBidi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80320D"/>
    <w:pPr>
      <w:tabs>
        <w:tab w:val="right" w:leader="dot" w:pos="9350"/>
      </w:tabs>
      <w:spacing w:line="323" w:lineRule="exact"/>
      <w:ind w:left="1051" w:hanging="576"/>
      <w:jc w:val="both"/>
    </w:pPr>
    <w:rPr>
      <w:rFonts w:ascii="Times New Roman" w:eastAsiaTheme="minorHAnsi" w:hAnsi="Times New Roman" w:cstheme="minorBidi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80320D"/>
    <w:pPr>
      <w:spacing w:after="200"/>
      <w:jc w:val="both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qFormat/>
    <w:rsid w:val="0080320D"/>
    <w:pPr>
      <w:spacing w:line="320" w:lineRule="exact"/>
      <w:jc w:val="both"/>
    </w:pPr>
    <w:rPr>
      <w:rFonts w:ascii="Times New Roman" w:eastAsiaTheme="minorHAnsi" w:hAnsi="Times New Roman" w:cstheme="minorBidi"/>
      <w:szCs w:val="24"/>
      <w:u w:val="single"/>
    </w:rPr>
  </w:style>
  <w:style w:type="paragraph" w:styleId="Title">
    <w:name w:val="Title"/>
    <w:basedOn w:val="Normal"/>
    <w:next w:val="Normal"/>
    <w:link w:val="TitleChar"/>
    <w:qFormat/>
    <w:rsid w:val="0080320D"/>
    <w:pPr>
      <w:jc w:val="center"/>
    </w:pPr>
    <w:rPr>
      <w:rFonts w:ascii="Times New Roman" w:eastAsiaTheme="minorHAnsi" w:hAnsi="Times New Roman" w:cs="Arial"/>
      <w:b/>
      <w:sz w:val="40"/>
      <w:szCs w:val="48"/>
    </w:rPr>
  </w:style>
  <w:style w:type="character" w:customStyle="1" w:styleId="TitleChar">
    <w:name w:val="Title Char"/>
    <w:basedOn w:val="DefaultParagraphFont"/>
    <w:link w:val="Title"/>
    <w:rsid w:val="0080320D"/>
    <w:rPr>
      <w:rFonts w:eastAsiaTheme="minorHAnsi" w:cs="Arial"/>
      <w:b/>
      <w:sz w:val="40"/>
      <w:szCs w:val="48"/>
    </w:rPr>
  </w:style>
  <w:style w:type="paragraph" w:styleId="Subtitle">
    <w:name w:val="Subtitle"/>
    <w:basedOn w:val="Normal"/>
    <w:link w:val="SubtitleChar"/>
    <w:qFormat/>
    <w:rsid w:val="0080320D"/>
    <w:pPr>
      <w:spacing w:line="323" w:lineRule="exact"/>
      <w:jc w:val="both"/>
    </w:pPr>
    <w:rPr>
      <w:rFonts w:ascii="CG Times" w:eastAsiaTheme="minorHAnsi" w:hAnsi="CG Times" w:cs="Arial"/>
      <w:b/>
    </w:rPr>
  </w:style>
  <w:style w:type="character" w:customStyle="1" w:styleId="SubtitleChar">
    <w:name w:val="Subtitle Char"/>
    <w:basedOn w:val="DefaultParagraphFont"/>
    <w:link w:val="Subtitle"/>
    <w:rsid w:val="0080320D"/>
    <w:rPr>
      <w:rFonts w:ascii="CG Times" w:eastAsiaTheme="minorHAnsi" w:hAnsi="CG Times" w:cs="Arial"/>
      <w:b/>
      <w:szCs w:val="20"/>
    </w:rPr>
  </w:style>
  <w:style w:type="character" w:styleId="Emphasis">
    <w:name w:val="Emphasis"/>
    <w:basedOn w:val="DefaultParagraphFont"/>
    <w:qFormat/>
    <w:rsid w:val="0080320D"/>
    <w:rPr>
      <w:i/>
      <w:iCs/>
    </w:rPr>
  </w:style>
  <w:style w:type="paragraph" w:styleId="NoSpacing">
    <w:name w:val="No Spacing"/>
    <w:link w:val="NoSpacingChar"/>
    <w:uiPriority w:val="1"/>
    <w:qFormat/>
    <w:rsid w:val="0080320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320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80320D"/>
    <w:pPr>
      <w:spacing w:line="323" w:lineRule="exact"/>
      <w:ind w:left="720"/>
      <w:jc w:val="both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817AC"/>
    <w:pPr>
      <w:tabs>
        <w:tab w:val="center" w:pos="4680"/>
        <w:tab w:val="right" w:pos="9360"/>
      </w:tabs>
      <w:spacing w:before="120" w:line="276" w:lineRule="auto"/>
      <w:ind w:left="806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17AC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817AC"/>
    <w:pPr>
      <w:autoSpaceDE w:val="0"/>
      <w:autoSpaceDN w:val="0"/>
      <w:adjustRightInd w:val="0"/>
    </w:pPr>
    <w:rPr>
      <w:rFonts w:eastAsia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74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DB8"/>
    <w:rPr>
      <w:rFonts w:ascii="Times" w:eastAsia="Times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Chiles</dc:creator>
  <cp:lastModifiedBy>JSalinas</cp:lastModifiedBy>
  <cp:revision>7</cp:revision>
  <cp:lastPrinted>2014-02-13T13:35:00Z</cp:lastPrinted>
  <dcterms:created xsi:type="dcterms:W3CDTF">2015-01-20T15:23:00Z</dcterms:created>
  <dcterms:modified xsi:type="dcterms:W3CDTF">2016-01-25T13:07:00Z</dcterms:modified>
</cp:coreProperties>
</file>