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0D" w:rsidRPr="00F1450D" w:rsidRDefault="00F1450D" w:rsidP="00861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1450D">
        <w:rPr>
          <w:rFonts w:ascii="Times New Roman" w:hAnsi="Times New Roman"/>
          <w:b/>
          <w:bCs/>
          <w:sz w:val="28"/>
          <w:szCs w:val="28"/>
        </w:rPr>
        <w:t>School Employee Training Overview</w:t>
      </w:r>
    </w:p>
    <w:p w:rsidR="00F1450D" w:rsidRDefault="00F1450D" w:rsidP="00861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0156" w:rsidRPr="00FF7FC0" w:rsidRDefault="00861DED" w:rsidP="00861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FC0">
        <w:rPr>
          <w:rFonts w:ascii="Times New Roman" w:hAnsi="Times New Roman"/>
          <w:b/>
          <w:bCs/>
          <w:sz w:val="24"/>
          <w:szCs w:val="24"/>
        </w:rPr>
        <w:t>School Corporation Employee Training on School Policy</w:t>
      </w:r>
    </w:p>
    <w:p w:rsidR="00861DED" w:rsidRPr="00FF7FC0" w:rsidRDefault="00861DED" w:rsidP="00F90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</w:rPr>
        <w:t xml:space="preserve">One of the key components of </w:t>
      </w:r>
      <w:r w:rsidR="005E0061">
        <w:rPr>
          <w:rFonts w:ascii="Times New Roman" w:hAnsi="Times New Roman"/>
          <w:bCs/>
          <w:sz w:val="24"/>
          <w:szCs w:val="24"/>
        </w:rPr>
        <w:t>P.L 285-2013</w:t>
      </w:r>
      <w:r w:rsidRPr="00FF7FC0">
        <w:rPr>
          <w:rFonts w:ascii="Times New Roman" w:hAnsi="Times New Roman"/>
          <w:bCs/>
          <w:sz w:val="24"/>
          <w:szCs w:val="24"/>
        </w:rPr>
        <w:t xml:space="preserve"> is for school administrators to train all employees and volunteers who have ongoing contact with students regarding the school corporation's bully prevention and intervention policy.  The legislation states:</w:t>
      </w:r>
    </w:p>
    <w:p w:rsidR="00861DED" w:rsidRPr="00FF7FC0" w:rsidRDefault="00861DED" w:rsidP="00F90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032E0" w:rsidRPr="00FF7FC0" w:rsidRDefault="00F90156" w:rsidP="00F90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FC0">
        <w:rPr>
          <w:rFonts w:ascii="Times New Roman" w:hAnsi="Times New Roman"/>
          <w:b/>
          <w:bCs/>
          <w:sz w:val="24"/>
          <w:szCs w:val="24"/>
        </w:rPr>
        <w:t>Sec. 34.2. A school corporation shall provide training to the school corporation's employees and</w:t>
      </w:r>
      <w:r w:rsidR="001279AB" w:rsidRPr="00FF7F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7FC0">
        <w:rPr>
          <w:rFonts w:ascii="Times New Roman" w:hAnsi="Times New Roman"/>
          <w:b/>
          <w:bCs/>
          <w:sz w:val="24"/>
          <w:szCs w:val="24"/>
        </w:rPr>
        <w:t>volunteers who have direct, ongoing contact with students concerning the school's bullying prevention and reporting policy adopted under IC 20-33-8-13.5.</w:t>
      </w:r>
    </w:p>
    <w:p w:rsidR="00861DED" w:rsidRPr="00FF7FC0" w:rsidRDefault="00861DED" w:rsidP="00F90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79AB" w:rsidRPr="00FF7FC0" w:rsidRDefault="00861DED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</w:rPr>
        <w:t xml:space="preserve">It is important for school employees and volunteers to understand accurate definitions of bullying and school procedures, timetables and expectations for the in-school reporting of observed bullying incidents.  Increased </w:t>
      </w:r>
      <w:r w:rsidR="001279AB" w:rsidRPr="00FF7FC0">
        <w:rPr>
          <w:rFonts w:ascii="Times New Roman" w:hAnsi="Times New Roman"/>
          <w:bCs/>
          <w:sz w:val="24"/>
          <w:szCs w:val="24"/>
        </w:rPr>
        <w:t xml:space="preserve">employee and volunteer </w:t>
      </w:r>
      <w:r w:rsidRPr="00FF7FC0">
        <w:rPr>
          <w:rFonts w:ascii="Times New Roman" w:hAnsi="Times New Roman"/>
          <w:bCs/>
          <w:sz w:val="24"/>
          <w:szCs w:val="24"/>
        </w:rPr>
        <w:t xml:space="preserve">awareness will </w:t>
      </w:r>
      <w:r w:rsidR="001279AB" w:rsidRPr="00FF7FC0">
        <w:rPr>
          <w:rFonts w:ascii="Times New Roman" w:hAnsi="Times New Roman"/>
          <w:bCs/>
          <w:sz w:val="24"/>
          <w:szCs w:val="24"/>
        </w:rPr>
        <w:t xml:space="preserve">allow for compliance with the section of </w:t>
      </w:r>
      <w:r w:rsidR="00E03138">
        <w:rPr>
          <w:rFonts w:ascii="Times New Roman" w:hAnsi="Times New Roman"/>
          <w:bCs/>
          <w:sz w:val="24"/>
          <w:szCs w:val="24"/>
        </w:rPr>
        <w:t>P.L 285-2013</w:t>
      </w:r>
      <w:r w:rsidR="00E03138" w:rsidRPr="00FF7FC0">
        <w:rPr>
          <w:rFonts w:ascii="Times New Roman" w:hAnsi="Times New Roman"/>
          <w:bCs/>
          <w:sz w:val="24"/>
          <w:szCs w:val="24"/>
        </w:rPr>
        <w:t xml:space="preserve"> </w:t>
      </w:r>
      <w:r w:rsidR="001279AB" w:rsidRPr="00FF7FC0">
        <w:rPr>
          <w:rFonts w:ascii="Times New Roman" w:hAnsi="Times New Roman"/>
          <w:bCs/>
          <w:sz w:val="24"/>
          <w:szCs w:val="24"/>
        </w:rPr>
        <w:t>that call</w:t>
      </w:r>
      <w:r w:rsidR="00E03138">
        <w:rPr>
          <w:rFonts w:ascii="Times New Roman" w:hAnsi="Times New Roman"/>
          <w:bCs/>
          <w:sz w:val="24"/>
          <w:szCs w:val="24"/>
        </w:rPr>
        <w:t>s</w:t>
      </w:r>
      <w:r w:rsidR="001279AB" w:rsidRPr="00FF7FC0">
        <w:rPr>
          <w:rFonts w:ascii="Times New Roman" w:hAnsi="Times New Roman"/>
          <w:bCs/>
          <w:sz w:val="24"/>
          <w:szCs w:val="24"/>
        </w:rPr>
        <w:t xml:space="preserve"> for school policy to include</w:t>
      </w:r>
      <w:r w:rsidR="00FF7FC0">
        <w:rPr>
          <w:rFonts w:ascii="Times New Roman" w:hAnsi="Times New Roman"/>
          <w:bCs/>
          <w:sz w:val="24"/>
          <w:szCs w:val="24"/>
        </w:rPr>
        <w:t>:</w:t>
      </w:r>
    </w:p>
    <w:p w:rsidR="001279AB" w:rsidRPr="00FF7FC0" w:rsidRDefault="001279AB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79AB" w:rsidRPr="00FF7FC0" w:rsidRDefault="005E0061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Sec. 13.5</w:t>
      </w:r>
      <w:r w:rsidR="001279AB" w:rsidRPr="00FF7FC0">
        <w:rPr>
          <w:rFonts w:ascii="Times New Roman" w:hAnsi="Times New Roman"/>
          <w:b/>
          <w:bCs/>
          <w:sz w:val="24"/>
          <w:szCs w:val="24"/>
        </w:rPr>
        <w:t>(iv) timetables for reporting of bullying incidents to school counselors, school administrators, the superintendent, or law enforcement, if it is determined that reporting the bullying incident to law enforcement is necessary</w:t>
      </w:r>
    </w:p>
    <w:p w:rsidR="001279AB" w:rsidRPr="00FF7FC0" w:rsidRDefault="001279AB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61DED" w:rsidRPr="00FF7FC0" w:rsidRDefault="001279AB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</w:rPr>
        <w:t xml:space="preserve"> </w:t>
      </w:r>
      <w:r w:rsidR="005E0061">
        <w:rPr>
          <w:rFonts w:ascii="Times New Roman" w:hAnsi="Times New Roman"/>
          <w:b/>
          <w:sz w:val="24"/>
          <w:szCs w:val="24"/>
        </w:rPr>
        <w:t>Sec. 13.5</w:t>
      </w:r>
      <w:r w:rsidRPr="00FF7FC0">
        <w:rPr>
          <w:rFonts w:ascii="Times New Roman" w:hAnsi="Times New Roman"/>
          <w:b/>
          <w:bCs/>
          <w:sz w:val="24"/>
          <w:szCs w:val="24"/>
        </w:rPr>
        <w:t>(v) discipline provisions for teachers, school staff, or school administrators who fail to initiate or conduct an investigation of a bullying incident</w:t>
      </w:r>
      <w:r w:rsidR="00861DED" w:rsidRPr="00FF7FC0">
        <w:rPr>
          <w:rFonts w:ascii="Times New Roman" w:hAnsi="Times New Roman"/>
          <w:bCs/>
          <w:sz w:val="24"/>
          <w:szCs w:val="24"/>
        </w:rPr>
        <w:t xml:space="preserve"> </w:t>
      </w:r>
    </w:p>
    <w:p w:rsidR="001279AB" w:rsidRPr="00FF7FC0" w:rsidRDefault="001279AB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87CC3" w:rsidRPr="00FF7FC0" w:rsidRDefault="001279AB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</w:rPr>
        <w:t>Additionally, research has shown that a trained and committed school staff is a key component to any effective comprehensive bully prevention and intervention program.</w:t>
      </w:r>
      <w:r w:rsidR="00F87CC3" w:rsidRPr="00FF7FC0">
        <w:rPr>
          <w:rFonts w:ascii="Times New Roman" w:hAnsi="Times New Roman"/>
          <w:bCs/>
          <w:sz w:val="24"/>
          <w:szCs w:val="24"/>
        </w:rPr>
        <w:t xml:space="preserve"> </w:t>
      </w:r>
      <w:r w:rsidRPr="00FF7FC0">
        <w:rPr>
          <w:rFonts w:ascii="Times New Roman" w:hAnsi="Times New Roman"/>
          <w:bCs/>
          <w:sz w:val="24"/>
          <w:szCs w:val="24"/>
        </w:rPr>
        <w:t>Listed below</w:t>
      </w:r>
      <w:r w:rsidR="00F1450D">
        <w:rPr>
          <w:rFonts w:ascii="Times New Roman" w:hAnsi="Times New Roman"/>
          <w:bCs/>
          <w:sz w:val="24"/>
          <w:szCs w:val="24"/>
        </w:rPr>
        <w:t xml:space="preserve"> and on the Staff Training Webpage</w:t>
      </w:r>
      <w:r w:rsidRPr="00FF7FC0">
        <w:rPr>
          <w:rFonts w:ascii="Times New Roman" w:hAnsi="Times New Roman"/>
          <w:bCs/>
          <w:sz w:val="24"/>
          <w:szCs w:val="24"/>
        </w:rPr>
        <w:t xml:space="preserve"> </w:t>
      </w:r>
      <w:r w:rsidR="00E03138">
        <w:rPr>
          <w:rFonts w:ascii="Times New Roman" w:hAnsi="Times New Roman"/>
          <w:bCs/>
          <w:sz w:val="24"/>
          <w:szCs w:val="24"/>
        </w:rPr>
        <w:t xml:space="preserve">is </w:t>
      </w:r>
      <w:r w:rsidR="00F87CC3" w:rsidRPr="00FF7FC0">
        <w:rPr>
          <w:rFonts w:ascii="Times New Roman" w:hAnsi="Times New Roman"/>
          <w:bCs/>
          <w:sz w:val="24"/>
          <w:szCs w:val="24"/>
        </w:rPr>
        <w:t>information</w:t>
      </w:r>
      <w:r w:rsidR="00FF7FC0">
        <w:rPr>
          <w:rFonts w:ascii="Times New Roman" w:hAnsi="Times New Roman"/>
          <w:bCs/>
          <w:sz w:val="24"/>
          <w:szCs w:val="24"/>
        </w:rPr>
        <w:t xml:space="preserve"> to assist you in the training </w:t>
      </w:r>
      <w:r w:rsidR="00F87CC3" w:rsidRPr="00FF7FC0">
        <w:rPr>
          <w:rFonts w:ascii="Times New Roman" w:hAnsi="Times New Roman"/>
          <w:bCs/>
          <w:sz w:val="24"/>
          <w:szCs w:val="24"/>
        </w:rPr>
        <w:t>of employees</w:t>
      </w:r>
      <w:r w:rsidR="00122C9E" w:rsidRPr="00FF7FC0">
        <w:rPr>
          <w:rFonts w:ascii="Times New Roman" w:hAnsi="Times New Roman"/>
          <w:bCs/>
          <w:sz w:val="24"/>
          <w:szCs w:val="24"/>
        </w:rPr>
        <w:t xml:space="preserve"> and volunteers</w:t>
      </w:r>
      <w:r w:rsidR="00F87CC3" w:rsidRPr="00FF7FC0">
        <w:rPr>
          <w:rFonts w:ascii="Times New Roman" w:hAnsi="Times New Roman"/>
          <w:bCs/>
          <w:sz w:val="24"/>
          <w:szCs w:val="24"/>
        </w:rPr>
        <w:t xml:space="preserve">. Each overview provides some insight regarding various sub groups of the school staff.  </w:t>
      </w:r>
    </w:p>
    <w:p w:rsidR="00F87CC3" w:rsidRPr="00FF7FC0" w:rsidRDefault="00F87CC3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2C9E" w:rsidRPr="00FF7FC0" w:rsidRDefault="00F87CC3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  <w:u w:val="single"/>
        </w:rPr>
        <w:t>Staff Training Tools</w:t>
      </w:r>
      <w:r w:rsidRPr="00FF7FC0">
        <w:rPr>
          <w:rFonts w:ascii="Times New Roman" w:hAnsi="Times New Roman"/>
          <w:bCs/>
          <w:sz w:val="24"/>
          <w:szCs w:val="24"/>
        </w:rPr>
        <w:t xml:space="preserve"> offer separate </w:t>
      </w:r>
      <w:r w:rsidR="00122C9E" w:rsidRPr="00FF7FC0">
        <w:rPr>
          <w:rFonts w:ascii="Times New Roman" w:hAnsi="Times New Roman"/>
          <w:bCs/>
          <w:sz w:val="24"/>
          <w:szCs w:val="24"/>
        </w:rPr>
        <w:t>PowerPoint</w:t>
      </w:r>
      <w:r w:rsidRPr="00FF7FC0">
        <w:rPr>
          <w:rFonts w:ascii="Times New Roman" w:hAnsi="Times New Roman"/>
          <w:bCs/>
          <w:sz w:val="24"/>
          <w:szCs w:val="24"/>
        </w:rPr>
        <w:t xml:space="preserve"> presentations</w:t>
      </w:r>
      <w:r w:rsidR="00E03138">
        <w:rPr>
          <w:rFonts w:ascii="Times New Roman" w:hAnsi="Times New Roman"/>
          <w:bCs/>
          <w:sz w:val="24"/>
          <w:szCs w:val="24"/>
        </w:rPr>
        <w:t xml:space="preserve"> and can be found on the </w:t>
      </w:r>
      <w:hyperlink r:id="rId5" w:history="1">
        <w:r w:rsidR="00E03138" w:rsidRPr="00E03138">
          <w:rPr>
            <w:rStyle w:val="Hyperlink"/>
            <w:rFonts w:ascii="Times New Roman" w:hAnsi="Times New Roman"/>
            <w:bCs/>
            <w:sz w:val="24"/>
            <w:szCs w:val="24"/>
          </w:rPr>
          <w:t>Staff Training webpage</w:t>
        </w:r>
      </w:hyperlink>
      <w:r w:rsidRPr="00FF7FC0">
        <w:rPr>
          <w:rFonts w:ascii="Times New Roman" w:hAnsi="Times New Roman"/>
          <w:bCs/>
          <w:sz w:val="24"/>
          <w:szCs w:val="24"/>
        </w:rPr>
        <w:t xml:space="preserve">. </w:t>
      </w:r>
    </w:p>
    <w:p w:rsidR="00122C9E" w:rsidRPr="00FF7FC0" w:rsidRDefault="00122C9E" w:rsidP="00122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2C9E" w:rsidRPr="00FF7FC0" w:rsidRDefault="00122C9E" w:rsidP="00122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F7FC0">
        <w:rPr>
          <w:rFonts w:ascii="Times New Roman" w:hAnsi="Times New Roman"/>
          <w:bCs/>
          <w:sz w:val="24"/>
          <w:szCs w:val="24"/>
          <w:u w:val="single"/>
        </w:rPr>
        <w:t>School Corporation Employee Training on School Policy</w:t>
      </w:r>
    </w:p>
    <w:p w:rsidR="00122C9E" w:rsidRPr="00FF7FC0" w:rsidRDefault="00122C9E" w:rsidP="00122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7FC0">
        <w:rPr>
          <w:rFonts w:ascii="Times New Roman" w:hAnsi="Times New Roman"/>
          <w:bCs/>
          <w:sz w:val="24"/>
          <w:szCs w:val="24"/>
        </w:rPr>
        <w:t xml:space="preserve">This PowerPoint helps explain components of a bully prevention and intervention policy.  Please note:  </w:t>
      </w:r>
      <w:r w:rsidRPr="00FF7FC0">
        <w:rPr>
          <w:rFonts w:ascii="Times New Roman" w:hAnsi="Times New Roman"/>
          <w:b/>
          <w:bCs/>
          <w:sz w:val="24"/>
          <w:szCs w:val="24"/>
        </w:rPr>
        <w:t>the PowerPoint can and should be customized prior to presentation to include the specifics of your school corporation's policy.</w:t>
      </w:r>
    </w:p>
    <w:p w:rsidR="00122C9E" w:rsidRPr="00FF7FC0" w:rsidRDefault="00122C9E" w:rsidP="00122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122C9E" w:rsidRPr="00FF7FC0" w:rsidRDefault="00122C9E" w:rsidP="00122C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FF7FC0">
        <w:rPr>
          <w:rFonts w:ascii="Times New Roman" w:hAnsi="Times New Roman"/>
          <w:bCs/>
          <w:sz w:val="24"/>
          <w:szCs w:val="24"/>
          <w:u w:val="single"/>
        </w:rPr>
        <w:t>School Corporation Employee Training on Bully Prevention and Intervention</w:t>
      </w:r>
    </w:p>
    <w:p w:rsidR="00122C9E" w:rsidRPr="00FF7FC0" w:rsidRDefault="00F87CC3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</w:rPr>
        <w:t>Th</w:t>
      </w:r>
      <w:r w:rsidR="00122C9E" w:rsidRPr="00FF7FC0">
        <w:rPr>
          <w:rFonts w:ascii="Times New Roman" w:hAnsi="Times New Roman"/>
          <w:bCs/>
          <w:sz w:val="24"/>
          <w:szCs w:val="24"/>
        </w:rPr>
        <w:t>is PowerPoint</w:t>
      </w:r>
      <w:r w:rsidRPr="00FF7FC0">
        <w:rPr>
          <w:rFonts w:ascii="Times New Roman" w:hAnsi="Times New Roman"/>
          <w:bCs/>
          <w:sz w:val="24"/>
          <w:szCs w:val="24"/>
        </w:rPr>
        <w:t xml:space="preserve"> focuses on bully prevention and intervention strategies for each sub group.  This </w:t>
      </w:r>
      <w:r w:rsidR="00122C9E" w:rsidRPr="00FF7FC0">
        <w:rPr>
          <w:rFonts w:ascii="Times New Roman" w:hAnsi="Times New Roman"/>
          <w:bCs/>
          <w:sz w:val="24"/>
          <w:szCs w:val="24"/>
        </w:rPr>
        <w:t>PowerPoint</w:t>
      </w:r>
      <w:r w:rsidRPr="00FF7FC0">
        <w:rPr>
          <w:rFonts w:ascii="Times New Roman" w:hAnsi="Times New Roman"/>
          <w:bCs/>
          <w:sz w:val="24"/>
          <w:szCs w:val="24"/>
        </w:rPr>
        <w:t xml:space="preserve"> may also be customized to meet the needs of your school.  </w:t>
      </w:r>
    </w:p>
    <w:p w:rsidR="00122C9E" w:rsidRPr="00FF7FC0" w:rsidRDefault="00122C9E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79AB" w:rsidRPr="00FF7FC0" w:rsidRDefault="00F87CC3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7FC0">
        <w:rPr>
          <w:rFonts w:ascii="Times New Roman" w:hAnsi="Times New Roman"/>
          <w:bCs/>
          <w:sz w:val="24"/>
          <w:szCs w:val="24"/>
        </w:rPr>
        <w:t xml:space="preserve">Each </w:t>
      </w:r>
      <w:r w:rsidR="00122C9E" w:rsidRPr="00FF7FC0">
        <w:rPr>
          <w:rFonts w:ascii="Times New Roman" w:hAnsi="Times New Roman"/>
          <w:bCs/>
          <w:sz w:val="24"/>
          <w:szCs w:val="24"/>
        </w:rPr>
        <w:t>PowerPoint</w:t>
      </w:r>
      <w:r w:rsidR="00F1450D">
        <w:rPr>
          <w:rFonts w:ascii="Times New Roman" w:hAnsi="Times New Roman"/>
          <w:bCs/>
          <w:sz w:val="24"/>
          <w:szCs w:val="24"/>
        </w:rPr>
        <w:t xml:space="preserve"> includes talking points in the notes section of the presentation. </w:t>
      </w:r>
    </w:p>
    <w:p w:rsidR="00122C9E" w:rsidRPr="00FF7FC0" w:rsidRDefault="00122C9E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2C9E" w:rsidRPr="00FF7FC0" w:rsidRDefault="00122C9E" w:rsidP="0012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sectPr w:rsidR="00122C9E" w:rsidRPr="00FF7FC0" w:rsidSect="00E0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5F0C"/>
    <w:multiLevelType w:val="hybridMultilevel"/>
    <w:tmpl w:val="2B9C6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1C74"/>
    <w:multiLevelType w:val="hybridMultilevel"/>
    <w:tmpl w:val="202232EA"/>
    <w:lvl w:ilvl="0" w:tplc="BE7C1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C56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DF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2FE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C38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AC5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035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746A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2C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56"/>
    <w:rsid w:val="00122C9E"/>
    <w:rsid w:val="001279AB"/>
    <w:rsid w:val="0015173A"/>
    <w:rsid w:val="002575EE"/>
    <w:rsid w:val="00325C07"/>
    <w:rsid w:val="003306CF"/>
    <w:rsid w:val="005E0061"/>
    <w:rsid w:val="00861DED"/>
    <w:rsid w:val="00A54819"/>
    <w:rsid w:val="00E03138"/>
    <w:rsid w:val="00E032E0"/>
    <w:rsid w:val="00F1450D"/>
    <w:rsid w:val="00F87CC3"/>
    <w:rsid w:val="00F90156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4812149-B816-4C83-B3D7-D4B5B7C4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2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861D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33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e.in.gov/student-services/bullying-staff-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Links>
    <vt:vector size="6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http://www.doe.in.gov/student-services/bullying-staff-training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cp:lastModifiedBy>Nhan H Nguyen</cp:lastModifiedBy>
  <cp:revision>2</cp:revision>
  <dcterms:created xsi:type="dcterms:W3CDTF">2016-03-09T20:37:00Z</dcterms:created>
  <dcterms:modified xsi:type="dcterms:W3CDTF">2016-03-09T20:37:00Z</dcterms:modified>
</cp:coreProperties>
</file>