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7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Physical Science"/>
      </w:tblPr>
      <w:tblGrid>
        <w:gridCol w:w="4540"/>
        <w:gridCol w:w="4540"/>
        <w:gridCol w:w="4540"/>
        <w:gridCol w:w="1800"/>
        <w:gridCol w:w="1890"/>
      </w:tblGrid>
      <w:tr w:rsidR="00703083" w:rsidTr="00061DCF">
        <w:trPr>
          <w:cantSplit/>
          <w:trHeight w:val="117"/>
          <w:tblHeader/>
        </w:trPr>
        <w:tc>
          <w:tcPr>
            <w:tcW w:w="17310" w:type="dxa"/>
            <w:gridSpan w:val="5"/>
            <w:tcBorders>
              <w:left w:val="single" w:sz="8" w:space="0" w:color="000000"/>
              <w:bottom w:val="single" w:sz="8" w:space="0" w:color="000000"/>
              <w:right w:val="single" w:sz="8" w:space="0" w:color="000000"/>
            </w:tcBorders>
            <w:shd w:val="clear" w:color="auto" w:fill="F7CAAC"/>
            <w:tcMar>
              <w:top w:w="120" w:type="dxa"/>
              <w:left w:w="120" w:type="dxa"/>
              <w:bottom w:w="120" w:type="dxa"/>
              <w:right w:w="120" w:type="dxa"/>
            </w:tcMar>
            <w:vAlign w:val="center"/>
          </w:tcPr>
          <w:p w:rsidR="00703083" w:rsidRDefault="00703083" w:rsidP="00703083">
            <w:pPr>
              <w:jc w:val="center"/>
              <w:rPr>
                <w:rFonts w:ascii="Times New Roman" w:eastAsia="Times New Roman" w:hAnsi="Times New Roman" w:cs="Times New Roman"/>
                <w:b/>
                <w:sz w:val="24"/>
                <w:szCs w:val="24"/>
                <w:shd w:val="clear" w:color="auto" w:fill="F7CAAC"/>
              </w:rPr>
            </w:pPr>
            <w:r>
              <w:rPr>
                <w:rFonts w:ascii="Times New Roman" w:eastAsia="Times New Roman" w:hAnsi="Times New Roman" w:cs="Times New Roman"/>
                <w:b/>
                <w:sz w:val="24"/>
                <w:szCs w:val="24"/>
                <w:shd w:val="clear" w:color="auto" w:fill="F7CAAC"/>
              </w:rPr>
              <w:t xml:space="preserve">Physical </w:t>
            </w:r>
            <w:bookmarkStart w:id="0" w:name="_GoBack"/>
            <w:bookmarkEnd w:id="0"/>
            <w:r>
              <w:rPr>
                <w:rFonts w:ascii="Times New Roman" w:eastAsia="Times New Roman" w:hAnsi="Times New Roman" w:cs="Times New Roman"/>
                <w:b/>
                <w:sz w:val="24"/>
                <w:szCs w:val="24"/>
                <w:shd w:val="clear" w:color="auto" w:fill="F7CAAC"/>
              </w:rPr>
              <w:t>Science</w:t>
            </w:r>
          </w:p>
        </w:tc>
      </w:tr>
      <w:tr w:rsidR="00470606" w:rsidTr="00061DCF">
        <w:trPr>
          <w:cantSplit/>
          <w:trHeight w:val="117"/>
          <w:tblHeader/>
        </w:trPr>
        <w:tc>
          <w:tcPr>
            <w:tcW w:w="4540" w:type="dxa"/>
            <w:tcBorders>
              <w:left w:val="single" w:sz="8" w:space="0" w:color="000000"/>
              <w:bottom w:val="single" w:sz="8" w:space="0" w:color="000000"/>
              <w:right w:val="single" w:sz="8" w:space="0" w:color="000000"/>
            </w:tcBorders>
            <w:shd w:val="clear" w:color="auto" w:fill="F7CAAC"/>
            <w:tcMar>
              <w:top w:w="120" w:type="dxa"/>
              <w:left w:w="120" w:type="dxa"/>
              <w:bottom w:w="120" w:type="dxa"/>
              <w:right w:w="120" w:type="dxa"/>
            </w:tcMar>
            <w:vAlign w:val="center"/>
          </w:tcPr>
          <w:p w:rsidR="00470606" w:rsidRDefault="00470606" w:rsidP="00703083">
            <w:pPr>
              <w:jc w:val="center"/>
            </w:pPr>
            <w:r>
              <w:rPr>
                <w:rFonts w:ascii="Times New Roman" w:eastAsia="Times New Roman" w:hAnsi="Times New Roman" w:cs="Times New Roman"/>
                <w:b/>
                <w:sz w:val="24"/>
                <w:szCs w:val="24"/>
                <w:shd w:val="clear" w:color="auto" w:fill="F7CAAC"/>
              </w:rPr>
              <w:t>2016 Indiana Academic Standards</w:t>
            </w:r>
          </w:p>
        </w:tc>
        <w:tc>
          <w:tcPr>
            <w:tcW w:w="4540" w:type="dxa"/>
            <w:tcBorders>
              <w:bottom w:val="single" w:sz="8" w:space="0" w:color="000000"/>
              <w:right w:val="single" w:sz="8" w:space="0" w:color="000000"/>
            </w:tcBorders>
            <w:shd w:val="clear" w:color="auto" w:fill="F7CAAC"/>
            <w:tcMar>
              <w:top w:w="120" w:type="dxa"/>
              <w:left w:w="120" w:type="dxa"/>
              <w:bottom w:w="120" w:type="dxa"/>
              <w:right w:w="120" w:type="dxa"/>
            </w:tcMar>
            <w:vAlign w:val="center"/>
          </w:tcPr>
          <w:p w:rsidR="00470606" w:rsidRDefault="00470606" w:rsidP="00703083">
            <w:pPr>
              <w:jc w:val="center"/>
            </w:pPr>
            <w:r>
              <w:rPr>
                <w:rFonts w:ascii="Times New Roman" w:eastAsia="Times New Roman" w:hAnsi="Times New Roman" w:cs="Times New Roman"/>
                <w:b/>
                <w:sz w:val="24"/>
                <w:szCs w:val="24"/>
                <w:shd w:val="clear" w:color="auto" w:fill="F7CAAC"/>
              </w:rPr>
              <w:t>Clarifying Statements</w:t>
            </w:r>
          </w:p>
        </w:tc>
        <w:tc>
          <w:tcPr>
            <w:tcW w:w="4540" w:type="dxa"/>
            <w:tcBorders>
              <w:bottom w:val="single" w:sz="8" w:space="0" w:color="000000"/>
              <w:right w:val="single" w:sz="8" w:space="0" w:color="000000"/>
            </w:tcBorders>
            <w:shd w:val="clear" w:color="auto" w:fill="F7CAAC"/>
            <w:vAlign w:val="center"/>
          </w:tcPr>
          <w:p w:rsidR="00470606" w:rsidRDefault="00470606" w:rsidP="00703083">
            <w:pPr>
              <w:jc w:val="center"/>
            </w:pPr>
            <w:r>
              <w:rPr>
                <w:rFonts w:ascii="Times New Roman" w:eastAsia="Times New Roman" w:hAnsi="Times New Roman" w:cs="Times New Roman"/>
                <w:b/>
                <w:sz w:val="24"/>
                <w:szCs w:val="24"/>
                <w:shd w:val="clear" w:color="auto" w:fill="F7CAAC"/>
              </w:rPr>
              <w:t>Vocabulary</w:t>
            </w:r>
          </w:p>
        </w:tc>
        <w:tc>
          <w:tcPr>
            <w:tcW w:w="1800" w:type="dxa"/>
            <w:tcBorders>
              <w:bottom w:val="single" w:sz="8" w:space="0" w:color="000000"/>
              <w:right w:val="single" w:sz="8" w:space="0" w:color="000000"/>
            </w:tcBorders>
            <w:shd w:val="clear" w:color="auto" w:fill="F7CAAC"/>
            <w:vAlign w:val="center"/>
          </w:tcPr>
          <w:p w:rsidR="00470606" w:rsidRDefault="00470606" w:rsidP="00703083">
            <w:pPr>
              <w:jc w:val="center"/>
            </w:pPr>
            <w:r>
              <w:rPr>
                <w:rFonts w:ascii="Times New Roman" w:eastAsia="Times New Roman" w:hAnsi="Times New Roman" w:cs="Times New Roman"/>
                <w:b/>
                <w:sz w:val="24"/>
                <w:szCs w:val="24"/>
                <w:shd w:val="clear" w:color="auto" w:fill="F7CAAC"/>
              </w:rPr>
              <w:t>Crosscutting Concept</w:t>
            </w:r>
          </w:p>
        </w:tc>
        <w:tc>
          <w:tcPr>
            <w:tcW w:w="1890" w:type="dxa"/>
            <w:tcBorders>
              <w:left w:val="single" w:sz="8" w:space="0" w:color="000000"/>
              <w:bottom w:val="single" w:sz="8" w:space="0" w:color="000000"/>
              <w:right w:val="single" w:sz="8" w:space="0" w:color="000000"/>
            </w:tcBorders>
            <w:shd w:val="clear" w:color="auto" w:fill="F7CAAC"/>
            <w:tcMar>
              <w:top w:w="120" w:type="dxa"/>
              <w:left w:w="120" w:type="dxa"/>
              <w:bottom w:w="120" w:type="dxa"/>
              <w:right w:w="120" w:type="dxa"/>
            </w:tcMar>
            <w:vAlign w:val="center"/>
          </w:tcPr>
          <w:p w:rsidR="00470606" w:rsidRDefault="00470606" w:rsidP="00703083">
            <w:pPr>
              <w:jc w:val="center"/>
            </w:pPr>
            <w:r>
              <w:rPr>
                <w:rFonts w:ascii="Times New Roman" w:eastAsia="Times New Roman" w:hAnsi="Times New Roman" w:cs="Times New Roman"/>
                <w:b/>
                <w:sz w:val="24"/>
                <w:szCs w:val="24"/>
                <w:shd w:val="clear" w:color="auto" w:fill="F7CAAC"/>
              </w:rPr>
              <w:t>Disciplinary Core Idea</w:t>
            </w:r>
          </w:p>
        </w:tc>
      </w:tr>
      <w:tr w:rsidR="00470606"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470606" w:rsidRDefault="00470606" w:rsidP="00470606">
            <w:pPr>
              <w:widowControl w:val="0"/>
            </w:pPr>
            <w:proofErr w:type="gramStart"/>
            <w:r>
              <w:rPr>
                <w:rFonts w:ascii="Times New Roman" w:eastAsia="Times New Roman" w:hAnsi="Times New Roman" w:cs="Times New Roman"/>
                <w:b/>
                <w:sz w:val="24"/>
                <w:szCs w:val="24"/>
              </w:rPr>
              <w:t>2.PS.1</w:t>
            </w:r>
            <w:proofErr w:type="gramEnd"/>
            <w:r>
              <w:rPr>
                <w:rFonts w:ascii="Times New Roman" w:eastAsia="Times New Roman" w:hAnsi="Times New Roman" w:cs="Times New Roman"/>
                <w:sz w:val="24"/>
                <w:szCs w:val="24"/>
              </w:rPr>
              <w:t xml:space="preserve"> Plan and conduct an investigation to describe and classify different kinds of materials by their observable properties.</w:t>
            </w:r>
          </w:p>
        </w:tc>
        <w:tc>
          <w:tcPr>
            <w:tcW w:w="4540" w:type="dxa"/>
            <w:tcBorders>
              <w:bottom w:val="single" w:sz="8" w:space="0" w:color="000000"/>
              <w:right w:val="single" w:sz="8" w:space="0" w:color="000000"/>
            </w:tcBorders>
            <w:tcMar>
              <w:top w:w="120" w:type="dxa"/>
              <w:left w:w="120" w:type="dxa"/>
              <w:bottom w:w="120" w:type="dxa"/>
              <w:right w:w="120" w:type="dxa"/>
            </w:tcMar>
          </w:tcPr>
          <w:p w:rsidR="00470606" w:rsidRPr="00F0716C" w:rsidRDefault="00F0716C" w:rsidP="00470606">
            <w:pPr>
              <w:widowControl w:val="0"/>
              <w:rPr>
                <w:rFonts w:ascii="Times New Roman" w:hAnsi="Times New Roman" w:cs="Times New Roman"/>
                <w:sz w:val="24"/>
                <w:szCs w:val="24"/>
              </w:rPr>
            </w:pPr>
            <w:r w:rsidRPr="001C2B54">
              <w:rPr>
                <w:rFonts w:ascii="Times New Roman" w:hAnsi="Times New Roman" w:cs="Times New Roman"/>
                <w:b/>
                <w:sz w:val="24"/>
                <w:szCs w:val="24"/>
              </w:rPr>
              <w:t>(1)</w:t>
            </w:r>
            <w:r w:rsidRPr="00F0716C">
              <w:rPr>
                <w:rFonts w:ascii="Times New Roman" w:hAnsi="Times New Roman" w:cs="Times New Roman"/>
                <w:sz w:val="24"/>
                <w:szCs w:val="24"/>
              </w:rPr>
              <w:t xml:space="preserve"> Observations could include color, texture, hardness, and flexibility.</w:t>
            </w:r>
          </w:p>
          <w:p w:rsidR="00F0716C" w:rsidRPr="00F0716C" w:rsidRDefault="00F0716C" w:rsidP="00470606">
            <w:pPr>
              <w:widowControl w:val="0"/>
              <w:rPr>
                <w:rFonts w:ascii="Times New Roman" w:hAnsi="Times New Roman" w:cs="Times New Roman"/>
                <w:sz w:val="24"/>
                <w:szCs w:val="24"/>
              </w:rPr>
            </w:pPr>
            <w:r w:rsidRPr="001C2B54">
              <w:rPr>
                <w:rFonts w:ascii="Times New Roman" w:hAnsi="Times New Roman" w:cs="Times New Roman"/>
                <w:b/>
                <w:sz w:val="24"/>
                <w:szCs w:val="24"/>
              </w:rPr>
              <w:t>(2)</w:t>
            </w:r>
            <w:r w:rsidRPr="00F0716C">
              <w:rPr>
                <w:rFonts w:ascii="Times New Roman" w:hAnsi="Times New Roman" w:cs="Times New Roman"/>
                <w:sz w:val="24"/>
                <w:szCs w:val="24"/>
              </w:rPr>
              <w:t xml:space="preserve"> Patterns could include the similar properties that different materials share.</w:t>
            </w:r>
          </w:p>
        </w:tc>
        <w:tc>
          <w:tcPr>
            <w:tcW w:w="4540" w:type="dxa"/>
            <w:tcBorders>
              <w:bottom w:val="single" w:sz="8" w:space="0" w:color="000000"/>
              <w:right w:val="single" w:sz="8" w:space="0" w:color="000000"/>
            </w:tcBorders>
          </w:tcPr>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physical property</w:t>
            </w:r>
            <w:r>
              <w:rPr>
                <w:rFonts w:ascii="Times New Roman" w:eastAsia="Times New Roman" w:hAnsi="Times New Roman" w:cs="Times New Roman"/>
                <w:sz w:val="24"/>
                <w:szCs w:val="24"/>
              </w:rPr>
              <w:t xml:space="preserve"> – c</w:t>
            </w:r>
            <w:r w:rsidR="00470606" w:rsidRPr="00F0716C">
              <w:rPr>
                <w:rFonts w:ascii="Times New Roman" w:eastAsia="Times New Roman" w:hAnsi="Times New Roman" w:cs="Times New Roman"/>
                <w:sz w:val="24"/>
                <w:szCs w:val="24"/>
              </w:rPr>
              <w:t>haracteristics t</w:t>
            </w:r>
            <w:r>
              <w:rPr>
                <w:rFonts w:ascii="Times New Roman" w:eastAsia="Times New Roman" w:hAnsi="Times New Roman" w:cs="Times New Roman"/>
                <w:sz w:val="24"/>
                <w:szCs w:val="24"/>
              </w:rPr>
              <w:t>hat can be observed or measured</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solid</w:t>
            </w:r>
            <w:r>
              <w:rPr>
                <w:rFonts w:ascii="Times New Roman" w:eastAsia="Times New Roman" w:hAnsi="Times New Roman" w:cs="Times New Roman"/>
                <w:sz w:val="24"/>
                <w:szCs w:val="24"/>
              </w:rPr>
              <w:t xml:space="preserve"> – a </w:t>
            </w:r>
            <w:r w:rsidR="00470606" w:rsidRPr="00F0716C">
              <w:rPr>
                <w:rFonts w:ascii="Times New Roman" w:eastAsia="Times New Roman" w:hAnsi="Times New Roman" w:cs="Times New Roman"/>
                <w:sz w:val="24"/>
                <w:szCs w:val="24"/>
              </w:rPr>
              <w:t>substance that keeps</w:t>
            </w:r>
            <w:r>
              <w:rPr>
                <w:rFonts w:ascii="Times New Roman" w:eastAsia="Times New Roman" w:hAnsi="Times New Roman" w:cs="Times New Roman"/>
                <w:sz w:val="24"/>
                <w:szCs w:val="24"/>
              </w:rPr>
              <w:t xml:space="preserve"> its size and shape</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liquid</w:t>
            </w:r>
            <w:r>
              <w:rPr>
                <w:rFonts w:ascii="Times New Roman" w:eastAsia="Times New Roman" w:hAnsi="Times New Roman" w:cs="Times New Roman"/>
                <w:sz w:val="24"/>
                <w:szCs w:val="24"/>
              </w:rPr>
              <w:t xml:space="preserve"> – a </w:t>
            </w:r>
            <w:r w:rsidR="00470606" w:rsidRPr="00F0716C">
              <w:rPr>
                <w:rFonts w:ascii="Times New Roman" w:eastAsia="Times New Roman" w:hAnsi="Times New Roman" w:cs="Times New Roman"/>
                <w:sz w:val="24"/>
                <w:szCs w:val="24"/>
              </w:rPr>
              <w:t>substance that t</w:t>
            </w:r>
            <w:r>
              <w:rPr>
                <w:rFonts w:ascii="Times New Roman" w:eastAsia="Times New Roman" w:hAnsi="Times New Roman" w:cs="Times New Roman"/>
                <w:sz w:val="24"/>
                <w:szCs w:val="24"/>
              </w:rPr>
              <w:t>akes the shape of its container</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gas</w:t>
            </w:r>
            <w:r>
              <w:rPr>
                <w:rFonts w:ascii="Times New Roman" w:eastAsia="Times New Roman" w:hAnsi="Times New Roman" w:cs="Times New Roman"/>
                <w:sz w:val="24"/>
                <w:szCs w:val="24"/>
              </w:rPr>
              <w:t xml:space="preserve"> – a </w:t>
            </w:r>
            <w:r w:rsidR="00470606" w:rsidRPr="00F0716C">
              <w:rPr>
                <w:rFonts w:ascii="Times New Roman" w:eastAsia="Times New Roman" w:hAnsi="Times New Roman" w:cs="Times New Roman"/>
                <w:sz w:val="24"/>
                <w:szCs w:val="24"/>
              </w:rPr>
              <w:t xml:space="preserve">substance that is </w:t>
            </w:r>
            <w:r>
              <w:rPr>
                <w:rFonts w:ascii="Times New Roman" w:eastAsia="Times New Roman" w:hAnsi="Times New Roman" w:cs="Times New Roman"/>
                <w:sz w:val="24"/>
                <w:szCs w:val="24"/>
              </w:rPr>
              <w:t>like air and has no fixed shape</w:t>
            </w:r>
          </w:p>
        </w:tc>
        <w:tc>
          <w:tcPr>
            <w:tcW w:w="1800" w:type="dxa"/>
            <w:tcBorders>
              <w:bottom w:val="single" w:sz="8" w:space="0" w:color="000000"/>
              <w:right w:val="single" w:sz="8" w:space="0" w:color="000000"/>
            </w:tcBorders>
          </w:tcPr>
          <w:p w:rsidR="00470606" w:rsidRPr="00F0716C" w:rsidRDefault="00F0716C" w:rsidP="00191797">
            <w:pPr>
              <w:jc w:val="center"/>
              <w:rPr>
                <w:rFonts w:ascii="Times New Roman" w:hAnsi="Times New Roman" w:cs="Times New Roman"/>
                <w:sz w:val="24"/>
                <w:szCs w:val="24"/>
              </w:rPr>
            </w:pPr>
            <w:r w:rsidRPr="00F0716C">
              <w:rPr>
                <w:rFonts w:ascii="Times New Roman" w:eastAsia="Times New Roman" w:hAnsi="Times New Roman" w:cs="Times New Roman"/>
                <w:sz w:val="24"/>
                <w:szCs w:val="24"/>
              </w:rPr>
              <w:t>Patterns</w:t>
            </w:r>
          </w:p>
        </w:tc>
        <w:tc>
          <w:tcPr>
            <w:tcW w:w="189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191797" w:rsidRPr="00F0716C" w:rsidRDefault="00191797" w:rsidP="00191797">
            <w:pPr>
              <w:jc w:val="center"/>
              <w:rPr>
                <w:rFonts w:ascii="Times New Roman" w:eastAsia="Times New Roman" w:hAnsi="Times New Roman" w:cs="Times New Roman"/>
                <w:sz w:val="24"/>
                <w:szCs w:val="24"/>
              </w:rPr>
            </w:pPr>
            <w:r w:rsidRPr="00F0716C">
              <w:rPr>
                <w:rFonts w:ascii="Times New Roman" w:eastAsia="Times New Roman" w:hAnsi="Times New Roman" w:cs="Times New Roman"/>
                <w:sz w:val="24"/>
                <w:szCs w:val="24"/>
              </w:rPr>
              <w:t>PS1.A:</w:t>
            </w:r>
          </w:p>
          <w:p w:rsidR="00470606" w:rsidRPr="00F0716C" w:rsidRDefault="00470606" w:rsidP="00191797">
            <w:pPr>
              <w:jc w:val="center"/>
              <w:rPr>
                <w:rFonts w:ascii="Times New Roman" w:hAnsi="Times New Roman" w:cs="Times New Roman"/>
                <w:sz w:val="24"/>
                <w:szCs w:val="24"/>
              </w:rPr>
            </w:pPr>
            <w:r w:rsidRPr="00F0716C">
              <w:rPr>
                <w:rFonts w:ascii="Times New Roman" w:eastAsia="Times New Roman" w:hAnsi="Times New Roman" w:cs="Times New Roman"/>
                <w:sz w:val="24"/>
                <w:szCs w:val="24"/>
              </w:rPr>
              <w:t>Structure and Properties of Matter</w:t>
            </w:r>
          </w:p>
        </w:tc>
      </w:tr>
      <w:tr w:rsidR="00470606"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470606" w:rsidRDefault="00470606" w:rsidP="00470606">
            <w:pPr>
              <w:widowControl w:val="0"/>
            </w:pPr>
            <w:proofErr w:type="gramStart"/>
            <w:r>
              <w:rPr>
                <w:rFonts w:ascii="Times New Roman" w:eastAsia="Times New Roman" w:hAnsi="Times New Roman" w:cs="Times New Roman"/>
                <w:b/>
                <w:sz w:val="24"/>
                <w:szCs w:val="24"/>
              </w:rPr>
              <w:t>2.PS.2</w:t>
            </w:r>
            <w:proofErr w:type="gramEnd"/>
            <w:r>
              <w:rPr>
                <w:rFonts w:ascii="Times New Roman" w:eastAsia="Times New Roman" w:hAnsi="Times New Roman" w:cs="Times New Roman"/>
                <w:sz w:val="24"/>
                <w:szCs w:val="24"/>
              </w:rPr>
              <w:t xml:space="preserve"> Predict the result of combining solids and liquids in pairs. Mix, observe, gather, record, and discuss evidence of whether the result may have different properties than the original materials.</w:t>
            </w:r>
          </w:p>
        </w:tc>
        <w:tc>
          <w:tcPr>
            <w:tcW w:w="4540" w:type="dxa"/>
            <w:tcBorders>
              <w:bottom w:val="single" w:sz="8" w:space="0" w:color="000000"/>
              <w:right w:val="single" w:sz="8" w:space="0" w:color="000000"/>
            </w:tcBorders>
            <w:tcMar>
              <w:top w:w="120" w:type="dxa"/>
              <w:left w:w="120" w:type="dxa"/>
              <w:bottom w:w="120" w:type="dxa"/>
              <w:right w:w="120" w:type="dxa"/>
            </w:tcMar>
          </w:tcPr>
          <w:p w:rsidR="00470606" w:rsidRPr="00F0716C" w:rsidRDefault="00470606" w:rsidP="00470606">
            <w:pPr>
              <w:widowControl w:val="0"/>
              <w:rPr>
                <w:rFonts w:ascii="Times New Roman" w:hAnsi="Times New Roman" w:cs="Times New Roman"/>
                <w:sz w:val="24"/>
                <w:szCs w:val="24"/>
              </w:rPr>
            </w:pPr>
          </w:p>
        </w:tc>
        <w:tc>
          <w:tcPr>
            <w:tcW w:w="4540" w:type="dxa"/>
            <w:tcBorders>
              <w:bottom w:val="single" w:sz="8" w:space="0" w:color="000000"/>
              <w:right w:val="single" w:sz="8" w:space="0" w:color="000000"/>
            </w:tcBorders>
          </w:tcPr>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matter</w:t>
            </w:r>
            <w:r>
              <w:rPr>
                <w:rFonts w:ascii="Times New Roman" w:eastAsia="Times New Roman" w:hAnsi="Times New Roman" w:cs="Times New Roman"/>
                <w:sz w:val="24"/>
                <w:szCs w:val="24"/>
              </w:rPr>
              <w:t xml:space="preserve"> – a</w:t>
            </w:r>
            <w:r w:rsidR="00470606" w:rsidRPr="00F0716C">
              <w:rPr>
                <w:rFonts w:ascii="Times New Roman" w:eastAsia="Times New Roman" w:hAnsi="Times New Roman" w:cs="Times New Roman"/>
                <w:sz w:val="24"/>
                <w:szCs w:val="24"/>
              </w:rPr>
              <w:t>nything t</w:t>
            </w:r>
            <w:r>
              <w:rPr>
                <w:rFonts w:ascii="Times New Roman" w:eastAsia="Times New Roman" w:hAnsi="Times New Roman" w:cs="Times New Roman"/>
                <w:sz w:val="24"/>
                <w:szCs w:val="24"/>
              </w:rPr>
              <w:t>hat has mass and takes up space</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p</w:t>
            </w:r>
            <w:r w:rsidR="00470606" w:rsidRPr="009E759C">
              <w:rPr>
                <w:rFonts w:ascii="Times New Roman" w:eastAsia="Times New Roman" w:hAnsi="Times New Roman" w:cs="Times New Roman"/>
                <w:b/>
                <w:sz w:val="24"/>
                <w:szCs w:val="24"/>
              </w:rPr>
              <w:t>hysical</w:t>
            </w:r>
            <w:r w:rsidRPr="009E759C">
              <w:rPr>
                <w:rFonts w:ascii="Times New Roman" w:eastAsia="Times New Roman" w:hAnsi="Times New Roman" w:cs="Times New Roman"/>
                <w:b/>
                <w:sz w:val="24"/>
                <w:szCs w:val="24"/>
              </w:rPr>
              <w:t xml:space="preserve"> property</w:t>
            </w:r>
            <w:r>
              <w:rPr>
                <w:rFonts w:ascii="Times New Roman" w:eastAsia="Times New Roman" w:hAnsi="Times New Roman" w:cs="Times New Roman"/>
                <w:sz w:val="24"/>
                <w:szCs w:val="24"/>
              </w:rPr>
              <w:t xml:space="preserve"> – c</w:t>
            </w:r>
            <w:r w:rsidR="00470606" w:rsidRPr="00F0716C">
              <w:rPr>
                <w:rFonts w:ascii="Times New Roman" w:eastAsia="Times New Roman" w:hAnsi="Times New Roman" w:cs="Times New Roman"/>
                <w:sz w:val="24"/>
                <w:szCs w:val="24"/>
              </w:rPr>
              <w:t>haracteristics t</w:t>
            </w:r>
            <w:r>
              <w:rPr>
                <w:rFonts w:ascii="Times New Roman" w:eastAsia="Times New Roman" w:hAnsi="Times New Roman" w:cs="Times New Roman"/>
                <w:sz w:val="24"/>
                <w:szCs w:val="24"/>
              </w:rPr>
              <w:t>hat can be observed or measured</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mixture</w:t>
            </w:r>
            <w:r>
              <w:rPr>
                <w:rFonts w:ascii="Times New Roman" w:eastAsia="Times New Roman" w:hAnsi="Times New Roman" w:cs="Times New Roman"/>
                <w:sz w:val="24"/>
                <w:szCs w:val="24"/>
              </w:rPr>
              <w:t xml:space="preserve"> – something being combined</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solution</w:t>
            </w:r>
            <w:r>
              <w:rPr>
                <w:rFonts w:ascii="Times New Roman" w:eastAsia="Times New Roman" w:hAnsi="Times New Roman" w:cs="Times New Roman"/>
                <w:sz w:val="24"/>
                <w:szCs w:val="24"/>
              </w:rPr>
              <w:t xml:space="preserve"> – s</w:t>
            </w:r>
            <w:r w:rsidR="00470606" w:rsidRPr="00F0716C">
              <w:rPr>
                <w:rFonts w:ascii="Times New Roman" w:eastAsia="Times New Roman" w:hAnsi="Times New Roman" w:cs="Times New Roman"/>
                <w:sz w:val="24"/>
                <w:szCs w:val="24"/>
              </w:rPr>
              <w:t>ubstance</w:t>
            </w:r>
            <w:r>
              <w:rPr>
                <w:rFonts w:ascii="Times New Roman" w:eastAsia="Times New Roman" w:hAnsi="Times New Roman" w:cs="Times New Roman"/>
                <w:sz w:val="24"/>
                <w:szCs w:val="24"/>
              </w:rPr>
              <w:t>s that have been mixed together</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volume</w:t>
            </w:r>
            <w:r>
              <w:rPr>
                <w:rFonts w:ascii="Times New Roman" w:eastAsia="Times New Roman" w:hAnsi="Times New Roman" w:cs="Times New Roman"/>
                <w:sz w:val="24"/>
                <w:szCs w:val="24"/>
              </w:rPr>
              <w:t xml:space="preserve"> – t</w:t>
            </w:r>
            <w:r w:rsidR="00470606" w:rsidRPr="00F0716C">
              <w:rPr>
                <w:rFonts w:ascii="Times New Roman" w:eastAsia="Times New Roman" w:hAnsi="Times New Roman" w:cs="Times New Roman"/>
                <w:sz w:val="24"/>
                <w:szCs w:val="24"/>
              </w:rPr>
              <w:t>he amo</w:t>
            </w:r>
            <w:r>
              <w:rPr>
                <w:rFonts w:ascii="Times New Roman" w:eastAsia="Times New Roman" w:hAnsi="Times New Roman" w:cs="Times New Roman"/>
                <w:sz w:val="24"/>
                <w:szCs w:val="24"/>
              </w:rPr>
              <w:t>unt of space an object occupies</w:t>
            </w:r>
          </w:p>
          <w:p w:rsidR="00470606" w:rsidRPr="00F0716C" w:rsidRDefault="009E759C" w:rsidP="00470606">
            <w:pPr>
              <w:widowControl w:val="0"/>
              <w:rPr>
                <w:rFonts w:ascii="Times New Roman" w:hAnsi="Times New Roman" w:cs="Times New Roman"/>
                <w:sz w:val="24"/>
                <w:szCs w:val="24"/>
              </w:rPr>
            </w:pPr>
            <w:r w:rsidRPr="009E759C">
              <w:rPr>
                <w:rFonts w:ascii="Times New Roman" w:eastAsia="Times New Roman" w:hAnsi="Times New Roman" w:cs="Times New Roman"/>
                <w:b/>
                <w:sz w:val="24"/>
                <w:szCs w:val="24"/>
              </w:rPr>
              <w:t>dissolve</w:t>
            </w:r>
            <w:r>
              <w:rPr>
                <w:rFonts w:ascii="Times New Roman" w:eastAsia="Times New Roman" w:hAnsi="Times New Roman" w:cs="Times New Roman"/>
                <w:sz w:val="24"/>
                <w:szCs w:val="24"/>
              </w:rPr>
              <w:t xml:space="preserve"> – t</w:t>
            </w:r>
            <w:r w:rsidR="00470606" w:rsidRPr="00F0716C">
              <w:rPr>
                <w:rFonts w:ascii="Times New Roman" w:eastAsia="Times New Roman" w:hAnsi="Times New Roman" w:cs="Times New Roman"/>
                <w:sz w:val="24"/>
                <w:szCs w:val="24"/>
              </w:rPr>
              <w:t>o become bro</w:t>
            </w:r>
            <w:r>
              <w:rPr>
                <w:rFonts w:ascii="Times New Roman" w:eastAsia="Times New Roman" w:hAnsi="Times New Roman" w:cs="Times New Roman"/>
                <w:sz w:val="24"/>
                <w:szCs w:val="24"/>
              </w:rPr>
              <w:t>ken up or absorbed by something</w:t>
            </w:r>
          </w:p>
        </w:tc>
        <w:tc>
          <w:tcPr>
            <w:tcW w:w="1800" w:type="dxa"/>
            <w:tcBorders>
              <w:bottom w:val="single" w:sz="8" w:space="0" w:color="000000"/>
              <w:right w:val="single" w:sz="8" w:space="0" w:color="000000"/>
            </w:tcBorders>
          </w:tcPr>
          <w:p w:rsidR="00470606" w:rsidRPr="00F0716C" w:rsidRDefault="00470606" w:rsidP="00191797">
            <w:pPr>
              <w:jc w:val="center"/>
              <w:rPr>
                <w:rFonts w:ascii="Times New Roman" w:hAnsi="Times New Roman" w:cs="Times New Roman"/>
                <w:sz w:val="24"/>
                <w:szCs w:val="24"/>
              </w:rPr>
            </w:pPr>
            <w:r w:rsidRPr="00F0716C">
              <w:rPr>
                <w:rFonts w:ascii="Times New Roman" w:eastAsia="Times New Roman" w:hAnsi="Times New Roman" w:cs="Times New Roman"/>
                <w:sz w:val="24"/>
                <w:szCs w:val="24"/>
              </w:rPr>
              <w:t>Energy and Matter</w:t>
            </w:r>
          </w:p>
        </w:tc>
        <w:tc>
          <w:tcPr>
            <w:tcW w:w="189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191797" w:rsidRPr="00F0716C" w:rsidRDefault="00191797" w:rsidP="00191797">
            <w:pPr>
              <w:widowControl w:val="0"/>
              <w:jc w:val="center"/>
              <w:rPr>
                <w:rFonts w:ascii="Times New Roman" w:eastAsia="Times New Roman" w:hAnsi="Times New Roman" w:cs="Times New Roman"/>
                <w:sz w:val="24"/>
                <w:szCs w:val="24"/>
              </w:rPr>
            </w:pPr>
            <w:r w:rsidRPr="00F0716C">
              <w:rPr>
                <w:rFonts w:ascii="Times New Roman" w:eastAsia="Times New Roman" w:hAnsi="Times New Roman" w:cs="Times New Roman"/>
                <w:sz w:val="24"/>
                <w:szCs w:val="24"/>
              </w:rPr>
              <w:t>PS1.A:</w:t>
            </w:r>
          </w:p>
          <w:p w:rsidR="00470606" w:rsidRPr="00F0716C" w:rsidRDefault="00470606" w:rsidP="00191797">
            <w:pPr>
              <w:widowControl w:val="0"/>
              <w:jc w:val="center"/>
              <w:rPr>
                <w:rFonts w:ascii="Times New Roman" w:hAnsi="Times New Roman" w:cs="Times New Roman"/>
                <w:sz w:val="24"/>
                <w:szCs w:val="24"/>
              </w:rPr>
            </w:pPr>
            <w:r w:rsidRPr="00F0716C">
              <w:rPr>
                <w:rFonts w:ascii="Times New Roman" w:eastAsia="Times New Roman" w:hAnsi="Times New Roman" w:cs="Times New Roman"/>
                <w:sz w:val="24"/>
                <w:szCs w:val="24"/>
              </w:rPr>
              <w:t>Structure and Properties of Matter</w:t>
            </w:r>
          </w:p>
          <w:p w:rsidR="00191797" w:rsidRPr="00F0716C" w:rsidRDefault="00191797" w:rsidP="00191797">
            <w:pPr>
              <w:widowControl w:val="0"/>
              <w:jc w:val="center"/>
              <w:rPr>
                <w:rFonts w:ascii="Times New Roman" w:eastAsia="Times New Roman" w:hAnsi="Times New Roman" w:cs="Times New Roman"/>
                <w:sz w:val="24"/>
                <w:szCs w:val="24"/>
              </w:rPr>
            </w:pPr>
          </w:p>
          <w:p w:rsidR="00191797" w:rsidRPr="00F0716C" w:rsidRDefault="00191797" w:rsidP="00191797">
            <w:pPr>
              <w:widowControl w:val="0"/>
              <w:jc w:val="center"/>
              <w:rPr>
                <w:rFonts w:ascii="Times New Roman" w:eastAsia="Times New Roman" w:hAnsi="Times New Roman" w:cs="Times New Roman"/>
                <w:sz w:val="24"/>
                <w:szCs w:val="24"/>
              </w:rPr>
            </w:pPr>
            <w:r w:rsidRPr="00F0716C">
              <w:rPr>
                <w:rFonts w:ascii="Times New Roman" w:eastAsia="Times New Roman" w:hAnsi="Times New Roman" w:cs="Times New Roman"/>
                <w:sz w:val="24"/>
                <w:szCs w:val="24"/>
              </w:rPr>
              <w:t>PS1.B:</w:t>
            </w:r>
          </w:p>
          <w:p w:rsidR="00470606" w:rsidRPr="00F0716C" w:rsidRDefault="00470606" w:rsidP="00191797">
            <w:pPr>
              <w:widowControl w:val="0"/>
              <w:jc w:val="center"/>
              <w:rPr>
                <w:rFonts w:ascii="Times New Roman" w:hAnsi="Times New Roman" w:cs="Times New Roman"/>
                <w:sz w:val="24"/>
                <w:szCs w:val="24"/>
              </w:rPr>
            </w:pPr>
            <w:r w:rsidRPr="00F0716C">
              <w:rPr>
                <w:rFonts w:ascii="Times New Roman" w:eastAsia="Times New Roman" w:hAnsi="Times New Roman" w:cs="Times New Roman"/>
                <w:sz w:val="24"/>
                <w:szCs w:val="24"/>
              </w:rPr>
              <w:t>Chemical Reactions</w:t>
            </w:r>
          </w:p>
          <w:p w:rsidR="00470606" w:rsidRPr="00F0716C" w:rsidRDefault="00470606" w:rsidP="00191797">
            <w:pPr>
              <w:widowControl w:val="0"/>
              <w:jc w:val="center"/>
              <w:rPr>
                <w:rFonts w:ascii="Times New Roman" w:hAnsi="Times New Roman" w:cs="Times New Roman"/>
                <w:sz w:val="24"/>
                <w:szCs w:val="24"/>
              </w:rPr>
            </w:pPr>
          </w:p>
        </w:tc>
      </w:tr>
      <w:tr w:rsidR="00470606"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470606" w:rsidRDefault="00470606" w:rsidP="00470606">
            <w:pPr>
              <w:widowControl w:val="0"/>
            </w:pPr>
            <w:proofErr w:type="gramStart"/>
            <w:r>
              <w:rPr>
                <w:rFonts w:ascii="Times New Roman" w:eastAsia="Times New Roman" w:hAnsi="Times New Roman" w:cs="Times New Roman"/>
                <w:b/>
                <w:sz w:val="24"/>
                <w:szCs w:val="24"/>
              </w:rPr>
              <w:lastRenderedPageBreak/>
              <w:t>2.PS.3</w:t>
            </w:r>
            <w:proofErr w:type="gramEnd"/>
            <w:r>
              <w:rPr>
                <w:rFonts w:ascii="Times New Roman" w:eastAsia="Times New Roman" w:hAnsi="Times New Roman" w:cs="Times New Roman"/>
                <w:sz w:val="24"/>
                <w:szCs w:val="24"/>
              </w:rPr>
              <w:t xml:space="preserve"> Construct an argument with evidence that some changes caused by heating and cooling can be reversed and some cannot.</w:t>
            </w:r>
          </w:p>
        </w:tc>
        <w:tc>
          <w:tcPr>
            <w:tcW w:w="4540" w:type="dxa"/>
            <w:tcBorders>
              <w:bottom w:val="single" w:sz="8" w:space="0" w:color="000000"/>
              <w:right w:val="single" w:sz="8" w:space="0" w:color="000000"/>
            </w:tcBorders>
            <w:tcMar>
              <w:top w:w="120" w:type="dxa"/>
              <w:left w:w="120" w:type="dxa"/>
              <w:bottom w:w="120" w:type="dxa"/>
              <w:right w:w="120" w:type="dxa"/>
            </w:tcMar>
          </w:tcPr>
          <w:p w:rsidR="00470606" w:rsidRDefault="002F1F28" w:rsidP="00470606">
            <w:pPr>
              <w:widowControl w:val="0"/>
              <w:rPr>
                <w:rFonts w:ascii="Times New Roman" w:hAnsi="Times New Roman" w:cs="Times New Roman"/>
                <w:sz w:val="24"/>
                <w:szCs w:val="24"/>
              </w:rPr>
            </w:pPr>
            <w:r w:rsidRPr="002F1F28">
              <w:rPr>
                <w:rFonts w:ascii="Times New Roman" w:hAnsi="Times New Roman" w:cs="Times New Roman"/>
                <w:b/>
                <w:sz w:val="24"/>
                <w:szCs w:val="24"/>
              </w:rPr>
              <w:t>(1)</w:t>
            </w:r>
            <w:r>
              <w:rPr>
                <w:rFonts w:ascii="Times New Roman" w:hAnsi="Times New Roman" w:cs="Times New Roman"/>
                <w:sz w:val="24"/>
                <w:szCs w:val="24"/>
              </w:rPr>
              <w:t xml:space="preserve"> Examples of reversible changes could include materials such as water and butter at different temperatures.</w:t>
            </w:r>
          </w:p>
          <w:p w:rsidR="002F1F28" w:rsidRPr="00F0716C" w:rsidRDefault="002F1F28" w:rsidP="00470606">
            <w:pPr>
              <w:widowControl w:val="0"/>
              <w:rPr>
                <w:rFonts w:ascii="Times New Roman" w:hAnsi="Times New Roman" w:cs="Times New Roman"/>
                <w:sz w:val="24"/>
                <w:szCs w:val="24"/>
              </w:rPr>
            </w:pPr>
            <w:r w:rsidRPr="002F1F28">
              <w:rPr>
                <w:rFonts w:ascii="Times New Roman" w:hAnsi="Times New Roman" w:cs="Times New Roman"/>
                <w:b/>
                <w:sz w:val="24"/>
                <w:szCs w:val="24"/>
              </w:rPr>
              <w:t>(2)</w:t>
            </w:r>
            <w:r>
              <w:rPr>
                <w:rFonts w:ascii="Times New Roman" w:hAnsi="Times New Roman" w:cs="Times New Roman"/>
                <w:sz w:val="24"/>
                <w:szCs w:val="24"/>
              </w:rPr>
              <w:t xml:space="preserve"> Examples of irreversible changes could include cooking an egg, freezing a plant leaf, and heating paper.</w:t>
            </w:r>
          </w:p>
        </w:tc>
        <w:tc>
          <w:tcPr>
            <w:tcW w:w="4540" w:type="dxa"/>
            <w:tcBorders>
              <w:bottom w:val="single" w:sz="8" w:space="0" w:color="000000"/>
              <w:right w:val="single" w:sz="8" w:space="0" w:color="000000"/>
            </w:tcBorders>
          </w:tcPr>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physical property</w:t>
            </w:r>
            <w:r>
              <w:rPr>
                <w:rFonts w:ascii="Times New Roman" w:eastAsia="Times New Roman" w:hAnsi="Times New Roman" w:cs="Times New Roman"/>
                <w:sz w:val="24"/>
                <w:szCs w:val="24"/>
              </w:rPr>
              <w:t xml:space="preserve"> – c</w:t>
            </w:r>
            <w:r w:rsidR="00470606" w:rsidRPr="00F0716C">
              <w:rPr>
                <w:rFonts w:ascii="Times New Roman" w:eastAsia="Times New Roman" w:hAnsi="Times New Roman" w:cs="Times New Roman"/>
                <w:sz w:val="24"/>
                <w:szCs w:val="24"/>
              </w:rPr>
              <w:t>haracteristics t</w:t>
            </w:r>
            <w:r>
              <w:rPr>
                <w:rFonts w:ascii="Times New Roman" w:eastAsia="Times New Roman" w:hAnsi="Times New Roman" w:cs="Times New Roman"/>
                <w:sz w:val="24"/>
                <w:szCs w:val="24"/>
              </w:rPr>
              <w:t>hat can be observed or measured</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volume</w:t>
            </w:r>
            <w:r>
              <w:rPr>
                <w:rFonts w:ascii="Times New Roman" w:eastAsia="Times New Roman" w:hAnsi="Times New Roman" w:cs="Times New Roman"/>
                <w:sz w:val="24"/>
                <w:szCs w:val="24"/>
              </w:rPr>
              <w:t xml:space="preserve"> – t</w:t>
            </w:r>
            <w:r w:rsidR="00470606" w:rsidRPr="00F0716C">
              <w:rPr>
                <w:rFonts w:ascii="Times New Roman" w:eastAsia="Times New Roman" w:hAnsi="Times New Roman" w:cs="Times New Roman"/>
                <w:sz w:val="24"/>
                <w:szCs w:val="24"/>
              </w:rPr>
              <w:t>he amo</w:t>
            </w:r>
            <w:r>
              <w:rPr>
                <w:rFonts w:ascii="Times New Roman" w:eastAsia="Times New Roman" w:hAnsi="Times New Roman" w:cs="Times New Roman"/>
                <w:sz w:val="24"/>
                <w:szCs w:val="24"/>
              </w:rPr>
              <w:t>unt of space an object occupies</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temperature</w:t>
            </w:r>
            <w:r>
              <w:rPr>
                <w:rFonts w:ascii="Times New Roman" w:eastAsia="Times New Roman" w:hAnsi="Times New Roman" w:cs="Times New Roman"/>
                <w:sz w:val="24"/>
                <w:szCs w:val="24"/>
              </w:rPr>
              <w:t xml:space="preserve"> – how hot or cold something is</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thermometer</w:t>
            </w:r>
            <w:r>
              <w:rPr>
                <w:rFonts w:ascii="Times New Roman" w:eastAsia="Times New Roman" w:hAnsi="Times New Roman" w:cs="Times New Roman"/>
                <w:sz w:val="24"/>
                <w:szCs w:val="24"/>
              </w:rPr>
              <w:t xml:space="preserve"> – a</w:t>
            </w:r>
            <w:r w:rsidR="00470606" w:rsidRPr="00F0716C">
              <w:rPr>
                <w:rFonts w:ascii="Times New Roman" w:eastAsia="Times New Roman" w:hAnsi="Times New Roman" w:cs="Times New Roman"/>
                <w:sz w:val="24"/>
                <w:szCs w:val="24"/>
              </w:rPr>
              <w:t>n instrument</w:t>
            </w:r>
            <w:r>
              <w:rPr>
                <w:rFonts w:ascii="Times New Roman" w:eastAsia="Times New Roman" w:hAnsi="Times New Roman" w:cs="Times New Roman"/>
                <w:sz w:val="24"/>
                <w:szCs w:val="24"/>
              </w:rPr>
              <w:t xml:space="preserve"> used for measuring temperature</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evaporate</w:t>
            </w:r>
            <w:r>
              <w:rPr>
                <w:rFonts w:ascii="Times New Roman" w:eastAsia="Times New Roman" w:hAnsi="Times New Roman" w:cs="Times New Roman"/>
                <w:sz w:val="24"/>
                <w:szCs w:val="24"/>
              </w:rPr>
              <w:t xml:space="preserve"> – to change from a liquid to a gas</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solid</w:t>
            </w:r>
            <w:r>
              <w:rPr>
                <w:rFonts w:ascii="Times New Roman" w:eastAsia="Times New Roman" w:hAnsi="Times New Roman" w:cs="Times New Roman"/>
                <w:sz w:val="24"/>
                <w:szCs w:val="24"/>
              </w:rPr>
              <w:t xml:space="preserve"> – a</w:t>
            </w:r>
            <w:r w:rsidR="00470606" w:rsidRPr="00F0716C">
              <w:rPr>
                <w:rFonts w:ascii="Times New Roman" w:eastAsia="Times New Roman" w:hAnsi="Times New Roman" w:cs="Times New Roman"/>
                <w:sz w:val="24"/>
                <w:szCs w:val="24"/>
              </w:rPr>
              <w:t xml:space="preserve"> substance </w:t>
            </w:r>
            <w:r>
              <w:rPr>
                <w:rFonts w:ascii="Times New Roman" w:eastAsia="Times New Roman" w:hAnsi="Times New Roman" w:cs="Times New Roman"/>
                <w:sz w:val="24"/>
                <w:szCs w:val="24"/>
              </w:rPr>
              <w:t>that keeps its size and shape</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liquid</w:t>
            </w:r>
            <w:r>
              <w:rPr>
                <w:rFonts w:ascii="Times New Roman" w:eastAsia="Times New Roman" w:hAnsi="Times New Roman" w:cs="Times New Roman"/>
                <w:sz w:val="24"/>
                <w:szCs w:val="24"/>
              </w:rPr>
              <w:t xml:space="preserve"> – a</w:t>
            </w:r>
            <w:r w:rsidR="00470606" w:rsidRPr="00F0716C">
              <w:rPr>
                <w:rFonts w:ascii="Times New Roman" w:eastAsia="Times New Roman" w:hAnsi="Times New Roman" w:cs="Times New Roman"/>
                <w:sz w:val="24"/>
                <w:szCs w:val="24"/>
              </w:rPr>
              <w:t xml:space="preserve"> substance that t</w:t>
            </w:r>
            <w:r>
              <w:rPr>
                <w:rFonts w:ascii="Times New Roman" w:eastAsia="Times New Roman" w:hAnsi="Times New Roman" w:cs="Times New Roman"/>
                <w:sz w:val="24"/>
                <w:szCs w:val="24"/>
              </w:rPr>
              <w:t>akes the shape of its container</w:t>
            </w:r>
          </w:p>
          <w:p w:rsidR="00470606" w:rsidRPr="00F0716C" w:rsidRDefault="00E46041" w:rsidP="00470606">
            <w:pPr>
              <w:widowControl w:val="0"/>
              <w:rPr>
                <w:rFonts w:ascii="Times New Roman" w:hAnsi="Times New Roman" w:cs="Times New Roman"/>
                <w:sz w:val="24"/>
                <w:szCs w:val="24"/>
              </w:rPr>
            </w:pPr>
            <w:r w:rsidRPr="00E46041">
              <w:rPr>
                <w:rFonts w:ascii="Times New Roman" w:eastAsia="Times New Roman" w:hAnsi="Times New Roman" w:cs="Times New Roman"/>
                <w:b/>
                <w:sz w:val="24"/>
                <w:szCs w:val="24"/>
              </w:rPr>
              <w:t>gas</w:t>
            </w:r>
            <w:r>
              <w:rPr>
                <w:rFonts w:ascii="Times New Roman" w:eastAsia="Times New Roman" w:hAnsi="Times New Roman" w:cs="Times New Roman"/>
                <w:sz w:val="24"/>
                <w:szCs w:val="24"/>
              </w:rPr>
              <w:t xml:space="preserve"> – a </w:t>
            </w:r>
            <w:r w:rsidR="00470606" w:rsidRPr="00F0716C">
              <w:rPr>
                <w:rFonts w:ascii="Times New Roman" w:eastAsia="Times New Roman" w:hAnsi="Times New Roman" w:cs="Times New Roman"/>
                <w:sz w:val="24"/>
                <w:szCs w:val="24"/>
              </w:rPr>
              <w:t xml:space="preserve">substance that is </w:t>
            </w:r>
            <w:r>
              <w:rPr>
                <w:rFonts w:ascii="Times New Roman" w:eastAsia="Times New Roman" w:hAnsi="Times New Roman" w:cs="Times New Roman"/>
                <w:sz w:val="24"/>
                <w:szCs w:val="24"/>
              </w:rPr>
              <w:t>like air and has no fixed shape</w:t>
            </w:r>
          </w:p>
        </w:tc>
        <w:tc>
          <w:tcPr>
            <w:tcW w:w="1800" w:type="dxa"/>
            <w:tcBorders>
              <w:bottom w:val="single" w:sz="8" w:space="0" w:color="000000"/>
              <w:right w:val="single" w:sz="8" w:space="0" w:color="000000"/>
            </w:tcBorders>
          </w:tcPr>
          <w:p w:rsidR="00470606" w:rsidRPr="00F0716C" w:rsidRDefault="007E2573" w:rsidP="00191797">
            <w:pPr>
              <w:jc w:val="center"/>
              <w:rPr>
                <w:rFonts w:ascii="Times New Roman" w:hAnsi="Times New Roman" w:cs="Times New Roman"/>
                <w:sz w:val="24"/>
                <w:szCs w:val="24"/>
              </w:rPr>
            </w:pPr>
            <w:r>
              <w:rPr>
                <w:rFonts w:ascii="Times New Roman" w:eastAsia="Times New Roman" w:hAnsi="Times New Roman" w:cs="Times New Roman"/>
                <w:sz w:val="24"/>
                <w:szCs w:val="24"/>
              </w:rPr>
              <w:t>Cause and Effect</w:t>
            </w:r>
          </w:p>
        </w:tc>
        <w:tc>
          <w:tcPr>
            <w:tcW w:w="189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E2573" w:rsidRDefault="00573C94" w:rsidP="00573C9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PS1.B:</w:t>
            </w:r>
          </w:p>
          <w:p w:rsidR="00573C94" w:rsidRPr="00573C94" w:rsidRDefault="00573C94" w:rsidP="00573C9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Reactions</w:t>
            </w:r>
          </w:p>
        </w:tc>
      </w:tr>
      <w:tr w:rsidR="00470606"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470606" w:rsidRDefault="00470606" w:rsidP="00470606">
            <w:pPr>
              <w:widowControl w:val="0"/>
            </w:pPr>
            <w:proofErr w:type="gramStart"/>
            <w:r>
              <w:rPr>
                <w:rFonts w:ascii="Times New Roman" w:eastAsia="Times New Roman" w:hAnsi="Times New Roman" w:cs="Times New Roman"/>
                <w:b/>
                <w:sz w:val="24"/>
                <w:szCs w:val="24"/>
              </w:rPr>
              <w:t>2.PS.4</w:t>
            </w:r>
            <w:proofErr w:type="gramEnd"/>
            <w:r>
              <w:rPr>
                <w:rFonts w:ascii="Times New Roman" w:eastAsia="Times New Roman" w:hAnsi="Times New Roman" w:cs="Times New Roman"/>
                <w:sz w:val="24"/>
                <w:szCs w:val="24"/>
              </w:rPr>
              <w:t xml:space="preserve"> Analyze data obtained from testing different materials to determine which materials have the properties that are best suited for an intended purpose.</w:t>
            </w:r>
          </w:p>
        </w:tc>
        <w:tc>
          <w:tcPr>
            <w:tcW w:w="4540" w:type="dxa"/>
            <w:tcBorders>
              <w:bottom w:val="single" w:sz="8" w:space="0" w:color="000000"/>
              <w:right w:val="single" w:sz="8" w:space="0" w:color="000000"/>
            </w:tcBorders>
            <w:tcMar>
              <w:top w:w="120" w:type="dxa"/>
              <w:left w:w="120" w:type="dxa"/>
              <w:bottom w:w="120" w:type="dxa"/>
              <w:right w:w="120" w:type="dxa"/>
            </w:tcMar>
          </w:tcPr>
          <w:p w:rsidR="00470606" w:rsidRPr="00F0716C" w:rsidRDefault="00F0716C" w:rsidP="00470606">
            <w:pPr>
              <w:widowControl w:val="0"/>
              <w:rPr>
                <w:rFonts w:ascii="Times New Roman" w:hAnsi="Times New Roman" w:cs="Times New Roman"/>
                <w:sz w:val="24"/>
                <w:szCs w:val="24"/>
              </w:rPr>
            </w:pPr>
            <w:r w:rsidRPr="00F0716C">
              <w:rPr>
                <w:rFonts w:ascii="Times New Roman" w:hAnsi="Times New Roman" w:cs="Times New Roman"/>
                <w:b/>
                <w:sz w:val="24"/>
                <w:szCs w:val="24"/>
              </w:rPr>
              <w:t>(1)</w:t>
            </w:r>
            <w:r>
              <w:rPr>
                <w:rFonts w:ascii="Times New Roman" w:hAnsi="Times New Roman" w:cs="Times New Roman"/>
                <w:sz w:val="24"/>
                <w:szCs w:val="24"/>
              </w:rPr>
              <w:t xml:space="preserve"> Examples of properties could include strength, flexibility, hardness, texture, and absorbency.</w:t>
            </w:r>
          </w:p>
        </w:tc>
        <w:tc>
          <w:tcPr>
            <w:tcW w:w="4540" w:type="dxa"/>
            <w:tcBorders>
              <w:bottom w:val="single" w:sz="8" w:space="0" w:color="000000"/>
              <w:right w:val="single" w:sz="8" w:space="0" w:color="000000"/>
            </w:tcBorders>
          </w:tcPr>
          <w:p w:rsidR="00470606" w:rsidRPr="00F0716C" w:rsidRDefault="00470606" w:rsidP="00470606">
            <w:pPr>
              <w:widowControl w:val="0"/>
              <w:rPr>
                <w:rFonts w:ascii="Times New Roman" w:hAnsi="Times New Roman" w:cs="Times New Roman"/>
                <w:sz w:val="24"/>
                <w:szCs w:val="24"/>
              </w:rPr>
            </w:pPr>
          </w:p>
        </w:tc>
        <w:tc>
          <w:tcPr>
            <w:tcW w:w="1800" w:type="dxa"/>
            <w:tcBorders>
              <w:bottom w:val="single" w:sz="8" w:space="0" w:color="000000"/>
              <w:right w:val="single" w:sz="8" w:space="0" w:color="000000"/>
            </w:tcBorders>
          </w:tcPr>
          <w:p w:rsidR="00470606" w:rsidRPr="00F0716C" w:rsidRDefault="00F0716C" w:rsidP="00191797">
            <w:pPr>
              <w:jc w:val="center"/>
              <w:rPr>
                <w:rFonts w:ascii="Times New Roman" w:hAnsi="Times New Roman" w:cs="Times New Roman"/>
                <w:sz w:val="24"/>
                <w:szCs w:val="24"/>
              </w:rPr>
            </w:pPr>
            <w:r>
              <w:rPr>
                <w:rFonts w:ascii="Times New Roman" w:eastAsia="Times New Roman" w:hAnsi="Times New Roman" w:cs="Times New Roman"/>
                <w:sz w:val="24"/>
                <w:szCs w:val="24"/>
              </w:rPr>
              <w:t>Cause and Effect</w:t>
            </w:r>
          </w:p>
        </w:tc>
        <w:tc>
          <w:tcPr>
            <w:tcW w:w="189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191797" w:rsidRPr="00F0716C" w:rsidRDefault="00191797" w:rsidP="00191797">
            <w:pPr>
              <w:widowControl w:val="0"/>
              <w:jc w:val="center"/>
              <w:rPr>
                <w:rFonts w:ascii="Times New Roman" w:eastAsia="Times New Roman" w:hAnsi="Times New Roman" w:cs="Times New Roman"/>
                <w:sz w:val="24"/>
                <w:szCs w:val="24"/>
              </w:rPr>
            </w:pPr>
            <w:r w:rsidRPr="00F0716C">
              <w:rPr>
                <w:rFonts w:ascii="Times New Roman" w:eastAsia="Times New Roman" w:hAnsi="Times New Roman" w:cs="Times New Roman"/>
                <w:sz w:val="24"/>
                <w:szCs w:val="24"/>
              </w:rPr>
              <w:t>PS1.A:</w:t>
            </w:r>
          </w:p>
          <w:p w:rsidR="00470606" w:rsidRPr="00F0716C" w:rsidRDefault="00470606" w:rsidP="00191797">
            <w:pPr>
              <w:widowControl w:val="0"/>
              <w:jc w:val="center"/>
              <w:rPr>
                <w:rFonts w:ascii="Times New Roman" w:hAnsi="Times New Roman" w:cs="Times New Roman"/>
                <w:sz w:val="24"/>
                <w:szCs w:val="24"/>
              </w:rPr>
            </w:pPr>
            <w:r w:rsidRPr="00F0716C">
              <w:rPr>
                <w:rFonts w:ascii="Times New Roman" w:eastAsia="Times New Roman" w:hAnsi="Times New Roman" w:cs="Times New Roman"/>
                <w:sz w:val="24"/>
                <w:szCs w:val="24"/>
              </w:rPr>
              <w:t>Structure and Properties of Matter</w:t>
            </w:r>
          </w:p>
        </w:tc>
      </w:tr>
    </w:tbl>
    <w:p w:rsidR="001761BE" w:rsidRDefault="001761BE"/>
    <w:p w:rsidR="001761BE" w:rsidRDefault="001761BE"/>
    <w:p w:rsidR="003C4710" w:rsidRDefault="003C4710">
      <w:r>
        <w:br w:type="page"/>
      </w:r>
    </w:p>
    <w:tbl>
      <w:tblPr>
        <w:tblStyle w:val="a0"/>
        <w:tblW w:w="17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Earth and Space Science"/>
      </w:tblPr>
      <w:tblGrid>
        <w:gridCol w:w="4540"/>
        <w:gridCol w:w="4540"/>
        <w:gridCol w:w="4540"/>
        <w:gridCol w:w="1800"/>
        <w:gridCol w:w="1890"/>
      </w:tblGrid>
      <w:tr w:rsidR="00703083" w:rsidTr="00061DCF">
        <w:trPr>
          <w:cantSplit/>
          <w:tblHeader/>
        </w:trPr>
        <w:tc>
          <w:tcPr>
            <w:tcW w:w="17310" w:type="dxa"/>
            <w:gridSpan w:val="5"/>
            <w:tcBorders>
              <w:left w:val="single" w:sz="8" w:space="0" w:color="000000"/>
              <w:bottom w:val="single" w:sz="8" w:space="0" w:color="000000"/>
              <w:right w:val="single" w:sz="8" w:space="0" w:color="000000"/>
            </w:tcBorders>
            <w:shd w:val="clear" w:color="auto" w:fill="C5E0B3"/>
            <w:tcMar>
              <w:top w:w="120" w:type="dxa"/>
              <w:left w:w="120" w:type="dxa"/>
              <w:bottom w:w="120" w:type="dxa"/>
              <w:right w:w="120" w:type="dxa"/>
            </w:tcMar>
            <w:vAlign w:val="center"/>
          </w:tcPr>
          <w:p w:rsidR="00703083" w:rsidRDefault="00703083" w:rsidP="003C4710">
            <w:pPr>
              <w:jc w:val="center"/>
              <w:rPr>
                <w:rFonts w:ascii="Times New Roman" w:eastAsia="Times New Roman" w:hAnsi="Times New Roman" w:cs="Times New Roman"/>
                <w:b/>
                <w:sz w:val="24"/>
                <w:szCs w:val="24"/>
                <w:shd w:val="clear" w:color="auto" w:fill="C5E0B3"/>
              </w:rPr>
            </w:pPr>
            <w:r>
              <w:rPr>
                <w:rFonts w:ascii="Times New Roman" w:eastAsia="Times New Roman" w:hAnsi="Times New Roman" w:cs="Times New Roman"/>
                <w:b/>
                <w:sz w:val="24"/>
                <w:szCs w:val="24"/>
                <w:shd w:val="clear" w:color="auto" w:fill="C5E0B3"/>
              </w:rPr>
              <w:lastRenderedPageBreak/>
              <w:t>Earth and Space Science</w:t>
            </w:r>
          </w:p>
        </w:tc>
      </w:tr>
      <w:tr w:rsidR="007D3D7D" w:rsidTr="00EB4C79">
        <w:trPr>
          <w:cantSplit/>
        </w:trPr>
        <w:tc>
          <w:tcPr>
            <w:tcW w:w="4540" w:type="dxa"/>
            <w:tcBorders>
              <w:left w:val="single" w:sz="8" w:space="0" w:color="000000"/>
              <w:bottom w:val="single" w:sz="8" w:space="0" w:color="000000"/>
              <w:right w:val="single" w:sz="8" w:space="0" w:color="000000"/>
            </w:tcBorders>
            <w:shd w:val="clear" w:color="auto" w:fill="C5E0B3"/>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5E0B3"/>
              </w:rPr>
              <w:t>2016 Indiana Academic Standards</w:t>
            </w:r>
          </w:p>
        </w:tc>
        <w:tc>
          <w:tcPr>
            <w:tcW w:w="4540" w:type="dxa"/>
            <w:tcBorders>
              <w:bottom w:val="single" w:sz="8" w:space="0" w:color="000000"/>
              <w:right w:val="single" w:sz="8" w:space="0" w:color="000000"/>
            </w:tcBorders>
            <w:shd w:val="clear" w:color="auto" w:fill="C5E0B3"/>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5E0B3"/>
              </w:rPr>
              <w:t>Clarifying Statements</w:t>
            </w:r>
          </w:p>
        </w:tc>
        <w:tc>
          <w:tcPr>
            <w:tcW w:w="4540" w:type="dxa"/>
            <w:tcBorders>
              <w:bottom w:val="single" w:sz="8" w:space="0" w:color="000000"/>
            </w:tcBorders>
            <w:shd w:val="clear" w:color="auto" w:fill="C5E0B3"/>
            <w:vAlign w:val="center"/>
          </w:tcPr>
          <w:p w:rsidR="007D3D7D" w:rsidRDefault="007D3D7D" w:rsidP="003C4710">
            <w:pPr>
              <w:jc w:val="center"/>
            </w:pPr>
            <w:r>
              <w:rPr>
                <w:rFonts w:ascii="Times New Roman" w:eastAsia="Times New Roman" w:hAnsi="Times New Roman" w:cs="Times New Roman"/>
                <w:b/>
                <w:sz w:val="24"/>
                <w:szCs w:val="24"/>
                <w:shd w:val="clear" w:color="auto" w:fill="C5E0B3"/>
              </w:rPr>
              <w:t>Vocabulary</w:t>
            </w:r>
          </w:p>
        </w:tc>
        <w:tc>
          <w:tcPr>
            <w:tcW w:w="1800" w:type="dxa"/>
            <w:tcBorders>
              <w:bottom w:val="single" w:sz="8" w:space="0" w:color="000000"/>
            </w:tcBorders>
            <w:shd w:val="clear" w:color="auto" w:fill="C5E0B3"/>
            <w:vAlign w:val="center"/>
          </w:tcPr>
          <w:p w:rsidR="007D3D7D" w:rsidRDefault="007D3D7D" w:rsidP="003C4710">
            <w:pPr>
              <w:jc w:val="center"/>
            </w:pPr>
            <w:r>
              <w:rPr>
                <w:rFonts w:ascii="Times New Roman" w:eastAsia="Times New Roman" w:hAnsi="Times New Roman" w:cs="Times New Roman"/>
                <w:b/>
                <w:sz w:val="24"/>
                <w:szCs w:val="24"/>
                <w:shd w:val="clear" w:color="auto" w:fill="C5E0B3"/>
              </w:rPr>
              <w:t>Crosscutting Concepts</w:t>
            </w:r>
          </w:p>
        </w:tc>
        <w:tc>
          <w:tcPr>
            <w:tcW w:w="1890" w:type="dxa"/>
            <w:tcBorders>
              <w:bottom w:val="single" w:sz="8" w:space="0" w:color="000000"/>
              <w:right w:val="single" w:sz="8" w:space="0" w:color="000000"/>
            </w:tcBorders>
            <w:shd w:val="clear" w:color="auto" w:fill="C5E0B3"/>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5E0B3"/>
              </w:rPr>
              <w:t>Disciplinary Core Idea</w:t>
            </w:r>
          </w:p>
        </w:tc>
      </w:tr>
      <w:tr w:rsidR="007D3D7D" w:rsidTr="00EB4C79">
        <w:trPr>
          <w:cantSplit/>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t>2.ESS.1</w:t>
            </w:r>
            <w:proofErr w:type="gramEnd"/>
            <w:r>
              <w:rPr>
                <w:rFonts w:ascii="Times New Roman" w:eastAsia="Times New Roman" w:hAnsi="Times New Roman" w:cs="Times New Roman"/>
                <w:sz w:val="24"/>
                <w:szCs w:val="24"/>
              </w:rPr>
              <w:t xml:space="preserve"> Record detailed weather observations, including cloud cover, cloud type, and type of precipitation on a daily basis over a period of weeks and correlate observations to the time of year. Chart and graph collected data.</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BC613C" w:rsidRDefault="007D3D7D" w:rsidP="007D3D7D">
            <w:pPr>
              <w:widowControl w:val="0"/>
              <w:rPr>
                <w:rFonts w:ascii="Times New Roman" w:hAnsi="Times New Roman" w:cs="Times New Roman"/>
                <w:sz w:val="24"/>
                <w:szCs w:val="24"/>
              </w:rPr>
            </w:pPr>
          </w:p>
        </w:tc>
        <w:tc>
          <w:tcPr>
            <w:tcW w:w="4540" w:type="dxa"/>
            <w:tcBorders>
              <w:bottom w:val="single" w:sz="8" w:space="0" w:color="000000"/>
            </w:tcBorders>
          </w:tcPr>
          <w:p w:rsidR="007D3D7D" w:rsidRPr="00BC613C" w:rsidRDefault="00CA4E13" w:rsidP="007D3D7D">
            <w:pPr>
              <w:widowControl w:val="0"/>
              <w:rPr>
                <w:rFonts w:ascii="Times New Roman" w:hAnsi="Times New Roman" w:cs="Times New Roman"/>
                <w:sz w:val="24"/>
                <w:szCs w:val="24"/>
              </w:rPr>
            </w:pPr>
            <w:r w:rsidRPr="00CA4E13">
              <w:rPr>
                <w:rFonts w:ascii="Times New Roman" w:eastAsia="Times New Roman" w:hAnsi="Times New Roman" w:cs="Times New Roman"/>
                <w:b/>
                <w:sz w:val="24"/>
                <w:szCs w:val="24"/>
              </w:rPr>
              <w:t>precipitation</w:t>
            </w:r>
            <w:r>
              <w:rPr>
                <w:rFonts w:ascii="Times New Roman" w:eastAsia="Times New Roman" w:hAnsi="Times New Roman" w:cs="Times New Roman"/>
                <w:sz w:val="24"/>
                <w:szCs w:val="24"/>
              </w:rPr>
              <w:t xml:space="preserve"> – falling products of condensation in the atmosphere, as rain, snow, or hail</w:t>
            </w:r>
          </w:p>
        </w:tc>
        <w:tc>
          <w:tcPr>
            <w:tcW w:w="1800" w:type="dxa"/>
            <w:tcBorders>
              <w:bottom w:val="single" w:sz="8" w:space="0" w:color="000000"/>
            </w:tcBorders>
          </w:tcPr>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Patterns</w:t>
            </w:r>
          </w:p>
          <w:p w:rsidR="00191797" w:rsidRPr="00BC613C" w:rsidRDefault="00191797" w:rsidP="00191797">
            <w:pPr>
              <w:widowControl w:val="0"/>
              <w:jc w:val="center"/>
              <w:rPr>
                <w:rFonts w:ascii="Times New Roman" w:eastAsia="Times New Roman" w:hAnsi="Times New Roman" w:cs="Times New Roman"/>
                <w:sz w:val="24"/>
                <w:szCs w:val="24"/>
              </w:rPr>
            </w:pP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Stability and Change</w:t>
            </w:r>
          </w:p>
        </w:tc>
        <w:tc>
          <w:tcPr>
            <w:tcW w:w="1890" w:type="dxa"/>
            <w:tcBorders>
              <w:bottom w:val="single" w:sz="8" w:space="0" w:color="000000"/>
              <w:right w:val="single" w:sz="8" w:space="0" w:color="000000"/>
            </w:tcBorders>
            <w:tcMar>
              <w:top w:w="120" w:type="dxa"/>
              <w:left w:w="120" w:type="dxa"/>
              <w:bottom w:w="120" w:type="dxa"/>
              <w:right w:w="120" w:type="dxa"/>
            </w:tcMar>
          </w:tcPr>
          <w:p w:rsidR="00191797" w:rsidRPr="00BC613C" w:rsidRDefault="00191797" w:rsidP="00191797">
            <w:pPr>
              <w:widowControl w:val="0"/>
              <w:jc w:val="center"/>
              <w:rPr>
                <w:rFonts w:ascii="Times New Roman" w:eastAsia="Times New Roman" w:hAnsi="Times New Roman" w:cs="Times New Roman"/>
                <w:sz w:val="24"/>
                <w:szCs w:val="24"/>
              </w:rPr>
            </w:pPr>
            <w:r w:rsidRPr="00BC613C">
              <w:rPr>
                <w:rFonts w:ascii="Times New Roman" w:eastAsia="Times New Roman" w:hAnsi="Times New Roman" w:cs="Times New Roman"/>
                <w:sz w:val="24"/>
                <w:szCs w:val="24"/>
              </w:rPr>
              <w:t>ESS2.C:</w:t>
            </w: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The Roles of Water in Earth’s Surface Processes</w:t>
            </w:r>
          </w:p>
          <w:p w:rsidR="00191797" w:rsidRPr="00BC613C" w:rsidRDefault="00191797" w:rsidP="00191797">
            <w:pPr>
              <w:widowControl w:val="0"/>
              <w:jc w:val="center"/>
              <w:rPr>
                <w:rFonts w:ascii="Times New Roman" w:eastAsia="Times New Roman" w:hAnsi="Times New Roman" w:cs="Times New Roman"/>
                <w:sz w:val="24"/>
                <w:szCs w:val="24"/>
              </w:rPr>
            </w:pP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ESS2.D: Weather and Climate</w:t>
            </w:r>
          </w:p>
        </w:tc>
      </w:tr>
      <w:tr w:rsidR="007D3D7D" w:rsidTr="00EB4C79">
        <w:trPr>
          <w:cantSplit/>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t>2.ESS.2</w:t>
            </w:r>
            <w:proofErr w:type="gramEnd"/>
            <w:r>
              <w:rPr>
                <w:rFonts w:ascii="Times New Roman" w:eastAsia="Times New Roman" w:hAnsi="Times New Roman" w:cs="Times New Roman"/>
                <w:sz w:val="24"/>
                <w:szCs w:val="24"/>
              </w:rPr>
              <w:t xml:space="preserve"> Investigate the severe weather of the region and its impact on the community, looking at forecasting to prepare for, and respond to, severe weather.</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BC613C" w:rsidRDefault="00C15108" w:rsidP="007D3D7D">
            <w:pPr>
              <w:widowControl w:val="0"/>
              <w:rPr>
                <w:rFonts w:ascii="Times New Roman" w:hAnsi="Times New Roman" w:cs="Times New Roman"/>
                <w:sz w:val="24"/>
                <w:szCs w:val="24"/>
              </w:rPr>
            </w:pPr>
            <w:r w:rsidRPr="00BC613C">
              <w:rPr>
                <w:rFonts w:ascii="Times New Roman" w:hAnsi="Times New Roman" w:cs="Times New Roman"/>
                <w:b/>
                <w:sz w:val="24"/>
                <w:szCs w:val="24"/>
              </w:rPr>
              <w:t>(1)</w:t>
            </w:r>
            <w:r w:rsidRPr="00BC613C">
              <w:rPr>
                <w:rFonts w:ascii="Times New Roman" w:hAnsi="Times New Roman" w:cs="Times New Roman"/>
                <w:sz w:val="24"/>
                <w:szCs w:val="24"/>
              </w:rPr>
              <w:t xml:space="preserve"> Emphasis is on local forms of severe weather.</w:t>
            </w:r>
          </w:p>
        </w:tc>
        <w:tc>
          <w:tcPr>
            <w:tcW w:w="4540" w:type="dxa"/>
            <w:tcBorders>
              <w:bottom w:val="single" w:sz="8" w:space="0" w:color="000000"/>
            </w:tcBorders>
          </w:tcPr>
          <w:p w:rsidR="007D3D7D" w:rsidRPr="00BC613C" w:rsidRDefault="00CA4E13" w:rsidP="007D3D7D">
            <w:pPr>
              <w:widowControl w:val="0"/>
              <w:rPr>
                <w:rFonts w:ascii="Times New Roman" w:hAnsi="Times New Roman" w:cs="Times New Roman"/>
                <w:sz w:val="24"/>
                <w:szCs w:val="24"/>
              </w:rPr>
            </w:pPr>
            <w:r w:rsidRPr="00CA4E13">
              <w:rPr>
                <w:rFonts w:ascii="Times New Roman" w:eastAsia="Times New Roman" w:hAnsi="Times New Roman" w:cs="Times New Roman"/>
                <w:b/>
                <w:sz w:val="24"/>
                <w:szCs w:val="24"/>
              </w:rPr>
              <w:t>t</w:t>
            </w:r>
            <w:r w:rsidR="007D3D7D" w:rsidRPr="00CA4E13">
              <w:rPr>
                <w:rFonts w:ascii="Times New Roman" w:eastAsia="Times New Roman" w:hAnsi="Times New Roman" w:cs="Times New Roman"/>
                <w:b/>
                <w:sz w:val="24"/>
                <w:szCs w:val="24"/>
              </w:rPr>
              <w:t>ornado</w:t>
            </w:r>
            <w:r>
              <w:rPr>
                <w:rFonts w:ascii="Times New Roman" w:eastAsia="Times New Roman" w:hAnsi="Times New Roman" w:cs="Times New Roman"/>
                <w:sz w:val="24"/>
                <w:szCs w:val="24"/>
              </w:rPr>
              <w:t xml:space="preserve"> – a localized, violently destructive windstorm occurring on land </w:t>
            </w:r>
          </w:p>
          <w:p w:rsidR="007D3D7D" w:rsidRPr="00BC613C" w:rsidRDefault="00CA4E13" w:rsidP="00CA4E13">
            <w:pPr>
              <w:widowControl w:val="0"/>
              <w:rPr>
                <w:rFonts w:ascii="Times New Roman" w:hAnsi="Times New Roman" w:cs="Times New Roman"/>
                <w:sz w:val="24"/>
                <w:szCs w:val="24"/>
              </w:rPr>
            </w:pPr>
            <w:r w:rsidRPr="00CA4E13">
              <w:rPr>
                <w:rFonts w:ascii="Times New Roman" w:eastAsia="Times New Roman" w:hAnsi="Times New Roman" w:cs="Times New Roman"/>
                <w:b/>
                <w:sz w:val="24"/>
                <w:szCs w:val="24"/>
              </w:rPr>
              <w:t>thunderstorm</w:t>
            </w:r>
            <w:r>
              <w:rPr>
                <w:rFonts w:ascii="Times New Roman" w:eastAsia="Times New Roman" w:hAnsi="Times New Roman" w:cs="Times New Roman"/>
                <w:sz w:val="24"/>
                <w:szCs w:val="24"/>
              </w:rPr>
              <w:t xml:space="preserve"> – a transient storm of lightning and thunder, usually with rain and gusty winds</w:t>
            </w:r>
          </w:p>
        </w:tc>
        <w:tc>
          <w:tcPr>
            <w:tcW w:w="1800" w:type="dxa"/>
            <w:tcBorders>
              <w:bottom w:val="single" w:sz="8" w:space="0" w:color="000000"/>
            </w:tcBorders>
          </w:tcPr>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Patterns</w:t>
            </w:r>
          </w:p>
          <w:p w:rsidR="00191797" w:rsidRPr="00BC613C" w:rsidRDefault="00191797" w:rsidP="00191797">
            <w:pPr>
              <w:widowControl w:val="0"/>
              <w:jc w:val="center"/>
              <w:rPr>
                <w:rFonts w:ascii="Times New Roman" w:eastAsia="Times New Roman" w:hAnsi="Times New Roman" w:cs="Times New Roman"/>
                <w:sz w:val="24"/>
                <w:szCs w:val="24"/>
              </w:rPr>
            </w:pP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Systems and System Models</w:t>
            </w:r>
          </w:p>
        </w:tc>
        <w:tc>
          <w:tcPr>
            <w:tcW w:w="1890" w:type="dxa"/>
            <w:tcBorders>
              <w:bottom w:val="single" w:sz="8" w:space="0" w:color="000000"/>
              <w:right w:val="single" w:sz="8" w:space="0" w:color="000000"/>
            </w:tcBorders>
            <w:tcMar>
              <w:top w:w="120" w:type="dxa"/>
              <w:left w:w="120" w:type="dxa"/>
              <w:bottom w:w="120" w:type="dxa"/>
              <w:right w:w="120" w:type="dxa"/>
            </w:tcMar>
          </w:tcPr>
          <w:p w:rsidR="00191797" w:rsidRPr="00BC613C" w:rsidRDefault="00191797" w:rsidP="00191797">
            <w:pPr>
              <w:widowControl w:val="0"/>
              <w:jc w:val="center"/>
              <w:rPr>
                <w:rFonts w:ascii="Times New Roman" w:eastAsia="Times New Roman" w:hAnsi="Times New Roman" w:cs="Times New Roman"/>
                <w:sz w:val="24"/>
                <w:szCs w:val="24"/>
              </w:rPr>
            </w:pPr>
            <w:r w:rsidRPr="00BC613C">
              <w:rPr>
                <w:rFonts w:ascii="Times New Roman" w:eastAsia="Times New Roman" w:hAnsi="Times New Roman" w:cs="Times New Roman"/>
                <w:sz w:val="24"/>
                <w:szCs w:val="24"/>
              </w:rPr>
              <w:t>ESS2.D:</w:t>
            </w: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Weather and Climate</w:t>
            </w:r>
          </w:p>
          <w:p w:rsidR="00191797" w:rsidRPr="00BC613C" w:rsidRDefault="00191797" w:rsidP="00191797">
            <w:pPr>
              <w:widowControl w:val="0"/>
              <w:jc w:val="center"/>
              <w:rPr>
                <w:rFonts w:ascii="Times New Roman" w:eastAsia="Times New Roman" w:hAnsi="Times New Roman" w:cs="Times New Roman"/>
                <w:sz w:val="24"/>
                <w:szCs w:val="24"/>
              </w:rPr>
            </w:pPr>
          </w:p>
          <w:p w:rsidR="00191797" w:rsidRPr="00BC613C" w:rsidRDefault="00191797" w:rsidP="00191797">
            <w:pPr>
              <w:widowControl w:val="0"/>
              <w:jc w:val="center"/>
              <w:rPr>
                <w:rFonts w:ascii="Times New Roman" w:eastAsia="Times New Roman" w:hAnsi="Times New Roman" w:cs="Times New Roman"/>
                <w:sz w:val="24"/>
                <w:szCs w:val="24"/>
              </w:rPr>
            </w:pPr>
            <w:r w:rsidRPr="00BC613C">
              <w:rPr>
                <w:rFonts w:ascii="Times New Roman" w:eastAsia="Times New Roman" w:hAnsi="Times New Roman" w:cs="Times New Roman"/>
                <w:sz w:val="24"/>
                <w:szCs w:val="24"/>
              </w:rPr>
              <w:t>ESS3.B:</w:t>
            </w:r>
          </w:p>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Natural Hazards</w:t>
            </w:r>
          </w:p>
        </w:tc>
      </w:tr>
      <w:tr w:rsidR="007D3D7D" w:rsidTr="00EB4C79">
        <w:trPr>
          <w:cantSplit/>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t>2.ESS.3</w:t>
            </w:r>
            <w:proofErr w:type="gramEnd"/>
            <w:r>
              <w:rPr>
                <w:rFonts w:ascii="Times New Roman" w:eastAsia="Times New Roman" w:hAnsi="Times New Roman" w:cs="Times New Roman"/>
                <w:sz w:val="24"/>
                <w:szCs w:val="24"/>
              </w:rPr>
              <w:t xml:space="preserve"> Investigate how wind or water change the shape of the land and design solutions for prevention.</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BC613C" w:rsidRDefault="00BC613C" w:rsidP="007D3D7D">
            <w:pPr>
              <w:widowControl w:val="0"/>
              <w:rPr>
                <w:rFonts w:ascii="Times New Roman" w:hAnsi="Times New Roman" w:cs="Times New Roman"/>
                <w:sz w:val="24"/>
                <w:szCs w:val="24"/>
              </w:rPr>
            </w:pPr>
            <w:r w:rsidRPr="00593FBD">
              <w:rPr>
                <w:rFonts w:ascii="Times New Roman" w:hAnsi="Times New Roman" w:cs="Times New Roman"/>
                <w:b/>
                <w:sz w:val="24"/>
                <w:szCs w:val="24"/>
              </w:rPr>
              <w:t>(1)</w:t>
            </w:r>
            <w:r w:rsidRPr="00BC613C">
              <w:rPr>
                <w:rFonts w:ascii="Times New Roman" w:hAnsi="Times New Roman" w:cs="Times New Roman"/>
                <w:sz w:val="24"/>
                <w:szCs w:val="24"/>
              </w:rPr>
              <w:t xml:space="preserve"> Examples of solutions could include different designs of dikes and windbreaks to hold back wind and water and different designs for shrubs, grass, and trees to hold back land.</w:t>
            </w:r>
          </w:p>
        </w:tc>
        <w:tc>
          <w:tcPr>
            <w:tcW w:w="4540" w:type="dxa"/>
            <w:tcBorders>
              <w:bottom w:val="single" w:sz="8" w:space="0" w:color="000000"/>
            </w:tcBorders>
          </w:tcPr>
          <w:p w:rsidR="008F5F0A" w:rsidRPr="00F20D37" w:rsidRDefault="008F5F0A" w:rsidP="008F5F0A">
            <w:pPr>
              <w:widowControl w:val="0"/>
              <w:rPr>
                <w:rFonts w:ascii="Times New Roman" w:hAnsi="Times New Roman" w:cs="Times New Roman"/>
                <w:sz w:val="24"/>
                <w:szCs w:val="24"/>
              </w:rPr>
            </w:pPr>
            <w:r w:rsidRPr="00283AF5">
              <w:rPr>
                <w:rFonts w:ascii="Times New Roman" w:eastAsia="Times New Roman" w:hAnsi="Times New Roman" w:cs="Times New Roman"/>
                <w:b/>
                <w:sz w:val="24"/>
                <w:szCs w:val="24"/>
              </w:rPr>
              <w:t>erosion</w:t>
            </w:r>
            <w:r>
              <w:rPr>
                <w:rFonts w:ascii="Times New Roman" w:eastAsia="Times New Roman" w:hAnsi="Times New Roman" w:cs="Times New Roman"/>
                <w:sz w:val="24"/>
                <w:szCs w:val="24"/>
              </w:rPr>
              <w:t xml:space="preserve"> – the process of eroding or being eroded by wind, water, or other natural agents</w:t>
            </w:r>
          </w:p>
          <w:p w:rsidR="007D3D7D" w:rsidRPr="00BC613C" w:rsidRDefault="008F5F0A" w:rsidP="008F5F0A">
            <w:pPr>
              <w:widowControl w:val="0"/>
              <w:rPr>
                <w:rFonts w:ascii="Times New Roman" w:hAnsi="Times New Roman" w:cs="Times New Roman"/>
                <w:sz w:val="24"/>
                <w:szCs w:val="24"/>
              </w:rPr>
            </w:pPr>
            <w:r w:rsidRPr="00283AF5">
              <w:rPr>
                <w:rFonts w:ascii="Times New Roman" w:eastAsia="Times New Roman" w:hAnsi="Times New Roman" w:cs="Times New Roman"/>
                <w:b/>
                <w:sz w:val="24"/>
                <w:szCs w:val="24"/>
              </w:rPr>
              <w:t>weathering</w:t>
            </w:r>
            <w:r>
              <w:rPr>
                <w:rFonts w:ascii="Times New Roman" w:eastAsia="Times New Roman" w:hAnsi="Times New Roman" w:cs="Times New Roman"/>
                <w:sz w:val="24"/>
                <w:szCs w:val="24"/>
              </w:rPr>
              <w:t xml:space="preserve"> – the various mechanical and chemical processes that cause exposed rock to decompose</w:t>
            </w:r>
          </w:p>
        </w:tc>
        <w:tc>
          <w:tcPr>
            <w:tcW w:w="1800" w:type="dxa"/>
            <w:tcBorders>
              <w:bottom w:val="single" w:sz="8" w:space="0" w:color="000000"/>
            </w:tcBorders>
          </w:tcPr>
          <w:p w:rsidR="007D3D7D" w:rsidRPr="00BC613C" w:rsidRDefault="007D3D7D" w:rsidP="00191797">
            <w:pPr>
              <w:widowControl w:val="0"/>
              <w:jc w:val="center"/>
              <w:rPr>
                <w:rFonts w:ascii="Times New Roman" w:hAnsi="Times New Roman" w:cs="Times New Roman"/>
                <w:sz w:val="24"/>
                <w:szCs w:val="24"/>
              </w:rPr>
            </w:pPr>
            <w:r w:rsidRPr="00BC613C">
              <w:rPr>
                <w:rFonts w:ascii="Times New Roman" w:eastAsia="Times New Roman" w:hAnsi="Times New Roman" w:cs="Times New Roman"/>
                <w:sz w:val="24"/>
                <w:szCs w:val="24"/>
              </w:rPr>
              <w:t>Stability and Change</w:t>
            </w:r>
          </w:p>
        </w:tc>
        <w:tc>
          <w:tcPr>
            <w:tcW w:w="1890" w:type="dxa"/>
            <w:tcBorders>
              <w:bottom w:val="single" w:sz="8" w:space="0" w:color="000000"/>
              <w:right w:val="single" w:sz="8" w:space="0" w:color="000000"/>
            </w:tcBorders>
            <w:tcMar>
              <w:top w:w="120" w:type="dxa"/>
              <w:left w:w="120" w:type="dxa"/>
              <w:bottom w:w="120" w:type="dxa"/>
              <w:right w:w="120" w:type="dxa"/>
            </w:tcMar>
          </w:tcPr>
          <w:p w:rsidR="007D3D7D" w:rsidRDefault="00BC613C" w:rsidP="00BC613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ESS2.A:</w:t>
            </w:r>
          </w:p>
          <w:p w:rsidR="00BC613C" w:rsidRPr="00BC613C" w:rsidRDefault="00BC613C" w:rsidP="00BC613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Earth Materials and Systems</w:t>
            </w:r>
          </w:p>
        </w:tc>
      </w:tr>
      <w:tr w:rsidR="007D3D7D" w:rsidTr="00EB4C79">
        <w:trPr>
          <w:cantSplit/>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lastRenderedPageBreak/>
              <w:t>2.ESS.4</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Obtain information to identify where water is found on Earth and that it can be solid or liquid.</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BC613C" w:rsidRDefault="007D3D7D" w:rsidP="007D3D7D">
            <w:pPr>
              <w:widowControl w:val="0"/>
              <w:rPr>
                <w:rFonts w:ascii="Times New Roman" w:hAnsi="Times New Roman" w:cs="Times New Roman"/>
                <w:sz w:val="24"/>
                <w:szCs w:val="24"/>
              </w:rPr>
            </w:pPr>
          </w:p>
        </w:tc>
        <w:tc>
          <w:tcPr>
            <w:tcW w:w="4540" w:type="dxa"/>
            <w:tcBorders>
              <w:bottom w:val="single" w:sz="8" w:space="0" w:color="000000"/>
            </w:tcBorders>
          </w:tcPr>
          <w:p w:rsidR="007D3D7D" w:rsidRPr="00BC613C" w:rsidRDefault="007D3D7D" w:rsidP="007D3D7D">
            <w:pPr>
              <w:widowControl w:val="0"/>
              <w:rPr>
                <w:rFonts w:ascii="Times New Roman" w:hAnsi="Times New Roman" w:cs="Times New Roman"/>
                <w:sz w:val="24"/>
                <w:szCs w:val="24"/>
              </w:rPr>
            </w:pPr>
          </w:p>
        </w:tc>
        <w:tc>
          <w:tcPr>
            <w:tcW w:w="1800" w:type="dxa"/>
            <w:tcBorders>
              <w:bottom w:val="single" w:sz="8" w:space="0" w:color="000000"/>
            </w:tcBorders>
          </w:tcPr>
          <w:p w:rsidR="007D3D7D" w:rsidRPr="00BC613C" w:rsidRDefault="00E94C70" w:rsidP="00191797">
            <w:pPr>
              <w:widowControl w:val="0"/>
              <w:jc w:val="center"/>
              <w:rPr>
                <w:rFonts w:ascii="Times New Roman" w:hAnsi="Times New Roman" w:cs="Times New Roman"/>
                <w:sz w:val="24"/>
                <w:szCs w:val="24"/>
              </w:rPr>
            </w:pPr>
            <w:r>
              <w:rPr>
                <w:rFonts w:ascii="Times New Roman" w:hAnsi="Times New Roman" w:cs="Times New Roman"/>
                <w:sz w:val="24"/>
                <w:szCs w:val="24"/>
              </w:rPr>
              <w:t>Patterns</w:t>
            </w:r>
          </w:p>
        </w:tc>
        <w:tc>
          <w:tcPr>
            <w:tcW w:w="1890" w:type="dxa"/>
            <w:tcBorders>
              <w:bottom w:val="single" w:sz="8" w:space="0" w:color="000000"/>
              <w:right w:val="single" w:sz="8" w:space="0" w:color="000000"/>
            </w:tcBorders>
            <w:tcMar>
              <w:top w:w="120" w:type="dxa"/>
              <w:left w:w="120" w:type="dxa"/>
              <w:bottom w:w="120" w:type="dxa"/>
              <w:right w:w="120" w:type="dxa"/>
            </w:tcMar>
          </w:tcPr>
          <w:p w:rsidR="00191797" w:rsidRPr="00BC613C" w:rsidRDefault="00191797" w:rsidP="00191797">
            <w:pPr>
              <w:widowControl w:val="0"/>
              <w:jc w:val="center"/>
              <w:rPr>
                <w:rFonts w:ascii="Times New Roman" w:eastAsia="Times New Roman" w:hAnsi="Times New Roman" w:cs="Times New Roman"/>
                <w:sz w:val="24"/>
                <w:szCs w:val="24"/>
              </w:rPr>
            </w:pPr>
            <w:r w:rsidRPr="00BC613C">
              <w:rPr>
                <w:rFonts w:ascii="Times New Roman" w:eastAsia="Times New Roman" w:hAnsi="Times New Roman" w:cs="Times New Roman"/>
                <w:sz w:val="24"/>
                <w:szCs w:val="24"/>
              </w:rPr>
              <w:t>ESS2.C:</w:t>
            </w:r>
          </w:p>
          <w:p w:rsidR="007D3D7D" w:rsidRPr="00BC613C" w:rsidRDefault="007D3D7D" w:rsidP="00191797">
            <w:pPr>
              <w:widowControl w:val="0"/>
              <w:jc w:val="center"/>
              <w:rPr>
                <w:rFonts w:ascii="Times New Roman" w:eastAsia="Times New Roman" w:hAnsi="Times New Roman" w:cs="Times New Roman"/>
                <w:sz w:val="24"/>
                <w:szCs w:val="24"/>
              </w:rPr>
            </w:pPr>
            <w:r w:rsidRPr="00BC613C">
              <w:rPr>
                <w:rFonts w:ascii="Times New Roman" w:eastAsia="Times New Roman" w:hAnsi="Times New Roman" w:cs="Times New Roman"/>
                <w:sz w:val="24"/>
                <w:szCs w:val="24"/>
              </w:rPr>
              <w:t>The Roles of Water in Earth’s Surface Processes</w:t>
            </w:r>
          </w:p>
        </w:tc>
      </w:tr>
    </w:tbl>
    <w:p w:rsidR="001761BE" w:rsidRDefault="001761BE"/>
    <w:p w:rsidR="001761BE" w:rsidRDefault="001761BE"/>
    <w:p w:rsidR="003C4710" w:rsidRDefault="003C4710">
      <w:r>
        <w:br w:type="page"/>
      </w:r>
    </w:p>
    <w:tbl>
      <w:tblPr>
        <w:tblStyle w:val="a1"/>
        <w:tblW w:w="17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Life Science"/>
      </w:tblPr>
      <w:tblGrid>
        <w:gridCol w:w="4540"/>
        <w:gridCol w:w="4540"/>
        <w:gridCol w:w="4540"/>
        <w:gridCol w:w="1800"/>
        <w:gridCol w:w="1890"/>
      </w:tblGrid>
      <w:tr w:rsidR="003C4710" w:rsidTr="00061DCF">
        <w:trPr>
          <w:cantSplit/>
          <w:tblHeader/>
        </w:trPr>
        <w:tc>
          <w:tcPr>
            <w:tcW w:w="17310" w:type="dxa"/>
            <w:gridSpan w:val="5"/>
            <w:tcBorders>
              <w:left w:val="single" w:sz="8" w:space="0" w:color="000000"/>
              <w:bottom w:val="single" w:sz="8" w:space="0" w:color="000000"/>
              <w:right w:val="single" w:sz="8" w:space="0" w:color="000000"/>
            </w:tcBorders>
            <w:shd w:val="clear" w:color="auto" w:fill="FFE599"/>
            <w:tcMar>
              <w:top w:w="120" w:type="dxa"/>
              <w:left w:w="120" w:type="dxa"/>
              <w:bottom w:w="120" w:type="dxa"/>
              <w:right w:w="120" w:type="dxa"/>
            </w:tcMar>
            <w:vAlign w:val="center"/>
          </w:tcPr>
          <w:p w:rsidR="003C4710" w:rsidRDefault="003C4710" w:rsidP="003C4710">
            <w:pPr>
              <w:jc w:val="center"/>
              <w:rPr>
                <w:rFonts w:ascii="Times New Roman" w:eastAsia="Times New Roman" w:hAnsi="Times New Roman" w:cs="Times New Roman"/>
                <w:b/>
                <w:sz w:val="24"/>
                <w:szCs w:val="24"/>
                <w:shd w:val="clear" w:color="auto" w:fill="FFE599"/>
              </w:rPr>
            </w:pPr>
            <w:r>
              <w:rPr>
                <w:rFonts w:ascii="Times New Roman" w:eastAsia="Times New Roman" w:hAnsi="Times New Roman" w:cs="Times New Roman"/>
                <w:b/>
                <w:sz w:val="24"/>
                <w:szCs w:val="24"/>
                <w:shd w:val="clear" w:color="auto" w:fill="FFE599"/>
              </w:rPr>
              <w:lastRenderedPageBreak/>
              <w:t>Life Science</w:t>
            </w:r>
          </w:p>
        </w:tc>
      </w:tr>
      <w:tr w:rsidR="007D3D7D" w:rsidTr="00061DCF">
        <w:trPr>
          <w:cantSplit/>
          <w:tblHeader/>
        </w:trPr>
        <w:tc>
          <w:tcPr>
            <w:tcW w:w="4540" w:type="dxa"/>
            <w:tcBorders>
              <w:left w:val="single" w:sz="8" w:space="0" w:color="000000"/>
              <w:bottom w:val="single" w:sz="8" w:space="0" w:color="000000"/>
              <w:right w:val="single" w:sz="8" w:space="0" w:color="000000"/>
            </w:tcBorders>
            <w:shd w:val="clear" w:color="auto" w:fill="FFE59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FFE599"/>
              </w:rPr>
              <w:t>2016 Indiana Academic Standards</w:t>
            </w:r>
          </w:p>
        </w:tc>
        <w:tc>
          <w:tcPr>
            <w:tcW w:w="4540" w:type="dxa"/>
            <w:tcBorders>
              <w:bottom w:val="single" w:sz="8" w:space="0" w:color="000000"/>
              <w:right w:val="single" w:sz="8" w:space="0" w:color="000000"/>
            </w:tcBorders>
            <w:shd w:val="clear" w:color="auto" w:fill="FFE59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FFE599"/>
              </w:rPr>
              <w:t>Clarifying Statements</w:t>
            </w:r>
          </w:p>
        </w:tc>
        <w:tc>
          <w:tcPr>
            <w:tcW w:w="4540" w:type="dxa"/>
            <w:tcBorders>
              <w:bottom w:val="single" w:sz="8" w:space="0" w:color="000000"/>
            </w:tcBorders>
            <w:shd w:val="clear" w:color="auto" w:fill="FFE599"/>
            <w:vAlign w:val="center"/>
          </w:tcPr>
          <w:p w:rsidR="007D3D7D" w:rsidRDefault="007D3D7D" w:rsidP="003C4710">
            <w:pPr>
              <w:jc w:val="center"/>
            </w:pPr>
            <w:r>
              <w:rPr>
                <w:rFonts w:ascii="Times New Roman" w:eastAsia="Times New Roman" w:hAnsi="Times New Roman" w:cs="Times New Roman"/>
                <w:b/>
                <w:sz w:val="24"/>
                <w:szCs w:val="24"/>
                <w:shd w:val="clear" w:color="auto" w:fill="FFE599"/>
              </w:rPr>
              <w:t>Vocabulary</w:t>
            </w:r>
          </w:p>
        </w:tc>
        <w:tc>
          <w:tcPr>
            <w:tcW w:w="1800" w:type="dxa"/>
            <w:tcBorders>
              <w:bottom w:val="single" w:sz="8" w:space="0" w:color="000000"/>
            </w:tcBorders>
            <w:shd w:val="clear" w:color="auto" w:fill="FFE599"/>
            <w:vAlign w:val="center"/>
          </w:tcPr>
          <w:p w:rsidR="007D3D7D" w:rsidRDefault="007D3D7D" w:rsidP="003C4710">
            <w:pPr>
              <w:jc w:val="center"/>
            </w:pPr>
            <w:r>
              <w:rPr>
                <w:rFonts w:ascii="Times New Roman" w:eastAsia="Times New Roman" w:hAnsi="Times New Roman" w:cs="Times New Roman"/>
                <w:b/>
                <w:sz w:val="24"/>
                <w:szCs w:val="24"/>
                <w:shd w:val="clear" w:color="auto" w:fill="FFE599"/>
              </w:rPr>
              <w:t>Crosscutting Concepts</w:t>
            </w:r>
          </w:p>
        </w:tc>
        <w:tc>
          <w:tcPr>
            <w:tcW w:w="1890" w:type="dxa"/>
            <w:tcBorders>
              <w:bottom w:val="single" w:sz="8" w:space="0" w:color="000000"/>
              <w:right w:val="single" w:sz="8" w:space="0" w:color="000000"/>
            </w:tcBorders>
            <w:shd w:val="clear" w:color="auto" w:fill="FFE59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FFE599"/>
              </w:rPr>
              <w:t>Disciplinary Core Ideas</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roofErr w:type="gramStart"/>
            <w:r>
              <w:rPr>
                <w:rFonts w:ascii="Times New Roman" w:eastAsia="Times New Roman" w:hAnsi="Times New Roman" w:cs="Times New Roman"/>
                <w:b/>
                <w:sz w:val="24"/>
                <w:szCs w:val="24"/>
              </w:rPr>
              <w:t>2.LS.1</w:t>
            </w:r>
            <w:proofErr w:type="gramEnd"/>
            <w:r>
              <w:rPr>
                <w:rFonts w:ascii="Times New Roman" w:eastAsia="Times New Roman" w:hAnsi="Times New Roman" w:cs="Times New Roman"/>
                <w:sz w:val="24"/>
                <w:szCs w:val="24"/>
              </w:rPr>
              <w:t xml:space="preserve"> Determine patterns and behavior (adaptations) of parents and offspring which help offspring to survive.</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Default="001D4D64" w:rsidP="007D3D7D">
            <w:pPr>
              <w:widowControl w:val="0"/>
              <w:rPr>
                <w:rFonts w:ascii="Times New Roman" w:hAnsi="Times New Roman" w:cs="Times New Roman"/>
                <w:sz w:val="24"/>
                <w:szCs w:val="24"/>
              </w:rPr>
            </w:pPr>
            <w:r w:rsidRPr="001D4D64">
              <w:rPr>
                <w:rFonts w:ascii="Times New Roman" w:hAnsi="Times New Roman" w:cs="Times New Roman"/>
                <w:b/>
                <w:sz w:val="24"/>
                <w:szCs w:val="24"/>
              </w:rPr>
              <w:t>(1)</w:t>
            </w:r>
            <w:r>
              <w:rPr>
                <w:rFonts w:ascii="Times New Roman" w:hAnsi="Times New Roman" w:cs="Times New Roman"/>
                <w:sz w:val="24"/>
                <w:szCs w:val="24"/>
              </w:rPr>
              <w:t xml:space="preserve"> Examples of patterns could include features that plants or animals share.</w:t>
            </w:r>
          </w:p>
          <w:p w:rsidR="001D4D64" w:rsidRPr="001E1F61" w:rsidRDefault="001D4D64" w:rsidP="007D3D7D">
            <w:pPr>
              <w:widowControl w:val="0"/>
              <w:rPr>
                <w:rFonts w:ascii="Times New Roman" w:hAnsi="Times New Roman" w:cs="Times New Roman"/>
                <w:sz w:val="24"/>
                <w:szCs w:val="24"/>
              </w:rPr>
            </w:pPr>
            <w:r w:rsidRPr="001D4D64">
              <w:rPr>
                <w:rFonts w:ascii="Times New Roman" w:hAnsi="Times New Roman" w:cs="Times New Roman"/>
                <w:b/>
                <w:sz w:val="24"/>
                <w:szCs w:val="24"/>
              </w:rPr>
              <w:t>(2)</w:t>
            </w:r>
            <w:r>
              <w:rPr>
                <w:rFonts w:ascii="Times New Roman" w:hAnsi="Times New Roman" w:cs="Times New Roman"/>
                <w:sz w:val="24"/>
                <w:szCs w:val="24"/>
              </w:rPr>
              <w:t xml:space="preserve"> Examples of observations could include that leaves from the same kind of plant are the same shape but can differ in size and that a particular breed of dog looks like its parents but is not exactly the same.</w:t>
            </w:r>
          </w:p>
        </w:tc>
        <w:tc>
          <w:tcPr>
            <w:tcW w:w="4540" w:type="dxa"/>
            <w:tcBorders>
              <w:bottom w:val="single" w:sz="8" w:space="0" w:color="000000"/>
            </w:tcBorders>
          </w:tcPr>
          <w:p w:rsidR="007D3D7D" w:rsidRPr="00190487" w:rsidRDefault="00190487" w:rsidP="00190487">
            <w:pPr>
              <w:widowControl w:val="0"/>
              <w:rPr>
                <w:rFonts w:ascii="Times New Roman" w:hAnsi="Times New Roman" w:cs="Times New Roman"/>
                <w:sz w:val="24"/>
                <w:szCs w:val="24"/>
              </w:rPr>
            </w:pPr>
            <w:r w:rsidRPr="00190487">
              <w:rPr>
                <w:rFonts w:ascii="Times New Roman" w:eastAsia="Times New Roman" w:hAnsi="Times New Roman" w:cs="Times New Roman"/>
                <w:b/>
                <w:sz w:val="24"/>
                <w:szCs w:val="24"/>
              </w:rPr>
              <w:t>adaptation</w:t>
            </w:r>
            <w:r>
              <w:rPr>
                <w:rFonts w:ascii="Times New Roman" w:eastAsia="Times New Roman" w:hAnsi="Times New Roman" w:cs="Times New Roman"/>
                <w:sz w:val="24"/>
                <w:szCs w:val="24"/>
              </w:rPr>
              <w:t xml:space="preserve"> – any alteration in the structure or function of an organism or any of its parts that results from natural selection and by which the organism becomes better fitted to survive and multiple in its environment</w:t>
            </w:r>
          </w:p>
        </w:tc>
        <w:tc>
          <w:tcPr>
            <w:tcW w:w="1800" w:type="dxa"/>
            <w:tcBorders>
              <w:bottom w:val="single" w:sz="8" w:space="0" w:color="000000"/>
            </w:tcBorders>
          </w:tcPr>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Patterns</w:t>
            </w:r>
          </w:p>
        </w:tc>
        <w:tc>
          <w:tcPr>
            <w:tcW w:w="1890" w:type="dxa"/>
            <w:tcBorders>
              <w:bottom w:val="single" w:sz="8" w:space="0" w:color="000000"/>
              <w:right w:val="single" w:sz="8" w:space="0" w:color="000000"/>
            </w:tcBorders>
            <w:tcMar>
              <w:top w:w="120" w:type="dxa"/>
              <w:left w:w="120" w:type="dxa"/>
              <w:bottom w:w="120" w:type="dxa"/>
              <w:right w:w="120" w:type="dxa"/>
            </w:tcMar>
          </w:tcPr>
          <w:p w:rsidR="007D3D7D" w:rsidRDefault="007D3D7D" w:rsidP="001D4D64">
            <w:pPr>
              <w:widowControl w:val="0"/>
              <w:jc w:val="center"/>
              <w:rPr>
                <w:rFonts w:ascii="Times New Roman" w:eastAsia="Times New Roman" w:hAnsi="Times New Roman" w:cs="Times New Roman"/>
                <w:sz w:val="24"/>
                <w:szCs w:val="24"/>
              </w:rPr>
            </w:pPr>
            <w:r w:rsidRPr="001E1F61">
              <w:rPr>
                <w:rFonts w:ascii="Times New Roman" w:eastAsia="Times New Roman" w:hAnsi="Times New Roman" w:cs="Times New Roman"/>
                <w:sz w:val="24"/>
                <w:szCs w:val="24"/>
              </w:rPr>
              <w:t>LS3.A: Inheritance of Traits</w:t>
            </w:r>
          </w:p>
          <w:p w:rsidR="007B1912" w:rsidRDefault="007B1912" w:rsidP="001D4D64">
            <w:pPr>
              <w:widowControl w:val="0"/>
              <w:jc w:val="center"/>
              <w:rPr>
                <w:rFonts w:ascii="Times New Roman" w:eastAsia="Times New Roman" w:hAnsi="Times New Roman" w:cs="Times New Roman"/>
                <w:sz w:val="24"/>
                <w:szCs w:val="24"/>
              </w:rPr>
            </w:pPr>
          </w:p>
          <w:p w:rsidR="007B1912" w:rsidRDefault="007B1912" w:rsidP="001D4D6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LS3.B:</w:t>
            </w:r>
          </w:p>
          <w:p w:rsidR="007B1912" w:rsidRPr="001E1F61" w:rsidRDefault="007B1912" w:rsidP="001D4D64">
            <w:pPr>
              <w:widowControl w:val="0"/>
              <w:jc w:val="center"/>
              <w:rPr>
                <w:rFonts w:ascii="Times New Roman" w:hAnsi="Times New Roman" w:cs="Times New Roman"/>
                <w:sz w:val="24"/>
                <w:szCs w:val="24"/>
              </w:rPr>
            </w:pPr>
            <w:r>
              <w:rPr>
                <w:rFonts w:ascii="Times New Roman" w:eastAsia="Times New Roman" w:hAnsi="Times New Roman" w:cs="Times New Roman"/>
                <w:sz w:val="24"/>
                <w:szCs w:val="24"/>
              </w:rPr>
              <w:t>Variation of Traits</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t>2.LS.2</w:t>
            </w:r>
            <w:proofErr w:type="gramEnd"/>
            <w:r>
              <w:rPr>
                <w:rFonts w:ascii="Times New Roman" w:eastAsia="Times New Roman" w:hAnsi="Times New Roman" w:cs="Times New Roman"/>
                <w:sz w:val="24"/>
                <w:szCs w:val="24"/>
              </w:rPr>
              <w:t xml:space="preserve"> Compare and contrast details of body plans and structures within the life cycles of plants and animals.</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1E1F61" w:rsidRDefault="007D3D7D" w:rsidP="007D3D7D">
            <w:pPr>
              <w:widowControl w:val="0"/>
              <w:rPr>
                <w:rFonts w:ascii="Times New Roman" w:hAnsi="Times New Roman" w:cs="Times New Roman"/>
                <w:sz w:val="24"/>
                <w:szCs w:val="24"/>
              </w:rPr>
            </w:pPr>
          </w:p>
        </w:tc>
        <w:tc>
          <w:tcPr>
            <w:tcW w:w="4540" w:type="dxa"/>
            <w:tcBorders>
              <w:bottom w:val="single" w:sz="8" w:space="0" w:color="000000"/>
            </w:tcBorders>
          </w:tcPr>
          <w:p w:rsidR="007D3D7D" w:rsidRPr="001E1F61" w:rsidRDefault="007D3D7D" w:rsidP="007D3D7D">
            <w:pPr>
              <w:widowControl w:val="0"/>
              <w:rPr>
                <w:rFonts w:ascii="Times New Roman" w:hAnsi="Times New Roman" w:cs="Times New Roman"/>
                <w:sz w:val="24"/>
                <w:szCs w:val="24"/>
              </w:rPr>
            </w:pPr>
          </w:p>
        </w:tc>
        <w:tc>
          <w:tcPr>
            <w:tcW w:w="1800" w:type="dxa"/>
            <w:tcBorders>
              <w:bottom w:val="single" w:sz="8" w:space="0" w:color="000000"/>
            </w:tcBorders>
          </w:tcPr>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Structure and Function</w:t>
            </w:r>
          </w:p>
        </w:tc>
        <w:tc>
          <w:tcPr>
            <w:tcW w:w="1890" w:type="dxa"/>
            <w:tcBorders>
              <w:bottom w:val="single" w:sz="8" w:space="0" w:color="000000"/>
              <w:right w:val="single" w:sz="8" w:space="0" w:color="000000"/>
            </w:tcBorders>
            <w:tcMar>
              <w:top w:w="120" w:type="dxa"/>
              <w:left w:w="120" w:type="dxa"/>
              <w:bottom w:w="120" w:type="dxa"/>
              <w:right w:w="120" w:type="dxa"/>
            </w:tcMar>
          </w:tcPr>
          <w:p w:rsidR="00191797" w:rsidRPr="001E1F61" w:rsidRDefault="00191797" w:rsidP="00191797">
            <w:pPr>
              <w:widowControl w:val="0"/>
              <w:jc w:val="center"/>
              <w:rPr>
                <w:rFonts w:ascii="Times New Roman" w:eastAsia="Times New Roman" w:hAnsi="Times New Roman" w:cs="Times New Roman"/>
                <w:sz w:val="24"/>
                <w:szCs w:val="24"/>
              </w:rPr>
            </w:pPr>
            <w:r w:rsidRPr="001E1F61">
              <w:rPr>
                <w:rFonts w:ascii="Times New Roman" w:eastAsia="Times New Roman" w:hAnsi="Times New Roman" w:cs="Times New Roman"/>
                <w:sz w:val="24"/>
                <w:szCs w:val="24"/>
              </w:rPr>
              <w:t>LS1.A:</w:t>
            </w:r>
          </w:p>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Structure and Function</w:t>
            </w:r>
          </w:p>
          <w:p w:rsidR="00191797" w:rsidRPr="001E1F61" w:rsidRDefault="00191797" w:rsidP="00191797">
            <w:pPr>
              <w:widowControl w:val="0"/>
              <w:jc w:val="center"/>
              <w:rPr>
                <w:rFonts w:ascii="Times New Roman" w:eastAsia="Times New Roman" w:hAnsi="Times New Roman" w:cs="Times New Roman"/>
                <w:sz w:val="24"/>
                <w:szCs w:val="24"/>
              </w:rPr>
            </w:pPr>
          </w:p>
          <w:p w:rsidR="00191797" w:rsidRPr="001E1F61" w:rsidRDefault="00191797" w:rsidP="00191797">
            <w:pPr>
              <w:widowControl w:val="0"/>
              <w:jc w:val="center"/>
              <w:rPr>
                <w:rFonts w:ascii="Times New Roman" w:eastAsia="Times New Roman" w:hAnsi="Times New Roman" w:cs="Times New Roman"/>
                <w:sz w:val="24"/>
                <w:szCs w:val="24"/>
              </w:rPr>
            </w:pPr>
            <w:r w:rsidRPr="001E1F61">
              <w:rPr>
                <w:rFonts w:ascii="Times New Roman" w:eastAsia="Times New Roman" w:hAnsi="Times New Roman" w:cs="Times New Roman"/>
                <w:sz w:val="24"/>
                <w:szCs w:val="24"/>
              </w:rPr>
              <w:t>LS1.B:</w:t>
            </w:r>
          </w:p>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Growth and Development</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proofErr w:type="gramStart"/>
            <w:r>
              <w:rPr>
                <w:rFonts w:ascii="Times New Roman" w:eastAsia="Times New Roman" w:hAnsi="Times New Roman" w:cs="Times New Roman"/>
                <w:b/>
                <w:sz w:val="24"/>
                <w:szCs w:val="24"/>
              </w:rPr>
              <w:t>2.LS.3</w:t>
            </w:r>
            <w:proofErr w:type="gramEnd"/>
            <w:r>
              <w:rPr>
                <w:rFonts w:ascii="Times New Roman" w:eastAsia="Times New Roman" w:hAnsi="Times New Roman" w:cs="Times New Roman"/>
                <w:sz w:val="24"/>
                <w:szCs w:val="24"/>
              </w:rPr>
              <w:t xml:space="preserve"> Classify living organisms according to variations in specific physical features (i.e. body coverings, appendages) and describe how those features may provide an advantage for survival in different environments.</w:t>
            </w:r>
          </w:p>
        </w:tc>
        <w:tc>
          <w:tcPr>
            <w:tcW w:w="4540" w:type="dxa"/>
            <w:tcBorders>
              <w:bottom w:val="single" w:sz="8" w:space="0" w:color="000000"/>
              <w:right w:val="single" w:sz="8" w:space="0" w:color="000000"/>
            </w:tcBorders>
            <w:tcMar>
              <w:top w:w="120" w:type="dxa"/>
              <w:left w:w="120" w:type="dxa"/>
              <w:bottom w:w="120" w:type="dxa"/>
              <w:right w:w="120" w:type="dxa"/>
            </w:tcMar>
          </w:tcPr>
          <w:p w:rsidR="007D3D7D" w:rsidRPr="001E1F61" w:rsidRDefault="007D3D7D" w:rsidP="007D3D7D">
            <w:pPr>
              <w:widowControl w:val="0"/>
              <w:rPr>
                <w:rFonts w:ascii="Times New Roman" w:hAnsi="Times New Roman" w:cs="Times New Roman"/>
                <w:sz w:val="24"/>
                <w:szCs w:val="24"/>
              </w:rPr>
            </w:pPr>
          </w:p>
        </w:tc>
        <w:tc>
          <w:tcPr>
            <w:tcW w:w="4540" w:type="dxa"/>
            <w:tcBorders>
              <w:bottom w:val="single" w:sz="8" w:space="0" w:color="000000"/>
            </w:tcBorders>
          </w:tcPr>
          <w:p w:rsidR="007D3D7D" w:rsidRPr="001E1F61" w:rsidRDefault="00C62750" w:rsidP="007D3D7D">
            <w:pPr>
              <w:widowControl w:val="0"/>
              <w:rPr>
                <w:rFonts w:ascii="Times New Roman" w:hAnsi="Times New Roman" w:cs="Times New Roman"/>
                <w:sz w:val="24"/>
                <w:szCs w:val="24"/>
              </w:rPr>
            </w:pPr>
            <w:r w:rsidRPr="00C62750">
              <w:rPr>
                <w:rFonts w:ascii="Times New Roman" w:eastAsia="Times New Roman" w:hAnsi="Times New Roman" w:cs="Times New Roman"/>
                <w:b/>
                <w:sz w:val="24"/>
                <w:szCs w:val="24"/>
              </w:rPr>
              <w:t>c</w:t>
            </w:r>
            <w:r w:rsidR="007D3D7D" w:rsidRPr="00C62750">
              <w:rPr>
                <w:rFonts w:ascii="Times New Roman" w:eastAsia="Times New Roman" w:hAnsi="Times New Roman" w:cs="Times New Roman"/>
                <w:b/>
                <w:sz w:val="24"/>
                <w:szCs w:val="24"/>
              </w:rPr>
              <w:t>ompetition</w:t>
            </w:r>
            <w:r w:rsidR="007D3D7D" w:rsidRPr="001E1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the struggle among organisms, both of the same and of different species, for food, space, and other vital requirements</w:t>
            </w:r>
          </w:p>
        </w:tc>
        <w:tc>
          <w:tcPr>
            <w:tcW w:w="1800" w:type="dxa"/>
            <w:tcBorders>
              <w:bottom w:val="single" w:sz="8" w:space="0" w:color="000000"/>
            </w:tcBorders>
          </w:tcPr>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Structure and Function</w:t>
            </w:r>
          </w:p>
        </w:tc>
        <w:tc>
          <w:tcPr>
            <w:tcW w:w="1890" w:type="dxa"/>
            <w:tcBorders>
              <w:bottom w:val="single" w:sz="8" w:space="0" w:color="000000"/>
              <w:right w:val="single" w:sz="8" w:space="0" w:color="000000"/>
            </w:tcBorders>
            <w:tcMar>
              <w:top w:w="120" w:type="dxa"/>
              <w:left w:w="120" w:type="dxa"/>
              <w:bottom w:w="120" w:type="dxa"/>
              <w:right w:w="120" w:type="dxa"/>
            </w:tcMar>
          </w:tcPr>
          <w:p w:rsidR="007D3D7D" w:rsidRPr="001E1F61" w:rsidRDefault="007D3D7D" w:rsidP="00191797">
            <w:pPr>
              <w:widowControl w:val="0"/>
              <w:jc w:val="center"/>
              <w:rPr>
                <w:rFonts w:ascii="Times New Roman" w:hAnsi="Times New Roman" w:cs="Times New Roman"/>
                <w:sz w:val="24"/>
                <w:szCs w:val="24"/>
              </w:rPr>
            </w:pPr>
            <w:r w:rsidRPr="001E1F61">
              <w:rPr>
                <w:rFonts w:ascii="Times New Roman" w:eastAsia="Times New Roman" w:hAnsi="Times New Roman" w:cs="Times New Roman"/>
                <w:sz w:val="24"/>
                <w:szCs w:val="24"/>
              </w:rPr>
              <w:t>LS3.B: Variation of Traits</w:t>
            </w:r>
          </w:p>
        </w:tc>
      </w:tr>
    </w:tbl>
    <w:p w:rsidR="003C4710" w:rsidRDefault="003C4710">
      <w:r>
        <w:br w:type="page"/>
      </w:r>
    </w:p>
    <w:tbl>
      <w:tblPr>
        <w:tblStyle w:val="a2"/>
        <w:tblW w:w="17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Engineering"/>
      </w:tblPr>
      <w:tblGrid>
        <w:gridCol w:w="4540"/>
        <w:gridCol w:w="4540"/>
        <w:gridCol w:w="4540"/>
        <w:gridCol w:w="1800"/>
        <w:gridCol w:w="1890"/>
      </w:tblGrid>
      <w:tr w:rsidR="003C4710" w:rsidTr="00061DCF">
        <w:trPr>
          <w:cantSplit/>
          <w:tblHeader/>
        </w:trPr>
        <w:tc>
          <w:tcPr>
            <w:tcW w:w="17310" w:type="dxa"/>
            <w:gridSpan w:val="5"/>
            <w:tcBorders>
              <w:left w:val="single" w:sz="8" w:space="0" w:color="000000"/>
              <w:bottom w:val="single" w:sz="8" w:space="0" w:color="000000"/>
              <w:right w:val="single" w:sz="8" w:space="0" w:color="000000"/>
            </w:tcBorders>
            <w:shd w:val="clear" w:color="auto" w:fill="CCC0D9"/>
            <w:tcMar>
              <w:top w:w="120" w:type="dxa"/>
              <w:left w:w="120" w:type="dxa"/>
              <w:bottom w:w="120" w:type="dxa"/>
              <w:right w:w="120" w:type="dxa"/>
            </w:tcMar>
            <w:vAlign w:val="center"/>
          </w:tcPr>
          <w:p w:rsidR="003C4710" w:rsidRDefault="003C4710" w:rsidP="003C4710">
            <w:pPr>
              <w:jc w:val="center"/>
              <w:rPr>
                <w:rFonts w:ascii="Times New Roman" w:eastAsia="Times New Roman" w:hAnsi="Times New Roman" w:cs="Times New Roman"/>
                <w:b/>
                <w:sz w:val="24"/>
                <w:szCs w:val="24"/>
                <w:shd w:val="clear" w:color="auto" w:fill="CCC0D9"/>
              </w:rPr>
            </w:pPr>
            <w:r>
              <w:rPr>
                <w:rFonts w:ascii="Times New Roman" w:eastAsia="Times New Roman" w:hAnsi="Times New Roman" w:cs="Times New Roman"/>
                <w:b/>
                <w:sz w:val="24"/>
                <w:szCs w:val="24"/>
                <w:shd w:val="clear" w:color="auto" w:fill="CCC0D9"/>
              </w:rPr>
              <w:lastRenderedPageBreak/>
              <w:t>Engineering</w:t>
            </w:r>
          </w:p>
        </w:tc>
      </w:tr>
      <w:tr w:rsidR="007D3D7D" w:rsidTr="00061DCF">
        <w:trPr>
          <w:cantSplit/>
          <w:tblHeader/>
        </w:trPr>
        <w:tc>
          <w:tcPr>
            <w:tcW w:w="4540" w:type="dxa"/>
            <w:tcBorders>
              <w:left w:val="single" w:sz="8" w:space="0" w:color="000000"/>
              <w:bottom w:val="single" w:sz="8" w:space="0" w:color="000000"/>
              <w:right w:val="single" w:sz="8" w:space="0" w:color="000000"/>
            </w:tcBorders>
            <w:shd w:val="clear" w:color="auto" w:fill="CCC0D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CC0D9"/>
              </w:rPr>
              <w:t>2016 Indiana Academic Standards</w:t>
            </w:r>
          </w:p>
        </w:tc>
        <w:tc>
          <w:tcPr>
            <w:tcW w:w="4540" w:type="dxa"/>
            <w:tcBorders>
              <w:bottom w:val="single" w:sz="8" w:space="0" w:color="000000"/>
              <w:right w:val="single" w:sz="8" w:space="0" w:color="000000"/>
            </w:tcBorders>
            <w:shd w:val="clear" w:color="auto" w:fill="CCC0D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CC0D9"/>
              </w:rPr>
              <w:t>Clarifying Statements</w:t>
            </w:r>
          </w:p>
        </w:tc>
        <w:tc>
          <w:tcPr>
            <w:tcW w:w="4540" w:type="dxa"/>
            <w:tcBorders>
              <w:bottom w:val="single" w:sz="8" w:space="0" w:color="000000"/>
            </w:tcBorders>
            <w:shd w:val="clear" w:color="auto" w:fill="CCC0D9"/>
            <w:vAlign w:val="center"/>
          </w:tcPr>
          <w:p w:rsidR="007D3D7D" w:rsidRDefault="007D3D7D" w:rsidP="003C4710">
            <w:pPr>
              <w:jc w:val="center"/>
            </w:pPr>
            <w:r>
              <w:rPr>
                <w:rFonts w:ascii="Times New Roman" w:eastAsia="Times New Roman" w:hAnsi="Times New Roman" w:cs="Times New Roman"/>
                <w:b/>
                <w:sz w:val="24"/>
                <w:szCs w:val="24"/>
                <w:shd w:val="clear" w:color="auto" w:fill="CCC0D9"/>
              </w:rPr>
              <w:t>Vocabulary</w:t>
            </w:r>
          </w:p>
        </w:tc>
        <w:tc>
          <w:tcPr>
            <w:tcW w:w="1800" w:type="dxa"/>
            <w:tcBorders>
              <w:bottom w:val="single" w:sz="8" w:space="0" w:color="000000"/>
            </w:tcBorders>
            <w:shd w:val="clear" w:color="auto" w:fill="CCC0D9"/>
            <w:vAlign w:val="center"/>
          </w:tcPr>
          <w:p w:rsidR="007D3D7D" w:rsidRDefault="007D3D7D" w:rsidP="003C4710">
            <w:pPr>
              <w:jc w:val="center"/>
            </w:pPr>
            <w:r>
              <w:rPr>
                <w:rFonts w:ascii="Times New Roman" w:eastAsia="Times New Roman" w:hAnsi="Times New Roman" w:cs="Times New Roman"/>
                <w:b/>
                <w:sz w:val="24"/>
                <w:szCs w:val="24"/>
                <w:shd w:val="clear" w:color="auto" w:fill="CCC0D9"/>
              </w:rPr>
              <w:t>Crosscutting Concepts</w:t>
            </w:r>
          </w:p>
        </w:tc>
        <w:tc>
          <w:tcPr>
            <w:tcW w:w="1890" w:type="dxa"/>
            <w:tcBorders>
              <w:bottom w:val="single" w:sz="8" w:space="0" w:color="000000"/>
              <w:right w:val="single" w:sz="8" w:space="0" w:color="000000"/>
            </w:tcBorders>
            <w:shd w:val="clear" w:color="auto" w:fill="CCC0D9"/>
            <w:tcMar>
              <w:top w:w="120" w:type="dxa"/>
              <w:left w:w="120" w:type="dxa"/>
              <w:bottom w:w="120" w:type="dxa"/>
              <w:right w:w="120" w:type="dxa"/>
            </w:tcMar>
            <w:vAlign w:val="center"/>
          </w:tcPr>
          <w:p w:rsidR="007D3D7D" w:rsidRDefault="007D3D7D" w:rsidP="003C4710">
            <w:pPr>
              <w:jc w:val="center"/>
            </w:pPr>
            <w:r>
              <w:rPr>
                <w:rFonts w:ascii="Times New Roman" w:eastAsia="Times New Roman" w:hAnsi="Times New Roman" w:cs="Times New Roman"/>
                <w:b/>
                <w:sz w:val="24"/>
                <w:szCs w:val="24"/>
                <w:shd w:val="clear" w:color="auto" w:fill="CCC0D9"/>
              </w:rPr>
              <w:t>Disciplinary Core Ideas</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r>
              <w:rPr>
                <w:rFonts w:ascii="Times New Roman" w:eastAsia="Times New Roman" w:hAnsi="Times New Roman" w:cs="Times New Roman"/>
                <w:b/>
                <w:sz w:val="24"/>
                <w:szCs w:val="24"/>
              </w:rPr>
              <w:t xml:space="preserve">K-2.E.1 </w:t>
            </w:r>
            <w:r>
              <w:rPr>
                <w:rFonts w:ascii="Times New Roman" w:eastAsia="Times New Roman" w:hAnsi="Times New Roman" w:cs="Times New Roman"/>
                <w:sz w:val="24"/>
                <w:szCs w:val="24"/>
              </w:rPr>
              <w:t>Pose questions, make observations, and obtain information about a situation people want to change. Use this data to define a simple problem that can be solved through the construction of a new or improved object or tool.</w:t>
            </w:r>
          </w:p>
        </w:tc>
        <w:tc>
          <w:tcPr>
            <w:tcW w:w="4540" w:type="dxa"/>
            <w:tcBorders>
              <w:bottom w:val="single" w:sz="8" w:space="0" w:color="000000"/>
              <w:right w:val="single" w:sz="8" w:space="0" w:color="000000"/>
            </w:tcBorders>
            <w:tcMar>
              <w:top w:w="120" w:type="dxa"/>
              <w:left w:w="120" w:type="dxa"/>
              <w:bottom w:w="120" w:type="dxa"/>
              <w:right w:w="120" w:type="dxa"/>
            </w:tcMar>
          </w:tcPr>
          <w:p w:rsidR="00D7147D" w:rsidRPr="002D4ED8" w:rsidRDefault="00D7147D" w:rsidP="00D7147D">
            <w:pPr>
              <w:widowControl w:val="0"/>
              <w:jc w:val="center"/>
              <w:rPr>
                <w:rFonts w:ascii="Times New Roman" w:hAnsi="Times New Roman" w:cs="Times New Roman"/>
                <w:i/>
                <w:sz w:val="20"/>
                <w:szCs w:val="24"/>
              </w:rPr>
            </w:pPr>
            <w:r w:rsidRPr="002D4ED8">
              <w:rPr>
                <w:rFonts w:ascii="Times New Roman" w:hAnsi="Times New Roman" w:cs="Times New Roman"/>
                <w:i/>
                <w:sz w:val="20"/>
                <w:szCs w:val="24"/>
              </w:rPr>
              <w:t>Collaborate across K-2 grade levels to ensure that the standard is adequately instructed over the course of three years.</w:t>
            </w:r>
          </w:p>
          <w:p w:rsidR="00D7147D" w:rsidRDefault="00D7147D" w:rsidP="00D7147D">
            <w:pPr>
              <w:widowControl w:val="0"/>
              <w:rPr>
                <w:rFonts w:ascii="Times New Roman" w:hAnsi="Times New Roman" w:cs="Times New Roman"/>
                <w:sz w:val="24"/>
                <w:szCs w:val="24"/>
              </w:rPr>
            </w:pPr>
            <w:r w:rsidRPr="006104B9">
              <w:rPr>
                <w:rFonts w:ascii="Times New Roman" w:hAnsi="Times New Roman" w:cs="Times New Roman"/>
                <w:b/>
                <w:sz w:val="24"/>
                <w:szCs w:val="24"/>
              </w:rPr>
              <w:t>(1)</w:t>
            </w:r>
            <w:r>
              <w:rPr>
                <w:rFonts w:ascii="Times New Roman" w:hAnsi="Times New Roman" w:cs="Times New Roman"/>
                <w:sz w:val="24"/>
                <w:szCs w:val="24"/>
              </w:rPr>
              <w:t xml:space="preserve"> Explore situations that people would want to change through questions, observations, and information.</w:t>
            </w:r>
          </w:p>
          <w:p w:rsidR="00D7147D" w:rsidRDefault="00D7147D" w:rsidP="00D7147D">
            <w:pPr>
              <w:widowControl w:val="0"/>
              <w:rPr>
                <w:rFonts w:ascii="Times New Roman" w:hAnsi="Times New Roman" w:cs="Times New Roman"/>
                <w:sz w:val="24"/>
                <w:szCs w:val="24"/>
              </w:rPr>
            </w:pPr>
            <w:r w:rsidRPr="006104B9">
              <w:rPr>
                <w:rFonts w:ascii="Times New Roman" w:hAnsi="Times New Roman" w:cs="Times New Roman"/>
                <w:b/>
                <w:sz w:val="24"/>
                <w:szCs w:val="24"/>
              </w:rPr>
              <w:t>(2)</w:t>
            </w:r>
            <w:r>
              <w:rPr>
                <w:rFonts w:ascii="Times New Roman" w:hAnsi="Times New Roman" w:cs="Times New Roman"/>
                <w:sz w:val="24"/>
                <w:szCs w:val="24"/>
              </w:rPr>
              <w:t xml:space="preserve"> Use data that is age-appropriate to define a simple problem.</w:t>
            </w:r>
          </w:p>
          <w:p w:rsidR="007D3D7D" w:rsidRDefault="00D7147D" w:rsidP="00D7147D">
            <w:pPr>
              <w:widowControl w:val="0"/>
            </w:pPr>
            <w:r w:rsidRPr="006104B9">
              <w:rPr>
                <w:rFonts w:ascii="Times New Roman" w:hAnsi="Times New Roman" w:cs="Times New Roman"/>
                <w:b/>
                <w:sz w:val="24"/>
                <w:szCs w:val="24"/>
              </w:rPr>
              <w:t>(3)</w:t>
            </w:r>
            <w:r>
              <w:rPr>
                <w:rFonts w:ascii="Times New Roman" w:hAnsi="Times New Roman" w:cs="Times New Roman"/>
                <w:sz w:val="24"/>
                <w:szCs w:val="24"/>
              </w:rPr>
              <w:t xml:space="preserve"> Construct a new or improve an object or tool.</w:t>
            </w:r>
          </w:p>
        </w:tc>
        <w:tc>
          <w:tcPr>
            <w:tcW w:w="4540" w:type="dxa"/>
            <w:tcBorders>
              <w:bottom w:val="single" w:sz="8" w:space="0" w:color="000000"/>
            </w:tcBorders>
          </w:tcPr>
          <w:p w:rsidR="00D7147D" w:rsidRDefault="00D7147D" w:rsidP="00D7147D">
            <w:pPr>
              <w:widowControl w:val="0"/>
              <w:rPr>
                <w:rFonts w:ascii="Times New Roman" w:hAnsi="Times New Roman" w:cs="Times New Roman"/>
                <w:sz w:val="24"/>
                <w:szCs w:val="24"/>
              </w:rPr>
            </w:pPr>
            <w:r w:rsidRPr="002D4ED8">
              <w:rPr>
                <w:rFonts w:ascii="Times New Roman" w:hAnsi="Times New Roman" w:cs="Times New Roman"/>
                <w:b/>
                <w:sz w:val="24"/>
                <w:szCs w:val="24"/>
              </w:rPr>
              <w:t>observation</w:t>
            </w:r>
            <w:r>
              <w:rPr>
                <w:rFonts w:ascii="Times New Roman" w:hAnsi="Times New Roman" w:cs="Times New Roman"/>
                <w:sz w:val="24"/>
                <w:szCs w:val="24"/>
              </w:rPr>
              <w:t xml:space="preserve"> – action or process of observing something or someone carefully or in order to gain information</w:t>
            </w:r>
          </w:p>
          <w:p w:rsidR="00D7147D" w:rsidRDefault="00D7147D" w:rsidP="00D7147D">
            <w:pPr>
              <w:widowControl w:val="0"/>
              <w:rPr>
                <w:rFonts w:ascii="Times New Roman" w:hAnsi="Times New Roman" w:cs="Times New Roman"/>
                <w:sz w:val="24"/>
                <w:szCs w:val="24"/>
              </w:rPr>
            </w:pPr>
            <w:r w:rsidRPr="002D4ED8">
              <w:rPr>
                <w:rFonts w:ascii="Times New Roman" w:hAnsi="Times New Roman" w:cs="Times New Roman"/>
                <w:b/>
                <w:sz w:val="24"/>
                <w:szCs w:val="24"/>
              </w:rPr>
              <w:t>situation</w:t>
            </w:r>
            <w:r>
              <w:rPr>
                <w:rFonts w:ascii="Times New Roman" w:hAnsi="Times New Roman" w:cs="Times New Roman"/>
                <w:sz w:val="24"/>
                <w:szCs w:val="24"/>
              </w:rPr>
              <w:t xml:space="preserve"> – a set of circumstances in which one finds oneself</w:t>
            </w:r>
          </w:p>
          <w:p w:rsidR="00D7147D" w:rsidRDefault="00D7147D" w:rsidP="00D7147D">
            <w:pPr>
              <w:widowControl w:val="0"/>
              <w:rPr>
                <w:rFonts w:ascii="Times New Roman" w:hAnsi="Times New Roman" w:cs="Times New Roman"/>
                <w:sz w:val="24"/>
                <w:szCs w:val="24"/>
              </w:rPr>
            </w:pPr>
            <w:r w:rsidRPr="002D4ED8">
              <w:rPr>
                <w:rFonts w:ascii="Times New Roman" w:hAnsi="Times New Roman" w:cs="Times New Roman"/>
                <w:b/>
                <w:sz w:val="24"/>
                <w:szCs w:val="24"/>
              </w:rPr>
              <w:t>data</w:t>
            </w:r>
            <w:r>
              <w:rPr>
                <w:rFonts w:ascii="Times New Roman" w:hAnsi="Times New Roman" w:cs="Times New Roman"/>
                <w:sz w:val="24"/>
                <w:szCs w:val="24"/>
              </w:rPr>
              <w:t xml:space="preserve"> – facts and statistics collected together for reference and analysis</w:t>
            </w:r>
          </w:p>
          <w:p w:rsidR="007D3D7D" w:rsidRDefault="00D7147D" w:rsidP="00D7147D">
            <w:pPr>
              <w:widowControl w:val="0"/>
            </w:pPr>
            <w:r w:rsidRPr="002D4ED8">
              <w:rPr>
                <w:rFonts w:ascii="Times New Roman" w:hAnsi="Times New Roman" w:cs="Times New Roman"/>
                <w:b/>
                <w:sz w:val="24"/>
                <w:szCs w:val="24"/>
              </w:rPr>
              <w:t>construction</w:t>
            </w:r>
            <w:r>
              <w:rPr>
                <w:rFonts w:ascii="Times New Roman" w:hAnsi="Times New Roman" w:cs="Times New Roman"/>
                <w:sz w:val="24"/>
                <w:szCs w:val="24"/>
              </w:rPr>
              <w:t xml:space="preserve"> – to build or form by putting together parts</w:t>
            </w:r>
          </w:p>
        </w:tc>
        <w:tc>
          <w:tcPr>
            <w:tcW w:w="1800" w:type="dxa"/>
            <w:tcBorders>
              <w:bottom w:val="single" w:sz="8" w:space="0" w:color="000000"/>
            </w:tcBorders>
          </w:tcPr>
          <w:p w:rsidR="007D3D7D" w:rsidRPr="009433B9" w:rsidRDefault="007D3D7D" w:rsidP="009433B9">
            <w:pPr>
              <w:widowControl w:val="0"/>
              <w:jc w:val="center"/>
            </w:pPr>
          </w:p>
        </w:tc>
        <w:tc>
          <w:tcPr>
            <w:tcW w:w="1890" w:type="dxa"/>
            <w:tcBorders>
              <w:bottom w:val="single" w:sz="8" w:space="0" w:color="000000"/>
              <w:right w:val="single" w:sz="8" w:space="0" w:color="000000"/>
            </w:tcBorders>
            <w:tcMar>
              <w:top w:w="120" w:type="dxa"/>
              <w:left w:w="120" w:type="dxa"/>
              <w:bottom w:w="120" w:type="dxa"/>
              <w:right w:w="120" w:type="dxa"/>
            </w:tcMar>
          </w:tcPr>
          <w:p w:rsidR="009433B9" w:rsidRDefault="009433B9" w:rsidP="009433B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t>ETS1.A:</w:t>
            </w:r>
          </w:p>
          <w:p w:rsidR="007D3D7D" w:rsidRPr="009433B9" w:rsidRDefault="007D3D7D" w:rsidP="009433B9">
            <w:pPr>
              <w:widowControl w:val="0"/>
              <w:jc w:val="center"/>
            </w:pPr>
            <w:r w:rsidRPr="009433B9">
              <w:rPr>
                <w:rFonts w:ascii="Times New Roman" w:eastAsia="Times New Roman" w:hAnsi="Times New Roman" w:cs="Times New Roman"/>
                <w:szCs w:val="24"/>
              </w:rPr>
              <w:t>Defining and Delimiting an Engineering Problem</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r>
              <w:rPr>
                <w:rFonts w:ascii="Times New Roman" w:eastAsia="Times New Roman" w:hAnsi="Times New Roman" w:cs="Times New Roman"/>
                <w:b/>
                <w:sz w:val="24"/>
                <w:szCs w:val="24"/>
              </w:rPr>
              <w:t xml:space="preserve">K-2.E.2 </w:t>
            </w:r>
            <w:r>
              <w:rPr>
                <w:rFonts w:ascii="Times New Roman" w:eastAsia="Times New Roman" w:hAnsi="Times New Roman" w:cs="Times New Roman"/>
                <w:sz w:val="24"/>
                <w:szCs w:val="24"/>
              </w:rPr>
              <w:t>Develop a simple sketch, drawing, or physical model to illustrate and investigate how the shape of an object helps it function as needed to solve an identified problem.</w:t>
            </w:r>
          </w:p>
        </w:tc>
        <w:tc>
          <w:tcPr>
            <w:tcW w:w="4540" w:type="dxa"/>
            <w:tcBorders>
              <w:bottom w:val="single" w:sz="8" w:space="0" w:color="000000"/>
              <w:right w:val="single" w:sz="8" w:space="0" w:color="000000"/>
            </w:tcBorders>
            <w:tcMar>
              <w:top w:w="120" w:type="dxa"/>
              <w:left w:w="120" w:type="dxa"/>
              <w:bottom w:w="120" w:type="dxa"/>
              <w:right w:w="120" w:type="dxa"/>
            </w:tcMar>
          </w:tcPr>
          <w:p w:rsidR="00D7147D" w:rsidRPr="005079FC" w:rsidRDefault="00D7147D" w:rsidP="00D7147D">
            <w:pPr>
              <w:widowControl w:val="0"/>
              <w:jc w:val="center"/>
              <w:rPr>
                <w:rFonts w:ascii="Times New Roman" w:hAnsi="Times New Roman" w:cs="Times New Roman"/>
                <w:i/>
                <w:sz w:val="20"/>
                <w:szCs w:val="24"/>
              </w:rPr>
            </w:pPr>
            <w:r w:rsidRPr="002D4ED8">
              <w:rPr>
                <w:rFonts w:ascii="Times New Roman" w:hAnsi="Times New Roman" w:cs="Times New Roman"/>
                <w:i/>
                <w:sz w:val="20"/>
                <w:szCs w:val="24"/>
              </w:rPr>
              <w:t>Collaborate across K-2 grade levels to ensure that the standard is adequately instructed over the course of three years.</w:t>
            </w:r>
          </w:p>
          <w:p w:rsidR="007D3D7D" w:rsidRDefault="00D7147D" w:rsidP="00D7147D">
            <w:pPr>
              <w:widowControl w:val="0"/>
            </w:pPr>
            <w:r w:rsidRPr="006104B9">
              <w:rPr>
                <w:rFonts w:ascii="Times New Roman" w:hAnsi="Times New Roman" w:cs="Times New Roman"/>
                <w:b/>
                <w:sz w:val="24"/>
                <w:szCs w:val="24"/>
              </w:rPr>
              <w:t>(1)</w:t>
            </w:r>
            <w:r>
              <w:rPr>
                <w:rFonts w:ascii="Times New Roman" w:hAnsi="Times New Roman" w:cs="Times New Roman"/>
                <w:sz w:val="24"/>
                <w:szCs w:val="24"/>
              </w:rPr>
              <w:t xml:space="preserve"> Explore how the shape of an object helps it function to solve a problem.</w:t>
            </w:r>
          </w:p>
        </w:tc>
        <w:tc>
          <w:tcPr>
            <w:tcW w:w="4540" w:type="dxa"/>
            <w:tcBorders>
              <w:bottom w:val="single" w:sz="8" w:space="0" w:color="000000"/>
            </w:tcBorders>
          </w:tcPr>
          <w:p w:rsidR="00D7147D" w:rsidRDefault="00D7147D" w:rsidP="00D7147D">
            <w:pPr>
              <w:widowControl w:val="0"/>
              <w:rPr>
                <w:rFonts w:ascii="Times New Roman" w:hAnsi="Times New Roman" w:cs="Times New Roman"/>
                <w:sz w:val="24"/>
                <w:szCs w:val="24"/>
              </w:rPr>
            </w:pPr>
            <w:r w:rsidRPr="005079FC">
              <w:rPr>
                <w:rFonts w:ascii="Times New Roman" w:hAnsi="Times New Roman" w:cs="Times New Roman"/>
                <w:b/>
                <w:sz w:val="24"/>
                <w:szCs w:val="24"/>
              </w:rPr>
              <w:t>sketch</w:t>
            </w:r>
            <w:r>
              <w:rPr>
                <w:rFonts w:ascii="Times New Roman" w:hAnsi="Times New Roman" w:cs="Times New Roman"/>
                <w:sz w:val="24"/>
                <w:szCs w:val="24"/>
              </w:rPr>
              <w:t xml:space="preserve"> – a rough design, plan, or draft</w:t>
            </w:r>
          </w:p>
          <w:p w:rsidR="00D7147D" w:rsidRDefault="00D7147D" w:rsidP="00D7147D">
            <w:pPr>
              <w:widowControl w:val="0"/>
              <w:rPr>
                <w:rFonts w:ascii="Times New Roman" w:hAnsi="Times New Roman" w:cs="Times New Roman"/>
                <w:sz w:val="24"/>
                <w:szCs w:val="24"/>
              </w:rPr>
            </w:pPr>
            <w:r w:rsidRPr="005079FC">
              <w:rPr>
                <w:rFonts w:ascii="Times New Roman" w:hAnsi="Times New Roman" w:cs="Times New Roman"/>
                <w:b/>
                <w:sz w:val="24"/>
                <w:szCs w:val="24"/>
              </w:rPr>
              <w:t>drawing</w:t>
            </w:r>
            <w:r>
              <w:rPr>
                <w:rFonts w:ascii="Times New Roman" w:hAnsi="Times New Roman" w:cs="Times New Roman"/>
                <w:sz w:val="24"/>
                <w:szCs w:val="24"/>
              </w:rPr>
              <w:t xml:space="preserve"> – graphic representation</w:t>
            </w:r>
          </w:p>
          <w:p w:rsidR="007D3D7D" w:rsidRPr="00D7147D" w:rsidRDefault="00D7147D" w:rsidP="007D3D7D">
            <w:pPr>
              <w:widowControl w:val="0"/>
              <w:rPr>
                <w:rFonts w:ascii="Times New Roman" w:hAnsi="Times New Roman" w:cs="Times New Roman"/>
                <w:sz w:val="24"/>
                <w:szCs w:val="24"/>
              </w:rPr>
            </w:pPr>
            <w:r w:rsidRPr="005079FC">
              <w:rPr>
                <w:rFonts w:ascii="Times New Roman" w:hAnsi="Times New Roman" w:cs="Times New Roman"/>
                <w:b/>
                <w:sz w:val="24"/>
                <w:szCs w:val="24"/>
              </w:rPr>
              <w:t>physical model</w:t>
            </w:r>
            <w:r>
              <w:rPr>
                <w:rFonts w:ascii="Times New Roman" w:hAnsi="Times New Roman" w:cs="Times New Roman"/>
                <w:sz w:val="24"/>
                <w:szCs w:val="24"/>
              </w:rPr>
              <w:t xml:space="preserve"> – physical copy of an object</w:t>
            </w:r>
          </w:p>
        </w:tc>
        <w:tc>
          <w:tcPr>
            <w:tcW w:w="1800" w:type="dxa"/>
            <w:tcBorders>
              <w:bottom w:val="single" w:sz="8" w:space="0" w:color="000000"/>
            </w:tcBorders>
          </w:tcPr>
          <w:p w:rsidR="007D3D7D" w:rsidRPr="009433B9" w:rsidRDefault="00D7147D" w:rsidP="009433B9">
            <w:pPr>
              <w:widowControl w:val="0"/>
              <w:jc w:val="center"/>
            </w:pPr>
            <w:r>
              <w:rPr>
                <w:rFonts w:ascii="Times New Roman" w:hAnsi="Times New Roman" w:cs="Times New Roman"/>
                <w:sz w:val="24"/>
                <w:szCs w:val="24"/>
              </w:rPr>
              <w:t>Structure and Function</w:t>
            </w:r>
          </w:p>
        </w:tc>
        <w:tc>
          <w:tcPr>
            <w:tcW w:w="1890" w:type="dxa"/>
            <w:tcBorders>
              <w:bottom w:val="single" w:sz="8" w:space="0" w:color="000000"/>
              <w:right w:val="single" w:sz="8" w:space="0" w:color="000000"/>
            </w:tcBorders>
            <w:tcMar>
              <w:top w:w="120" w:type="dxa"/>
              <w:left w:w="120" w:type="dxa"/>
              <w:bottom w:w="120" w:type="dxa"/>
              <w:right w:w="120" w:type="dxa"/>
            </w:tcMar>
          </w:tcPr>
          <w:p w:rsidR="00D7147D" w:rsidRPr="008C0E7E" w:rsidRDefault="00D7147D" w:rsidP="00D7147D">
            <w:pPr>
              <w:widowControl w:val="0"/>
              <w:jc w:val="center"/>
            </w:pPr>
            <w:r w:rsidRPr="008C0E7E">
              <w:rPr>
                <w:rFonts w:ascii="Times New Roman" w:eastAsia="Times New Roman" w:hAnsi="Times New Roman" w:cs="Times New Roman"/>
                <w:szCs w:val="24"/>
              </w:rPr>
              <w:t xml:space="preserve">ETS1.B: </w:t>
            </w:r>
            <w:r w:rsidRPr="00760C5D">
              <w:rPr>
                <w:rFonts w:ascii="Times New Roman" w:eastAsia="Times New Roman" w:hAnsi="Times New Roman" w:cs="Times New Roman"/>
                <w:sz w:val="20"/>
                <w:szCs w:val="24"/>
              </w:rPr>
              <w:t>Developing Possible Solutions</w:t>
            </w:r>
          </w:p>
          <w:p w:rsidR="007D3D7D" w:rsidRPr="009433B9" w:rsidRDefault="00D7147D" w:rsidP="00D7147D">
            <w:pPr>
              <w:widowControl w:val="0"/>
              <w:jc w:val="center"/>
            </w:pPr>
            <w:r w:rsidRPr="008C0E7E">
              <w:rPr>
                <w:rFonts w:ascii="Times New Roman" w:eastAsia="Times New Roman" w:hAnsi="Times New Roman" w:cs="Times New Roman"/>
                <w:szCs w:val="24"/>
              </w:rPr>
              <w:t xml:space="preserve">ETS1.C: </w:t>
            </w:r>
            <w:r w:rsidRPr="00760C5D">
              <w:rPr>
                <w:rFonts w:ascii="Times New Roman" w:eastAsia="Times New Roman" w:hAnsi="Times New Roman" w:cs="Times New Roman"/>
                <w:sz w:val="20"/>
                <w:szCs w:val="24"/>
              </w:rPr>
              <w:t>Optimizing the Design Solution</w:t>
            </w:r>
          </w:p>
        </w:tc>
      </w:tr>
      <w:tr w:rsidR="007D3D7D" w:rsidTr="00061DCF">
        <w:trPr>
          <w:cantSplit/>
          <w:tblHeader/>
        </w:trPr>
        <w:tc>
          <w:tcPr>
            <w:tcW w:w="4540" w:type="dxa"/>
            <w:tcBorders>
              <w:left w:val="single" w:sz="8" w:space="0" w:color="000000"/>
              <w:bottom w:val="single" w:sz="8" w:space="0" w:color="000000"/>
              <w:right w:val="single" w:sz="8" w:space="0" w:color="000000"/>
            </w:tcBorders>
            <w:tcMar>
              <w:top w:w="120" w:type="dxa"/>
              <w:left w:w="120" w:type="dxa"/>
              <w:bottom w:w="120" w:type="dxa"/>
              <w:right w:w="120" w:type="dxa"/>
            </w:tcMar>
          </w:tcPr>
          <w:p w:rsidR="007D3D7D" w:rsidRDefault="007D3D7D" w:rsidP="007D3D7D">
            <w:pPr>
              <w:widowControl w:val="0"/>
            </w:pPr>
            <w:r>
              <w:rPr>
                <w:rFonts w:ascii="Times New Roman" w:eastAsia="Times New Roman" w:hAnsi="Times New Roman" w:cs="Times New Roman"/>
                <w:b/>
                <w:sz w:val="24"/>
                <w:szCs w:val="24"/>
              </w:rPr>
              <w:t xml:space="preserve">K-2.E.3 </w:t>
            </w:r>
            <w:r>
              <w:rPr>
                <w:rFonts w:ascii="Times New Roman" w:eastAsia="Times New Roman" w:hAnsi="Times New Roman" w:cs="Times New Roman"/>
                <w:sz w:val="24"/>
                <w:szCs w:val="24"/>
              </w:rPr>
              <w:t>Analyze data from the investigation of two objects constructed to solve the same problem to compare the strengths and weaknesses of how each performs.</w:t>
            </w:r>
          </w:p>
        </w:tc>
        <w:tc>
          <w:tcPr>
            <w:tcW w:w="4540" w:type="dxa"/>
            <w:tcBorders>
              <w:bottom w:val="single" w:sz="8" w:space="0" w:color="000000"/>
              <w:right w:val="single" w:sz="8" w:space="0" w:color="000000"/>
            </w:tcBorders>
            <w:tcMar>
              <w:top w:w="120" w:type="dxa"/>
              <w:left w:w="120" w:type="dxa"/>
              <w:bottom w:w="120" w:type="dxa"/>
              <w:right w:w="120" w:type="dxa"/>
            </w:tcMar>
          </w:tcPr>
          <w:p w:rsidR="00D7147D" w:rsidRPr="000B3B68" w:rsidRDefault="00D7147D" w:rsidP="00D7147D">
            <w:pPr>
              <w:widowControl w:val="0"/>
              <w:jc w:val="center"/>
              <w:rPr>
                <w:rFonts w:ascii="Times New Roman" w:hAnsi="Times New Roman" w:cs="Times New Roman"/>
                <w:i/>
                <w:sz w:val="20"/>
                <w:szCs w:val="24"/>
              </w:rPr>
            </w:pPr>
            <w:r w:rsidRPr="002D4ED8">
              <w:rPr>
                <w:rFonts w:ascii="Times New Roman" w:hAnsi="Times New Roman" w:cs="Times New Roman"/>
                <w:i/>
                <w:sz w:val="20"/>
                <w:szCs w:val="24"/>
              </w:rPr>
              <w:t>Collaborate across K-2 grade levels to ensure that the standard is adequately instructed over the course of three years.</w:t>
            </w:r>
          </w:p>
          <w:p w:rsidR="00D7147D" w:rsidRDefault="00D7147D" w:rsidP="00D7147D">
            <w:pPr>
              <w:widowControl w:val="0"/>
              <w:rPr>
                <w:rFonts w:ascii="Times New Roman" w:hAnsi="Times New Roman" w:cs="Times New Roman"/>
                <w:sz w:val="24"/>
                <w:szCs w:val="24"/>
              </w:rPr>
            </w:pPr>
            <w:r w:rsidRPr="006104B9">
              <w:rPr>
                <w:rFonts w:ascii="Times New Roman" w:hAnsi="Times New Roman" w:cs="Times New Roman"/>
                <w:b/>
                <w:sz w:val="24"/>
                <w:szCs w:val="24"/>
              </w:rPr>
              <w:t>(1)</w:t>
            </w:r>
            <w:r>
              <w:rPr>
                <w:rFonts w:ascii="Times New Roman" w:hAnsi="Times New Roman" w:cs="Times New Roman"/>
                <w:sz w:val="24"/>
                <w:szCs w:val="24"/>
              </w:rPr>
              <w:t xml:space="preserve"> Look at age-appropriate data of two objects</w:t>
            </w:r>
          </w:p>
          <w:p w:rsidR="007D3D7D" w:rsidRDefault="00D7147D" w:rsidP="00D7147D">
            <w:pPr>
              <w:widowControl w:val="0"/>
            </w:pPr>
            <w:r w:rsidRPr="006104B9">
              <w:rPr>
                <w:rFonts w:ascii="Times New Roman" w:hAnsi="Times New Roman" w:cs="Times New Roman"/>
                <w:b/>
                <w:sz w:val="24"/>
                <w:szCs w:val="24"/>
              </w:rPr>
              <w:t>(2)</w:t>
            </w:r>
            <w:r>
              <w:rPr>
                <w:rFonts w:ascii="Times New Roman" w:hAnsi="Times New Roman" w:cs="Times New Roman"/>
                <w:sz w:val="24"/>
                <w:szCs w:val="24"/>
              </w:rPr>
              <w:t xml:space="preserve"> Compare strengths and weaknesses</w:t>
            </w:r>
          </w:p>
        </w:tc>
        <w:tc>
          <w:tcPr>
            <w:tcW w:w="4540" w:type="dxa"/>
            <w:tcBorders>
              <w:bottom w:val="single" w:sz="8" w:space="0" w:color="000000"/>
            </w:tcBorders>
          </w:tcPr>
          <w:p w:rsidR="00D7147D" w:rsidRDefault="00D7147D" w:rsidP="00D7147D">
            <w:pPr>
              <w:widowControl w:val="0"/>
              <w:rPr>
                <w:rFonts w:ascii="Times New Roman" w:hAnsi="Times New Roman" w:cs="Times New Roman"/>
                <w:sz w:val="24"/>
                <w:szCs w:val="24"/>
              </w:rPr>
            </w:pPr>
            <w:r w:rsidRPr="002D4ED8">
              <w:rPr>
                <w:rFonts w:ascii="Times New Roman" w:hAnsi="Times New Roman" w:cs="Times New Roman"/>
                <w:b/>
                <w:sz w:val="24"/>
                <w:szCs w:val="24"/>
              </w:rPr>
              <w:t>data</w:t>
            </w:r>
            <w:r>
              <w:rPr>
                <w:rFonts w:ascii="Times New Roman" w:hAnsi="Times New Roman" w:cs="Times New Roman"/>
                <w:sz w:val="24"/>
                <w:szCs w:val="24"/>
              </w:rPr>
              <w:t xml:space="preserve"> – facts and statistics collected together for reference and analysis</w:t>
            </w:r>
          </w:p>
          <w:p w:rsidR="007D3D7D" w:rsidRDefault="00D7147D" w:rsidP="00D7147D">
            <w:pPr>
              <w:widowControl w:val="0"/>
            </w:pPr>
            <w:r w:rsidRPr="00760C5D">
              <w:rPr>
                <w:rFonts w:ascii="Times New Roman" w:hAnsi="Times New Roman" w:cs="Times New Roman"/>
                <w:b/>
                <w:sz w:val="24"/>
                <w:szCs w:val="24"/>
              </w:rPr>
              <w:t>perform</w:t>
            </w:r>
            <w:r>
              <w:rPr>
                <w:rFonts w:ascii="Times New Roman" w:hAnsi="Times New Roman" w:cs="Times New Roman"/>
                <w:sz w:val="24"/>
                <w:szCs w:val="24"/>
              </w:rPr>
              <w:t xml:space="preserve"> – carry out, accomplish, or fulfill an action, task, or function</w:t>
            </w:r>
          </w:p>
        </w:tc>
        <w:tc>
          <w:tcPr>
            <w:tcW w:w="1800" w:type="dxa"/>
            <w:tcBorders>
              <w:bottom w:val="single" w:sz="8" w:space="0" w:color="000000"/>
            </w:tcBorders>
          </w:tcPr>
          <w:p w:rsidR="007D3D7D" w:rsidRPr="009433B9" w:rsidRDefault="007D3D7D" w:rsidP="009433B9">
            <w:pPr>
              <w:widowControl w:val="0"/>
              <w:jc w:val="center"/>
            </w:pPr>
          </w:p>
        </w:tc>
        <w:tc>
          <w:tcPr>
            <w:tcW w:w="1890" w:type="dxa"/>
            <w:tcBorders>
              <w:bottom w:val="single" w:sz="8" w:space="0" w:color="000000"/>
              <w:right w:val="single" w:sz="8" w:space="0" w:color="000000"/>
            </w:tcBorders>
            <w:tcMar>
              <w:top w:w="120" w:type="dxa"/>
              <w:left w:w="120" w:type="dxa"/>
              <w:bottom w:w="120" w:type="dxa"/>
              <w:right w:w="120" w:type="dxa"/>
            </w:tcMar>
          </w:tcPr>
          <w:p w:rsidR="00D7147D" w:rsidRPr="00D15728" w:rsidRDefault="00D7147D" w:rsidP="00D7147D">
            <w:pPr>
              <w:widowControl w:val="0"/>
              <w:jc w:val="center"/>
            </w:pPr>
            <w:r w:rsidRPr="008C0E7E">
              <w:rPr>
                <w:rFonts w:ascii="Times New Roman" w:eastAsia="Times New Roman" w:hAnsi="Times New Roman" w:cs="Times New Roman"/>
                <w:szCs w:val="24"/>
              </w:rPr>
              <w:t xml:space="preserve">ETS1.B: </w:t>
            </w:r>
            <w:r w:rsidRPr="00760C5D">
              <w:rPr>
                <w:rFonts w:ascii="Times New Roman" w:eastAsia="Times New Roman" w:hAnsi="Times New Roman" w:cs="Times New Roman"/>
                <w:sz w:val="20"/>
                <w:szCs w:val="24"/>
              </w:rPr>
              <w:t>Developing Possible Solutions</w:t>
            </w:r>
          </w:p>
          <w:p w:rsidR="007D3D7D" w:rsidRPr="009433B9" w:rsidRDefault="00D7147D" w:rsidP="00D7147D">
            <w:pPr>
              <w:widowControl w:val="0"/>
              <w:jc w:val="center"/>
            </w:pPr>
            <w:r w:rsidRPr="008C0E7E">
              <w:rPr>
                <w:rFonts w:ascii="Times New Roman" w:eastAsia="Times New Roman" w:hAnsi="Times New Roman" w:cs="Times New Roman"/>
                <w:szCs w:val="24"/>
              </w:rPr>
              <w:t xml:space="preserve">ETS1.C: </w:t>
            </w:r>
            <w:r w:rsidRPr="00760C5D">
              <w:rPr>
                <w:rFonts w:ascii="Times New Roman" w:eastAsia="Times New Roman" w:hAnsi="Times New Roman" w:cs="Times New Roman"/>
                <w:sz w:val="20"/>
                <w:szCs w:val="24"/>
              </w:rPr>
              <w:t>Optimizing the Design Solution</w:t>
            </w:r>
          </w:p>
        </w:tc>
      </w:tr>
    </w:tbl>
    <w:p w:rsidR="001761BE" w:rsidRDefault="001761BE"/>
    <w:sectPr w:rsidR="001761BE">
      <w:headerReference w:type="default" r:id="rId8"/>
      <w:footerReference w:type="default" r:id="rId9"/>
      <w:pgSz w:w="20160" w:h="122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84" w:rsidRDefault="001F0F84">
      <w:pPr>
        <w:spacing w:line="240" w:lineRule="auto"/>
      </w:pPr>
      <w:r>
        <w:separator/>
      </w:r>
    </w:p>
  </w:endnote>
  <w:endnote w:type="continuationSeparator" w:id="0">
    <w:p w:rsidR="001F0F84" w:rsidRDefault="001F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83" w:rsidRDefault="006104B9" w:rsidP="00703083">
    <w:pPr>
      <w:pStyle w:val="Footer"/>
      <w:jc w:val="right"/>
    </w:pPr>
    <w:r>
      <w:t>Updated: 01/30/2017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84" w:rsidRDefault="001F0F84">
      <w:pPr>
        <w:spacing w:line="240" w:lineRule="auto"/>
      </w:pPr>
      <w:r>
        <w:separator/>
      </w:r>
    </w:p>
  </w:footnote>
  <w:footnote w:type="continuationSeparator" w:id="0">
    <w:p w:rsidR="001F0F84" w:rsidRDefault="001F0F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BE" w:rsidRPr="00703083" w:rsidRDefault="00F97531">
    <w:pPr>
      <w:jc w:val="center"/>
      <w:rPr>
        <w:rFonts w:ascii="Times New Roman" w:hAnsi="Times New Roman" w:cs="Times New Roman"/>
        <w:sz w:val="24"/>
      </w:rPr>
    </w:pPr>
    <w:r w:rsidRPr="00703083">
      <w:rPr>
        <w:rFonts w:ascii="Times New Roman" w:hAnsi="Times New Roman" w:cs="Times New Roman"/>
        <w:b/>
        <w:sz w:val="24"/>
      </w:rPr>
      <w:t>Second Grade</w:t>
    </w:r>
  </w:p>
  <w:p w:rsidR="001761BE" w:rsidRPr="00703083" w:rsidRDefault="00AD4F9B">
    <w:pPr>
      <w:jc w:val="center"/>
      <w:rPr>
        <w:rFonts w:ascii="Times New Roman" w:hAnsi="Times New Roman" w:cs="Times New Roman"/>
        <w:sz w:val="24"/>
      </w:rPr>
    </w:pPr>
    <w:r>
      <w:rPr>
        <w:rFonts w:ascii="Times New Roman" w:hAnsi="Times New Roman" w:cs="Times New Roman"/>
        <w:b/>
        <w:sz w:val="24"/>
      </w:rPr>
      <w:t>2016 Science Standards Resource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57354"/>
    <w:multiLevelType w:val="multilevel"/>
    <w:tmpl w:val="4A14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761BE"/>
    <w:rsid w:val="00061DCF"/>
    <w:rsid w:val="001761BE"/>
    <w:rsid w:val="00190487"/>
    <w:rsid w:val="00191797"/>
    <w:rsid w:val="001C2B54"/>
    <w:rsid w:val="001D4D64"/>
    <w:rsid w:val="001E1F61"/>
    <w:rsid w:val="001F0F84"/>
    <w:rsid w:val="002F1F28"/>
    <w:rsid w:val="003717C9"/>
    <w:rsid w:val="003C4710"/>
    <w:rsid w:val="00470606"/>
    <w:rsid w:val="00573C94"/>
    <w:rsid w:val="00575874"/>
    <w:rsid w:val="00593FBD"/>
    <w:rsid w:val="006104B9"/>
    <w:rsid w:val="00703083"/>
    <w:rsid w:val="007B1912"/>
    <w:rsid w:val="007D3D7D"/>
    <w:rsid w:val="007E2573"/>
    <w:rsid w:val="008F5F0A"/>
    <w:rsid w:val="009433B9"/>
    <w:rsid w:val="009E759C"/>
    <w:rsid w:val="00AD4F9B"/>
    <w:rsid w:val="00BC613C"/>
    <w:rsid w:val="00C15108"/>
    <w:rsid w:val="00C62750"/>
    <w:rsid w:val="00CA4E13"/>
    <w:rsid w:val="00D507D2"/>
    <w:rsid w:val="00D7147D"/>
    <w:rsid w:val="00E46041"/>
    <w:rsid w:val="00E94C70"/>
    <w:rsid w:val="00EB4C79"/>
    <w:rsid w:val="00F0716C"/>
    <w:rsid w:val="00F9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71542-2E1A-4BEF-BD9D-9C74148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703083"/>
    <w:pPr>
      <w:tabs>
        <w:tab w:val="center" w:pos="4680"/>
        <w:tab w:val="right" w:pos="9360"/>
      </w:tabs>
      <w:spacing w:line="240" w:lineRule="auto"/>
    </w:pPr>
  </w:style>
  <w:style w:type="character" w:customStyle="1" w:styleId="HeaderChar">
    <w:name w:val="Header Char"/>
    <w:basedOn w:val="DefaultParagraphFont"/>
    <w:link w:val="Header"/>
    <w:uiPriority w:val="99"/>
    <w:rsid w:val="00703083"/>
  </w:style>
  <w:style w:type="paragraph" w:styleId="Footer">
    <w:name w:val="footer"/>
    <w:basedOn w:val="Normal"/>
    <w:link w:val="FooterChar"/>
    <w:uiPriority w:val="99"/>
    <w:unhideWhenUsed/>
    <w:rsid w:val="00703083"/>
    <w:pPr>
      <w:tabs>
        <w:tab w:val="center" w:pos="4680"/>
        <w:tab w:val="right" w:pos="9360"/>
      </w:tabs>
      <w:spacing w:line="240" w:lineRule="auto"/>
    </w:pPr>
  </w:style>
  <w:style w:type="character" w:customStyle="1" w:styleId="FooterChar">
    <w:name w:val="Footer Char"/>
    <w:basedOn w:val="DefaultParagraphFont"/>
    <w:link w:val="Footer"/>
    <w:uiPriority w:val="99"/>
    <w:rsid w:val="00703083"/>
  </w:style>
  <w:style w:type="character" w:customStyle="1" w:styleId="oneclick-link">
    <w:name w:val="oneclick-link"/>
    <w:basedOn w:val="DefaultParagraphFont"/>
    <w:rsid w:val="00190487"/>
  </w:style>
  <w:style w:type="character" w:customStyle="1" w:styleId="apple-converted-space">
    <w:name w:val="apple-converted-space"/>
    <w:basedOn w:val="DefaultParagraphFont"/>
    <w:rsid w:val="0019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19F1-917F-4D62-9822-2770B853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 Nick</dc:creator>
  <cp:lastModifiedBy>Nguyen, Nhan</cp:lastModifiedBy>
  <cp:revision>29</cp:revision>
  <cp:lastPrinted>2017-01-30T20:13:00Z</cp:lastPrinted>
  <dcterms:created xsi:type="dcterms:W3CDTF">2016-06-14T00:14:00Z</dcterms:created>
  <dcterms:modified xsi:type="dcterms:W3CDTF">2017-02-23T20:39:00Z</dcterms:modified>
</cp:coreProperties>
</file>