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EF" w:rsidRPr="00D4395F" w:rsidRDefault="00E907EF" w:rsidP="00E907EF">
      <w:pPr>
        <w:autoSpaceDE w:val="0"/>
        <w:autoSpaceDN w:val="0"/>
        <w:adjustRightInd w:val="0"/>
        <w:spacing w:after="0" w:line="240" w:lineRule="auto"/>
        <w:rPr>
          <w:rFonts w:ascii="TimesNewRomanPSMT" w:hAnsi="TimesNewRomanPSMT" w:cs="TimesNewRomanPSMT"/>
          <w:color w:val="000000"/>
          <w:sz w:val="28"/>
          <w:szCs w:val="28"/>
        </w:rPr>
      </w:pPr>
      <w:bookmarkStart w:id="0" w:name="_GoBack"/>
      <w:bookmarkEnd w:id="0"/>
      <w:r w:rsidRPr="00D4395F">
        <w:rPr>
          <w:rFonts w:ascii="TimesNewRomanPSMT" w:hAnsi="TimesNewRomanPSMT" w:cs="TimesNewRomanPSMT"/>
          <w:color w:val="000000"/>
          <w:sz w:val="28"/>
          <w:szCs w:val="28"/>
        </w:rPr>
        <w:t>Investigation and Reporting of Bullying Incidents</w:t>
      </w:r>
    </w:p>
    <w:p w:rsidR="00E907EF" w:rsidRDefault="00E907EF" w:rsidP="00E907EF">
      <w:pPr>
        <w:autoSpaceDE w:val="0"/>
        <w:autoSpaceDN w:val="0"/>
        <w:adjustRightInd w:val="0"/>
        <w:spacing w:after="0" w:line="240" w:lineRule="auto"/>
        <w:rPr>
          <w:rFonts w:ascii="TimesNewRomanPSMT" w:hAnsi="TimesNewRomanPSMT" w:cs="TimesNewRomanPSMT"/>
          <w:color w:val="000000"/>
        </w:rPr>
      </w:pPr>
    </w:p>
    <w:p w:rsidR="00A1638B" w:rsidRPr="00EE49FD" w:rsidRDefault="00EE162F" w:rsidP="00E907E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P.L. 285-2013</w:t>
      </w:r>
      <w:r w:rsidR="00E907EF" w:rsidRPr="00EE49FD">
        <w:rPr>
          <w:rFonts w:ascii="TimesNewRomanPSMT" w:hAnsi="TimesNewRomanPSMT" w:cs="TimesNewRomanPSMT"/>
          <w:color w:val="000000"/>
          <w:sz w:val="24"/>
          <w:szCs w:val="24"/>
        </w:rPr>
        <w:t xml:space="preserve"> includes a number of statutory requirements</w:t>
      </w:r>
      <w:r w:rsidR="00A1638B" w:rsidRPr="00EE49FD">
        <w:rPr>
          <w:rFonts w:ascii="TimesNewRomanPSMT" w:hAnsi="TimesNewRomanPSMT" w:cs="TimesNewRomanPSMT"/>
          <w:color w:val="000000"/>
          <w:sz w:val="24"/>
          <w:szCs w:val="24"/>
        </w:rPr>
        <w:t xml:space="preserve"> </w:t>
      </w:r>
      <w:r w:rsidR="00E907EF" w:rsidRPr="00EE49FD">
        <w:rPr>
          <w:rFonts w:ascii="TimesNewRomanPSMT" w:hAnsi="TimesNewRomanPSMT" w:cs="TimesNewRomanPSMT"/>
          <w:color w:val="000000"/>
          <w:sz w:val="24"/>
          <w:szCs w:val="24"/>
        </w:rPr>
        <w:t xml:space="preserve">pertaining to the reporting of bullying incidents by school employees and the subsequent investigation of the incidents by school officials.  </w:t>
      </w:r>
      <w:r w:rsidR="00A1638B" w:rsidRPr="00EE49FD">
        <w:rPr>
          <w:rFonts w:ascii="TimesNewRomanPSMT" w:hAnsi="TimesNewRomanPSMT" w:cs="TimesNewRomanPSMT"/>
          <w:color w:val="000000"/>
          <w:sz w:val="24"/>
          <w:szCs w:val="24"/>
        </w:rPr>
        <w:t>See below for t</w:t>
      </w:r>
      <w:r w:rsidR="00E907EF" w:rsidRPr="00EE49FD">
        <w:rPr>
          <w:rFonts w:ascii="TimesNewRomanPSMT" w:hAnsi="TimesNewRomanPSMT" w:cs="TimesNewRomanPSMT"/>
          <w:color w:val="000000"/>
          <w:sz w:val="24"/>
          <w:szCs w:val="24"/>
        </w:rPr>
        <w:t xml:space="preserve">he section of </w:t>
      </w:r>
      <w:r>
        <w:rPr>
          <w:rFonts w:ascii="TimesNewRomanPSMT" w:hAnsi="TimesNewRomanPSMT" w:cs="TimesNewRomanPSMT"/>
          <w:color w:val="000000"/>
          <w:sz w:val="24"/>
          <w:szCs w:val="24"/>
        </w:rPr>
        <w:t>P.L. 285-2013</w:t>
      </w:r>
      <w:r w:rsidR="00E907EF" w:rsidRPr="00EE49FD">
        <w:rPr>
          <w:rFonts w:ascii="TimesNewRomanPSMT" w:hAnsi="TimesNewRomanPSMT" w:cs="TimesNewRomanPSMT"/>
          <w:color w:val="000000"/>
          <w:sz w:val="24"/>
          <w:szCs w:val="24"/>
        </w:rPr>
        <w:t xml:space="preserve"> </w:t>
      </w:r>
      <w:r w:rsidR="00A1638B" w:rsidRPr="00EE49FD">
        <w:rPr>
          <w:rFonts w:ascii="TimesNewRomanPSMT" w:hAnsi="TimesNewRomanPSMT" w:cs="TimesNewRomanPSMT"/>
          <w:color w:val="000000"/>
          <w:sz w:val="24"/>
          <w:szCs w:val="24"/>
        </w:rPr>
        <w:t>outlining</w:t>
      </w:r>
      <w:r w:rsidR="00E907EF" w:rsidRPr="00EE49FD">
        <w:rPr>
          <w:rFonts w:ascii="TimesNewRomanPSMT" w:hAnsi="TimesNewRomanPSMT" w:cs="TimesNewRomanPSMT"/>
          <w:color w:val="000000"/>
          <w:sz w:val="24"/>
          <w:szCs w:val="24"/>
        </w:rPr>
        <w:t xml:space="preserve"> these requirements</w:t>
      </w:r>
      <w:r w:rsidR="00A1638B" w:rsidRPr="00EE49FD">
        <w:rPr>
          <w:rFonts w:ascii="TimesNewRomanPSMT" w:hAnsi="TimesNewRomanPSMT" w:cs="TimesNewRomanPSMT"/>
          <w:color w:val="000000"/>
          <w:sz w:val="24"/>
          <w:szCs w:val="24"/>
        </w:rPr>
        <w:t>.  It is recommended that schools give careful consideration to the flow of information within their building that begins with the initial observation and report</w:t>
      </w:r>
      <w:r>
        <w:rPr>
          <w:rFonts w:ascii="TimesNewRomanPSMT" w:hAnsi="TimesNewRomanPSMT" w:cs="TimesNewRomanPSMT"/>
          <w:color w:val="000000"/>
          <w:sz w:val="24"/>
          <w:szCs w:val="24"/>
        </w:rPr>
        <w:t>ing</w:t>
      </w:r>
      <w:r w:rsidR="00A1638B" w:rsidRPr="00EE49FD">
        <w:rPr>
          <w:rFonts w:ascii="TimesNewRomanPSMT" w:hAnsi="TimesNewRomanPSMT" w:cs="TimesNewRomanPSMT"/>
          <w:color w:val="000000"/>
          <w:sz w:val="24"/>
          <w:szCs w:val="24"/>
        </w:rPr>
        <w:t xml:space="preserve"> of a bullying incident by an employee,</w:t>
      </w:r>
      <w:r w:rsidR="00EE49FD">
        <w:rPr>
          <w:rFonts w:ascii="TimesNewRomanPSMT" w:hAnsi="TimesNewRomanPSMT" w:cs="TimesNewRomanPSMT"/>
          <w:color w:val="000000"/>
          <w:sz w:val="24"/>
          <w:szCs w:val="24"/>
        </w:rPr>
        <w:t xml:space="preserve"> student, or parent</w:t>
      </w:r>
      <w:r w:rsidR="00A1638B" w:rsidRPr="00EE49FD">
        <w:rPr>
          <w:rFonts w:ascii="TimesNewRomanPSMT" w:hAnsi="TimesNewRomanPSMT" w:cs="TimesNewRomanPSMT"/>
          <w:color w:val="000000"/>
          <w:sz w:val="24"/>
          <w:szCs w:val="24"/>
        </w:rPr>
        <w:t xml:space="preserve"> or a report of bullying communicate</w:t>
      </w:r>
      <w:r w:rsidR="00EE49FD">
        <w:rPr>
          <w:rFonts w:ascii="TimesNewRomanPSMT" w:hAnsi="TimesNewRomanPSMT" w:cs="TimesNewRomanPSMT"/>
          <w:color w:val="000000"/>
          <w:sz w:val="24"/>
          <w:szCs w:val="24"/>
        </w:rPr>
        <w:t>d</w:t>
      </w:r>
      <w:r w:rsidR="00A1638B" w:rsidRPr="00EE49FD">
        <w:rPr>
          <w:rFonts w:ascii="TimesNewRomanPSMT" w:hAnsi="TimesNewRomanPSMT" w:cs="TimesNewRomanPSMT"/>
          <w:color w:val="000000"/>
          <w:sz w:val="24"/>
          <w:szCs w:val="24"/>
        </w:rPr>
        <w:t xml:space="preserve"> through the state mandated anonymous reporting protocols required of each school </w:t>
      </w:r>
      <w:r w:rsidR="00D4395F" w:rsidRPr="00EE49FD">
        <w:rPr>
          <w:rFonts w:ascii="TimesNewRomanPSMT" w:hAnsi="TimesNewRomanPSMT" w:cs="TimesNewRomanPSMT"/>
          <w:color w:val="000000"/>
          <w:sz w:val="24"/>
          <w:szCs w:val="24"/>
        </w:rPr>
        <w:t>c</w:t>
      </w:r>
      <w:r w:rsidR="00A1638B" w:rsidRPr="00EE49FD">
        <w:rPr>
          <w:rFonts w:ascii="TimesNewRomanPSMT" w:hAnsi="TimesNewRomanPSMT" w:cs="TimesNewRomanPSMT"/>
          <w:color w:val="000000"/>
          <w:sz w:val="24"/>
          <w:szCs w:val="24"/>
        </w:rPr>
        <w:t>o</w:t>
      </w:r>
      <w:r w:rsidR="00D4395F" w:rsidRPr="00EE49FD">
        <w:rPr>
          <w:rFonts w:ascii="TimesNewRomanPSMT" w:hAnsi="TimesNewRomanPSMT" w:cs="TimesNewRomanPSMT"/>
          <w:color w:val="000000"/>
          <w:sz w:val="24"/>
          <w:szCs w:val="24"/>
        </w:rPr>
        <w:t>r</w:t>
      </w:r>
      <w:r w:rsidR="00A1638B" w:rsidRPr="00EE49FD">
        <w:rPr>
          <w:rFonts w:ascii="TimesNewRomanPSMT" w:hAnsi="TimesNewRomanPSMT" w:cs="TimesNewRomanPSMT"/>
          <w:color w:val="000000"/>
          <w:sz w:val="24"/>
          <w:szCs w:val="24"/>
        </w:rPr>
        <w:t>poration.</w:t>
      </w:r>
      <w:r w:rsidR="00D4395F" w:rsidRPr="00EE49FD">
        <w:rPr>
          <w:rFonts w:ascii="TimesNewRomanPSMT" w:hAnsi="TimesNewRomanPSMT" w:cs="TimesNewRomanPSMT"/>
          <w:color w:val="000000"/>
          <w:sz w:val="24"/>
          <w:szCs w:val="24"/>
        </w:rPr>
        <w:t xml:space="preserve"> Timetables </w:t>
      </w:r>
      <w:r w:rsidR="00611637" w:rsidRPr="00EE49FD">
        <w:rPr>
          <w:rFonts w:ascii="TimesNewRomanPSMT" w:hAnsi="TimesNewRomanPSMT" w:cs="TimesNewRomanPSMT"/>
          <w:color w:val="000000"/>
          <w:sz w:val="24"/>
          <w:szCs w:val="24"/>
        </w:rPr>
        <w:t xml:space="preserve">that are </w:t>
      </w:r>
      <w:r w:rsidR="00EE49FD">
        <w:rPr>
          <w:rFonts w:ascii="TimesNewRomanPSMT" w:hAnsi="TimesNewRomanPSMT" w:cs="TimesNewRomanPSMT"/>
          <w:color w:val="000000"/>
          <w:sz w:val="24"/>
          <w:szCs w:val="24"/>
        </w:rPr>
        <w:t xml:space="preserve">well articulated </w:t>
      </w:r>
      <w:r w:rsidR="00D4395F" w:rsidRPr="00EE49FD">
        <w:rPr>
          <w:rFonts w:ascii="TimesNewRomanPSMT" w:hAnsi="TimesNewRomanPSMT" w:cs="TimesNewRomanPSMT"/>
          <w:color w:val="000000"/>
          <w:sz w:val="24"/>
          <w:szCs w:val="24"/>
        </w:rPr>
        <w:t>should be established</w:t>
      </w:r>
      <w:r w:rsidR="00EE49FD">
        <w:rPr>
          <w:rFonts w:ascii="TimesNewRomanPSMT" w:hAnsi="TimesNewRomanPSMT" w:cs="TimesNewRomanPSMT"/>
          <w:color w:val="000000"/>
          <w:sz w:val="24"/>
          <w:szCs w:val="24"/>
        </w:rPr>
        <w:t xml:space="preserve"> and </w:t>
      </w:r>
      <w:r w:rsidR="00EE49FD" w:rsidRPr="00EE49FD">
        <w:rPr>
          <w:rFonts w:ascii="TimesNewRomanPSMT" w:hAnsi="TimesNewRomanPSMT" w:cs="TimesNewRomanPSMT"/>
          <w:color w:val="000000"/>
          <w:sz w:val="24"/>
          <w:szCs w:val="24"/>
        </w:rPr>
        <w:t xml:space="preserve">communicated to </w:t>
      </w:r>
      <w:r w:rsidR="00EE49FD">
        <w:rPr>
          <w:rFonts w:ascii="TimesNewRomanPSMT" w:hAnsi="TimesNewRomanPSMT" w:cs="TimesNewRomanPSMT"/>
          <w:color w:val="000000"/>
          <w:sz w:val="24"/>
          <w:szCs w:val="24"/>
        </w:rPr>
        <w:t xml:space="preserve">all </w:t>
      </w:r>
      <w:r w:rsidR="00EE49FD" w:rsidRPr="00EE49FD">
        <w:rPr>
          <w:rFonts w:ascii="TimesNewRomanPSMT" w:hAnsi="TimesNewRomanPSMT" w:cs="TimesNewRomanPSMT"/>
          <w:color w:val="000000"/>
          <w:sz w:val="24"/>
          <w:szCs w:val="24"/>
        </w:rPr>
        <w:t>staff</w:t>
      </w:r>
      <w:r w:rsidR="00611637" w:rsidRPr="00EE49FD">
        <w:rPr>
          <w:rFonts w:ascii="TimesNewRomanPSMT" w:hAnsi="TimesNewRomanPSMT" w:cs="TimesNewRomanPSMT"/>
          <w:color w:val="000000"/>
          <w:sz w:val="24"/>
          <w:szCs w:val="24"/>
        </w:rPr>
        <w:t>.  These timetables should</w:t>
      </w:r>
      <w:r w:rsidR="00D4395F" w:rsidRPr="00EE49FD">
        <w:rPr>
          <w:rFonts w:ascii="TimesNewRomanPSMT" w:hAnsi="TimesNewRomanPSMT" w:cs="TimesNewRomanPSMT"/>
          <w:color w:val="000000"/>
          <w:sz w:val="24"/>
          <w:szCs w:val="24"/>
        </w:rPr>
        <w:t xml:space="preserve"> hold staff accountable for reporting each bullying incident in </w:t>
      </w:r>
      <w:r w:rsidR="00EE49FD">
        <w:rPr>
          <w:rFonts w:ascii="TimesNewRomanPSMT" w:hAnsi="TimesNewRomanPSMT" w:cs="TimesNewRomanPSMT"/>
          <w:color w:val="000000"/>
          <w:sz w:val="24"/>
          <w:szCs w:val="24"/>
        </w:rPr>
        <w:t xml:space="preserve">a manner that allows for an </w:t>
      </w:r>
      <w:r w:rsidR="00D4395F" w:rsidRPr="00EE49FD">
        <w:rPr>
          <w:rFonts w:ascii="TimesNewRomanPSMT" w:hAnsi="TimesNewRomanPSMT" w:cs="TimesNewRomanPSMT"/>
          <w:color w:val="000000"/>
          <w:sz w:val="24"/>
          <w:szCs w:val="24"/>
        </w:rPr>
        <w:t>expedited investigation of the incident by school administrators.</w:t>
      </w:r>
      <w:r w:rsidR="00611637" w:rsidRPr="00EE49FD">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P.L. 285-2013 </w:t>
      </w:r>
      <w:r w:rsidR="00611637" w:rsidRPr="00EE49FD">
        <w:rPr>
          <w:rFonts w:ascii="TimesNewRomanPSMT" w:hAnsi="TimesNewRomanPSMT" w:cs="TimesNewRomanPSMT"/>
          <w:color w:val="000000"/>
          <w:sz w:val="24"/>
          <w:szCs w:val="24"/>
        </w:rPr>
        <w:t xml:space="preserve">mandates that each school corporation policy </w:t>
      </w:r>
      <w:r w:rsidR="00EE49FD">
        <w:rPr>
          <w:rFonts w:ascii="TimesNewRomanPSMT" w:hAnsi="TimesNewRomanPSMT" w:cs="TimesNewRomanPSMT"/>
          <w:color w:val="000000"/>
          <w:sz w:val="24"/>
          <w:szCs w:val="24"/>
        </w:rPr>
        <w:t xml:space="preserve">contain </w:t>
      </w:r>
      <w:r w:rsidR="00611637" w:rsidRPr="00EE49FD">
        <w:rPr>
          <w:rFonts w:ascii="TimesNewRomanPSMT" w:hAnsi="TimesNewRomanPSMT" w:cs="TimesNewRomanPSMT"/>
          <w:color w:val="000000"/>
          <w:sz w:val="24"/>
          <w:szCs w:val="24"/>
        </w:rPr>
        <w:t>disciplin</w:t>
      </w:r>
      <w:r w:rsidR="00EE49FD">
        <w:rPr>
          <w:rFonts w:ascii="TimesNewRomanPSMT" w:hAnsi="TimesNewRomanPSMT" w:cs="TimesNewRomanPSMT"/>
          <w:color w:val="000000"/>
          <w:sz w:val="24"/>
          <w:szCs w:val="24"/>
        </w:rPr>
        <w:t>ary provisions for any employee</w:t>
      </w:r>
      <w:r w:rsidR="00611637" w:rsidRPr="00EE49FD">
        <w:rPr>
          <w:rFonts w:ascii="TimesNewRomanPSMT" w:hAnsi="TimesNewRomanPSMT" w:cs="TimesNewRomanPSMT"/>
          <w:color w:val="000000"/>
          <w:sz w:val="24"/>
          <w:szCs w:val="24"/>
        </w:rPr>
        <w:t xml:space="preserve"> who fail</w:t>
      </w:r>
      <w:r w:rsidR="00EE49FD">
        <w:rPr>
          <w:rFonts w:ascii="TimesNewRomanPSMT" w:hAnsi="TimesNewRomanPSMT" w:cs="TimesNewRomanPSMT"/>
          <w:color w:val="000000"/>
          <w:sz w:val="24"/>
          <w:szCs w:val="24"/>
        </w:rPr>
        <w:t>s</w:t>
      </w:r>
      <w:r w:rsidR="00611637" w:rsidRPr="00EE49FD">
        <w:rPr>
          <w:rFonts w:ascii="TimesNewRomanPSMT" w:hAnsi="TimesNewRomanPSMT" w:cs="TimesNewRomanPSMT"/>
          <w:color w:val="000000"/>
          <w:sz w:val="24"/>
          <w:szCs w:val="24"/>
        </w:rPr>
        <w:t xml:space="preserve"> to report an incident within the establish</w:t>
      </w:r>
      <w:r w:rsidR="00EE49FD">
        <w:rPr>
          <w:rFonts w:ascii="TimesNewRomanPSMT" w:hAnsi="TimesNewRomanPSMT" w:cs="TimesNewRomanPSMT"/>
          <w:color w:val="000000"/>
          <w:sz w:val="24"/>
          <w:szCs w:val="24"/>
        </w:rPr>
        <w:t>ed</w:t>
      </w:r>
      <w:r w:rsidR="00611637" w:rsidRPr="00EE49FD">
        <w:rPr>
          <w:rFonts w:ascii="TimesNewRomanPSMT" w:hAnsi="TimesNewRomanPSMT" w:cs="TimesNewRomanPSMT"/>
          <w:color w:val="000000"/>
          <w:sz w:val="24"/>
          <w:szCs w:val="24"/>
        </w:rPr>
        <w:t xml:space="preserve"> timetable. </w:t>
      </w:r>
    </w:p>
    <w:p w:rsidR="00EE162F" w:rsidRDefault="00EE162F" w:rsidP="00E907EF">
      <w:pPr>
        <w:autoSpaceDE w:val="0"/>
        <w:autoSpaceDN w:val="0"/>
        <w:adjustRightInd w:val="0"/>
        <w:spacing w:after="0" w:line="240" w:lineRule="auto"/>
        <w:rPr>
          <w:rFonts w:ascii="TimesNewRomanPSMT" w:hAnsi="TimesNewRomanPSMT" w:cs="TimesNewRomanPSMT"/>
          <w:color w:val="000000"/>
          <w:sz w:val="24"/>
          <w:szCs w:val="24"/>
        </w:rPr>
      </w:pPr>
    </w:p>
    <w:p w:rsidR="00D4395F" w:rsidRPr="00EE49FD" w:rsidRDefault="00D4395F" w:rsidP="00E907EF">
      <w:pPr>
        <w:autoSpaceDE w:val="0"/>
        <w:autoSpaceDN w:val="0"/>
        <w:adjustRightInd w:val="0"/>
        <w:spacing w:after="0" w:line="240" w:lineRule="auto"/>
        <w:rPr>
          <w:rFonts w:ascii="TimesNewRomanPSMT" w:hAnsi="TimesNewRomanPSMT" w:cs="TimesNewRomanPSMT"/>
          <w:color w:val="000000"/>
          <w:sz w:val="24"/>
          <w:szCs w:val="24"/>
        </w:rPr>
      </w:pPr>
      <w:r w:rsidRPr="00EE49FD">
        <w:rPr>
          <w:rFonts w:ascii="TimesNewRomanPSMT" w:hAnsi="TimesNewRomanPSMT" w:cs="TimesNewRomanPSMT"/>
          <w:color w:val="000000"/>
          <w:sz w:val="24"/>
          <w:szCs w:val="24"/>
        </w:rPr>
        <w:t>Once a reported incident has been investigated and determined to be a bullying incident, school</w:t>
      </w:r>
      <w:r w:rsidR="00EE49FD">
        <w:rPr>
          <w:rFonts w:ascii="TimesNewRomanPSMT" w:hAnsi="TimesNewRomanPSMT" w:cs="TimesNewRomanPSMT"/>
          <w:color w:val="000000"/>
          <w:sz w:val="24"/>
          <w:szCs w:val="24"/>
        </w:rPr>
        <w:t>s</w:t>
      </w:r>
      <w:r w:rsidRPr="00EE49FD">
        <w:rPr>
          <w:rFonts w:ascii="TimesNewRomanPSMT" w:hAnsi="TimesNewRomanPSMT" w:cs="TimesNewRomanPSMT"/>
          <w:color w:val="000000"/>
          <w:sz w:val="24"/>
          <w:szCs w:val="24"/>
        </w:rPr>
        <w:t xml:space="preserve"> are required through components of </w:t>
      </w:r>
      <w:r w:rsidR="00EE162F">
        <w:rPr>
          <w:rFonts w:ascii="TimesNewRomanPSMT" w:hAnsi="TimesNewRomanPSMT" w:cs="TimesNewRomanPSMT"/>
          <w:color w:val="000000"/>
          <w:sz w:val="24"/>
          <w:szCs w:val="24"/>
        </w:rPr>
        <w:t>P.L. 285-2013</w:t>
      </w:r>
      <w:r w:rsidRPr="00EE49FD">
        <w:rPr>
          <w:rFonts w:ascii="TimesNewRomanPSMT" w:hAnsi="TimesNewRomanPSMT" w:cs="TimesNewRomanPSMT"/>
          <w:color w:val="000000"/>
          <w:sz w:val="24"/>
          <w:szCs w:val="24"/>
        </w:rPr>
        <w:t xml:space="preserve"> to report the incident to the parents of both the targeted student and the bully in an expedited manner.  Cur</w:t>
      </w:r>
      <w:r w:rsidR="00611637" w:rsidRPr="00EE49FD">
        <w:rPr>
          <w:rFonts w:ascii="TimesNewRomanPSMT" w:hAnsi="TimesNewRomanPSMT" w:cs="TimesNewRomanPSMT"/>
          <w:color w:val="000000"/>
          <w:sz w:val="24"/>
          <w:szCs w:val="24"/>
        </w:rPr>
        <w:t>r</w:t>
      </w:r>
      <w:r w:rsidRPr="00EE49FD">
        <w:rPr>
          <w:rFonts w:ascii="TimesNewRomanPSMT" w:hAnsi="TimesNewRomanPSMT" w:cs="TimesNewRomanPSMT"/>
          <w:color w:val="000000"/>
          <w:sz w:val="24"/>
          <w:szCs w:val="24"/>
        </w:rPr>
        <w:t xml:space="preserve">ent research underscores the importance of this </w:t>
      </w:r>
      <w:r w:rsidR="00611637" w:rsidRPr="00EE49FD">
        <w:rPr>
          <w:rFonts w:ascii="TimesNewRomanPSMT" w:hAnsi="TimesNewRomanPSMT" w:cs="TimesNewRomanPSMT"/>
          <w:color w:val="000000"/>
          <w:sz w:val="24"/>
          <w:szCs w:val="24"/>
        </w:rPr>
        <w:t xml:space="preserve">expedited </w:t>
      </w:r>
      <w:r w:rsidRPr="00EE49FD">
        <w:rPr>
          <w:rFonts w:ascii="TimesNewRomanPSMT" w:hAnsi="TimesNewRomanPSMT" w:cs="TimesNewRomanPSMT"/>
          <w:color w:val="000000"/>
          <w:sz w:val="24"/>
          <w:szCs w:val="24"/>
        </w:rPr>
        <w:t xml:space="preserve">reporting, especially to the parents of the targeted students.  </w:t>
      </w:r>
      <w:r w:rsidR="00611637" w:rsidRPr="00EE49FD">
        <w:rPr>
          <w:rFonts w:ascii="TimesNewRomanPSMT" w:hAnsi="TimesNewRomanPSMT" w:cs="TimesNewRomanPSMT"/>
          <w:color w:val="000000"/>
          <w:sz w:val="24"/>
          <w:szCs w:val="24"/>
        </w:rPr>
        <w:t>Through communicati</w:t>
      </w:r>
      <w:r w:rsidR="00AE4DDB">
        <w:rPr>
          <w:rFonts w:ascii="TimesNewRomanPSMT" w:hAnsi="TimesNewRomanPSMT" w:cs="TimesNewRomanPSMT"/>
          <w:color w:val="000000"/>
          <w:sz w:val="24"/>
          <w:szCs w:val="24"/>
        </w:rPr>
        <w:t>on with parents of the targeted</w:t>
      </w:r>
      <w:r w:rsidR="00611637" w:rsidRPr="00EE49FD">
        <w:rPr>
          <w:rFonts w:ascii="TimesNewRomanPSMT" w:hAnsi="TimesNewRomanPSMT" w:cs="TimesNewRomanPSMT"/>
          <w:color w:val="000000"/>
          <w:sz w:val="24"/>
          <w:szCs w:val="24"/>
        </w:rPr>
        <w:t xml:space="preserve"> student, school can expand the network of support for the student and help avoid any instances of suicide ideation, suicide attempts or other forms of self harm that sometimes </w:t>
      </w:r>
      <w:r w:rsidR="00AE4DDB">
        <w:rPr>
          <w:rFonts w:ascii="TimesNewRomanPSMT" w:hAnsi="TimesNewRomanPSMT" w:cs="TimesNewRomanPSMT"/>
          <w:color w:val="000000"/>
          <w:sz w:val="24"/>
          <w:szCs w:val="24"/>
        </w:rPr>
        <w:t>can be a factor</w:t>
      </w:r>
      <w:r w:rsidR="00611637" w:rsidRPr="00EE49FD">
        <w:rPr>
          <w:rFonts w:ascii="TimesNewRomanPSMT" w:hAnsi="TimesNewRomanPSMT" w:cs="TimesNewRomanPSMT"/>
          <w:color w:val="000000"/>
          <w:sz w:val="24"/>
          <w:szCs w:val="24"/>
        </w:rPr>
        <w:t xml:space="preserve"> in the aftermath of a student being bullied. </w:t>
      </w:r>
      <w:r w:rsidRPr="00EE49FD">
        <w:rPr>
          <w:rFonts w:ascii="TimesNewRomanPSMT" w:hAnsi="TimesNewRomanPSMT" w:cs="TimesNewRomanPSMT"/>
          <w:color w:val="000000"/>
          <w:sz w:val="24"/>
          <w:szCs w:val="24"/>
        </w:rPr>
        <w:t xml:space="preserve"> </w:t>
      </w:r>
    </w:p>
    <w:p w:rsidR="00EE162F" w:rsidRDefault="00EE162F" w:rsidP="00E907EF">
      <w:pPr>
        <w:autoSpaceDE w:val="0"/>
        <w:autoSpaceDN w:val="0"/>
        <w:adjustRightInd w:val="0"/>
        <w:spacing w:after="0" w:line="240" w:lineRule="auto"/>
        <w:rPr>
          <w:rFonts w:ascii="TimesNewRomanPSMT" w:hAnsi="TimesNewRomanPSMT" w:cs="TimesNewRomanPSMT"/>
          <w:color w:val="000000"/>
          <w:sz w:val="24"/>
          <w:szCs w:val="24"/>
        </w:rPr>
      </w:pPr>
    </w:p>
    <w:p w:rsidR="00544CD3" w:rsidRPr="00EE49FD" w:rsidRDefault="00611637" w:rsidP="00E907EF">
      <w:pPr>
        <w:autoSpaceDE w:val="0"/>
        <w:autoSpaceDN w:val="0"/>
        <w:adjustRightInd w:val="0"/>
        <w:spacing w:after="0" w:line="240" w:lineRule="auto"/>
        <w:rPr>
          <w:rFonts w:ascii="TimesNewRomanPSMT" w:hAnsi="TimesNewRomanPSMT" w:cs="TimesNewRomanPSMT"/>
          <w:color w:val="000000"/>
          <w:sz w:val="24"/>
          <w:szCs w:val="24"/>
        </w:rPr>
      </w:pPr>
      <w:r w:rsidRPr="00EE49FD">
        <w:rPr>
          <w:rFonts w:ascii="TimesNewRomanPSMT" w:hAnsi="TimesNewRomanPSMT" w:cs="TimesNewRomanPSMT"/>
          <w:color w:val="000000"/>
          <w:sz w:val="24"/>
          <w:szCs w:val="24"/>
        </w:rPr>
        <w:t>Protocols established for the reporting and investigation of bullying incidents should include upward communication and reporting of incidents to the school corporation superintendent. This will allow corporations to monitor the frequency of incidents within their schools and continually reevaluate the effectiveness of the established reporting and investigation protocols</w:t>
      </w:r>
      <w:r w:rsidR="00544CD3" w:rsidRPr="00EE49FD">
        <w:rPr>
          <w:rFonts w:ascii="TimesNewRomanPSMT" w:hAnsi="TimesNewRomanPSMT" w:cs="TimesNewRomanPSMT"/>
          <w:color w:val="000000"/>
          <w:sz w:val="24"/>
          <w:szCs w:val="24"/>
        </w:rPr>
        <w:t xml:space="preserve">. When the nature of a bullying incident is determined to qualify as an illegal act, the incident should be reported to the appropriate </w:t>
      </w:r>
      <w:r w:rsidR="00EE49FD">
        <w:rPr>
          <w:rFonts w:ascii="TimesNewRomanPSMT" w:hAnsi="TimesNewRomanPSMT" w:cs="TimesNewRomanPSMT"/>
          <w:color w:val="000000"/>
          <w:sz w:val="24"/>
          <w:szCs w:val="24"/>
        </w:rPr>
        <w:t xml:space="preserve">local </w:t>
      </w:r>
      <w:r w:rsidR="00544CD3" w:rsidRPr="00EE49FD">
        <w:rPr>
          <w:rFonts w:ascii="TimesNewRomanPSMT" w:hAnsi="TimesNewRomanPSMT" w:cs="TimesNewRomanPSMT"/>
          <w:color w:val="000000"/>
          <w:sz w:val="24"/>
          <w:szCs w:val="24"/>
        </w:rPr>
        <w:t>law enforcement agency.</w:t>
      </w:r>
    </w:p>
    <w:p w:rsidR="00EE162F" w:rsidRDefault="00EE162F" w:rsidP="00E907EF">
      <w:pPr>
        <w:autoSpaceDE w:val="0"/>
        <w:autoSpaceDN w:val="0"/>
        <w:adjustRightInd w:val="0"/>
        <w:spacing w:after="0" w:line="240" w:lineRule="auto"/>
        <w:rPr>
          <w:rFonts w:ascii="TimesNewRomanPSMT" w:hAnsi="TimesNewRomanPSMT" w:cs="TimesNewRomanPSMT"/>
          <w:color w:val="000000"/>
          <w:sz w:val="24"/>
          <w:szCs w:val="24"/>
        </w:rPr>
      </w:pPr>
    </w:p>
    <w:p w:rsidR="00D4395F" w:rsidRPr="00EE49FD" w:rsidRDefault="00EE49FD" w:rsidP="00E907E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Please note that </w:t>
      </w:r>
      <w:r w:rsidR="00EE162F">
        <w:rPr>
          <w:rFonts w:ascii="TimesNewRomanPSMT" w:hAnsi="TimesNewRomanPSMT" w:cs="TimesNewRomanPSMT"/>
          <w:color w:val="000000"/>
          <w:sz w:val="24"/>
          <w:szCs w:val="24"/>
        </w:rPr>
        <w:t>P.L. 285-2013</w:t>
      </w:r>
      <w:r>
        <w:rPr>
          <w:rFonts w:ascii="TimesNewRomanPSMT" w:hAnsi="TimesNewRomanPSMT" w:cs="TimesNewRomanPSMT"/>
          <w:color w:val="000000"/>
          <w:sz w:val="24"/>
          <w:szCs w:val="24"/>
        </w:rPr>
        <w:t xml:space="preserve"> </w:t>
      </w:r>
      <w:r w:rsidR="00544CD3" w:rsidRPr="00EE49FD">
        <w:rPr>
          <w:rFonts w:ascii="TimesNewRomanPSMT" w:hAnsi="TimesNewRomanPSMT" w:cs="TimesNewRomanPSMT"/>
          <w:color w:val="000000"/>
          <w:sz w:val="24"/>
          <w:szCs w:val="24"/>
        </w:rPr>
        <w:t>requires school corporations to report the frequency of bullying incidents under the four establish</w:t>
      </w:r>
      <w:r>
        <w:rPr>
          <w:rFonts w:ascii="TimesNewRomanPSMT" w:hAnsi="TimesNewRomanPSMT" w:cs="TimesNewRomanPSMT"/>
          <w:color w:val="000000"/>
          <w:sz w:val="24"/>
          <w:szCs w:val="24"/>
        </w:rPr>
        <w:t>ed</w:t>
      </w:r>
      <w:r w:rsidR="00544CD3" w:rsidRPr="00EE49FD">
        <w:rPr>
          <w:rFonts w:ascii="TimesNewRomanPSMT" w:hAnsi="TimesNewRomanPSMT" w:cs="TimesNewRomanPSMT"/>
          <w:color w:val="000000"/>
          <w:sz w:val="24"/>
          <w:szCs w:val="24"/>
        </w:rPr>
        <w:t xml:space="preserve"> categories of (1) Verbal Bullying, (2) Physical Bullying, (3) Social/Relational Bullying and (4) Electronic or Written Communication Bullying to the Indiana Depart</w:t>
      </w:r>
      <w:r>
        <w:rPr>
          <w:rFonts w:ascii="TimesNewRomanPSMT" w:hAnsi="TimesNewRomanPSMT" w:cs="TimesNewRomanPSMT"/>
          <w:color w:val="000000"/>
          <w:sz w:val="24"/>
          <w:szCs w:val="24"/>
        </w:rPr>
        <w:t>ment of Education.  F</w:t>
      </w:r>
      <w:r w:rsidR="00544CD3" w:rsidRPr="00EE49FD">
        <w:rPr>
          <w:rFonts w:ascii="TimesNewRomanPSMT" w:hAnsi="TimesNewRomanPSMT" w:cs="TimesNewRomanPSMT"/>
          <w:color w:val="000000"/>
          <w:sz w:val="24"/>
          <w:szCs w:val="24"/>
        </w:rPr>
        <w:t xml:space="preserve">or additional information, please refer to the </w:t>
      </w:r>
      <w:r w:rsidR="00544CD3" w:rsidRPr="00EE49FD">
        <w:rPr>
          <w:rFonts w:ascii="TimesNewRomanPSMT" w:hAnsi="TimesNewRomanPSMT" w:cs="TimesNewRomanPSMT"/>
          <w:color w:val="000000"/>
          <w:sz w:val="24"/>
          <w:szCs w:val="24"/>
          <w:u w:val="single"/>
        </w:rPr>
        <w:t>S</w:t>
      </w:r>
      <w:r w:rsidR="00DA4255" w:rsidRPr="00EE49FD">
        <w:rPr>
          <w:rFonts w:ascii="TimesNewRomanPSMT" w:hAnsi="TimesNewRomanPSMT" w:cs="TimesNewRomanPSMT"/>
          <w:color w:val="000000"/>
          <w:sz w:val="24"/>
          <w:szCs w:val="24"/>
          <w:u w:val="single"/>
        </w:rPr>
        <w:t>tate Reporting Guidelines</w:t>
      </w:r>
      <w:r w:rsidR="00DA4255" w:rsidRPr="00EE49FD">
        <w:rPr>
          <w:rFonts w:ascii="TimesNewRomanPSMT" w:hAnsi="TimesNewRomanPSMT" w:cs="TimesNewRomanPSMT"/>
          <w:color w:val="000000"/>
          <w:sz w:val="24"/>
          <w:szCs w:val="24"/>
        </w:rPr>
        <w:t xml:space="preserve"> page of this website.</w:t>
      </w:r>
    </w:p>
    <w:p w:rsidR="00DA4255" w:rsidRPr="00EE49FD" w:rsidRDefault="00DA4255" w:rsidP="00E907EF">
      <w:pPr>
        <w:autoSpaceDE w:val="0"/>
        <w:autoSpaceDN w:val="0"/>
        <w:adjustRightInd w:val="0"/>
        <w:spacing w:after="0" w:line="240" w:lineRule="auto"/>
        <w:rPr>
          <w:rFonts w:ascii="TimesNewRomanPSMT" w:hAnsi="TimesNewRomanPSMT" w:cs="TimesNewRomanPSMT"/>
          <w:color w:val="000000"/>
          <w:sz w:val="24"/>
          <w:szCs w:val="24"/>
        </w:rPr>
      </w:pPr>
    </w:p>
    <w:p w:rsidR="00DA4255" w:rsidRPr="00EE49FD" w:rsidRDefault="00EE162F" w:rsidP="00E907E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o</w:t>
      </w:r>
      <w:r w:rsidR="00DA4255" w:rsidRPr="00EE49FD">
        <w:rPr>
          <w:rFonts w:ascii="TimesNewRomanPSMT" w:hAnsi="TimesNewRomanPSMT" w:cs="TimesNewRomanPSMT"/>
          <w:color w:val="000000"/>
          <w:sz w:val="24"/>
          <w:szCs w:val="24"/>
        </w:rPr>
        <w:t>utline below is a sample reporting proto</w:t>
      </w:r>
      <w:r w:rsidR="00EE49FD">
        <w:rPr>
          <w:rFonts w:ascii="TimesNewRomanPSMT" w:hAnsi="TimesNewRomanPSMT" w:cs="TimesNewRomanPSMT"/>
          <w:color w:val="000000"/>
          <w:sz w:val="24"/>
          <w:szCs w:val="24"/>
        </w:rPr>
        <w:t>col with established timetables</w:t>
      </w:r>
      <w:r w:rsidR="00DA4255" w:rsidRPr="00EE49FD">
        <w:rPr>
          <w:rFonts w:ascii="TimesNewRomanPSMT" w:hAnsi="TimesNewRomanPSMT" w:cs="TimesNewRomanPSMT"/>
          <w:color w:val="000000"/>
          <w:sz w:val="24"/>
          <w:szCs w:val="24"/>
        </w:rPr>
        <w:t>.</w:t>
      </w:r>
    </w:p>
    <w:p w:rsidR="00DA4255" w:rsidRPr="00EE49FD" w:rsidRDefault="00DA4255" w:rsidP="00E907EF">
      <w:pPr>
        <w:autoSpaceDE w:val="0"/>
        <w:autoSpaceDN w:val="0"/>
        <w:adjustRightInd w:val="0"/>
        <w:spacing w:after="0" w:line="240" w:lineRule="auto"/>
        <w:rPr>
          <w:rFonts w:ascii="TimesNewRomanPSMT" w:hAnsi="TimesNewRomanPSMT" w:cs="TimesNewRomanPSMT"/>
          <w:color w:val="000000"/>
          <w:sz w:val="24"/>
          <w:szCs w:val="24"/>
        </w:rPr>
      </w:pPr>
    </w:p>
    <w:p w:rsidR="00DA4255" w:rsidRPr="00EE49FD" w:rsidRDefault="00DA4255" w:rsidP="00E907EF">
      <w:pPr>
        <w:autoSpaceDE w:val="0"/>
        <w:autoSpaceDN w:val="0"/>
        <w:adjustRightInd w:val="0"/>
        <w:spacing w:after="0" w:line="240" w:lineRule="auto"/>
        <w:rPr>
          <w:rFonts w:ascii="TimesNewRomanPSMT" w:hAnsi="TimesNewRomanPSMT" w:cs="TimesNewRomanPSMT"/>
          <w:color w:val="000000"/>
          <w:sz w:val="24"/>
          <w:szCs w:val="24"/>
        </w:rPr>
      </w:pPr>
    </w:p>
    <w:p w:rsidR="00A1638B" w:rsidRDefault="00A1638B"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49FD" w:rsidRDefault="00EE49FD" w:rsidP="00E907EF">
      <w:pPr>
        <w:autoSpaceDE w:val="0"/>
        <w:autoSpaceDN w:val="0"/>
        <w:adjustRightInd w:val="0"/>
        <w:spacing w:after="0" w:line="240" w:lineRule="auto"/>
        <w:rPr>
          <w:rFonts w:ascii="TimesNewRomanPSMT" w:hAnsi="TimesNewRomanPSMT" w:cs="TimesNewRomanPSMT"/>
          <w:color w:val="000000"/>
        </w:rPr>
      </w:pPr>
    </w:p>
    <w:p w:rsidR="00EE162F" w:rsidRDefault="00EE162F" w:rsidP="00E907EF">
      <w:pPr>
        <w:autoSpaceDE w:val="0"/>
        <w:autoSpaceDN w:val="0"/>
        <w:adjustRightInd w:val="0"/>
        <w:spacing w:after="0" w:line="240" w:lineRule="auto"/>
        <w:rPr>
          <w:rFonts w:ascii="TimesNewRomanPSMT" w:hAnsi="TimesNewRomanPSMT" w:cs="TimesNewRomanPSMT"/>
          <w:color w:val="000000"/>
        </w:rPr>
      </w:pPr>
    </w:p>
    <w:p w:rsidR="00E907EF" w:rsidRPr="00EE162F" w:rsidRDefault="00A1638B" w:rsidP="00E907EF">
      <w:pPr>
        <w:autoSpaceDE w:val="0"/>
        <w:autoSpaceDN w:val="0"/>
        <w:adjustRightInd w:val="0"/>
        <w:spacing w:after="0" w:line="240" w:lineRule="auto"/>
        <w:rPr>
          <w:rFonts w:ascii="Times New Roman" w:hAnsi="Times New Roman"/>
          <w:b/>
          <w:color w:val="000000"/>
          <w:sz w:val="24"/>
          <w:szCs w:val="24"/>
        </w:rPr>
      </w:pPr>
      <w:r w:rsidRPr="00EE162F">
        <w:rPr>
          <w:rFonts w:ascii="Times New Roman" w:hAnsi="Times New Roman"/>
          <w:b/>
          <w:color w:val="000000"/>
          <w:sz w:val="24"/>
          <w:szCs w:val="24"/>
        </w:rPr>
        <w:lastRenderedPageBreak/>
        <w:t xml:space="preserve">HEA1423  </w:t>
      </w:r>
    </w:p>
    <w:p w:rsidR="00E907EF" w:rsidRPr="00EE162F" w:rsidRDefault="00E907EF" w:rsidP="00E907EF">
      <w:pPr>
        <w:autoSpaceDE w:val="0"/>
        <w:autoSpaceDN w:val="0"/>
        <w:adjustRightInd w:val="0"/>
        <w:spacing w:after="0" w:line="240" w:lineRule="auto"/>
        <w:rPr>
          <w:rFonts w:ascii="Times New Roman" w:hAnsi="Times New Roman"/>
          <w:color w:val="000000"/>
        </w:rPr>
      </w:pPr>
    </w:p>
    <w:p w:rsidR="00E907EF" w:rsidRPr="00EE162F" w:rsidRDefault="00E907EF" w:rsidP="00E907EF">
      <w:pPr>
        <w:autoSpaceDE w:val="0"/>
        <w:autoSpaceDN w:val="0"/>
        <w:adjustRightInd w:val="0"/>
        <w:spacing w:after="0" w:line="240" w:lineRule="auto"/>
        <w:rPr>
          <w:rFonts w:ascii="Times New Roman" w:hAnsi="Times New Roman"/>
          <w:color w:val="000000"/>
          <w:sz w:val="24"/>
          <w:szCs w:val="24"/>
        </w:rPr>
      </w:pPr>
      <w:r w:rsidRPr="00EE162F">
        <w:rPr>
          <w:rFonts w:ascii="Times New Roman" w:hAnsi="Times New Roman"/>
          <w:color w:val="000000"/>
          <w:sz w:val="24"/>
          <w:szCs w:val="24"/>
        </w:rPr>
        <w:t>SECTION 6. IC 20-33-8-13.5, AS AMENDED BY P.L.180-2011,</w:t>
      </w:r>
      <w:r w:rsidR="00AE4DDB" w:rsidRPr="00EE162F">
        <w:rPr>
          <w:rFonts w:ascii="Times New Roman" w:hAnsi="Times New Roman"/>
          <w:color w:val="000000"/>
          <w:sz w:val="24"/>
          <w:szCs w:val="24"/>
        </w:rPr>
        <w:t xml:space="preserve"> </w:t>
      </w:r>
      <w:r w:rsidRPr="00EE162F">
        <w:rPr>
          <w:rFonts w:ascii="Times New Roman" w:hAnsi="Times New Roman"/>
          <w:color w:val="000000"/>
          <w:sz w:val="24"/>
          <w:szCs w:val="24"/>
        </w:rPr>
        <w:t>SECTION 2, IS AMENDED TO READ AS FOLLOWS [EFFECTIVE</w:t>
      </w:r>
      <w:r w:rsidR="00AE4DDB" w:rsidRPr="00EE162F">
        <w:rPr>
          <w:rFonts w:ascii="Times New Roman" w:hAnsi="Times New Roman"/>
          <w:color w:val="000000"/>
          <w:sz w:val="24"/>
          <w:szCs w:val="24"/>
        </w:rPr>
        <w:t xml:space="preserve"> </w:t>
      </w:r>
      <w:r w:rsidRPr="00EE162F">
        <w:rPr>
          <w:rFonts w:ascii="Times New Roman" w:hAnsi="Times New Roman"/>
          <w:color w:val="000000"/>
          <w:sz w:val="24"/>
          <w:szCs w:val="24"/>
        </w:rPr>
        <w:t>JULY 1, 2013]: Sec. 13.5. (a) Discipline rules adopted by the</w:t>
      </w:r>
    </w:p>
    <w:p w:rsidR="00E907EF" w:rsidRPr="00EE162F" w:rsidRDefault="00E907EF" w:rsidP="00E907EF">
      <w:pPr>
        <w:autoSpaceDE w:val="0"/>
        <w:autoSpaceDN w:val="0"/>
        <w:adjustRightInd w:val="0"/>
        <w:spacing w:after="0" w:line="240" w:lineRule="auto"/>
        <w:rPr>
          <w:rFonts w:ascii="Times New Roman" w:hAnsi="Times New Roman"/>
          <w:color w:val="000000"/>
          <w:sz w:val="24"/>
          <w:szCs w:val="24"/>
        </w:rPr>
      </w:pPr>
      <w:r w:rsidRPr="00EE162F">
        <w:rPr>
          <w:rFonts w:ascii="Times New Roman" w:hAnsi="Times New Roman"/>
          <w:color w:val="000000"/>
          <w:sz w:val="24"/>
          <w:szCs w:val="24"/>
        </w:rPr>
        <w:t>governing body of a school corporation under section 12 of this chapter</w:t>
      </w:r>
      <w:r w:rsidR="00AE4DDB" w:rsidRPr="00EE162F">
        <w:rPr>
          <w:rFonts w:ascii="Times New Roman" w:hAnsi="Times New Roman"/>
          <w:color w:val="000000"/>
          <w:sz w:val="24"/>
          <w:szCs w:val="24"/>
        </w:rPr>
        <w:t xml:space="preserve"> </w:t>
      </w:r>
      <w:r w:rsidRPr="00EE162F">
        <w:rPr>
          <w:rFonts w:ascii="Times New Roman" w:hAnsi="Times New Roman"/>
          <w:color w:val="000000"/>
          <w:sz w:val="24"/>
          <w:szCs w:val="24"/>
        </w:rPr>
        <w:t>must:</w:t>
      </w:r>
    </w:p>
    <w:p w:rsidR="00E907EF" w:rsidRPr="00EE162F" w:rsidRDefault="00E907EF" w:rsidP="00E907EF">
      <w:pPr>
        <w:autoSpaceDE w:val="0"/>
        <w:autoSpaceDN w:val="0"/>
        <w:adjustRightInd w:val="0"/>
        <w:spacing w:after="0" w:line="240" w:lineRule="auto"/>
        <w:rPr>
          <w:rFonts w:ascii="Times New Roman" w:hAnsi="Times New Roman"/>
          <w:color w:val="000000"/>
          <w:sz w:val="24"/>
          <w:szCs w:val="24"/>
        </w:rPr>
      </w:pPr>
      <w:r w:rsidRPr="00EE162F">
        <w:rPr>
          <w:rFonts w:ascii="Times New Roman" w:hAnsi="Times New Roman"/>
          <w:color w:val="000000"/>
          <w:sz w:val="24"/>
          <w:szCs w:val="24"/>
        </w:rPr>
        <w:t>(1) prohibit bullying; and</w:t>
      </w:r>
    </w:p>
    <w:p w:rsidR="00E907EF" w:rsidRPr="00EE162F" w:rsidRDefault="00E907EF" w:rsidP="00E907EF">
      <w:pPr>
        <w:autoSpaceDE w:val="0"/>
        <w:autoSpaceDN w:val="0"/>
        <w:adjustRightInd w:val="0"/>
        <w:spacing w:after="0" w:line="240" w:lineRule="auto"/>
        <w:rPr>
          <w:rFonts w:ascii="Times New Roman" w:hAnsi="Times New Roman"/>
          <w:color w:val="000000"/>
          <w:sz w:val="24"/>
          <w:szCs w:val="24"/>
        </w:rPr>
      </w:pPr>
      <w:r w:rsidRPr="00EE162F">
        <w:rPr>
          <w:rFonts w:ascii="Times New Roman" w:hAnsi="Times New Roman"/>
          <w:color w:val="000000"/>
          <w:sz w:val="24"/>
          <w:szCs w:val="24"/>
        </w:rPr>
        <w:t>(2) include:</w:t>
      </w:r>
    </w:p>
    <w:p w:rsidR="00E907EF" w:rsidRPr="00EE162F" w:rsidRDefault="00E907EF" w:rsidP="00AE4DDB">
      <w:pPr>
        <w:autoSpaceDE w:val="0"/>
        <w:autoSpaceDN w:val="0"/>
        <w:adjustRightInd w:val="0"/>
        <w:spacing w:after="0" w:line="240" w:lineRule="auto"/>
        <w:ind w:left="720"/>
        <w:rPr>
          <w:rFonts w:ascii="Times New Roman" w:hAnsi="Times New Roman"/>
          <w:color w:val="000000"/>
          <w:sz w:val="24"/>
          <w:szCs w:val="24"/>
        </w:rPr>
      </w:pPr>
      <w:r w:rsidRPr="00EE162F">
        <w:rPr>
          <w:rFonts w:ascii="Times New Roman" w:hAnsi="Times New Roman"/>
          <w:b/>
          <w:bCs/>
          <w:color w:val="000000"/>
          <w:sz w:val="24"/>
          <w:szCs w:val="24"/>
        </w:rPr>
        <w:t xml:space="preserve">(A) </w:t>
      </w:r>
      <w:r w:rsidRPr="00EE162F">
        <w:rPr>
          <w:rFonts w:ascii="Times New Roman" w:hAnsi="Times New Roman"/>
          <w:color w:val="000000"/>
          <w:sz w:val="24"/>
          <w:szCs w:val="24"/>
        </w:rPr>
        <w:t>provisions concerning education, parental involvement,</w:t>
      </w:r>
      <w:r w:rsidR="00AE4DDB" w:rsidRPr="00EE162F">
        <w:rPr>
          <w:rFonts w:ascii="Times New Roman" w:hAnsi="Times New Roman"/>
          <w:color w:val="000000"/>
          <w:sz w:val="24"/>
          <w:szCs w:val="24"/>
        </w:rPr>
        <w:t xml:space="preserve"> </w:t>
      </w:r>
      <w:r w:rsidRPr="00EE162F">
        <w:rPr>
          <w:rFonts w:ascii="Times New Roman" w:hAnsi="Times New Roman"/>
          <w:color w:val="000000"/>
          <w:sz w:val="24"/>
          <w:szCs w:val="24"/>
        </w:rPr>
        <w:t>reporting, investigation, and intervention;</w:t>
      </w:r>
    </w:p>
    <w:p w:rsidR="00E907EF" w:rsidRPr="00EE162F" w:rsidRDefault="00E907EF" w:rsidP="00AE4DDB">
      <w:pPr>
        <w:autoSpaceDE w:val="0"/>
        <w:autoSpaceDN w:val="0"/>
        <w:adjustRightInd w:val="0"/>
        <w:spacing w:after="0" w:line="240" w:lineRule="auto"/>
        <w:ind w:left="720"/>
        <w:rPr>
          <w:rFonts w:ascii="Times New Roman" w:hAnsi="Times New Roman"/>
          <w:b/>
          <w:bCs/>
          <w:color w:val="000000"/>
          <w:sz w:val="24"/>
          <w:szCs w:val="24"/>
        </w:rPr>
      </w:pPr>
      <w:r w:rsidRPr="00EE162F">
        <w:rPr>
          <w:rFonts w:ascii="Times New Roman" w:hAnsi="Times New Roman"/>
          <w:b/>
          <w:bCs/>
          <w:color w:val="000000"/>
          <w:sz w:val="24"/>
          <w:szCs w:val="24"/>
        </w:rPr>
        <w:t>(B) a detailed procedure for the expedited investigation of</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incidents of bullying that includes:</w:t>
      </w:r>
    </w:p>
    <w:p w:rsidR="00E907EF" w:rsidRPr="00EE162F" w:rsidRDefault="00E907EF" w:rsidP="00AE4DDB">
      <w:pPr>
        <w:autoSpaceDE w:val="0"/>
        <w:autoSpaceDN w:val="0"/>
        <w:adjustRightInd w:val="0"/>
        <w:spacing w:after="0" w:line="240" w:lineRule="auto"/>
        <w:ind w:left="1440"/>
        <w:rPr>
          <w:rFonts w:ascii="Times New Roman" w:hAnsi="Times New Roman"/>
          <w:b/>
          <w:bCs/>
          <w:color w:val="000000"/>
          <w:sz w:val="24"/>
          <w:szCs w:val="24"/>
        </w:rPr>
      </w:pPr>
      <w:r w:rsidRPr="00EE162F">
        <w:rPr>
          <w:rFonts w:ascii="Times New Roman" w:hAnsi="Times New Roman"/>
          <w:b/>
          <w:bCs/>
          <w:color w:val="000000"/>
          <w:sz w:val="24"/>
          <w:szCs w:val="24"/>
        </w:rPr>
        <w:t>(i) appropriate responses to bullying behaviors,</w:t>
      </w:r>
      <w:r w:rsidR="00AE4DDB" w:rsidRPr="00EE162F">
        <w:rPr>
          <w:rFonts w:ascii="Times New Roman" w:hAnsi="Times New Roman"/>
          <w:b/>
          <w:bCs/>
          <w:color w:val="000000"/>
          <w:sz w:val="24"/>
          <w:szCs w:val="24"/>
        </w:rPr>
        <w:t xml:space="preserve"> wherever the behaviors </w:t>
      </w:r>
      <w:r w:rsidRPr="00EE162F">
        <w:rPr>
          <w:rFonts w:ascii="Times New Roman" w:hAnsi="Times New Roman"/>
          <w:b/>
          <w:bCs/>
          <w:color w:val="000000"/>
          <w:sz w:val="24"/>
          <w:szCs w:val="24"/>
        </w:rPr>
        <w:t>occur;</w:t>
      </w:r>
    </w:p>
    <w:p w:rsidR="00E907EF" w:rsidRPr="00EE162F" w:rsidRDefault="00E907EF" w:rsidP="00AE4DDB">
      <w:pPr>
        <w:autoSpaceDE w:val="0"/>
        <w:autoSpaceDN w:val="0"/>
        <w:adjustRightInd w:val="0"/>
        <w:spacing w:after="0" w:line="240" w:lineRule="auto"/>
        <w:ind w:left="1440"/>
        <w:rPr>
          <w:rFonts w:ascii="Times New Roman" w:hAnsi="Times New Roman"/>
          <w:b/>
          <w:bCs/>
          <w:color w:val="000000"/>
          <w:sz w:val="24"/>
          <w:szCs w:val="24"/>
        </w:rPr>
      </w:pPr>
      <w:r w:rsidRPr="00EE162F">
        <w:rPr>
          <w:rFonts w:ascii="Times New Roman" w:hAnsi="Times New Roman"/>
          <w:b/>
          <w:bCs/>
          <w:color w:val="000000"/>
          <w:sz w:val="24"/>
          <w:szCs w:val="24"/>
        </w:rPr>
        <w:t>(ii) provisions for anonymous and personal reporting of</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bullying to a teacher or other school staff;</w:t>
      </w:r>
    </w:p>
    <w:p w:rsidR="00E907EF" w:rsidRPr="00EE162F" w:rsidRDefault="00E907EF" w:rsidP="00AE4DDB">
      <w:pPr>
        <w:autoSpaceDE w:val="0"/>
        <w:autoSpaceDN w:val="0"/>
        <w:adjustRightInd w:val="0"/>
        <w:spacing w:after="0" w:line="240" w:lineRule="auto"/>
        <w:ind w:left="1440"/>
        <w:rPr>
          <w:rFonts w:ascii="Times New Roman" w:hAnsi="Times New Roman"/>
          <w:b/>
          <w:bCs/>
          <w:color w:val="000000"/>
          <w:sz w:val="24"/>
          <w:szCs w:val="24"/>
        </w:rPr>
      </w:pPr>
      <w:r w:rsidRPr="00EE162F">
        <w:rPr>
          <w:rFonts w:ascii="Times New Roman" w:hAnsi="Times New Roman"/>
          <w:b/>
          <w:bCs/>
          <w:color w:val="000000"/>
          <w:sz w:val="24"/>
          <w:szCs w:val="24"/>
        </w:rPr>
        <w:t>(iii) timetables for reporting of bullying incidents to the</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parents of both the targeted student and the bully, in an</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expedited manner;</w:t>
      </w:r>
    </w:p>
    <w:p w:rsidR="00E907EF" w:rsidRPr="00EE162F" w:rsidRDefault="00E907EF" w:rsidP="00AE4DDB">
      <w:pPr>
        <w:autoSpaceDE w:val="0"/>
        <w:autoSpaceDN w:val="0"/>
        <w:adjustRightInd w:val="0"/>
        <w:spacing w:after="0" w:line="240" w:lineRule="auto"/>
        <w:ind w:left="1440"/>
        <w:rPr>
          <w:rFonts w:ascii="Times New Roman" w:hAnsi="Times New Roman"/>
          <w:b/>
          <w:bCs/>
          <w:color w:val="000000"/>
          <w:sz w:val="24"/>
          <w:szCs w:val="24"/>
        </w:rPr>
      </w:pPr>
      <w:r w:rsidRPr="00EE162F">
        <w:rPr>
          <w:rFonts w:ascii="Times New Roman" w:hAnsi="Times New Roman"/>
          <w:b/>
          <w:bCs/>
          <w:color w:val="000000"/>
          <w:sz w:val="24"/>
          <w:szCs w:val="24"/>
        </w:rPr>
        <w:t>(iv) timetables for reporting of bullying incidents to</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school counselors, school administrators, the</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superintendent, or law enforcement, if it is determined</w:t>
      </w:r>
    </w:p>
    <w:p w:rsidR="00E907EF" w:rsidRPr="00EE162F" w:rsidRDefault="00E907EF" w:rsidP="00AE4DDB">
      <w:pPr>
        <w:autoSpaceDE w:val="0"/>
        <w:autoSpaceDN w:val="0"/>
        <w:adjustRightInd w:val="0"/>
        <w:spacing w:after="0" w:line="240" w:lineRule="auto"/>
        <w:ind w:left="720" w:firstLine="720"/>
        <w:rPr>
          <w:rFonts w:ascii="Times New Roman" w:hAnsi="Times New Roman"/>
          <w:b/>
          <w:bCs/>
          <w:color w:val="000000"/>
          <w:sz w:val="24"/>
          <w:szCs w:val="24"/>
        </w:rPr>
      </w:pPr>
      <w:r w:rsidRPr="00EE162F">
        <w:rPr>
          <w:rFonts w:ascii="Times New Roman" w:hAnsi="Times New Roman"/>
          <w:b/>
          <w:bCs/>
          <w:color w:val="000000"/>
          <w:sz w:val="24"/>
          <w:szCs w:val="24"/>
        </w:rPr>
        <w:t>that reporting the bullying incident to law enforcement</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is necessary;</w:t>
      </w:r>
    </w:p>
    <w:p w:rsidR="00E907EF" w:rsidRPr="00EE162F" w:rsidRDefault="00E907EF" w:rsidP="00AE4DDB">
      <w:pPr>
        <w:autoSpaceDE w:val="0"/>
        <w:autoSpaceDN w:val="0"/>
        <w:adjustRightInd w:val="0"/>
        <w:spacing w:after="0" w:line="240" w:lineRule="auto"/>
        <w:ind w:left="1440"/>
        <w:rPr>
          <w:rFonts w:ascii="Times New Roman" w:hAnsi="Times New Roman"/>
          <w:b/>
          <w:bCs/>
          <w:color w:val="000000"/>
          <w:sz w:val="24"/>
          <w:szCs w:val="24"/>
        </w:rPr>
      </w:pPr>
      <w:r w:rsidRPr="00EE162F">
        <w:rPr>
          <w:rFonts w:ascii="Times New Roman" w:hAnsi="Times New Roman"/>
          <w:b/>
          <w:bCs/>
          <w:color w:val="000000"/>
          <w:sz w:val="24"/>
          <w:szCs w:val="24"/>
        </w:rPr>
        <w:t>(v) discipline provisions for teachers, school staff, or</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school administrators who fail to initiate or conduct an</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investigation of a bullying incident; and</w:t>
      </w:r>
    </w:p>
    <w:p w:rsidR="00E907EF" w:rsidRPr="00EE162F" w:rsidRDefault="00E907EF" w:rsidP="00AE4DDB">
      <w:pPr>
        <w:autoSpaceDE w:val="0"/>
        <w:autoSpaceDN w:val="0"/>
        <w:adjustRightInd w:val="0"/>
        <w:spacing w:after="0" w:line="240" w:lineRule="auto"/>
        <w:ind w:left="720" w:firstLine="720"/>
        <w:rPr>
          <w:rFonts w:ascii="Times New Roman" w:hAnsi="Times New Roman"/>
          <w:b/>
          <w:bCs/>
          <w:color w:val="000000"/>
          <w:sz w:val="24"/>
          <w:szCs w:val="24"/>
        </w:rPr>
      </w:pPr>
      <w:r w:rsidRPr="00EE162F">
        <w:rPr>
          <w:rFonts w:ascii="Times New Roman" w:hAnsi="Times New Roman"/>
          <w:b/>
          <w:bCs/>
          <w:color w:val="000000"/>
          <w:sz w:val="24"/>
          <w:szCs w:val="24"/>
        </w:rPr>
        <w:t>(vi) discipline provisions for false reporting of bullying;</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and</w:t>
      </w:r>
    </w:p>
    <w:p w:rsidR="00E907EF" w:rsidRPr="00EE162F" w:rsidRDefault="00E907EF" w:rsidP="00AE4DDB">
      <w:pPr>
        <w:autoSpaceDE w:val="0"/>
        <w:autoSpaceDN w:val="0"/>
        <w:adjustRightInd w:val="0"/>
        <w:spacing w:after="0" w:line="240" w:lineRule="auto"/>
        <w:ind w:firstLine="720"/>
        <w:rPr>
          <w:rFonts w:ascii="Times New Roman" w:hAnsi="Times New Roman"/>
          <w:b/>
          <w:bCs/>
          <w:color w:val="000000"/>
          <w:sz w:val="24"/>
          <w:szCs w:val="24"/>
        </w:rPr>
      </w:pPr>
      <w:r w:rsidRPr="00EE162F">
        <w:rPr>
          <w:rFonts w:ascii="Times New Roman" w:hAnsi="Times New Roman"/>
          <w:b/>
          <w:bCs/>
          <w:color w:val="000000"/>
          <w:sz w:val="24"/>
          <w:szCs w:val="24"/>
        </w:rPr>
        <w:t>(C) a detailed procedure outlining the use of follow-up</w:t>
      </w:r>
      <w:r w:rsidR="00AE4DDB" w:rsidRPr="00EE162F">
        <w:rPr>
          <w:rFonts w:ascii="Times New Roman" w:hAnsi="Times New Roman"/>
          <w:b/>
          <w:bCs/>
          <w:color w:val="000000"/>
          <w:sz w:val="24"/>
          <w:szCs w:val="24"/>
        </w:rPr>
        <w:t xml:space="preserve"> </w:t>
      </w:r>
      <w:r w:rsidRPr="00EE162F">
        <w:rPr>
          <w:rFonts w:ascii="Times New Roman" w:hAnsi="Times New Roman"/>
          <w:b/>
          <w:bCs/>
          <w:color w:val="000000"/>
          <w:sz w:val="24"/>
          <w:szCs w:val="24"/>
        </w:rPr>
        <w:t>services that includes:</w:t>
      </w:r>
    </w:p>
    <w:p w:rsidR="00E907EF" w:rsidRPr="00EE162F" w:rsidRDefault="00E907EF" w:rsidP="00AE4DDB">
      <w:pPr>
        <w:autoSpaceDE w:val="0"/>
        <w:autoSpaceDN w:val="0"/>
        <w:adjustRightInd w:val="0"/>
        <w:spacing w:after="0" w:line="240" w:lineRule="auto"/>
        <w:ind w:left="720" w:firstLine="720"/>
        <w:rPr>
          <w:rFonts w:ascii="Times New Roman" w:hAnsi="Times New Roman"/>
          <w:b/>
          <w:bCs/>
          <w:color w:val="000000"/>
          <w:sz w:val="24"/>
          <w:szCs w:val="24"/>
        </w:rPr>
      </w:pPr>
      <w:r w:rsidRPr="00EE162F">
        <w:rPr>
          <w:rFonts w:ascii="Times New Roman" w:hAnsi="Times New Roman"/>
          <w:b/>
          <w:bCs/>
          <w:color w:val="000000"/>
          <w:sz w:val="24"/>
          <w:szCs w:val="24"/>
        </w:rPr>
        <w:t>(i) support services for the victim; and</w:t>
      </w:r>
    </w:p>
    <w:p w:rsidR="00E907EF" w:rsidRPr="00EE162F" w:rsidRDefault="00E907EF" w:rsidP="00AE4DDB">
      <w:pPr>
        <w:autoSpaceDE w:val="0"/>
        <w:autoSpaceDN w:val="0"/>
        <w:adjustRightInd w:val="0"/>
        <w:spacing w:after="0" w:line="240" w:lineRule="auto"/>
        <w:ind w:left="720" w:firstLine="720"/>
        <w:rPr>
          <w:rFonts w:ascii="Times New Roman" w:hAnsi="Times New Roman"/>
          <w:b/>
          <w:bCs/>
          <w:color w:val="000000"/>
          <w:sz w:val="24"/>
          <w:szCs w:val="24"/>
        </w:rPr>
      </w:pPr>
      <w:r w:rsidRPr="00EE162F">
        <w:rPr>
          <w:rFonts w:ascii="Times New Roman" w:hAnsi="Times New Roman"/>
          <w:b/>
          <w:bCs/>
          <w:color w:val="000000"/>
          <w:sz w:val="24"/>
          <w:szCs w:val="24"/>
        </w:rPr>
        <w:t>(ii) bullying education for the bully.</w:t>
      </w:r>
    </w:p>
    <w:p w:rsidR="008423A8" w:rsidRPr="00EE162F" w:rsidRDefault="008423A8" w:rsidP="008423A8">
      <w:pPr>
        <w:pStyle w:val="ColorfulList-Accent1"/>
        <w:rPr>
          <w:rFonts w:ascii="Times New Roman" w:hAnsi="Times New Roman"/>
          <w:sz w:val="24"/>
          <w:szCs w:val="24"/>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AE4DDB" w:rsidRPr="00EE162F" w:rsidRDefault="00AE4DDB" w:rsidP="008423A8">
      <w:pPr>
        <w:pStyle w:val="ColorfulList-Accent1"/>
        <w:rPr>
          <w:rFonts w:ascii="Times New Roman" w:hAnsi="Times New Roman"/>
          <w:sz w:val="28"/>
          <w:szCs w:val="28"/>
        </w:rPr>
      </w:pPr>
    </w:p>
    <w:p w:rsidR="008423A8" w:rsidRPr="00EE162F" w:rsidRDefault="008423A8" w:rsidP="008423A8">
      <w:pPr>
        <w:pStyle w:val="ColorfulList-Accent1"/>
        <w:rPr>
          <w:rFonts w:ascii="Times New Roman" w:hAnsi="Times New Roman"/>
          <w:sz w:val="28"/>
          <w:szCs w:val="28"/>
        </w:rPr>
      </w:pPr>
    </w:p>
    <w:p w:rsidR="00EE49FD" w:rsidRPr="00EE162F" w:rsidRDefault="00EE49FD" w:rsidP="008F7F91">
      <w:pPr>
        <w:pStyle w:val="ColorfulList-Accent1"/>
        <w:ind w:left="0"/>
        <w:rPr>
          <w:rFonts w:ascii="Times New Roman" w:hAnsi="Times New Roman"/>
          <w:sz w:val="28"/>
          <w:szCs w:val="28"/>
        </w:rPr>
      </w:pPr>
    </w:p>
    <w:p w:rsidR="00EE49FD" w:rsidRPr="00EE162F" w:rsidRDefault="00EE49FD" w:rsidP="008F7F91">
      <w:pPr>
        <w:pStyle w:val="ColorfulList-Accent1"/>
        <w:ind w:left="0"/>
        <w:rPr>
          <w:rFonts w:ascii="Times New Roman" w:hAnsi="Times New Roman"/>
          <w:sz w:val="28"/>
          <w:szCs w:val="28"/>
        </w:rPr>
      </w:pPr>
    </w:p>
    <w:p w:rsidR="00EE49FD" w:rsidRPr="00EE162F" w:rsidRDefault="00EE49FD" w:rsidP="008F7F91">
      <w:pPr>
        <w:pStyle w:val="ColorfulList-Accent1"/>
        <w:ind w:left="0"/>
        <w:rPr>
          <w:rFonts w:ascii="Times New Roman" w:hAnsi="Times New Roman"/>
          <w:sz w:val="28"/>
          <w:szCs w:val="28"/>
        </w:rPr>
      </w:pPr>
    </w:p>
    <w:p w:rsidR="00EE49FD" w:rsidRDefault="00EE49FD" w:rsidP="008F7F91">
      <w:pPr>
        <w:pStyle w:val="ColorfulList-Accent1"/>
        <w:ind w:left="0"/>
        <w:rPr>
          <w:rFonts w:ascii="Times New Roman" w:hAnsi="Times New Roman"/>
          <w:sz w:val="28"/>
          <w:szCs w:val="28"/>
        </w:rPr>
      </w:pPr>
    </w:p>
    <w:p w:rsidR="00EE162F" w:rsidRPr="00EE162F" w:rsidRDefault="00EE162F" w:rsidP="008F7F91">
      <w:pPr>
        <w:pStyle w:val="ColorfulList-Accent1"/>
        <w:ind w:left="0"/>
        <w:rPr>
          <w:rFonts w:ascii="Times New Roman" w:hAnsi="Times New Roman"/>
          <w:sz w:val="28"/>
          <w:szCs w:val="28"/>
        </w:rPr>
      </w:pPr>
    </w:p>
    <w:p w:rsidR="008423A8" w:rsidRPr="00EE162F" w:rsidRDefault="008423A8" w:rsidP="008F7F91">
      <w:pPr>
        <w:pStyle w:val="ColorfulList-Accent1"/>
        <w:ind w:left="0"/>
        <w:rPr>
          <w:rFonts w:ascii="Times New Roman" w:hAnsi="Times New Roman"/>
          <w:sz w:val="28"/>
          <w:szCs w:val="28"/>
        </w:rPr>
      </w:pPr>
      <w:r w:rsidRPr="00EE162F">
        <w:rPr>
          <w:rFonts w:ascii="Times New Roman" w:hAnsi="Times New Roman"/>
          <w:b/>
          <w:sz w:val="28"/>
          <w:szCs w:val="28"/>
        </w:rPr>
        <w:lastRenderedPageBreak/>
        <w:t>Sample</w:t>
      </w:r>
      <w:r w:rsidRPr="00EE162F">
        <w:rPr>
          <w:rFonts w:ascii="Times New Roman" w:hAnsi="Times New Roman"/>
          <w:sz w:val="28"/>
          <w:szCs w:val="28"/>
        </w:rPr>
        <w:t xml:space="preserve"> Protocol and Timetable for the Reporting and Investigation of Alleged Bullying Incidents</w:t>
      </w:r>
      <w:bookmarkStart w:id="1" w:name="GoBack"/>
      <w:bookmarkEnd w:id="1"/>
    </w:p>
    <w:p w:rsidR="008423A8" w:rsidRPr="00EE162F" w:rsidRDefault="008423A8" w:rsidP="008F7F91">
      <w:pPr>
        <w:pStyle w:val="ColorfulList-Accent1"/>
        <w:rPr>
          <w:rFonts w:ascii="Times New Roman" w:hAnsi="Times New Roman"/>
          <w:sz w:val="28"/>
          <w:szCs w:val="28"/>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Employees are required to</w:t>
      </w:r>
      <w:r w:rsidR="00EE162F">
        <w:rPr>
          <w:rFonts w:ascii="Times New Roman" w:hAnsi="Times New Roman"/>
          <w:sz w:val="24"/>
        </w:rPr>
        <w:t xml:space="preserve"> make a</w:t>
      </w:r>
      <w:r w:rsidRPr="00EE162F">
        <w:rPr>
          <w:rFonts w:ascii="Times New Roman" w:hAnsi="Times New Roman"/>
          <w:sz w:val="24"/>
        </w:rPr>
        <w:t xml:space="preserve"> report (verbally or by completed report form)</w:t>
      </w:r>
      <w:r w:rsidRPr="00EE162F">
        <w:rPr>
          <w:rFonts w:ascii="Times New Roman" w:hAnsi="Times New Roman"/>
          <w:b/>
          <w:sz w:val="24"/>
        </w:rPr>
        <w:t xml:space="preserve"> within the same day</w:t>
      </w:r>
      <w:r w:rsidRPr="00EE162F">
        <w:rPr>
          <w:rFonts w:ascii="Times New Roman" w:hAnsi="Times New Roman"/>
          <w:sz w:val="24"/>
        </w:rPr>
        <w:t xml:space="preserve"> that they have observed or become aware of an alleged incident of bullying. If the incident was verbally reported, the verbal report should be followed up with a completed bullying incident report form, completed by the same employee </w:t>
      </w:r>
      <w:r w:rsidRPr="00EE162F">
        <w:rPr>
          <w:rFonts w:ascii="Times New Roman" w:hAnsi="Times New Roman"/>
          <w:b/>
          <w:sz w:val="24"/>
        </w:rPr>
        <w:t>within one school day</w:t>
      </w:r>
      <w:r w:rsidRPr="00EE162F">
        <w:rPr>
          <w:rFonts w:ascii="Times New Roman" w:hAnsi="Times New Roman"/>
          <w:sz w:val="24"/>
        </w:rPr>
        <w:t>.</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 xml:space="preserve">Once a referral has been received from an employee or through anonymous reporting protocols, the principal (or designee) will initiate an investigation of the alleged bullying incident within </w:t>
      </w:r>
      <w:r w:rsidRPr="00EE162F">
        <w:rPr>
          <w:rFonts w:ascii="Times New Roman" w:hAnsi="Times New Roman"/>
          <w:b/>
          <w:sz w:val="24"/>
        </w:rPr>
        <w:t>one school day</w:t>
      </w:r>
      <w:r w:rsidRPr="00EE162F">
        <w:rPr>
          <w:rFonts w:ascii="Times New Roman" w:hAnsi="Times New Roman"/>
          <w:sz w:val="24"/>
        </w:rPr>
        <w:t xml:space="preserve"> from when the initial written report was first received.</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Once</w:t>
      </w:r>
      <w:r w:rsidR="00EE162F">
        <w:rPr>
          <w:rFonts w:ascii="Times New Roman" w:hAnsi="Times New Roman"/>
          <w:sz w:val="24"/>
        </w:rPr>
        <w:t xml:space="preserve"> the incident is determined to be a</w:t>
      </w:r>
      <w:r w:rsidRPr="00EE162F">
        <w:rPr>
          <w:rFonts w:ascii="Times New Roman" w:hAnsi="Times New Roman"/>
          <w:sz w:val="24"/>
        </w:rPr>
        <w:t xml:space="preserve"> bulling incident and investigation is completed, appropriate disciplinary response and follow up services for both the targeted student and the bully are determined.  The nature of the incident, disciplinary response and proposed follow up services are to be communicated to the parent/guardian of targeted student(s) and perpetrator(s) as allowed by law, </w:t>
      </w:r>
      <w:r w:rsidRPr="00EE162F">
        <w:rPr>
          <w:rFonts w:ascii="Times New Roman" w:hAnsi="Times New Roman"/>
          <w:b/>
          <w:sz w:val="24"/>
        </w:rPr>
        <w:t xml:space="preserve">no later than two school days </w:t>
      </w:r>
      <w:r w:rsidRPr="00EE162F">
        <w:rPr>
          <w:rFonts w:ascii="Times New Roman" w:hAnsi="Times New Roman"/>
          <w:sz w:val="24"/>
        </w:rPr>
        <w:t>from the initiation of the investigation.</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 xml:space="preserve">Law enforcement will be contacted </w:t>
      </w:r>
      <w:r w:rsidR="00EE162F">
        <w:rPr>
          <w:rFonts w:ascii="Times New Roman" w:hAnsi="Times New Roman"/>
          <w:sz w:val="24"/>
        </w:rPr>
        <w:t xml:space="preserve">if </w:t>
      </w:r>
      <w:r w:rsidRPr="00EE162F">
        <w:rPr>
          <w:rFonts w:ascii="Times New Roman" w:hAnsi="Times New Roman"/>
          <w:sz w:val="24"/>
        </w:rPr>
        <w:t>the nature of the bullying incident rises to the level of a criminal offense.</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The investigating staff member will complete the necessary bully incident report form and maintain a record of the incident for mandated state reporting.</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EE162F"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Pr>
          <w:rFonts w:ascii="Times New Roman" w:hAnsi="Times New Roman"/>
          <w:sz w:val="24"/>
        </w:rPr>
        <w:t>The r</w:t>
      </w:r>
      <w:r w:rsidR="008423A8" w:rsidRPr="00EE162F">
        <w:rPr>
          <w:rFonts w:ascii="Times New Roman" w:hAnsi="Times New Roman"/>
          <w:sz w:val="24"/>
        </w:rPr>
        <w:t xml:space="preserve">eporting staff member should be notified of the results of the investigation once it is closed.  </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EE162F"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b/>
          <w:sz w:val="24"/>
        </w:rPr>
      </w:pPr>
      <w:r>
        <w:rPr>
          <w:rFonts w:ascii="Times New Roman" w:hAnsi="Times New Roman"/>
          <w:sz w:val="24"/>
        </w:rPr>
        <w:t>The S</w:t>
      </w:r>
      <w:r w:rsidR="008423A8" w:rsidRPr="00EE162F">
        <w:rPr>
          <w:rFonts w:ascii="Times New Roman" w:hAnsi="Times New Roman"/>
          <w:sz w:val="24"/>
        </w:rPr>
        <w:t xml:space="preserve">uperintendent will receive periodic reports from each school of all bullying incidents reported by type, location, </w:t>
      </w:r>
      <w:r w:rsidR="00EE49FD" w:rsidRPr="00EE162F">
        <w:rPr>
          <w:rFonts w:ascii="Times New Roman" w:hAnsi="Times New Roman"/>
          <w:sz w:val="24"/>
        </w:rPr>
        <w:t xml:space="preserve">and </w:t>
      </w:r>
      <w:r w:rsidR="008423A8" w:rsidRPr="00EE162F">
        <w:rPr>
          <w:rFonts w:ascii="Times New Roman" w:hAnsi="Times New Roman"/>
          <w:sz w:val="24"/>
        </w:rPr>
        <w:t xml:space="preserve">consequence on a </w:t>
      </w:r>
      <w:r w:rsidR="008423A8" w:rsidRPr="00EE162F">
        <w:rPr>
          <w:rFonts w:ascii="Times New Roman" w:hAnsi="Times New Roman"/>
          <w:b/>
          <w:sz w:val="24"/>
        </w:rPr>
        <w:t>monthly basis.</w:t>
      </w:r>
    </w:p>
    <w:p w:rsidR="008423A8" w:rsidRPr="00EE162F" w:rsidRDefault="008423A8" w:rsidP="008423A8">
      <w:pPr>
        <w:pStyle w:val="ColorfulList-Accent1"/>
        <w:spacing w:after="0" w:line="240" w:lineRule="auto"/>
        <w:rPr>
          <w:rFonts w:ascii="Times New Roman" w:hAnsi="Times New Roman"/>
          <w:b/>
          <w:sz w:val="24"/>
        </w:rPr>
      </w:pPr>
      <w:r w:rsidRPr="00EE162F">
        <w:rPr>
          <w:rFonts w:ascii="Times New Roman" w:hAnsi="Times New Roman"/>
          <w:b/>
          <w:sz w:val="24"/>
        </w:rPr>
        <w:t> </w:t>
      </w: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 xml:space="preserve">The School Board will receive reports of bullying incidents on a </w:t>
      </w:r>
      <w:r w:rsidRPr="00EE162F">
        <w:rPr>
          <w:rFonts w:ascii="Times New Roman" w:hAnsi="Times New Roman"/>
          <w:b/>
          <w:sz w:val="24"/>
        </w:rPr>
        <w:t>quarterly basis</w:t>
      </w:r>
      <w:r w:rsidRPr="00EE162F">
        <w:rPr>
          <w:rFonts w:ascii="Times New Roman" w:hAnsi="Times New Roman"/>
          <w:sz w:val="24"/>
        </w:rPr>
        <w:t xml:space="preserve">. </w:t>
      </w:r>
    </w:p>
    <w:p w:rsidR="008423A8" w:rsidRPr="00EE162F" w:rsidRDefault="008423A8" w:rsidP="008423A8">
      <w:pPr>
        <w:pStyle w:val="ColorfulList-Accent1"/>
        <w:spacing w:after="0" w:line="240" w:lineRule="auto"/>
        <w:rPr>
          <w:rFonts w:ascii="Times New Roman" w:hAnsi="Times New Roman"/>
          <w:sz w:val="24"/>
        </w:rPr>
      </w:pPr>
    </w:p>
    <w:p w:rsidR="008423A8" w:rsidRPr="00EE162F" w:rsidRDefault="008423A8" w:rsidP="008423A8">
      <w:pPr>
        <w:pStyle w:val="ColorfulList-Accent1"/>
        <w:numPr>
          <w:ilvl w:val="0"/>
          <w:numId w:val="2"/>
        </w:numPr>
        <w:tabs>
          <w:tab w:val="clear" w:pos="360"/>
          <w:tab w:val="num" w:pos="720"/>
        </w:tabs>
        <w:spacing w:after="0" w:line="240" w:lineRule="auto"/>
        <w:ind w:left="720" w:hanging="360"/>
        <w:contextualSpacing w:val="0"/>
        <w:rPr>
          <w:rFonts w:ascii="Times New Roman" w:hAnsi="Times New Roman"/>
          <w:sz w:val="24"/>
        </w:rPr>
      </w:pPr>
      <w:r w:rsidRPr="00EE162F">
        <w:rPr>
          <w:rFonts w:ascii="Times New Roman" w:hAnsi="Times New Roman"/>
          <w:sz w:val="24"/>
        </w:rPr>
        <w:t>Extreme incidents of bullying should be reported to Superintendent immediately.</w:t>
      </w:r>
    </w:p>
    <w:p w:rsidR="008423A8" w:rsidRPr="00EE162F" w:rsidRDefault="008423A8" w:rsidP="008423A8">
      <w:pPr>
        <w:spacing w:after="0" w:line="240" w:lineRule="auto"/>
        <w:rPr>
          <w:rFonts w:ascii="Times New Roman" w:hAnsi="Times New Roman"/>
          <w:sz w:val="24"/>
        </w:rPr>
      </w:pPr>
      <w:r w:rsidRPr="00EE162F">
        <w:rPr>
          <w:rFonts w:ascii="Times New Roman" w:hAnsi="Times New Roman"/>
          <w:sz w:val="24"/>
        </w:rPr>
        <w:t> </w:t>
      </w:r>
    </w:p>
    <w:p w:rsidR="008423A8" w:rsidRPr="00EE162F" w:rsidRDefault="008423A8" w:rsidP="008423A8">
      <w:pPr>
        <w:rPr>
          <w:rFonts w:ascii="Times New Roman" w:eastAsia="Times New Roman" w:hAnsi="Times New Roman"/>
          <w:sz w:val="20"/>
        </w:rPr>
      </w:pPr>
    </w:p>
    <w:p w:rsidR="00A1638B" w:rsidRPr="00EE162F" w:rsidRDefault="00A1638B" w:rsidP="00E907EF">
      <w:pPr>
        <w:rPr>
          <w:rFonts w:ascii="Times New Roman" w:hAnsi="Times New Roman"/>
          <w:color w:val="000000"/>
        </w:rPr>
      </w:pPr>
    </w:p>
    <w:sectPr w:rsidR="00A1638B" w:rsidRPr="00EE162F" w:rsidSect="00E03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123974"/>
    <w:lvl w:ilvl="0">
      <w:start w:val="1"/>
      <w:numFmt w:val="decimal"/>
      <w:lvlText w:val="%1."/>
      <w:lvlJc w:val="left"/>
      <w:pPr>
        <w:tabs>
          <w:tab w:val="num" w:pos="360"/>
        </w:tabs>
        <w:ind w:left="360" w:firstLine="36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6E615BB8"/>
    <w:multiLevelType w:val="hybridMultilevel"/>
    <w:tmpl w:val="CF2EAF4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EF"/>
    <w:rsid w:val="00294433"/>
    <w:rsid w:val="003931E9"/>
    <w:rsid w:val="00544CD3"/>
    <w:rsid w:val="00611637"/>
    <w:rsid w:val="008423A8"/>
    <w:rsid w:val="008F7F91"/>
    <w:rsid w:val="00A1638B"/>
    <w:rsid w:val="00AE4DDB"/>
    <w:rsid w:val="00D4395F"/>
    <w:rsid w:val="00DA4255"/>
    <w:rsid w:val="00E032E0"/>
    <w:rsid w:val="00E907EF"/>
    <w:rsid w:val="00EE162F"/>
    <w:rsid w:val="00EE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3565DBAD-80F0-4025-8D05-4FBD3EAE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qFormat/>
    <w:rsid w:val="00544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cp:lastModifiedBy>Nhan H Nguyen</cp:lastModifiedBy>
  <cp:revision>2</cp:revision>
  <dcterms:created xsi:type="dcterms:W3CDTF">2016-03-09T19:54:00Z</dcterms:created>
  <dcterms:modified xsi:type="dcterms:W3CDTF">2016-03-09T19:54:00Z</dcterms:modified>
</cp:coreProperties>
</file>