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520"/>
        <w:gridCol w:w="1800"/>
        <w:gridCol w:w="2790"/>
        <w:gridCol w:w="6163"/>
      </w:tblGrid>
      <w:tr w:rsidR="00A54C41" w:rsidTr="004C0B15">
        <w:tblPrEx>
          <w:tblCellMar>
            <w:top w:w="0" w:type="dxa"/>
            <w:bottom w:w="0" w:type="dxa"/>
          </w:tblCellMar>
        </w:tblPrEx>
        <w:trPr>
          <w:gridAfter w:val="1"/>
          <w:wAfter w:w="6163" w:type="dxa"/>
          <w:trHeight w:val="440"/>
        </w:trPr>
        <w:tc>
          <w:tcPr>
            <w:tcW w:w="2718" w:type="dxa"/>
            <w:vAlign w:val="center"/>
          </w:tcPr>
          <w:p w:rsidR="00A54C41" w:rsidRDefault="00A54C41">
            <w:pPr>
              <w:rPr>
                <w:rFonts w:ascii="Arial" w:hAnsi="Arial" w:cs="Arial"/>
              </w:rPr>
            </w:pPr>
            <w:bookmarkStart w:id="0" w:name="_GoBack"/>
            <w:bookmarkEnd w:id="0"/>
            <w:r>
              <w:rPr>
                <w:rFonts w:ascii="Arial" w:hAnsi="Arial" w:cs="Arial"/>
              </w:rPr>
              <w:t>School Corporation:</w:t>
            </w:r>
          </w:p>
        </w:tc>
        <w:tc>
          <w:tcPr>
            <w:tcW w:w="7110" w:type="dxa"/>
            <w:gridSpan w:val="3"/>
            <w:vAlign w:val="center"/>
          </w:tcPr>
          <w:p w:rsidR="00A54C41" w:rsidRDefault="004C0B15">
            <w:pPr>
              <w:rPr>
                <w:rFonts w:ascii="Arial" w:hAnsi="Arial" w:cs="Arial"/>
              </w:rPr>
            </w:pPr>
            <w:r>
              <w:rPr>
                <w:rFonts w:ascii="Arial" w:hAnsi="Arial" w:cs="Arial"/>
              </w:rPr>
              <w:t>Insert Your School Corporation Here</w:t>
            </w:r>
          </w:p>
        </w:tc>
      </w:tr>
      <w:tr w:rsidR="00A54C41" w:rsidTr="004C0B15">
        <w:tblPrEx>
          <w:tblCellMar>
            <w:top w:w="0" w:type="dxa"/>
            <w:bottom w:w="0" w:type="dxa"/>
          </w:tblCellMar>
        </w:tblPrEx>
        <w:trPr>
          <w:gridAfter w:val="1"/>
          <w:wAfter w:w="6163" w:type="dxa"/>
          <w:trHeight w:val="440"/>
        </w:trPr>
        <w:tc>
          <w:tcPr>
            <w:tcW w:w="2718" w:type="dxa"/>
            <w:vAlign w:val="center"/>
          </w:tcPr>
          <w:p w:rsidR="00A54C41" w:rsidRDefault="00A54C41">
            <w:pPr>
              <w:rPr>
                <w:rFonts w:ascii="Arial" w:hAnsi="Arial" w:cs="Arial"/>
              </w:rPr>
            </w:pPr>
            <w:r>
              <w:rPr>
                <w:rFonts w:ascii="Arial" w:hAnsi="Arial" w:cs="Arial"/>
              </w:rPr>
              <w:t>School Name:</w:t>
            </w:r>
          </w:p>
        </w:tc>
        <w:tc>
          <w:tcPr>
            <w:tcW w:w="7110" w:type="dxa"/>
            <w:gridSpan w:val="3"/>
            <w:vAlign w:val="center"/>
          </w:tcPr>
          <w:p w:rsidR="00A54C41" w:rsidRDefault="004C0B15">
            <w:pPr>
              <w:rPr>
                <w:rFonts w:ascii="Arial" w:hAnsi="Arial" w:cs="Arial"/>
              </w:rPr>
            </w:pPr>
            <w:r>
              <w:rPr>
                <w:rFonts w:ascii="Arial" w:hAnsi="Arial" w:cs="Arial"/>
              </w:rPr>
              <w:t>Insert Your School Name Here</w:t>
            </w:r>
          </w:p>
        </w:tc>
      </w:tr>
      <w:tr w:rsidR="00A54C41" w:rsidTr="004C0B15">
        <w:tblPrEx>
          <w:tblCellMar>
            <w:top w:w="0" w:type="dxa"/>
            <w:bottom w:w="0" w:type="dxa"/>
          </w:tblCellMar>
        </w:tblPrEx>
        <w:trPr>
          <w:gridAfter w:val="1"/>
          <w:wAfter w:w="6163" w:type="dxa"/>
          <w:trHeight w:val="440"/>
        </w:trPr>
        <w:tc>
          <w:tcPr>
            <w:tcW w:w="2718" w:type="dxa"/>
            <w:vAlign w:val="center"/>
          </w:tcPr>
          <w:p w:rsidR="00A54C41" w:rsidRDefault="00A54C41">
            <w:pPr>
              <w:rPr>
                <w:rFonts w:ascii="Arial" w:hAnsi="Arial" w:cs="Arial"/>
              </w:rPr>
            </w:pPr>
            <w:r>
              <w:rPr>
                <w:rFonts w:ascii="Arial" w:hAnsi="Arial" w:cs="Arial"/>
              </w:rPr>
              <w:t>Contact:</w:t>
            </w:r>
          </w:p>
        </w:tc>
        <w:tc>
          <w:tcPr>
            <w:tcW w:w="7110" w:type="dxa"/>
            <w:gridSpan w:val="3"/>
            <w:vAlign w:val="center"/>
          </w:tcPr>
          <w:p w:rsidR="00A54C41" w:rsidRDefault="004C0B15">
            <w:pPr>
              <w:rPr>
                <w:rFonts w:ascii="Arial" w:hAnsi="Arial" w:cs="Arial"/>
              </w:rPr>
            </w:pPr>
            <w:r>
              <w:rPr>
                <w:rFonts w:ascii="Arial" w:hAnsi="Arial" w:cs="Arial"/>
              </w:rPr>
              <w:t>Insert Your Name Here</w:t>
            </w:r>
          </w:p>
        </w:tc>
      </w:tr>
      <w:tr w:rsidR="00A54C41" w:rsidTr="004C0B15">
        <w:tblPrEx>
          <w:tblCellMar>
            <w:top w:w="0" w:type="dxa"/>
            <w:bottom w:w="0" w:type="dxa"/>
          </w:tblCellMar>
        </w:tblPrEx>
        <w:trPr>
          <w:gridAfter w:val="1"/>
          <w:wAfter w:w="6163" w:type="dxa"/>
          <w:cantSplit/>
          <w:trHeight w:val="440"/>
        </w:trPr>
        <w:tc>
          <w:tcPr>
            <w:tcW w:w="9828" w:type="dxa"/>
            <w:gridSpan w:val="4"/>
            <w:vAlign w:val="center"/>
          </w:tcPr>
          <w:p w:rsidR="00A54C41" w:rsidRDefault="00A54C41">
            <w:pPr>
              <w:rPr>
                <w:rFonts w:ascii="Arial" w:hAnsi="Arial" w:cs="Arial"/>
                <w:b/>
                <w:bCs/>
              </w:rPr>
            </w:pPr>
            <w:r>
              <w:rPr>
                <w:rFonts w:ascii="Arial" w:hAnsi="Arial" w:cs="Arial"/>
                <w:b/>
                <w:bCs/>
              </w:rPr>
              <w:t>Indiana Student Standards for Guidance Addressed</w:t>
            </w:r>
          </w:p>
        </w:tc>
      </w:tr>
      <w:tr w:rsidR="00A54C41" w:rsidTr="004C0B15">
        <w:tblPrEx>
          <w:tblCellMar>
            <w:top w:w="0" w:type="dxa"/>
            <w:bottom w:w="0" w:type="dxa"/>
          </w:tblCellMar>
        </w:tblPrEx>
        <w:trPr>
          <w:gridAfter w:val="1"/>
          <w:wAfter w:w="6163" w:type="dxa"/>
          <w:trHeight w:val="890"/>
        </w:trPr>
        <w:tc>
          <w:tcPr>
            <w:tcW w:w="2718" w:type="dxa"/>
            <w:vAlign w:val="center"/>
          </w:tcPr>
          <w:p w:rsidR="00A54C41" w:rsidRDefault="00A54C41">
            <w:pPr>
              <w:rPr>
                <w:rFonts w:ascii="Arial" w:hAnsi="Arial" w:cs="Arial"/>
              </w:rPr>
            </w:pPr>
            <w:r>
              <w:rPr>
                <w:rFonts w:ascii="Arial" w:hAnsi="Arial" w:cs="Arial"/>
              </w:rPr>
              <w:t>Standard(s) addressed:</w:t>
            </w:r>
          </w:p>
        </w:tc>
        <w:tc>
          <w:tcPr>
            <w:tcW w:w="2520" w:type="dxa"/>
            <w:vAlign w:val="center"/>
          </w:tcPr>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8:3.1  Describe</w:t>
            </w:r>
            <w:proofErr w:type="gramEnd"/>
            <w:r w:rsidRPr="0007230B">
              <w:rPr>
                <w:rFonts w:ascii="Arial" w:hAnsi="Arial" w:cs="Arial"/>
                <w:color w:val="000000"/>
              </w:rPr>
              <w:t xml:space="preserve"> strategies for helping people feel accepted.</w:t>
            </w:r>
          </w:p>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8:3.3  Discuss</w:t>
            </w:r>
            <w:proofErr w:type="gramEnd"/>
            <w:r w:rsidRPr="0007230B">
              <w:rPr>
                <w:rFonts w:ascii="Arial" w:hAnsi="Arial" w:cs="Arial"/>
                <w:color w:val="000000"/>
              </w:rPr>
              <w:t xml:space="preserve"> responsibility for reporting bullying incidents to an adult.</w:t>
            </w:r>
          </w:p>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8:3.4  Describe</w:t>
            </w:r>
            <w:proofErr w:type="gramEnd"/>
            <w:r w:rsidRPr="0007230B">
              <w:rPr>
                <w:rFonts w:ascii="Arial" w:hAnsi="Arial" w:cs="Arial"/>
                <w:color w:val="000000"/>
              </w:rPr>
              <w:t xml:space="preserve"> ways in which students can support those who are being bullied.</w:t>
            </w:r>
          </w:p>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8:3.5  Describe</w:t>
            </w:r>
            <w:proofErr w:type="gramEnd"/>
            <w:r w:rsidRPr="0007230B">
              <w:rPr>
                <w:rFonts w:ascii="Arial" w:hAnsi="Arial" w:cs="Arial"/>
                <w:color w:val="000000"/>
              </w:rPr>
              <w:t xml:space="preserve"> how assertiveness can be used to help prevent bullying.</w:t>
            </w:r>
          </w:p>
          <w:p w:rsidR="0007230B" w:rsidRPr="0007230B" w:rsidRDefault="0007230B" w:rsidP="0007230B">
            <w:pPr>
              <w:rPr>
                <w:rFonts w:ascii="Arial" w:hAnsi="Arial" w:cs="Arial"/>
                <w:color w:val="000000"/>
              </w:rPr>
            </w:pPr>
            <w:r w:rsidRPr="0007230B">
              <w:rPr>
                <w:rFonts w:ascii="Arial" w:hAnsi="Arial" w:cs="Arial"/>
                <w:color w:val="000000"/>
              </w:rPr>
              <w:t>IN 9-</w:t>
            </w:r>
            <w:proofErr w:type="gramStart"/>
            <w:r w:rsidRPr="0007230B">
              <w:rPr>
                <w:rFonts w:ascii="Arial" w:hAnsi="Arial" w:cs="Arial"/>
                <w:color w:val="000000"/>
              </w:rPr>
              <w:t>12:3.2  Describe</w:t>
            </w:r>
            <w:proofErr w:type="gramEnd"/>
            <w:r w:rsidRPr="0007230B">
              <w:rPr>
                <w:rFonts w:ascii="Arial" w:hAnsi="Arial" w:cs="Arial"/>
                <w:color w:val="000000"/>
              </w:rPr>
              <w:t xml:space="preserve"> challenges that are typical for young adults and successful methods for addressing them.</w:t>
            </w:r>
          </w:p>
          <w:p w:rsidR="00A54C41" w:rsidRPr="004C0B15" w:rsidRDefault="0007230B" w:rsidP="0007230B">
            <w:pPr>
              <w:rPr>
                <w:rFonts w:ascii="Arial" w:hAnsi="Arial" w:cs="Arial"/>
              </w:rPr>
            </w:pPr>
            <w:r w:rsidRPr="0007230B">
              <w:rPr>
                <w:rFonts w:ascii="Arial" w:hAnsi="Arial" w:cs="Arial"/>
                <w:color w:val="000000"/>
              </w:rPr>
              <w:t>IN 9-</w:t>
            </w:r>
            <w:proofErr w:type="gramStart"/>
            <w:r w:rsidRPr="0007230B">
              <w:rPr>
                <w:rFonts w:ascii="Arial" w:hAnsi="Arial" w:cs="Arial"/>
                <w:color w:val="000000"/>
              </w:rPr>
              <w:t>12:3.3  Describe</w:t>
            </w:r>
            <w:proofErr w:type="gramEnd"/>
            <w:r w:rsidRPr="0007230B">
              <w:rPr>
                <w:rFonts w:ascii="Arial" w:hAnsi="Arial" w:cs="Arial"/>
                <w:color w:val="000000"/>
              </w:rPr>
              <w:t xml:space="preserve"> decisions young adults make and the possible consequences of those decisions.</w:t>
            </w:r>
          </w:p>
        </w:tc>
        <w:tc>
          <w:tcPr>
            <w:tcW w:w="1800" w:type="dxa"/>
            <w:vAlign w:val="center"/>
          </w:tcPr>
          <w:p w:rsidR="00A54C41" w:rsidRDefault="00A54C41">
            <w:pPr>
              <w:rPr>
                <w:rFonts w:ascii="Arial" w:hAnsi="Arial" w:cs="Arial"/>
              </w:rPr>
            </w:pPr>
            <w:r>
              <w:rPr>
                <w:rFonts w:ascii="Arial" w:hAnsi="Arial" w:cs="Arial"/>
              </w:rPr>
              <w:t>Indicator(s)</w:t>
            </w:r>
          </w:p>
          <w:p w:rsidR="00A54C41" w:rsidRDefault="00A54C41">
            <w:pPr>
              <w:rPr>
                <w:rFonts w:ascii="Arial" w:hAnsi="Arial" w:cs="Arial"/>
                <w:b/>
                <w:bCs/>
              </w:rPr>
            </w:pPr>
            <w:r>
              <w:rPr>
                <w:rFonts w:ascii="Arial" w:hAnsi="Arial" w:cs="Arial"/>
              </w:rPr>
              <w:t>addressed:</w:t>
            </w:r>
          </w:p>
        </w:tc>
        <w:tc>
          <w:tcPr>
            <w:tcW w:w="2790" w:type="dxa"/>
            <w:vAlign w:val="center"/>
          </w:tcPr>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8:3.1  Describe</w:t>
            </w:r>
            <w:proofErr w:type="gramEnd"/>
            <w:r w:rsidRPr="0007230B">
              <w:rPr>
                <w:rFonts w:ascii="Arial" w:hAnsi="Arial" w:cs="Arial"/>
                <w:color w:val="000000"/>
              </w:rPr>
              <w:t xml:space="preserve"> strategies for helping people feel accepted.</w:t>
            </w:r>
          </w:p>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8:3.3  Discuss</w:t>
            </w:r>
            <w:proofErr w:type="gramEnd"/>
            <w:r w:rsidRPr="0007230B">
              <w:rPr>
                <w:rFonts w:ascii="Arial" w:hAnsi="Arial" w:cs="Arial"/>
                <w:color w:val="000000"/>
              </w:rPr>
              <w:t xml:space="preserve"> responsibility for reporting bullying incidents to an adult.</w:t>
            </w:r>
          </w:p>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8:3.4  Describe</w:t>
            </w:r>
            <w:proofErr w:type="gramEnd"/>
            <w:r w:rsidRPr="0007230B">
              <w:rPr>
                <w:rFonts w:ascii="Arial" w:hAnsi="Arial" w:cs="Arial"/>
                <w:color w:val="000000"/>
              </w:rPr>
              <w:t xml:space="preserve"> ways in which students can support those who are being bullied.</w:t>
            </w:r>
          </w:p>
          <w:p w:rsidR="0007230B" w:rsidRPr="0007230B" w:rsidRDefault="0007230B" w:rsidP="0007230B">
            <w:pPr>
              <w:rPr>
                <w:rFonts w:ascii="Arial" w:hAnsi="Arial" w:cs="Arial"/>
                <w:color w:val="000000"/>
              </w:rPr>
            </w:pPr>
            <w:r w:rsidRPr="0007230B">
              <w:rPr>
                <w:rFonts w:ascii="Arial" w:hAnsi="Arial" w:cs="Arial"/>
                <w:color w:val="000000"/>
              </w:rPr>
              <w:t>IN 6-</w:t>
            </w:r>
            <w:proofErr w:type="gramStart"/>
            <w:r w:rsidRPr="0007230B">
              <w:rPr>
                <w:rFonts w:ascii="Arial" w:hAnsi="Arial" w:cs="Arial"/>
                <w:color w:val="000000"/>
              </w:rPr>
              <w:t>8:3.5  Describe</w:t>
            </w:r>
            <w:proofErr w:type="gramEnd"/>
            <w:r w:rsidRPr="0007230B">
              <w:rPr>
                <w:rFonts w:ascii="Arial" w:hAnsi="Arial" w:cs="Arial"/>
                <w:color w:val="000000"/>
              </w:rPr>
              <w:t xml:space="preserve"> how assertiveness can be used to help prevent bullying.</w:t>
            </w:r>
          </w:p>
          <w:p w:rsidR="0007230B" w:rsidRPr="0007230B" w:rsidRDefault="0007230B" w:rsidP="0007230B">
            <w:pPr>
              <w:rPr>
                <w:rFonts w:ascii="Arial" w:hAnsi="Arial" w:cs="Arial"/>
                <w:color w:val="000000"/>
              </w:rPr>
            </w:pPr>
            <w:r w:rsidRPr="0007230B">
              <w:rPr>
                <w:rFonts w:ascii="Arial" w:hAnsi="Arial" w:cs="Arial"/>
                <w:color w:val="000000"/>
              </w:rPr>
              <w:t>IN 9-</w:t>
            </w:r>
            <w:proofErr w:type="gramStart"/>
            <w:r w:rsidRPr="0007230B">
              <w:rPr>
                <w:rFonts w:ascii="Arial" w:hAnsi="Arial" w:cs="Arial"/>
                <w:color w:val="000000"/>
              </w:rPr>
              <w:t>12:3.2  Describe</w:t>
            </w:r>
            <w:proofErr w:type="gramEnd"/>
            <w:r w:rsidRPr="0007230B">
              <w:rPr>
                <w:rFonts w:ascii="Arial" w:hAnsi="Arial" w:cs="Arial"/>
                <w:color w:val="000000"/>
              </w:rPr>
              <w:t xml:space="preserve"> challenges that are typical for young adults and successful methods for addressing them.</w:t>
            </w:r>
          </w:p>
          <w:p w:rsidR="00A54C41" w:rsidRPr="004C0B15" w:rsidRDefault="0007230B" w:rsidP="0007230B">
            <w:pPr>
              <w:rPr>
                <w:rFonts w:ascii="Arial" w:hAnsi="Arial" w:cs="Arial"/>
              </w:rPr>
            </w:pPr>
            <w:r w:rsidRPr="0007230B">
              <w:rPr>
                <w:rFonts w:ascii="Arial" w:hAnsi="Arial" w:cs="Arial"/>
                <w:color w:val="000000"/>
              </w:rPr>
              <w:t>IN 9-</w:t>
            </w:r>
            <w:proofErr w:type="gramStart"/>
            <w:r w:rsidRPr="0007230B">
              <w:rPr>
                <w:rFonts w:ascii="Arial" w:hAnsi="Arial" w:cs="Arial"/>
                <w:color w:val="000000"/>
              </w:rPr>
              <w:t>12:3.3  Describe</w:t>
            </w:r>
            <w:proofErr w:type="gramEnd"/>
            <w:r w:rsidRPr="0007230B">
              <w:rPr>
                <w:rFonts w:ascii="Arial" w:hAnsi="Arial" w:cs="Arial"/>
                <w:color w:val="000000"/>
              </w:rPr>
              <w:t xml:space="preserve"> decisions young adults make and the possible consequences of those decisions.</w:t>
            </w:r>
          </w:p>
        </w:tc>
      </w:tr>
      <w:tr w:rsidR="00A54C41" w:rsidTr="004C0B15">
        <w:tblPrEx>
          <w:tblCellMar>
            <w:top w:w="0" w:type="dxa"/>
            <w:bottom w:w="0" w:type="dxa"/>
          </w:tblCellMar>
        </w:tblPrEx>
        <w:trPr>
          <w:gridAfter w:val="1"/>
          <w:wAfter w:w="6163" w:type="dxa"/>
          <w:cantSplit/>
          <w:trHeight w:val="413"/>
        </w:trPr>
        <w:tc>
          <w:tcPr>
            <w:tcW w:w="9828" w:type="dxa"/>
            <w:gridSpan w:val="4"/>
            <w:vAlign w:val="center"/>
          </w:tcPr>
          <w:p w:rsidR="00A54C41" w:rsidRDefault="00A54C41">
            <w:pPr>
              <w:rPr>
                <w:rFonts w:ascii="Arial" w:hAnsi="Arial" w:cs="Arial"/>
                <w:b/>
                <w:bCs/>
              </w:rPr>
            </w:pPr>
            <w:r>
              <w:rPr>
                <w:rFonts w:ascii="Arial" w:hAnsi="Arial" w:cs="Arial"/>
                <w:b/>
                <w:bCs/>
              </w:rPr>
              <w:t>Instructional Development</w:t>
            </w:r>
          </w:p>
        </w:tc>
      </w:tr>
      <w:tr w:rsidR="00A54C41" w:rsidTr="004C0B15">
        <w:tblPrEx>
          <w:tblCellMar>
            <w:top w:w="0" w:type="dxa"/>
            <w:bottom w:w="0" w:type="dxa"/>
          </w:tblCellMar>
        </w:tblPrEx>
        <w:trPr>
          <w:gridAfter w:val="1"/>
          <w:wAfter w:w="6163" w:type="dxa"/>
          <w:trHeight w:val="413"/>
        </w:trPr>
        <w:tc>
          <w:tcPr>
            <w:tcW w:w="2718" w:type="dxa"/>
            <w:vAlign w:val="center"/>
          </w:tcPr>
          <w:p w:rsidR="00A54C41" w:rsidRDefault="00A54C41">
            <w:pPr>
              <w:rPr>
                <w:rFonts w:ascii="Arial" w:hAnsi="Arial" w:cs="Arial"/>
              </w:rPr>
            </w:pPr>
            <w:r>
              <w:rPr>
                <w:rFonts w:ascii="Arial" w:hAnsi="Arial" w:cs="Arial"/>
              </w:rPr>
              <w:t xml:space="preserve">Grade Level(s): </w:t>
            </w:r>
          </w:p>
        </w:tc>
        <w:tc>
          <w:tcPr>
            <w:tcW w:w="7110" w:type="dxa"/>
            <w:gridSpan w:val="3"/>
            <w:vAlign w:val="center"/>
          </w:tcPr>
          <w:p w:rsidR="00A54C41" w:rsidRPr="004C0B15" w:rsidRDefault="004C0B15">
            <w:pPr>
              <w:rPr>
                <w:rFonts w:ascii="Arial" w:hAnsi="Arial" w:cs="Arial"/>
              </w:rPr>
            </w:pPr>
            <w:r w:rsidRPr="004C0B15">
              <w:rPr>
                <w:rFonts w:ascii="Arial" w:hAnsi="Arial" w:cs="Arial"/>
              </w:rPr>
              <w:t xml:space="preserve">The audience for this particular lesson is the entire </w:t>
            </w:r>
            <w:r w:rsidR="0007230B">
              <w:rPr>
                <w:rFonts w:ascii="Arial" w:hAnsi="Arial" w:cs="Arial"/>
              </w:rPr>
              <w:t>6</w:t>
            </w:r>
            <w:r w:rsidRPr="004C0B15">
              <w:rPr>
                <w:rFonts w:ascii="Arial" w:hAnsi="Arial" w:cs="Arial"/>
                <w:vertAlign w:val="superscript"/>
              </w:rPr>
              <w:t>th</w:t>
            </w:r>
            <w:r w:rsidRPr="004C0B15">
              <w:rPr>
                <w:rFonts w:ascii="Arial" w:hAnsi="Arial" w:cs="Arial"/>
              </w:rPr>
              <w:t xml:space="preserve"> grade through </w:t>
            </w:r>
            <w:proofErr w:type="gramStart"/>
            <w:r w:rsidRPr="004C0B15">
              <w:rPr>
                <w:rFonts w:ascii="Arial" w:hAnsi="Arial" w:cs="Arial"/>
              </w:rPr>
              <w:t>1</w:t>
            </w:r>
            <w:r w:rsidR="0007230B">
              <w:rPr>
                <w:rFonts w:ascii="Arial" w:hAnsi="Arial" w:cs="Arial"/>
              </w:rPr>
              <w:t>0</w:t>
            </w:r>
            <w:r w:rsidR="0007230B" w:rsidRPr="0007230B">
              <w:rPr>
                <w:rFonts w:ascii="Arial" w:hAnsi="Arial" w:cs="Arial"/>
                <w:vertAlign w:val="superscript"/>
              </w:rPr>
              <w:t>th</w:t>
            </w:r>
            <w:r w:rsidR="0007230B">
              <w:rPr>
                <w:rFonts w:ascii="Arial" w:hAnsi="Arial" w:cs="Arial"/>
              </w:rPr>
              <w:t xml:space="preserve"> </w:t>
            </w:r>
            <w:r w:rsidRPr="004C0B15">
              <w:rPr>
                <w:rFonts w:ascii="Arial" w:hAnsi="Arial" w:cs="Arial"/>
              </w:rPr>
              <w:t xml:space="preserve"> grade</w:t>
            </w:r>
            <w:proofErr w:type="gramEnd"/>
            <w:r w:rsidRPr="004C0B15">
              <w:rPr>
                <w:rFonts w:ascii="Arial" w:hAnsi="Arial" w:cs="Arial"/>
              </w:rPr>
              <w:t xml:space="preserve"> classes.</w:t>
            </w:r>
          </w:p>
        </w:tc>
      </w:tr>
      <w:tr w:rsidR="00A54C41" w:rsidTr="004C0B15">
        <w:tblPrEx>
          <w:tblCellMar>
            <w:top w:w="0" w:type="dxa"/>
            <w:bottom w:w="0" w:type="dxa"/>
          </w:tblCellMar>
        </w:tblPrEx>
        <w:trPr>
          <w:gridAfter w:val="1"/>
          <w:wAfter w:w="6163" w:type="dxa"/>
          <w:trHeight w:val="710"/>
        </w:trPr>
        <w:tc>
          <w:tcPr>
            <w:tcW w:w="2718" w:type="dxa"/>
            <w:vAlign w:val="center"/>
          </w:tcPr>
          <w:p w:rsidR="00A54C41" w:rsidRDefault="00A54C41">
            <w:pPr>
              <w:rPr>
                <w:rFonts w:ascii="Arial" w:hAnsi="Arial" w:cs="Arial"/>
              </w:rPr>
            </w:pPr>
            <w:r>
              <w:rPr>
                <w:rFonts w:ascii="Arial" w:hAnsi="Arial" w:cs="Arial"/>
              </w:rPr>
              <w:t>Title:</w:t>
            </w:r>
          </w:p>
        </w:tc>
        <w:tc>
          <w:tcPr>
            <w:tcW w:w="7110" w:type="dxa"/>
            <w:gridSpan w:val="3"/>
            <w:vAlign w:val="center"/>
          </w:tcPr>
          <w:p w:rsidR="00A54C41" w:rsidRDefault="0007230B" w:rsidP="004C0B15">
            <w:pPr>
              <w:rPr>
                <w:rFonts w:ascii="Arial" w:hAnsi="Arial" w:cs="Arial"/>
              </w:rPr>
            </w:pPr>
            <w:r w:rsidRPr="0007230B">
              <w:rPr>
                <w:rFonts w:ascii="Arial" w:hAnsi="Arial" w:cs="Arial"/>
              </w:rPr>
              <w:t>Bullying</w:t>
            </w:r>
            <w:r w:rsidR="00E0221F">
              <w:rPr>
                <w:rFonts w:ascii="Arial" w:hAnsi="Arial" w:cs="Arial"/>
              </w:rPr>
              <w:t>-Culture and Your Roles: (S</w:t>
            </w:r>
            <w:r w:rsidRPr="0007230B">
              <w:rPr>
                <w:rFonts w:ascii="Arial" w:hAnsi="Arial" w:cs="Arial"/>
              </w:rPr>
              <w:t>pecific focuses on culture and roles, cyberbullying, and LGBTQ bullying issues</w:t>
            </w:r>
            <w:r w:rsidR="00E0221F">
              <w:rPr>
                <w:rFonts w:ascii="Arial" w:hAnsi="Arial" w:cs="Arial"/>
              </w:rPr>
              <w:t>)</w:t>
            </w:r>
          </w:p>
        </w:tc>
      </w:tr>
      <w:tr w:rsidR="00A54C41" w:rsidTr="004C0B15">
        <w:tblPrEx>
          <w:tblCellMar>
            <w:top w:w="0" w:type="dxa"/>
            <w:bottom w:w="0" w:type="dxa"/>
          </w:tblCellMar>
        </w:tblPrEx>
        <w:trPr>
          <w:gridAfter w:val="1"/>
          <w:wAfter w:w="6163" w:type="dxa"/>
          <w:trHeight w:val="1223"/>
        </w:trPr>
        <w:tc>
          <w:tcPr>
            <w:tcW w:w="2718" w:type="dxa"/>
            <w:vAlign w:val="center"/>
          </w:tcPr>
          <w:p w:rsidR="00A54C41" w:rsidRDefault="00A54C41">
            <w:pPr>
              <w:rPr>
                <w:rFonts w:ascii="Arial" w:hAnsi="Arial" w:cs="Arial"/>
              </w:rPr>
            </w:pPr>
            <w:r>
              <w:rPr>
                <w:rFonts w:ascii="Arial" w:hAnsi="Arial" w:cs="Arial"/>
              </w:rPr>
              <w:t>Summary:</w:t>
            </w:r>
          </w:p>
        </w:tc>
        <w:tc>
          <w:tcPr>
            <w:tcW w:w="7110" w:type="dxa"/>
            <w:gridSpan w:val="3"/>
            <w:vAlign w:val="center"/>
          </w:tcPr>
          <w:p w:rsidR="00A54C41" w:rsidRPr="004C0B15" w:rsidRDefault="0007230B">
            <w:pPr>
              <w:rPr>
                <w:rFonts w:ascii="Arial" w:hAnsi="Arial" w:cs="Arial"/>
              </w:rPr>
            </w:pPr>
            <w:r w:rsidRPr="0007230B">
              <w:rPr>
                <w:rFonts w:ascii="Arial" w:hAnsi="Arial" w:cs="Arial"/>
              </w:rPr>
              <w:t xml:space="preserve">Bullying occurs regularly in schools throughout the country and creates devastating emotional and physical harm.  It happens in many forms, including verbal, emotional, physical, and relational ways.  Cyberbullying and LGBTQ bullying are also methods of bullying that have been more prevalent recently, especially in the media.  Helping students to understand the types of bullying </w:t>
            </w:r>
            <w:r w:rsidRPr="0007230B">
              <w:rPr>
                <w:rFonts w:ascii="Arial" w:hAnsi="Arial" w:cs="Arial"/>
              </w:rPr>
              <w:lastRenderedPageBreak/>
              <w:t>behaviors can help them to identify the specific behaviors, utilize coping skills, and work toward creating a safe, welcoming environment at their school.</w:t>
            </w:r>
          </w:p>
        </w:tc>
      </w:tr>
      <w:tr w:rsidR="00A54C41" w:rsidTr="004C0B15">
        <w:tblPrEx>
          <w:tblCellMar>
            <w:top w:w="0" w:type="dxa"/>
            <w:bottom w:w="0" w:type="dxa"/>
          </w:tblCellMar>
        </w:tblPrEx>
        <w:trPr>
          <w:gridAfter w:val="1"/>
          <w:wAfter w:w="6163" w:type="dxa"/>
          <w:trHeight w:val="692"/>
        </w:trPr>
        <w:tc>
          <w:tcPr>
            <w:tcW w:w="2718" w:type="dxa"/>
            <w:vAlign w:val="center"/>
          </w:tcPr>
          <w:p w:rsidR="00A54C41" w:rsidRDefault="00A54C41">
            <w:pPr>
              <w:rPr>
                <w:rFonts w:ascii="Arial" w:hAnsi="Arial" w:cs="Arial"/>
              </w:rPr>
            </w:pPr>
            <w:r>
              <w:rPr>
                <w:rFonts w:ascii="Arial" w:hAnsi="Arial" w:cs="Arial"/>
              </w:rPr>
              <w:lastRenderedPageBreak/>
              <w:t>Time Frame:</w:t>
            </w:r>
          </w:p>
        </w:tc>
        <w:tc>
          <w:tcPr>
            <w:tcW w:w="7110" w:type="dxa"/>
            <w:gridSpan w:val="3"/>
            <w:vAlign w:val="center"/>
          </w:tcPr>
          <w:p w:rsidR="00A54C41" w:rsidRPr="004C0B15" w:rsidRDefault="004C0B15">
            <w:pPr>
              <w:rPr>
                <w:rFonts w:ascii="Arial" w:hAnsi="Arial" w:cs="Arial"/>
              </w:rPr>
            </w:pPr>
            <w:r w:rsidRPr="004C0B15">
              <w:rPr>
                <w:rFonts w:ascii="Arial" w:hAnsi="Arial" w:cs="Arial"/>
              </w:rPr>
              <w:t>50 – 60 minutes/1 day</w:t>
            </w:r>
          </w:p>
        </w:tc>
      </w:tr>
      <w:tr w:rsidR="004C0B15" w:rsidTr="004C0B15">
        <w:tblPrEx>
          <w:tblCellMar>
            <w:top w:w="0" w:type="dxa"/>
            <w:bottom w:w="0" w:type="dxa"/>
          </w:tblCellMar>
        </w:tblPrEx>
        <w:trPr>
          <w:gridAfter w:val="1"/>
          <w:wAfter w:w="6163" w:type="dxa"/>
          <w:trHeight w:val="6398"/>
        </w:trPr>
        <w:tc>
          <w:tcPr>
            <w:tcW w:w="2718" w:type="dxa"/>
            <w:vAlign w:val="center"/>
          </w:tcPr>
          <w:p w:rsidR="004C0B15" w:rsidRDefault="004C0B15">
            <w:pPr>
              <w:rPr>
                <w:rFonts w:ascii="Arial" w:hAnsi="Arial" w:cs="Arial"/>
              </w:rPr>
            </w:pPr>
            <w:r>
              <w:rPr>
                <w:rFonts w:ascii="Arial" w:hAnsi="Arial" w:cs="Arial"/>
              </w:rPr>
              <w:t xml:space="preserve">Procedure: </w:t>
            </w:r>
          </w:p>
        </w:tc>
        <w:tc>
          <w:tcPr>
            <w:tcW w:w="7110" w:type="dxa"/>
            <w:gridSpan w:val="3"/>
            <w:vAlign w:val="center"/>
          </w:tcPr>
          <w:p w:rsidR="0007230B" w:rsidRPr="0007230B" w:rsidRDefault="0007230B" w:rsidP="0007230B">
            <w:pPr>
              <w:rPr>
                <w:rFonts w:ascii="Arial" w:hAnsi="Arial" w:cs="Arial"/>
                <w:bCs/>
              </w:rPr>
            </w:pPr>
            <w:r w:rsidRPr="0007230B">
              <w:rPr>
                <w:rFonts w:ascii="Arial" w:hAnsi="Arial" w:cs="Arial"/>
                <w:bCs/>
                <w:u w:val="single"/>
              </w:rPr>
              <w:t>Topic Intro</w:t>
            </w:r>
            <w:r w:rsidRPr="0007230B">
              <w:rPr>
                <w:rFonts w:ascii="Arial" w:hAnsi="Arial" w:cs="Arial"/>
                <w:bCs/>
              </w:rPr>
              <w:t xml:space="preserve">:  </w:t>
            </w:r>
          </w:p>
          <w:p w:rsidR="0007230B" w:rsidRPr="0007230B" w:rsidRDefault="0007230B" w:rsidP="0007230B">
            <w:pPr>
              <w:numPr>
                <w:ilvl w:val="0"/>
                <w:numId w:val="1"/>
              </w:numPr>
              <w:rPr>
                <w:rFonts w:ascii="Arial" w:hAnsi="Arial" w:cs="Arial"/>
                <w:bCs/>
                <w:i/>
              </w:rPr>
            </w:pPr>
            <w:r w:rsidRPr="0007230B">
              <w:rPr>
                <w:rFonts w:ascii="Arial" w:hAnsi="Arial" w:cs="Arial"/>
                <w:bCs/>
                <w:i/>
              </w:rPr>
              <w:t>Just with a show of hands, raise your hand if</w:t>
            </w:r>
          </w:p>
          <w:p w:rsidR="0007230B" w:rsidRPr="0007230B" w:rsidRDefault="0007230B" w:rsidP="0007230B">
            <w:pPr>
              <w:numPr>
                <w:ilvl w:val="0"/>
                <w:numId w:val="1"/>
              </w:numPr>
              <w:rPr>
                <w:rFonts w:ascii="Arial" w:hAnsi="Arial" w:cs="Arial"/>
                <w:bCs/>
                <w:i/>
              </w:rPr>
            </w:pPr>
            <w:r w:rsidRPr="0007230B">
              <w:rPr>
                <w:rFonts w:ascii="Arial" w:hAnsi="Arial" w:cs="Arial"/>
                <w:bCs/>
                <w:i/>
              </w:rPr>
              <w:t xml:space="preserve"> …you’ve ever been bullied.  (Keep hands raised.) </w:t>
            </w:r>
          </w:p>
          <w:p w:rsidR="0007230B" w:rsidRPr="0007230B" w:rsidRDefault="0007230B" w:rsidP="0007230B">
            <w:pPr>
              <w:numPr>
                <w:ilvl w:val="0"/>
                <w:numId w:val="1"/>
              </w:numPr>
              <w:rPr>
                <w:rFonts w:ascii="Arial" w:hAnsi="Arial" w:cs="Arial"/>
                <w:bCs/>
                <w:i/>
              </w:rPr>
            </w:pPr>
            <w:r w:rsidRPr="0007230B">
              <w:rPr>
                <w:rFonts w:ascii="Arial" w:hAnsi="Arial" w:cs="Arial"/>
                <w:bCs/>
                <w:i/>
              </w:rPr>
              <w:t xml:space="preserve">…you have a friend who has ever been bullied.  (Keep hands raised.)  …you’ve ever seen or witnessed another student who’s not a friend get bullied here at school.  (Keep hands raised)  </w:t>
            </w:r>
          </w:p>
          <w:p w:rsidR="0007230B" w:rsidRPr="0007230B" w:rsidRDefault="0007230B" w:rsidP="0007230B">
            <w:pPr>
              <w:numPr>
                <w:ilvl w:val="0"/>
                <w:numId w:val="1"/>
              </w:numPr>
              <w:rPr>
                <w:rFonts w:ascii="Arial" w:hAnsi="Arial" w:cs="Arial"/>
                <w:bCs/>
                <w:i/>
              </w:rPr>
            </w:pPr>
            <w:r w:rsidRPr="0007230B">
              <w:rPr>
                <w:rFonts w:ascii="Arial" w:hAnsi="Arial" w:cs="Arial"/>
                <w:bCs/>
                <w:i/>
              </w:rPr>
              <w:t>The need to talk about bullying is obvious – it reaches us all.</w:t>
            </w:r>
          </w:p>
          <w:p w:rsidR="0007230B" w:rsidRPr="0007230B" w:rsidRDefault="0007230B" w:rsidP="0007230B">
            <w:pPr>
              <w:ind w:left="720"/>
              <w:rPr>
                <w:rFonts w:ascii="Arial" w:hAnsi="Arial" w:cs="Arial"/>
                <w:b/>
                <w:bCs/>
              </w:rPr>
            </w:pPr>
          </w:p>
          <w:p w:rsidR="0007230B" w:rsidRPr="0007230B" w:rsidRDefault="0007230B" w:rsidP="0007230B">
            <w:pPr>
              <w:ind w:left="360"/>
              <w:rPr>
                <w:rFonts w:ascii="Arial" w:hAnsi="Arial" w:cs="Arial"/>
                <w:b/>
                <w:bCs/>
              </w:rPr>
            </w:pPr>
            <w:r>
              <w:rPr>
                <w:rFonts w:ascii="Arial" w:hAnsi="Arial" w:cs="Arial"/>
                <w:b/>
                <w:bCs/>
              </w:rPr>
              <w:t>Pre-Assessment</w:t>
            </w:r>
          </w:p>
          <w:p w:rsidR="0007230B" w:rsidRPr="0007230B" w:rsidRDefault="0007230B" w:rsidP="0007230B">
            <w:pPr>
              <w:numPr>
                <w:ilvl w:val="0"/>
                <w:numId w:val="1"/>
              </w:numPr>
              <w:rPr>
                <w:rFonts w:ascii="Arial" w:hAnsi="Arial" w:cs="Arial"/>
                <w:bCs/>
              </w:rPr>
            </w:pPr>
            <w:r w:rsidRPr="0007230B">
              <w:rPr>
                <w:rFonts w:ascii="Arial" w:hAnsi="Arial" w:cs="Arial"/>
                <w:bCs/>
              </w:rPr>
              <w:t>Pass out written assessment and collect when done.</w:t>
            </w:r>
          </w:p>
          <w:p w:rsidR="0007230B" w:rsidRPr="0007230B" w:rsidRDefault="0007230B" w:rsidP="0007230B">
            <w:pPr>
              <w:ind w:left="720"/>
              <w:rPr>
                <w:rFonts w:ascii="Arial" w:hAnsi="Arial" w:cs="Arial"/>
                <w:bCs/>
              </w:rPr>
            </w:pPr>
          </w:p>
          <w:p w:rsidR="0007230B" w:rsidRPr="0007230B" w:rsidRDefault="0007230B" w:rsidP="0007230B">
            <w:pPr>
              <w:ind w:left="360"/>
              <w:rPr>
                <w:rFonts w:ascii="Arial" w:hAnsi="Arial" w:cs="Arial"/>
                <w:b/>
                <w:bCs/>
              </w:rPr>
            </w:pPr>
            <w:r w:rsidRPr="0007230B">
              <w:rPr>
                <w:rFonts w:ascii="Arial" w:hAnsi="Arial" w:cs="Arial"/>
                <w:b/>
                <w:bCs/>
              </w:rPr>
              <w:t xml:space="preserve">Small Group </w:t>
            </w:r>
            <w:r>
              <w:rPr>
                <w:rFonts w:ascii="Arial" w:hAnsi="Arial" w:cs="Arial"/>
                <w:b/>
                <w:bCs/>
              </w:rPr>
              <w:t xml:space="preserve">Topic Sessions </w:t>
            </w:r>
          </w:p>
          <w:p w:rsidR="0007230B" w:rsidRPr="0007230B" w:rsidRDefault="0007230B" w:rsidP="0007230B">
            <w:pPr>
              <w:numPr>
                <w:ilvl w:val="0"/>
                <w:numId w:val="1"/>
              </w:numPr>
              <w:rPr>
                <w:rFonts w:ascii="Arial" w:hAnsi="Arial" w:cs="Arial"/>
                <w:bCs/>
              </w:rPr>
            </w:pPr>
            <w:r w:rsidRPr="0007230B">
              <w:rPr>
                <w:rFonts w:ascii="Arial" w:hAnsi="Arial" w:cs="Arial"/>
                <w:bCs/>
              </w:rPr>
              <w:t>Divide into 3 equal small groups, trying to balance grade levels.</w:t>
            </w:r>
          </w:p>
          <w:p w:rsidR="0007230B" w:rsidRPr="0007230B" w:rsidRDefault="0007230B" w:rsidP="0007230B">
            <w:pPr>
              <w:numPr>
                <w:ilvl w:val="0"/>
                <w:numId w:val="1"/>
              </w:numPr>
              <w:rPr>
                <w:rFonts w:ascii="Arial" w:hAnsi="Arial" w:cs="Arial"/>
                <w:bCs/>
              </w:rPr>
            </w:pPr>
            <w:r w:rsidRPr="0007230B">
              <w:rPr>
                <w:rFonts w:ascii="Arial" w:hAnsi="Arial" w:cs="Arial"/>
                <w:bCs/>
              </w:rPr>
              <w:t>General culture</w:t>
            </w:r>
            <w:r>
              <w:rPr>
                <w:rFonts w:ascii="Arial" w:hAnsi="Arial" w:cs="Arial"/>
                <w:bCs/>
              </w:rPr>
              <w:t xml:space="preserve"> and roles of bullying, Cyberbullying, and LGBTQ bullying issues</w:t>
            </w:r>
            <w:r w:rsidRPr="0007230B">
              <w:rPr>
                <w:rFonts w:ascii="Arial" w:hAnsi="Arial" w:cs="Arial"/>
                <w:bCs/>
              </w:rPr>
              <w:t xml:space="preserve"> </w:t>
            </w:r>
          </w:p>
          <w:p w:rsidR="0007230B" w:rsidRPr="0007230B" w:rsidRDefault="0007230B" w:rsidP="0007230B">
            <w:pPr>
              <w:ind w:left="360"/>
              <w:rPr>
                <w:rFonts w:ascii="Arial" w:hAnsi="Arial" w:cs="Arial"/>
                <w:bCs/>
              </w:rPr>
            </w:pPr>
            <w:r w:rsidRPr="0007230B">
              <w:rPr>
                <w:rFonts w:ascii="Arial" w:hAnsi="Arial" w:cs="Arial"/>
                <w:bCs/>
              </w:rPr>
              <w:t>Each group will create a poster that lists:</w:t>
            </w:r>
          </w:p>
          <w:p w:rsidR="0007230B" w:rsidRPr="0007230B" w:rsidRDefault="0007230B" w:rsidP="0007230B">
            <w:pPr>
              <w:numPr>
                <w:ilvl w:val="0"/>
                <w:numId w:val="1"/>
              </w:numPr>
              <w:rPr>
                <w:rFonts w:ascii="Arial" w:hAnsi="Arial" w:cs="Arial"/>
                <w:bCs/>
              </w:rPr>
            </w:pPr>
            <w:r w:rsidRPr="0007230B">
              <w:rPr>
                <w:rFonts w:ascii="Arial" w:hAnsi="Arial" w:cs="Arial"/>
                <w:bCs/>
              </w:rPr>
              <w:t>Small Group Topic</w:t>
            </w:r>
          </w:p>
          <w:p w:rsidR="0007230B" w:rsidRPr="0007230B" w:rsidRDefault="0007230B" w:rsidP="0007230B">
            <w:pPr>
              <w:numPr>
                <w:ilvl w:val="0"/>
                <w:numId w:val="1"/>
              </w:numPr>
              <w:rPr>
                <w:rFonts w:ascii="Arial" w:hAnsi="Arial" w:cs="Arial"/>
                <w:bCs/>
              </w:rPr>
            </w:pPr>
            <w:r w:rsidRPr="0007230B">
              <w:rPr>
                <w:rFonts w:ascii="Arial" w:hAnsi="Arial" w:cs="Arial"/>
                <w:bCs/>
              </w:rPr>
              <w:t>What is it? (definition)</w:t>
            </w:r>
          </w:p>
          <w:p w:rsidR="0007230B" w:rsidRPr="0007230B" w:rsidRDefault="0007230B" w:rsidP="0007230B">
            <w:pPr>
              <w:numPr>
                <w:ilvl w:val="0"/>
                <w:numId w:val="1"/>
              </w:numPr>
              <w:rPr>
                <w:rFonts w:ascii="Arial" w:hAnsi="Arial" w:cs="Arial"/>
                <w:bCs/>
              </w:rPr>
            </w:pPr>
            <w:r w:rsidRPr="0007230B">
              <w:rPr>
                <w:rFonts w:ascii="Arial" w:hAnsi="Arial" w:cs="Arial"/>
                <w:bCs/>
              </w:rPr>
              <w:t>What does it look like?  (examples)</w:t>
            </w:r>
          </w:p>
          <w:p w:rsidR="0007230B" w:rsidRPr="0007230B" w:rsidRDefault="0007230B" w:rsidP="0007230B">
            <w:pPr>
              <w:numPr>
                <w:ilvl w:val="0"/>
                <w:numId w:val="1"/>
              </w:numPr>
              <w:rPr>
                <w:rFonts w:ascii="Arial" w:hAnsi="Arial" w:cs="Arial"/>
                <w:bCs/>
              </w:rPr>
            </w:pPr>
            <w:r w:rsidRPr="0007230B">
              <w:rPr>
                <w:rFonts w:ascii="Arial" w:hAnsi="Arial" w:cs="Arial"/>
                <w:bCs/>
              </w:rPr>
              <w:t>What do we do about it?  (strategies)</w:t>
            </w:r>
          </w:p>
          <w:p w:rsidR="0007230B" w:rsidRPr="0007230B" w:rsidRDefault="0007230B" w:rsidP="0007230B">
            <w:pPr>
              <w:ind w:left="720"/>
              <w:rPr>
                <w:rFonts w:ascii="Arial" w:hAnsi="Arial" w:cs="Arial"/>
                <w:bCs/>
              </w:rPr>
            </w:pPr>
            <w:r w:rsidRPr="0007230B">
              <w:rPr>
                <w:rFonts w:ascii="Arial" w:hAnsi="Arial" w:cs="Arial"/>
                <w:bCs/>
                <w:u w:val="single"/>
              </w:rPr>
              <w:t>Bullying</w:t>
            </w:r>
            <w:r w:rsidRPr="0007230B">
              <w:rPr>
                <w:rFonts w:ascii="Arial" w:hAnsi="Arial" w:cs="Arial"/>
                <w:bCs/>
              </w:rPr>
              <w:t>:</w:t>
            </w:r>
          </w:p>
          <w:p w:rsidR="0007230B" w:rsidRPr="0007230B" w:rsidRDefault="0007230B" w:rsidP="0007230B">
            <w:pPr>
              <w:numPr>
                <w:ilvl w:val="0"/>
                <w:numId w:val="1"/>
              </w:numPr>
              <w:rPr>
                <w:rFonts w:ascii="Arial" w:hAnsi="Arial" w:cs="Arial"/>
                <w:bCs/>
              </w:rPr>
            </w:pPr>
            <w:r w:rsidRPr="0007230B">
              <w:rPr>
                <w:rFonts w:ascii="Arial" w:hAnsi="Arial" w:cs="Arial"/>
                <w:bCs/>
              </w:rPr>
              <w:t>What is it?</w:t>
            </w:r>
          </w:p>
          <w:p w:rsidR="0007230B" w:rsidRPr="0007230B" w:rsidRDefault="0007230B" w:rsidP="0007230B">
            <w:pPr>
              <w:numPr>
                <w:ilvl w:val="0"/>
                <w:numId w:val="1"/>
              </w:numPr>
              <w:rPr>
                <w:rFonts w:ascii="Arial" w:hAnsi="Arial" w:cs="Arial"/>
                <w:bCs/>
              </w:rPr>
            </w:pPr>
            <w:r w:rsidRPr="0007230B">
              <w:rPr>
                <w:rFonts w:ascii="Arial" w:hAnsi="Arial" w:cs="Arial"/>
                <w:bCs/>
              </w:rPr>
              <w:t>Behaviors intended to intimidate or harass others</w:t>
            </w:r>
          </w:p>
          <w:p w:rsidR="0007230B" w:rsidRPr="0007230B" w:rsidRDefault="0007230B" w:rsidP="0007230B">
            <w:pPr>
              <w:numPr>
                <w:ilvl w:val="0"/>
                <w:numId w:val="1"/>
              </w:numPr>
              <w:rPr>
                <w:rFonts w:ascii="Arial" w:hAnsi="Arial" w:cs="Arial"/>
                <w:bCs/>
              </w:rPr>
            </w:pPr>
            <w:r w:rsidRPr="0007230B">
              <w:rPr>
                <w:rFonts w:ascii="Arial" w:hAnsi="Arial" w:cs="Arial"/>
                <w:bCs/>
              </w:rPr>
              <w:t>Often by a student or group in front of other students</w:t>
            </w:r>
          </w:p>
          <w:p w:rsidR="0007230B" w:rsidRPr="0007230B" w:rsidRDefault="0007230B" w:rsidP="0007230B">
            <w:pPr>
              <w:numPr>
                <w:ilvl w:val="0"/>
                <w:numId w:val="1"/>
              </w:numPr>
              <w:rPr>
                <w:rFonts w:ascii="Arial" w:hAnsi="Arial" w:cs="Arial"/>
                <w:bCs/>
              </w:rPr>
            </w:pPr>
            <w:r w:rsidRPr="0007230B">
              <w:rPr>
                <w:rFonts w:ascii="Arial" w:hAnsi="Arial" w:cs="Arial"/>
                <w:bCs/>
              </w:rPr>
              <w:t>NOT simply conflict or disagreement between students (which can be resolved)</w:t>
            </w:r>
          </w:p>
          <w:p w:rsidR="0007230B" w:rsidRPr="0007230B" w:rsidRDefault="0007230B" w:rsidP="0007230B">
            <w:pPr>
              <w:numPr>
                <w:ilvl w:val="0"/>
                <w:numId w:val="1"/>
              </w:numPr>
              <w:rPr>
                <w:rFonts w:ascii="Arial" w:hAnsi="Arial" w:cs="Arial"/>
                <w:bCs/>
              </w:rPr>
            </w:pPr>
            <w:r w:rsidRPr="0007230B">
              <w:rPr>
                <w:rFonts w:ascii="Arial" w:hAnsi="Arial" w:cs="Arial"/>
                <w:bCs/>
              </w:rPr>
              <w:t>What does it look like?</w:t>
            </w:r>
          </w:p>
          <w:p w:rsidR="0007230B" w:rsidRPr="0007230B" w:rsidRDefault="0007230B" w:rsidP="0007230B">
            <w:pPr>
              <w:numPr>
                <w:ilvl w:val="0"/>
                <w:numId w:val="1"/>
              </w:numPr>
              <w:rPr>
                <w:rFonts w:ascii="Arial" w:hAnsi="Arial" w:cs="Arial"/>
                <w:bCs/>
              </w:rPr>
            </w:pPr>
            <w:r w:rsidRPr="0007230B">
              <w:rPr>
                <w:rFonts w:ascii="Arial" w:hAnsi="Arial" w:cs="Arial"/>
                <w:bCs/>
              </w:rPr>
              <w:t>Can be physical or verbal</w:t>
            </w:r>
          </w:p>
          <w:p w:rsidR="0007230B" w:rsidRPr="0007230B" w:rsidRDefault="0007230B" w:rsidP="0007230B">
            <w:pPr>
              <w:numPr>
                <w:ilvl w:val="0"/>
                <w:numId w:val="1"/>
              </w:numPr>
              <w:rPr>
                <w:rFonts w:ascii="Arial" w:hAnsi="Arial" w:cs="Arial"/>
                <w:bCs/>
              </w:rPr>
            </w:pPr>
            <w:r w:rsidRPr="0007230B">
              <w:rPr>
                <w:rFonts w:ascii="Arial" w:hAnsi="Arial" w:cs="Arial"/>
                <w:bCs/>
              </w:rPr>
              <w:t>Can be social, e.g. snubbing, ostracizing</w:t>
            </w:r>
          </w:p>
          <w:p w:rsidR="0007230B" w:rsidRPr="0007230B" w:rsidRDefault="0007230B" w:rsidP="0007230B">
            <w:pPr>
              <w:numPr>
                <w:ilvl w:val="0"/>
                <w:numId w:val="1"/>
              </w:numPr>
              <w:rPr>
                <w:rFonts w:ascii="Arial" w:hAnsi="Arial" w:cs="Arial"/>
                <w:bCs/>
              </w:rPr>
            </w:pPr>
            <w:r w:rsidRPr="0007230B">
              <w:rPr>
                <w:rFonts w:ascii="Arial" w:hAnsi="Arial" w:cs="Arial"/>
                <w:bCs/>
              </w:rPr>
              <w:t>Share personal examples?</w:t>
            </w:r>
          </w:p>
          <w:p w:rsidR="0007230B" w:rsidRPr="0007230B" w:rsidRDefault="0007230B" w:rsidP="0007230B">
            <w:pPr>
              <w:numPr>
                <w:ilvl w:val="0"/>
                <w:numId w:val="1"/>
              </w:numPr>
              <w:rPr>
                <w:rFonts w:ascii="Arial" w:hAnsi="Arial" w:cs="Arial"/>
                <w:bCs/>
              </w:rPr>
            </w:pPr>
            <w:r w:rsidRPr="0007230B">
              <w:rPr>
                <w:rFonts w:ascii="Arial" w:hAnsi="Arial" w:cs="Arial"/>
                <w:bCs/>
              </w:rPr>
              <w:t xml:space="preserve">Discuss roles in bullying: </w:t>
            </w:r>
            <w:r w:rsidRPr="0007230B">
              <w:rPr>
                <w:rFonts w:ascii="Arial" w:hAnsi="Arial" w:cs="Arial"/>
                <w:bCs/>
              </w:rPr>
              <w:br/>
            </w:r>
            <w:proofErr w:type="spellStart"/>
            <w:r>
              <w:rPr>
                <w:rFonts w:ascii="Arial" w:hAnsi="Arial" w:cs="Arial"/>
                <w:bCs/>
              </w:rPr>
              <w:t>bullier</w:t>
            </w:r>
            <w:proofErr w:type="spellEnd"/>
            <w:r w:rsidRPr="0007230B">
              <w:rPr>
                <w:rFonts w:ascii="Arial" w:hAnsi="Arial" w:cs="Arial"/>
                <w:bCs/>
              </w:rPr>
              <w:t xml:space="preserve">, followers, passive bullies, </w:t>
            </w:r>
            <w:r>
              <w:rPr>
                <w:rFonts w:ascii="Arial" w:hAnsi="Arial" w:cs="Arial"/>
                <w:bCs/>
              </w:rPr>
              <w:t>witnesses,</w:t>
            </w:r>
            <w:r w:rsidRPr="0007230B">
              <w:rPr>
                <w:rFonts w:ascii="Arial" w:hAnsi="Arial" w:cs="Arial"/>
                <w:bCs/>
              </w:rPr>
              <w:t xml:space="preserve"> </w:t>
            </w:r>
            <w:r>
              <w:rPr>
                <w:rFonts w:ascii="Arial" w:hAnsi="Arial" w:cs="Arial"/>
                <w:bCs/>
              </w:rPr>
              <w:t>and targets</w:t>
            </w:r>
            <w:r w:rsidRPr="0007230B">
              <w:rPr>
                <w:rFonts w:ascii="Arial" w:hAnsi="Arial" w:cs="Arial"/>
                <w:bCs/>
              </w:rPr>
              <w:br/>
            </w:r>
            <w:proofErr w:type="gramStart"/>
            <w:r w:rsidRPr="0007230B">
              <w:rPr>
                <w:rFonts w:ascii="Arial" w:hAnsi="Arial" w:cs="Arial"/>
                <w:bCs/>
              </w:rPr>
              <w:t>What</w:t>
            </w:r>
            <w:proofErr w:type="gramEnd"/>
            <w:r w:rsidRPr="0007230B">
              <w:rPr>
                <w:rFonts w:ascii="Arial" w:hAnsi="Arial" w:cs="Arial"/>
                <w:bCs/>
              </w:rPr>
              <w:t xml:space="preserve"> can we do about it?</w:t>
            </w:r>
          </w:p>
          <w:p w:rsidR="0007230B" w:rsidRPr="0007230B" w:rsidRDefault="0007230B" w:rsidP="0007230B">
            <w:pPr>
              <w:numPr>
                <w:ilvl w:val="0"/>
                <w:numId w:val="1"/>
              </w:numPr>
              <w:rPr>
                <w:rFonts w:ascii="Arial" w:hAnsi="Arial" w:cs="Arial"/>
                <w:bCs/>
              </w:rPr>
            </w:pPr>
            <w:r>
              <w:rPr>
                <w:rFonts w:ascii="Arial" w:hAnsi="Arial" w:cs="Arial"/>
                <w:bCs/>
              </w:rPr>
              <w:t>Conflict –vs- bullying</w:t>
            </w:r>
          </w:p>
          <w:p w:rsidR="0007230B" w:rsidRPr="0007230B" w:rsidRDefault="0007230B" w:rsidP="0007230B">
            <w:pPr>
              <w:numPr>
                <w:ilvl w:val="0"/>
                <w:numId w:val="1"/>
              </w:numPr>
              <w:rPr>
                <w:rFonts w:ascii="Arial" w:hAnsi="Arial" w:cs="Arial"/>
                <w:bCs/>
              </w:rPr>
            </w:pPr>
            <w:r w:rsidRPr="0007230B">
              <w:rPr>
                <w:rFonts w:ascii="Arial" w:hAnsi="Arial" w:cs="Arial"/>
                <w:bCs/>
              </w:rPr>
              <w:t>Address others in bullying p</w:t>
            </w:r>
            <w:r>
              <w:rPr>
                <w:rFonts w:ascii="Arial" w:hAnsi="Arial" w:cs="Arial"/>
                <w:bCs/>
              </w:rPr>
              <w:t xml:space="preserve">rocess, not just bully and </w:t>
            </w:r>
            <w:r>
              <w:rPr>
                <w:rFonts w:ascii="Arial" w:hAnsi="Arial" w:cs="Arial"/>
                <w:bCs/>
              </w:rPr>
              <w:lastRenderedPageBreak/>
              <w:t>target</w:t>
            </w:r>
          </w:p>
          <w:p w:rsidR="0007230B" w:rsidRPr="0007230B" w:rsidRDefault="0007230B" w:rsidP="0007230B">
            <w:pPr>
              <w:numPr>
                <w:ilvl w:val="0"/>
                <w:numId w:val="1"/>
              </w:numPr>
              <w:rPr>
                <w:rFonts w:ascii="Arial" w:hAnsi="Arial" w:cs="Arial"/>
                <w:bCs/>
              </w:rPr>
            </w:pPr>
            <w:r w:rsidRPr="0007230B">
              <w:rPr>
                <w:rFonts w:ascii="Arial" w:hAnsi="Arial" w:cs="Arial"/>
                <w:bCs/>
              </w:rPr>
              <w:t xml:space="preserve">Become a defender even if you are a </w:t>
            </w:r>
            <w:r>
              <w:rPr>
                <w:rFonts w:ascii="Arial" w:hAnsi="Arial" w:cs="Arial"/>
                <w:bCs/>
              </w:rPr>
              <w:t>witness</w:t>
            </w:r>
          </w:p>
          <w:p w:rsidR="0007230B" w:rsidRPr="0007230B" w:rsidRDefault="0007230B" w:rsidP="0007230B">
            <w:pPr>
              <w:ind w:left="720"/>
              <w:rPr>
                <w:rFonts w:ascii="Arial" w:hAnsi="Arial" w:cs="Arial"/>
                <w:bCs/>
                <w:u w:val="single"/>
              </w:rPr>
            </w:pPr>
          </w:p>
          <w:p w:rsidR="0007230B" w:rsidRPr="0007230B" w:rsidRDefault="0007230B" w:rsidP="0007230B">
            <w:pPr>
              <w:ind w:left="720"/>
              <w:rPr>
                <w:rFonts w:ascii="Arial" w:hAnsi="Arial" w:cs="Arial"/>
                <w:bCs/>
              </w:rPr>
            </w:pPr>
            <w:r w:rsidRPr="0007230B">
              <w:rPr>
                <w:rFonts w:ascii="Arial" w:hAnsi="Arial" w:cs="Arial"/>
                <w:bCs/>
                <w:u w:val="single"/>
              </w:rPr>
              <w:t>Cyberbullying</w:t>
            </w:r>
            <w:r w:rsidRPr="0007230B">
              <w:rPr>
                <w:rFonts w:ascii="Arial" w:hAnsi="Arial" w:cs="Arial"/>
                <w:bCs/>
              </w:rPr>
              <w:t>:</w:t>
            </w:r>
          </w:p>
          <w:p w:rsidR="0007230B" w:rsidRPr="0007230B" w:rsidRDefault="0007230B" w:rsidP="0007230B">
            <w:pPr>
              <w:numPr>
                <w:ilvl w:val="0"/>
                <w:numId w:val="1"/>
              </w:numPr>
              <w:rPr>
                <w:rFonts w:ascii="Arial" w:hAnsi="Arial" w:cs="Arial"/>
                <w:bCs/>
              </w:rPr>
            </w:pPr>
            <w:r w:rsidRPr="0007230B">
              <w:rPr>
                <w:rFonts w:ascii="Arial" w:hAnsi="Arial" w:cs="Arial"/>
                <w:bCs/>
              </w:rPr>
              <w:t>Define bullying/cyberbullying</w:t>
            </w:r>
          </w:p>
          <w:p w:rsidR="0007230B" w:rsidRPr="0007230B" w:rsidRDefault="0007230B" w:rsidP="0007230B">
            <w:pPr>
              <w:numPr>
                <w:ilvl w:val="0"/>
                <w:numId w:val="1"/>
              </w:numPr>
              <w:rPr>
                <w:rFonts w:ascii="Arial" w:hAnsi="Arial" w:cs="Arial"/>
                <w:bCs/>
              </w:rPr>
            </w:pPr>
            <w:r w:rsidRPr="0007230B">
              <w:rPr>
                <w:rFonts w:ascii="Arial" w:hAnsi="Arial" w:cs="Arial"/>
                <w:bCs/>
              </w:rPr>
              <w:t>What is it?</w:t>
            </w:r>
          </w:p>
          <w:p w:rsidR="0007230B" w:rsidRPr="0007230B" w:rsidRDefault="0007230B" w:rsidP="0007230B">
            <w:pPr>
              <w:numPr>
                <w:ilvl w:val="0"/>
                <w:numId w:val="1"/>
              </w:numPr>
              <w:rPr>
                <w:rFonts w:ascii="Arial" w:hAnsi="Arial" w:cs="Arial"/>
                <w:bCs/>
              </w:rPr>
            </w:pPr>
            <w:r w:rsidRPr="0007230B">
              <w:rPr>
                <w:rFonts w:ascii="Arial" w:hAnsi="Arial" w:cs="Arial"/>
                <w:bCs/>
              </w:rPr>
              <w:t>What does it look like?</w:t>
            </w:r>
          </w:p>
          <w:p w:rsidR="0007230B" w:rsidRPr="0007230B" w:rsidRDefault="0007230B" w:rsidP="0007230B">
            <w:pPr>
              <w:numPr>
                <w:ilvl w:val="0"/>
                <w:numId w:val="1"/>
              </w:numPr>
              <w:rPr>
                <w:rFonts w:ascii="Arial" w:hAnsi="Arial" w:cs="Arial"/>
                <w:bCs/>
              </w:rPr>
            </w:pPr>
            <w:r w:rsidRPr="0007230B">
              <w:rPr>
                <w:rFonts w:ascii="Arial" w:hAnsi="Arial" w:cs="Arial"/>
                <w:bCs/>
              </w:rPr>
              <w:t>How do people cyberbully?</w:t>
            </w:r>
          </w:p>
          <w:p w:rsidR="0007230B" w:rsidRPr="0007230B" w:rsidRDefault="0007230B" w:rsidP="0007230B">
            <w:pPr>
              <w:numPr>
                <w:ilvl w:val="0"/>
                <w:numId w:val="1"/>
              </w:numPr>
              <w:rPr>
                <w:rFonts w:ascii="Arial" w:hAnsi="Arial" w:cs="Arial"/>
                <w:bCs/>
              </w:rPr>
            </w:pPr>
            <w:r w:rsidRPr="0007230B">
              <w:rPr>
                <w:rFonts w:ascii="Arial" w:hAnsi="Arial" w:cs="Arial"/>
                <w:bCs/>
              </w:rPr>
              <w:t>How does it feel to be bullied or to see it going on?</w:t>
            </w:r>
          </w:p>
          <w:p w:rsidR="0007230B" w:rsidRPr="0007230B" w:rsidRDefault="0007230B" w:rsidP="0007230B">
            <w:pPr>
              <w:numPr>
                <w:ilvl w:val="0"/>
                <w:numId w:val="1"/>
              </w:numPr>
              <w:rPr>
                <w:rFonts w:ascii="Arial" w:hAnsi="Arial" w:cs="Arial"/>
                <w:bCs/>
              </w:rPr>
            </w:pPr>
            <w:r w:rsidRPr="0007230B">
              <w:rPr>
                <w:rFonts w:ascii="Arial" w:hAnsi="Arial" w:cs="Arial"/>
                <w:bCs/>
              </w:rPr>
              <w:t>Share Case Study from Greensburg, IN</w:t>
            </w:r>
          </w:p>
          <w:p w:rsidR="0007230B" w:rsidRPr="0007230B" w:rsidRDefault="0007230B" w:rsidP="0007230B">
            <w:pPr>
              <w:numPr>
                <w:ilvl w:val="0"/>
                <w:numId w:val="1"/>
              </w:numPr>
              <w:rPr>
                <w:rFonts w:ascii="Arial" w:hAnsi="Arial" w:cs="Arial"/>
                <w:bCs/>
              </w:rPr>
            </w:pPr>
            <w:r w:rsidRPr="0007230B">
              <w:rPr>
                <w:rFonts w:ascii="Arial" w:hAnsi="Arial" w:cs="Arial"/>
                <w:bCs/>
              </w:rPr>
              <w:t>Identify personal examples of cyberbullying</w:t>
            </w:r>
          </w:p>
          <w:p w:rsidR="0007230B" w:rsidRPr="0007230B" w:rsidRDefault="0007230B" w:rsidP="0007230B">
            <w:pPr>
              <w:numPr>
                <w:ilvl w:val="0"/>
                <w:numId w:val="1"/>
              </w:numPr>
              <w:rPr>
                <w:rFonts w:ascii="Arial" w:hAnsi="Arial" w:cs="Arial"/>
                <w:bCs/>
              </w:rPr>
            </w:pPr>
            <w:r w:rsidRPr="0007230B">
              <w:rPr>
                <w:rFonts w:ascii="Arial" w:hAnsi="Arial" w:cs="Arial"/>
                <w:bCs/>
              </w:rPr>
              <w:t>Have</w:t>
            </w:r>
            <w:r>
              <w:rPr>
                <w:rFonts w:ascii="Arial" w:hAnsi="Arial" w:cs="Arial"/>
                <w:bCs/>
              </w:rPr>
              <w:t xml:space="preserve"> you ever been the bully, target, or witness</w:t>
            </w:r>
            <w:r w:rsidRPr="0007230B">
              <w:rPr>
                <w:rFonts w:ascii="Arial" w:hAnsi="Arial" w:cs="Arial"/>
                <w:bCs/>
              </w:rPr>
              <w:t>?</w:t>
            </w:r>
          </w:p>
          <w:p w:rsidR="0007230B" w:rsidRPr="0007230B" w:rsidRDefault="0007230B" w:rsidP="0007230B">
            <w:pPr>
              <w:numPr>
                <w:ilvl w:val="0"/>
                <w:numId w:val="1"/>
              </w:numPr>
              <w:rPr>
                <w:rFonts w:ascii="Arial" w:hAnsi="Arial" w:cs="Arial"/>
                <w:bCs/>
              </w:rPr>
            </w:pPr>
            <w:r w:rsidRPr="0007230B">
              <w:rPr>
                <w:rFonts w:ascii="Arial" w:hAnsi="Arial" w:cs="Arial"/>
                <w:bCs/>
              </w:rPr>
              <w:t>How can we help?</w:t>
            </w:r>
          </w:p>
          <w:p w:rsidR="0007230B" w:rsidRPr="0007230B" w:rsidRDefault="0007230B" w:rsidP="0007230B">
            <w:pPr>
              <w:ind w:left="720"/>
              <w:rPr>
                <w:rFonts w:ascii="Arial" w:hAnsi="Arial" w:cs="Arial"/>
                <w:bCs/>
              </w:rPr>
            </w:pPr>
          </w:p>
          <w:p w:rsidR="0007230B" w:rsidRPr="0007230B" w:rsidRDefault="0007230B" w:rsidP="0007230B">
            <w:pPr>
              <w:ind w:left="720"/>
              <w:rPr>
                <w:rFonts w:ascii="Arial" w:hAnsi="Arial" w:cs="Arial"/>
                <w:bCs/>
              </w:rPr>
            </w:pPr>
            <w:r w:rsidRPr="0007230B">
              <w:rPr>
                <w:rFonts w:ascii="Arial" w:hAnsi="Arial" w:cs="Arial"/>
                <w:bCs/>
                <w:u w:val="single"/>
              </w:rPr>
              <w:t>LGBTQ bullying</w:t>
            </w:r>
            <w:r w:rsidRPr="0007230B">
              <w:rPr>
                <w:rFonts w:ascii="Arial" w:hAnsi="Arial" w:cs="Arial"/>
                <w:bCs/>
              </w:rPr>
              <w:t>:</w:t>
            </w:r>
          </w:p>
          <w:p w:rsidR="0007230B" w:rsidRPr="0007230B" w:rsidRDefault="0007230B" w:rsidP="0007230B">
            <w:pPr>
              <w:numPr>
                <w:ilvl w:val="0"/>
                <w:numId w:val="1"/>
              </w:numPr>
              <w:rPr>
                <w:rFonts w:ascii="Arial" w:hAnsi="Arial" w:cs="Arial"/>
                <w:bCs/>
              </w:rPr>
            </w:pPr>
            <w:r w:rsidRPr="0007230B">
              <w:rPr>
                <w:rFonts w:ascii="Arial" w:hAnsi="Arial" w:cs="Arial"/>
                <w:bCs/>
              </w:rPr>
              <w:t>Define bullying and share LGBTQ terms on handout.</w:t>
            </w:r>
          </w:p>
          <w:p w:rsidR="0007230B" w:rsidRPr="0007230B" w:rsidRDefault="0007230B" w:rsidP="0007230B">
            <w:pPr>
              <w:numPr>
                <w:ilvl w:val="0"/>
                <w:numId w:val="1"/>
              </w:numPr>
              <w:rPr>
                <w:rFonts w:ascii="Arial" w:hAnsi="Arial" w:cs="Arial"/>
                <w:bCs/>
              </w:rPr>
            </w:pPr>
            <w:r w:rsidRPr="0007230B">
              <w:rPr>
                <w:rFonts w:ascii="Arial" w:hAnsi="Arial" w:cs="Arial"/>
                <w:bCs/>
              </w:rPr>
              <w:t>Do Taking a Stand activity.  Students use construction paper squares to signify True/Agree or False/Disagree when read several statements.</w:t>
            </w:r>
          </w:p>
          <w:p w:rsidR="0007230B" w:rsidRPr="0007230B" w:rsidRDefault="0007230B" w:rsidP="0007230B">
            <w:pPr>
              <w:numPr>
                <w:ilvl w:val="0"/>
                <w:numId w:val="1"/>
              </w:numPr>
              <w:rPr>
                <w:rFonts w:ascii="Arial" w:hAnsi="Arial" w:cs="Arial"/>
                <w:bCs/>
              </w:rPr>
            </w:pPr>
            <w:r w:rsidRPr="0007230B">
              <w:rPr>
                <w:rFonts w:ascii="Arial" w:hAnsi="Arial" w:cs="Arial"/>
                <w:bCs/>
              </w:rPr>
              <w:t>Share examples and statistics associated with LGBTQ bullying.</w:t>
            </w:r>
          </w:p>
          <w:p w:rsidR="0007230B" w:rsidRPr="0007230B" w:rsidRDefault="0007230B" w:rsidP="0007230B">
            <w:pPr>
              <w:numPr>
                <w:ilvl w:val="0"/>
                <w:numId w:val="1"/>
              </w:numPr>
              <w:rPr>
                <w:rFonts w:ascii="Arial" w:hAnsi="Arial" w:cs="Arial"/>
                <w:bCs/>
              </w:rPr>
            </w:pPr>
            <w:r w:rsidRPr="0007230B">
              <w:rPr>
                <w:rFonts w:ascii="Arial" w:hAnsi="Arial" w:cs="Arial"/>
                <w:bCs/>
              </w:rPr>
              <w:t>Complete the poster with definition, examples, and strategies.</w:t>
            </w:r>
          </w:p>
          <w:p w:rsidR="0007230B" w:rsidRPr="0007230B" w:rsidRDefault="0007230B" w:rsidP="0007230B">
            <w:pPr>
              <w:numPr>
                <w:ilvl w:val="0"/>
                <w:numId w:val="1"/>
              </w:numPr>
              <w:rPr>
                <w:rFonts w:ascii="Arial" w:hAnsi="Arial" w:cs="Arial"/>
                <w:bCs/>
              </w:rPr>
            </w:pPr>
            <w:r w:rsidRPr="0007230B">
              <w:rPr>
                <w:rFonts w:ascii="Arial" w:hAnsi="Arial" w:cs="Arial"/>
                <w:bCs/>
              </w:rPr>
              <w:t xml:space="preserve">If more time is left, share statements from youth or </w:t>
            </w:r>
            <w:proofErr w:type="gramStart"/>
            <w:r w:rsidRPr="0007230B">
              <w:rPr>
                <w:rFonts w:ascii="Arial" w:hAnsi="Arial" w:cs="Arial"/>
                <w:bCs/>
              </w:rPr>
              <w:t>Let’s</w:t>
            </w:r>
            <w:proofErr w:type="gramEnd"/>
            <w:r w:rsidRPr="0007230B">
              <w:rPr>
                <w:rFonts w:ascii="Arial" w:hAnsi="Arial" w:cs="Arial"/>
                <w:bCs/>
              </w:rPr>
              <w:t xml:space="preserve"> Rephrase That activity.</w:t>
            </w:r>
          </w:p>
          <w:p w:rsidR="0007230B" w:rsidRPr="0007230B" w:rsidRDefault="0007230B" w:rsidP="0007230B">
            <w:pPr>
              <w:numPr>
                <w:ilvl w:val="0"/>
                <w:numId w:val="1"/>
              </w:numPr>
              <w:rPr>
                <w:rFonts w:ascii="Arial" w:hAnsi="Arial" w:cs="Arial"/>
                <w:bCs/>
              </w:rPr>
            </w:pPr>
          </w:p>
          <w:p w:rsidR="0007230B" w:rsidRPr="0007230B" w:rsidRDefault="0007230B" w:rsidP="0007230B">
            <w:pPr>
              <w:ind w:left="720"/>
              <w:rPr>
                <w:rFonts w:ascii="Arial" w:hAnsi="Arial" w:cs="Arial"/>
                <w:b/>
                <w:bCs/>
              </w:rPr>
            </w:pPr>
            <w:r>
              <w:rPr>
                <w:rFonts w:ascii="Arial" w:hAnsi="Arial" w:cs="Arial"/>
                <w:b/>
                <w:bCs/>
              </w:rPr>
              <w:t>Presentations-</w:t>
            </w:r>
            <w:r w:rsidRPr="0007230B">
              <w:rPr>
                <w:rFonts w:ascii="Arial" w:hAnsi="Arial" w:cs="Arial"/>
                <w:b/>
                <w:bCs/>
              </w:rPr>
              <w:t xml:space="preserve"> Order: Bullying, Cyberbullying, LGBTQ</w:t>
            </w:r>
          </w:p>
          <w:p w:rsidR="0007230B" w:rsidRDefault="0007230B" w:rsidP="0007230B">
            <w:pPr>
              <w:numPr>
                <w:ilvl w:val="0"/>
                <w:numId w:val="1"/>
              </w:numPr>
              <w:rPr>
                <w:rFonts w:ascii="Arial" w:hAnsi="Arial" w:cs="Arial"/>
                <w:bCs/>
              </w:rPr>
            </w:pPr>
            <w:r w:rsidRPr="0007230B">
              <w:rPr>
                <w:rFonts w:ascii="Arial" w:hAnsi="Arial" w:cs="Arial"/>
                <w:bCs/>
              </w:rPr>
              <w:t>Small groups will take 5-10 minutes each to present their boards to the whole group.  As they share their poster, the whole group can respond and share any additions.</w:t>
            </w:r>
          </w:p>
          <w:p w:rsidR="0007230B" w:rsidRPr="0007230B" w:rsidRDefault="0007230B" w:rsidP="0007230B">
            <w:pPr>
              <w:ind w:left="720"/>
              <w:rPr>
                <w:rFonts w:ascii="Arial" w:hAnsi="Arial" w:cs="Arial"/>
                <w:bCs/>
              </w:rPr>
            </w:pPr>
          </w:p>
          <w:p w:rsidR="0007230B" w:rsidRPr="0007230B" w:rsidRDefault="0007230B" w:rsidP="0007230B">
            <w:pPr>
              <w:ind w:left="720"/>
              <w:rPr>
                <w:rFonts w:ascii="Arial" w:hAnsi="Arial" w:cs="Arial"/>
                <w:b/>
                <w:bCs/>
              </w:rPr>
            </w:pPr>
            <w:r w:rsidRPr="0007230B">
              <w:rPr>
                <w:rFonts w:ascii="Arial" w:hAnsi="Arial" w:cs="Arial"/>
                <w:b/>
                <w:bCs/>
              </w:rPr>
              <w:t>Post</w:t>
            </w:r>
            <w:r>
              <w:rPr>
                <w:rFonts w:ascii="Arial" w:hAnsi="Arial" w:cs="Arial"/>
                <w:b/>
                <w:bCs/>
              </w:rPr>
              <w:t xml:space="preserve">-Assessment &amp; Reflection </w:t>
            </w:r>
          </w:p>
          <w:p w:rsidR="0007230B" w:rsidRPr="0007230B" w:rsidRDefault="0007230B" w:rsidP="0007230B">
            <w:pPr>
              <w:numPr>
                <w:ilvl w:val="0"/>
                <w:numId w:val="1"/>
              </w:numPr>
              <w:rPr>
                <w:rFonts w:ascii="Arial" w:hAnsi="Arial" w:cs="Arial"/>
                <w:bCs/>
              </w:rPr>
            </w:pPr>
            <w:r w:rsidRPr="0007230B">
              <w:rPr>
                <w:rFonts w:ascii="Arial" w:hAnsi="Arial" w:cs="Arial"/>
                <w:bCs/>
                <w:u w:val="single"/>
              </w:rPr>
              <w:t>Post-Assessment</w:t>
            </w:r>
            <w:r w:rsidRPr="0007230B">
              <w:rPr>
                <w:rFonts w:ascii="Arial" w:hAnsi="Arial" w:cs="Arial"/>
                <w:bCs/>
              </w:rPr>
              <w:t xml:space="preserve">: </w:t>
            </w:r>
          </w:p>
          <w:p w:rsidR="0007230B" w:rsidRPr="0007230B" w:rsidRDefault="0007230B" w:rsidP="0007230B">
            <w:pPr>
              <w:numPr>
                <w:ilvl w:val="0"/>
                <w:numId w:val="1"/>
              </w:numPr>
              <w:rPr>
                <w:rFonts w:ascii="Arial" w:hAnsi="Arial" w:cs="Arial"/>
                <w:bCs/>
              </w:rPr>
            </w:pPr>
            <w:r w:rsidRPr="0007230B">
              <w:rPr>
                <w:rFonts w:ascii="Arial" w:hAnsi="Arial" w:cs="Arial"/>
                <w:bCs/>
              </w:rPr>
              <w:t>Pass out written assessment and collect when done.</w:t>
            </w:r>
          </w:p>
          <w:p w:rsidR="0007230B" w:rsidRPr="0007230B" w:rsidRDefault="0007230B" w:rsidP="0007230B">
            <w:pPr>
              <w:ind w:left="720"/>
              <w:rPr>
                <w:rFonts w:ascii="Arial" w:hAnsi="Arial" w:cs="Arial"/>
                <w:bCs/>
                <w:u w:val="single"/>
              </w:rPr>
            </w:pPr>
          </w:p>
          <w:p w:rsidR="0007230B" w:rsidRPr="0007230B" w:rsidRDefault="0007230B" w:rsidP="0007230B">
            <w:pPr>
              <w:numPr>
                <w:ilvl w:val="0"/>
                <w:numId w:val="1"/>
              </w:numPr>
              <w:rPr>
                <w:rFonts w:ascii="Arial" w:hAnsi="Arial" w:cs="Arial"/>
                <w:bCs/>
              </w:rPr>
            </w:pPr>
            <w:r w:rsidRPr="0007230B">
              <w:rPr>
                <w:rFonts w:ascii="Arial" w:hAnsi="Arial" w:cs="Arial"/>
                <w:bCs/>
                <w:u w:val="single"/>
              </w:rPr>
              <w:t>Reflection</w:t>
            </w:r>
            <w:r w:rsidRPr="0007230B">
              <w:rPr>
                <w:rFonts w:ascii="Arial" w:hAnsi="Arial" w:cs="Arial"/>
                <w:bCs/>
              </w:rPr>
              <w:t>:</w:t>
            </w:r>
          </w:p>
          <w:p w:rsidR="004C0B15" w:rsidRPr="0090350E" w:rsidRDefault="0007230B" w:rsidP="0007230B">
            <w:pPr>
              <w:numPr>
                <w:ilvl w:val="0"/>
                <w:numId w:val="1"/>
              </w:numPr>
              <w:rPr>
                <w:rFonts w:ascii="Arial" w:hAnsi="Arial" w:cs="Arial"/>
                <w:b/>
                <w:bCs/>
                <w:sz w:val="18"/>
              </w:rPr>
            </w:pPr>
            <w:r w:rsidRPr="0007230B">
              <w:rPr>
                <w:rFonts w:ascii="Arial" w:hAnsi="Arial" w:cs="Arial"/>
                <w:bCs/>
              </w:rPr>
              <w:t>Students will be given a post-it note to write down one strategy they can take away and try this week.  After they write, those who would like to can share it with the group.  All students then take their post-its with them and the small group posters can be left for them to use as they prefer.</w:t>
            </w:r>
          </w:p>
        </w:tc>
      </w:tr>
      <w:tr w:rsidR="004C0B15" w:rsidTr="004C0B15">
        <w:tblPrEx>
          <w:tblCellMar>
            <w:top w:w="0" w:type="dxa"/>
            <w:bottom w:w="0" w:type="dxa"/>
          </w:tblCellMar>
        </w:tblPrEx>
        <w:trPr>
          <w:cantSplit/>
          <w:trHeight w:val="413"/>
        </w:trPr>
        <w:tc>
          <w:tcPr>
            <w:tcW w:w="9828" w:type="dxa"/>
            <w:gridSpan w:val="4"/>
            <w:vAlign w:val="center"/>
          </w:tcPr>
          <w:p w:rsidR="004C0B15" w:rsidRDefault="004C0B15">
            <w:pPr>
              <w:rPr>
                <w:rFonts w:ascii="Arial" w:hAnsi="Arial" w:cs="Arial"/>
              </w:rPr>
            </w:pPr>
            <w:r>
              <w:rPr>
                <w:rFonts w:ascii="Arial" w:hAnsi="Arial" w:cs="Arial"/>
                <w:b/>
                <w:bCs/>
              </w:rPr>
              <w:lastRenderedPageBreak/>
              <w:t>Evaluation</w:t>
            </w:r>
          </w:p>
        </w:tc>
        <w:tc>
          <w:tcPr>
            <w:tcW w:w="6163" w:type="dxa"/>
            <w:vAlign w:val="center"/>
          </w:tcPr>
          <w:p w:rsidR="004C0B15" w:rsidRDefault="004C0B15" w:rsidP="004C0B15">
            <w:pPr>
              <w:rPr>
                <w:rFonts w:ascii="Arial" w:hAnsi="Arial" w:cs="Arial"/>
                <w:b/>
                <w:bCs/>
                <w:sz w:val="18"/>
              </w:rPr>
            </w:pPr>
          </w:p>
        </w:tc>
      </w:tr>
      <w:tr w:rsidR="004C0B15" w:rsidTr="004C0B15">
        <w:tblPrEx>
          <w:tblCellMar>
            <w:top w:w="0" w:type="dxa"/>
            <w:bottom w:w="0" w:type="dxa"/>
          </w:tblCellMar>
        </w:tblPrEx>
        <w:trPr>
          <w:gridAfter w:val="1"/>
          <w:wAfter w:w="6163" w:type="dxa"/>
          <w:trHeight w:val="1187"/>
        </w:trPr>
        <w:tc>
          <w:tcPr>
            <w:tcW w:w="2718" w:type="dxa"/>
            <w:vAlign w:val="center"/>
          </w:tcPr>
          <w:p w:rsidR="004C0B15" w:rsidRDefault="004C0B15">
            <w:pPr>
              <w:rPr>
                <w:rFonts w:ascii="Arial" w:hAnsi="Arial" w:cs="Arial"/>
                <w:sz w:val="18"/>
              </w:rPr>
            </w:pPr>
            <w:r>
              <w:rPr>
                <w:rFonts w:ascii="Arial" w:hAnsi="Arial" w:cs="Arial"/>
              </w:rPr>
              <w:lastRenderedPageBreak/>
              <w:t>How will mastery of the guidance indicator(s) be evaluated?</w:t>
            </w:r>
          </w:p>
        </w:tc>
        <w:tc>
          <w:tcPr>
            <w:tcW w:w="7110" w:type="dxa"/>
            <w:gridSpan w:val="3"/>
            <w:vAlign w:val="center"/>
          </w:tcPr>
          <w:p w:rsidR="004C0B15" w:rsidRPr="0007230B" w:rsidRDefault="0007230B" w:rsidP="0007230B">
            <w:pPr>
              <w:ind w:left="720"/>
              <w:rPr>
                <w:rFonts w:ascii="Arial" w:hAnsi="Arial" w:cs="Arial"/>
                <w:b/>
                <w:bCs/>
                <w:sz w:val="18"/>
              </w:rPr>
            </w:pPr>
            <w:r w:rsidRPr="0007230B">
              <w:rPr>
                <w:rFonts w:ascii="Arial" w:hAnsi="Arial" w:cs="Arial"/>
              </w:rPr>
              <w:t>Students will be asked to define bullying as a group at the start and end of the lesson.  The pre-assessment will help us as facilitators to find out what they already understand about bullying.  The post-assessment will demonstrate how their learned content helped to shape a specific definition.</w:t>
            </w:r>
          </w:p>
        </w:tc>
      </w:tr>
      <w:tr w:rsidR="004C0B15" w:rsidTr="004C0B15">
        <w:tblPrEx>
          <w:tblCellMar>
            <w:top w:w="0" w:type="dxa"/>
            <w:bottom w:w="0" w:type="dxa"/>
          </w:tblCellMar>
        </w:tblPrEx>
        <w:trPr>
          <w:gridAfter w:val="1"/>
          <w:wAfter w:w="6163" w:type="dxa"/>
          <w:cantSplit/>
          <w:trHeight w:val="413"/>
        </w:trPr>
        <w:tc>
          <w:tcPr>
            <w:tcW w:w="9828" w:type="dxa"/>
            <w:gridSpan w:val="4"/>
            <w:vAlign w:val="center"/>
          </w:tcPr>
          <w:p w:rsidR="004C0B15" w:rsidRDefault="004C0B15">
            <w:pPr>
              <w:rPr>
                <w:rFonts w:ascii="Arial" w:hAnsi="Arial" w:cs="Arial"/>
                <w:b/>
                <w:bCs/>
              </w:rPr>
            </w:pPr>
            <w:r>
              <w:rPr>
                <w:rFonts w:ascii="Arial" w:hAnsi="Arial" w:cs="Arial"/>
                <w:b/>
                <w:bCs/>
              </w:rPr>
              <w:t>Learning Resources</w:t>
            </w:r>
          </w:p>
        </w:tc>
      </w:tr>
      <w:tr w:rsidR="004C0B15" w:rsidTr="004C0B15">
        <w:tblPrEx>
          <w:tblCellMar>
            <w:top w:w="0" w:type="dxa"/>
            <w:bottom w:w="0" w:type="dxa"/>
          </w:tblCellMar>
        </w:tblPrEx>
        <w:trPr>
          <w:gridAfter w:val="1"/>
          <w:wAfter w:w="6163" w:type="dxa"/>
          <w:trHeight w:val="620"/>
        </w:trPr>
        <w:tc>
          <w:tcPr>
            <w:tcW w:w="2718" w:type="dxa"/>
            <w:vAlign w:val="center"/>
          </w:tcPr>
          <w:p w:rsidR="004C0B15" w:rsidRDefault="004C0B15">
            <w:pPr>
              <w:rPr>
                <w:rFonts w:ascii="Arial" w:hAnsi="Arial" w:cs="Arial"/>
              </w:rPr>
            </w:pPr>
            <w:r>
              <w:rPr>
                <w:rFonts w:ascii="Arial" w:hAnsi="Arial" w:cs="Arial"/>
              </w:rPr>
              <w:t>Resources needed:</w:t>
            </w:r>
          </w:p>
          <w:p w:rsidR="004C0B15" w:rsidRDefault="004C0B15">
            <w:pPr>
              <w:rPr>
                <w:rFonts w:ascii="Arial" w:hAnsi="Arial" w:cs="Arial"/>
                <w:b/>
                <w:bCs/>
              </w:rPr>
            </w:pPr>
            <w:r>
              <w:rPr>
                <w:rFonts w:ascii="Arial" w:hAnsi="Arial" w:cs="Arial"/>
                <w:sz w:val="18"/>
              </w:rPr>
              <w:t>e.g., technology resources, media resources, books, web sites</w:t>
            </w:r>
          </w:p>
        </w:tc>
        <w:tc>
          <w:tcPr>
            <w:tcW w:w="7110" w:type="dxa"/>
            <w:gridSpan w:val="3"/>
            <w:vAlign w:val="center"/>
          </w:tcPr>
          <w:p w:rsidR="004C0B15" w:rsidRPr="004C0B15" w:rsidRDefault="004C0B15" w:rsidP="004C0B15">
            <w:pPr>
              <w:numPr>
                <w:ilvl w:val="0"/>
                <w:numId w:val="3"/>
              </w:numPr>
              <w:rPr>
                <w:rFonts w:ascii="Arial" w:hAnsi="Arial" w:cs="Arial"/>
              </w:rPr>
            </w:pPr>
            <w:r w:rsidRPr="004C0B15">
              <w:rPr>
                <w:rFonts w:ascii="Arial" w:hAnsi="Arial" w:cs="Arial"/>
              </w:rPr>
              <w:t>Pre-lesson Survey</w:t>
            </w:r>
          </w:p>
          <w:p w:rsidR="004C0B15" w:rsidRPr="004C0B15" w:rsidRDefault="0007230B" w:rsidP="004C0B15">
            <w:pPr>
              <w:numPr>
                <w:ilvl w:val="0"/>
                <w:numId w:val="3"/>
              </w:numPr>
              <w:rPr>
                <w:rFonts w:ascii="Arial" w:hAnsi="Arial" w:cs="Arial"/>
              </w:rPr>
            </w:pPr>
            <w:r>
              <w:rPr>
                <w:rFonts w:ascii="Arial" w:hAnsi="Arial" w:cs="Arial"/>
              </w:rPr>
              <w:t>Poster boards (3)</w:t>
            </w:r>
          </w:p>
          <w:p w:rsidR="004C0B15" w:rsidRPr="004C0B15" w:rsidRDefault="0007230B" w:rsidP="004C0B15">
            <w:pPr>
              <w:numPr>
                <w:ilvl w:val="0"/>
                <w:numId w:val="3"/>
              </w:numPr>
              <w:rPr>
                <w:rFonts w:ascii="Arial" w:hAnsi="Arial" w:cs="Arial"/>
              </w:rPr>
            </w:pPr>
            <w:r>
              <w:rPr>
                <w:rFonts w:ascii="Arial" w:hAnsi="Arial" w:cs="Arial"/>
              </w:rPr>
              <w:t>Computer/</w:t>
            </w:r>
            <w:r w:rsidR="004C0B15" w:rsidRPr="004C0B15">
              <w:rPr>
                <w:rFonts w:ascii="Arial" w:hAnsi="Arial" w:cs="Arial"/>
              </w:rPr>
              <w:t>Projector</w:t>
            </w:r>
          </w:p>
          <w:p w:rsidR="004C0B15" w:rsidRPr="004C0B15" w:rsidRDefault="0007230B" w:rsidP="004C0B15">
            <w:pPr>
              <w:numPr>
                <w:ilvl w:val="0"/>
                <w:numId w:val="3"/>
              </w:numPr>
              <w:rPr>
                <w:rFonts w:ascii="Arial" w:hAnsi="Arial" w:cs="Arial"/>
              </w:rPr>
            </w:pPr>
            <w:r>
              <w:rPr>
                <w:rFonts w:ascii="Arial" w:hAnsi="Arial" w:cs="Arial"/>
              </w:rPr>
              <w:t>Markers/</w:t>
            </w:r>
            <w:r w:rsidR="004C0B15" w:rsidRPr="004C0B15">
              <w:rPr>
                <w:rFonts w:ascii="Arial" w:hAnsi="Arial" w:cs="Arial"/>
              </w:rPr>
              <w:t>Pencils/Pens</w:t>
            </w:r>
          </w:p>
          <w:p w:rsidR="004C0B15" w:rsidRPr="004C0B15" w:rsidRDefault="004C0B15" w:rsidP="004C0B15">
            <w:pPr>
              <w:numPr>
                <w:ilvl w:val="0"/>
                <w:numId w:val="3"/>
              </w:numPr>
              <w:rPr>
                <w:rFonts w:ascii="Arial" w:hAnsi="Arial" w:cs="Arial"/>
              </w:rPr>
            </w:pPr>
            <w:r w:rsidRPr="004C0B15">
              <w:rPr>
                <w:rFonts w:ascii="Arial" w:hAnsi="Arial" w:cs="Arial"/>
              </w:rPr>
              <w:t>Post-lesson Survey</w:t>
            </w:r>
          </w:p>
          <w:p w:rsidR="004C0B15" w:rsidRPr="004C0B15" w:rsidRDefault="004C0B15" w:rsidP="0007230B">
            <w:pPr>
              <w:ind w:left="720"/>
              <w:rPr>
                <w:rFonts w:ascii="Arial" w:hAnsi="Arial" w:cs="Arial"/>
              </w:rPr>
            </w:pPr>
          </w:p>
        </w:tc>
      </w:tr>
      <w:tr w:rsidR="004C0B15" w:rsidTr="004C0B15">
        <w:tblPrEx>
          <w:tblCellMar>
            <w:top w:w="0" w:type="dxa"/>
            <w:bottom w:w="0" w:type="dxa"/>
          </w:tblCellMar>
        </w:tblPrEx>
        <w:trPr>
          <w:gridAfter w:val="1"/>
          <w:wAfter w:w="6163" w:type="dxa"/>
          <w:trHeight w:val="620"/>
        </w:trPr>
        <w:tc>
          <w:tcPr>
            <w:tcW w:w="2718" w:type="dxa"/>
            <w:vAlign w:val="center"/>
          </w:tcPr>
          <w:p w:rsidR="004C0B15" w:rsidRDefault="004C0B15">
            <w:pPr>
              <w:rPr>
                <w:rFonts w:ascii="Arial" w:hAnsi="Arial" w:cs="Arial"/>
              </w:rPr>
            </w:pPr>
            <w:r>
              <w:rPr>
                <w:rFonts w:ascii="Arial" w:hAnsi="Arial" w:cs="Arial"/>
              </w:rPr>
              <w:t>Citation(s):</w:t>
            </w:r>
          </w:p>
          <w:p w:rsidR="004C0B15" w:rsidRDefault="004C0B15">
            <w:pPr>
              <w:rPr>
                <w:rFonts w:ascii="Arial" w:hAnsi="Arial" w:cs="Arial"/>
                <w:sz w:val="20"/>
              </w:rPr>
            </w:pPr>
            <w:r>
              <w:rPr>
                <w:rFonts w:ascii="Arial" w:hAnsi="Arial" w:cs="Arial"/>
                <w:sz w:val="20"/>
              </w:rPr>
              <w:t>You may include copyrighted materials in “resources needed,” but do not reproduce copyrighted materials in your lesson plan.  Non-copyrighted materials need to be reproduced and included with your lesson plan.  Cite sources here.</w:t>
            </w:r>
          </w:p>
        </w:tc>
        <w:tc>
          <w:tcPr>
            <w:tcW w:w="7110" w:type="dxa"/>
            <w:gridSpan w:val="3"/>
            <w:vAlign w:val="center"/>
          </w:tcPr>
          <w:p w:rsidR="0007230B" w:rsidRPr="00D06839" w:rsidRDefault="0007230B" w:rsidP="0007230B">
            <w:pPr>
              <w:rPr>
                <w:rFonts w:ascii="Comic Sans MS" w:hAnsi="Comic Sans MS"/>
                <w:sz w:val="20"/>
                <w:szCs w:val="20"/>
              </w:rPr>
            </w:pPr>
            <w:hyperlink r:id="rId7" w:history="1">
              <w:r w:rsidRPr="00D06839">
                <w:rPr>
                  <w:rStyle w:val="Hyperlink"/>
                  <w:rFonts w:ascii="Comic Sans MS" w:hAnsi="Comic Sans MS"/>
                  <w:sz w:val="20"/>
                  <w:szCs w:val="20"/>
                </w:rPr>
                <w:t>http://adulted.about.com/od/icebreakers/qt/marooned.htm</w:t>
              </w:r>
            </w:hyperlink>
          </w:p>
          <w:p w:rsidR="0007230B" w:rsidRPr="00D06839" w:rsidRDefault="0007230B" w:rsidP="0007230B">
            <w:pPr>
              <w:rPr>
                <w:rFonts w:ascii="Comic Sans MS" w:hAnsi="Comic Sans MS"/>
                <w:sz w:val="20"/>
                <w:szCs w:val="20"/>
              </w:rPr>
            </w:pPr>
          </w:p>
          <w:p w:rsidR="0007230B" w:rsidRDefault="0007230B" w:rsidP="0007230B">
            <w:pPr>
              <w:rPr>
                <w:rStyle w:val="Hyperlink"/>
                <w:rFonts w:ascii="Comic Sans MS" w:hAnsi="Comic Sans MS"/>
                <w:sz w:val="20"/>
                <w:szCs w:val="20"/>
              </w:rPr>
            </w:pPr>
            <w:hyperlink r:id="rId8" w:tgtFrame="_blank" w:history="1">
              <w:r w:rsidRPr="00D06839">
                <w:rPr>
                  <w:rStyle w:val="Hyperlink"/>
                  <w:rFonts w:ascii="Comic Sans MS" w:hAnsi="Comic Sans MS"/>
                  <w:sz w:val="20"/>
                  <w:szCs w:val="20"/>
                </w:rPr>
                <w:t>http://www.fox59.com/news/wxin-greensburg-student-suicide-091310,0,1101685.story</w:t>
              </w:r>
            </w:hyperlink>
          </w:p>
          <w:p w:rsidR="0007230B" w:rsidRPr="00D06839" w:rsidRDefault="0007230B" w:rsidP="0007230B">
            <w:pPr>
              <w:rPr>
                <w:rFonts w:ascii="Comic Sans MS" w:hAnsi="Comic Sans MS"/>
                <w:sz w:val="20"/>
                <w:szCs w:val="20"/>
              </w:rPr>
            </w:pPr>
            <w:hyperlink r:id="rId9" w:tgtFrame="_blank" w:history="1">
              <w:r w:rsidRPr="00D06839">
                <w:rPr>
                  <w:rStyle w:val="Hyperlink"/>
                  <w:rFonts w:ascii="Comic Sans MS" w:hAnsi="Comic Sans MS"/>
                  <w:sz w:val="20"/>
                  <w:szCs w:val="20"/>
                </w:rPr>
                <w:t>http://www.theindychannel.com/news/24844831/detail.html</w:t>
              </w:r>
            </w:hyperlink>
          </w:p>
          <w:p w:rsidR="0007230B" w:rsidRPr="00D06839" w:rsidRDefault="0007230B" w:rsidP="0007230B">
            <w:pPr>
              <w:rPr>
                <w:rFonts w:ascii="Comic Sans MS" w:hAnsi="Comic Sans MS"/>
                <w:sz w:val="20"/>
                <w:szCs w:val="20"/>
              </w:rPr>
            </w:pPr>
          </w:p>
          <w:p w:rsidR="0007230B" w:rsidRPr="00D06839" w:rsidRDefault="0007230B" w:rsidP="0007230B">
            <w:pPr>
              <w:rPr>
                <w:rFonts w:ascii="Comic Sans MS" w:hAnsi="Comic Sans MS"/>
                <w:sz w:val="20"/>
                <w:szCs w:val="20"/>
              </w:rPr>
            </w:pPr>
            <w:hyperlink r:id="rId10" w:tgtFrame="_blank" w:history="1">
              <w:r w:rsidRPr="00D06839">
                <w:rPr>
                  <w:rStyle w:val="Hyperlink"/>
                  <w:rFonts w:ascii="Comic Sans MS" w:hAnsi="Comic Sans MS"/>
                  <w:sz w:val="20"/>
                  <w:szCs w:val="20"/>
                </w:rPr>
                <w:t>http://www.theindychannel.com/education/24792320/detail.html</w:t>
              </w:r>
            </w:hyperlink>
          </w:p>
          <w:p w:rsidR="0007230B" w:rsidRPr="00D06839" w:rsidRDefault="0007230B" w:rsidP="0007230B">
            <w:pPr>
              <w:rPr>
                <w:rFonts w:ascii="Comic Sans MS" w:hAnsi="Comic Sans MS"/>
                <w:sz w:val="20"/>
                <w:szCs w:val="20"/>
              </w:rPr>
            </w:pPr>
            <w:hyperlink r:id="rId11" w:tgtFrame="_blank" w:history="1">
              <w:r w:rsidRPr="00D06839">
                <w:rPr>
                  <w:rStyle w:val="Hyperlink"/>
                  <w:rFonts w:ascii="Comic Sans MS" w:hAnsi="Comic Sans MS"/>
                  <w:sz w:val="20"/>
                  <w:szCs w:val="20"/>
                </w:rPr>
                <w:t>http://www.nih.gov/news/health/sep2010/nichd-21.htm?utm_source=twitterfeed&amp;utm_medium=twitter</w:t>
              </w:r>
            </w:hyperlink>
          </w:p>
          <w:p w:rsidR="0007230B" w:rsidRPr="00D06839" w:rsidRDefault="0007230B" w:rsidP="0007230B">
            <w:pPr>
              <w:rPr>
                <w:rFonts w:ascii="Comic Sans MS" w:hAnsi="Comic Sans MS"/>
                <w:sz w:val="20"/>
                <w:szCs w:val="20"/>
              </w:rPr>
            </w:pPr>
            <w:hyperlink r:id="rId12" w:history="1">
              <w:r w:rsidRPr="00D06839">
                <w:rPr>
                  <w:rStyle w:val="Hyperlink"/>
                  <w:rFonts w:ascii="Comic Sans MS" w:hAnsi="Comic Sans MS"/>
                  <w:sz w:val="20"/>
                  <w:szCs w:val="20"/>
                </w:rPr>
                <w:t>http://www.glsen.org</w:t>
              </w:r>
            </w:hyperlink>
            <w:r w:rsidRPr="00D06839">
              <w:rPr>
                <w:rFonts w:ascii="Comic Sans MS" w:hAnsi="Comic Sans MS"/>
                <w:sz w:val="20"/>
                <w:szCs w:val="20"/>
              </w:rPr>
              <w:t xml:space="preserve">    Facts taken from 2009 National School Climate Survey</w:t>
            </w:r>
          </w:p>
          <w:p w:rsidR="0007230B" w:rsidRPr="00D06839" w:rsidRDefault="0007230B" w:rsidP="0007230B">
            <w:pPr>
              <w:widowControl w:val="0"/>
              <w:rPr>
                <w:rFonts w:ascii="Comic Sans MS" w:hAnsi="Comic Sans MS"/>
                <w:sz w:val="20"/>
                <w:szCs w:val="20"/>
              </w:rPr>
            </w:pPr>
          </w:p>
          <w:p w:rsidR="0007230B" w:rsidRPr="00D06839" w:rsidRDefault="0007230B" w:rsidP="0007230B">
            <w:pPr>
              <w:widowControl w:val="0"/>
              <w:rPr>
                <w:rFonts w:ascii="Comic Sans MS" w:hAnsi="Comic Sans MS"/>
                <w:sz w:val="20"/>
                <w:szCs w:val="20"/>
              </w:rPr>
            </w:pPr>
            <w:hyperlink r:id="rId13" w:history="1">
              <w:r w:rsidRPr="00D06839">
                <w:rPr>
                  <w:rStyle w:val="Hyperlink"/>
                  <w:rFonts w:ascii="Comic Sans MS" w:hAnsi="Comic Sans MS"/>
                  <w:sz w:val="20"/>
                  <w:szCs w:val="20"/>
                </w:rPr>
                <w:t>http://www.thinkb4youspeak.com/</w:t>
              </w:r>
            </w:hyperlink>
          </w:p>
          <w:p w:rsidR="0007230B" w:rsidRPr="00D06839" w:rsidRDefault="0007230B" w:rsidP="0007230B">
            <w:pPr>
              <w:widowControl w:val="0"/>
              <w:rPr>
                <w:rFonts w:ascii="Comic Sans MS" w:hAnsi="Comic Sans MS"/>
              </w:rPr>
            </w:pPr>
            <w:hyperlink r:id="rId14" w:tgtFrame="_blank" w:history="1">
              <w:r w:rsidRPr="00D06839">
                <w:rPr>
                  <w:rStyle w:val="Hyperlink"/>
                  <w:rFonts w:ascii="Comic Sans MS" w:hAnsi="Comic Sans MS" w:cs="Courier New"/>
                  <w:sz w:val="20"/>
                  <w:szCs w:val="29"/>
                </w:rPr>
                <w:t>http://www.olweus.org/public/index.page</w:t>
              </w:r>
            </w:hyperlink>
          </w:p>
          <w:p w:rsidR="0007230B" w:rsidRPr="00D06839" w:rsidRDefault="0007230B" w:rsidP="0007230B">
            <w:pPr>
              <w:rPr>
                <w:rFonts w:ascii="Comic Sans MS" w:hAnsi="Comic Sans MS"/>
                <w:sz w:val="20"/>
                <w:szCs w:val="20"/>
              </w:rPr>
            </w:pPr>
          </w:p>
          <w:p w:rsidR="004C0B15" w:rsidRPr="004C0B15" w:rsidRDefault="004C0B15">
            <w:pPr>
              <w:rPr>
                <w:rFonts w:ascii="Arial" w:hAnsi="Arial" w:cs="Arial"/>
              </w:rPr>
            </w:pPr>
          </w:p>
        </w:tc>
      </w:tr>
      <w:tr w:rsidR="004C0B15" w:rsidTr="004C0B15">
        <w:tblPrEx>
          <w:tblCellMar>
            <w:top w:w="0" w:type="dxa"/>
            <w:bottom w:w="0" w:type="dxa"/>
          </w:tblCellMar>
        </w:tblPrEx>
        <w:trPr>
          <w:gridAfter w:val="1"/>
          <w:wAfter w:w="6163" w:type="dxa"/>
        </w:trPr>
        <w:tc>
          <w:tcPr>
            <w:tcW w:w="2718" w:type="dxa"/>
            <w:vAlign w:val="center"/>
          </w:tcPr>
          <w:p w:rsidR="004C0B15" w:rsidRDefault="004C0B15">
            <w:pPr>
              <w:tabs>
                <w:tab w:val="left" w:pos="5670"/>
              </w:tabs>
              <w:ind w:right="619"/>
              <w:rPr>
                <w:rFonts w:ascii="Arial" w:hAnsi="Arial" w:cs="Arial"/>
              </w:rPr>
            </w:pPr>
            <w:r>
              <w:rPr>
                <w:rFonts w:ascii="Arial" w:hAnsi="Arial" w:cs="Arial"/>
              </w:rPr>
              <w:t>Collaborative Partners:</w:t>
            </w:r>
          </w:p>
          <w:p w:rsidR="004C0B15" w:rsidRDefault="004C0B15">
            <w:pPr>
              <w:tabs>
                <w:tab w:val="left" w:pos="5670"/>
              </w:tabs>
              <w:ind w:right="619"/>
              <w:rPr>
                <w:rFonts w:ascii="Arial" w:hAnsi="Arial" w:cs="Arial"/>
                <w:sz w:val="18"/>
              </w:rPr>
            </w:pPr>
            <w:r>
              <w:rPr>
                <w:rFonts w:ascii="Arial" w:hAnsi="Arial" w:cs="Arial"/>
                <w:sz w:val="18"/>
              </w:rPr>
              <w:t>e.g., advisory teachers, other teachers, community resource people</w:t>
            </w:r>
          </w:p>
        </w:tc>
        <w:tc>
          <w:tcPr>
            <w:tcW w:w="7110" w:type="dxa"/>
            <w:gridSpan w:val="3"/>
            <w:vAlign w:val="center"/>
          </w:tcPr>
          <w:p w:rsidR="004C0B15" w:rsidRDefault="004C0B15">
            <w:pPr>
              <w:rPr>
                <w:rFonts w:ascii="Arial" w:hAnsi="Arial" w:cs="Arial"/>
              </w:rPr>
            </w:pPr>
          </w:p>
        </w:tc>
      </w:tr>
      <w:tr w:rsidR="004C0B15" w:rsidTr="004C0B15">
        <w:tblPrEx>
          <w:tblCellMar>
            <w:top w:w="0" w:type="dxa"/>
            <w:bottom w:w="0" w:type="dxa"/>
          </w:tblCellMar>
        </w:tblPrEx>
        <w:trPr>
          <w:gridAfter w:val="1"/>
          <w:wAfter w:w="6163" w:type="dxa"/>
          <w:cantSplit/>
        </w:trPr>
        <w:tc>
          <w:tcPr>
            <w:tcW w:w="9828" w:type="dxa"/>
            <w:gridSpan w:val="4"/>
            <w:vAlign w:val="center"/>
          </w:tcPr>
          <w:p w:rsidR="004C0B15" w:rsidRDefault="004C0B15">
            <w:pPr>
              <w:rPr>
                <w:rFonts w:ascii="Arial" w:hAnsi="Arial" w:cs="Arial"/>
              </w:rPr>
            </w:pPr>
            <w:r>
              <w:rPr>
                <w:rFonts w:ascii="Arial" w:hAnsi="Arial" w:cs="Arial"/>
                <w:b/>
                <w:bCs/>
              </w:rPr>
              <w:t xml:space="preserve">Contact information </w:t>
            </w:r>
            <w:r>
              <w:rPr>
                <w:rFonts w:ascii="Arial" w:hAnsi="Arial" w:cs="Arial"/>
                <w:b/>
                <w:bCs/>
                <w:i/>
                <w:iCs/>
              </w:rPr>
              <w:t>(optional)</w:t>
            </w:r>
          </w:p>
        </w:tc>
      </w:tr>
      <w:tr w:rsidR="004C0B15" w:rsidTr="004C0B15">
        <w:tblPrEx>
          <w:tblCellMar>
            <w:top w:w="0" w:type="dxa"/>
            <w:bottom w:w="0" w:type="dxa"/>
          </w:tblCellMar>
        </w:tblPrEx>
        <w:trPr>
          <w:gridAfter w:val="1"/>
          <w:wAfter w:w="6163" w:type="dxa"/>
          <w:cantSplit/>
          <w:trHeight w:val="422"/>
        </w:trPr>
        <w:tc>
          <w:tcPr>
            <w:tcW w:w="2718" w:type="dxa"/>
            <w:vAlign w:val="center"/>
          </w:tcPr>
          <w:p w:rsidR="004C0B15" w:rsidRDefault="004C0B15">
            <w:pPr>
              <w:rPr>
                <w:rFonts w:ascii="Arial" w:hAnsi="Arial" w:cs="Arial"/>
              </w:rPr>
            </w:pPr>
            <w:r>
              <w:rPr>
                <w:rFonts w:ascii="Arial" w:hAnsi="Arial" w:cs="Arial"/>
              </w:rPr>
              <w:t>Telephone:</w:t>
            </w:r>
          </w:p>
        </w:tc>
        <w:tc>
          <w:tcPr>
            <w:tcW w:w="7110" w:type="dxa"/>
            <w:gridSpan w:val="3"/>
            <w:vAlign w:val="center"/>
          </w:tcPr>
          <w:p w:rsidR="004C0B15" w:rsidRDefault="004C0B15">
            <w:pPr>
              <w:rPr>
                <w:rFonts w:ascii="Arial" w:hAnsi="Arial" w:cs="Arial"/>
                <w:b/>
                <w:bCs/>
              </w:rPr>
            </w:pPr>
          </w:p>
        </w:tc>
      </w:tr>
      <w:tr w:rsidR="004C0B15" w:rsidTr="004C0B15">
        <w:tblPrEx>
          <w:tblCellMar>
            <w:top w:w="0" w:type="dxa"/>
            <w:bottom w:w="0" w:type="dxa"/>
          </w:tblCellMar>
        </w:tblPrEx>
        <w:trPr>
          <w:gridAfter w:val="1"/>
          <w:wAfter w:w="6163" w:type="dxa"/>
          <w:cantSplit/>
          <w:trHeight w:val="440"/>
        </w:trPr>
        <w:tc>
          <w:tcPr>
            <w:tcW w:w="2718" w:type="dxa"/>
            <w:vAlign w:val="center"/>
          </w:tcPr>
          <w:p w:rsidR="004C0B15" w:rsidRDefault="004C0B15">
            <w:pPr>
              <w:rPr>
                <w:rFonts w:ascii="Arial" w:hAnsi="Arial" w:cs="Arial"/>
              </w:rPr>
            </w:pPr>
            <w:r>
              <w:rPr>
                <w:rFonts w:ascii="Arial" w:hAnsi="Arial" w:cs="Arial"/>
              </w:rPr>
              <w:t>E-Mail:</w:t>
            </w:r>
          </w:p>
        </w:tc>
        <w:tc>
          <w:tcPr>
            <w:tcW w:w="7110" w:type="dxa"/>
            <w:gridSpan w:val="3"/>
            <w:vAlign w:val="center"/>
          </w:tcPr>
          <w:p w:rsidR="004C0B15" w:rsidRDefault="004C0B15">
            <w:pPr>
              <w:rPr>
                <w:rFonts w:ascii="Arial" w:hAnsi="Arial" w:cs="Arial"/>
                <w:b/>
                <w:bCs/>
              </w:rPr>
            </w:pPr>
          </w:p>
        </w:tc>
      </w:tr>
    </w:tbl>
    <w:p w:rsidR="00A54C41" w:rsidRDefault="00A54C41"/>
    <w:sectPr w:rsidR="00A54C41">
      <w:headerReference w:type="default" r:id="rId15"/>
      <w:type w:val="continuous"/>
      <w:pgSz w:w="12240" w:h="15840" w:code="1"/>
      <w:pgMar w:top="1440" w:right="1440" w:bottom="1440" w:left="1440" w:header="720" w:footer="720" w:gutter="144"/>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2F5" w:rsidRDefault="00BA62F5">
      <w:r>
        <w:separator/>
      </w:r>
    </w:p>
  </w:endnote>
  <w:endnote w:type="continuationSeparator" w:id="0">
    <w:p w:rsidR="00BA62F5" w:rsidRDefault="00BA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2F5" w:rsidRDefault="00BA62F5">
      <w:r>
        <w:separator/>
      </w:r>
    </w:p>
  </w:footnote>
  <w:footnote w:type="continuationSeparator" w:id="0">
    <w:p w:rsidR="00BA62F5" w:rsidRDefault="00BA6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30B" w:rsidRDefault="0007230B">
    <w:pPr>
      <w:pStyle w:val="Header"/>
      <w:jc w:val="center"/>
      <w:rPr>
        <w:sz w:val="36"/>
        <w:szCs w:val="36"/>
      </w:rPr>
    </w:pPr>
    <w:r>
      <w:rPr>
        <w:sz w:val="36"/>
        <w:szCs w:val="36"/>
      </w:rPr>
      <w:t>Professional School Counselor Guidance Lesson Plan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3E7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14024"/>
    <w:multiLevelType w:val="hybridMultilevel"/>
    <w:tmpl w:val="CCE8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06DE"/>
    <w:multiLevelType w:val="hybridMultilevel"/>
    <w:tmpl w:val="47BC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D1F37"/>
    <w:multiLevelType w:val="hybridMultilevel"/>
    <w:tmpl w:val="6AC4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A5C77"/>
    <w:multiLevelType w:val="hybridMultilevel"/>
    <w:tmpl w:val="36BA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D459C"/>
    <w:multiLevelType w:val="hybridMultilevel"/>
    <w:tmpl w:val="B5E83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B50B0"/>
    <w:multiLevelType w:val="hybridMultilevel"/>
    <w:tmpl w:val="5C84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D7B50"/>
    <w:multiLevelType w:val="hybridMultilevel"/>
    <w:tmpl w:val="1654E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700"/>
    <w:multiLevelType w:val="hybridMultilevel"/>
    <w:tmpl w:val="D97A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65F26"/>
    <w:multiLevelType w:val="hybridMultilevel"/>
    <w:tmpl w:val="F47C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5"/>
  </w:num>
  <w:num w:numId="6">
    <w:abstractNumId w:val="8"/>
  </w:num>
  <w:num w:numId="7">
    <w:abstractNumId w:val="1"/>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8A"/>
    <w:rsid w:val="00034FDC"/>
    <w:rsid w:val="0007230B"/>
    <w:rsid w:val="00437E49"/>
    <w:rsid w:val="004766CB"/>
    <w:rsid w:val="004C0B15"/>
    <w:rsid w:val="009F708A"/>
    <w:rsid w:val="00A44B13"/>
    <w:rsid w:val="00A51514"/>
    <w:rsid w:val="00A54C41"/>
    <w:rsid w:val="00AF3B04"/>
    <w:rsid w:val="00BA62F5"/>
    <w:rsid w:val="00C82EA8"/>
    <w:rsid w:val="00DC0E8A"/>
    <w:rsid w:val="00E0221F"/>
    <w:rsid w:val="00FA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8CC8263-280E-42FA-B631-659F196D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rsid w:val="00072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umail.butler.edu/owa/redir.aspx?C=4f1b3784075043388ae7ead598677fd3&amp;URL=http%3a%2f%2fwww.fox59.com%2fnews%2fwxin-greensburg-student-suicide-091310%2c0%2c1101685.story" TargetMode="External"/><Relationship Id="rId13" Type="http://schemas.openxmlformats.org/officeDocument/2006/relationships/hyperlink" Target="http://www.thinkb4youspeak.com/" TargetMode="External"/><Relationship Id="rId3" Type="http://schemas.openxmlformats.org/officeDocument/2006/relationships/settings" Target="settings.xml"/><Relationship Id="rId7" Type="http://schemas.openxmlformats.org/officeDocument/2006/relationships/hyperlink" Target="http://adulted.about.com/od/icebreakers/qt/marooned.htm" TargetMode="External"/><Relationship Id="rId12" Type="http://schemas.openxmlformats.org/officeDocument/2006/relationships/hyperlink" Target="http://www.glse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mail.butler.edu/owa/redir.aspx?C=4f1b3784075043388ae7ead598677fd3&amp;URL=http%3a%2f%2fwww.nih.gov%2fnews%2fhealth%2fsep2010%2fnichd-21.htm%3futm_source%3dtwitterfeed%26utm_medium%3dtwitt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umail.butler.edu/owa/redir.aspx?C=4f1b3784075043388ae7ead598677fd3&amp;URL=http%3a%2f%2fwww.theindychannel.com%2feducation%2f24792320%2fdetail.html" TargetMode="External"/><Relationship Id="rId4" Type="http://schemas.openxmlformats.org/officeDocument/2006/relationships/webSettings" Target="webSettings.xml"/><Relationship Id="rId9" Type="http://schemas.openxmlformats.org/officeDocument/2006/relationships/hyperlink" Target="https://bumail.butler.edu/owa/redir.aspx?C=4f1b3784075043388ae7ead598677fd3&amp;URL=http%3a%2f%2fwww.theindychannel.com%2fnews%2f24844831%2fdetail.html" TargetMode="External"/><Relationship Id="rId14" Type="http://schemas.openxmlformats.org/officeDocument/2006/relationships/hyperlink" Target="https://bumail.butler.edu/owa/redir.aspx?C=4f1b3784075043388ae7ead598677fd3&amp;URL=http%3a%2f%2fwww.olweus.org%2fpublic%2findex.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Corporation:</vt:lpstr>
    </vt:vector>
  </TitlesOfParts>
  <Company>EIS</Company>
  <LinksUpToDate>false</LinksUpToDate>
  <CharactersWithSpaces>7366</CharactersWithSpaces>
  <SharedDoc>false</SharedDoc>
  <HLinks>
    <vt:vector size="48" baseType="variant">
      <vt:variant>
        <vt:i4>1441804</vt:i4>
      </vt:variant>
      <vt:variant>
        <vt:i4>21</vt:i4>
      </vt:variant>
      <vt:variant>
        <vt:i4>0</vt:i4>
      </vt:variant>
      <vt:variant>
        <vt:i4>5</vt:i4>
      </vt:variant>
      <vt:variant>
        <vt:lpwstr>https://bumail.butler.edu/owa/redir.aspx?C=4f1b3784075043388ae7ead598677fd3&amp;URL=http%3a%2f%2fwww.olweus.org%2fpublic%2findex.page</vt:lpwstr>
      </vt:variant>
      <vt:variant>
        <vt:lpwstr/>
      </vt:variant>
      <vt:variant>
        <vt:i4>7667816</vt:i4>
      </vt:variant>
      <vt:variant>
        <vt:i4>18</vt:i4>
      </vt:variant>
      <vt:variant>
        <vt:i4>0</vt:i4>
      </vt:variant>
      <vt:variant>
        <vt:i4>5</vt:i4>
      </vt:variant>
      <vt:variant>
        <vt:lpwstr>http://www.thinkb4youspeak.com/</vt:lpwstr>
      </vt:variant>
      <vt:variant>
        <vt:lpwstr/>
      </vt:variant>
      <vt:variant>
        <vt:i4>5832709</vt:i4>
      </vt:variant>
      <vt:variant>
        <vt:i4>15</vt:i4>
      </vt:variant>
      <vt:variant>
        <vt:i4>0</vt:i4>
      </vt:variant>
      <vt:variant>
        <vt:i4>5</vt:i4>
      </vt:variant>
      <vt:variant>
        <vt:lpwstr>http://www.glsen.org/</vt:lpwstr>
      </vt:variant>
      <vt:variant>
        <vt:lpwstr/>
      </vt:variant>
      <vt:variant>
        <vt:i4>1703957</vt:i4>
      </vt:variant>
      <vt:variant>
        <vt:i4>12</vt:i4>
      </vt:variant>
      <vt:variant>
        <vt:i4>0</vt:i4>
      </vt:variant>
      <vt:variant>
        <vt:i4>5</vt:i4>
      </vt:variant>
      <vt:variant>
        <vt:lpwstr>https://bumail.butler.edu/owa/redir.aspx?C=4f1b3784075043388ae7ead598677fd3&amp;URL=http%3a%2f%2fwww.nih.gov%2fnews%2fhealth%2fsep2010%2fnichd-21.htm%3futm_source%3dtwitterfeed%26utm_medium%3dtwitter</vt:lpwstr>
      </vt:variant>
      <vt:variant>
        <vt:lpwstr/>
      </vt:variant>
      <vt:variant>
        <vt:i4>327686</vt:i4>
      </vt:variant>
      <vt:variant>
        <vt:i4>9</vt:i4>
      </vt:variant>
      <vt:variant>
        <vt:i4>0</vt:i4>
      </vt:variant>
      <vt:variant>
        <vt:i4>5</vt:i4>
      </vt:variant>
      <vt:variant>
        <vt:lpwstr>https://bumail.butler.edu/owa/redir.aspx?C=4f1b3784075043388ae7ead598677fd3&amp;URL=http%3a%2f%2fwww.theindychannel.com%2feducation%2f24792320%2fdetail.html</vt:lpwstr>
      </vt:variant>
      <vt:variant>
        <vt:lpwstr/>
      </vt:variant>
      <vt:variant>
        <vt:i4>3014699</vt:i4>
      </vt:variant>
      <vt:variant>
        <vt:i4>6</vt:i4>
      </vt:variant>
      <vt:variant>
        <vt:i4>0</vt:i4>
      </vt:variant>
      <vt:variant>
        <vt:i4>5</vt:i4>
      </vt:variant>
      <vt:variant>
        <vt:lpwstr>https://bumail.butler.edu/owa/redir.aspx?C=4f1b3784075043388ae7ead598677fd3&amp;URL=http%3a%2f%2fwww.theindychannel.com%2fnews%2f24844831%2fdetail.html</vt:lpwstr>
      </vt:variant>
      <vt:variant>
        <vt:lpwstr/>
      </vt:variant>
      <vt:variant>
        <vt:i4>2687016</vt:i4>
      </vt:variant>
      <vt:variant>
        <vt:i4>3</vt:i4>
      </vt:variant>
      <vt:variant>
        <vt:i4>0</vt:i4>
      </vt:variant>
      <vt:variant>
        <vt:i4>5</vt:i4>
      </vt:variant>
      <vt:variant>
        <vt:lpwstr>https://bumail.butler.edu/owa/redir.aspx?C=4f1b3784075043388ae7ead598677fd3&amp;URL=http%3a%2f%2fwww.fox59.com%2fnews%2fwxin-greensburg-student-suicide-091310%2c0%2c1101685.story</vt:lpwstr>
      </vt:variant>
      <vt:variant>
        <vt:lpwstr/>
      </vt:variant>
      <vt:variant>
        <vt:i4>7471212</vt:i4>
      </vt:variant>
      <vt:variant>
        <vt:i4>0</vt:i4>
      </vt:variant>
      <vt:variant>
        <vt:i4>0</vt:i4>
      </vt:variant>
      <vt:variant>
        <vt:i4>5</vt:i4>
      </vt:variant>
      <vt:variant>
        <vt:lpwstr>http://adulted.about.com/od/icebreakers/qt/marooned.htm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Corporation:</dc:title>
  <dc:subject/>
  <dc:creator>IDOE</dc:creator>
  <cp:keywords/>
  <cp:lastModifiedBy>Nhan H Nguyen</cp:lastModifiedBy>
  <cp:revision>2</cp:revision>
  <dcterms:created xsi:type="dcterms:W3CDTF">2016-03-09T19:12:00Z</dcterms:created>
  <dcterms:modified xsi:type="dcterms:W3CDTF">2016-03-09T19:12:00Z</dcterms:modified>
</cp:coreProperties>
</file>