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F3" w:rsidRDefault="00D71218" w:rsidP="005C74AB">
      <w:pPr>
        <w:rPr>
          <w:rFonts w:ascii="Open Sans" w:hAnsi="Open Sans" w:cs="Open Sans"/>
          <w:sz w:val="17"/>
          <w:szCs w:val="17"/>
        </w:rPr>
      </w:pPr>
      <w:bookmarkStart w:id="0" w:name="_GoBack"/>
      <w:bookmarkEnd w:id="0"/>
      <w:r>
        <w:rPr>
          <w:noProof/>
        </w:rPr>
        <w:drawing>
          <wp:inline distT="0" distB="0" distL="0" distR="0" wp14:anchorId="21A5BC4D" wp14:editId="36EA158A">
            <wp:extent cx="5486400" cy="6474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6474460"/>
                    </a:xfrm>
                    <a:prstGeom prst="rect">
                      <a:avLst/>
                    </a:prstGeom>
                  </pic:spPr>
                </pic:pic>
              </a:graphicData>
            </a:graphic>
          </wp:inline>
        </w:drawing>
      </w:r>
    </w:p>
    <w:p w:rsidR="00F007F3" w:rsidRDefault="00F007F3">
      <w:pPr>
        <w:rPr>
          <w:rFonts w:ascii="Open Sans" w:hAnsi="Open Sans" w:cs="Open Sans"/>
          <w:sz w:val="17"/>
          <w:szCs w:val="17"/>
        </w:rPr>
      </w:pPr>
      <w:r>
        <w:rPr>
          <w:rFonts w:ascii="Open Sans" w:hAnsi="Open Sans" w:cs="Open Sans"/>
          <w:sz w:val="17"/>
          <w:szCs w:val="17"/>
        </w:rPr>
        <w:br w:type="page"/>
      </w:r>
    </w:p>
    <w:p w:rsidR="00F007F3" w:rsidRDefault="00D71218" w:rsidP="005C74AB">
      <w:pPr>
        <w:rPr>
          <w:rFonts w:ascii="Open Sans" w:hAnsi="Open Sans" w:cs="Open Sans"/>
          <w:sz w:val="17"/>
          <w:szCs w:val="17"/>
        </w:rPr>
      </w:pPr>
      <w:r>
        <w:rPr>
          <w:noProof/>
        </w:rPr>
        <w:lastRenderedPageBreak/>
        <w:drawing>
          <wp:inline distT="0" distB="0" distL="0" distR="0" wp14:anchorId="5B8DCF9D" wp14:editId="2229F34B">
            <wp:extent cx="5486400" cy="6337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6337300"/>
                    </a:xfrm>
                    <a:prstGeom prst="rect">
                      <a:avLst/>
                    </a:prstGeom>
                  </pic:spPr>
                </pic:pic>
              </a:graphicData>
            </a:graphic>
          </wp:inline>
        </w:drawing>
      </w:r>
    </w:p>
    <w:p w:rsidR="00D71218" w:rsidRDefault="00D71218">
      <w:pPr>
        <w:rPr>
          <w:rFonts w:ascii="Open Sans" w:hAnsi="Open Sans" w:cs="Open Sans"/>
          <w:sz w:val="17"/>
          <w:szCs w:val="17"/>
        </w:rPr>
      </w:pPr>
      <w:r>
        <w:rPr>
          <w:rFonts w:ascii="Open Sans" w:hAnsi="Open Sans" w:cs="Open Sans"/>
          <w:sz w:val="17"/>
          <w:szCs w:val="17"/>
        </w:rPr>
        <w:br w:type="page"/>
      </w:r>
    </w:p>
    <w:p w:rsidR="00D71218" w:rsidRDefault="00D71218" w:rsidP="005C74AB">
      <w:pPr>
        <w:rPr>
          <w:rFonts w:ascii="Open Sans" w:hAnsi="Open Sans" w:cs="Open Sans"/>
          <w:sz w:val="17"/>
          <w:szCs w:val="17"/>
        </w:rPr>
      </w:pPr>
    </w:p>
    <w:p w:rsidR="00D71218" w:rsidRDefault="00D71218" w:rsidP="005C74AB">
      <w:pPr>
        <w:rPr>
          <w:rFonts w:ascii="Open Sans" w:hAnsi="Open Sans" w:cs="Open Sans"/>
          <w:sz w:val="17"/>
          <w:szCs w:val="17"/>
        </w:rPr>
      </w:pPr>
      <w:r>
        <w:rPr>
          <w:noProof/>
        </w:rPr>
        <w:drawing>
          <wp:inline distT="0" distB="0" distL="0" distR="0" wp14:anchorId="7C0D5558" wp14:editId="765BA579">
            <wp:extent cx="5486400" cy="6421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6421120"/>
                    </a:xfrm>
                    <a:prstGeom prst="rect">
                      <a:avLst/>
                    </a:prstGeom>
                  </pic:spPr>
                </pic:pic>
              </a:graphicData>
            </a:graphic>
          </wp:inline>
        </w:drawing>
      </w:r>
    </w:p>
    <w:p w:rsidR="00D71218" w:rsidRDefault="00D71218">
      <w:pPr>
        <w:rPr>
          <w:rFonts w:ascii="Open Sans" w:hAnsi="Open Sans" w:cs="Open Sans"/>
          <w:sz w:val="17"/>
          <w:szCs w:val="17"/>
        </w:rPr>
      </w:pPr>
      <w:r>
        <w:rPr>
          <w:rFonts w:ascii="Open Sans" w:hAnsi="Open Sans" w:cs="Open Sans"/>
          <w:sz w:val="17"/>
          <w:szCs w:val="17"/>
        </w:rPr>
        <w:br w:type="page"/>
      </w:r>
    </w:p>
    <w:p w:rsidR="00D71218" w:rsidRDefault="00D71218" w:rsidP="005C74AB">
      <w:pPr>
        <w:rPr>
          <w:rFonts w:ascii="Open Sans" w:hAnsi="Open Sans" w:cs="Open Sans"/>
          <w:sz w:val="17"/>
          <w:szCs w:val="17"/>
        </w:rPr>
      </w:pPr>
      <w:r>
        <w:rPr>
          <w:noProof/>
        </w:rPr>
        <w:drawing>
          <wp:inline distT="0" distB="0" distL="0" distR="0" wp14:anchorId="542AB5C5" wp14:editId="095A683E">
            <wp:extent cx="5486400" cy="4763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4763135"/>
                    </a:xfrm>
                    <a:prstGeom prst="rect">
                      <a:avLst/>
                    </a:prstGeom>
                  </pic:spPr>
                </pic:pic>
              </a:graphicData>
            </a:graphic>
          </wp:inline>
        </w:drawing>
      </w:r>
    </w:p>
    <w:p w:rsidR="00FD1E82" w:rsidRPr="005C74AB" w:rsidRDefault="00FD1E82" w:rsidP="005C74AB">
      <w:pPr>
        <w:rPr>
          <w:rFonts w:ascii="Open Sans" w:hAnsi="Open Sans" w:cs="Open Sans"/>
          <w:sz w:val="17"/>
          <w:szCs w:val="17"/>
        </w:rPr>
      </w:pPr>
    </w:p>
    <w:sectPr w:rsidR="00FD1E82" w:rsidRPr="005C74A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4AB" w:rsidRDefault="005C74AB" w:rsidP="005C74AB">
      <w:r>
        <w:separator/>
      </w:r>
    </w:p>
  </w:endnote>
  <w:endnote w:type="continuationSeparator" w:id="0">
    <w:p w:rsidR="005C74AB" w:rsidRDefault="005C74AB" w:rsidP="005C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4AB" w:rsidRPr="00FD1E82" w:rsidRDefault="005C74AB" w:rsidP="005C74AB">
    <w:pPr>
      <w:rPr>
        <w:rFonts w:ascii="Open Sans" w:hAnsi="Open Sans" w:cs="Open Sans"/>
        <w:b/>
        <w:sz w:val="17"/>
        <w:szCs w:val="17"/>
      </w:rPr>
    </w:pPr>
    <w:r w:rsidRPr="00FD1E82">
      <w:rPr>
        <w:rFonts w:ascii="Open Sans" w:hAnsi="Open Sans" w:cs="Open Sans"/>
        <w:b/>
        <w:sz w:val="17"/>
        <w:szCs w:val="17"/>
      </w:rPr>
      <w:t>INTERPRETIVE CAUTIONS:</w:t>
    </w:r>
  </w:p>
  <w:p w:rsidR="005C74AB" w:rsidRPr="005C74AB" w:rsidRDefault="005C74AB" w:rsidP="005C74AB">
    <w:pPr>
      <w:rPr>
        <w:rFonts w:ascii="Open Sans" w:hAnsi="Open Sans" w:cs="Open Sans"/>
        <w:sz w:val="17"/>
        <w:szCs w:val="17"/>
      </w:rPr>
    </w:pPr>
    <w:r>
      <w:rPr>
        <w:rFonts w:ascii="Open Sans" w:hAnsi="Open Sans" w:cs="Open Sans"/>
        <w:sz w:val="17"/>
        <w:szCs w:val="17"/>
      </w:rPr>
      <w:t xml:space="preserve">(1) </w:t>
    </w:r>
    <w:r w:rsidRPr="005C74AB">
      <w:rPr>
        <w:rFonts w:ascii="Open Sans" w:hAnsi="Open Sans" w:cs="Open Sans"/>
        <w:sz w:val="17"/>
        <w:szCs w:val="17"/>
      </w:rPr>
      <w:t>Extreme caution should be used in interpreting data for small numbers of</w:t>
    </w:r>
    <w:r>
      <w:rPr>
        <w:rFonts w:ascii="Open Sans" w:hAnsi="Open Sans" w:cs="Open Sans"/>
        <w:sz w:val="17"/>
        <w:szCs w:val="17"/>
      </w:rPr>
      <w:t xml:space="preserve"> </w:t>
    </w:r>
    <w:r w:rsidRPr="005C74AB">
      <w:rPr>
        <w:rFonts w:ascii="Open Sans" w:hAnsi="Open Sans" w:cs="Open Sans"/>
        <w:sz w:val="17"/>
        <w:szCs w:val="17"/>
      </w:rPr>
      <w:t xml:space="preserve">examinees (less than 100 </w:t>
    </w:r>
    <w:r>
      <w:rPr>
        <w:rFonts w:ascii="Open Sans" w:hAnsi="Open Sans" w:cs="Open Sans"/>
        <w:sz w:val="17"/>
        <w:szCs w:val="17"/>
      </w:rPr>
      <w:t>e</w:t>
    </w:r>
    <w:r w:rsidRPr="005C74AB">
      <w:rPr>
        <w:rFonts w:ascii="Open Sans" w:hAnsi="Open Sans" w:cs="Open Sans"/>
        <w:sz w:val="17"/>
        <w:szCs w:val="17"/>
      </w:rPr>
      <w:t>xaminees).</w:t>
    </w:r>
  </w:p>
  <w:p w:rsidR="005C74AB" w:rsidRPr="005C74AB" w:rsidRDefault="005C74AB" w:rsidP="005C74AB">
    <w:pPr>
      <w:rPr>
        <w:rFonts w:ascii="Open Sans" w:hAnsi="Open Sans" w:cs="Open Sans"/>
        <w:sz w:val="17"/>
        <w:szCs w:val="17"/>
      </w:rPr>
    </w:pPr>
    <w:r w:rsidRPr="005C74AB">
      <w:rPr>
        <w:rFonts w:ascii="Open Sans" w:hAnsi="Open Sans" w:cs="Open Sans"/>
        <w:sz w:val="17"/>
        <w:szCs w:val="17"/>
      </w:rPr>
      <w:t>(2) The examinees for whom results are presented in this document may not reflect the same population or all the types and capabilities of examinees in the population who will take the tests in the future.</w:t>
    </w:r>
  </w:p>
  <w:p w:rsidR="005C74AB" w:rsidRPr="005C74AB" w:rsidRDefault="005C74AB" w:rsidP="005C74AB">
    <w:pPr>
      <w:rPr>
        <w:rFonts w:ascii="Open Sans" w:hAnsi="Open Sans" w:cs="Open Sans"/>
        <w:sz w:val="17"/>
        <w:szCs w:val="17"/>
      </w:rPr>
    </w:pPr>
    <w:r w:rsidRPr="005C74AB">
      <w:rPr>
        <w:rFonts w:ascii="Open Sans" w:hAnsi="Open Sans" w:cs="Open Sans"/>
        <w:sz w:val="17"/>
        <w:szCs w:val="17"/>
      </w:rPr>
      <w:t>(3) Reporting group designations are based on examinee responses to background questions</w:t>
    </w:r>
    <w:r>
      <w:rPr>
        <w:rFonts w:ascii="Open Sans" w:hAnsi="Open Sans" w:cs="Open Sans"/>
        <w:sz w:val="17"/>
        <w:szCs w:val="17"/>
      </w:rPr>
      <w:t xml:space="preserve"> </w:t>
    </w:r>
    <w:r w:rsidRPr="005C74AB">
      <w:rPr>
        <w:rFonts w:ascii="Open Sans" w:hAnsi="Open Sans" w:cs="Open Sans"/>
        <w:sz w:val="17"/>
        <w:szCs w:val="17"/>
      </w:rPr>
      <w:t>during the registration process. For examinees who have taken the test more than once, the data are based on the examinee's most recent responses to the background questions.</w:t>
    </w:r>
  </w:p>
  <w:p w:rsidR="005C74AB" w:rsidRPr="005C74AB" w:rsidRDefault="005C74AB" w:rsidP="005C74AB">
    <w:pPr>
      <w:rPr>
        <w:rFonts w:ascii="Open Sans" w:hAnsi="Open Sans" w:cs="Open Sans"/>
        <w:sz w:val="17"/>
        <w:szCs w:val="17"/>
      </w:rPr>
    </w:pPr>
    <w:r w:rsidRPr="005C74AB">
      <w:rPr>
        <w:rFonts w:ascii="Open Sans" w:hAnsi="Open Sans" w:cs="Open Sans"/>
        <w:sz w:val="17"/>
        <w:szCs w:val="17"/>
      </w:rPr>
      <w:t xml:space="preserve">(4) Data in this table </w:t>
    </w:r>
    <w:r w:rsidR="005E3165">
      <w:rPr>
        <w:rFonts w:ascii="Open Sans" w:hAnsi="Open Sans" w:cs="Open Sans"/>
        <w:sz w:val="17"/>
        <w:szCs w:val="17"/>
      </w:rPr>
      <w:t xml:space="preserve">represents candidates whose </w:t>
    </w:r>
    <w:r w:rsidR="005E3165" w:rsidRPr="005E3165">
      <w:rPr>
        <w:rFonts w:ascii="Open Sans" w:hAnsi="Open Sans" w:cs="Open Sans"/>
        <w:b/>
        <w:sz w:val="17"/>
        <w:szCs w:val="17"/>
      </w:rPr>
      <w:t>First</w:t>
    </w:r>
    <w:r w:rsidRPr="005E3165">
      <w:rPr>
        <w:rFonts w:ascii="Open Sans" w:hAnsi="Open Sans" w:cs="Open Sans"/>
        <w:b/>
        <w:sz w:val="17"/>
        <w:szCs w:val="17"/>
      </w:rPr>
      <w:t xml:space="preserve"> Attempt</w:t>
    </w:r>
    <w:r w:rsidRPr="005C74AB">
      <w:rPr>
        <w:rFonts w:ascii="Open Sans" w:hAnsi="Open Sans" w:cs="Open Sans"/>
        <w:sz w:val="17"/>
        <w:szCs w:val="17"/>
      </w:rPr>
      <w:t xml:space="preserve"> occurred within the PY date ranges indicated.</w:t>
    </w:r>
  </w:p>
  <w:p w:rsidR="005C74AB" w:rsidRDefault="005C7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4AB" w:rsidRDefault="005C74AB" w:rsidP="005C74AB">
      <w:r>
        <w:separator/>
      </w:r>
    </w:p>
  </w:footnote>
  <w:footnote w:type="continuationSeparator" w:id="0">
    <w:p w:rsidR="005C74AB" w:rsidRDefault="005C74AB" w:rsidP="005C7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DC" w:rsidRPr="007D38DC" w:rsidRDefault="007D38DC" w:rsidP="007D38DC">
    <w:pPr>
      <w:pStyle w:val="Header"/>
      <w:jc w:val="center"/>
      <w:rPr>
        <w:rFonts w:ascii="Open Sans" w:hAnsi="Open Sans" w:cs="Open Sans"/>
        <w:b/>
        <w:sz w:val="20"/>
        <w:szCs w:val="20"/>
      </w:rPr>
    </w:pPr>
    <w:r w:rsidRPr="007D38DC">
      <w:rPr>
        <w:rFonts w:ascii="Open Sans" w:hAnsi="Open Sans" w:cs="Open Sans"/>
        <w:b/>
        <w:sz w:val="20"/>
        <w:szCs w:val="20"/>
      </w:rPr>
      <w:t>TABLE A</w:t>
    </w:r>
    <w:r w:rsidR="005E3165">
      <w:rPr>
        <w:rFonts w:ascii="Open Sans" w:hAnsi="Open Sans" w:cs="Open Sans"/>
        <w:b/>
        <w:sz w:val="20"/>
        <w:szCs w:val="20"/>
      </w:rPr>
      <w:t xml:space="preserve"> - - FIRST ATTEMPT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0EF4"/>
    <w:multiLevelType w:val="hybridMultilevel"/>
    <w:tmpl w:val="44A25B26"/>
    <w:lvl w:ilvl="0" w:tplc="2EDE4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3138E"/>
    <w:multiLevelType w:val="hybridMultilevel"/>
    <w:tmpl w:val="BC4E84E2"/>
    <w:lvl w:ilvl="0" w:tplc="2EDE49B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32542"/>
    <w:multiLevelType w:val="hybridMultilevel"/>
    <w:tmpl w:val="220E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82"/>
    <w:rsid w:val="005C74AB"/>
    <w:rsid w:val="005E3165"/>
    <w:rsid w:val="007D38DC"/>
    <w:rsid w:val="00912610"/>
    <w:rsid w:val="009A256B"/>
    <w:rsid w:val="009C3E44"/>
    <w:rsid w:val="00BE0E89"/>
    <w:rsid w:val="00CA0832"/>
    <w:rsid w:val="00D71218"/>
    <w:rsid w:val="00F007F3"/>
    <w:rsid w:val="00FD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51E32-7318-4C0A-BB84-E961C47F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4AB"/>
    <w:pPr>
      <w:ind w:left="720"/>
      <w:contextualSpacing/>
    </w:pPr>
  </w:style>
  <w:style w:type="paragraph" w:styleId="Header">
    <w:name w:val="header"/>
    <w:basedOn w:val="Normal"/>
    <w:link w:val="HeaderChar"/>
    <w:rsid w:val="005C74AB"/>
    <w:pPr>
      <w:tabs>
        <w:tab w:val="center" w:pos="4680"/>
        <w:tab w:val="right" w:pos="9360"/>
      </w:tabs>
    </w:pPr>
  </w:style>
  <w:style w:type="character" w:customStyle="1" w:styleId="HeaderChar">
    <w:name w:val="Header Char"/>
    <w:basedOn w:val="DefaultParagraphFont"/>
    <w:link w:val="Header"/>
    <w:rsid w:val="005C74AB"/>
    <w:rPr>
      <w:sz w:val="24"/>
      <w:szCs w:val="24"/>
    </w:rPr>
  </w:style>
  <w:style w:type="paragraph" w:styleId="Footer">
    <w:name w:val="footer"/>
    <w:basedOn w:val="Normal"/>
    <w:link w:val="FooterChar"/>
    <w:rsid w:val="005C74AB"/>
    <w:pPr>
      <w:tabs>
        <w:tab w:val="center" w:pos="4680"/>
        <w:tab w:val="right" w:pos="9360"/>
      </w:tabs>
    </w:pPr>
  </w:style>
  <w:style w:type="character" w:customStyle="1" w:styleId="FooterChar">
    <w:name w:val="Footer Char"/>
    <w:basedOn w:val="DefaultParagraphFont"/>
    <w:link w:val="Footer"/>
    <w:rsid w:val="005C74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Stromgren, Elise</dc:creator>
  <cp:keywords/>
  <dc:description/>
  <cp:lastModifiedBy>Regnier, Risa</cp:lastModifiedBy>
  <cp:revision>2</cp:revision>
  <cp:lastPrinted>2017-10-17T14:58:00Z</cp:lastPrinted>
  <dcterms:created xsi:type="dcterms:W3CDTF">2017-10-24T13:31:00Z</dcterms:created>
  <dcterms:modified xsi:type="dcterms:W3CDTF">2017-10-24T13:31:00Z</dcterms:modified>
</cp:coreProperties>
</file>