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039" w:right="1221" w:firstLine="0"/>
        <w:jc w:val="center"/>
        <w:rPr/>
      </w:pPr>
      <w:r w:rsidDel="00000000" w:rsidR="00000000" w:rsidRPr="00000000">
        <w:rPr>
          <w:rtl w:val="0"/>
        </w:rPr>
        <w:t xml:space="preserve">State Review of </w:t>
      </w:r>
      <w:r w:rsidDel="00000000" w:rsidR="00000000" w:rsidRPr="00000000">
        <w:rPr>
          <w:color w:val="000000"/>
          <w:sz w:val="22"/>
          <w:szCs w:val="22"/>
          <w:rtl w:val="0"/>
        </w:rPr>
        <w:t xml:space="preserve">School Administration Program</w:t>
      </w:r>
      <w:r w:rsidDel="00000000" w:rsidR="00000000" w:rsidRPr="00000000">
        <w:rPr>
          <w:rtl w:val="0"/>
        </w:rPr>
      </w:r>
    </w:p>
    <w:p w:rsidR="00000000" w:rsidDel="00000000" w:rsidP="00000000" w:rsidRDefault="00000000" w:rsidRPr="00000000" w14:paraId="00000002">
      <w:pPr>
        <w:widowControl w:val="0"/>
        <w:ind w:left="2039" w:right="1221" w:firstLine="0"/>
        <w:jc w:val="center"/>
        <w:rPr/>
      </w:pPr>
      <w:r w:rsidDel="00000000" w:rsidR="00000000" w:rsidRPr="00000000">
        <w:rPr>
          <w:rtl w:val="0"/>
        </w:rPr>
        <w:t xml:space="preserve">Submission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8">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5">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6">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9">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A">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C">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D">
      <w:pPr>
        <w:ind w:firstLine="720"/>
        <w:rPr>
          <w:sz w:val="22"/>
          <w:szCs w:val="22"/>
        </w:rPr>
      </w:pP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internships. Additionally, programs should describe the process for identifying and training cooperating/mentor educators (school-based faculty) and the training provided to all faculty charged with supervising candidates in the field. </w:t>
      </w:r>
    </w:p>
    <w:p w:rsidR="00000000" w:rsidDel="00000000" w:rsidP="00000000" w:rsidRDefault="00000000" w:rsidRPr="00000000" w14:paraId="00000022">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5">
      <w:pPr>
        <w:widowControl w:val="0"/>
        <w:ind w:firstLine="720"/>
        <w:rPr>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6">
      <w:pPr>
        <w:ind w:left="0" w:firstLine="0"/>
        <w:rPr>
          <w:sz w:val="22"/>
          <w:szCs w:val="22"/>
        </w:rPr>
      </w:pPr>
      <w:r w:rsidDel="00000000" w:rsidR="00000000" w:rsidRPr="00000000">
        <w:rPr>
          <w:rtl w:val="0"/>
        </w:rPr>
      </w:r>
    </w:p>
    <w:p w:rsidR="00000000" w:rsidDel="00000000" w:rsidP="00000000" w:rsidRDefault="00000000" w:rsidRPr="00000000" w14:paraId="0000002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8">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9">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B">
            <w:pPr>
              <w:widowControl w:val="0"/>
              <w:rPr>
                <w:b w:val="1"/>
                <w:sz w:val="18"/>
                <w:szCs w:val="18"/>
              </w:rPr>
            </w:pPr>
            <w:r w:rsidDel="00000000" w:rsidR="00000000" w:rsidRPr="00000000">
              <w:rPr>
                <w:rtl w:val="0"/>
              </w:rPr>
            </w:r>
          </w:p>
          <w:p w:rsidR="00000000" w:rsidDel="00000000" w:rsidP="00000000" w:rsidRDefault="00000000" w:rsidRPr="00000000" w14:paraId="0000002C">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rPr>
                <w:sz w:val="18"/>
                <w:szCs w:val="18"/>
              </w:rPr>
            </w:pPr>
            <w:r w:rsidDel="00000000" w:rsidR="00000000" w:rsidRPr="00000000">
              <w:rPr>
                <w:rtl w:val="0"/>
              </w:rPr>
            </w:r>
          </w:p>
        </w:tc>
      </w:tr>
    </w:tbl>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B">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4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41">
      <w:pPr>
        <w:ind w:left="720" w:firstLine="0"/>
        <w:rPr>
          <w:sz w:val="22"/>
          <w:szCs w:val="22"/>
        </w:rPr>
      </w:pPr>
      <w:r w:rsidDel="00000000" w:rsidR="00000000" w:rsidRPr="00000000">
        <w:rPr>
          <w:rtl w:val="0"/>
        </w:rPr>
      </w:r>
    </w:p>
    <w:p w:rsidR="00000000" w:rsidDel="00000000" w:rsidP="00000000" w:rsidRDefault="00000000" w:rsidRPr="00000000" w14:paraId="00000042">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4">
      <w:pPr>
        <w:rPr>
          <w:i w:val="1"/>
          <w:sz w:val="22"/>
          <w:szCs w:val="22"/>
        </w:rPr>
      </w:pPr>
      <w:r w:rsidDel="00000000" w:rsidR="00000000" w:rsidRPr="00000000">
        <w:rPr>
          <w:sz w:val="22"/>
          <w:szCs w:val="22"/>
          <w:rtl w:val="0"/>
        </w:rPr>
        <w:t xml:space="preserve">In this section, list the six to eight assessments that are being submitted as evidence for meeting the </w:t>
      </w:r>
      <w:hyperlink r:id="rId9">
        <w:r w:rsidDel="00000000" w:rsidR="00000000" w:rsidRPr="00000000">
          <w:rPr>
            <w:b w:val="1"/>
            <w:color w:val="1155cc"/>
            <w:sz w:val="22"/>
            <w:szCs w:val="22"/>
            <w:highlight w:val="white"/>
            <w:u w:val="single"/>
            <w:rtl w:val="0"/>
          </w:rPr>
          <w:t xml:space="preserve">Indiana Educator Standards</w:t>
        </w:r>
      </w:hyperlink>
      <w:r w:rsidDel="00000000" w:rsidR="00000000" w:rsidRPr="00000000">
        <w:rPr>
          <w:sz w:val="22"/>
          <w:szCs w:val="22"/>
          <w:rtl w:val="0"/>
        </w:rPr>
        <w:t xml:space="preserve">. All programs must provide a minimum of six assessments. If the state does not require a state licensure test in the content area, you must substitute an assessment that documents candidate attainment of content knowledge below.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22"/>
          <w:szCs w:val="22"/>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9">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B">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C">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D">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Assessment #1: Licensure Assessment (or other content-based assessment if the state does not require a state licensure test)</w:t>
            </w:r>
          </w:p>
          <w:p w:rsidR="00000000" w:rsidDel="00000000" w:rsidP="00000000" w:rsidRDefault="00000000" w:rsidRPr="00000000" w14:paraId="0000004F">
            <w:pPr>
              <w:widowControl w:val="0"/>
              <w:rPr>
                <w:b w:val="1"/>
                <w:sz w:val="18"/>
                <w:szCs w:val="18"/>
              </w:rPr>
            </w:pP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b w:val="1"/>
                <w:sz w:val="18"/>
                <w:szCs w:val="18"/>
              </w:rPr>
            </w:pPr>
            <w:r w:rsidDel="00000000" w:rsidR="00000000" w:rsidRPr="00000000">
              <w:rPr>
                <w:b w:val="1"/>
                <w:sz w:val="18"/>
                <w:szCs w:val="18"/>
                <w:rtl w:val="0"/>
              </w:rPr>
              <w:t xml:space="preserve">Assessment #2: Assessment of content knowledge in educational leadership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b w:val="1"/>
                <w:sz w:val="18"/>
                <w:szCs w:val="18"/>
              </w:rPr>
            </w:pPr>
            <w:r w:rsidDel="00000000" w:rsidR="00000000" w:rsidRPr="00000000">
              <w:rPr>
                <w:b w:val="1"/>
                <w:sz w:val="18"/>
                <w:szCs w:val="18"/>
                <w:rtl w:val="0"/>
              </w:rPr>
              <w:t xml:space="preserve">Assessment #3: Assessment that demonstrates candidates' instructional leadership skills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b w:val="1"/>
                <w:sz w:val="18"/>
                <w:szCs w:val="18"/>
              </w:rPr>
            </w:pPr>
            <w:r w:rsidDel="00000000" w:rsidR="00000000" w:rsidRPr="00000000">
              <w:rPr>
                <w:b w:val="1"/>
                <w:sz w:val="18"/>
                <w:szCs w:val="18"/>
                <w:rtl w:val="0"/>
              </w:rPr>
              <w:t xml:space="preserve">Assessment #4: Assessment that demonstrates candidates' leadership skills and management skills within a field-based setting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b w:val="1"/>
                <w:sz w:val="18"/>
                <w:szCs w:val="18"/>
              </w:rPr>
            </w:pPr>
            <w:r w:rsidDel="00000000" w:rsidR="00000000" w:rsidRPr="00000000">
              <w:rPr>
                <w:b w:val="1"/>
                <w:sz w:val="18"/>
                <w:szCs w:val="18"/>
                <w:rtl w:val="0"/>
              </w:rPr>
              <w:t xml:space="preserve">Assessment #5: Assessment that demonstrates candidates’ leadership skills in supporting an effective P-12 student learning environment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b w:val="1"/>
                <w:sz w:val="18"/>
                <w:szCs w:val="18"/>
              </w:rPr>
            </w:pPr>
            <w:r w:rsidDel="00000000" w:rsidR="00000000" w:rsidRPr="00000000">
              <w:rPr>
                <w:b w:val="1"/>
                <w:sz w:val="18"/>
                <w:szCs w:val="18"/>
                <w:rtl w:val="0"/>
              </w:rPr>
              <w:t xml:space="preserve">Assessment #6: Demonstration of candidate's leadership skills in the areas of family and community relations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F">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1">
      <w:pPr>
        <w:rPr>
          <w:sz w:val="22"/>
          <w:szCs w:val="22"/>
          <w:highlight w:val="white"/>
        </w:rPr>
      </w:pPr>
      <w:r w:rsidDel="00000000" w:rsidR="00000000" w:rsidRPr="00000000">
        <w:rPr>
          <w:sz w:val="22"/>
          <w:szCs w:val="22"/>
          <w:highlight w:val="white"/>
          <w:rtl w:val="0"/>
        </w:rPr>
        <w:t xml:space="preserve">Provide a matrix or matrices showing alignment between the required standards and the curriculum and assessments for this program. For each </w:t>
      </w:r>
      <w:hyperlink r:id="rId10">
        <w:r w:rsidDel="00000000" w:rsidR="00000000" w:rsidRPr="00000000">
          <w:rPr>
            <w:b w:val="1"/>
            <w:color w:val="0000ff"/>
            <w:sz w:val="22"/>
            <w:szCs w:val="22"/>
            <w:highlight w:val="white"/>
            <w:u w:val="single"/>
            <w:rtl w:val="0"/>
          </w:rPr>
          <w:t xml:space="preserve">Indiana Educator Standard</w:t>
        </w:r>
      </w:hyperlink>
      <w:r w:rsidDel="00000000" w:rsidR="00000000" w:rsidRPr="00000000">
        <w:rPr>
          <w:sz w:val="22"/>
          <w:szCs w:val="22"/>
          <w:highlight w:val="white"/>
          <w:rtl w:val="0"/>
        </w:rPr>
        <w:t xml:space="preserve"> 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2">
      <w:pPr>
        <w:rPr>
          <w:b w:val="1"/>
          <w:i w:val="1"/>
          <w:sz w:val="22"/>
          <w:szCs w:val="22"/>
          <w:highlight w:val="white"/>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b w:val="1"/>
          <w:i w:val="1"/>
          <w:sz w:val="22"/>
          <w:szCs w:val="22"/>
          <w:highlight w:val="white"/>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74">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76">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five to six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w:t>
      </w:r>
      <w:hyperlink r:id="rId12">
        <w:r w:rsidDel="00000000" w:rsidR="00000000" w:rsidRPr="00000000">
          <w:rPr>
            <w:b w:val="1"/>
            <w:color w:val="0000ff"/>
            <w:sz w:val="22"/>
            <w:szCs w:val="22"/>
            <w:u w:val="single"/>
            <w:rtl w:val="0"/>
          </w:rPr>
          <w:t xml:space="preserve">Indiana Educator Standards</w:t>
        </w:r>
      </w:hyperlink>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77">
      <w:pPr>
        <w:rPr>
          <w:b w:val="1"/>
          <w:sz w:val="22"/>
          <w:szCs w:val="22"/>
          <w:highlight w:val="white"/>
        </w:rPr>
      </w:pPr>
      <w:r w:rsidDel="00000000" w:rsidR="00000000" w:rsidRPr="00000000">
        <w:rPr>
          <w:rtl w:val="0"/>
        </w:rPr>
      </w:r>
    </w:p>
    <w:p w:rsidR="00000000" w:rsidDel="00000000" w:rsidP="00000000" w:rsidRDefault="00000000" w:rsidRPr="00000000" w14:paraId="00000078">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9">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A">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B">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C">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(2) cycles of candidate data derived from the assessment; and</w:t>
      </w:r>
    </w:p>
    <w:p w:rsidR="00000000" w:rsidDel="00000000" w:rsidP="00000000" w:rsidRDefault="00000000" w:rsidRPr="00000000" w14:paraId="0000007D">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7E">
      <w:pPr>
        <w:rPr>
          <w:sz w:val="22"/>
          <w:szCs w:val="22"/>
          <w:highlight w:val="white"/>
        </w:rPr>
      </w:pPr>
      <w:r w:rsidDel="00000000" w:rsidR="00000000" w:rsidRPr="00000000">
        <w:rPr>
          <w:rtl w:val="0"/>
        </w:rPr>
      </w:r>
    </w:p>
    <w:p w:rsidR="00000000" w:rsidDel="00000000" w:rsidP="00000000" w:rsidRDefault="00000000" w:rsidRPr="00000000" w14:paraId="0000007F">
      <w:pPr>
        <w:rPr>
          <w:i w:val="1"/>
          <w:sz w:val="22"/>
          <w:szCs w:val="22"/>
          <w:highlight w:val="white"/>
        </w:rPr>
      </w:pPr>
      <w:r w:rsidDel="00000000" w:rsidR="00000000" w:rsidRPr="00000000">
        <w:rPr>
          <w:i w:val="1"/>
          <w:sz w:val="22"/>
          <w:szCs w:val="22"/>
          <w:highlight w:val="white"/>
          <w:rtl w:val="0"/>
        </w:rPr>
        <w:t xml:space="preserve">Please note:</w:t>
      </w:r>
    </w:p>
    <w:p w:rsidR="00000000" w:rsidDel="00000000" w:rsidP="00000000" w:rsidRDefault="00000000" w:rsidRPr="00000000" w14:paraId="0000008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highlight w:val="white"/>
        </w:rPr>
      </w:pPr>
      <w:r w:rsidDel="00000000" w:rsidR="00000000" w:rsidRPr="00000000">
        <w:rPr>
          <w:i w:val="1"/>
          <w:sz w:val="22"/>
          <w:szCs w:val="22"/>
          <w:highlight w:val="white"/>
          <w:rtl w:val="0"/>
        </w:rPr>
        <w:t xml:space="preserve">Do not include candidate work or syllabi. </w:t>
      </w:r>
    </w:p>
    <w:p w:rsidR="00000000" w:rsidDel="00000000" w:rsidP="00000000" w:rsidRDefault="00000000" w:rsidRPr="00000000" w14:paraId="0000008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highlight w:val="white"/>
        </w:rPr>
      </w:pPr>
      <w:r w:rsidDel="00000000" w:rsidR="00000000" w:rsidRPr="00000000">
        <w:rPr>
          <w:i w:val="1"/>
          <w:sz w:val="22"/>
          <w:szCs w:val="22"/>
          <w:highlight w:val="white"/>
          <w:rtl w:val="0"/>
        </w:rPr>
        <w:t xml:space="preserve">Only items d and e are required for licensure assessments. </w:t>
      </w:r>
    </w:p>
    <w:p w:rsidR="00000000" w:rsidDel="00000000" w:rsidP="00000000" w:rsidRDefault="00000000" w:rsidRPr="00000000" w14:paraId="0000008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rPr>
      </w:pPr>
      <w:r w:rsidDel="00000000" w:rsidR="00000000" w:rsidRPr="00000000">
        <w:rPr>
          <w:i w:val="1"/>
          <w:sz w:val="22"/>
          <w:szCs w:val="22"/>
          <w:rtl w:val="0"/>
        </w:rPr>
        <w:t xml:space="preserve">Areas with enrollments under 10 can report one aggregated data point over data cycles.</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85">
      <w:pPr>
        <w:rPr>
          <w:b w:val="1"/>
          <w:sz w:val="22"/>
          <w:szCs w:val="22"/>
          <w:u w:val="single"/>
        </w:rPr>
      </w:pPr>
      <w:r w:rsidDel="00000000" w:rsidR="00000000" w:rsidRPr="00000000">
        <w:rPr>
          <w:rtl w:val="0"/>
        </w:rPr>
      </w:r>
    </w:p>
    <w:p w:rsidR="00000000" w:rsidDel="00000000" w:rsidP="00000000" w:rsidRDefault="00000000" w:rsidRPr="00000000" w14:paraId="0000008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State licensure tests or professional examinations of content knowledge (required)</w:t>
      </w:r>
    </w:p>
    <w:p w:rsidR="00000000" w:rsidDel="00000000" w:rsidP="00000000" w:rsidRDefault="00000000" w:rsidRPr="00000000" w14:paraId="00000087">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88">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9">
      <w:pPr>
        <w:rPr>
          <w:b w:val="1"/>
          <w:sz w:val="22"/>
          <w:szCs w:val="22"/>
        </w:rPr>
      </w:pPr>
      <w:r w:rsidDel="00000000" w:rsidR="00000000" w:rsidRPr="00000000">
        <w:rPr>
          <w:rtl w:val="0"/>
        </w:rPr>
      </w:r>
    </w:p>
    <w:p w:rsidR="00000000" w:rsidDel="00000000" w:rsidP="00000000" w:rsidRDefault="00000000" w:rsidRPr="00000000" w14:paraId="0000008A">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8B">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8C">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8D">
      <w:pPr>
        <w:rPr>
          <w:b w:val="1"/>
          <w:sz w:val="22"/>
          <w:szCs w:val="22"/>
        </w:rPr>
      </w:pPr>
      <w:r w:rsidDel="00000000" w:rsidR="00000000" w:rsidRPr="00000000">
        <w:rPr>
          <w:rtl w:val="0"/>
        </w:rPr>
      </w:r>
    </w:p>
    <w:p w:rsidR="00000000" w:rsidDel="00000000" w:rsidP="00000000" w:rsidRDefault="00000000" w:rsidRPr="00000000" w14:paraId="0000008E">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Assessment that demonstrates candidates' instructional leadership skills (required)</w:t>
      </w:r>
    </w:p>
    <w:p w:rsidR="00000000" w:rsidDel="00000000" w:rsidP="00000000" w:rsidRDefault="00000000" w:rsidRPr="00000000" w14:paraId="0000008F">
      <w:pPr>
        <w:ind w:left="720" w:firstLine="0"/>
        <w:rPr>
          <w:sz w:val="22"/>
          <w:szCs w:val="22"/>
        </w:rPr>
      </w:pPr>
      <w:r w:rsidDel="00000000" w:rsidR="00000000" w:rsidRPr="00000000">
        <w:rPr>
          <w:sz w:val="22"/>
          <w:szCs w:val="22"/>
          <w:rtl w:val="0"/>
        </w:rPr>
        <w:t xml:space="preserve">Examples of assessments include conducting school faculty observations, developing a school faculty</w:t>
      </w:r>
    </w:p>
    <w:p w:rsidR="00000000" w:rsidDel="00000000" w:rsidP="00000000" w:rsidRDefault="00000000" w:rsidRPr="00000000" w14:paraId="00000090">
      <w:pPr>
        <w:ind w:left="720" w:firstLine="0"/>
        <w:rPr>
          <w:sz w:val="22"/>
          <w:szCs w:val="22"/>
        </w:rPr>
      </w:pPr>
      <w:r w:rsidDel="00000000" w:rsidR="00000000" w:rsidRPr="00000000">
        <w:rPr>
          <w:sz w:val="22"/>
          <w:szCs w:val="22"/>
          <w:rtl w:val="0"/>
        </w:rPr>
        <w:t xml:space="preserve">professional development plan, a school faculty intervention plan, and/or a school instruction/curriculum</w:t>
      </w:r>
    </w:p>
    <w:p w:rsidR="00000000" w:rsidDel="00000000" w:rsidP="00000000" w:rsidRDefault="00000000" w:rsidRPr="00000000" w14:paraId="00000091">
      <w:pPr>
        <w:ind w:left="720" w:firstLine="0"/>
        <w:rPr>
          <w:sz w:val="22"/>
          <w:szCs w:val="22"/>
        </w:rPr>
      </w:pPr>
      <w:r w:rsidDel="00000000" w:rsidR="00000000" w:rsidRPr="00000000">
        <w:rPr>
          <w:sz w:val="22"/>
          <w:szCs w:val="22"/>
          <w:rtl w:val="0"/>
        </w:rPr>
        <w:t xml:space="preserve">project. </w:t>
      </w:r>
    </w:p>
    <w:p w:rsidR="00000000" w:rsidDel="00000000" w:rsidP="00000000" w:rsidRDefault="00000000" w:rsidRPr="00000000" w14:paraId="00000092">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3">
      <w:pPr>
        <w:rPr>
          <w:b w:val="1"/>
          <w:sz w:val="22"/>
          <w:szCs w:val="22"/>
        </w:rPr>
      </w:pPr>
      <w:r w:rsidDel="00000000" w:rsidR="00000000" w:rsidRPr="00000000">
        <w:rPr>
          <w:rtl w:val="0"/>
        </w:rPr>
      </w:r>
    </w:p>
    <w:p w:rsidR="00000000" w:rsidDel="00000000" w:rsidP="00000000" w:rsidRDefault="00000000" w:rsidRPr="00000000" w14:paraId="0000009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that demonstrates candidates' leadership skills and management skills within a field-based setting (required)</w:t>
      </w:r>
    </w:p>
    <w:p w:rsidR="00000000" w:rsidDel="00000000" w:rsidP="00000000" w:rsidRDefault="00000000" w:rsidRPr="00000000" w14:paraId="00000095">
      <w:pPr>
        <w:ind w:left="720" w:firstLine="0"/>
        <w:rPr>
          <w:sz w:val="22"/>
          <w:szCs w:val="22"/>
          <w:highlight w:val="white"/>
        </w:rPr>
      </w:pPr>
      <w:r w:rsidDel="00000000" w:rsidR="00000000" w:rsidRPr="00000000">
        <w:rPr>
          <w:sz w:val="22"/>
          <w:szCs w:val="22"/>
          <w:highlight w:val="white"/>
          <w:rtl w:val="0"/>
        </w:rPr>
        <w:t xml:space="preserve">Examples of assessments include faculty evaluations of candidates’ performances, internship/clinical site supervisors’ evaluations of candidates’ performances, internship projects, and evaluation of candidates’ formative and summative logs and reflections.</w:t>
      </w:r>
    </w:p>
    <w:p w:rsidR="00000000" w:rsidDel="00000000" w:rsidP="00000000" w:rsidRDefault="00000000" w:rsidRPr="00000000" w14:paraId="00000096">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97">
      <w:pPr>
        <w:rPr>
          <w:b w:val="1"/>
          <w:sz w:val="22"/>
          <w:szCs w:val="22"/>
        </w:rPr>
      </w:pPr>
      <w:r w:rsidDel="00000000" w:rsidR="00000000" w:rsidRPr="00000000">
        <w:rPr>
          <w:rtl w:val="0"/>
        </w:rPr>
      </w:r>
    </w:p>
    <w:p w:rsidR="00000000" w:rsidDel="00000000" w:rsidP="00000000" w:rsidRDefault="00000000" w:rsidRPr="00000000" w14:paraId="0000009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Assessment that demonstrates candidates’ leadership skills in supporting an effective P-12 student learning environment (required)</w:t>
      </w:r>
    </w:p>
    <w:p w:rsidR="00000000" w:rsidDel="00000000" w:rsidP="00000000" w:rsidRDefault="00000000" w:rsidRPr="00000000" w14:paraId="00000099">
      <w:pPr>
        <w:ind w:left="720" w:firstLine="0"/>
        <w:rPr>
          <w:sz w:val="22"/>
          <w:szCs w:val="22"/>
        </w:rPr>
      </w:pPr>
      <w:r w:rsidDel="00000000" w:rsidR="00000000" w:rsidRPr="00000000">
        <w:rPr>
          <w:sz w:val="22"/>
          <w:szCs w:val="22"/>
          <w:rtl w:val="0"/>
        </w:rPr>
        <w:t xml:space="preserve">Examples of assessments include a school leadership intervention project, an action research project to improve a school problem related to P-12 student learning, and/or project to develop a school P-12 student learning model.</w:t>
      </w:r>
    </w:p>
    <w:p w:rsidR="00000000" w:rsidDel="00000000" w:rsidP="00000000" w:rsidRDefault="00000000" w:rsidRPr="00000000" w14:paraId="0000009A">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B">
      <w:pPr>
        <w:rPr>
          <w:b w:val="1"/>
          <w:sz w:val="22"/>
          <w:szCs w:val="22"/>
        </w:rPr>
      </w:pPr>
      <w:r w:rsidDel="00000000" w:rsidR="00000000" w:rsidRPr="00000000">
        <w:rPr>
          <w:rtl w:val="0"/>
        </w:rPr>
      </w:r>
    </w:p>
    <w:p w:rsidR="00000000" w:rsidDel="00000000" w:rsidP="00000000" w:rsidRDefault="00000000" w:rsidRPr="00000000" w14:paraId="0000009C">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Demonstration of candidate's leadership skills in the areas of family and community relations (required)</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Examples of assessments include developing school-based strategic plans, a school improvement project, a school-community relations strategic plan, and/or a school simulation.</w:t>
      </w:r>
    </w:p>
    <w:p w:rsidR="00000000" w:rsidDel="00000000" w:rsidP="00000000" w:rsidRDefault="00000000" w:rsidRPr="00000000" w14:paraId="0000009E">
      <w:pPr>
        <w:ind w:left="720" w:firstLine="0"/>
        <w:rPr>
          <w:b w:val="1"/>
          <w:sz w:val="22"/>
          <w:szCs w:val="22"/>
        </w:rPr>
      </w:pPr>
      <w:r w:rsidDel="00000000" w:rsidR="00000000" w:rsidRPr="00000000">
        <w:rPr>
          <w:b w:val="1"/>
          <w:sz w:val="22"/>
          <w:szCs w:val="22"/>
          <w:rtl w:val="0"/>
        </w:rPr>
        <w:t xml:space="preserve">Assessment #6 - Include hyperlink or reference attachment here:</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b w:val="1"/>
          <w:sz w:val="22"/>
          <w:szCs w:val="22"/>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A1">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Examples of assessments include portfolio tasks, postgraduate 360 evaluations, action research projects, needs assessment projects, faculty intervention plans, strategic plans, simulations, school intervention plans, internship evaluations, candidate test scores on comprehensive exams, licensure tests not reported in #1, and follow-up studies of employers..</w:t>
      </w:r>
    </w:p>
    <w:p w:rsidR="00000000" w:rsidDel="00000000" w:rsidP="00000000" w:rsidRDefault="00000000" w:rsidRPr="00000000" w14:paraId="000000A3">
      <w:pPr>
        <w:ind w:left="720" w:firstLine="0"/>
        <w:rPr>
          <w:b w:val="1"/>
          <w:sz w:val="22"/>
          <w:szCs w:val="22"/>
        </w:rPr>
      </w:pPr>
      <w:r w:rsidDel="00000000" w:rsidR="00000000" w:rsidRPr="00000000">
        <w:rPr>
          <w:b w:val="1"/>
          <w:sz w:val="22"/>
          <w:szCs w:val="22"/>
          <w:rtl w:val="0"/>
        </w:rPr>
        <w:t xml:space="preserve">Assessment #7 -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4">
      <w:pPr>
        <w:rPr>
          <w:b w:val="1"/>
          <w:sz w:val="22"/>
          <w:szCs w:val="22"/>
        </w:rPr>
      </w:pPr>
      <w:r w:rsidDel="00000000" w:rsidR="00000000" w:rsidRPr="00000000">
        <w:rPr>
          <w:rtl w:val="0"/>
        </w:rPr>
      </w:r>
    </w:p>
    <w:p w:rsidR="00000000" w:rsidDel="00000000" w:rsidP="00000000" w:rsidRDefault="00000000" w:rsidRPr="00000000" w14:paraId="000000A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A6">
      <w:pPr>
        <w:ind w:left="720" w:firstLine="0"/>
        <w:rPr>
          <w:sz w:val="22"/>
          <w:szCs w:val="22"/>
        </w:rPr>
      </w:pPr>
      <w:r w:rsidDel="00000000" w:rsidR="00000000" w:rsidRPr="00000000">
        <w:rPr>
          <w:sz w:val="22"/>
          <w:szCs w:val="22"/>
          <w:rtl w:val="0"/>
        </w:rPr>
        <w:t xml:space="preserve">Examples of assessments include portfolio tasks, postgraduate 360 evaluations, action research projects, needs assessment projects, faculty intervention plans, strategic plans, simulations, school intervention plans, internship evaluations, candidate test scores on comprehensive exams, licensure tests not reported in #1, and follow-up studies of employers.</w:t>
      </w:r>
    </w:p>
    <w:p w:rsidR="00000000" w:rsidDel="00000000" w:rsidP="00000000" w:rsidRDefault="00000000" w:rsidRPr="00000000" w14:paraId="000000A7">
      <w:pPr>
        <w:ind w:left="720" w:firstLine="0"/>
        <w:rPr>
          <w:b w:val="1"/>
          <w:sz w:val="22"/>
          <w:szCs w:val="22"/>
        </w:rPr>
      </w:pPr>
      <w:r w:rsidDel="00000000" w:rsidR="00000000" w:rsidRPr="00000000">
        <w:rPr>
          <w:b w:val="1"/>
          <w:sz w:val="22"/>
          <w:szCs w:val="22"/>
          <w:rtl w:val="0"/>
        </w:rPr>
        <w:t xml:space="preserve">Assessment #8 - Include hyperlink or reference attachment here:</w:t>
      </w:r>
    </w:p>
    <w:p w:rsidR="00000000" w:rsidDel="00000000" w:rsidP="00000000" w:rsidRDefault="00000000" w:rsidRPr="00000000" w14:paraId="000000A8">
      <w:pPr>
        <w:jc w:val="left"/>
        <w:rPr>
          <w:b w:val="1"/>
          <w:i w:val="1"/>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AB">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AC">
      <w:pPr>
        <w:widowControl w:val="0"/>
        <w:ind w:firstLine="720"/>
        <w:rPr>
          <w:b w:val="1"/>
          <w:sz w:val="22"/>
          <w:szCs w:val="22"/>
        </w:rPr>
      </w:pPr>
      <w:r w:rsidDel="00000000" w:rsidR="00000000" w:rsidRPr="00000000">
        <w:rPr>
          <w:rtl w:val="0"/>
        </w:rPr>
      </w:r>
    </w:p>
    <w:p w:rsidR="00000000" w:rsidDel="00000000" w:rsidP="00000000" w:rsidRDefault="00000000" w:rsidRPr="00000000" w14:paraId="000000AD">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2">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3">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4">
      <w:pPr>
        <w:ind w:left="720" w:firstLine="0"/>
        <w:rPr>
          <w:sz w:val="22"/>
          <w:szCs w:val="22"/>
        </w:rPr>
      </w:pPr>
      <w:r w:rsidDel="00000000" w:rsidR="00000000" w:rsidRPr="00000000">
        <w:rPr>
          <w:rtl w:val="0"/>
        </w:rPr>
      </w:r>
    </w:p>
    <w:p w:rsidR="00000000" w:rsidDel="00000000" w:rsidP="00000000" w:rsidRDefault="00000000" w:rsidRPr="00000000" w14:paraId="000000B5">
      <w:pPr>
        <w:ind w:left="720" w:firstLine="0"/>
        <w:rPr>
          <w:sz w:val="22"/>
          <w:szCs w:val="22"/>
        </w:rPr>
      </w:pPr>
      <w:r w:rsidDel="00000000" w:rsidR="00000000" w:rsidRPr="00000000">
        <w:rPr>
          <w:rtl w:val="0"/>
        </w:rPr>
      </w:r>
    </w:p>
    <w:p w:rsidR="00000000" w:rsidDel="00000000" w:rsidP="00000000" w:rsidRDefault="00000000" w:rsidRPr="00000000" w14:paraId="000000B6">
      <w:pPr>
        <w:ind w:left="720" w:firstLine="0"/>
        <w:rPr>
          <w:sz w:val="22"/>
          <w:szCs w:val="22"/>
        </w:rPr>
      </w:pPr>
      <w:r w:rsidDel="00000000" w:rsidR="00000000" w:rsidRPr="00000000">
        <w:rPr>
          <w:rtl w:val="0"/>
        </w:rPr>
      </w:r>
    </w:p>
    <w:p w:rsidR="00000000" w:rsidDel="00000000" w:rsidP="00000000" w:rsidRDefault="00000000" w:rsidRPr="00000000" w14:paraId="000000B7">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B8">
      <w:pPr>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right" w:pos="9020"/>
        <w:tab w:val="center" w:pos="4680"/>
        <w:tab w:val="right" w:pos="9360"/>
      </w:tabs>
      <w:jc w:val="center"/>
      <w:rPr>
        <w:color w:val="151e49"/>
        <w:sz w:val="18"/>
        <w:szCs w:val="18"/>
      </w:rPr>
    </w:pPr>
    <w:r w:rsidDel="00000000" w:rsidR="00000000" w:rsidRPr="00000000">
      <w:rPr>
        <w:color w:val="151e49"/>
        <w:sz w:val="18"/>
        <w:szCs w:val="18"/>
        <w:rtl w:val="0"/>
      </w:rPr>
      <w:t xml:space="preserve">Indiana Government Center North, 9th Floor  •  100 N Senate Ave  •  Indianapolis, Indiana 46204</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right" w:pos="9020"/>
        <w:tab w:val="center" w:pos="4680"/>
        <w:tab w:val="right" w:pos="9360"/>
      </w:tabs>
      <w:jc w:val="center"/>
      <w:rPr>
        <w:color w:val="151e49"/>
        <w:sz w:val="18"/>
        <w:szCs w:val="18"/>
      </w:rPr>
    </w:pPr>
    <w:r w:rsidDel="00000000" w:rsidR="00000000" w:rsidRPr="00000000">
      <w:rPr>
        <w:color w:val="151e49"/>
        <w:sz w:val="18"/>
        <w:szCs w:val="18"/>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right" w:pos="9020"/>
        <w:tab w:val="center" w:pos="4680"/>
      </w:tabs>
      <w:ind w:left="-720" w:right="-720" w:firstLine="0"/>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6086757" cy="863974"/>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semiHidden w:val="1"/>
    <w:unhideWhenUsed w:val="1"/>
    <w:qFormat w:val="1"/>
    <w:rsid w:val="000E7EEC"/>
    <w:pPr>
      <w:spacing w:before="200" w:line="276" w:lineRule="auto"/>
      <w:outlineLvl w:val="1"/>
    </w:pPr>
    <w:rPr>
      <w:rFonts w:asciiTheme="majorHAnsi" w:cstheme="majorBidi" w:eastAsiaTheme="majorEastAsia" w:hAnsiTheme="majorHAnsi"/>
      <w:b w:val="1"/>
      <w:bCs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E7EEC"/>
    <w:pPr>
      <w:pBdr>
        <w:bottom w:color="808080" w:space="1" w:sz="8" w:themeColor="background1" w:themeShade="000080" w:val="single"/>
      </w:pBdr>
      <w:spacing w:after="200"/>
      <w:contextualSpacing w:val="1"/>
    </w:pPr>
    <w:rPr>
      <w:rFonts w:asciiTheme="majorHAnsi" w:cstheme="majorBidi" w:eastAsiaTheme="majorEastAsia" w:hAnsiTheme="majorHAnsi"/>
      <w:color w:val="808080" w:themeColor="background1" w:themeShade="000080"/>
      <w:spacing w:val="5"/>
      <w:sz w:val="56"/>
      <w:szCs w:val="5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spacing w:after="100" w:afterAutospacing="1" w:before="100" w:beforeAutospacing="1"/>
    </w:p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rPr>
      <w:rFonts w:asciiTheme="minorHAnsi" w:cstheme="minorBidi" w:eastAsiaTheme="minorHAnsi" w:hAnsiTheme="minorHAnsi"/>
      <w:sz w:val="22"/>
      <w:szCs w:val="22"/>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993A49"/>
    <w:rPr>
      <w:color w:val="605e5c"/>
      <w:shd w:color="auto" w:fill="e1dfdd" w:val="clear"/>
    </w:rPr>
  </w:style>
  <w:style w:type="character" w:styleId="FollowedHyperlink">
    <w:name w:val="FollowedHyperlink"/>
    <w:basedOn w:val="DefaultParagraphFont"/>
    <w:uiPriority w:val="99"/>
    <w:semiHidden w:val="1"/>
    <w:unhideWhenUsed w:val="1"/>
    <w:rsid w:val="00993A49"/>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www.in.gov/doe/educators/educator-licensing/indiana-educator-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9WIRnmHWvSiACCLjkeXcMwWuQ==">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