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C009" w14:textId="15854FE9" w:rsidR="00801863" w:rsidRDefault="00801863" w:rsidP="00C343D5"/>
    <w:p w14:paraId="52ECD949" w14:textId="77777777" w:rsidR="00A23396" w:rsidRDefault="00A23396" w:rsidP="00A23396">
      <w:r>
        <w:t>[Insert date]</w:t>
      </w:r>
    </w:p>
    <w:p w14:paraId="6358A7F9" w14:textId="77777777" w:rsidR="00A23396" w:rsidRDefault="00A23396" w:rsidP="00A23396"/>
    <w:p w14:paraId="5B30EF38" w14:textId="77777777" w:rsidR="00A23396" w:rsidRDefault="00A23396" w:rsidP="00A23396">
      <w:r>
        <w:t>[Insert name of recipient]</w:t>
      </w:r>
    </w:p>
    <w:p w14:paraId="7F562988" w14:textId="77777777" w:rsidR="00A23396" w:rsidRDefault="00A23396" w:rsidP="00A23396">
      <w:r>
        <w:t>Indiana Department of Education</w:t>
      </w:r>
    </w:p>
    <w:p w14:paraId="27843FB8" w14:textId="77777777" w:rsidR="00A23396" w:rsidRDefault="00A23396" w:rsidP="00A23396">
      <w:r>
        <w:t>[Insert address]</w:t>
      </w:r>
    </w:p>
    <w:p w14:paraId="178D2C52" w14:textId="77777777" w:rsidR="00A23396" w:rsidRDefault="00A23396" w:rsidP="00A23396"/>
    <w:p w14:paraId="1DE9FB4A" w14:textId="77777777" w:rsidR="00A23396" w:rsidRDefault="00A23396" w:rsidP="00A23396">
      <w:r>
        <w:t>[Insert greeting]</w:t>
      </w:r>
    </w:p>
    <w:p w14:paraId="3E0140EE" w14:textId="707B545D" w:rsidR="00E97EB3" w:rsidRDefault="00E97EB3" w:rsidP="00A23396"/>
    <w:p w14:paraId="0CE86284" w14:textId="48BA3B72" w:rsidR="00807E05" w:rsidRDefault="00A23396" w:rsidP="00497789">
      <w:pPr>
        <w:jc w:val="both"/>
      </w:pPr>
      <w:r w:rsidRPr="00A23396">
        <w:t>Pursuant to I</w:t>
      </w:r>
      <w:r w:rsidR="00807E05">
        <w:t>C</w:t>
      </w:r>
      <w:r w:rsidRPr="00A23396">
        <w:t xml:space="preserve"> 20-26-7.1-4(c)(</w:t>
      </w:r>
      <w:r w:rsidR="00807E05">
        <w:t>1</w:t>
      </w:r>
      <w:r w:rsidRPr="00A23396">
        <w:t xml:space="preserve">), </w:t>
      </w:r>
      <w:r>
        <w:t xml:space="preserve">[Insert </w:t>
      </w:r>
      <w:r w:rsidR="00E97EB3">
        <w:t xml:space="preserve">name of </w:t>
      </w:r>
      <w:r w:rsidR="002806D0">
        <w:t>state educational in</w:t>
      </w:r>
      <w:r w:rsidR="005E2CAE">
        <w:t>stitution</w:t>
      </w:r>
      <w:r>
        <w:t>]</w:t>
      </w:r>
      <w:r w:rsidR="00E97EB3">
        <w:t xml:space="preserve">, </w:t>
      </w:r>
      <w:r w:rsidRPr="00A23396">
        <w:t xml:space="preserve">is submitting this preliminary request to </w:t>
      </w:r>
      <w:r w:rsidR="00F11418">
        <w:t>[</w:t>
      </w:r>
      <w:r w:rsidRPr="00A23396">
        <w:t>purchase</w:t>
      </w:r>
      <w:r w:rsidR="00F11418">
        <w:t xml:space="preserve"> or lease]</w:t>
      </w:r>
      <w:r w:rsidRPr="00A23396">
        <w:t xml:space="preserve"> </w:t>
      </w:r>
      <w:r>
        <w:t>[Insert</w:t>
      </w:r>
      <w:r w:rsidR="00446F98">
        <w:t xml:space="preserve"> name of</w:t>
      </w:r>
      <w:r>
        <w:t xml:space="preserve"> school building intending to purchase</w:t>
      </w:r>
      <w:r w:rsidR="007F49F6">
        <w:t>/lease</w:t>
      </w:r>
      <w:r>
        <w:t>]</w:t>
      </w:r>
      <w:r w:rsidR="00B62904">
        <w:t xml:space="preserve"> located</w:t>
      </w:r>
      <w:r w:rsidR="00536587">
        <w:t xml:space="preserve"> at</w:t>
      </w:r>
      <w:r w:rsidRPr="00A23396">
        <w:t xml:space="preserve"> </w:t>
      </w:r>
      <w:r>
        <w:t>[Insert building address]</w:t>
      </w:r>
      <w:r w:rsidRPr="00A23396">
        <w:t>.</w:t>
      </w:r>
      <w:r w:rsidR="00536587">
        <w:t xml:space="preserve"> [Insert name of school building intending to purchase</w:t>
      </w:r>
      <w:r w:rsidR="007F49F6">
        <w:t>/lease</w:t>
      </w:r>
      <w:r w:rsidR="00536587">
        <w:t>] will be unoccupied on [Insert date school building will become unoccupied].</w:t>
      </w:r>
    </w:p>
    <w:p w14:paraId="3C9833D2" w14:textId="77777777" w:rsidR="00497789" w:rsidRDefault="00497789" w:rsidP="00497789">
      <w:pPr>
        <w:jc w:val="both"/>
      </w:pPr>
    </w:p>
    <w:p w14:paraId="3294AF67" w14:textId="2C64EFEB" w:rsidR="00A23396" w:rsidRDefault="00807E05" w:rsidP="00497789">
      <w:pPr>
        <w:jc w:val="both"/>
      </w:pPr>
      <w:r>
        <w:t>We</w:t>
      </w:r>
      <w:r w:rsidR="00A23396" w:rsidRPr="00A23396">
        <w:t xml:space="preserve"> understand that this </w:t>
      </w:r>
      <w:r>
        <w:t xml:space="preserve">preliminary </w:t>
      </w:r>
      <w:r w:rsidR="00A23396" w:rsidRPr="00A23396">
        <w:t xml:space="preserve">request is within the 30-day timeline of official notice </w:t>
      </w:r>
      <w:r>
        <w:t xml:space="preserve">sent </w:t>
      </w:r>
      <w:r w:rsidR="00A23396" w:rsidRPr="00A23396">
        <w:t xml:space="preserve">by the IDOE on </w:t>
      </w:r>
      <w:r w:rsidR="00A23396">
        <w:t>[Date of IDOE notice]</w:t>
      </w:r>
      <w:r>
        <w:t xml:space="preserve"> as stated in IC 20-26-7.1-4(c)(1)</w:t>
      </w:r>
      <w:r w:rsidR="00A23396" w:rsidRPr="00A23396">
        <w:t>. We also understand</w:t>
      </w:r>
      <w:r>
        <w:t xml:space="preserve"> that within the 90-day timeline of official notice by the IDOE that began on [Date of IDOE notice] we must send to [Insert name of school corporation that is selling the building] our intent to purchase the building and a time frame in which instruction will begin in the building as stated in IC 20-26-7.1-4(c)(2).</w:t>
      </w:r>
    </w:p>
    <w:p w14:paraId="4ED3EB1C" w14:textId="77777777" w:rsidR="00A23396" w:rsidRDefault="00A23396" w:rsidP="00A23396"/>
    <w:p w14:paraId="36575FA8" w14:textId="0D19E241" w:rsidR="00A23396" w:rsidRDefault="00A23396" w:rsidP="00A23396">
      <w:r>
        <w:t>[Insert signature]</w:t>
      </w:r>
    </w:p>
    <w:p w14:paraId="15FD037E" w14:textId="77777777" w:rsidR="009E15C8" w:rsidRPr="000E7EEC" w:rsidRDefault="009E15C8" w:rsidP="00C343D5"/>
    <w:p w14:paraId="17CE6E9A" w14:textId="77777777" w:rsidR="000E7EEC" w:rsidRPr="000E7EEC" w:rsidRDefault="000E7EEC" w:rsidP="00C343D5"/>
    <w:p w14:paraId="6575D638" w14:textId="77777777" w:rsidR="000E7EEC" w:rsidRPr="000E7EEC" w:rsidRDefault="000E7EEC" w:rsidP="00C343D5"/>
    <w:p w14:paraId="74A81F19" w14:textId="77777777" w:rsidR="000E7EEC" w:rsidRPr="000E7EEC" w:rsidRDefault="000E7EEC" w:rsidP="00C343D5"/>
    <w:p w14:paraId="70BDEC7A" w14:textId="77777777" w:rsidR="000E7EEC" w:rsidRPr="000E7EEC" w:rsidRDefault="000E7EEC" w:rsidP="00C343D5"/>
    <w:p w14:paraId="412601D3" w14:textId="77777777" w:rsidR="000E7EEC" w:rsidRPr="000E7EEC" w:rsidRDefault="000E7EEC" w:rsidP="00C343D5"/>
    <w:p w14:paraId="149DF105" w14:textId="13545553" w:rsidR="000E7EEC" w:rsidRPr="000E7EEC" w:rsidRDefault="000E7EEC" w:rsidP="00C343D5"/>
    <w:sectPr w:rsidR="000E7EEC" w:rsidRPr="000E7EEC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717F" w14:textId="77777777" w:rsidR="00AA6C5B" w:rsidRDefault="00AA6C5B">
      <w:r>
        <w:separator/>
      </w:r>
    </w:p>
  </w:endnote>
  <w:endnote w:type="continuationSeparator" w:id="0">
    <w:p w14:paraId="3944A8C4" w14:textId="77777777" w:rsidR="00AA6C5B" w:rsidRDefault="00AA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FE86" w14:textId="77777777" w:rsidR="00AA6C5B" w:rsidRDefault="00AA6C5B">
      <w:r>
        <w:separator/>
      </w:r>
    </w:p>
  </w:footnote>
  <w:footnote w:type="continuationSeparator" w:id="0">
    <w:p w14:paraId="23821F56" w14:textId="77777777" w:rsidR="00AA6C5B" w:rsidRDefault="00AA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8319" w14:textId="46B87894" w:rsidR="00B42BE9" w:rsidRDefault="00B42BE9" w:rsidP="00B42BE9">
    <w:pPr>
      <w:pStyle w:val="HeaderFooter"/>
      <w:tabs>
        <w:tab w:val="clear" w:pos="9020"/>
        <w:tab w:val="center" w:pos="4680"/>
      </w:tabs>
      <w:ind w:left="-720" w:right="-720"/>
      <w:jc w:val="center"/>
    </w:pPr>
  </w:p>
  <w:p w14:paraId="1A040076" w14:textId="3608DBD4" w:rsidR="00DB0C74" w:rsidRDefault="00DB0C74" w:rsidP="00E0481E">
    <w:pPr>
      <w:pStyle w:val="HeaderFooter"/>
      <w:tabs>
        <w:tab w:val="clear" w:pos="9020"/>
        <w:tab w:val="center" w:pos="4680"/>
      </w:tabs>
      <w:ind w:left="-720" w:righ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4BEC"/>
    <w:multiLevelType w:val="hybridMultilevel"/>
    <w:tmpl w:val="A17A6A98"/>
    <w:styleLink w:val="ImportedStyle2"/>
    <w:lvl w:ilvl="0" w:tplc="ABBA7D9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256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C862A4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8AC61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50B5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FECF4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A4C6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0A98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7060A4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53D7B3F"/>
    <w:multiLevelType w:val="hybridMultilevel"/>
    <w:tmpl w:val="CDA4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64DC"/>
    <w:multiLevelType w:val="hybridMultilevel"/>
    <w:tmpl w:val="1B12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249FA"/>
    <w:multiLevelType w:val="hybridMultilevel"/>
    <w:tmpl w:val="A17A6A98"/>
    <w:numStyleLink w:val="ImportedStyle2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74"/>
    <w:rsid w:val="00026020"/>
    <w:rsid w:val="00037F71"/>
    <w:rsid w:val="000A2986"/>
    <w:rsid w:val="000C1681"/>
    <w:rsid w:val="000E7EEC"/>
    <w:rsid w:val="001304D0"/>
    <w:rsid w:val="001327B0"/>
    <w:rsid w:val="0016447F"/>
    <w:rsid w:val="00165F88"/>
    <w:rsid w:val="001D0388"/>
    <w:rsid w:val="00200EB5"/>
    <w:rsid w:val="00235CA4"/>
    <w:rsid w:val="00254E3A"/>
    <w:rsid w:val="002806D0"/>
    <w:rsid w:val="00296488"/>
    <w:rsid w:val="002C2B34"/>
    <w:rsid w:val="00301486"/>
    <w:rsid w:val="00323077"/>
    <w:rsid w:val="00337D4E"/>
    <w:rsid w:val="003621D8"/>
    <w:rsid w:val="0037451B"/>
    <w:rsid w:val="00427383"/>
    <w:rsid w:val="00446F98"/>
    <w:rsid w:val="00460540"/>
    <w:rsid w:val="00482E1B"/>
    <w:rsid w:val="00497713"/>
    <w:rsid w:val="00497789"/>
    <w:rsid w:val="005021FA"/>
    <w:rsid w:val="005333FD"/>
    <w:rsid w:val="00536587"/>
    <w:rsid w:val="005650B6"/>
    <w:rsid w:val="005715D5"/>
    <w:rsid w:val="005952B5"/>
    <w:rsid w:val="005C0AE8"/>
    <w:rsid w:val="005E1471"/>
    <w:rsid w:val="005E2CAE"/>
    <w:rsid w:val="005E3E61"/>
    <w:rsid w:val="005E45BC"/>
    <w:rsid w:val="007269F6"/>
    <w:rsid w:val="00784084"/>
    <w:rsid w:val="007F49F6"/>
    <w:rsid w:val="00801863"/>
    <w:rsid w:val="00807E05"/>
    <w:rsid w:val="008945DB"/>
    <w:rsid w:val="008E1D23"/>
    <w:rsid w:val="00922B96"/>
    <w:rsid w:val="009B6E91"/>
    <w:rsid w:val="009E15C8"/>
    <w:rsid w:val="00A05683"/>
    <w:rsid w:val="00A162A7"/>
    <w:rsid w:val="00A23396"/>
    <w:rsid w:val="00A73EB0"/>
    <w:rsid w:val="00A94084"/>
    <w:rsid w:val="00AA6C5B"/>
    <w:rsid w:val="00AB698E"/>
    <w:rsid w:val="00B42BE9"/>
    <w:rsid w:val="00B62904"/>
    <w:rsid w:val="00BA36CF"/>
    <w:rsid w:val="00BE5B3B"/>
    <w:rsid w:val="00BF1915"/>
    <w:rsid w:val="00C343D5"/>
    <w:rsid w:val="00C52DB9"/>
    <w:rsid w:val="00D05F2C"/>
    <w:rsid w:val="00D73322"/>
    <w:rsid w:val="00DB0C74"/>
    <w:rsid w:val="00DD3362"/>
    <w:rsid w:val="00E0137D"/>
    <w:rsid w:val="00E0481E"/>
    <w:rsid w:val="00E54701"/>
    <w:rsid w:val="00E87FA1"/>
    <w:rsid w:val="00E90853"/>
    <w:rsid w:val="00E97EB3"/>
    <w:rsid w:val="00EA486E"/>
    <w:rsid w:val="00EC6466"/>
    <w:rsid w:val="00F101C6"/>
    <w:rsid w:val="00F11418"/>
    <w:rsid w:val="00F63E5D"/>
    <w:rsid w:val="00F96C06"/>
    <w:rsid w:val="00FA0839"/>
    <w:rsid w:val="00FA083F"/>
    <w:rsid w:val="00FA706B"/>
    <w:rsid w:val="00FB777D"/>
    <w:rsid w:val="00FE33D1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9B70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E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E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1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4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486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3E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9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D33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ListParagraph">
    <w:name w:val="List Paragraph"/>
    <w:rsid w:val="00FA706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2">
    <w:name w:val="Imported Style 2"/>
    <w:rsid w:val="00FA706B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E7EEC"/>
    <w:rPr>
      <w:rFonts w:asciiTheme="majorHAnsi" w:eastAsiaTheme="majorEastAsia" w:hAnsiTheme="majorHAnsi" w:cstheme="majorBidi"/>
      <w:b/>
      <w:bCs/>
      <w:sz w:val="26"/>
      <w:szCs w:val="26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0E7EEC"/>
    <w:pPr>
      <w:pBdr>
        <w:top w:val="none" w:sz="0" w:space="0" w:color="auto"/>
        <w:left w:val="none" w:sz="0" w:space="0" w:color="auto"/>
        <w:bottom w:val="single" w:sz="8" w:space="1" w:color="808080" w:themeColor="background1" w:themeShade="80"/>
        <w:right w:val="none" w:sz="0" w:space="0" w:color="auto"/>
        <w:between w:val="none" w:sz="0" w:space="0" w:color="auto"/>
        <w:bar w:val="none" w:sz="0" w:color="auto"/>
      </w:pBdr>
      <w:spacing w:after="200"/>
      <w:contextualSpacing/>
    </w:pPr>
    <w:rPr>
      <w:rFonts w:asciiTheme="majorHAnsi" w:eastAsiaTheme="majorEastAsia" w:hAnsiTheme="majorHAnsi" w:cstheme="majorBidi"/>
      <w:color w:val="808080" w:themeColor="background1" w:themeShade="80"/>
      <w:spacing w:val="5"/>
      <w:sz w:val="56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0E7EEC"/>
    <w:rPr>
      <w:rFonts w:asciiTheme="majorHAnsi" w:eastAsiaTheme="majorEastAsia" w:hAnsiTheme="majorHAnsi" w:cstheme="majorBidi"/>
      <w:color w:val="808080" w:themeColor="background1" w:themeShade="80"/>
      <w:spacing w:val="5"/>
      <w:sz w:val="56"/>
      <w:szCs w:val="52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0E7EEC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6922</TotalTime>
  <Pages>1</Pages>
  <Words>151</Words>
  <Characters>874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Indiana Department of Education</Company>
  <LinksUpToDate>false</LinksUpToDate>
  <CharactersWithSpaces>1012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Prentice, Kegan L</dc:creator>
  <cp:keywords/>
  <dc:description/>
  <cp:lastModifiedBy>Mousdicas, Nicola A</cp:lastModifiedBy>
  <cp:revision>8</cp:revision>
  <cp:lastPrinted>2021-01-14T16:44:00Z</cp:lastPrinted>
  <dcterms:created xsi:type="dcterms:W3CDTF">2021-07-14T18:11:00Z</dcterms:created>
  <dcterms:modified xsi:type="dcterms:W3CDTF">2021-09-08T18:17:00Z</dcterms:modified>
  <cp:category/>
</cp:coreProperties>
</file>