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9528" w14:textId="77777777" w:rsidR="00A433CA" w:rsidRDefault="00A433CA">
      <w:pPr>
        <w:rPr>
          <w:rFonts w:ascii="Arial" w:eastAsia="Arial" w:hAnsi="Arial" w:cs="Arial"/>
          <w:b/>
          <w:i/>
          <w:sz w:val="28"/>
          <w:szCs w:val="28"/>
          <w:u w:val="single"/>
        </w:rPr>
      </w:pPr>
      <w:bookmarkStart w:id="0" w:name="_heading=h.gjdgxs" w:colFirst="0" w:colLast="0"/>
      <w:bookmarkEnd w:id="0"/>
    </w:p>
    <w:p w14:paraId="7E08EE81" w14:textId="3D92D0DA" w:rsidR="00A433CA" w:rsidRDefault="00A433CA">
      <w:pPr>
        <w:jc w:val="center"/>
        <w:rPr>
          <w:rFonts w:ascii="Arial" w:eastAsia="Arial" w:hAnsi="Arial" w:cs="Arial"/>
          <w:b/>
          <w:i/>
          <w:sz w:val="28"/>
          <w:szCs w:val="28"/>
          <w:u w:val="single"/>
        </w:rPr>
      </w:pPr>
    </w:p>
    <w:p w14:paraId="446313E9" w14:textId="77777777" w:rsidR="00CE237D" w:rsidRDefault="00CE237D">
      <w:pPr>
        <w:jc w:val="center"/>
        <w:rPr>
          <w:rFonts w:ascii="Arial" w:eastAsia="Arial" w:hAnsi="Arial" w:cs="Arial"/>
          <w:b/>
          <w:i/>
          <w:sz w:val="28"/>
          <w:szCs w:val="28"/>
          <w:u w:val="single"/>
        </w:rPr>
      </w:pPr>
    </w:p>
    <w:tbl>
      <w:tblPr>
        <w:tblStyle w:val="ad"/>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433CA" w14:paraId="6E42C4EC" w14:textId="77777777">
        <w:trPr>
          <w:jc w:val="center"/>
        </w:trPr>
        <w:tc>
          <w:tcPr>
            <w:tcW w:w="14400" w:type="dxa"/>
            <w:shd w:val="clear" w:color="auto" w:fill="151E49"/>
            <w:tcMar>
              <w:top w:w="100" w:type="dxa"/>
              <w:left w:w="100" w:type="dxa"/>
              <w:bottom w:w="100" w:type="dxa"/>
              <w:right w:w="100" w:type="dxa"/>
            </w:tcMar>
          </w:tcPr>
          <w:p w14:paraId="37B2B5F0" w14:textId="77777777" w:rsidR="00A433CA" w:rsidRDefault="0062361F">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5DFA8164" w14:textId="77777777" w:rsidR="00A433CA" w:rsidRDefault="0062361F">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English Language Arts: Grade 7</w:t>
            </w:r>
          </w:p>
        </w:tc>
      </w:tr>
    </w:tbl>
    <w:p w14:paraId="12898BA5" w14:textId="77777777" w:rsidR="00A433CA" w:rsidRDefault="00A433CA">
      <w:pPr>
        <w:rPr>
          <w:rFonts w:ascii="Arial" w:eastAsia="Arial" w:hAnsi="Arial" w:cs="Arial"/>
          <w:b/>
          <w:sz w:val="32"/>
          <w:szCs w:val="32"/>
        </w:rPr>
        <w:sectPr w:rsidR="00A433CA">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576" w:gutter="0"/>
          <w:pgNumType w:start="1"/>
          <w:cols w:space="720"/>
          <w:titlePg/>
        </w:sectPr>
      </w:pPr>
    </w:p>
    <w:p w14:paraId="41BF00CC" w14:textId="77777777" w:rsidR="00A433CA" w:rsidRDefault="0062361F">
      <w:pPr>
        <w:spacing w:line="310" w:lineRule="auto"/>
        <w:rPr>
          <w:rFonts w:ascii="Arial" w:eastAsia="Arial" w:hAnsi="Arial" w:cs="Arial"/>
          <w:b/>
          <w:sz w:val="20"/>
          <w:szCs w:val="20"/>
        </w:rPr>
      </w:pPr>
      <w:r>
        <w:rPr>
          <w:rFonts w:ascii="Arial" w:eastAsia="Arial" w:hAnsi="Arial" w:cs="Arial"/>
          <w:b/>
          <w:sz w:val="20"/>
          <w:szCs w:val="20"/>
        </w:rPr>
        <w:lastRenderedPageBreak/>
        <w:t>Introduction</w:t>
      </w:r>
    </w:p>
    <w:p w14:paraId="578E735D" w14:textId="77777777" w:rsidR="00A433CA" w:rsidRDefault="0062361F">
      <w:pPr>
        <w:rPr>
          <w:rFonts w:ascii="Arial" w:eastAsia="Arial" w:hAnsi="Arial" w:cs="Arial"/>
          <w:strike/>
          <w:sz w:val="20"/>
          <w:szCs w:val="20"/>
        </w:rPr>
      </w:pPr>
      <w:r>
        <w:rPr>
          <w:rFonts w:ascii="Arial" w:eastAsia="Arial" w:hAnsi="Arial" w:cs="Arial"/>
          <w:sz w:val="20"/>
          <w:szCs w:val="20"/>
        </w:rPr>
        <w:t xml:space="preserve">The Indiana Academic Standards for English Language Arts are the result of a process designed to identify, evaluate, synthesize, and create the highest 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0EECAE26" w14:textId="77777777" w:rsidR="00A433CA" w:rsidRDefault="0062361F">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28E1A8D8" w14:textId="77777777" w:rsidR="00A433CA" w:rsidRDefault="0062361F">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to be prepared for both college and career, they are not an exhaustive list. Students require a wide range of physical, social, and emotional support to be successful. This leads to a second core belief outlined in Indiana’s ESSA plan that learning requires an emphasis on the whole child.</w:t>
      </w:r>
    </w:p>
    <w:p w14:paraId="7417336B" w14:textId="77777777" w:rsidR="00A433CA" w:rsidRDefault="0062361F">
      <w:pPr>
        <w:rPr>
          <w:rFonts w:ascii="Arial" w:eastAsia="Arial" w:hAnsi="Arial" w:cs="Arial"/>
          <w:sz w:val="20"/>
          <w:szCs w:val="20"/>
        </w:rPr>
      </w:pPr>
      <w:r>
        <w:rPr>
          <w:rFonts w:ascii="Arial" w:eastAsia="Arial" w:hAnsi="Arial" w:cs="Arial"/>
          <w:sz w:val="20"/>
          <w:szCs w:val="20"/>
        </w:rPr>
        <w:t>While the standards may be used as the basis for</w:t>
      </w:r>
      <w:r>
        <w:rPr>
          <w:rFonts w:ascii="Arial" w:eastAsia="Arial" w:hAnsi="Arial" w:cs="Arial"/>
          <w:color w:val="FF0000"/>
          <w:sz w:val="20"/>
          <w:szCs w:val="20"/>
        </w:rPr>
        <w:t xml:space="preserve"> </w:t>
      </w:r>
      <w:r>
        <w:rPr>
          <w:rFonts w:ascii="Arial" w:eastAsia="Arial" w:hAnsi="Arial" w:cs="Arial"/>
          <w:sz w:val="20"/>
          <w:szCs w:val="20"/>
        </w:rPr>
        <w:t>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391C7E9E" w14:textId="77777777" w:rsidR="00A433CA" w:rsidRDefault="0062361F">
      <w:pPr>
        <w:rPr>
          <w:rFonts w:ascii="Arial" w:eastAsia="Arial" w:hAnsi="Arial" w:cs="Arial"/>
          <w:b/>
          <w:sz w:val="20"/>
          <w:szCs w:val="20"/>
        </w:rPr>
      </w:pPr>
      <w:r>
        <w:rPr>
          <w:rFonts w:ascii="Arial" w:eastAsia="Arial" w:hAnsi="Arial" w:cs="Arial"/>
          <w:b/>
          <w:sz w:val="20"/>
          <w:szCs w:val="20"/>
        </w:rPr>
        <w:t>Acknowledgments</w:t>
      </w:r>
    </w:p>
    <w:p w14:paraId="153238DC" w14:textId="77777777" w:rsidR="00A433CA" w:rsidRDefault="0062361F">
      <w:pPr>
        <w:rPr>
          <w:rFonts w:ascii="Arial" w:eastAsia="Arial" w:hAnsi="Arial" w:cs="Arial"/>
          <w:sz w:val="20"/>
          <w:szCs w:val="20"/>
        </w:rPr>
      </w:pPr>
      <w:r>
        <w:rPr>
          <w:rFonts w:ascii="Arial" w:eastAsia="Arial" w:hAnsi="Arial" w:cs="Arial"/>
          <w:sz w:val="20"/>
          <w:szCs w:val="20"/>
        </w:rPr>
        <w:t>The Indiana Academic Standards could not have been developed without the time, dedication, and expertise of Indiana’s K-12 teachers, higher education professors, and other representatives.  The Indiana Department of Education (IDOE) acknowledges the committee members who dedicated many hours to the review and evaluation of these standards designed to prepare Indiana students for college and careers.</w:t>
      </w:r>
    </w:p>
    <w:p w14:paraId="42BC1202" w14:textId="77777777" w:rsidR="00A433CA" w:rsidRDefault="00A433CA">
      <w:pPr>
        <w:rPr>
          <w:rFonts w:ascii="Arial" w:eastAsia="Arial" w:hAnsi="Arial" w:cs="Arial"/>
          <w:sz w:val="36"/>
          <w:szCs w:val="36"/>
        </w:rPr>
      </w:pPr>
    </w:p>
    <w:p w14:paraId="440BB882" w14:textId="77777777" w:rsidR="00A433CA" w:rsidRDefault="00A433CA">
      <w:pPr>
        <w:rPr>
          <w:rFonts w:ascii="Arial" w:eastAsia="Arial" w:hAnsi="Arial" w:cs="Arial"/>
          <w:sz w:val="36"/>
          <w:szCs w:val="36"/>
        </w:rPr>
      </w:pPr>
    </w:p>
    <w:p w14:paraId="10B22EA4" w14:textId="77777777" w:rsidR="00A433CA" w:rsidRDefault="0062361F">
      <w:pPr>
        <w:rPr>
          <w:rFonts w:ascii="Arial" w:eastAsia="Arial" w:hAnsi="Arial" w:cs="Arial"/>
          <w:sz w:val="24"/>
          <w:szCs w:val="24"/>
        </w:rPr>
      </w:pPr>
      <w:r>
        <w:rPr>
          <w:rFonts w:ascii="Arial" w:eastAsia="Arial" w:hAnsi="Arial" w:cs="Arial"/>
          <w:b/>
          <w:sz w:val="36"/>
          <w:szCs w:val="36"/>
          <w:u w:val="single"/>
        </w:rPr>
        <w:lastRenderedPageBreak/>
        <w:t>English Language Arts: Grade 7</w:t>
      </w:r>
      <w:r>
        <w:rPr>
          <w:rFonts w:ascii="Arial" w:eastAsia="Arial" w:hAnsi="Arial" w:cs="Arial"/>
          <w:sz w:val="24"/>
          <w:szCs w:val="24"/>
        </w:rPr>
        <w:t xml:space="preserve"> </w:t>
      </w:r>
    </w:p>
    <w:p w14:paraId="1EB41422" w14:textId="77777777" w:rsidR="00A433CA" w:rsidRDefault="0062361F">
      <w:pPr>
        <w:rPr>
          <w:rFonts w:ascii="Arial" w:eastAsia="Arial" w:hAnsi="Arial" w:cs="Arial"/>
          <w:b/>
          <w:sz w:val="28"/>
          <w:szCs w:val="28"/>
          <w:u w:val="single"/>
        </w:rPr>
      </w:pPr>
      <w:r>
        <w:rPr>
          <w:rFonts w:ascii="Arial" w:eastAsia="Arial" w:hAnsi="Arial" w:cs="Arial"/>
          <w:b/>
          <w:sz w:val="28"/>
          <w:szCs w:val="28"/>
          <w:u w:val="single"/>
        </w:rPr>
        <w:t xml:space="preserve">Reading </w:t>
      </w:r>
    </w:p>
    <w:p w14:paraId="7D752BEC" w14:textId="77777777" w:rsidR="00A433CA" w:rsidRDefault="0062361F">
      <w:pPr>
        <w:rPr>
          <w:rFonts w:ascii="Arial" w:eastAsia="Arial" w:hAnsi="Arial" w:cs="Arial"/>
          <w:b/>
          <w:sz w:val="24"/>
          <w:szCs w:val="24"/>
        </w:rPr>
      </w:pPr>
      <w:r>
        <w:rPr>
          <w:rFonts w:ascii="Arial" w:eastAsia="Arial" w:hAnsi="Arial" w:cs="Arial"/>
          <w:b/>
          <w:i/>
          <w:sz w:val="28"/>
          <w:szCs w:val="28"/>
        </w:rPr>
        <w:t>Guiding Principle:</w:t>
      </w:r>
      <w:r>
        <w:rPr>
          <w:rFonts w:ascii="Arial" w:eastAsia="Arial" w:hAnsi="Arial" w:cs="Arial"/>
          <w:b/>
          <w:i/>
          <w:sz w:val="24"/>
          <w:szCs w:val="24"/>
        </w:rPr>
        <w:t xml:space="preserve"> </w:t>
      </w:r>
      <w:r>
        <w:rPr>
          <w:rFonts w:ascii="Arial" w:eastAsia="Arial" w:hAnsi="Arial" w:cs="Arial"/>
          <w:i/>
          <w:sz w:val="24"/>
          <w:szCs w:val="24"/>
        </w:rPr>
        <w:t>Students read a wide range of fiction, nonfiction, classic, and contemporary works, to build an understanding of texts, of themselves, and of the cultures of the United States and the world; to acquire new information; to respond to the needs and demands of society and the workplace. Students apply a wide range of strategies to comprehend, interpret, evaluate, and appreciate texts. They read a wide range of literature in many genres from a variety of time periods and cultures from around the world to build an understanding of the many dimensions (e.g., philosophical, ethical, aesthetic) of human experience. They draw on their prior experience, their interactions with other readers and writers, and reading skills that they have developed and refined.</w:t>
      </w:r>
    </w:p>
    <w:tbl>
      <w:tblPr>
        <w:tblStyle w:val="ae"/>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2915"/>
      </w:tblGrid>
      <w:tr w:rsidR="00A433CA" w14:paraId="3FBE9B67" w14:textId="77777777">
        <w:trPr>
          <w:trHeight w:val="495"/>
        </w:trPr>
        <w:tc>
          <w:tcPr>
            <w:tcW w:w="14400" w:type="dxa"/>
            <w:gridSpan w:val="2"/>
            <w:shd w:val="clear" w:color="auto" w:fill="ACB9CA"/>
            <w:vAlign w:val="center"/>
          </w:tcPr>
          <w:p w14:paraId="1322F931" w14:textId="77777777" w:rsidR="00A433CA" w:rsidRDefault="0062361F">
            <w:pPr>
              <w:rPr>
                <w:rFonts w:ascii="Arial" w:eastAsia="Arial" w:hAnsi="Arial" w:cs="Arial"/>
                <w:b/>
                <w:i/>
                <w:sz w:val="28"/>
                <w:szCs w:val="28"/>
              </w:rPr>
            </w:pPr>
            <w:r>
              <w:rPr>
                <w:rFonts w:ascii="Arial" w:eastAsia="Arial" w:hAnsi="Arial" w:cs="Arial"/>
                <w:b/>
                <w:sz w:val="28"/>
                <w:szCs w:val="28"/>
              </w:rPr>
              <w:t xml:space="preserve">Reading: </w:t>
            </w:r>
            <w:r>
              <w:rPr>
                <w:rFonts w:ascii="Arial" w:eastAsia="Arial" w:hAnsi="Arial" w:cs="Arial"/>
                <w:b/>
                <w:i/>
                <w:sz w:val="28"/>
                <w:szCs w:val="28"/>
              </w:rPr>
              <w:t>Literature</w:t>
            </w:r>
          </w:p>
        </w:tc>
      </w:tr>
      <w:tr w:rsidR="00A433CA" w14:paraId="0EA66C0B" w14:textId="77777777">
        <w:trPr>
          <w:trHeight w:val="450"/>
        </w:trPr>
        <w:tc>
          <w:tcPr>
            <w:tcW w:w="14400" w:type="dxa"/>
            <w:gridSpan w:val="2"/>
            <w:shd w:val="clear" w:color="auto" w:fill="D9DEE4"/>
            <w:vAlign w:val="center"/>
          </w:tcPr>
          <w:p w14:paraId="0E5C86A7" w14:textId="77777777" w:rsidR="00A433CA" w:rsidRDefault="0062361F">
            <w:pPr>
              <w:rPr>
                <w:rFonts w:ascii="Arial" w:eastAsia="Arial" w:hAnsi="Arial" w:cs="Arial"/>
                <w:sz w:val="24"/>
                <w:szCs w:val="24"/>
              </w:rPr>
            </w:pPr>
            <w:r>
              <w:rPr>
                <w:rFonts w:ascii="Arial" w:eastAsia="Arial" w:hAnsi="Arial" w:cs="Arial"/>
                <w:sz w:val="24"/>
                <w:szCs w:val="24"/>
              </w:rPr>
              <w:t>There are three key areas found in the Reading: Literature section for grades 6-12: Key Ideas and Textual Support, Structural Elements and Organization, and Synthesis and Connection of Ideas. By demonstrating the skills listed in each section, students should be able to meet the Learning Outcome for Reading: Literature.</w:t>
            </w:r>
          </w:p>
        </w:tc>
      </w:tr>
      <w:tr w:rsidR="00A433CA" w14:paraId="0448253E" w14:textId="77777777">
        <w:trPr>
          <w:trHeight w:val="450"/>
        </w:trPr>
        <w:tc>
          <w:tcPr>
            <w:tcW w:w="14400" w:type="dxa"/>
            <w:gridSpan w:val="2"/>
            <w:shd w:val="clear" w:color="auto" w:fill="ACB9CA"/>
            <w:vAlign w:val="center"/>
          </w:tcPr>
          <w:p w14:paraId="218B9E64" w14:textId="77777777" w:rsidR="00A433CA" w:rsidRDefault="0062361F">
            <w:pPr>
              <w:rPr>
                <w:rFonts w:ascii="Arial" w:eastAsia="Arial" w:hAnsi="Arial" w:cs="Arial"/>
                <w:b/>
                <w:sz w:val="28"/>
                <w:szCs w:val="28"/>
              </w:rPr>
            </w:pPr>
            <w:r>
              <w:rPr>
                <w:rFonts w:ascii="Arial" w:eastAsia="Arial" w:hAnsi="Arial" w:cs="Arial"/>
                <w:b/>
                <w:sz w:val="28"/>
                <w:szCs w:val="28"/>
              </w:rPr>
              <w:t>Learning Outcome</w:t>
            </w:r>
          </w:p>
        </w:tc>
      </w:tr>
      <w:tr w:rsidR="00A433CA" w14:paraId="04D12266" w14:textId="77777777">
        <w:trPr>
          <w:trHeight w:val="720"/>
        </w:trPr>
        <w:tc>
          <w:tcPr>
            <w:tcW w:w="1485" w:type="dxa"/>
            <w:shd w:val="clear" w:color="auto" w:fill="D9DEE4"/>
            <w:vAlign w:val="center"/>
          </w:tcPr>
          <w:p w14:paraId="5EC976DD" w14:textId="77777777" w:rsidR="00A433CA" w:rsidRDefault="0062361F">
            <w:pPr>
              <w:jc w:val="center"/>
              <w:rPr>
                <w:rFonts w:ascii="Arial" w:eastAsia="Arial" w:hAnsi="Arial" w:cs="Arial"/>
                <w:b/>
                <w:sz w:val="24"/>
                <w:szCs w:val="24"/>
              </w:rPr>
            </w:pPr>
            <w:r>
              <w:rPr>
                <w:rFonts w:ascii="Arial" w:eastAsia="Arial" w:hAnsi="Arial" w:cs="Arial"/>
                <w:b/>
                <w:sz w:val="24"/>
                <w:szCs w:val="24"/>
              </w:rPr>
              <w:t>7.RL.1</w:t>
            </w:r>
          </w:p>
        </w:tc>
        <w:tc>
          <w:tcPr>
            <w:tcW w:w="12915" w:type="dxa"/>
            <w:tcBorders>
              <w:bottom w:val="single" w:sz="4" w:space="0" w:color="000000"/>
            </w:tcBorders>
            <w:vAlign w:val="center"/>
          </w:tcPr>
          <w:p w14:paraId="71E1F717" w14:textId="77777777" w:rsidR="00A433CA" w:rsidRDefault="0062361F">
            <w:pPr>
              <w:widowControl w:val="0"/>
              <w:rPr>
                <w:rFonts w:ascii="Arial" w:eastAsia="Arial" w:hAnsi="Arial" w:cs="Arial"/>
                <w:sz w:val="20"/>
                <w:szCs w:val="20"/>
              </w:rPr>
            </w:pPr>
            <w:r>
              <w:rPr>
                <w:rFonts w:ascii="Arial" w:eastAsia="Arial" w:hAnsi="Arial" w:cs="Arial"/>
                <w:sz w:val="24"/>
                <w:szCs w:val="24"/>
              </w:rPr>
              <w:t xml:space="preserve">Read a variety of literature within a range of complexity appropriate for grades 6-8. By the end of grade 7, students interact with texts proficiently and independently at the middle of the range and with scaffolding as needed for texts at the high end of the range. </w:t>
            </w:r>
          </w:p>
        </w:tc>
      </w:tr>
      <w:tr w:rsidR="00A433CA" w14:paraId="266F0330" w14:textId="77777777">
        <w:trPr>
          <w:trHeight w:val="465"/>
        </w:trPr>
        <w:tc>
          <w:tcPr>
            <w:tcW w:w="14400" w:type="dxa"/>
            <w:gridSpan w:val="2"/>
            <w:shd w:val="clear" w:color="auto" w:fill="ACB9CA"/>
            <w:vAlign w:val="center"/>
          </w:tcPr>
          <w:p w14:paraId="66214C0A" w14:textId="77777777" w:rsidR="00A433CA" w:rsidRDefault="0062361F">
            <w:pPr>
              <w:rPr>
                <w:rFonts w:ascii="Arial" w:eastAsia="Arial" w:hAnsi="Arial" w:cs="Arial"/>
                <w:b/>
                <w:sz w:val="28"/>
                <w:szCs w:val="28"/>
              </w:rPr>
            </w:pPr>
            <w:r>
              <w:rPr>
                <w:rFonts w:ascii="Arial" w:eastAsia="Arial" w:hAnsi="Arial" w:cs="Arial"/>
                <w:b/>
                <w:sz w:val="28"/>
                <w:szCs w:val="28"/>
              </w:rPr>
              <w:t>Key Ideas and Textual Support</w:t>
            </w:r>
          </w:p>
        </w:tc>
      </w:tr>
      <w:tr w:rsidR="00A433CA" w14:paraId="2066E412" w14:textId="77777777">
        <w:trPr>
          <w:trHeight w:val="720"/>
        </w:trPr>
        <w:tc>
          <w:tcPr>
            <w:tcW w:w="1485" w:type="dxa"/>
            <w:shd w:val="clear" w:color="auto" w:fill="D9DEE4"/>
            <w:vAlign w:val="center"/>
          </w:tcPr>
          <w:p w14:paraId="0BD9FCF7" w14:textId="77777777" w:rsidR="00A433CA" w:rsidRDefault="0062361F">
            <w:pPr>
              <w:jc w:val="center"/>
              <w:rPr>
                <w:rFonts w:ascii="Arial" w:eastAsia="Arial" w:hAnsi="Arial" w:cs="Arial"/>
                <w:b/>
                <w:sz w:val="24"/>
                <w:szCs w:val="24"/>
              </w:rPr>
            </w:pPr>
            <w:r>
              <w:rPr>
                <w:rFonts w:ascii="Arial" w:eastAsia="Arial" w:hAnsi="Arial" w:cs="Arial"/>
                <w:b/>
                <w:sz w:val="24"/>
                <w:szCs w:val="24"/>
              </w:rPr>
              <w:t>7.RL.2.1</w:t>
            </w:r>
          </w:p>
        </w:tc>
        <w:tc>
          <w:tcPr>
            <w:tcW w:w="12915" w:type="dxa"/>
            <w:vAlign w:val="center"/>
          </w:tcPr>
          <w:p w14:paraId="44CA4FDE" w14:textId="77777777" w:rsidR="00A433CA" w:rsidRDefault="0062361F">
            <w:pPr>
              <w:widowControl w:val="0"/>
              <w:rPr>
                <w:rFonts w:ascii="Arial" w:eastAsia="Arial" w:hAnsi="Arial" w:cs="Arial"/>
                <w:sz w:val="24"/>
                <w:szCs w:val="24"/>
              </w:rPr>
            </w:pPr>
            <w:r>
              <w:rPr>
                <w:rFonts w:ascii="Arial" w:eastAsia="Arial" w:hAnsi="Arial" w:cs="Arial"/>
                <w:sz w:val="24"/>
                <w:szCs w:val="24"/>
              </w:rPr>
              <w:t>Analyze what a text says explicitly as well as draw inferences from the text through citing several pieces of textual evidence.</w:t>
            </w:r>
          </w:p>
        </w:tc>
      </w:tr>
      <w:tr w:rsidR="00A433CA" w14:paraId="03CDAD55" w14:textId="77777777">
        <w:trPr>
          <w:trHeight w:val="720"/>
        </w:trPr>
        <w:tc>
          <w:tcPr>
            <w:tcW w:w="1485" w:type="dxa"/>
            <w:shd w:val="clear" w:color="auto" w:fill="D9DEE4"/>
            <w:vAlign w:val="center"/>
          </w:tcPr>
          <w:p w14:paraId="26485A03" w14:textId="77777777" w:rsidR="00A433CA" w:rsidRDefault="0062361F">
            <w:pPr>
              <w:jc w:val="center"/>
              <w:rPr>
                <w:rFonts w:ascii="Arial" w:eastAsia="Arial" w:hAnsi="Arial" w:cs="Arial"/>
                <w:b/>
                <w:sz w:val="24"/>
                <w:szCs w:val="24"/>
              </w:rPr>
            </w:pPr>
            <w:r>
              <w:rPr>
                <w:rFonts w:ascii="Arial" w:eastAsia="Arial" w:hAnsi="Arial" w:cs="Arial"/>
                <w:b/>
                <w:sz w:val="24"/>
                <w:szCs w:val="24"/>
              </w:rPr>
              <w:lastRenderedPageBreak/>
              <w:t>7.RL.2.2</w:t>
            </w:r>
          </w:p>
        </w:tc>
        <w:tc>
          <w:tcPr>
            <w:tcW w:w="12915" w:type="dxa"/>
            <w:vAlign w:val="center"/>
          </w:tcPr>
          <w:p w14:paraId="40B1E5E7" w14:textId="77777777" w:rsidR="00A433CA" w:rsidRDefault="0062361F">
            <w:pPr>
              <w:widowControl w:val="0"/>
              <w:rPr>
                <w:rFonts w:ascii="Arial" w:eastAsia="Arial" w:hAnsi="Arial" w:cs="Arial"/>
                <w:sz w:val="24"/>
                <w:szCs w:val="24"/>
              </w:rPr>
            </w:pPr>
            <w:r>
              <w:rPr>
                <w:rFonts w:ascii="Arial" w:eastAsia="Arial" w:hAnsi="Arial" w:cs="Arial"/>
                <w:sz w:val="24"/>
                <w:szCs w:val="24"/>
              </w:rPr>
              <w:t>Analyze the development of a theme or central idea over the course of a work of literature; provide a detailed summary that supports the analysis.</w:t>
            </w:r>
          </w:p>
        </w:tc>
      </w:tr>
      <w:tr w:rsidR="00A433CA" w14:paraId="0E1E33C3" w14:textId="77777777">
        <w:trPr>
          <w:trHeight w:val="720"/>
        </w:trPr>
        <w:tc>
          <w:tcPr>
            <w:tcW w:w="1485" w:type="dxa"/>
            <w:shd w:val="clear" w:color="auto" w:fill="D9DEE4"/>
            <w:vAlign w:val="center"/>
          </w:tcPr>
          <w:p w14:paraId="047F4443" w14:textId="77777777" w:rsidR="00A433CA" w:rsidRDefault="0062361F">
            <w:pPr>
              <w:jc w:val="center"/>
              <w:rPr>
                <w:rFonts w:ascii="Arial" w:eastAsia="Arial" w:hAnsi="Arial" w:cs="Arial"/>
                <w:b/>
                <w:sz w:val="24"/>
                <w:szCs w:val="24"/>
              </w:rPr>
            </w:pPr>
            <w:r>
              <w:rPr>
                <w:rFonts w:ascii="Arial" w:eastAsia="Arial" w:hAnsi="Arial" w:cs="Arial"/>
                <w:b/>
                <w:sz w:val="24"/>
                <w:szCs w:val="24"/>
              </w:rPr>
              <w:t>7.RL.2.3</w:t>
            </w:r>
          </w:p>
        </w:tc>
        <w:tc>
          <w:tcPr>
            <w:tcW w:w="12915" w:type="dxa"/>
            <w:vAlign w:val="center"/>
          </w:tcPr>
          <w:p w14:paraId="216A8287" w14:textId="77777777" w:rsidR="00A433CA" w:rsidRDefault="0062361F">
            <w:pPr>
              <w:widowControl w:val="0"/>
              <w:rPr>
                <w:rFonts w:ascii="Arial" w:eastAsia="Arial" w:hAnsi="Arial" w:cs="Arial"/>
                <w:i/>
                <w:sz w:val="24"/>
                <w:szCs w:val="24"/>
              </w:rPr>
            </w:pPr>
            <w:r>
              <w:rPr>
                <w:rFonts w:ascii="Arial" w:eastAsia="Arial" w:hAnsi="Arial" w:cs="Arial"/>
                <w:sz w:val="24"/>
                <w:szCs w:val="24"/>
              </w:rPr>
              <w:t>Analyze the interaction of elements in a work of literature (e.g.,</w:t>
            </w:r>
            <w:r>
              <w:rPr>
                <w:rFonts w:ascii="Arial" w:eastAsia="Arial" w:hAnsi="Arial" w:cs="Arial"/>
                <w:i/>
                <w:sz w:val="24"/>
                <w:szCs w:val="24"/>
              </w:rPr>
              <w:t xml:space="preserve"> how setting shapes the characters or plot).</w:t>
            </w:r>
          </w:p>
        </w:tc>
      </w:tr>
      <w:tr w:rsidR="00A433CA" w14:paraId="505A5819" w14:textId="77777777">
        <w:trPr>
          <w:trHeight w:val="720"/>
        </w:trPr>
        <w:tc>
          <w:tcPr>
            <w:tcW w:w="1485" w:type="dxa"/>
            <w:shd w:val="clear" w:color="auto" w:fill="D9DEE4"/>
            <w:vAlign w:val="center"/>
          </w:tcPr>
          <w:p w14:paraId="37B47497" w14:textId="77777777" w:rsidR="00A433CA" w:rsidRDefault="0062361F">
            <w:pPr>
              <w:jc w:val="center"/>
              <w:rPr>
                <w:rFonts w:ascii="Arial" w:eastAsia="Arial" w:hAnsi="Arial" w:cs="Arial"/>
                <w:b/>
                <w:sz w:val="24"/>
                <w:szCs w:val="24"/>
              </w:rPr>
            </w:pPr>
            <w:r>
              <w:rPr>
                <w:rFonts w:ascii="Arial" w:eastAsia="Arial" w:hAnsi="Arial" w:cs="Arial"/>
                <w:b/>
                <w:sz w:val="24"/>
                <w:szCs w:val="24"/>
              </w:rPr>
              <w:t>7.RL.2.4</w:t>
            </w:r>
          </w:p>
        </w:tc>
        <w:tc>
          <w:tcPr>
            <w:tcW w:w="12915" w:type="dxa"/>
            <w:tcBorders>
              <w:bottom w:val="single" w:sz="4" w:space="0" w:color="000000"/>
            </w:tcBorders>
            <w:vAlign w:val="center"/>
          </w:tcPr>
          <w:p w14:paraId="20E999E7" w14:textId="77777777" w:rsidR="00A433CA" w:rsidRDefault="0062361F">
            <w:pPr>
              <w:widowControl w:val="0"/>
              <w:spacing w:before="240" w:after="240"/>
              <w:rPr>
                <w:rFonts w:ascii="Arial" w:eastAsia="Arial" w:hAnsi="Arial" w:cs="Arial"/>
                <w:sz w:val="24"/>
                <w:szCs w:val="24"/>
                <w:shd w:val="clear" w:color="auto" w:fill="CCCCCC"/>
              </w:rPr>
            </w:pPr>
            <w:r>
              <w:rPr>
                <w:rFonts w:ascii="Arial" w:eastAsia="Arial" w:hAnsi="Arial" w:cs="Arial"/>
                <w:sz w:val="24"/>
                <w:szCs w:val="24"/>
                <w:shd w:val="clear" w:color="auto" w:fill="CCCCCC"/>
              </w:rPr>
              <w:t>Students are expected to build upon and continue applying concepts learned previously.</w:t>
            </w:r>
          </w:p>
          <w:p w14:paraId="3CC1EC9D" w14:textId="77777777" w:rsidR="00A433CA" w:rsidRDefault="0062361F">
            <w:pPr>
              <w:widowControl w:val="0"/>
              <w:spacing w:before="240" w:after="240"/>
              <w:rPr>
                <w:rFonts w:ascii="Arial" w:eastAsia="Arial" w:hAnsi="Arial" w:cs="Arial"/>
                <w:sz w:val="24"/>
                <w:szCs w:val="24"/>
                <w:shd w:val="clear" w:color="auto" w:fill="CCCCCC"/>
              </w:rPr>
            </w:pPr>
            <w:r>
              <w:rPr>
                <w:rFonts w:ascii="Arial" w:eastAsia="Arial" w:hAnsi="Arial" w:cs="Arial"/>
                <w:i/>
                <w:sz w:val="24"/>
                <w:szCs w:val="24"/>
                <w:shd w:val="clear" w:color="auto" w:fill="CCCCCC"/>
              </w:rPr>
              <w:t xml:space="preserve"> </w:t>
            </w:r>
            <w:r>
              <w:rPr>
                <w:rFonts w:ascii="Arial" w:eastAsia="Arial" w:hAnsi="Arial" w:cs="Arial"/>
                <w:sz w:val="24"/>
                <w:szCs w:val="24"/>
                <w:shd w:val="clear" w:color="auto" w:fill="CCCCCC"/>
              </w:rPr>
              <w:t>Grade of Mastery: 2</w:t>
            </w:r>
          </w:p>
          <w:p w14:paraId="769F17A0" w14:textId="77777777" w:rsidR="00A433CA" w:rsidRDefault="0062361F">
            <w:pPr>
              <w:widowControl w:val="0"/>
              <w:rPr>
                <w:rFonts w:ascii="Arial" w:eastAsia="Arial" w:hAnsi="Arial" w:cs="Arial"/>
                <w:i/>
                <w:sz w:val="24"/>
                <w:szCs w:val="24"/>
              </w:rPr>
            </w:pPr>
            <w:r>
              <w:rPr>
                <w:rFonts w:ascii="Arial" w:eastAsia="Arial" w:hAnsi="Arial" w:cs="Arial"/>
                <w:i/>
                <w:sz w:val="24"/>
                <w:szCs w:val="24"/>
                <w:shd w:val="clear" w:color="auto" w:fill="CCCCCC"/>
              </w:rPr>
              <w:t>Make predictions about the context of text using prior knowledge of text features, explaining whether they were confirmed or not and why.</w:t>
            </w:r>
          </w:p>
        </w:tc>
      </w:tr>
      <w:tr w:rsidR="00A433CA" w14:paraId="5B99DDC8" w14:textId="77777777">
        <w:trPr>
          <w:trHeight w:val="465"/>
        </w:trPr>
        <w:tc>
          <w:tcPr>
            <w:tcW w:w="14400" w:type="dxa"/>
            <w:gridSpan w:val="2"/>
            <w:shd w:val="clear" w:color="auto" w:fill="ACB9CA"/>
            <w:vAlign w:val="center"/>
          </w:tcPr>
          <w:p w14:paraId="34F2A467" w14:textId="77777777" w:rsidR="00A433CA" w:rsidRDefault="0062361F">
            <w:pPr>
              <w:rPr>
                <w:rFonts w:ascii="Arial" w:eastAsia="Arial" w:hAnsi="Arial" w:cs="Arial"/>
                <w:b/>
                <w:sz w:val="28"/>
                <w:szCs w:val="28"/>
              </w:rPr>
            </w:pPr>
            <w:r>
              <w:rPr>
                <w:rFonts w:ascii="Arial" w:eastAsia="Arial" w:hAnsi="Arial" w:cs="Arial"/>
                <w:b/>
                <w:sz w:val="28"/>
                <w:szCs w:val="28"/>
              </w:rPr>
              <w:t xml:space="preserve">Structural Elements and Organization </w:t>
            </w:r>
          </w:p>
        </w:tc>
      </w:tr>
      <w:tr w:rsidR="00A433CA" w14:paraId="61864F4F" w14:textId="77777777">
        <w:trPr>
          <w:trHeight w:val="720"/>
        </w:trPr>
        <w:tc>
          <w:tcPr>
            <w:tcW w:w="1485" w:type="dxa"/>
            <w:shd w:val="clear" w:color="auto" w:fill="D9DEE4"/>
            <w:vAlign w:val="center"/>
          </w:tcPr>
          <w:p w14:paraId="38DE1DBE" w14:textId="77777777" w:rsidR="00A433CA" w:rsidRDefault="0062361F">
            <w:pPr>
              <w:jc w:val="center"/>
              <w:rPr>
                <w:rFonts w:ascii="Arial" w:eastAsia="Arial" w:hAnsi="Arial" w:cs="Arial"/>
                <w:b/>
                <w:sz w:val="24"/>
                <w:szCs w:val="24"/>
              </w:rPr>
            </w:pPr>
            <w:r>
              <w:rPr>
                <w:rFonts w:ascii="Arial" w:eastAsia="Arial" w:hAnsi="Arial" w:cs="Arial"/>
                <w:b/>
                <w:sz w:val="24"/>
                <w:szCs w:val="24"/>
              </w:rPr>
              <w:t>7.RL.3.1</w:t>
            </w:r>
          </w:p>
        </w:tc>
        <w:tc>
          <w:tcPr>
            <w:tcW w:w="12915" w:type="dxa"/>
            <w:tcBorders>
              <w:bottom w:val="single" w:sz="4" w:space="0" w:color="000000"/>
            </w:tcBorders>
            <w:vAlign w:val="center"/>
          </w:tcPr>
          <w:p w14:paraId="3C27E4EE" w14:textId="77777777" w:rsidR="00A433CA" w:rsidRDefault="0062361F">
            <w:pPr>
              <w:widowControl w:val="0"/>
              <w:rPr>
                <w:rFonts w:ascii="Arial" w:eastAsia="Arial" w:hAnsi="Arial" w:cs="Arial"/>
                <w:sz w:val="24"/>
                <w:szCs w:val="24"/>
              </w:rPr>
            </w:pPr>
            <w:r>
              <w:rPr>
                <w:rFonts w:ascii="Arial" w:eastAsia="Arial" w:hAnsi="Arial" w:cs="Arial"/>
                <w:sz w:val="24"/>
                <w:szCs w:val="24"/>
              </w:rPr>
              <w:t>Analyze how a work of literature’s structural elements such as subplots, parallel episodes, climax, and conflicts contribute to its meaning and plot.</w:t>
            </w:r>
          </w:p>
        </w:tc>
      </w:tr>
      <w:tr w:rsidR="00A433CA" w14:paraId="0A7A84DA" w14:textId="77777777">
        <w:trPr>
          <w:trHeight w:val="720"/>
        </w:trPr>
        <w:tc>
          <w:tcPr>
            <w:tcW w:w="1485" w:type="dxa"/>
            <w:shd w:val="clear" w:color="auto" w:fill="D9DEE4"/>
            <w:vAlign w:val="center"/>
          </w:tcPr>
          <w:p w14:paraId="789D6329" w14:textId="77777777" w:rsidR="00A433CA" w:rsidRDefault="0062361F">
            <w:pPr>
              <w:jc w:val="center"/>
              <w:rPr>
                <w:rFonts w:ascii="Arial" w:eastAsia="Arial" w:hAnsi="Arial" w:cs="Arial"/>
                <w:b/>
                <w:sz w:val="24"/>
                <w:szCs w:val="24"/>
              </w:rPr>
            </w:pPr>
            <w:r>
              <w:rPr>
                <w:rFonts w:ascii="Arial" w:eastAsia="Arial" w:hAnsi="Arial" w:cs="Arial"/>
                <w:b/>
                <w:sz w:val="24"/>
                <w:szCs w:val="24"/>
              </w:rPr>
              <w:t>7.RL.3.2</w:t>
            </w:r>
          </w:p>
        </w:tc>
        <w:tc>
          <w:tcPr>
            <w:tcW w:w="12915" w:type="dxa"/>
            <w:tcBorders>
              <w:bottom w:val="single" w:sz="4" w:space="0" w:color="000000"/>
            </w:tcBorders>
            <w:vAlign w:val="center"/>
          </w:tcPr>
          <w:p w14:paraId="48F21773" w14:textId="77777777" w:rsidR="00A433CA" w:rsidRDefault="0062361F">
            <w:pPr>
              <w:widowControl w:val="0"/>
              <w:rPr>
                <w:rFonts w:ascii="Arial" w:eastAsia="Arial" w:hAnsi="Arial" w:cs="Arial"/>
                <w:sz w:val="24"/>
                <w:szCs w:val="24"/>
              </w:rPr>
            </w:pPr>
            <w:r>
              <w:rPr>
                <w:rFonts w:ascii="Arial" w:eastAsia="Arial" w:hAnsi="Arial" w:cs="Arial"/>
                <w:sz w:val="24"/>
                <w:szCs w:val="24"/>
              </w:rPr>
              <w:t xml:space="preserve">Analyze how an author develops and contrasts the points of view of different characters or narrators in a work of literature. </w:t>
            </w:r>
          </w:p>
        </w:tc>
      </w:tr>
      <w:tr w:rsidR="00A433CA" w14:paraId="5F414D68" w14:textId="77777777">
        <w:trPr>
          <w:trHeight w:val="495"/>
        </w:trPr>
        <w:tc>
          <w:tcPr>
            <w:tcW w:w="14400" w:type="dxa"/>
            <w:gridSpan w:val="2"/>
            <w:shd w:val="clear" w:color="auto" w:fill="ACB9CA"/>
            <w:vAlign w:val="center"/>
          </w:tcPr>
          <w:p w14:paraId="19474C28" w14:textId="77777777" w:rsidR="00A433CA" w:rsidRDefault="0062361F">
            <w:pPr>
              <w:rPr>
                <w:rFonts w:ascii="Arial" w:eastAsia="Arial" w:hAnsi="Arial" w:cs="Arial"/>
                <w:b/>
                <w:sz w:val="28"/>
                <w:szCs w:val="28"/>
              </w:rPr>
            </w:pPr>
            <w:r>
              <w:rPr>
                <w:rFonts w:ascii="Arial" w:eastAsia="Arial" w:hAnsi="Arial" w:cs="Arial"/>
                <w:b/>
                <w:sz w:val="28"/>
                <w:szCs w:val="28"/>
              </w:rPr>
              <w:t xml:space="preserve">Synthesis and Connection of Ideas </w:t>
            </w:r>
          </w:p>
        </w:tc>
      </w:tr>
      <w:tr w:rsidR="00A433CA" w14:paraId="00A8D005" w14:textId="77777777">
        <w:trPr>
          <w:trHeight w:val="720"/>
        </w:trPr>
        <w:tc>
          <w:tcPr>
            <w:tcW w:w="1485" w:type="dxa"/>
            <w:shd w:val="clear" w:color="auto" w:fill="D9DEE4"/>
            <w:vAlign w:val="center"/>
          </w:tcPr>
          <w:p w14:paraId="6743756E" w14:textId="77777777" w:rsidR="00A433CA" w:rsidRDefault="0062361F">
            <w:pPr>
              <w:jc w:val="center"/>
              <w:rPr>
                <w:rFonts w:ascii="Arial" w:eastAsia="Arial" w:hAnsi="Arial" w:cs="Arial"/>
                <w:b/>
                <w:sz w:val="24"/>
                <w:szCs w:val="24"/>
              </w:rPr>
            </w:pPr>
            <w:r>
              <w:rPr>
                <w:rFonts w:ascii="Arial" w:eastAsia="Arial" w:hAnsi="Arial" w:cs="Arial"/>
                <w:b/>
                <w:sz w:val="24"/>
                <w:szCs w:val="24"/>
              </w:rPr>
              <w:t>7.RL.4.1</w:t>
            </w:r>
          </w:p>
        </w:tc>
        <w:tc>
          <w:tcPr>
            <w:tcW w:w="12915" w:type="dxa"/>
            <w:tcBorders>
              <w:bottom w:val="single" w:sz="4" w:space="0" w:color="000000"/>
            </w:tcBorders>
            <w:vAlign w:val="center"/>
          </w:tcPr>
          <w:p w14:paraId="21FCF752" w14:textId="77777777" w:rsidR="00A433CA" w:rsidRDefault="0062361F">
            <w:pPr>
              <w:widowControl w:val="0"/>
              <w:rPr>
                <w:rFonts w:ascii="Arial" w:eastAsia="Arial" w:hAnsi="Arial" w:cs="Arial"/>
                <w:sz w:val="24"/>
                <w:szCs w:val="24"/>
              </w:rPr>
            </w:pPr>
            <w:r>
              <w:rPr>
                <w:rFonts w:ascii="Arial" w:eastAsia="Arial" w:hAnsi="Arial" w:cs="Arial"/>
                <w:sz w:val="24"/>
                <w:szCs w:val="24"/>
              </w:rPr>
              <w:t xml:space="preserve">Compare and contrast a written story, play or poem with its audio, filmed, staged, or multimedia version, analyzing the effects of techniques unique to each medium (e.g., </w:t>
            </w:r>
            <w:r>
              <w:rPr>
                <w:rFonts w:ascii="Arial" w:eastAsia="Arial" w:hAnsi="Arial" w:cs="Arial"/>
                <w:i/>
                <w:sz w:val="24"/>
                <w:szCs w:val="24"/>
              </w:rPr>
              <w:t>lighting, sound, color, or camera focus and angles in film</w:t>
            </w:r>
            <w:r>
              <w:rPr>
                <w:rFonts w:ascii="Arial" w:eastAsia="Arial" w:hAnsi="Arial" w:cs="Arial"/>
                <w:sz w:val="24"/>
                <w:szCs w:val="24"/>
              </w:rPr>
              <w:t>).</w:t>
            </w:r>
          </w:p>
        </w:tc>
      </w:tr>
      <w:tr w:rsidR="00A433CA" w14:paraId="4EF950AB" w14:textId="77777777">
        <w:trPr>
          <w:trHeight w:val="720"/>
        </w:trPr>
        <w:tc>
          <w:tcPr>
            <w:tcW w:w="1485" w:type="dxa"/>
            <w:shd w:val="clear" w:color="auto" w:fill="D9DEE4"/>
            <w:vAlign w:val="center"/>
          </w:tcPr>
          <w:p w14:paraId="67411160" w14:textId="77777777" w:rsidR="00A433CA" w:rsidRDefault="0062361F">
            <w:pPr>
              <w:jc w:val="center"/>
              <w:rPr>
                <w:rFonts w:ascii="Arial" w:eastAsia="Arial" w:hAnsi="Arial" w:cs="Arial"/>
                <w:b/>
                <w:sz w:val="24"/>
                <w:szCs w:val="24"/>
              </w:rPr>
            </w:pPr>
            <w:r>
              <w:rPr>
                <w:rFonts w:ascii="Arial" w:eastAsia="Arial" w:hAnsi="Arial" w:cs="Arial"/>
                <w:b/>
                <w:sz w:val="24"/>
                <w:szCs w:val="24"/>
              </w:rPr>
              <w:lastRenderedPageBreak/>
              <w:t>7.RL.4.2</w:t>
            </w:r>
          </w:p>
        </w:tc>
        <w:tc>
          <w:tcPr>
            <w:tcW w:w="12915" w:type="dxa"/>
            <w:tcBorders>
              <w:bottom w:val="single" w:sz="4" w:space="0" w:color="000000"/>
            </w:tcBorders>
            <w:vAlign w:val="center"/>
          </w:tcPr>
          <w:p w14:paraId="46448D9B" w14:textId="77777777" w:rsidR="00A433CA" w:rsidRDefault="0062361F">
            <w:pPr>
              <w:widowControl w:val="0"/>
              <w:rPr>
                <w:rFonts w:ascii="Arial" w:eastAsia="Arial" w:hAnsi="Arial" w:cs="Arial"/>
                <w:sz w:val="24"/>
                <w:szCs w:val="24"/>
              </w:rPr>
            </w:pPr>
            <w:r>
              <w:rPr>
                <w:rFonts w:ascii="Arial" w:eastAsia="Arial" w:hAnsi="Arial" w:cs="Arial"/>
                <w:sz w:val="24"/>
                <w:szCs w:val="24"/>
              </w:rPr>
              <w:t xml:space="preserve">Compare and contrast a fictional portrayal of a time, place, or character and a historical account of the same period as a means of understanding how authors of fiction use or alter history. </w:t>
            </w:r>
          </w:p>
        </w:tc>
      </w:tr>
    </w:tbl>
    <w:p w14:paraId="4D989666" w14:textId="12CD74B6" w:rsidR="00A433CA" w:rsidRDefault="00A433CA">
      <w:pPr>
        <w:rPr>
          <w:rFonts w:ascii="Arial" w:eastAsia="Arial" w:hAnsi="Arial" w:cs="Arial"/>
          <w:b/>
          <w:sz w:val="24"/>
          <w:szCs w:val="24"/>
        </w:rPr>
      </w:pPr>
    </w:p>
    <w:p w14:paraId="6F03277B" w14:textId="670E90D1" w:rsidR="00564CE5" w:rsidRDefault="00564CE5">
      <w:pPr>
        <w:rPr>
          <w:rFonts w:ascii="Arial" w:eastAsia="Arial" w:hAnsi="Arial" w:cs="Arial"/>
          <w:b/>
          <w:sz w:val="24"/>
          <w:szCs w:val="24"/>
        </w:rPr>
      </w:pPr>
    </w:p>
    <w:p w14:paraId="34D69AF0" w14:textId="2802AA14" w:rsidR="00564CE5" w:rsidRDefault="00564CE5">
      <w:pPr>
        <w:rPr>
          <w:rFonts w:ascii="Arial" w:eastAsia="Arial" w:hAnsi="Arial" w:cs="Arial"/>
          <w:b/>
          <w:sz w:val="24"/>
          <w:szCs w:val="24"/>
        </w:rPr>
      </w:pPr>
    </w:p>
    <w:p w14:paraId="09438049" w14:textId="7D9D1AC7" w:rsidR="00564CE5" w:rsidRDefault="00564CE5">
      <w:pPr>
        <w:rPr>
          <w:rFonts w:ascii="Arial" w:eastAsia="Arial" w:hAnsi="Arial" w:cs="Arial"/>
          <w:b/>
          <w:sz w:val="24"/>
          <w:szCs w:val="24"/>
        </w:rPr>
      </w:pPr>
    </w:p>
    <w:p w14:paraId="0F192F38" w14:textId="5435329C" w:rsidR="00564CE5" w:rsidRDefault="00564CE5">
      <w:pPr>
        <w:rPr>
          <w:rFonts w:ascii="Arial" w:eastAsia="Arial" w:hAnsi="Arial" w:cs="Arial"/>
          <w:b/>
          <w:sz w:val="24"/>
          <w:szCs w:val="24"/>
        </w:rPr>
      </w:pPr>
    </w:p>
    <w:p w14:paraId="17E37E84" w14:textId="0D793A64" w:rsidR="00564CE5" w:rsidRDefault="00564CE5">
      <w:pPr>
        <w:rPr>
          <w:rFonts w:ascii="Arial" w:eastAsia="Arial" w:hAnsi="Arial" w:cs="Arial"/>
          <w:b/>
          <w:sz w:val="24"/>
          <w:szCs w:val="24"/>
        </w:rPr>
      </w:pPr>
    </w:p>
    <w:p w14:paraId="7EC1B6C9" w14:textId="688E4084" w:rsidR="00564CE5" w:rsidRDefault="00564CE5">
      <w:pPr>
        <w:rPr>
          <w:rFonts w:ascii="Arial" w:eastAsia="Arial" w:hAnsi="Arial" w:cs="Arial"/>
          <w:b/>
          <w:sz w:val="24"/>
          <w:szCs w:val="24"/>
        </w:rPr>
      </w:pPr>
    </w:p>
    <w:p w14:paraId="344DFFC4" w14:textId="2F59C6B0" w:rsidR="00564CE5" w:rsidRDefault="00564CE5">
      <w:pPr>
        <w:rPr>
          <w:rFonts w:ascii="Arial" w:eastAsia="Arial" w:hAnsi="Arial" w:cs="Arial"/>
          <w:b/>
          <w:sz w:val="24"/>
          <w:szCs w:val="24"/>
        </w:rPr>
      </w:pPr>
    </w:p>
    <w:p w14:paraId="22282887" w14:textId="79A78DAB" w:rsidR="00564CE5" w:rsidRDefault="00564CE5">
      <w:pPr>
        <w:rPr>
          <w:rFonts w:ascii="Arial" w:eastAsia="Arial" w:hAnsi="Arial" w:cs="Arial"/>
          <w:b/>
          <w:sz w:val="24"/>
          <w:szCs w:val="24"/>
        </w:rPr>
      </w:pPr>
    </w:p>
    <w:p w14:paraId="2BF2D607" w14:textId="1E099C98" w:rsidR="00564CE5" w:rsidRDefault="00564CE5">
      <w:pPr>
        <w:rPr>
          <w:rFonts w:ascii="Arial" w:eastAsia="Arial" w:hAnsi="Arial" w:cs="Arial"/>
          <w:b/>
          <w:sz w:val="24"/>
          <w:szCs w:val="24"/>
        </w:rPr>
      </w:pPr>
    </w:p>
    <w:p w14:paraId="71C922B8" w14:textId="4C45F331" w:rsidR="00564CE5" w:rsidRDefault="00564CE5">
      <w:pPr>
        <w:rPr>
          <w:rFonts w:ascii="Arial" w:eastAsia="Arial" w:hAnsi="Arial" w:cs="Arial"/>
          <w:b/>
          <w:sz w:val="24"/>
          <w:szCs w:val="24"/>
        </w:rPr>
      </w:pPr>
    </w:p>
    <w:p w14:paraId="328F6C81" w14:textId="43425233" w:rsidR="00564CE5" w:rsidRDefault="00564CE5">
      <w:pPr>
        <w:rPr>
          <w:rFonts w:ascii="Arial" w:eastAsia="Arial" w:hAnsi="Arial" w:cs="Arial"/>
          <w:b/>
          <w:sz w:val="24"/>
          <w:szCs w:val="24"/>
        </w:rPr>
      </w:pPr>
    </w:p>
    <w:p w14:paraId="6258575A" w14:textId="721BF5F4" w:rsidR="00564CE5" w:rsidRDefault="00564CE5">
      <w:pPr>
        <w:rPr>
          <w:rFonts w:ascii="Arial" w:eastAsia="Arial" w:hAnsi="Arial" w:cs="Arial"/>
          <w:b/>
          <w:sz w:val="24"/>
          <w:szCs w:val="24"/>
        </w:rPr>
      </w:pPr>
    </w:p>
    <w:p w14:paraId="35B77ED0" w14:textId="5B88BE10" w:rsidR="00564CE5" w:rsidRDefault="00564CE5">
      <w:pPr>
        <w:rPr>
          <w:rFonts w:ascii="Arial" w:eastAsia="Arial" w:hAnsi="Arial" w:cs="Arial"/>
          <w:b/>
          <w:sz w:val="24"/>
          <w:szCs w:val="24"/>
        </w:rPr>
      </w:pPr>
    </w:p>
    <w:p w14:paraId="27F0571D" w14:textId="77777777" w:rsidR="00564CE5" w:rsidRDefault="00564CE5">
      <w:pPr>
        <w:rPr>
          <w:rFonts w:ascii="Arial" w:eastAsia="Arial" w:hAnsi="Arial" w:cs="Arial"/>
          <w:b/>
          <w:sz w:val="24"/>
          <w:szCs w:val="24"/>
        </w:rPr>
      </w:pPr>
    </w:p>
    <w:p w14:paraId="71CE9E91" w14:textId="77777777" w:rsidR="00A433CA" w:rsidRDefault="00A433CA">
      <w:pPr>
        <w:rPr>
          <w:rFonts w:ascii="Arial" w:eastAsia="Arial" w:hAnsi="Arial" w:cs="Arial"/>
          <w:b/>
          <w:sz w:val="24"/>
          <w:szCs w:val="24"/>
        </w:rPr>
      </w:pPr>
    </w:p>
    <w:tbl>
      <w:tblPr>
        <w:tblStyle w:val="af"/>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12735"/>
      </w:tblGrid>
      <w:tr w:rsidR="00A433CA" w14:paraId="672E1F23" w14:textId="77777777">
        <w:trPr>
          <w:trHeight w:val="495"/>
        </w:trPr>
        <w:tc>
          <w:tcPr>
            <w:tcW w:w="14400" w:type="dxa"/>
            <w:gridSpan w:val="2"/>
            <w:shd w:val="clear" w:color="auto" w:fill="ACB9CA"/>
            <w:vAlign w:val="center"/>
          </w:tcPr>
          <w:p w14:paraId="1EA626E0" w14:textId="77777777" w:rsidR="00A433CA" w:rsidRDefault="0062361F">
            <w:pPr>
              <w:rPr>
                <w:rFonts w:ascii="Arial" w:eastAsia="Arial" w:hAnsi="Arial" w:cs="Arial"/>
                <w:b/>
                <w:sz w:val="28"/>
                <w:szCs w:val="28"/>
              </w:rPr>
            </w:pPr>
            <w:r>
              <w:rPr>
                <w:rFonts w:ascii="Arial" w:eastAsia="Arial" w:hAnsi="Arial" w:cs="Arial"/>
                <w:b/>
                <w:sz w:val="28"/>
                <w:szCs w:val="28"/>
              </w:rPr>
              <w:lastRenderedPageBreak/>
              <w:t xml:space="preserve">Reading: </w:t>
            </w:r>
            <w:r>
              <w:rPr>
                <w:rFonts w:ascii="Arial" w:eastAsia="Arial" w:hAnsi="Arial" w:cs="Arial"/>
                <w:b/>
                <w:i/>
                <w:sz w:val="28"/>
                <w:szCs w:val="28"/>
              </w:rPr>
              <w:t>Nonfiction</w:t>
            </w:r>
            <w:r>
              <w:rPr>
                <w:rFonts w:ascii="Arial" w:eastAsia="Arial" w:hAnsi="Arial" w:cs="Arial"/>
                <w:b/>
                <w:sz w:val="28"/>
                <w:szCs w:val="28"/>
              </w:rPr>
              <w:t xml:space="preserve"> </w:t>
            </w:r>
          </w:p>
        </w:tc>
      </w:tr>
      <w:tr w:rsidR="00A433CA" w14:paraId="54AE221B" w14:textId="77777777">
        <w:trPr>
          <w:trHeight w:val="720"/>
        </w:trPr>
        <w:tc>
          <w:tcPr>
            <w:tcW w:w="14400" w:type="dxa"/>
            <w:gridSpan w:val="2"/>
            <w:shd w:val="clear" w:color="auto" w:fill="D9DEE4"/>
            <w:vAlign w:val="center"/>
          </w:tcPr>
          <w:p w14:paraId="6F6D71A8" w14:textId="77777777" w:rsidR="00A433CA" w:rsidRDefault="0062361F">
            <w:pPr>
              <w:widowControl w:val="0"/>
              <w:rPr>
                <w:rFonts w:ascii="Arial" w:eastAsia="Arial" w:hAnsi="Arial" w:cs="Arial"/>
                <w:sz w:val="24"/>
                <w:szCs w:val="24"/>
              </w:rPr>
            </w:pPr>
            <w:r>
              <w:rPr>
                <w:rFonts w:ascii="Arial" w:eastAsia="Arial" w:hAnsi="Arial" w:cs="Arial"/>
                <w:sz w:val="24"/>
                <w:szCs w:val="24"/>
              </w:rPr>
              <w:t>There are three key areas found in the Reading: Nonfiction section for grades 6-12: Key Ideas and Textual Support, Structural Elements and Organization, and Synthesis and Connection of Ideas. By demonstrating the skills listed in each section, students should be able to meet the Learning Outcome for Reading: Nonfiction.</w:t>
            </w:r>
          </w:p>
        </w:tc>
      </w:tr>
      <w:tr w:rsidR="00A433CA" w14:paraId="5DD4410F" w14:textId="77777777">
        <w:trPr>
          <w:trHeight w:val="495"/>
        </w:trPr>
        <w:tc>
          <w:tcPr>
            <w:tcW w:w="14400" w:type="dxa"/>
            <w:gridSpan w:val="2"/>
            <w:shd w:val="clear" w:color="auto" w:fill="ACB9CA"/>
            <w:vAlign w:val="center"/>
          </w:tcPr>
          <w:p w14:paraId="375F4B30" w14:textId="77777777" w:rsidR="00A433CA" w:rsidRDefault="0062361F">
            <w:pPr>
              <w:rPr>
                <w:rFonts w:ascii="Arial" w:eastAsia="Arial" w:hAnsi="Arial" w:cs="Arial"/>
                <w:b/>
                <w:sz w:val="28"/>
                <w:szCs w:val="28"/>
              </w:rPr>
            </w:pPr>
            <w:r>
              <w:rPr>
                <w:rFonts w:ascii="Arial" w:eastAsia="Arial" w:hAnsi="Arial" w:cs="Arial"/>
                <w:b/>
                <w:sz w:val="28"/>
                <w:szCs w:val="28"/>
              </w:rPr>
              <w:t xml:space="preserve">Learning Outcome </w:t>
            </w:r>
          </w:p>
        </w:tc>
      </w:tr>
      <w:tr w:rsidR="00A433CA" w14:paraId="7C349E0B" w14:textId="77777777">
        <w:trPr>
          <w:trHeight w:val="720"/>
        </w:trPr>
        <w:tc>
          <w:tcPr>
            <w:tcW w:w="1665" w:type="dxa"/>
            <w:shd w:val="clear" w:color="auto" w:fill="D9DEE4"/>
            <w:vAlign w:val="center"/>
          </w:tcPr>
          <w:p w14:paraId="32D0C75F" w14:textId="77777777" w:rsidR="00A433CA" w:rsidRDefault="0062361F">
            <w:pPr>
              <w:jc w:val="center"/>
              <w:rPr>
                <w:rFonts w:ascii="Arial" w:eastAsia="Arial" w:hAnsi="Arial" w:cs="Arial"/>
                <w:b/>
                <w:sz w:val="24"/>
                <w:szCs w:val="24"/>
              </w:rPr>
            </w:pPr>
            <w:r>
              <w:rPr>
                <w:rFonts w:ascii="Arial" w:eastAsia="Arial" w:hAnsi="Arial" w:cs="Arial"/>
                <w:b/>
                <w:sz w:val="24"/>
                <w:szCs w:val="24"/>
              </w:rPr>
              <w:t>7.RN.1</w:t>
            </w:r>
          </w:p>
        </w:tc>
        <w:tc>
          <w:tcPr>
            <w:tcW w:w="12735" w:type="dxa"/>
            <w:tcBorders>
              <w:bottom w:val="single" w:sz="4" w:space="0" w:color="000000"/>
            </w:tcBorders>
            <w:vAlign w:val="center"/>
          </w:tcPr>
          <w:p w14:paraId="0E7D6912" w14:textId="77777777" w:rsidR="00A433CA" w:rsidRDefault="0062361F">
            <w:pPr>
              <w:widowControl w:val="0"/>
              <w:rPr>
                <w:rFonts w:ascii="Arial" w:eastAsia="Arial" w:hAnsi="Arial" w:cs="Arial"/>
                <w:sz w:val="20"/>
                <w:szCs w:val="20"/>
              </w:rPr>
            </w:pPr>
            <w:r>
              <w:rPr>
                <w:rFonts w:ascii="Arial" w:eastAsia="Arial" w:hAnsi="Arial" w:cs="Arial"/>
                <w:sz w:val="24"/>
                <w:szCs w:val="24"/>
              </w:rPr>
              <w:t>Read a variety of nonfiction within a range of complexity appropriate for grades 6-8. By the end of grade 7, students interact with texts proficiently and independently at the middle of the range and with scaffolding as needed for texts at the high end of the range.</w:t>
            </w:r>
          </w:p>
        </w:tc>
      </w:tr>
      <w:tr w:rsidR="00A433CA" w14:paraId="5B90B73E" w14:textId="77777777">
        <w:trPr>
          <w:trHeight w:val="495"/>
        </w:trPr>
        <w:tc>
          <w:tcPr>
            <w:tcW w:w="14400" w:type="dxa"/>
            <w:gridSpan w:val="2"/>
            <w:shd w:val="clear" w:color="auto" w:fill="ACB9CA"/>
            <w:vAlign w:val="center"/>
          </w:tcPr>
          <w:p w14:paraId="09A00948" w14:textId="77777777" w:rsidR="00A433CA" w:rsidRDefault="0062361F">
            <w:pPr>
              <w:rPr>
                <w:rFonts w:ascii="Arial" w:eastAsia="Arial" w:hAnsi="Arial" w:cs="Arial"/>
                <w:b/>
                <w:sz w:val="28"/>
                <w:szCs w:val="28"/>
              </w:rPr>
            </w:pPr>
            <w:r>
              <w:rPr>
                <w:rFonts w:ascii="Arial" w:eastAsia="Arial" w:hAnsi="Arial" w:cs="Arial"/>
                <w:b/>
                <w:sz w:val="28"/>
                <w:szCs w:val="28"/>
              </w:rPr>
              <w:t>Key Ideas and Textual Support</w:t>
            </w:r>
          </w:p>
        </w:tc>
      </w:tr>
      <w:tr w:rsidR="00A433CA" w14:paraId="4645F9F2" w14:textId="77777777">
        <w:trPr>
          <w:trHeight w:val="720"/>
        </w:trPr>
        <w:tc>
          <w:tcPr>
            <w:tcW w:w="1665" w:type="dxa"/>
            <w:shd w:val="clear" w:color="auto" w:fill="D9DEE4"/>
            <w:vAlign w:val="center"/>
          </w:tcPr>
          <w:p w14:paraId="59D2A62E" w14:textId="77777777" w:rsidR="00A433CA" w:rsidRDefault="0062361F">
            <w:pPr>
              <w:jc w:val="center"/>
              <w:rPr>
                <w:rFonts w:ascii="Arial" w:eastAsia="Arial" w:hAnsi="Arial" w:cs="Arial"/>
                <w:b/>
                <w:sz w:val="24"/>
                <w:szCs w:val="24"/>
              </w:rPr>
            </w:pPr>
            <w:r>
              <w:rPr>
                <w:rFonts w:ascii="Arial" w:eastAsia="Arial" w:hAnsi="Arial" w:cs="Arial"/>
                <w:b/>
                <w:sz w:val="24"/>
                <w:szCs w:val="24"/>
              </w:rPr>
              <w:t>7.RN.2.1</w:t>
            </w:r>
          </w:p>
        </w:tc>
        <w:tc>
          <w:tcPr>
            <w:tcW w:w="12735" w:type="dxa"/>
            <w:tcBorders>
              <w:bottom w:val="single" w:sz="4" w:space="0" w:color="000000"/>
            </w:tcBorders>
            <w:vAlign w:val="center"/>
          </w:tcPr>
          <w:p w14:paraId="013E18B1" w14:textId="77777777" w:rsidR="00A433CA" w:rsidRDefault="0062361F">
            <w:pPr>
              <w:widowControl w:val="0"/>
              <w:rPr>
                <w:rFonts w:ascii="Arial" w:eastAsia="Arial" w:hAnsi="Arial" w:cs="Arial"/>
                <w:sz w:val="24"/>
                <w:szCs w:val="24"/>
              </w:rPr>
            </w:pPr>
            <w:r>
              <w:rPr>
                <w:rFonts w:ascii="Arial" w:eastAsia="Arial" w:hAnsi="Arial" w:cs="Arial"/>
                <w:sz w:val="24"/>
                <w:szCs w:val="24"/>
              </w:rPr>
              <w:t>Analyze what a text says explicitly as well as draw inferences from the text through citing several pieces of textual evidence.</w:t>
            </w:r>
          </w:p>
        </w:tc>
      </w:tr>
      <w:tr w:rsidR="00A433CA" w14:paraId="5EA95ECD" w14:textId="77777777">
        <w:trPr>
          <w:trHeight w:val="720"/>
        </w:trPr>
        <w:tc>
          <w:tcPr>
            <w:tcW w:w="1665" w:type="dxa"/>
            <w:shd w:val="clear" w:color="auto" w:fill="D9DEE4"/>
            <w:vAlign w:val="center"/>
          </w:tcPr>
          <w:p w14:paraId="059282E0" w14:textId="77777777" w:rsidR="00A433CA" w:rsidRDefault="0062361F">
            <w:pPr>
              <w:jc w:val="center"/>
              <w:rPr>
                <w:rFonts w:ascii="Arial" w:eastAsia="Arial" w:hAnsi="Arial" w:cs="Arial"/>
                <w:b/>
                <w:sz w:val="24"/>
                <w:szCs w:val="24"/>
              </w:rPr>
            </w:pPr>
            <w:r>
              <w:rPr>
                <w:rFonts w:ascii="Arial" w:eastAsia="Arial" w:hAnsi="Arial" w:cs="Arial"/>
                <w:b/>
                <w:sz w:val="24"/>
                <w:szCs w:val="24"/>
              </w:rPr>
              <w:t>7.RN.2.2</w:t>
            </w:r>
          </w:p>
        </w:tc>
        <w:tc>
          <w:tcPr>
            <w:tcW w:w="12735" w:type="dxa"/>
            <w:tcBorders>
              <w:bottom w:val="single" w:sz="4" w:space="0" w:color="000000"/>
            </w:tcBorders>
            <w:vAlign w:val="center"/>
          </w:tcPr>
          <w:p w14:paraId="60B36EAA" w14:textId="77777777" w:rsidR="00A433CA" w:rsidRDefault="0062361F">
            <w:pPr>
              <w:widowControl w:val="0"/>
              <w:rPr>
                <w:rFonts w:ascii="Arial" w:eastAsia="Arial" w:hAnsi="Arial" w:cs="Arial"/>
                <w:sz w:val="24"/>
                <w:szCs w:val="24"/>
              </w:rPr>
            </w:pPr>
            <w:r>
              <w:rPr>
                <w:rFonts w:ascii="Arial" w:eastAsia="Arial" w:hAnsi="Arial" w:cs="Arial"/>
                <w:sz w:val="24"/>
                <w:szCs w:val="24"/>
              </w:rPr>
              <w:t>Analyze the development of two or more central ideas over the course of a text; provide a detailed, objective summary of the text.</w:t>
            </w:r>
          </w:p>
        </w:tc>
      </w:tr>
      <w:tr w:rsidR="00A433CA" w14:paraId="6B72DCF8" w14:textId="77777777">
        <w:trPr>
          <w:trHeight w:val="720"/>
        </w:trPr>
        <w:tc>
          <w:tcPr>
            <w:tcW w:w="1665" w:type="dxa"/>
            <w:shd w:val="clear" w:color="auto" w:fill="D9DEE4"/>
            <w:vAlign w:val="center"/>
          </w:tcPr>
          <w:p w14:paraId="22A6BFA8" w14:textId="77777777" w:rsidR="00A433CA" w:rsidRDefault="0062361F">
            <w:pPr>
              <w:jc w:val="center"/>
              <w:rPr>
                <w:rFonts w:ascii="Arial" w:eastAsia="Arial" w:hAnsi="Arial" w:cs="Arial"/>
                <w:b/>
                <w:sz w:val="24"/>
                <w:szCs w:val="24"/>
              </w:rPr>
            </w:pPr>
            <w:r>
              <w:rPr>
                <w:rFonts w:ascii="Arial" w:eastAsia="Arial" w:hAnsi="Arial" w:cs="Arial"/>
                <w:b/>
                <w:sz w:val="24"/>
                <w:szCs w:val="24"/>
              </w:rPr>
              <w:t>7.RN.2.3</w:t>
            </w:r>
          </w:p>
        </w:tc>
        <w:tc>
          <w:tcPr>
            <w:tcW w:w="12735" w:type="dxa"/>
            <w:tcBorders>
              <w:bottom w:val="single" w:sz="4" w:space="0" w:color="000000"/>
            </w:tcBorders>
            <w:vAlign w:val="center"/>
          </w:tcPr>
          <w:p w14:paraId="72135A0F" w14:textId="77777777" w:rsidR="00A433CA" w:rsidRDefault="0062361F">
            <w:pPr>
              <w:widowControl w:val="0"/>
              <w:rPr>
                <w:rFonts w:ascii="Arial" w:eastAsia="Arial" w:hAnsi="Arial" w:cs="Arial"/>
                <w:sz w:val="24"/>
                <w:szCs w:val="24"/>
              </w:rPr>
            </w:pPr>
            <w:r>
              <w:rPr>
                <w:rFonts w:ascii="Arial" w:eastAsia="Arial" w:hAnsi="Arial" w:cs="Arial"/>
                <w:sz w:val="24"/>
                <w:szCs w:val="24"/>
              </w:rPr>
              <w:t xml:space="preserve">Analyze the interactions between individuals, events, and ideas in a text (e.g., </w:t>
            </w:r>
            <w:r>
              <w:rPr>
                <w:rFonts w:ascii="Arial" w:eastAsia="Arial" w:hAnsi="Arial" w:cs="Arial"/>
                <w:i/>
                <w:sz w:val="24"/>
                <w:szCs w:val="24"/>
              </w:rPr>
              <w:t>how ideas influence individuals or events, or how individuals influence ideas or events</w:t>
            </w:r>
            <w:r>
              <w:rPr>
                <w:rFonts w:ascii="Arial" w:eastAsia="Arial" w:hAnsi="Arial" w:cs="Arial"/>
                <w:sz w:val="24"/>
                <w:szCs w:val="24"/>
              </w:rPr>
              <w:t>).</w:t>
            </w:r>
          </w:p>
        </w:tc>
      </w:tr>
      <w:tr w:rsidR="00A433CA" w14:paraId="3A2E4A1E" w14:textId="77777777">
        <w:tc>
          <w:tcPr>
            <w:tcW w:w="14400" w:type="dxa"/>
            <w:gridSpan w:val="2"/>
            <w:shd w:val="clear" w:color="auto" w:fill="ACB9CA"/>
            <w:vAlign w:val="center"/>
          </w:tcPr>
          <w:p w14:paraId="3094091C" w14:textId="77777777" w:rsidR="00A433CA" w:rsidRDefault="0062361F">
            <w:pPr>
              <w:rPr>
                <w:rFonts w:ascii="Arial" w:eastAsia="Arial" w:hAnsi="Arial" w:cs="Arial"/>
                <w:b/>
                <w:sz w:val="28"/>
                <w:szCs w:val="28"/>
              </w:rPr>
            </w:pPr>
            <w:r>
              <w:rPr>
                <w:rFonts w:ascii="Arial" w:eastAsia="Arial" w:hAnsi="Arial" w:cs="Arial"/>
                <w:b/>
                <w:sz w:val="28"/>
                <w:szCs w:val="28"/>
              </w:rPr>
              <w:t xml:space="preserve">Structural Elements and Organization </w:t>
            </w:r>
          </w:p>
        </w:tc>
      </w:tr>
      <w:tr w:rsidR="00A433CA" w14:paraId="0C051D65" w14:textId="77777777">
        <w:trPr>
          <w:trHeight w:val="720"/>
        </w:trPr>
        <w:tc>
          <w:tcPr>
            <w:tcW w:w="1665" w:type="dxa"/>
            <w:shd w:val="clear" w:color="auto" w:fill="D9DEE4"/>
            <w:vAlign w:val="center"/>
          </w:tcPr>
          <w:p w14:paraId="1CDE3DAA" w14:textId="77777777" w:rsidR="00A433CA" w:rsidRDefault="0062361F">
            <w:pPr>
              <w:jc w:val="center"/>
              <w:rPr>
                <w:rFonts w:ascii="Arial" w:eastAsia="Arial" w:hAnsi="Arial" w:cs="Arial"/>
                <w:b/>
                <w:sz w:val="24"/>
                <w:szCs w:val="24"/>
              </w:rPr>
            </w:pPr>
            <w:r>
              <w:rPr>
                <w:rFonts w:ascii="Arial" w:eastAsia="Arial" w:hAnsi="Arial" w:cs="Arial"/>
                <w:b/>
                <w:sz w:val="24"/>
                <w:szCs w:val="24"/>
              </w:rPr>
              <w:lastRenderedPageBreak/>
              <w:t>7.RN.3.1</w:t>
            </w:r>
          </w:p>
        </w:tc>
        <w:tc>
          <w:tcPr>
            <w:tcW w:w="12735" w:type="dxa"/>
            <w:tcBorders>
              <w:bottom w:val="single" w:sz="4" w:space="0" w:color="000000"/>
            </w:tcBorders>
            <w:vAlign w:val="center"/>
          </w:tcPr>
          <w:p w14:paraId="14F0514B" w14:textId="77777777" w:rsidR="00A433CA" w:rsidRDefault="0062361F">
            <w:pPr>
              <w:widowControl w:val="0"/>
              <w:spacing w:before="240" w:after="240"/>
              <w:rPr>
                <w:rFonts w:ascii="Arial" w:eastAsia="Arial" w:hAnsi="Arial" w:cs="Arial"/>
                <w:sz w:val="24"/>
                <w:szCs w:val="24"/>
                <w:shd w:val="clear" w:color="auto" w:fill="CCCCCC"/>
              </w:rPr>
            </w:pPr>
            <w:r>
              <w:rPr>
                <w:rFonts w:ascii="Arial" w:eastAsia="Arial" w:hAnsi="Arial" w:cs="Arial"/>
                <w:sz w:val="24"/>
                <w:szCs w:val="24"/>
                <w:shd w:val="clear" w:color="auto" w:fill="CCCCCC"/>
              </w:rPr>
              <w:t xml:space="preserve">Students should continue to build upon and continue applying concepts learned previously. </w:t>
            </w:r>
          </w:p>
          <w:p w14:paraId="626B5601" w14:textId="77777777" w:rsidR="00A433CA" w:rsidRDefault="0062361F">
            <w:pPr>
              <w:widowControl w:val="0"/>
              <w:spacing w:before="240" w:after="2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5</w:t>
            </w:r>
          </w:p>
          <w:p w14:paraId="4ACF4133" w14:textId="77777777" w:rsidR="00A433CA" w:rsidRDefault="0062361F">
            <w:pPr>
              <w:widowControl w:val="0"/>
              <w:spacing w:before="240" w:after="240"/>
              <w:rPr>
                <w:rFonts w:ascii="Arial" w:eastAsia="Arial" w:hAnsi="Arial" w:cs="Arial"/>
                <w:sz w:val="24"/>
                <w:szCs w:val="24"/>
                <w:shd w:val="clear" w:color="auto" w:fill="CCCCCC"/>
              </w:rPr>
            </w:pPr>
            <w:r>
              <w:rPr>
                <w:rFonts w:ascii="Arial" w:eastAsia="Arial" w:hAnsi="Arial" w:cs="Arial"/>
                <w:i/>
                <w:sz w:val="24"/>
                <w:szCs w:val="24"/>
                <w:shd w:val="clear" w:color="auto" w:fill="CCCCCC"/>
              </w:rPr>
              <w:t>Apply knowledge of text features in multiple print and digital sources to locate information, gain meaning from a text, or solve a problem.</w:t>
            </w:r>
          </w:p>
        </w:tc>
      </w:tr>
      <w:tr w:rsidR="00A433CA" w14:paraId="5F2EA9E9" w14:textId="77777777">
        <w:trPr>
          <w:trHeight w:val="720"/>
        </w:trPr>
        <w:tc>
          <w:tcPr>
            <w:tcW w:w="1665" w:type="dxa"/>
            <w:shd w:val="clear" w:color="auto" w:fill="D9DEE4"/>
            <w:vAlign w:val="center"/>
          </w:tcPr>
          <w:p w14:paraId="3B455354" w14:textId="77777777" w:rsidR="00A433CA" w:rsidRDefault="0062361F">
            <w:pPr>
              <w:jc w:val="center"/>
              <w:rPr>
                <w:rFonts w:ascii="Arial" w:eastAsia="Arial" w:hAnsi="Arial" w:cs="Arial"/>
                <w:b/>
                <w:sz w:val="24"/>
                <w:szCs w:val="24"/>
              </w:rPr>
            </w:pPr>
            <w:r>
              <w:rPr>
                <w:rFonts w:ascii="Arial" w:eastAsia="Arial" w:hAnsi="Arial" w:cs="Arial"/>
                <w:b/>
                <w:sz w:val="24"/>
                <w:szCs w:val="24"/>
              </w:rPr>
              <w:t>7.RN.3.2</w:t>
            </w:r>
          </w:p>
        </w:tc>
        <w:tc>
          <w:tcPr>
            <w:tcW w:w="12735" w:type="dxa"/>
            <w:tcBorders>
              <w:bottom w:val="single" w:sz="4" w:space="0" w:color="000000"/>
            </w:tcBorders>
            <w:vAlign w:val="center"/>
          </w:tcPr>
          <w:p w14:paraId="6D9A9AB9" w14:textId="77777777" w:rsidR="00A433CA" w:rsidRDefault="0062361F">
            <w:pPr>
              <w:widowControl w:val="0"/>
              <w:rPr>
                <w:rFonts w:ascii="Arial" w:eastAsia="Arial" w:hAnsi="Arial" w:cs="Arial"/>
                <w:sz w:val="24"/>
                <w:szCs w:val="24"/>
              </w:rPr>
            </w:pPr>
            <w:r>
              <w:rPr>
                <w:rFonts w:ascii="Arial" w:eastAsia="Arial" w:hAnsi="Arial" w:cs="Arial"/>
                <w:sz w:val="24"/>
                <w:szCs w:val="24"/>
              </w:rPr>
              <w:t>Analyze the structure an author uses to organize a text, including how the major sections contribute to the whole and to the development of the ideas.</w:t>
            </w:r>
          </w:p>
        </w:tc>
      </w:tr>
      <w:tr w:rsidR="00A433CA" w14:paraId="07DBC27D" w14:textId="77777777">
        <w:trPr>
          <w:trHeight w:val="720"/>
        </w:trPr>
        <w:tc>
          <w:tcPr>
            <w:tcW w:w="1665" w:type="dxa"/>
            <w:shd w:val="clear" w:color="auto" w:fill="D9DEE4"/>
            <w:vAlign w:val="center"/>
          </w:tcPr>
          <w:p w14:paraId="1C392F7B" w14:textId="77777777" w:rsidR="00A433CA" w:rsidRDefault="0062361F">
            <w:pPr>
              <w:jc w:val="center"/>
              <w:rPr>
                <w:rFonts w:ascii="Arial" w:eastAsia="Arial" w:hAnsi="Arial" w:cs="Arial"/>
                <w:b/>
                <w:sz w:val="24"/>
                <w:szCs w:val="24"/>
              </w:rPr>
            </w:pPr>
            <w:r>
              <w:rPr>
                <w:rFonts w:ascii="Arial" w:eastAsia="Arial" w:hAnsi="Arial" w:cs="Arial"/>
                <w:b/>
                <w:sz w:val="24"/>
                <w:szCs w:val="24"/>
              </w:rPr>
              <w:t>7.RN.3.3</w:t>
            </w:r>
          </w:p>
        </w:tc>
        <w:tc>
          <w:tcPr>
            <w:tcW w:w="12735" w:type="dxa"/>
            <w:tcBorders>
              <w:bottom w:val="single" w:sz="4" w:space="0" w:color="000000"/>
            </w:tcBorders>
            <w:vAlign w:val="center"/>
          </w:tcPr>
          <w:p w14:paraId="58DF415F" w14:textId="77777777" w:rsidR="00A433CA" w:rsidRDefault="0062361F">
            <w:pPr>
              <w:widowControl w:val="0"/>
              <w:rPr>
                <w:rFonts w:ascii="Arial" w:eastAsia="Arial" w:hAnsi="Arial" w:cs="Arial"/>
                <w:sz w:val="24"/>
                <w:szCs w:val="24"/>
              </w:rPr>
            </w:pPr>
            <w:r>
              <w:rPr>
                <w:rFonts w:ascii="Arial" w:eastAsia="Arial" w:hAnsi="Arial" w:cs="Arial"/>
                <w:sz w:val="24"/>
                <w:szCs w:val="24"/>
              </w:rPr>
              <w:t>Determine an author’s perspective or purpose in a text, and analyze how the author distinguishes his or her position from the positions of others.</w:t>
            </w:r>
          </w:p>
        </w:tc>
      </w:tr>
      <w:tr w:rsidR="00A433CA" w14:paraId="4A735E74" w14:textId="77777777">
        <w:tc>
          <w:tcPr>
            <w:tcW w:w="14400" w:type="dxa"/>
            <w:gridSpan w:val="2"/>
            <w:shd w:val="clear" w:color="auto" w:fill="ACB9CA"/>
            <w:vAlign w:val="center"/>
          </w:tcPr>
          <w:p w14:paraId="14C0FB3F" w14:textId="77777777" w:rsidR="00A433CA" w:rsidRDefault="0062361F">
            <w:pPr>
              <w:rPr>
                <w:rFonts w:ascii="Arial" w:eastAsia="Arial" w:hAnsi="Arial" w:cs="Arial"/>
                <w:b/>
                <w:sz w:val="28"/>
                <w:szCs w:val="28"/>
              </w:rPr>
            </w:pPr>
            <w:r>
              <w:rPr>
                <w:rFonts w:ascii="Arial" w:eastAsia="Arial" w:hAnsi="Arial" w:cs="Arial"/>
                <w:b/>
                <w:sz w:val="28"/>
                <w:szCs w:val="28"/>
              </w:rPr>
              <w:t>Synthesis and Connection of Ideas</w:t>
            </w:r>
          </w:p>
        </w:tc>
      </w:tr>
      <w:tr w:rsidR="00A433CA" w14:paraId="5D53E26D" w14:textId="77777777">
        <w:trPr>
          <w:trHeight w:val="720"/>
        </w:trPr>
        <w:tc>
          <w:tcPr>
            <w:tcW w:w="1665" w:type="dxa"/>
            <w:shd w:val="clear" w:color="auto" w:fill="D9DEE4"/>
            <w:vAlign w:val="center"/>
          </w:tcPr>
          <w:p w14:paraId="46FB5551" w14:textId="77777777" w:rsidR="00A433CA" w:rsidRDefault="0062361F">
            <w:pPr>
              <w:jc w:val="center"/>
              <w:rPr>
                <w:rFonts w:ascii="Arial" w:eastAsia="Arial" w:hAnsi="Arial" w:cs="Arial"/>
                <w:b/>
                <w:sz w:val="24"/>
                <w:szCs w:val="24"/>
              </w:rPr>
            </w:pPr>
            <w:r>
              <w:rPr>
                <w:rFonts w:ascii="Arial" w:eastAsia="Arial" w:hAnsi="Arial" w:cs="Arial"/>
                <w:b/>
                <w:sz w:val="24"/>
                <w:szCs w:val="24"/>
              </w:rPr>
              <w:t>7.RN.4.1</w:t>
            </w:r>
          </w:p>
        </w:tc>
        <w:tc>
          <w:tcPr>
            <w:tcW w:w="12735" w:type="dxa"/>
            <w:tcBorders>
              <w:bottom w:val="single" w:sz="4" w:space="0" w:color="000000"/>
            </w:tcBorders>
            <w:vAlign w:val="center"/>
          </w:tcPr>
          <w:p w14:paraId="3304E1B6" w14:textId="77777777" w:rsidR="00A433CA" w:rsidRDefault="0062361F">
            <w:pPr>
              <w:widowControl w:val="0"/>
              <w:rPr>
                <w:rFonts w:ascii="Arial" w:eastAsia="Arial" w:hAnsi="Arial" w:cs="Arial"/>
                <w:sz w:val="24"/>
                <w:szCs w:val="24"/>
              </w:rPr>
            </w:pPr>
            <w:r>
              <w:rPr>
                <w:rFonts w:ascii="Arial" w:eastAsia="Arial" w:hAnsi="Arial" w:cs="Arial"/>
                <w:sz w:val="24"/>
                <w:szCs w:val="24"/>
              </w:rPr>
              <w:t>Trace and evaluate the argument and specific claims in a text, assessing whether the reasoning is sound and the evidence is relevant and sufficient to support the claims, noting instances of bias and stereotyping.</w:t>
            </w:r>
          </w:p>
        </w:tc>
      </w:tr>
      <w:tr w:rsidR="00A433CA" w14:paraId="3821D357" w14:textId="77777777">
        <w:trPr>
          <w:trHeight w:val="720"/>
        </w:trPr>
        <w:tc>
          <w:tcPr>
            <w:tcW w:w="1665" w:type="dxa"/>
            <w:shd w:val="clear" w:color="auto" w:fill="D9DEE4"/>
            <w:vAlign w:val="center"/>
          </w:tcPr>
          <w:p w14:paraId="76224B3B" w14:textId="77777777" w:rsidR="00A433CA" w:rsidRDefault="0062361F">
            <w:pPr>
              <w:jc w:val="center"/>
              <w:rPr>
                <w:rFonts w:ascii="Arial" w:eastAsia="Arial" w:hAnsi="Arial" w:cs="Arial"/>
                <w:b/>
                <w:sz w:val="24"/>
                <w:szCs w:val="24"/>
              </w:rPr>
            </w:pPr>
            <w:r>
              <w:rPr>
                <w:rFonts w:ascii="Arial" w:eastAsia="Arial" w:hAnsi="Arial" w:cs="Arial"/>
                <w:b/>
                <w:sz w:val="24"/>
                <w:szCs w:val="24"/>
              </w:rPr>
              <w:t>7.RN.4.2</w:t>
            </w:r>
          </w:p>
        </w:tc>
        <w:tc>
          <w:tcPr>
            <w:tcW w:w="12735" w:type="dxa"/>
            <w:tcBorders>
              <w:bottom w:val="single" w:sz="4" w:space="0" w:color="000000"/>
            </w:tcBorders>
            <w:vAlign w:val="center"/>
          </w:tcPr>
          <w:p w14:paraId="1CAD1C42" w14:textId="77777777" w:rsidR="00A433CA" w:rsidRDefault="0062361F">
            <w:pPr>
              <w:widowControl w:val="0"/>
              <w:rPr>
                <w:rFonts w:ascii="Arial" w:eastAsia="Arial" w:hAnsi="Arial" w:cs="Arial"/>
                <w:sz w:val="24"/>
                <w:szCs w:val="24"/>
              </w:rPr>
            </w:pPr>
            <w:r>
              <w:rPr>
                <w:rFonts w:ascii="Arial" w:eastAsia="Arial" w:hAnsi="Arial" w:cs="Arial"/>
                <w:sz w:val="24"/>
                <w:szCs w:val="24"/>
              </w:rPr>
              <w:t xml:space="preserve">Compare and contrast a print or digital text with an audio, video, or multimedia version of the text, analyzing each medium’s portrayal of the subject (e.g., </w:t>
            </w:r>
            <w:r>
              <w:rPr>
                <w:rFonts w:ascii="Arial" w:eastAsia="Arial" w:hAnsi="Arial" w:cs="Arial"/>
                <w:i/>
                <w:sz w:val="24"/>
                <w:szCs w:val="24"/>
              </w:rPr>
              <w:t>how the delivery of a speech affects the impact of the words)</w:t>
            </w:r>
            <w:r>
              <w:rPr>
                <w:rFonts w:ascii="Arial" w:eastAsia="Arial" w:hAnsi="Arial" w:cs="Arial"/>
                <w:sz w:val="24"/>
                <w:szCs w:val="24"/>
              </w:rPr>
              <w:t>.</w:t>
            </w:r>
          </w:p>
        </w:tc>
      </w:tr>
      <w:tr w:rsidR="00A433CA" w14:paraId="135717DB" w14:textId="77777777">
        <w:trPr>
          <w:trHeight w:val="720"/>
        </w:trPr>
        <w:tc>
          <w:tcPr>
            <w:tcW w:w="1665" w:type="dxa"/>
            <w:shd w:val="clear" w:color="auto" w:fill="D9DEE4"/>
            <w:vAlign w:val="center"/>
          </w:tcPr>
          <w:p w14:paraId="04B56F66" w14:textId="77777777" w:rsidR="00A433CA" w:rsidRDefault="0062361F">
            <w:pPr>
              <w:jc w:val="center"/>
              <w:rPr>
                <w:rFonts w:ascii="Arial" w:eastAsia="Arial" w:hAnsi="Arial" w:cs="Arial"/>
                <w:b/>
                <w:sz w:val="24"/>
                <w:szCs w:val="24"/>
              </w:rPr>
            </w:pPr>
            <w:r>
              <w:rPr>
                <w:rFonts w:ascii="Arial" w:eastAsia="Arial" w:hAnsi="Arial" w:cs="Arial"/>
                <w:b/>
                <w:sz w:val="24"/>
                <w:szCs w:val="24"/>
              </w:rPr>
              <w:t>7.RN.4.3</w:t>
            </w:r>
          </w:p>
        </w:tc>
        <w:tc>
          <w:tcPr>
            <w:tcW w:w="12735" w:type="dxa"/>
            <w:tcBorders>
              <w:bottom w:val="single" w:sz="4" w:space="0" w:color="000000"/>
            </w:tcBorders>
            <w:vAlign w:val="center"/>
          </w:tcPr>
          <w:p w14:paraId="3F7F57C6" w14:textId="77777777" w:rsidR="00A433CA" w:rsidRDefault="0062361F">
            <w:pPr>
              <w:widowControl w:val="0"/>
              <w:rPr>
                <w:rFonts w:ascii="Arial" w:eastAsia="Arial" w:hAnsi="Arial" w:cs="Arial"/>
                <w:sz w:val="24"/>
                <w:szCs w:val="24"/>
              </w:rPr>
            </w:pPr>
            <w:r>
              <w:rPr>
                <w:rFonts w:ascii="Arial" w:eastAsia="Arial" w:hAnsi="Arial" w:cs="Arial"/>
                <w:sz w:val="24"/>
                <w:szCs w:val="24"/>
              </w:rPr>
              <w:t xml:space="preserve">Analyze how two or more authors writing about the same topic shape their presentations of key information by emphasizing different evidence or advancing different interpretations of facts. </w:t>
            </w:r>
          </w:p>
        </w:tc>
      </w:tr>
    </w:tbl>
    <w:p w14:paraId="0F3AE6A2" w14:textId="77777777" w:rsidR="00A433CA" w:rsidRDefault="00A433CA">
      <w:pPr>
        <w:rPr>
          <w:rFonts w:ascii="Arial" w:eastAsia="Arial" w:hAnsi="Arial" w:cs="Arial"/>
          <w:b/>
          <w:sz w:val="24"/>
          <w:szCs w:val="24"/>
        </w:rPr>
      </w:pPr>
    </w:p>
    <w:p w14:paraId="25A8F91B" w14:textId="77777777" w:rsidR="00A433CA" w:rsidRDefault="00A433CA">
      <w:pPr>
        <w:rPr>
          <w:rFonts w:ascii="Arial" w:eastAsia="Arial" w:hAnsi="Arial" w:cs="Arial"/>
          <w:b/>
          <w:sz w:val="24"/>
          <w:szCs w:val="24"/>
        </w:rPr>
      </w:pPr>
    </w:p>
    <w:tbl>
      <w:tblPr>
        <w:tblStyle w:val="af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2795"/>
      </w:tblGrid>
      <w:tr w:rsidR="00A433CA" w14:paraId="07CAC662" w14:textId="77777777">
        <w:trPr>
          <w:trHeight w:val="480"/>
        </w:trPr>
        <w:tc>
          <w:tcPr>
            <w:tcW w:w="14400" w:type="dxa"/>
            <w:gridSpan w:val="2"/>
            <w:shd w:val="clear" w:color="auto" w:fill="ACB9CA"/>
            <w:vAlign w:val="center"/>
          </w:tcPr>
          <w:p w14:paraId="5E6946B7" w14:textId="77777777" w:rsidR="00A433CA" w:rsidRDefault="0062361F">
            <w:pPr>
              <w:rPr>
                <w:rFonts w:ascii="Arial" w:eastAsia="Arial" w:hAnsi="Arial" w:cs="Arial"/>
                <w:b/>
                <w:i/>
                <w:sz w:val="28"/>
                <w:szCs w:val="28"/>
              </w:rPr>
            </w:pPr>
            <w:proofErr w:type="spellStart"/>
            <w:proofErr w:type="gramStart"/>
            <w:r>
              <w:rPr>
                <w:rFonts w:ascii="Arial" w:eastAsia="Arial" w:hAnsi="Arial" w:cs="Arial"/>
                <w:b/>
                <w:sz w:val="28"/>
                <w:szCs w:val="28"/>
              </w:rPr>
              <w:lastRenderedPageBreak/>
              <w:t>Reading:</w:t>
            </w:r>
            <w:r>
              <w:rPr>
                <w:rFonts w:ascii="Arial" w:eastAsia="Arial" w:hAnsi="Arial" w:cs="Arial"/>
                <w:b/>
                <w:i/>
                <w:sz w:val="28"/>
                <w:szCs w:val="28"/>
              </w:rPr>
              <w:t>Vocabulary</w:t>
            </w:r>
            <w:proofErr w:type="spellEnd"/>
            <w:proofErr w:type="gramEnd"/>
          </w:p>
        </w:tc>
      </w:tr>
      <w:tr w:rsidR="00A433CA" w14:paraId="0E945AE9" w14:textId="77777777">
        <w:trPr>
          <w:trHeight w:val="720"/>
        </w:trPr>
        <w:tc>
          <w:tcPr>
            <w:tcW w:w="14400" w:type="dxa"/>
            <w:gridSpan w:val="2"/>
            <w:shd w:val="clear" w:color="auto" w:fill="D9DEE4"/>
            <w:vAlign w:val="center"/>
          </w:tcPr>
          <w:p w14:paraId="0929404C" w14:textId="77777777" w:rsidR="00A433CA" w:rsidRDefault="0062361F">
            <w:pPr>
              <w:widowControl w:val="0"/>
              <w:rPr>
                <w:rFonts w:ascii="Arial" w:eastAsia="Arial" w:hAnsi="Arial" w:cs="Arial"/>
                <w:sz w:val="24"/>
                <w:szCs w:val="24"/>
              </w:rPr>
            </w:pPr>
            <w:r>
              <w:rPr>
                <w:rFonts w:ascii="Arial" w:eastAsia="Arial" w:hAnsi="Arial" w:cs="Arial"/>
                <w:sz w:val="24"/>
                <w:szCs w:val="24"/>
              </w:rPr>
              <w:t xml:space="preserve">There are two key areas found in the Reading: Vocabulary section for grades 6-12: Vocabulary Building and Vocabulary in Literature and Nonfiction Texts. By demonstrating the skills listed in each section, students should be able to meet the Learning Outcome for Reading: Vocabulary. </w:t>
            </w:r>
          </w:p>
        </w:tc>
      </w:tr>
      <w:tr w:rsidR="00A433CA" w14:paraId="2C094393" w14:textId="77777777">
        <w:trPr>
          <w:trHeight w:val="480"/>
        </w:trPr>
        <w:tc>
          <w:tcPr>
            <w:tcW w:w="14400" w:type="dxa"/>
            <w:gridSpan w:val="2"/>
            <w:shd w:val="clear" w:color="auto" w:fill="ACB9CA"/>
            <w:vAlign w:val="center"/>
          </w:tcPr>
          <w:p w14:paraId="6C705211" w14:textId="77777777" w:rsidR="00A433CA" w:rsidRDefault="0062361F">
            <w:pPr>
              <w:rPr>
                <w:rFonts w:ascii="Arial" w:eastAsia="Arial" w:hAnsi="Arial" w:cs="Arial"/>
                <w:b/>
                <w:sz w:val="28"/>
                <w:szCs w:val="28"/>
              </w:rPr>
            </w:pPr>
            <w:r>
              <w:rPr>
                <w:rFonts w:ascii="Arial" w:eastAsia="Arial" w:hAnsi="Arial" w:cs="Arial"/>
                <w:b/>
                <w:sz w:val="28"/>
                <w:szCs w:val="28"/>
              </w:rPr>
              <w:t>Learning Outcome</w:t>
            </w:r>
          </w:p>
        </w:tc>
      </w:tr>
      <w:tr w:rsidR="00A433CA" w14:paraId="7FF810BF" w14:textId="77777777">
        <w:trPr>
          <w:trHeight w:val="720"/>
        </w:trPr>
        <w:tc>
          <w:tcPr>
            <w:tcW w:w="1605" w:type="dxa"/>
            <w:shd w:val="clear" w:color="auto" w:fill="D9DEE4"/>
            <w:vAlign w:val="center"/>
          </w:tcPr>
          <w:p w14:paraId="7A72195E" w14:textId="77777777" w:rsidR="00A433CA" w:rsidRDefault="0062361F">
            <w:pPr>
              <w:jc w:val="center"/>
              <w:rPr>
                <w:rFonts w:ascii="Arial" w:eastAsia="Arial" w:hAnsi="Arial" w:cs="Arial"/>
                <w:b/>
                <w:sz w:val="24"/>
                <w:szCs w:val="24"/>
              </w:rPr>
            </w:pPr>
            <w:r>
              <w:rPr>
                <w:rFonts w:ascii="Arial" w:eastAsia="Arial" w:hAnsi="Arial" w:cs="Arial"/>
                <w:b/>
                <w:sz w:val="24"/>
                <w:szCs w:val="24"/>
              </w:rPr>
              <w:t>7.RV.1</w:t>
            </w:r>
          </w:p>
        </w:tc>
        <w:tc>
          <w:tcPr>
            <w:tcW w:w="12795" w:type="dxa"/>
            <w:tcBorders>
              <w:bottom w:val="single" w:sz="4" w:space="0" w:color="000000"/>
            </w:tcBorders>
            <w:vAlign w:val="center"/>
          </w:tcPr>
          <w:p w14:paraId="0644297B" w14:textId="77777777" w:rsidR="00A433CA" w:rsidRDefault="0062361F">
            <w:pPr>
              <w:widowControl w:val="0"/>
              <w:rPr>
                <w:rFonts w:ascii="Arial" w:eastAsia="Arial" w:hAnsi="Arial" w:cs="Arial"/>
                <w:sz w:val="20"/>
                <w:szCs w:val="20"/>
              </w:rPr>
            </w:pPr>
            <w:r>
              <w:rPr>
                <w:rFonts w:ascii="Arial" w:eastAsia="Arial" w:hAnsi="Arial" w:cs="Arial"/>
                <w:sz w:val="24"/>
                <w:szCs w:val="24"/>
              </w:rPr>
              <w:t>Acquire and use accurately grade-appropriate general academic and content-specific words and phrases; gather vocabulary knowledge when considering a word or phrase important to comprehension or expression.</w:t>
            </w:r>
          </w:p>
        </w:tc>
      </w:tr>
      <w:tr w:rsidR="00A433CA" w14:paraId="34A76339" w14:textId="77777777">
        <w:trPr>
          <w:trHeight w:val="450"/>
        </w:trPr>
        <w:tc>
          <w:tcPr>
            <w:tcW w:w="14400" w:type="dxa"/>
            <w:gridSpan w:val="2"/>
            <w:shd w:val="clear" w:color="auto" w:fill="ACB9CA"/>
            <w:vAlign w:val="center"/>
          </w:tcPr>
          <w:p w14:paraId="6AA77103" w14:textId="77777777" w:rsidR="00A433CA" w:rsidRDefault="0062361F">
            <w:pPr>
              <w:rPr>
                <w:rFonts w:ascii="Arial" w:eastAsia="Arial" w:hAnsi="Arial" w:cs="Arial"/>
                <w:b/>
                <w:sz w:val="28"/>
                <w:szCs w:val="28"/>
              </w:rPr>
            </w:pPr>
            <w:r>
              <w:rPr>
                <w:rFonts w:ascii="Arial" w:eastAsia="Arial" w:hAnsi="Arial" w:cs="Arial"/>
                <w:b/>
                <w:sz w:val="28"/>
                <w:szCs w:val="28"/>
              </w:rPr>
              <w:t xml:space="preserve">Vocabulary Building </w:t>
            </w:r>
          </w:p>
        </w:tc>
      </w:tr>
      <w:tr w:rsidR="00A433CA" w14:paraId="7BD4C663" w14:textId="77777777">
        <w:trPr>
          <w:trHeight w:val="720"/>
        </w:trPr>
        <w:tc>
          <w:tcPr>
            <w:tcW w:w="1605" w:type="dxa"/>
            <w:shd w:val="clear" w:color="auto" w:fill="D9DEE4"/>
            <w:vAlign w:val="center"/>
          </w:tcPr>
          <w:p w14:paraId="14964119" w14:textId="77777777" w:rsidR="00A433CA" w:rsidRDefault="0062361F">
            <w:pPr>
              <w:jc w:val="center"/>
              <w:rPr>
                <w:rFonts w:ascii="Arial" w:eastAsia="Arial" w:hAnsi="Arial" w:cs="Arial"/>
                <w:b/>
                <w:sz w:val="24"/>
                <w:szCs w:val="24"/>
              </w:rPr>
            </w:pPr>
            <w:r>
              <w:rPr>
                <w:rFonts w:ascii="Arial" w:eastAsia="Arial" w:hAnsi="Arial" w:cs="Arial"/>
                <w:b/>
                <w:sz w:val="24"/>
                <w:szCs w:val="24"/>
              </w:rPr>
              <w:t>7.RV.2.1</w:t>
            </w:r>
          </w:p>
        </w:tc>
        <w:tc>
          <w:tcPr>
            <w:tcW w:w="12795" w:type="dxa"/>
            <w:tcBorders>
              <w:bottom w:val="single" w:sz="4" w:space="0" w:color="000000"/>
            </w:tcBorders>
            <w:vAlign w:val="center"/>
          </w:tcPr>
          <w:p w14:paraId="634C292E" w14:textId="77777777" w:rsidR="00A433CA" w:rsidRDefault="0062361F">
            <w:pPr>
              <w:widowControl w:val="0"/>
              <w:rPr>
                <w:rFonts w:ascii="Arial" w:eastAsia="Arial" w:hAnsi="Arial" w:cs="Arial"/>
                <w:color w:val="231F20"/>
                <w:sz w:val="24"/>
                <w:szCs w:val="24"/>
              </w:rPr>
            </w:pPr>
            <w:r>
              <w:rPr>
                <w:rFonts w:ascii="Arial" w:eastAsia="Arial" w:hAnsi="Arial" w:cs="Arial"/>
                <w:color w:val="231F20"/>
                <w:sz w:val="24"/>
                <w:szCs w:val="24"/>
              </w:rPr>
              <w:t>Use context to determine or clarify the meaning of words and phrases.</w:t>
            </w:r>
          </w:p>
        </w:tc>
      </w:tr>
      <w:tr w:rsidR="00A433CA" w14:paraId="47F22383" w14:textId="77777777">
        <w:trPr>
          <w:trHeight w:val="720"/>
        </w:trPr>
        <w:tc>
          <w:tcPr>
            <w:tcW w:w="1605" w:type="dxa"/>
            <w:shd w:val="clear" w:color="auto" w:fill="D9DEE4"/>
            <w:vAlign w:val="center"/>
          </w:tcPr>
          <w:p w14:paraId="2CCBCDC2" w14:textId="77777777" w:rsidR="00A433CA" w:rsidRDefault="0062361F">
            <w:pPr>
              <w:jc w:val="center"/>
              <w:rPr>
                <w:rFonts w:ascii="Arial" w:eastAsia="Arial" w:hAnsi="Arial" w:cs="Arial"/>
                <w:b/>
                <w:sz w:val="24"/>
                <w:szCs w:val="24"/>
              </w:rPr>
            </w:pPr>
            <w:r>
              <w:rPr>
                <w:rFonts w:ascii="Arial" w:eastAsia="Arial" w:hAnsi="Arial" w:cs="Arial"/>
                <w:b/>
                <w:sz w:val="24"/>
                <w:szCs w:val="24"/>
              </w:rPr>
              <w:t>7.RV.2.2</w:t>
            </w:r>
          </w:p>
        </w:tc>
        <w:tc>
          <w:tcPr>
            <w:tcW w:w="12795" w:type="dxa"/>
            <w:tcBorders>
              <w:bottom w:val="single" w:sz="4" w:space="0" w:color="000000"/>
            </w:tcBorders>
            <w:vAlign w:val="center"/>
          </w:tcPr>
          <w:p w14:paraId="21A166D1" w14:textId="77777777" w:rsidR="00A433CA" w:rsidRDefault="0062361F">
            <w:pPr>
              <w:widowControl w:val="0"/>
              <w:rPr>
                <w:rFonts w:ascii="Arial" w:eastAsia="Arial" w:hAnsi="Arial" w:cs="Arial"/>
                <w:color w:val="231F20"/>
                <w:sz w:val="24"/>
                <w:szCs w:val="24"/>
              </w:rPr>
            </w:pPr>
            <w:r>
              <w:rPr>
                <w:rFonts w:ascii="Arial" w:eastAsia="Arial" w:hAnsi="Arial" w:cs="Arial"/>
                <w:color w:val="231F20"/>
                <w:sz w:val="24"/>
                <w:szCs w:val="24"/>
              </w:rPr>
              <w:t xml:space="preserve">Use the relationship between particular words (e.g., </w:t>
            </w:r>
            <w:r>
              <w:rPr>
                <w:rFonts w:ascii="Arial" w:eastAsia="Arial" w:hAnsi="Arial" w:cs="Arial"/>
                <w:i/>
                <w:color w:val="231F20"/>
                <w:sz w:val="24"/>
                <w:szCs w:val="24"/>
              </w:rPr>
              <w:t xml:space="preserve">synonym/antonym, analogy) </w:t>
            </w:r>
            <w:r>
              <w:rPr>
                <w:rFonts w:ascii="Arial" w:eastAsia="Arial" w:hAnsi="Arial" w:cs="Arial"/>
                <w:color w:val="231F20"/>
                <w:sz w:val="24"/>
                <w:szCs w:val="24"/>
              </w:rPr>
              <w:t>to better understand each of the words.</w:t>
            </w:r>
          </w:p>
        </w:tc>
      </w:tr>
      <w:tr w:rsidR="00A433CA" w14:paraId="740C7034" w14:textId="77777777">
        <w:trPr>
          <w:trHeight w:val="720"/>
        </w:trPr>
        <w:tc>
          <w:tcPr>
            <w:tcW w:w="1605" w:type="dxa"/>
            <w:shd w:val="clear" w:color="auto" w:fill="D9DEE4"/>
            <w:vAlign w:val="center"/>
          </w:tcPr>
          <w:p w14:paraId="2F492C49" w14:textId="77777777" w:rsidR="00A433CA" w:rsidRDefault="0062361F">
            <w:pPr>
              <w:jc w:val="center"/>
              <w:rPr>
                <w:rFonts w:ascii="Arial" w:eastAsia="Arial" w:hAnsi="Arial" w:cs="Arial"/>
                <w:b/>
                <w:sz w:val="24"/>
                <w:szCs w:val="24"/>
              </w:rPr>
            </w:pPr>
            <w:r>
              <w:rPr>
                <w:rFonts w:ascii="Arial" w:eastAsia="Arial" w:hAnsi="Arial" w:cs="Arial"/>
                <w:b/>
                <w:sz w:val="24"/>
                <w:szCs w:val="24"/>
              </w:rPr>
              <w:t>7.RV.2.3</w:t>
            </w:r>
          </w:p>
        </w:tc>
        <w:tc>
          <w:tcPr>
            <w:tcW w:w="12795" w:type="dxa"/>
            <w:tcBorders>
              <w:bottom w:val="single" w:sz="4" w:space="0" w:color="000000"/>
            </w:tcBorders>
            <w:vAlign w:val="center"/>
          </w:tcPr>
          <w:p w14:paraId="2534C23D" w14:textId="77777777" w:rsidR="00A433CA" w:rsidRDefault="0062361F">
            <w:pPr>
              <w:widowControl w:val="0"/>
              <w:rPr>
                <w:rFonts w:ascii="Arial" w:eastAsia="Arial" w:hAnsi="Arial" w:cs="Arial"/>
                <w:color w:val="231F20"/>
                <w:sz w:val="24"/>
                <w:szCs w:val="24"/>
              </w:rPr>
            </w:pPr>
            <w:r>
              <w:rPr>
                <w:rFonts w:ascii="Arial" w:eastAsia="Arial" w:hAnsi="Arial" w:cs="Arial"/>
                <w:color w:val="231F20"/>
                <w:sz w:val="24"/>
                <w:szCs w:val="24"/>
              </w:rPr>
              <w:t>Distinguish among the connotations of words with similar denotations.</w:t>
            </w:r>
          </w:p>
        </w:tc>
      </w:tr>
      <w:tr w:rsidR="00A433CA" w14:paraId="6930BE40" w14:textId="77777777">
        <w:trPr>
          <w:trHeight w:val="720"/>
        </w:trPr>
        <w:tc>
          <w:tcPr>
            <w:tcW w:w="1605" w:type="dxa"/>
            <w:shd w:val="clear" w:color="auto" w:fill="D9DEE4"/>
            <w:vAlign w:val="center"/>
          </w:tcPr>
          <w:p w14:paraId="1C397720" w14:textId="77777777" w:rsidR="00A433CA" w:rsidRDefault="0062361F">
            <w:pPr>
              <w:jc w:val="center"/>
              <w:rPr>
                <w:rFonts w:ascii="Arial" w:eastAsia="Arial" w:hAnsi="Arial" w:cs="Arial"/>
                <w:b/>
                <w:sz w:val="24"/>
                <w:szCs w:val="24"/>
              </w:rPr>
            </w:pPr>
            <w:r>
              <w:rPr>
                <w:rFonts w:ascii="Arial" w:eastAsia="Arial" w:hAnsi="Arial" w:cs="Arial"/>
                <w:b/>
                <w:sz w:val="24"/>
                <w:szCs w:val="24"/>
              </w:rPr>
              <w:t>7.RV.2.4</w:t>
            </w:r>
          </w:p>
        </w:tc>
        <w:tc>
          <w:tcPr>
            <w:tcW w:w="12795" w:type="dxa"/>
            <w:tcBorders>
              <w:bottom w:val="single" w:sz="4" w:space="0" w:color="000000"/>
            </w:tcBorders>
            <w:vAlign w:val="center"/>
          </w:tcPr>
          <w:p w14:paraId="639BC065" w14:textId="77777777" w:rsidR="00A433CA" w:rsidRDefault="0062361F">
            <w:pPr>
              <w:widowControl w:val="0"/>
              <w:rPr>
                <w:rFonts w:ascii="Arial" w:eastAsia="Arial" w:hAnsi="Arial" w:cs="Arial"/>
                <w:color w:val="231F20"/>
                <w:sz w:val="24"/>
                <w:szCs w:val="24"/>
              </w:rPr>
            </w:pPr>
            <w:r>
              <w:rPr>
                <w:rFonts w:ascii="Arial" w:eastAsia="Arial" w:hAnsi="Arial" w:cs="Arial"/>
                <w:color w:val="231F20"/>
                <w:sz w:val="24"/>
                <w:szCs w:val="24"/>
              </w:rPr>
              <w:t>Use common, grade-appropriate Greek or Latin affixes and roots as clues to the meaning of words (</w:t>
            </w:r>
            <w:r>
              <w:rPr>
                <w:rFonts w:ascii="Arial" w:eastAsia="Arial" w:hAnsi="Arial" w:cs="Arial"/>
                <w:i/>
                <w:color w:val="231F20"/>
                <w:sz w:val="24"/>
                <w:szCs w:val="24"/>
              </w:rPr>
              <w:t>e.g., belligerent, bellicose, rebel)</w:t>
            </w:r>
            <w:r>
              <w:rPr>
                <w:rFonts w:ascii="Arial" w:eastAsia="Arial" w:hAnsi="Arial" w:cs="Arial"/>
                <w:color w:val="231F20"/>
                <w:sz w:val="24"/>
                <w:szCs w:val="24"/>
              </w:rPr>
              <w:t>.</w:t>
            </w:r>
          </w:p>
        </w:tc>
      </w:tr>
      <w:tr w:rsidR="00A433CA" w14:paraId="075E5EEC" w14:textId="77777777">
        <w:trPr>
          <w:trHeight w:val="720"/>
        </w:trPr>
        <w:tc>
          <w:tcPr>
            <w:tcW w:w="1605" w:type="dxa"/>
            <w:shd w:val="clear" w:color="auto" w:fill="D9DEE4"/>
            <w:vAlign w:val="center"/>
          </w:tcPr>
          <w:p w14:paraId="0DFF9C1B" w14:textId="77777777" w:rsidR="00A433CA" w:rsidRDefault="0062361F">
            <w:pPr>
              <w:jc w:val="center"/>
              <w:rPr>
                <w:rFonts w:ascii="Arial" w:eastAsia="Arial" w:hAnsi="Arial" w:cs="Arial"/>
                <w:b/>
                <w:sz w:val="24"/>
                <w:szCs w:val="24"/>
              </w:rPr>
            </w:pPr>
            <w:r>
              <w:rPr>
                <w:rFonts w:ascii="Arial" w:eastAsia="Arial" w:hAnsi="Arial" w:cs="Arial"/>
                <w:b/>
                <w:sz w:val="24"/>
                <w:szCs w:val="24"/>
              </w:rPr>
              <w:lastRenderedPageBreak/>
              <w:t>7.RV.2.5</w:t>
            </w:r>
          </w:p>
        </w:tc>
        <w:tc>
          <w:tcPr>
            <w:tcW w:w="12795" w:type="dxa"/>
            <w:tcBorders>
              <w:bottom w:val="single" w:sz="4" w:space="0" w:color="000000"/>
            </w:tcBorders>
            <w:vAlign w:val="center"/>
          </w:tcPr>
          <w:p w14:paraId="22147F24" w14:textId="77777777" w:rsidR="00A433CA" w:rsidRDefault="0062361F">
            <w:pPr>
              <w:widowControl w:val="0"/>
              <w:rPr>
                <w:rFonts w:ascii="Arial" w:eastAsia="Arial" w:hAnsi="Arial" w:cs="Arial"/>
                <w:sz w:val="24"/>
                <w:szCs w:val="24"/>
              </w:rPr>
            </w:pPr>
            <w:r>
              <w:rPr>
                <w:rFonts w:ascii="Arial" w:eastAsia="Arial" w:hAnsi="Arial" w:cs="Arial"/>
                <w:color w:val="231F20"/>
                <w:sz w:val="24"/>
                <w:szCs w:val="24"/>
              </w:rPr>
              <w:t xml:space="preserve">Consult general and specialized reference materials, both print and digital (e.g., </w:t>
            </w:r>
            <w:r>
              <w:rPr>
                <w:rFonts w:ascii="Arial" w:eastAsia="Arial" w:hAnsi="Arial" w:cs="Arial"/>
                <w:i/>
                <w:color w:val="231F20"/>
                <w:sz w:val="24"/>
                <w:szCs w:val="24"/>
              </w:rPr>
              <w:t>dictionary, thesaurus, style guide</w:t>
            </w:r>
            <w:r>
              <w:rPr>
                <w:rFonts w:ascii="Arial" w:eastAsia="Arial" w:hAnsi="Arial" w:cs="Arial"/>
                <w:color w:val="231F20"/>
                <w:sz w:val="24"/>
                <w:szCs w:val="24"/>
              </w:rPr>
              <w:t xml:space="preserve">), to find the pronunciation of a word or determine or clarify its precise meaning, part of speech, or origin. </w:t>
            </w:r>
          </w:p>
        </w:tc>
      </w:tr>
      <w:tr w:rsidR="00A433CA" w14:paraId="378E61C3" w14:textId="77777777">
        <w:trPr>
          <w:trHeight w:val="450"/>
        </w:trPr>
        <w:tc>
          <w:tcPr>
            <w:tcW w:w="14400" w:type="dxa"/>
            <w:gridSpan w:val="2"/>
            <w:shd w:val="clear" w:color="auto" w:fill="ACB9CA"/>
            <w:vAlign w:val="center"/>
          </w:tcPr>
          <w:p w14:paraId="4A6C4B37" w14:textId="77777777" w:rsidR="00A433CA" w:rsidRDefault="0062361F">
            <w:pPr>
              <w:rPr>
                <w:rFonts w:ascii="Arial" w:eastAsia="Arial" w:hAnsi="Arial" w:cs="Arial"/>
                <w:b/>
                <w:sz w:val="28"/>
                <w:szCs w:val="28"/>
              </w:rPr>
            </w:pPr>
            <w:r>
              <w:rPr>
                <w:rFonts w:ascii="Arial" w:eastAsia="Arial" w:hAnsi="Arial" w:cs="Arial"/>
                <w:b/>
                <w:sz w:val="28"/>
                <w:szCs w:val="28"/>
              </w:rPr>
              <w:t>Vocabulary in Literature and Nonfiction Texts</w:t>
            </w:r>
          </w:p>
        </w:tc>
      </w:tr>
      <w:tr w:rsidR="00A433CA" w14:paraId="6864BB61" w14:textId="77777777">
        <w:trPr>
          <w:trHeight w:val="720"/>
        </w:trPr>
        <w:tc>
          <w:tcPr>
            <w:tcW w:w="1605" w:type="dxa"/>
            <w:shd w:val="clear" w:color="auto" w:fill="D9DEE4"/>
            <w:vAlign w:val="center"/>
          </w:tcPr>
          <w:p w14:paraId="6C493514" w14:textId="77777777" w:rsidR="00A433CA" w:rsidRDefault="0062361F">
            <w:pPr>
              <w:jc w:val="center"/>
              <w:rPr>
                <w:rFonts w:ascii="Arial" w:eastAsia="Arial" w:hAnsi="Arial" w:cs="Arial"/>
                <w:b/>
                <w:sz w:val="24"/>
                <w:szCs w:val="24"/>
              </w:rPr>
            </w:pPr>
            <w:r>
              <w:rPr>
                <w:rFonts w:ascii="Arial" w:eastAsia="Arial" w:hAnsi="Arial" w:cs="Arial"/>
                <w:b/>
                <w:sz w:val="24"/>
                <w:szCs w:val="24"/>
              </w:rPr>
              <w:t>7.RV.3.1</w:t>
            </w:r>
          </w:p>
        </w:tc>
        <w:tc>
          <w:tcPr>
            <w:tcW w:w="12795" w:type="dxa"/>
            <w:tcBorders>
              <w:bottom w:val="single" w:sz="4" w:space="0" w:color="000000"/>
            </w:tcBorders>
            <w:vAlign w:val="center"/>
          </w:tcPr>
          <w:p w14:paraId="4F8625CB" w14:textId="77777777" w:rsidR="00A433CA" w:rsidRDefault="0062361F">
            <w:pPr>
              <w:widowControl w:val="0"/>
              <w:rPr>
                <w:rFonts w:ascii="Arial" w:eastAsia="Arial" w:hAnsi="Arial" w:cs="Arial"/>
                <w:sz w:val="24"/>
                <w:szCs w:val="24"/>
              </w:rPr>
            </w:pPr>
            <w:r>
              <w:rPr>
                <w:rFonts w:ascii="Arial" w:eastAsia="Arial" w:hAnsi="Arial" w:cs="Arial"/>
                <w:sz w:val="24"/>
                <w:szCs w:val="24"/>
              </w:rPr>
              <w:t xml:space="preserve">Determine the meaning of words and phrases as they are used in works of literature, including figurative and connotative meanings; analyze the impact of rhymes and other repetitions of sounds (e.g., </w:t>
            </w:r>
            <w:r>
              <w:rPr>
                <w:rFonts w:ascii="Arial" w:eastAsia="Arial" w:hAnsi="Arial" w:cs="Arial"/>
                <w:i/>
                <w:sz w:val="24"/>
                <w:szCs w:val="24"/>
              </w:rPr>
              <w:t>alliteration</w:t>
            </w:r>
            <w:r>
              <w:rPr>
                <w:rFonts w:ascii="Arial" w:eastAsia="Arial" w:hAnsi="Arial" w:cs="Arial"/>
                <w:sz w:val="24"/>
                <w:szCs w:val="24"/>
              </w:rPr>
              <w:t>) on or within a story, poem, or play.</w:t>
            </w:r>
          </w:p>
        </w:tc>
      </w:tr>
      <w:tr w:rsidR="00A433CA" w14:paraId="67800994" w14:textId="77777777">
        <w:trPr>
          <w:trHeight w:val="720"/>
        </w:trPr>
        <w:tc>
          <w:tcPr>
            <w:tcW w:w="1605" w:type="dxa"/>
            <w:shd w:val="clear" w:color="auto" w:fill="D9DEE4"/>
            <w:vAlign w:val="center"/>
          </w:tcPr>
          <w:p w14:paraId="7B7561E2" w14:textId="77777777" w:rsidR="00A433CA" w:rsidRDefault="0062361F">
            <w:pPr>
              <w:jc w:val="center"/>
              <w:rPr>
                <w:rFonts w:ascii="Arial" w:eastAsia="Arial" w:hAnsi="Arial" w:cs="Arial"/>
                <w:b/>
                <w:sz w:val="24"/>
                <w:szCs w:val="24"/>
              </w:rPr>
            </w:pPr>
            <w:r>
              <w:rPr>
                <w:rFonts w:ascii="Arial" w:eastAsia="Arial" w:hAnsi="Arial" w:cs="Arial"/>
                <w:b/>
                <w:sz w:val="24"/>
                <w:szCs w:val="24"/>
              </w:rPr>
              <w:t>7.RV.3.2</w:t>
            </w:r>
          </w:p>
        </w:tc>
        <w:tc>
          <w:tcPr>
            <w:tcW w:w="12795" w:type="dxa"/>
            <w:tcBorders>
              <w:bottom w:val="single" w:sz="4" w:space="0" w:color="000000"/>
            </w:tcBorders>
            <w:vAlign w:val="center"/>
          </w:tcPr>
          <w:p w14:paraId="61391FA6" w14:textId="77777777" w:rsidR="00A433CA" w:rsidRDefault="0062361F">
            <w:pPr>
              <w:widowControl w:val="0"/>
              <w:rPr>
                <w:rFonts w:ascii="Arial" w:eastAsia="Arial" w:hAnsi="Arial" w:cs="Arial"/>
                <w:sz w:val="24"/>
                <w:szCs w:val="24"/>
              </w:rPr>
            </w:pPr>
            <w:r>
              <w:rPr>
                <w:rFonts w:ascii="Arial" w:eastAsia="Arial" w:hAnsi="Arial" w:cs="Arial"/>
                <w:sz w:val="24"/>
                <w:szCs w:val="24"/>
              </w:rPr>
              <w:t>Determine the meaning of words and phrases as they are used in a nonfiction text, including figurative, connotative, and technical meanings; analyze the impact of a specific word choice on meaning and tone.</w:t>
            </w:r>
          </w:p>
        </w:tc>
      </w:tr>
      <w:tr w:rsidR="00A433CA" w14:paraId="5E6D16FB" w14:textId="77777777">
        <w:trPr>
          <w:trHeight w:val="720"/>
        </w:trPr>
        <w:tc>
          <w:tcPr>
            <w:tcW w:w="1605" w:type="dxa"/>
            <w:shd w:val="clear" w:color="auto" w:fill="D9DEE4"/>
            <w:vAlign w:val="center"/>
          </w:tcPr>
          <w:p w14:paraId="35FC70A5" w14:textId="77777777" w:rsidR="00A433CA" w:rsidRDefault="0062361F">
            <w:pPr>
              <w:jc w:val="center"/>
              <w:rPr>
                <w:rFonts w:ascii="Arial" w:eastAsia="Arial" w:hAnsi="Arial" w:cs="Arial"/>
                <w:b/>
                <w:sz w:val="24"/>
                <w:szCs w:val="24"/>
              </w:rPr>
            </w:pPr>
            <w:r>
              <w:rPr>
                <w:rFonts w:ascii="Arial" w:eastAsia="Arial" w:hAnsi="Arial" w:cs="Arial"/>
                <w:b/>
                <w:sz w:val="24"/>
                <w:szCs w:val="24"/>
              </w:rPr>
              <w:t>7.RV.3.3</w:t>
            </w:r>
          </w:p>
        </w:tc>
        <w:tc>
          <w:tcPr>
            <w:tcW w:w="12795" w:type="dxa"/>
            <w:tcBorders>
              <w:bottom w:val="single" w:sz="4" w:space="0" w:color="000000"/>
            </w:tcBorders>
            <w:vAlign w:val="center"/>
          </w:tcPr>
          <w:p w14:paraId="307A49C7" w14:textId="77777777" w:rsidR="00A433CA" w:rsidRDefault="0062361F">
            <w:pPr>
              <w:widowControl w:val="0"/>
              <w:rPr>
                <w:rFonts w:ascii="Arial" w:eastAsia="Arial" w:hAnsi="Arial" w:cs="Arial"/>
                <w:sz w:val="24"/>
                <w:szCs w:val="24"/>
              </w:rPr>
            </w:pPr>
            <w:r>
              <w:rPr>
                <w:rFonts w:ascii="Arial" w:eastAsia="Arial" w:hAnsi="Arial" w:cs="Arial"/>
                <w:sz w:val="24"/>
                <w:szCs w:val="24"/>
              </w:rPr>
              <w:t xml:space="preserve">Interpret figures of speech (e.g., </w:t>
            </w:r>
            <w:r>
              <w:rPr>
                <w:rFonts w:ascii="Arial" w:eastAsia="Arial" w:hAnsi="Arial" w:cs="Arial"/>
                <w:i/>
                <w:sz w:val="24"/>
                <w:szCs w:val="24"/>
              </w:rPr>
              <w:t>allusions</w:t>
            </w:r>
            <w:r>
              <w:rPr>
                <w:rFonts w:ascii="Arial" w:eastAsia="Arial" w:hAnsi="Arial" w:cs="Arial"/>
                <w:sz w:val="24"/>
                <w:szCs w:val="24"/>
              </w:rPr>
              <w:t>) in context.</w:t>
            </w:r>
          </w:p>
        </w:tc>
      </w:tr>
    </w:tbl>
    <w:p w14:paraId="1A178429" w14:textId="77777777" w:rsidR="00A433CA" w:rsidRDefault="00A433CA">
      <w:pPr>
        <w:rPr>
          <w:rFonts w:ascii="Arial" w:eastAsia="Arial" w:hAnsi="Arial" w:cs="Arial"/>
        </w:rPr>
      </w:pPr>
    </w:p>
    <w:p w14:paraId="1335DEBB" w14:textId="77777777" w:rsidR="00A433CA" w:rsidRDefault="00A433CA">
      <w:pPr>
        <w:rPr>
          <w:rFonts w:ascii="Arial" w:eastAsia="Arial" w:hAnsi="Arial" w:cs="Arial"/>
          <w:b/>
          <w:sz w:val="24"/>
          <w:szCs w:val="24"/>
          <w:u w:val="single"/>
        </w:rPr>
      </w:pPr>
    </w:p>
    <w:p w14:paraId="14AE6A80" w14:textId="77777777" w:rsidR="00A433CA" w:rsidRDefault="00A433CA">
      <w:pPr>
        <w:rPr>
          <w:rFonts w:ascii="Arial" w:eastAsia="Arial" w:hAnsi="Arial" w:cs="Arial"/>
          <w:b/>
          <w:sz w:val="24"/>
          <w:szCs w:val="24"/>
          <w:u w:val="single"/>
        </w:rPr>
      </w:pPr>
    </w:p>
    <w:p w14:paraId="02387DAE" w14:textId="77777777" w:rsidR="00A433CA" w:rsidRDefault="00A433CA">
      <w:pPr>
        <w:rPr>
          <w:rFonts w:ascii="Arial" w:eastAsia="Arial" w:hAnsi="Arial" w:cs="Arial"/>
          <w:b/>
          <w:sz w:val="28"/>
          <w:szCs w:val="28"/>
          <w:u w:val="single"/>
        </w:rPr>
      </w:pPr>
    </w:p>
    <w:p w14:paraId="4C3A3322" w14:textId="77777777" w:rsidR="00A433CA" w:rsidRDefault="00A433CA">
      <w:pPr>
        <w:rPr>
          <w:rFonts w:ascii="Arial" w:eastAsia="Arial" w:hAnsi="Arial" w:cs="Arial"/>
          <w:b/>
          <w:sz w:val="28"/>
          <w:szCs w:val="28"/>
          <w:u w:val="single"/>
        </w:rPr>
      </w:pPr>
    </w:p>
    <w:p w14:paraId="6FC87EA9" w14:textId="77777777" w:rsidR="00A433CA" w:rsidRDefault="00A433CA">
      <w:pPr>
        <w:rPr>
          <w:rFonts w:ascii="Arial" w:eastAsia="Arial" w:hAnsi="Arial" w:cs="Arial"/>
          <w:b/>
          <w:sz w:val="28"/>
          <w:szCs w:val="28"/>
          <w:u w:val="single"/>
        </w:rPr>
      </w:pPr>
    </w:p>
    <w:p w14:paraId="79B00C08" w14:textId="77777777" w:rsidR="00A433CA" w:rsidRDefault="00A433CA">
      <w:pPr>
        <w:rPr>
          <w:rFonts w:ascii="Arial" w:eastAsia="Arial" w:hAnsi="Arial" w:cs="Arial"/>
          <w:b/>
          <w:sz w:val="28"/>
          <w:szCs w:val="28"/>
          <w:u w:val="single"/>
        </w:rPr>
      </w:pPr>
    </w:p>
    <w:p w14:paraId="71CA8BCF" w14:textId="77777777" w:rsidR="00A433CA" w:rsidRDefault="00A433CA">
      <w:pPr>
        <w:rPr>
          <w:rFonts w:ascii="Arial" w:eastAsia="Arial" w:hAnsi="Arial" w:cs="Arial"/>
          <w:b/>
          <w:sz w:val="28"/>
          <w:szCs w:val="28"/>
          <w:u w:val="single"/>
        </w:rPr>
      </w:pPr>
    </w:p>
    <w:p w14:paraId="73CF21E9" w14:textId="77777777" w:rsidR="00A433CA" w:rsidRDefault="0062361F">
      <w:pPr>
        <w:rPr>
          <w:rFonts w:ascii="Arial" w:eastAsia="Arial" w:hAnsi="Arial" w:cs="Arial"/>
          <w:b/>
          <w:sz w:val="28"/>
          <w:szCs w:val="28"/>
          <w:u w:val="single"/>
        </w:rPr>
      </w:pPr>
      <w:r>
        <w:rPr>
          <w:rFonts w:ascii="Arial" w:eastAsia="Arial" w:hAnsi="Arial" w:cs="Arial"/>
          <w:b/>
          <w:sz w:val="28"/>
          <w:szCs w:val="28"/>
          <w:u w:val="single"/>
        </w:rPr>
        <w:lastRenderedPageBreak/>
        <w:t xml:space="preserve">Writing </w:t>
      </w:r>
    </w:p>
    <w:p w14:paraId="6C54D1E4" w14:textId="77777777" w:rsidR="00A433CA" w:rsidRDefault="0062361F">
      <w:pPr>
        <w:rPr>
          <w:rFonts w:ascii="Arial" w:eastAsia="Arial" w:hAnsi="Arial" w:cs="Arial"/>
          <w:i/>
          <w:sz w:val="24"/>
          <w:szCs w:val="24"/>
        </w:rPr>
      </w:pPr>
      <w:r>
        <w:rPr>
          <w:rFonts w:ascii="Arial" w:eastAsia="Arial" w:hAnsi="Arial" w:cs="Arial"/>
          <w:b/>
          <w:i/>
          <w:sz w:val="24"/>
          <w:szCs w:val="24"/>
        </w:rPr>
        <w:t>Guiding Principle:</w:t>
      </w:r>
      <w:r>
        <w:rPr>
          <w:rFonts w:ascii="Arial" w:eastAsia="Arial" w:hAnsi="Arial" w:cs="Arial"/>
          <w:i/>
          <w:sz w:val="24"/>
          <w:szCs w:val="24"/>
        </w:rPr>
        <w:t xml:space="preserve"> Students employ a wide range of strategies as they write and use different writing process elements appropriately to communicate with different audiences for a variety of purposes. Students apply knowledge of language structure, language conventions, media techniques, figurative language, and genre to create, critique, and discuss writing. Students conduct research on issues and interests by generating ideas and questions, and by posing problems. They gather, evaluate, and synthesize data from a variety of sources to communicate their discoveries in ways that suit their purpose and audience.</w:t>
      </w:r>
    </w:p>
    <w:tbl>
      <w:tblPr>
        <w:tblStyle w:val="af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2870"/>
      </w:tblGrid>
      <w:tr w:rsidR="00A433CA" w14:paraId="14FF591C" w14:textId="77777777">
        <w:trPr>
          <w:trHeight w:val="240"/>
        </w:trPr>
        <w:tc>
          <w:tcPr>
            <w:tcW w:w="14400" w:type="dxa"/>
            <w:gridSpan w:val="2"/>
            <w:shd w:val="clear" w:color="auto" w:fill="ACB9CA"/>
            <w:vAlign w:val="center"/>
          </w:tcPr>
          <w:p w14:paraId="0D05078D" w14:textId="77777777" w:rsidR="00A433CA" w:rsidRDefault="0062361F">
            <w:pPr>
              <w:rPr>
                <w:rFonts w:ascii="Arial" w:eastAsia="Arial" w:hAnsi="Arial" w:cs="Arial"/>
                <w:b/>
                <w:sz w:val="28"/>
                <w:szCs w:val="28"/>
              </w:rPr>
            </w:pPr>
            <w:r>
              <w:rPr>
                <w:rFonts w:ascii="Arial" w:eastAsia="Arial" w:hAnsi="Arial" w:cs="Arial"/>
                <w:b/>
                <w:sz w:val="28"/>
                <w:szCs w:val="28"/>
              </w:rPr>
              <w:t>Writing</w:t>
            </w:r>
          </w:p>
        </w:tc>
      </w:tr>
      <w:tr w:rsidR="00A433CA" w14:paraId="5956710A" w14:textId="77777777">
        <w:trPr>
          <w:trHeight w:val="480"/>
        </w:trPr>
        <w:tc>
          <w:tcPr>
            <w:tcW w:w="14400" w:type="dxa"/>
            <w:gridSpan w:val="2"/>
            <w:shd w:val="clear" w:color="auto" w:fill="D9DEE4"/>
            <w:vAlign w:val="center"/>
          </w:tcPr>
          <w:p w14:paraId="230A3315" w14:textId="77777777" w:rsidR="00A433CA" w:rsidRDefault="0062361F">
            <w:pPr>
              <w:rPr>
                <w:rFonts w:ascii="Arial" w:eastAsia="Arial" w:hAnsi="Arial" w:cs="Arial"/>
                <w:sz w:val="24"/>
                <w:szCs w:val="24"/>
              </w:rPr>
            </w:pPr>
            <w:r>
              <w:rPr>
                <w:rFonts w:ascii="Arial" w:eastAsia="Arial" w:hAnsi="Arial" w:cs="Arial"/>
                <w:sz w:val="24"/>
                <w:szCs w:val="24"/>
              </w:rPr>
              <w:t>There are four key areas found in the Writing section for grades 6-12: Writing Genres, the Writing Process, the Research Process, and Conventions of Standards English. By demonstrating the skills listed in each section, students should be able to meet the Learning Outcome for Writing.</w:t>
            </w:r>
          </w:p>
        </w:tc>
      </w:tr>
      <w:tr w:rsidR="00A433CA" w14:paraId="54E86C5D" w14:textId="77777777">
        <w:trPr>
          <w:trHeight w:val="480"/>
        </w:trPr>
        <w:tc>
          <w:tcPr>
            <w:tcW w:w="14400" w:type="dxa"/>
            <w:gridSpan w:val="2"/>
            <w:shd w:val="clear" w:color="auto" w:fill="ACB9CA"/>
            <w:vAlign w:val="center"/>
          </w:tcPr>
          <w:p w14:paraId="643B6040" w14:textId="77777777" w:rsidR="00A433CA" w:rsidRDefault="0062361F">
            <w:pPr>
              <w:rPr>
                <w:rFonts w:ascii="Arial" w:eastAsia="Arial" w:hAnsi="Arial" w:cs="Arial"/>
                <w:b/>
                <w:sz w:val="28"/>
                <w:szCs w:val="28"/>
              </w:rPr>
            </w:pPr>
            <w:r>
              <w:rPr>
                <w:rFonts w:ascii="Arial" w:eastAsia="Arial" w:hAnsi="Arial" w:cs="Arial"/>
                <w:b/>
                <w:sz w:val="28"/>
                <w:szCs w:val="28"/>
              </w:rPr>
              <w:t>Learning Outcome</w:t>
            </w:r>
          </w:p>
        </w:tc>
      </w:tr>
      <w:tr w:rsidR="00A433CA" w14:paraId="1887D2EF" w14:textId="77777777">
        <w:trPr>
          <w:trHeight w:val="720"/>
        </w:trPr>
        <w:tc>
          <w:tcPr>
            <w:tcW w:w="1530" w:type="dxa"/>
            <w:shd w:val="clear" w:color="auto" w:fill="D9DEE4"/>
            <w:vAlign w:val="center"/>
          </w:tcPr>
          <w:p w14:paraId="739201F3" w14:textId="77777777" w:rsidR="00A433CA" w:rsidRDefault="0062361F">
            <w:pPr>
              <w:jc w:val="center"/>
              <w:rPr>
                <w:rFonts w:ascii="Arial" w:eastAsia="Arial" w:hAnsi="Arial" w:cs="Arial"/>
                <w:b/>
                <w:sz w:val="24"/>
                <w:szCs w:val="24"/>
              </w:rPr>
            </w:pPr>
            <w:r>
              <w:rPr>
                <w:rFonts w:ascii="Arial" w:eastAsia="Arial" w:hAnsi="Arial" w:cs="Arial"/>
                <w:b/>
                <w:sz w:val="24"/>
                <w:szCs w:val="24"/>
              </w:rPr>
              <w:t>7.W.1</w:t>
            </w:r>
          </w:p>
        </w:tc>
        <w:tc>
          <w:tcPr>
            <w:tcW w:w="12870" w:type="dxa"/>
            <w:vAlign w:val="center"/>
          </w:tcPr>
          <w:p w14:paraId="4361C322" w14:textId="77777777" w:rsidR="00A433CA" w:rsidRDefault="0062361F">
            <w:pPr>
              <w:widowControl w:val="0"/>
              <w:rPr>
                <w:rFonts w:ascii="Arial" w:eastAsia="Arial" w:hAnsi="Arial" w:cs="Arial"/>
                <w:sz w:val="24"/>
                <w:szCs w:val="24"/>
              </w:rPr>
            </w:pPr>
            <w:r>
              <w:rPr>
                <w:rFonts w:ascii="Arial" w:eastAsia="Arial" w:hAnsi="Arial" w:cs="Arial"/>
                <w:sz w:val="24"/>
                <w:szCs w:val="24"/>
              </w:rPr>
              <w:t>Write routinely over a variety of time frames for a range of tasks, purposes, and audiences; apply reading standards to support analysis, reflection, and research by drawing evidence from literature and nonfiction texts.</w:t>
            </w:r>
          </w:p>
        </w:tc>
      </w:tr>
      <w:tr w:rsidR="00A433CA" w14:paraId="684B7721" w14:textId="77777777">
        <w:trPr>
          <w:trHeight w:val="465"/>
        </w:trPr>
        <w:tc>
          <w:tcPr>
            <w:tcW w:w="14400" w:type="dxa"/>
            <w:gridSpan w:val="2"/>
            <w:shd w:val="clear" w:color="auto" w:fill="ACB9CA"/>
            <w:vAlign w:val="center"/>
          </w:tcPr>
          <w:p w14:paraId="2DB3DDA9" w14:textId="77777777" w:rsidR="00A433CA" w:rsidRDefault="0062361F">
            <w:pPr>
              <w:rPr>
                <w:rFonts w:ascii="Arial" w:eastAsia="Arial" w:hAnsi="Arial" w:cs="Arial"/>
                <w:b/>
                <w:sz w:val="28"/>
                <w:szCs w:val="28"/>
              </w:rPr>
            </w:pPr>
            <w:r>
              <w:rPr>
                <w:rFonts w:ascii="Arial" w:eastAsia="Arial" w:hAnsi="Arial" w:cs="Arial"/>
                <w:b/>
                <w:sz w:val="28"/>
                <w:szCs w:val="28"/>
              </w:rPr>
              <w:t>Handwriting</w:t>
            </w:r>
          </w:p>
        </w:tc>
      </w:tr>
      <w:tr w:rsidR="00A433CA" w14:paraId="539F9D6E" w14:textId="77777777">
        <w:trPr>
          <w:trHeight w:val="720"/>
        </w:trPr>
        <w:tc>
          <w:tcPr>
            <w:tcW w:w="1530" w:type="dxa"/>
            <w:shd w:val="clear" w:color="auto" w:fill="D9DEE4"/>
            <w:vAlign w:val="center"/>
          </w:tcPr>
          <w:p w14:paraId="32262BEB" w14:textId="77777777" w:rsidR="00A433CA" w:rsidRDefault="0062361F">
            <w:pPr>
              <w:jc w:val="center"/>
              <w:rPr>
                <w:rFonts w:ascii="Arial" w:eastAsia="Arial" w:hAnsi="Arial" w:cs="Arial"/>
                <w:b/>
                <w:sz w:val="24"/>
                <w:szCs w:val="24"/>
              </w:rPr>
            </w:pPr>
            <w:r>
              <w:rPr>
                <w:rFonts w:ascii="Arial" w:eastAsia="Arial" w:hAnsi="Arial" w:cs="Arial"/>
                <w:b/>
                <w:sz w:val="24"/>
                <w:szCs w:val="24"/>
              </w:rPr>
              <w:t>7.W.2</w:t>
            </w:r>
          </w:p>
        </w:tc>
        <w:tc>
          <w:tcPr>
            <w:tcW w:w="12870" w:type="dxa"/>
            <w:tcBorders>
              <w:bottom w:val="single" w:sz="4" w:space="0" w:color="000000"/>
            </w:tcBorders>
            <w:vAlign w:val="center"/>
          </w:tcPr>
          <w:p w14:paraId="7D6FA4AB" w14:textId="77777777" w:rsidR="00A433CA" w:rsidRDefault="0062361F">
            <w:pPr>
              <w:widowControl w:val="0"/>
              <w:spacing w:before="240" w:after="240"/>
              <w:rPr>
                <w:rFonts w:ascii="Arial" w:eastAsia="Arial" w:hAnsi="Arial" w:cs="Arial"/>
                <w:sz w:val="24"/>
                <w:szCs w:val="24"/>
                <w:shd w:val="clear" w:color="auto" w:fill="CCCCCC"/>
              </w:rPr>
            </w:pPr>
            <w:r>
              <w:rPr>
                <w:rFonts w:ascii="Arial" w:eastAsia="Arial" w:hAnsi="Arial" w:cs="Arial"/>
                <w:sz w:val="24"/>
                <w:szCs w:val="24"/>
                <w:shd w:val="clear" w:color="auto" w:fill="CCCCCC"/>
              </w:rPr>
              <w:t>Students are expected to build upon and continue applying concepts learned previously.</w:t>
            </w:r>
          </w:p>
          <w:p w14:paraId="3F0D2D35" w14:textId="77777777" w:rsidR="00A433CA" w:rsidRDefault="0062361F">
            <w:pPr>
              <w:widowControl w:val="0"/>
              <w:spacing w:before="240" w:after="240"/>
              <w:rPr>
                <w:rFonts w:ascii="Arial" w:eastAsia="Arial" w:hAnsi="Arial" w:cs="Arial"/>
                <w:sz w:val="24"/>
                <w:szCs w:val="24"/>
                <w:shd w:val="clear" w:color="auto" w:fill="CCCCCC"/>
              </w:rPr>
            </w:pPr>
            <w:r>
              <w:rPr>
                <w:rFonts w:ascii="Arial" w:eastAsia="Arial" w:hAnsi="Arial" w:cs="Arial"/>
                <w:sz w:val="24"/>
                <w:szCs w:val="24"/>
                <w:shd w:val="clear" w:color="auto" w:fill="CCCCCC"/>
              </w:rPr>
              <w:t xml:space="preserve"> Grade of Mastery: 4</w:t>
            </w:r>
          </w:p>
          <w:p w14:paraId="778C121B" w14:textId="77777777" w:rsidR="00A433CA" w:rsidRDefault="0062361F">
            <w:pPr>
              <w:widowControl w:val="0"/>
              <w:spacing w:before="240" w:after="240"/>
              <w:rPr>
                <w:rFonts w:ascii="Arial" w:eastAsia="Arial" w:hAnsi="Arial" w:cs="Arial"/>
                <w:sz w:val="24"/>
                <w:szCs w:val="24"/>
                <w:shd w:val="clear" w:color="auto" w:fill="CCCCCC"/>
              </w:rPr>
            </w:pPr>
            <w:r>
              <w:rPr>
                <w:rFonts w:ascii="Arial" w:eastAsia="Arial" w:hAnsi="Arial" w:cs="Arial"/>
                <w:i/>
                <w:sz w:val="24"/>
                <w:szCs w:val="24"/>
                <w:shd w:val="clear" w:color="auto" w:fill="CCCCCC"/>
              </w:rPr>
              <w:t>Write legibly in print or cursive, forming letters and words that can be read by others.</w:t>
            </w:r>
          </w:p>
        </w:tc>
      </w:tr>
      <w:tr w:rsidR="00A433CA" w14:paraId="705F3F25" w14:textId="77777777">
        <w:trPr>
          <w:trHeight w:val="450"/>
        </w:trPr>
        <w:tc>
          <w:tcPr>
            <w:tcW w:w="14400" w:type="dxa"/>
            <w:gridSpan w:val="2"/>
            <w:shd w:val="clear" w:color="auto" w:fill="ACB9CA"/>
            <w:vAlign w:val="center"/>
          </w:tcPr>
          <w:p w14:paraId="2D67561C" w14:textId="77777777" w:rsidR="00A433CA" w:rsidRDefault="0062361F">
            <w:pPr>
              <w:rPr>
                <w:rFonts w:ascii="Arial" w:eastAsia="Arial" w:hAnsi="Arial" w:cs="Arial"/>
                <w:b/>
                <w:sz w:val="28"/>
                <w:szCs w:val="28"/>
              </w:rPr>
            </w:pPr>
            <w:r>
              <w:rPr>
                <w:rFonts w:ascii="Arial" w:eastAsia="Arial" w:hAnsi="Arial" w:cs="Arial"/>
                <w:b/>
                <w:sz w:val="28"/>
                <w:szCs w:val="28"/>
              </w:rPr>
              <w:lastRenderedPageBreak/>
              <w:t xml:space="preserve">Writing Genres: Argumentative, Informative, and Narrative </w:t>
            </w:r>
          </w:p>
        </w:tc>
      </w:tr>
      <w:tr w:rsidR="00A433CA" w14:paraId="237C236F" w14:textId="77777777">
        <w:trPr>
          <w:trHeight w:val="720"/>
        </w:trPr>
        <w:tc>
          <w:tcPr>
            <w:tcW w:w="1530" w:type="dxa"/>
            <w:shd w:val="clear" w:color="auto" w:fill="D9DEE4"/>
            <w:vAlign w:val="center"/>
          </w:tcPr>
          <w:p w14:paraId="11065984" w14:textId="77777777" w:rsidR="00A433CA" w:rsidRDefault="0062361F">
            <w:pPr>
              <w:jc w:val="center"/>
              <w:rPr>
                <w:rFonts w:ascii="Arial" w:eastAsia="Arial" w:hAnsi="Arial" w:cs="Arial"/>
                <w:b/>
                <w:sz w:val="24"/>
                <w:szCs w:val="24"/>
              </w:rPr>
            </w:pPr>
            <w:r>
              <w:rPr>
                <w:rFonts w:ascii="Arial" w:eastAsia="Arial" w:hAnsi="Arial" w:cs="Arial"/>
                <w:b/>
                <w:sz w:val="24"/>
                <w:szCs w:val="24"/>
              </w:rPr>
              <w:t>7.W.3.1</w:t>
            </w:r>
          </w:p>
        </w:tc>
        <w:tc>
          <w:tcPr>
            <w:tcW w:w="12870" w:type="dxa"/>
            <w:tcBorders>
              <w:bottom w:val="single" w:sz="4" w:space="0" w:color="000000"/>
            </w:tcBorders>
            <w:vAlign w:val="center"/>
          </w:tcPr>
          <w:p w14:paraId="3BA4E629" w14:textId="77777777" w:rsidR="00A433CA" w:rsidRDefault="0062361F">
            <w:pPr>
              <w:widowControl w:val="0"/>
              <w:spacing w:before="240" w:after="240"/>
              <w:rPr>
                <w:rFonts w:ascii="Arial" w:eastAsia="Arial" w:hAnsi="Arial" w:cs="Arial"/>
                <w:sz w:val="24"/>
                <w:szCs w:val="24"/>
              </w:rPr>
            </w:pPr>
            <w:r>
              <w:rPr>
                <w:rFonts w:ascii="Arial" w:eastAsia="Arial" w:hAnsi="Arial" w:cs="Arial"/>
                <w:sz w:val="24"/>
                <w:szCs w:val="24"/>
              </w:rPr>
              <w:t xml:space="preserve">Write </w:t>
            </w:r>
            <w:r>
              <w:rPr>
                <w:rFonts w:ascii="Arial" w:eastAsia="Arial" w:hAnsi="Arial" w:cs="Arial"/>
                <w:b/>
                <w:sz w:val="24"/>
                <w:szCs w:val="24"/>
              </w:rPr>
              <w:t>arguments</w:t>
            </w:r>
            <w:r>
              <w:rPr>
                <w:rFonts w:ascii="Arial" w:eastAsia="Arial" w:hAnsi="Arial" w:cs="Arial"/>
                <w:sz w:val="24"/>
                <w:szCs w:val="24"/>
              </w:rPr>
              <w:t xml:space="preserve"> in a variety of forms that –</w:t>
            </w:r>
          </w:p>
          <w:p w14:paraId="401E7821" w14:textId="77777777" w:rsidR="00A433CA" w:rsidRDefault="0062361F">
            <w:pPr>
              <w:widowControl w:val="0"/>
              <w:numPr>
                <w:ilvl w:val="0"/>
                <w:numId w:val="8"/>
              </w:numPr>
              <w:spacing w:before="240"/>
              <w:rPr>
                <w:rFonts w:ascii="Arial" w:eastAsia="Arial" w:hAnsi="Arial" w:cs="Arial"/>
                <w:sz w:val="24"/>
                <w:szCs w:val="24"/>
              </w:rPr>
            </w:pPr>
            <w:r>
              <w:rPr>
                <w:rFonts w:ascii="Arial" w:eastAsia="Arial" w:hAnsi="Arial" w:cs="Arial"/>
                <w:sz w:val="24"/>
                <w:szCs w:val="24"/>
              </w:rPr>
              <w:t>Introduce claim(s), acknowledge alternate or opposing claims, and use appropriate organizational structures.</w:t>
            </w:r>
          </w:p>
          <w:p w14:paraId="6BF35D88" w14:textId="77777777" w:rsidR="00A433CA" w:rsidRDefault="0062361F">
            <w:pPr>
              <w:widowControl w:val="0"/>
              <w:numPr>
                <w:ilvl w:val="0"/>
                <w:numId w:val="8"/>
              </w:numPr>
              <w:rPr>
                <w:rFonts w:ascii="Arial" w:eastAsia="Arial" w:hAnsi="Arial" w:cs="Arial"/>
                <w:sz w:val="24"/>
                <w:szCs w:val="24"/>
              </w:rPr>
            </w:pPr>
            <w:r>
              <w:rPr>
                <w:rFonts w:ascii="Arial" w:eastAsia="Arial" w:hAnsi="Arial" w:cs="Arial"/>
                <w:sz w:val="24"/>
                <w:szCs w:val="24"/>
              </w:rPr>
              <w:t>Support claim(s) with logical reasoning and relevant evidence, using accurate, credible sources and demonstrating an understanding of the topic or text.</w:t>
            </w:r>
          </w:p>
          <w:p w14:paraId="7258188C" w14:textId="77777777" w:rsidR="00A433CA" w:rsidRDefault="0062361F">
            <w:pPr>
              <w:widowControl w:val="0"/>
              <w:numPr>
                <w:ilvl w:val="0"/>
                <w:numId w:val="8"/>
              </w:numPr>
              <w:rPr>
                <w:rFonts w:ascii="Arial" w:eastAsia="Arial" w:hAnsi="Arial" w:cs="Arial"/>
                <w:sz w:val="24"/>
                <w:szCs w:val="24"/>
              </w:rPr>
            </w:pPr>
            <w:r>
              <w:rPr>
                <w:rFonts w:ascii="Arial" w:eastAsia="Arial" w:hAnsi="Arial" w:cs="Arial"/>
                <w:sz w:val="24"/>
                <w:szCs w:val="24"/>
              </w:rPr>
              <w:t>Establish and maintain a consistent style and tone appropriate to purpose and audience.</w:t>
            </w:r>
          </w:p>
          <w:p w14:paraId="38B2B3A9" w14:textId="77777777" w:rsidR="00A433CA" w:rsidRDefault="0062361F">
            <w:pPr>
              <w:widowControl w:val="0"/>
              <w:numPr>
                <w:ilvl w:val="0"/>
                <w:numId w:val="8"/>
              </w:numPr>
              <w:rPr>
                <w:rFonts w:ascii="Arial" w:eastAsia="Arial" w:hAnsi="Arial" w:cs="Arial"/>
                <w:sz w:val="24"/>
                <w:szCs w:val="24"/>
              </w:rPr>
            </w:pPr>
            <w:r>
              <w:rPr>
                <w:rFonts w:ascii="Arial" w:eastAsia="Arial" w:hAnsi="Arial" w:cs="Arial"/>
                <w:sz w:val="24"/>
                <w:szCs w:val="24"/>
              </w:rPr>
              <w:t>Use effective transitions to create cohesion and clarify the relationships among claim(s), reasons, and evidence.</w:t>
            </w:r>
          </w:p>
          <w:p w14:paraId="3AA33D86" w14:textId="77777777" w:rsidR="00A433CA" w:rsidRDefault="0062361F">
            <w:pPr>
              <w:widowControl w:val="0"/>
              <w:numPr>
                <w:ilvl w:val="0"/>
                <w:numId w:val="8"/>
              </w:numPr>
              <w:spacing w:after="240"/>
              <w:rPr>
                <w:rFonts w:ascii="Arial" w:eastAsia="Arial" w:hAnsi="Arial" w:cs="Arial"/>
                <w:sz w:val="24"/>
                <w:szCs w:val="24"/>
              </w:rPr>
            </w:pPr>
            <w:r>
              <w:rPr>
                <w:rFonts w:ascii="Arial" w:eastAsia="Arial" w:hAnsi="Arial" w:cs="Arial"/>
                <w:sz w:val="24"/>
                <w:szCs w:val="24"/>
              </w:rPr>
              <w:t>Provide a concluding statement or section that follows from and supports the argument presented.</w:t>
            </w:r>
          </w:p>
        </w:tc>
      </w:tr>
      <w:tr w:rsidR="00A433CA" w14:paraId="010E0B1E" w14:textId="77777777">
        <w:trPr>
          <w:trHeight w:val="720"/>
        </w:trPr>
        <w:tc>
          <w:tcPr>
            <w:tcW w:w="1530" w:type="dxa"/>
            <w:shd w:val="clear" w:color="auto" w:fill="D9DEE4"/>
            <w:vAlign w:val="center"/>
          </w:tcPr>
          <w:p w14:paraId="6C68266C" w14:textId="77777777" w:rsidR="00A433CA" w:rsidRDefault="0062361F">
            <w:pPr>
              <w:jc w:val="center"/>
              <w:rPr>
                <w:rFonts w:ascii="Arial" w:eastAsia="Arial" w:hAnsi="Arial" w:cs="Arial"/>
                <w:b/>
                <w:sz w:val="24"/>
                <w:szCs w:val="24"/>
              </w:rPr>
            </w:pPr>
            <w:r>
              <w:rPr>
                <w:rFonts w:ascii="Arial" w:eastAsia="Arial" w:hAnsi="Arial" w:cs="Arial"/>
                <w:b/>
                <w:sz w:val="24"/>
                <w:szCs w:val="24"/>
              </w:rPr>
              <w:t>7.W.3.2</w:t>
            </w:r>
          </w:p>
        </w:tc>
        <w:tc>
          <w:tcPr>
            <w:tcW w:w="12870" w:type="dxa"/>
            <w:tcBorders>
              <w:bottom w:val="single" w:sz="4" w:space="0" w:color="000000"/>
            </w:tcBorders>
            <w:vAlign w:val="center"/>
          </w:tcPr>
          <w:p w14:paraId="7296F9EA" w14:textId="77777777" w:rsidR="00A433CA" w:rsidRDefault="0062361F">
            <w:pPr>
              <w:widowControl w:val="0"/>
              <w:spacing w:before="240" w:after="240"/>
              <w:rPr>
                <w:rFonts w:ascii="Arial" w:eastAsia="Arial" w:hAnsi="Arial" w:cs="Arial"/>
                <w:sz w:val="24"/>
                <w:szCs w:val="24"/>
              </w:rPr>
            </w:pPr>
            <w:r>
              <w:rPr>
                <w:rFonts w:ascii="Arial" w:eastAsia="Arial" w:hAnsi="Arial" w:cs="Arial"/>
                <w:sz w:val="24"/>
                <w:szCs w:val="24"/>
              </w:rPr>
              <w:t xml:space="preserve">Write </w:t>
            </w:r>
            <w:r>
              <w:rPr>
                <w:rFonts w:ascii="Arial" w:eastAsia="Arial" w:hAnsi="Arial" w:cs="Arial"/>
                <w:b/>
                <w:sz w:val="24"/>
                <w:szCs w:val="24"/>
              </w:rPr>
              <w:t>informative</w:t>
            </w:r>
            <w:r>
              <w:rPr>
                <w:rFonts w:ascii="Arial" w:eastAsia="Arial" w:hAnsi="Arial" w:cs="Arial"/>
                <w:sz w:val="24"/>
                <w:szCs w:val="24"/>
              </w:rPr>
              <w:t xml:space="preserve"> compositions in a variety of forms that –</w:t>
            </w:r>
          </w:p>
          <w:p w14:paraId="24FE6971" w14:textId="77777777" w:rsidR="00A433CA" w:rsidRDefault="0062361F">
            <w:pPr>
              <w:widowControl w:val="0"/>
              <w:numPr>
                <w:ilvl w:val="0"/>
                <w:numId w:val="9"/>
              </w:numPr>
              <w:spacing w:before="240"/>
              <w:rPr>
                <w:rFonts w:ascii="Arial" w:eastAsia="Arial" w:hAnsi="Arial" w:cs="Arial"/>
                <w:sz w:val="24"/>
                <w:szCs w:val="24"/>
              </w:rPr>
            </w:pPr>
            <w:r>
              <w:rPr>
                <w:rFonts w:ascii="Arial" w:eastAsia="Arial" w:hAnsi="Arial" w:cs="Arial"/>
                <w:sz w:val="24"/>
                <w:szCs w:val="24"/>
              </w:rPr>
              <w:t xml:space="preserve">Introduce a topic clearly, previewing what is to follow; organize ideas, concepts, and information, using strategies such as definition and classification; include formatting (e.g., </w:t>
            </w:r>
            <w:r>
              <w:rPr>
                <w:rFonts w:ascii="Arial" w:eastAsia="Arial" w:hAnsi="Arial" w:cs="Arial"/>
                <w:i/>
                <w:sz w:val="24"/>
                <w:szCs w:val="24"/>
              </w:rPr>
              <w:t>headings</w:t>
            </w:r>
            <w:r>
              <w:rPr>
                <w:rFonts w:ascii="Arial" w:eastAsia="Arial" w:hAnsi="Arial" w:cs="Arial"/>
                <w:sz w:val="24"/>
                <w:szCs w:val="24"/>
              </w:rPr>
              <w:t xml:space="preserve">), graphics (e.g., </w:t>
            </w:r>
            <w:r>
              <w:rPr>
                <w:rFonts w:ascii="Arial" w:eastAsia="Arial" w:hAnsi="Arial" w:cs="Arial"/>
                <w:i/>
                <w:sz w:val="24"/>
                <w:szCs w:val="24"/>
              </w:rPr>
              <w:t>charts, tables</w:t>
            </w:r>
            <w:r>
              <w:rPr>
                <w:rFonts w:ascii="Arial" w:eastAsia="Arial" w:hAnsi="Arial" w:cs="Arial"/>
                <w:sz w:val="24"/>
                <w:szCs w:val="24"/>
              </w:rPr>
              <w:t xml:space="preserve">), and multimedia when useful to aiding comprehension.  </w:t>
            </w:r>
          </w:p>
          <w:p w14:paraId="4F1FC906" w14:textId="77777777" w:rsidR="00A433CA" w:rsidRDefault="0062361F">
            <w:pPr>
              <w:widowControl w:val="0"/>
              <w:numPr>
                <w:ilvl w:val="0"/>
                <w:numId w:val="9"/>
              </w:numPr>
              <w:rPr>
                <w:rFonts w:ascii="Arial" w:eastAsia="Arial" w:hAnsi="Arial" w:cs="Arial"/>
                <w:sz w:val="24"/>
                <w:szCs w:val="24"/>
              </w:rPr>
            </w:pPr>
            <w:r>
              <w:rPr>
                <w:rFonts w:ascii="Arial" w:eastAsia="Arial" w:hAnsi="Arial" w:cs="Arial"/>
                <w:sz w:val="24"/>
                <w:szCs w:val="24"/>
              </w:rPr>
              <w:t xml:space="preserve">Develop the topic with relevant facts, definitions, concrete details, quotations, or other information and examples from various sources and texts.  </w:t>
            </w:r>
          </w:p>
          <w:p w14:paraId="116FD522" w14:textId="77777777" w:rsidR="00A433CA" w:rsidRDefault="0062361F">
            <w:pPr>
              <w:widowControl w:val="0"/>
              <w:numPr>
                <w:ilvl w:val="0"/>
                <w:numId w:val="9"/>
              </w:numPr>
              <w:rPr>
                <w:rFonts w:ascii="Arial" w:eastAsia="Arial" w:hAnsi="Arial" w:cs="Arial"/>
                <w:sz w:val="24"/>
                <w:szCs w:val="24"/>
              </w:rPr>
            </w:pPr>
            <w:r>
              <w:rPr>
                <w:rFonts w:ascii="Arial" w:eastAsia="Arial" w:hAnsi="Arial" w:cs="Arial"/>
                <w:sz w:val="24"/>
                <w:szCs w:val="24"/>
              </w:rPr>
              <w:t>Use appropriate transitions to create cohesion and clarify the relationships among ideas and concepts.</w:t>
            </w:r>
          </w:p>
          <w:p w14:paraId="0A5026B0" w14:textId="77777777" w:rsidR="00A433CA" w:rsidRDefault="0062361F">
            <w:pPr>
              <w:widowControl w:val="0"/>
              <w:numPr>
                <w:ilvl w:val="0"/>
                <w:numId w:val="9"/>
              </w:numPr>
              <w:rPr>
                <w:rFonts w:ascii="Arial" w:eastAsia="Arial" w:hAnsi="Arial" w:cs="Arial"/>
                <w:sz w:val="24"/>
                <w:szCs w:val="24"/>
              </w:rPr>
            </w:pPr>
            <w:r>
              <w:rPr>
                <w:rFonts w:ascii="Arial" w:eastAsia="Arial" w:hAnsi="Arial" w:cs="Arial"/>
                <w:sz w:val="24"/>
                <w:szCs w:val="24"/>
              </w:rPr>
              <w:t>Choose language and content-specific vocabulary that express ideas precisely and concisely, recognizing and eliminating wordiness and redundancy.</w:t>
            </w:r>
          </w:p>
          <w:p w14:paraId="3FE8DD4B" w14:textId="77777777" w:rsidR="00A433CA" w:rsidRDefault="0062361F">
            <w:pPr>
              <w:widowControl w:val="0"/>
              <w:numPr>
                <w:ilvl w:val="0"/>
                <w:numId w:val="9"/>
              </w:numPr>
              <w:rPr>
                <w:rFonts w:ascii="Arial" w:eastAsia="Arial" w:hAnsi="Arial" w:cs="Arial"/>
                <w:sz w:val="24"/>
                <w:szCs w:val="24"/>
              </w:rPr>
            </w:pPr>
            <w:r>
              <w:rPr>
                <w:rFonts w:ascii="Arial" w:eastAsia="Arial" w:hAnsi="Arial" w:cs="Arial"/>
                <w:sz w:val="24"/>
                <w:szCs w:val="24"/>
              </w:rPr>
              <w:t>Establish and maintain a style appropriate to purpose and audience.</w:t>
            </w:r>
          </w:p>
          <w:p w14:paraId="637E584A" w14:textId="77777777" w:rsidR="00A433CA" w:rsidRDefault="0062361F">
            <w:pPr>
              <w:widowControl w:val="0"/>
              <w:numPr>
                <w:ilvl w:val="0"/>
                <w:numId w:val="9"/>
              </w:numPr>
              <w:spacing w:after="240"/>
              <w:rPr>
                <w:rFonts w:ascii="Arial" w:eastAsia="Arial" w:hAnsi="Arial" w:cs="Arial"/>
                <w:sz w:val="24"/>
                <w:szCs w:val="24"/>
              </w:rPr>
            </w:pPr>
            <w:r>
              <w:rPr>
                <w:rFonts w:ascii="Arial" w:eastAsia="Arial" w:hAnsi="Arial" w:cs="Arial"/>
                <w:sz w:val="24"/>
                <w:szCs w:val="24"/>
              </w:rPr>
              <w:t xml:space="preserve">Provide a concluding statement or section that follows from and supports the information or explanation presented. </w:t>
            </w:r>
          </w:p>
        </w:tc>
      </w:tr>
      <w:tr w:rsidR="00A433CA" w14:paraId="3EA8C7CD" w14:textId="77777777">
        <w:trPr>
          <w:trHeight w:val="720"/>
        </w:trPr>
        <w:tc>
          <w:tcPr>
            <w:tcW w:w="1530" w:type="dxa"/>
            <w:shd w:val="clear" w:color="auto" w:fill="D9DEE4"/>
            <w:vAlign w:val="center"/>
          </w:tcPr>
          <w:p w14:paraId="12CD3785" w14:textId="77777777" w:rsidR="00A433CA" w:rsidRDefault="0062361F">
            <w:pPr>
              <w:jc w:val="center"/>
              <w:rPr>
                <w:rFonts w:ascii="Arial" w:eastAsia="Arial" w:hAnsi="Arial" w:cs="Arial"/>
                <w:b/>
                <w:sz w:val="24"/>
                <w:szCs w:val="24"/>
              </w:rPr>
            </w:pPr>
            <w:r>
              <w:rPr>
                <w:rFonts w:ascii="Arial" w:eastAsia="Arial" w:hAnsi="Arial" w:cs="Arial"/>
                <w:b/>
                <w:sz w:val="24"/>
                <w:szCs w:val="24"/>
              </w:rPr>
              <w:lastRenderedPageBreak/>
              <w:t>7.W.3.3</w:t>
            </w:r>
          </w:p>
        </w:tc>
        <w:tc>
          <w:tcPr>
            <w:tcW w:w="12870" w:type="dxa"/>
            <w:tcBorders>
              <w:bottom w:val="single" w:sz="4" w:space="0" w:color="000000"/>
            </w:tcBorders>
            <w:vAlign w:val="center"/>
          </w:tcPr>
          <w:p w14:paraId="65D7B6F1" w14:textId="77777777" w:rsidR="00A433CA" w:rsidRDefault="0062361F">
            <w:pPr>
              <w:widowControl w:val="0"/>
              <w:spacing w:before="240" w:after="240"/>
              <w:rPr>
                <w:rFonts w:ascii="Arial" w:eastAsia="Arial" w:hAnsi="Arial" w:cs="Arial"/>
                <w:sz w:val="24"/>
                <w:szCs w:val="24"/>
              </w:rPr>
            </w:pPr>
            <w:r>
              <w:rPr>
                <w:rFonts w:ascii="Arial" w:eastAsia="Arial" w:hAnsi="Arial" w:cs="Arial"/>
                <w:sz w:val="24"/>
                <w:szCs w:val="24"/>
              </w:rPr>
              <w:t xml:space="preserve">Write </w:t>
            </w:r>
            <w:r>
              <w:rPr>
                <w:rFonts w:ascii="Arial" w:eastAsia="Arial" w:hAnsi="Arial" w:cs="Arial"/>
                <w:b/>
                <w:sz w:val="24"/>
                <w:szCs w:val="24"/>
              </w:rPr>
              <w:t>narrative</w:t>
            </w:r>
            <w:r>
              <w:rPr>
                <w:rFonts w:ascii="Arial" w:eastAsia="Arial" w:hAnsi="Arial" w:cs="Arial"/>
                <w:sz w:val="24"/>
                <w:szCs w:val="24"/>
              </w:rPr>
              <w:t xml:space="preserve"> compositions in a variety of forms that –</w:t>
            </w:r>
          </w:p>
          <w:p w14:paraId="1F9227C9" w14:textId="77777777" w:rsidR="00A433CA" w:rsidRDefault="0062361F">
            <w:pPr>
              <w:widowControl w:val="0"/>
              <w:numPr>
                <w:ilvl w:val="0"/>
                <w:numId w:val="10"/>
              </w:numPr>
              <w:spacing w:before="240"/>
              <w:rPr>
                <w:rFonts w:ascii="Arial" w:eastAsia="Arial" w:hAnsi="Arial" w:cs="Arial"/>
                <w:sz w:val="24"/>
                <w:szCs w:val="24"/>
              </w:rPr>
            </w:pPr>
            <w:r>
              <w:rPr>
                <w:rFonts w:ascii="Arial" w:eastAsia="Arial" w:hAnsi="Arial" w:cs="Arial"/>
                <w:sz w:val="24"/>
                <w:szCs w:val="24"/>
              </w:rPr>
              <w:t>Engage and orient the reader by establishing a context and point of view and introducing a narrator and/or characters.</w:t>
            </w:r>
          </w:p>
          <w:p w14:paraId="450D1F4A" w14:textId="77777777" w:rsidR="00A433CA" w:rsidRDefault="0062361F">
            <w:pPr>
              <w:widowControl w:val="0"/>
              <w:numPr>
                <w:ilvl w:val="0"/>
                <w:numId w:val="10"/>
              </w:numPr>
              <w:rPr>
                <w:rFonts w:ascii="Arial" w:eastAsia="Arial" w:hAnsi="Arial" w:cs="Arial"/>
                <w:sz w:val="24"/>
                <w:szCs w:val="24"/>
              </w:rPr>
            </w:pPr>
            <w:r>
              <w:rPr>
                <w:rFonts w:ascii="Arial" w:eastAsia="Arial" w:hAnsi="Arial" w:cs="Arial"/>
                <w:sz w:val="24"/>
                <w:szCs w:val="24"/>
              </w:rPr>
              <w:t xml:space="preserve">Organize an event sequence (e.g., </w:t>
            </w:r>
            <w:r>
              <w:rPr>
                <w:rFonts w:ascii="Arial" w:eastAsia="Arial" w:hAnsi="Arial" w:cs="Arial"/>
                <w:i/>
                <w:sz w:val="24"/>
                <w:szCs w:val="24"/>
              </w:rPr>
              <w:t>conflict, climax, resolution</w:t>
            </w:r>
            <w:r>
              <w:rPr>
                <w:rFonts w:ascii="Arial" w:eastAsia="Arial" w:hAnsi="Arial" w:cs="Arial"/>
                <w:sz w:val="24"/>
                <w:szCs w:val="24"/>
              </w:rPr>
              <w:t>) that unfolds naturally and logically, using a variety of transition words, phrases, and clauses to convey sequence and signal shifts from one time frame or setting to another.</w:t>
            </w:r>
          </w:p>
          <w:p w14:paraId="2376287C" w14:textId="77777777" w:rsidR="00A433CA" w:rsidRDefault="0062361F">
            <w:pPr>
              <w:widowControl w:val="0"/>
              <w:numPr>
                <w:ilvl w:val="0"/>
                <w:numId w:val="10"/>
              </w:numPr>
              <w:rPr>
                <w:rFonts w:ascii="Arial" w:eastAsia="Arial" w:hAnsi="Arial" w:cs="Arial"/>
                <w:sz w:val="24"/>
                <w:szCs w:val="24"/>
              </w:rPr>
            </w:pPr>
            <w:r>
              <w:rPr>
                <w:rFonts w:ascii="Arial" w:eastAsia="Arial" w:hAnsi="Arial" w:cs="Arial"/>
                <w:sz w:val="24"/>
                <w:szCs w:val="24"/>
              </w:rPr>
              <w:t>Use narrative techniques, such as dialogue, pacing, and description, to develop experiences, events, and/or characters.</w:t>
            </w:r>
          </w:p>
          <w:p w14:paraId="06FBE548" w14:textId="77777777" w:rsidR="00A433CA" w:rsidRDefault="0062361F">
            <w:pPr>
              <w:widowControl w:val="0"/>
              <w:numPr>
                <w:ilvl w:val="0"/>
                <w:numId w:val="10"/>
              </w:numPr>
              <w:rPr>
                <w:rFonts w:ascii="Arial" w:eastAsia="Arial" w:hAnsi="Arial" w:cs="Arial"/>
                <w:sz w:val="24"/>
                <w:szCs w:val="24"/>
              </w:rPr>
            </w:pPr>
            <w:r>
              <w:rPr>
                <w:rFonts w:ascii="Arial" w:eastAsia="Arial" w:hAnsi="Arial" w:cs="Arial"/>
                <w:sz w:val="24"/>
                <w:szCs w:val="24"/>
              </w:rPr>
              <w:t>Use precise words and phrases, relevant descriptive details, and sensory language to capture the action and convey experiences and events.</w:t>
            </w:r>
          </w:p>
          <w:p w14:paraId="0897B288" w14:textId="77777777" w:rsidR="00A433CA" w:rsidRDefault="0062361F">
            <w:pPr>
              <w:widowControl w:val="0"/>
              <w:numPr>
                <w:ilvl w:val="0"/>
                <w:numId w:val="10"/>
              </w:numPr>
              <w:rPr>
                <w:rFonts w:ascii="Arial" w:eastAsia="Arial" w:hAnsi="Arial" w:cs="Arial"/>
                <w:sz w:val="24"/>
                <w:szCs w:val="24"/>
              </w:rPr>
            </w:pPr>
            <w:r>
              <w:rPr>
                <w:rFonts w:ascii="Arial" w:eastAsia="Arial" w:hAnsi="Arial" w:cs="Arial"/>
                <w:sz w:val="24"/>
                <w:szCs w:val="24"/>
              </w:rPr>
              <w:t xml:space="preserve">Provide an ending that follows from and reflects on the narrated experiences or events. </w:t>
            </w:r>
          </w:p>
        </w:tc>
      </w:tr>
      <w:tr w:rsidR="00A433CA" w14:paraId="34987F4F" w14:textId="77777777">
        <w:trPr>
          <w:trHeight w:val="480"/>
        </w:trPr>
        <w:tc>
          <w:tcPr>
            <w:tcW w:w="14400" w:type="dxa"/>
            <w:gridSpan w:val="2"/>
            <w:shd w:val="clear" w:color="auto" w:fill="ACB9CA"/>
            <w:vAlign w:val="center"/>
          </w:tcPr>
          <w:p w14:paraId="6C05C662" w14:textId="77777777" w:rsidR="00A433CA" w:rsidRDefault="0062361F">
            <w:pPr>
              <w:rPr>
                <w:rFonts w:ascii="Arial" w:eastAsia="Arial" w:hAnsi="Arial" w:cs="Arial"/>
                <w:b/>
                <w:sz w:val="28"/>
                <w:szCs w:val="28"/>
              </w:rPr>
            </w:pPr>
            <w:r>
              <w:rPr>
                <w:rFonts w:ascii="Arial" w:eastAsia="Arial" w:hAnsi="Arial" w:cs="Arial"/>
                <w:b/>
                <w:sz w:val="28"/>
                <w:szCs w:val="28"/>
              </w:rPr>
              <w:t>The Writing Process</w:t>
            </w:r>
          </w:p>
        </w:tc>
      </w:tr>
      <w:tr w:rsidR="00A433CA" w14:paraId="17F8F5CC" w14:textId="77777777">
        <w:trPr>
          <w:trHeight w:val="720"/>
        </w:trPr>
        <w:tc>
          <w:tcPr>
            <w:tcW w:w="1530" w:type="dxa"/>
            <w:shd w:val="clear" w:color="auto" w:fill="D9DEE4"/>
            <w:vAlign w:val="center"/>
          </w:tcPr>
          <w:p w14:paraId="5958CE24" w14:textId="77777777" w:rsidR="00A433CA" w:rsidRDefault="0062361F">
            <w:pPr>
              <w:jc w:val="center"/>
              <w:rPr>
                <w:rFonts w:ascii="Arial" w:eastAsia="Arial" w:hAnsi="Arial" w:cs="Arial"/>
                <w:b/>
                <w:sz w:val="24"/>
                <w:szCs w:val="24"/>
              </w:rPr>
            </w:pPr>
            <w:r>
              <w:rPr>
                <w:rFonts w:ascii="Arial" w:eastAsia="Arial" w:hAnsi="Arial" w:cs="Arial"/>
                <w:b/>
                <w:sz w:val="24"/>
                <w:szCs w:val="24"/>
              </w:rPr>
              <w:t>7.W.4</w:t>
            </w:r>
          </w:p>
        </w:tc>
        <w:tc>
          <w:tcPr>
            <w:tcW w:w="12870" w:type="dxa"/>
            <w:tcBorders>
              <w:bottom w:val="single" w:sz="4" w:space="0" w:color="000000"/>
            </w:tcBorders>
            <w:vAlign w:val="center"/>
          </w:tcPr>
          <w:p w14:paraId="3EE9301E" w14:textId="77777777" w:rsidR="00A433CA" w:rsidRDefault="0062361F">
            <w:pPr>
              <w:widowControl w:val="0"/>
              <w:spacing w:before="240" w:after="240"/>
              <w:rPr>
                <w:rFonts w:ascii="Arial" w:eastAsia="Arial" w:hAnsi="Arial" w:cs="Arial"/>
                <w:sz w:val="24"/>
                <w:szCs w:val="24"/>
              </w:rPr>
            </w:pPr>
            <w:r>
              <w:rPr>
                <w:rFonts w:ascii="Arial" w:eastAsia="Arial" w:hAnsi="Arial" w:cs="Arial"/>
                <w:sz w:val="24"/>
                <w:szCs w:val="24"/>
              </w:rPr>
              <w:t xml:space="preserve">Apply the </w:t>
            </w:r>
            <w:r>
              <w:rPr>
                <w:rFonts w:ascii="Arial" w:eastAsia="Arial" w:hAnsi="Arial" w:cs="Arial"/>
                <w:b/>
                <w:sz w:val="24"/>
                <w:szCs w:val="24"/>
              </w:rPr>
              <w:t>writing process</w:t>
            </w:r>
            <w:r>
              <w:rPr>
                <w:rFonts w:ascii="Arial" w:eastAsia="Arial" w:hAnsi="Arial" w:cs="Arial"/>
                <w:sz w:val="24"/>
                <w:szCs w:val="24"/>
              </w:rPr>
              <w:t xml:space="preserve"> to all formal writing including but not limited to argumentative, informative, and narrative –</w:t>
            </w:r>
          </w:p>
          <w:p w14:paraId="12E7BE1A" w14:textId="77777777" w:rsidR="00A433CA" w:rsidRDefault="0062361F">
            <w:pPr>
              <w:widowControl w:val="0"/>
              <w:numPr>
                <w:ilvl w:val="0"/>
                <w:numId w:val="1"/>
              </w:numPr>
              <w:spacing w:before="240"/>
              <w:rPr>
                <w:rFonts w:ascii="Arial" w:eastAsia="Arial" w:hAnsi="Arial" w:cs="Arial"/>
                <w:sz w:val="24"/>
                <w:szCs w:val="24"/>
              </w:rPr>
            </w:pPr>
            <w:r>
              <w:rPr>
                <w:rFonts w:ascii="Arial" w:eastAsia="Arial" w:hAnsi="Arial" w:cs="Arial"/>
                <w:sz w:val="24"/>
                <w:szCs w:val="24"/>
              </w:rPr>
              <w:t>Plan and develop; draft; revise using appropriate reference materials; rewrite; try a new approach; and edit to produce and strengthen writing that is clear and coherent, with some guidance and support from peers and adults.</w:t>
            </w:r>
          </w:p>
          <w:p w14:paraId="5F749EB2" w14:textId="77777777" w:rsidR="00A433CA" w:rsidRDefault="0062361F">
            <w:pPr>
              <w:widowControl w:val="0"/>
              <w:numPr>
                <w:ilvl w:val="0"/>
                <w:numId w:val="1"/>
              </w:numPr>
              <w:rPr>
                <w:rFonts w:ascii="Arial" w:eastAsia="Arial" w:hAnsi="Arial" w:cs="Arial"/>
                <w:sz w:val="24"/>
                <w:szCs w:val="24"/>
              </w:rPr>
            </w:pPr>
            <w:r>
              <w:rPr>
                <w:rFonts w:ascii="Arial" w:eastAsia="Arial" w:hAnsi="Arial" w:cs="Arial"/>
                <w:sz w:val="24"/>
                <w:szCs w:val="24"/>
              </w:rPr>
              <w:t>Use technology to interact and collaborate with others to generate, produce, and publish writing and link to sources.</w:t>
            </w:r>
          </w:p>
        </w:tc>
      </w:tr>
      <w:tr w:rsidR="00A433CA" w14:paraId="523BC59A" w14:textId="77777777">
        <w:trPr>
          <w:trHeight w:val="480"/>
        </w:trPr>
        <w:tc>
          <w:tcPr>
            <w:tcW w:w="14400" w:type="dxa"/>
            <w:gridSpan w:val="2"/>
            <w:shd w:val="clear" w:color="auto" w:fill="ACB9CA"/>
            <w:vAlign w:val="center"/>
          </w:tcPr>
          <w:p w14:paraId="44FA5280" w14:textId="77777777" w:rsidR="00A433CA" w:rsidRDefault="0062361F">
            <w:pPr>
              <w:rPr>
                <w:rFonts w:ascii="Arial" w:eastAsia="Arial" w:hAnsi="Arial" w:cs="Arial"/>
                <w:b/>
                <w:sz w:val="28"/>
                <w:szCs w:val="28"/>
              </w:rPr>
            </w:pPr>
            <w:r>
              <w:rPr>
                <w:rFonts w:ascii="Arial" w:eastAsia="Arial" w:hAnsi="Arial" w:cs="Arial"/>
                <w:b/>
                <w:sz w:val="28"/>
                <w:szCs w:val="28"/>
              </w:rPr>
              <w:t xml:space="preserve">The Research Process: Finding, Assessing, Synthesizing, and Reporting Information </w:t>
            </w:r>
          </w:p>
        </w:tc>
      </w:tr>
      <w:tr w:rsidR="00A433CA" w14:paraId="4BAC4585" w14:textId="77777777">
        <w:trPr>
          <w:trHeight w:val="720"/>
        </w:trPr>
        <w:tc>
          <w:tcPr>
            <w:tcW w:w="1530" w:type="dxa"/>
            <w:shd w:val="clear" w:color="auto" w:fill="D9DEE4"/>
            <w:vAlign w:val="center"/>
          </w:tcPr>
          <w:p w14:paraId="5A187B43" w14:textId="77777777" w:rsidR="00A433CA" w:rsidRDefault="0062361F">
            <w:pPr>
              <w:jc w:val="center"/>
              <w:rPr>
                <w:rFonts w:ascii="Arial" w:eastAsia="Arial" w:hAnsi="Arial" w:cs="Arial"/>
                <w:b/>
                <w:sz w:val="24"/>
                <w:szCs w:val="24"/>
              </w:rPr>
            </w:pPr>
            <w:r>
              <w:rPr>
                <w:rFonts w:ascii="Arial" w:eastAsia="Arial" w:hAnsi="Arial" w:cs="Arial"/>
                <w:b/>
                <w:sz w:val="24"/>
                <w:szCs w:val="24"/>
              </w:rPr>
              <w:lastRenderedPageBreak/>
              <w:t>7.W.5</w:t>
            </w:r>
          </w:p>
        </w:tc>
        <w:tc>
          <w:tcPr>
            <w:tcW w:w="12870" w:type="dxa"/>
            <w:tcBorders>
              <w:bottom w:val="single" w:sz="4" w:space="0" w:color="000000"/>
            </w:tcBorders>
            <w:vAlign w:val="center"/>
          </w:tcPr>
          <w:p w14:paraId="783D9CC4" w14:textId="77777777" w:rsidR="00A433CA" w:rsidRDefault="0062361F">
            <w:pPr>
              <w:widowControl w:val="0"/>
              <w:spacing w:before="240" w:after="240"/>
              <w:rPr>
                <w:rFonts w:ascii="Arial" w:eastAsia="Arial" w:hAnsi="Arial" w:cs="Arial"/>
                <w:sz w:val="24"/>
                <w:szCs w:val="24"/>
              </w:rPr>
            </w:pPr>
            <w:r>
              <w:rPr>
                <w:rFonts w:ascii="Arial" w:eastAsia="Arial" w:hAnsi="Arial" w:cs="Arial"/>
                <w:sz w:val="24"/>
                <w:szCs w:val="24"/>
              </w:rPr>
              <w:t>Conduct short research assignments and tasks to build knowledge about the research process and the topic under study.</w:t>
            </w:r>
          </w:p>
          <w:p w14:paraId="6EB40CD4" w14:textId="77777777" w:rsidR="00A433CA" w:rsidRDefault="0062361F">
            <w:pPr>
              <w:widowControl w:val="0"/>
              <w:numPr>
                <w:ilvl w:val="0"/>
                <w:numId w:val="2"/>
              </w:numPr>
              <w:spacing w:before="240"/>
              <w:rPr>
                <w:rFonts w:ascii="Arial" w:eastAsia="Arial" w:hAnsi="Arial" w:cs="Arial"/>
                <w:sz w:val="24"/>
                <w:szCs w:val="24"/>
              </w:rPr>
            </w:pPr>
            <w:r>
              <w:rPr>
                <w:rFonts w:ascii="Arial" w:eastAsia="Arial" w:hAnsi="Arial" w:cs="Arial"/>
                <w:sz w:val="24"/>
                <w:szCs w:val="24"/>
              </w:rPr>
              <w:t>Formulate a research question.</w:t>
            </w:r>
          </w:p>
          <w:p w14:paraId="0C5D0426" w14:textId="77777777" w:rsidR="00A433CA" w:rsidRDefault="0062361F">
            <w:pPr>
              <w:widowControl w:val="0"/>
              <w:numPr>
                <w:ilvl w:val="0"/>
                <w:numId w:val="2"/>
              </w:numPr>
              <w:rPr>
                <w:rFonts w:ascii="Arial" w:eastAsia="Arial" w:hAnsi="Arial" w:cs="Arial"/>
                <w:sz w:val="24"/>
                <w:szCs w:val="24"/>
              </w:rPr>
            </w:pPr>
            <w:r>
              <w:rPr>
                <w:rFonts w:ascii="Arial" w:eastAsia="Arial" w:hAnsi="Arial" w:cs="Arial"/>
                <w:sz w:val="24"/>
                <w:szCs w:val="24"/>
              </w:rPr>
              <w:t>Gather relevant information from multiple sources, using search terms effectively, and annotate sources.</w:t>
            </w:r>
          </w:p>
          <w:p w14:paraId="6774E544" w14:textId="77777777" w:rsidR="00A433CA" w:rsidRDefault="0062361F">
            <w:pPr>
              <w:widowControl w:val="0"/>
              <w:numPr>
                <w:ilvl w:val="0"/>
                <w:numId w:val="2"/>
              </w:numPr>
              <w:rPr>
                <w:rFonts w:ascii="Arial" w:eastAsia="Arial" w:hAnsi="Arial" w:cs="Arial"/>
                <w:sz w:val="24"/>
                <w:szCs w:val="24"/>
              </w:rPr>
            </w:pPr>
            <w:r>
              <w:rPr>
                <w:rFonts w:ascii="Arial" w:eastAsia="Arial" w:hAnsi="Arial" w:cs="Arial"/>
                <w:sz w:val="24"/>
                <w:szCs w:val="24"/>
              </w:rPr>
              <w:t>Assess the credibility and accuracy of each source.</w:t>
            </w:r>
          </w:p>
          <w:p w14:paraId="0A8C5C24" w14:textId="77777777" w:rsidR="00A433CA" w:rsidRDefault="0062361F">
            <w:pPr>
              <w:widowControl w:val="0"/>
              <w:numPr>
                <w:ilvl w:val="0"/>
                <w:numId w:val="2"/>
              </w:numPr>
              <w:rPr>
                <w:rFonts w:ascii="Arial" w:eastAsia="Arial" w:hAnsi="Arial" w:cs="Arial"/>
                <w:sz w:val="24"/>
                <w:szCs w:val="24"/>
              </w:rPr>
            </w:pPr>
            <w:r>
              <w:rPr>
                <w:rFonts w:ascii="Arial" w:eastAsia="Arial" w:hAnsi="Arial" w:cs="Arial"/>
                <w:sz w:val="24"/>
                <w:szCs w:val="24"/>
              </w:rPr>
              <w:t>Quote or paraphrase the information and conclusions of others.</w:t>
            </w:r>
          </w:p>
          <w:p w14:paraId="45B77CE9" w14:textId="77777777" w:rsidR="00A433CA" w:rsidRDefault="0062361F">
            <w:pPr>
              <w:widowControl w:val="0"/>
              <w:numPr>
                <w:ilvl w:val="0"/>
                <w:numId w:val="2"/>
              </w:numPr>
              <w:rPr>
                <w:rFonts w:ascii="Arial" w:eastAsia="Arial" w:hAnsi="Arial" w:cs="Arial"/>
                <w:sz w:val="24"/>
                <w:szCs w:val="24"/>
              </w:rPr>
            </w:pPr>
            <w:r>
              <w:rPr>
                <w:rFonts w:ascii="Arial" w:eastAsia="Arial" w:hAnsi="Arial" w:cs="Arial"/>
                <w:sz w:val="24"/>
                <w:szCs w:val="24"/>
              </w:rPr>
              <w:t>Avoid plagiarism and follow a standard format for citation.</w:t>
            </w:r>
          </w:p>
          <w:p w14:paraId="2B3FDA73" w14:textId="77777777" w:rsidR="00A433CA" w:rsidRDefault="0062361F">
            <w:pPr>
              <w:widowControl w:val="0"/>
              <w:numPr>
                <w:ilvl w:val="0"/>
                <w:numId w:val="2"/>
              </w:numPr>
              <w:rPr>
                <w:rFonts w:ascii="Arial" w:eastAsia="Arial" w:hAnsi="Arial" w:cs="Arial"/>
                <w:sz w:val="24"/>
                <w:szCs w:val="24"/>
              </w:rPr>
            </w:pPr>
            <w:r>
              <w:rPr>
                <w:rFonts w:ascii="Arial" w:eastAsia="Arial" w:hAnsi="Arial" w:cs="Arial"/>
                <w:sz w:val="24"/>
                <w:szCs w:val="24"/>
              </w:rPr>
              <w:t xml:space="preserve">Present information, choosing from a variety of formats. </w:t>
            </w:r>
          </w:p>
        </w:tc>
      </w:tr>
      <w:tr w:rsidR="00A433CA" w14:paraId="6626D8FD" w14:textId="77777777">
        <w:trPr>
          <w:trHeight w:val="465"/>
        </w:trPr>
        <w:tc>
          <w:tcPr>
            <w:tcW w:w="14400" w:type="dxa"/>
            <w:gridSpan w:val="2"/>
            <w:shd w:val="clear" w:color="auto" w:fill="ACB9CA"/>
            <w:vAlign w:val="center"/>
          </w:tcPr>
          <w:p w14:paraId="2AF3CDB1" w14:textId="77777777" w:rsidR="00A433CA" w:rsidRDefault="0062361F">
            <w:pPr>
              <w:rPr>
                <w:rFonts w:ascii="Arial" w:eastAsia="Arial" w:hAnsi="Arial" w:cs="Arial"/>
                <w:b/>
                <w:sz w:val="28"/>
                <w:szCs w:val="28"/>
              </w:rPr>
            </w:pPr>
            <w:r>
              <w:rPr>
                <w:rFonts w:ascii="Arial" w:eastAsia="Arial" w:hAnsi="Arial" w:cs="Arial"/>
                <w:b/>
                <w:sz w:val="28"/>
                <w:szCs w:val="28"/>
              </w:rPr>
              <w:t>Conventions of Standard English: Grammar and Usage / Capitalization, Punctuation, and Spelling</w:t>
            </w:r>
          </w:p>
        </w:tc>
      </w:tr>
      <w:tr w:rsidR="00A433CA" w14:paraId="5FB650D4" w14:textId="77777777">
        <w:trPr>
          <w:trHeight w:val="720"/>
        </w:trPr>
        <w:tc>
          <w:tcPr>
            <w:tcW w:w="1530" w:type="dxa"/>
            <w:shd w:val="clear" w:color="auto" w:fill="D9DEE4"/>
            <w:vAlign w:val="center"/>
          </w:tcPr>
          <w:p w14:paraId="7B5F4C01" w14:textId="77777777" w:rsidR="00A433CA" w:rsidRDefault="0062361F">
            <w:pPr>
              <w:jc w:val="center"/>
              <w:rPr>
                <w:rFonts w:ascii="Arial" w:eastAsia="Arial" w:hAnsi="Arial" w:cs="Arial"/>
                <w:b/>
                <w:sz w:val="24"/>
                <w:szCs w:val="24"/>
              </w:rPr>
            </w:pPr>
            <w:r>
              <w:rPr>
                <w:rFonts w:ascii="Arial" w:eastAsia="Arial" w:hAnsi="Arial" w:cs="Arial"/>
                <w:b/>
                <w:sz w:val="24"/>
                <w:szCs w:val="24"/>
              </w:rPr>
              <w:t>7.W.6.1</w:t>
            </w:r>
          </w:p>
        </w:tc>
        <w:tc>
          <w:tcPr>
            <w:tcW w:w="12870" w:type="dxa"/>
            <w:tcBorders>
              <w:bottom w:val="single" w:sz="4" w:space="0" w:color="000000"/>
            </w:tcBorders>
            <w:vAlign w:val="center"/>
          </w:tcPr>
          <w:p w14:paraId="11F3CA5C" w14:textId="77777777" w:rsidR="00A433CA" w:rsidRDefault="0062361F">
            <w:pPr>
              <w:widowControl w:val="0"/>
              <w:rPr>
                <w:rFonts w:ascii="Arial" w:eastAsia="Arial" w:hAnsi="Arial" w:cs="Arial"/>
                <w:sz w:val="24"/>
                <w:szCs w:val="24"/>
              </w:rPr>
            </w:pPr>
            <w:r>
              <w:rPr>
                <w:rFonts w:ascii="Arial" w:eastAsia="Arial" w:hAnsi="Arial" w:cs="Arial"/>
                <w:sz w:val="24"/>
                <w:szCs w:val="24"/>
              </w:rPr>
              <w:t>Demonstrate command of English grammar and usage, focusing on:</w:t>
            </w:r>
          </w:p>
          <w:p w14:paraId="50A6F8F9" w14:textId="77777777" w:rsidR="00A433CA" w:rsidRDefault="0062361F">
            <w:pPr>
              <w:widowControl w:val="0"/>
              <w:numPr>
                <w:ilvl w:val="0"/>
                <w:numId w:val="7"/>
              </w:numPr>
              <w:rPr>
                <w:rFonts w:ascii="Arial" w:eastAsia="Arial" w:hAnsi="Arial" w:cs="Arial"/>
                <w:sz w:val="24"/>
                <w:szCs w:val="24"/>
                <w:shd w:val="clear" w:color="auto" w:fill="CCCCCC"/>
              </w:rPr>
            </w:pPr>
            <w:r>
              <w:rPr>
                <w:rFonts w:ascii="Arial" w:eastAsia="Arial" w:hAnsi="Arial" w:cs="Arial"/>
                <w:sz w:val="24"/>
                <w:szCs w:val="24"/>
                <w:shd w:val="clear" w:color="auto" w:fill="CCCCCC"/>
              </w:rPr>
              <w:t>Pronouns- Students are expected to build upon and continue applying conventions learned previously.</w:t>
            </w:r>
          </w:p>
          <w:p w14:paraId="30AA4239" w14:textId="77777777" w:rsidR="00A433CA" w:rsidRDefault="0062361F">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6:</w:t>
            </w:r>
          </w:p>
          <w:p w14:paraId="0EBB4F6A" w14:textId="77777777" w:rsidR="00A433CA" w:rsidRDefault="0062361F">
            <w:pPr>
              <w:widowControl w:val="0"/>
              <w:numPr>
                <w:ilvl w:val="0"/>
                <w:numId w:val="3"/>
              </w:numPr>
              <w:rPr>
                <w:rFonts w:ascii="Arial" w:eastAsia="Arial" w:hAnsi="Arial" w:cs="Arial"/>
                <w:sz w:val="24"/>
                <w:szCs w:val="24"/>
                <w:shd w:val="clear" w:color="auto" w:fill="CCCCCC"/>
              </w:rPr>
            </w:pPr>
            <w:r>
              <w:rPr>
                <w:rFonts w:ascii="Arial" w:eastAsia="Arial" w:hAnsi="Arial" w:cs="Arial"/>
                <w:i/>
                <w:sz w:val="24"/>
                <w:szCs w:val="24"/>
                <w:shd w:val="clear" w:color="auto" w:fill="CCCCCC"/>
              </w:rPr>
              <w:t xml:space="preserve">Using a variety of pronouns including subject, object, possessive, and reflexive; ensuring pronoun-antecedent agreement; recognizing and correcting vague pronouns (i.e., ones with unclear or ambiguous antecedents). </w:t>
            </w:r>
            <w:r>
              <w:rPr>
                <w:rFonts w:ascii="Arial" w:eastAsia="Arial" w:hAnsi="Arial" w:cs="Arial"/>
                <w:sz w:val="24"/>
                <w:szCs w:val="24"/>
                <w:shd w:val="clear" w:color="auto" w:fill="CCCCCC"/>
              </w:rPr>
              <w:t xml:space="preserve"> </w:t>
            </w:r>
          </w:p>
          <w:p w14:paraId="42E24CA8" w14:textId="77777777" w:rsidR="00A433CA" w:rsidRDefault="0062361F">
            <w:pPr>
              <w:widowControl w:val="0"/>
              <w:numPr>
                <w:ilvl w:val="0"/>
                <w:numId w:val="7"/>
              </w:numPr>
              <w:rPr>
                <w:rFonts w:ascii="Arial" w:eastAsia="Arial" w:hAnsi="Arial" w:cs="Arial"/>
                <w:sz w:val="24"/>
                <w:szCs w:val="24"/>
              </w:rPr>
            </w:pPr>
            <w:r>
              <w:rPr>
                <w:rFonts w:ascii="Arial" w:eastAsia="Arial" w:hAnsi="Arial" w:cs="Arial"/>
                <w:sz w:val="24"/>
                <w:szCs w:val="24"/>
              </w:rPr>
              <w:t>Verbs- Recognizing and correcting problems with subject/verb agreement.</w:t>
            </w:r>
          </w:p>
          <w:p w14:paraId="7EA396E1" w14:textId="77777777" w:rsidR="00A433CA" w:rsidRDefault="0062361F">
            <w:pPr>
              <w:widowControl w:val="0"/>
              <w:numPr>
                <w:ilvl w:val="0"/>
                <w:numId w:val="7"/>
              </w:numPr>
              <w:rPr>
                <w:rFonts w:ascii="Arial" w:eastAsia="Arial" w:hAnsi="Arial" w:cs="Arial"/>
                <w:sz w:val="24"/>
                <w:szCs w:val="24"/>
                <w:shd w:val="clear" w:color="auto" w:fill="CCCCCC"/>
              </w:rPr>
            </w:pPr>
            <w:r>
              <w:rPr>
                <w:rFonts w:ascii="Arial" w:eastAsia="Arial" w:hAnsi="Arial" w:cs="Arial"/>
                <w:sz w:val="24"/>
                <w:szCs w:val="24"/>
                <w:shd w:val="clear" w:color="auto" w:fill="CCCCCC"/>
              </w:rPr>
              <w:t xml:space="preserve">Adjectives and Adverbs - Students are expected to build upon and continue applying conventions learned previously. </w:t>
            </w:r>
          </w:p>
          <w:p w14:paraId="64E02B60" w14:textId="77777777" w:rsidR="00A433CA" w:rsidRDefault="0062361F">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4</w:t>
            </w:r>
          </w:p>
          <w:p w14:paraId="06ECE29C" w14:textId="77777777" w:rsidR="00A433CA" w:rsidRDefault="0062361F">
            <w:pPr>
              <w:widowControl w:val="0"/>
              <w:numPr>
                <w:ilvl w:val="0"/>
                <w:numId w:val="6"/>
              </w:numPr>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Writing sentences using relative adverbs (e.g., where, when) and explaining their functions in the sentence. </w:t>
            </w:r>
          </w:p>
          <w:p w14:paraId="48BE4141" w14:textId="77777777" w:rsidR="00A433CA" w:rsidRDefault="0062361F">
            <w:pPr>
              <w:widowControl w:val="0"/>
              <w:numPr>
                <w:ilvl w:val="0"/>
                <w:numId w:val="7"/>
              </w:numPr>
              <w:rPr>
                <w:rFonts w:ascii="Arial" w:eastAsia="Arial" w:hAnsi="Arial" w:cs="Arial"/>
                <w:sz w:val="24"/>
                <w:szCs w:val="24"/>
              </w:rPr>
            </w:pPr>
            <w:r>
              <w:rPr>
                <w:rFonts w:ascii="Arial" w:eastAsia="Arial" w:hAnsi="Arial" w:cs="Arial"/>
                <w:sz w:val="24"/>
                <w:szCs w:val="24"/>
              </w:rPr>
              <w:t>Phrases and Clauses - Recognizing and correcting misplaced and dangling modifiers.</w:t>
            </w:r>
          </w:p>
          <w:p w14:paraId="45DA3880" w14:textId="77777777" w:rsidR="00A433CA" w:rsidRDefault="0062361F">
            <w:pPr>
              <w:widowControl w:val="0"/>
              <w:numPr>
                <w:ilvl w:val="0"/>
                <w:numId w:val="7"/>
              </w:numPr>
              <w:rPr>
                <w:rFonts w:ascii="Arial" w:eastAsia="Arial" w:hAnsi="Arial" w:cs="Arial"/>
                <w:sz w:val="24"/>
                <w:szCs w:val="24"/>
              </w:rPr>
            </w:pPr>
            <w:r>
              <w:rPr>
                <w:rFonts w:ascii="Arial" w:eastAsia="Arial" w:hAnsi="Arial" w:cs="Arial"/>
                <w:sz w:val="24"/>
                <w:szCs w:val="24"/>
              </w:rPr>
              <w:t xml:space="preserve">Usage- Writing simple, compound, complex, and compound-complex sentences; recognizing and correcting sentence fragments and run-ons; varying sentence patterns for meaning, reader interest, and style. </w:t>
            </w:r>
          </w:p>
        </w:tc>
      </w:tr>
      <w:tr w:rsidR="00A433CA" w14:paraId="2E0227DF" w14:textId="77777777">
        <w:trPr>
          <w:trHeight w:val="720"/>
        </w:trPr>
        <w:tc>
          <w:tcPr>
            <w:tcW w:w="1530" w:type="dxa"/>
            <w:shd w:val="clear" w:color="auto" w:fill="D9DEE4"/>
            <w:vAlign w:val="center"/>
          </w:tcPr>
          <w:p w14:paraId="7047B60C" w14:textId="77777777" w:rsidR="00A433CA" w:rsidRDefault="0062361F">
            <w:pPr>
              <w:jc w:val="center"/>
              <w:rPr>
                <w:rFonts w:ascii="Arial" w:eastAsia="Arial" w:hAnsi="Arial" w:cs="Arial"/>
                <w:b/>
                <w:sz w:val="24"/>
                <w:szCs w:val="24"/>
              </w:rPr>
            </w:pPr>
            <w:r>
              <w:rPr>
                <w:rFonts w:ascii="Arial" w:eastAsia="Arial" w:hAnsi="Arial" w:cs="Arial"/>
                <w:b/>
                <w:sz w:val="24"/>
                <w:szCs w:val="24"/>
              </w:rPr>
              <w:lastRenderedPageBreak/>
              <w:t>7.W.6.2</w:t>
            </w:r>
          </w:p>
        </w:tc>
        <w:tc>
          <w:tcPr>
            <w:tcW w:w="12870" w:type="dxa"/>
            <w:tcBorders>
              <w:bottom w:val="single" w:sz="4" w:space="0" w:color="000000"/>
            </w:tcBorders>
            <w:vAlign w:val="center"/>
          </w:tcPr>
          <w:p w14:paraId="0A1FCCD2" w14:textId="77777777" w:rsidR="00A433CA" w:rsidRDefault="0062361F">
            <w:pPr>
              <w:widowControl w:val="0"/>
              <w:rPr>
                <w:rFonts w:ascii="Arial" w:eastAsia="Arial" w:hAnsi="Arial" w:cs="Arial"/>
                <w:sz w:val="24"/>
                <w:szCs w:val="24"/>
              </w:rPr>
            </w:pPr>
            <w:r>
              <w:rPr>
                <w:rFonts w:ascii="Arial" w:eastAsia="Arial" w:hAnsi="Arial" w:cs="Arial"/>
                <w:sz w:val="24"/>
                <w:szCs w:val="24"/>
              </w:rPr>
              <w:t>Demonstrate command of the conventions of standard English capitalization, punctuation,</w:t>
            </w:r>
          </w:p>
          <w:p w14:paraId="01013B7B" w14:textId="77777777" w:rsidR="00A433CA" w:rsidRDefault="0062361F">
            <w:pPr>
              <w:widowControl w:val="0"/>
              <w:rPr>
                <w:rFonts w:ascii="Arial" w:eastAsia="Arial" w:hAnsi="Arial" w:cs="Arial"/>
                <w:sz w:val="24"/>
                <w:szCs w:val="24"/>
              </w:rPr>
            </w:pPr>
            <w:r>
              <w:rPr>
                <w:rFonts w:ascii="Arial" w:eastAsia="Arial" w:hAnsi="Arial" w:cs="Arial"/>
                <w:sz w:val="24"/>
                <w:szCs w:val="24"/>
              </w:rPr>
              <w:t xml:space="preserve"> and spelling focusing on:</w:t>
            </w:r>
          </w:p>
          <w:p w14:paraId="27539116" w14:textId="77777777" w:rsidR="00A433CA" w:rsidRDefault="0062361F">
            <w:pPr>
              <w:widowControl w:val="0"/>
              <w:numPr>
                <w:ilvl w:val="0"/>
                <w:numId w:val="11"/>
              </w:numPr>
              <w:rPr>
                <w:rFonts w:ascii="Arial" w:eastAsia="Arial" w:hAnsi="Arial" w:cs="Arial"/>
                <w:sz w:val="24"/>
                <w:szCs w:val="24"/>
                <w:shd w:val="clear" w:color="auto" w:fill="CCCCCC"/>
              </w:rPr>
            </w:pPr>
            <w:r>
              <w:rPr>
                <w:rFonts w:ascii="Arial" w:eastAsia="Arial" w:hAnsi="Arial" w:cs="Arial"/>
                <w:sz w:val="24"/>
                <w:szCs w:val="24"/>
                <w:shd w:val="clear" w:color="auto" w:fill="CCCCCC"/>
              </w:rPr>
              <w:t>Capitalization–Students are expected to build upon and continue applying conventions learned previously.</w:t>
            </w:r>
          </w:p>
          <w:p w14:paraId="4BF1C3B2" w14:textId="77777777" w:rsidR="00A433CA" w:rsidRDefault="0062361F">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5</w:t>
            </w:r>
          </w:p>
          <w:p w14:paraId="14ED6CAE" w14:textId="77777777" w:rsidR="00A433CA" w:rsidRDefault="0062361F">
            <w:pPr>
              <w:widowControl w:val="0"/>
              <w:numPr>
                <w:ilvl w:val="0"/>
                <w:numId w:val="4"/>
              </w:numPr>
              <w:rPr>
                <w:rFonts w:ascii="Arial" w:eastAsia="Arial" w:hAnsi="Arial" w:cs="Arial"/>
                <w:sz w:val="24"/>
                <w:szCs w:val="24"/>
                <w:shd w:val="clear" w:color="auto" w:fill="CCCCCC"/>
              </w:rPr>
            </w:pPr>
            <w:r>
              <w:rPr>
                <w:rFonts w:ascii="Arial" w:eastAsia="Arial" w:hAnsi="Arial" w:cs="Arial"/>
                <w:i/>
                <w:sz w:val="24"/>
                <w:szCs w:val="24"/>
                <w:shd w:val="clear" w:color="auto" w:fill="CCCCCC"/>
              </w:rPr>
              <w:t>Applying correct usage of capitalization in writing.</w:t>
            </w:r>
            <w:r>
              <w:rPr>
                <w:rFonts w:ascii="Arial" w:eastAsia="Arial" w:hAnsi="Arial" w:cs="Arial"/>
                <w:sz w:val="24"/>
                <w:szCs w:val="24"/>
                <w:shd w:val="clear" w:color="auto" w:fill="CCCCCC"/>
              </w:rPr>
              <w:t xml:space="preserve"> </w:t>
            </w:r>
          </w:p>
          <w:p w14:paraId="736F054E" w14:textId="77777777" w:rsidR="00A433CA" w:rsidRDefault="0062361F">
            <w:pPr>
              <w:widowControl w:val="0"/>
              <w:numPr>
                <w:ilvl w:val="0"/>
                <w:numId w:val="11"/>
              </w:numPr>
              <w:rPr>
                <w:rFonts w:ascii="Arial" w:eastAsia="Arial" w:hAnsi="Arial" w:cs="Arial"/>
                <w:sz w:val="24"/>
                <w:szCs w:val="24"/>
              </w:rPr>
            </w:pPr>
            <w:r>
              <w:rPr>
                <w:rFonts w:ascii="Arial" w:eastAsia="Arial" w:hAnsi="Arial" w:cs="Arial"/>
                <w:sz w:val="24"/>
                <w:szCs w:val="24"/>
              </w:rPr>
              <w:t xml:space="preserve">Punctuation- Using commas with subordinate clauses. </w:t>
            </w:r>
          </w:p>
          <w:p w14:paraId="052B8716" w14:textId="77777777" w:rsidR="00A433CA" w:rsidRDefault="00A433CA">
            <w:pPr>
              <w:widowControl w:val="0"/>
              <w:ind w:left="720"/>
              <w:rPr>
                <w:rFonts w:ascii="Arial" w:eastAsia="Arial" w:hAnsi="Arial" w:cs="Arial"/>
                <w:sz w:val="24"/>
                <w:szCs w:val="24"/>
              </w:rPr>
            </w:pPr>
          </w:p>
          <w:p w14:paraId="71EA134F" w14:textId="77777777" w:rsidR="00A433CA" w:rsidRDefault="0062361F">
            <w:pPr>
              <w:widowControl w:val="0"/>
              <w:numPr>
                <w:ilvl w:val="0"/>
                <w:numId w:val="11"/>
              </w:numPr>
              <w:rPr>
                <w:rFonts w:ascii="Arial" w:eastAsia="Arial" w:hAnsi="Arial" w:cs="Arial"/>
                <w:sz w:val="24"/>
                <w:szCs w:val="24"/>
                <w:shd w:val="clear" w:color="auto" w:fill="CCCCCC"/>
              </w:rPr>
            </w:pPr>
            <w:r>
              <w:rPr>
                <w:rFonts w:ascii="Arial" w:eastAsia="Arial" w:hAnsi="Arial" w:cs="Arial"/>
                <w:sz w:val="24"/>
                <w:szCs w:val="24"/>
                <w:shd w:val="clear" w:color="auto" w:fill="CCCCCC"/>
              </w:rPr>
              <w:t>Spelling –Students are expected to build upon and continue applying conventions learned previously.</w:t>
            </w:r>
          </w:p>
          <w:p w14:paraId="3BF3A001" w14:textId="77777777" w:rsidR="00A433CA" w:rsidRDefault="0062361F">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5</w:t>
            </w:r>
          </w:p>
          <w:p w14:paraId="0C4E2C32" w14:textId="77777777" w:rsidR="00A433CA" w:rsidRDefault="0062361F">
            <w:pPr>
              <w:widowControl w:val="0"/>
              <w:numPr>
                <w:ilvl w:val="0"/>
                <w:numId w:val="5"/>
              </w:numPr>
              <w:rPr>
                <w:rFonts w:ascii="Arial" w:eastAsia="Arial" w:hAnsi="Arial" w:cs="Arial"/>
                <w:sz w:val="24"/>
                <w:szCs w:val="24"/>
                <w:shd w:val="clear" w:color="auto" w:fill="CCCCCC"/>
              </w:rPr>
            </w:pPr>
            <w:r>
              <w:rPr>
                <w:rFonts w:ascii="Arial" w:eastAsia="Arial" w:hAnsi="Arial" w:cs="Arial"/>
                <w:i/>
                <w:sz w:val="24"/>
                <w:szCs w:val="24"/>
                <w:shd w:val="clear" w:color="auto" w:fill="CCCCCC"/>
              </w:rPr>
              <w:t>Applying correct spelling patterns and generalizations in writing.</w:t>
            </w:r>
            <w:r>
              <w:rPr>
                <w:rFonts w:ascii="Arial" w:eastAsia="Arial" w:hAnsi="Arial" w:cs="Arial"/>
                <w:sz w:val="24"/>
                <w:szCs w:val="24"/>
                <w:shd w:val="clear" w:color="auto" w:fill="CCCCCC"/>
              </w:rPr>
              <w:t xml:space="preserve"> </w:t>
            </w:r>
          </w:p>
        </w:tc>
      </w:tr>
    </w:tbl>
    <w:p w14:paraId="23C06836" w14:textId="77777777" w:rsidR="00A433CA" w:rsidRDefault="00A433CA">
      <w:pPr>
        <w:rPr>
          <w:rFonts w:ascii="Arial" w:eastAsia="Arial" w:hAnsi="Arial" w:cs="Arial"/>
          <w:b/>
          <w:sz w:val="28"/>
          <w:szCs w:val="28"/>
          <w:u w:val="single"/>
        </w:rPr>
      </w:pPr>
    </w:p>
    <w:p w14:paraId="276A9D0F" w14:textId="77777777" w:rsidR="00A433CA" w:rsidRDefault="00A433CA">
      <w:pPr>
        <w:rPr>
          <w:rFonts w:ascii="Arial" w:eastAsia="Arial" w:hAnsi="Arial" w:cs="Arial"/>
          <w:b/>
          <w:sz w:val="28"/>
          <w:szCs w:val="28"/>
          <w:u w:val="single"/>
        </w:rPr>
      </w:pPr>
    </w:p>
    <w:p w14:paraId="40182031" w14:textId="77777777" w:rsidR="00A433CA" w:rsidRDefault="00A433CA">
      <w:pPr>
        <w:rPr>
          <w:rFonts w:ascii="Arial" w:eastAsia="Arial" w:hAnsi="Arial" w:cs="Arial"/>
          <w:b/>
          <w:sz w:val="28"/>
          <w:szCs w:val="28"/>
          <w:u w:val="single"/>
        </w:rPr>
      </w:pPr>
    </w:p>
    <w:p w14:paraId="7897C62C" w14:textId="77777777" w:rsidR="00A433CA" w:rsidRDefault="00A433CA">
      <w:pPr>
        <w:rPr>
          <w:rFonts w:ascii="Arial" w:eastAsia="Arial" w:hAnsi="Arial" w:cs="Arial"/>
          <w:b/>
          <w:sz w:val="28"/>
          <w:szCs w:val="28"/>
          <w:u w:val="single"/>
        </w:rPr>
      </w:pPr>
    </w:p>
    <w:p w14:paraId="719A8609" w14:textId="77777777" w:rsidR="00A433CA" w:rsidRDefault="00A433CA">
      <w:pPr>
        <w:rPr>
          <w:rFonts w:ascii="Arial" w:eastAsia="Arial" w:hAnsi="Arial" w:cs="Arial"/>
          <w:b/>
          <w:sz w:val="28"/>
          <w:szCs w:val="28"/>
          <w:u w:val="single"/>
        </w:rPr>
      </w:pPr>
    </w:p>
    <w:p w14:paraId="5014F171" w14:textId="77777777" w:rsidR="00A433CA" w:rsidRDefault="00A433CA">
      <w:pPr>
        <w:rPr>
          <w:rFonts w:ascii="Arial" w:eastAsia="Arial" w:hAnsi="Arial" w:cs="Arial"/>
          <w:b/>
          <w:sz w:val="28"/>
          <w:szCs w:val="28"/>
          <w:u w:val="single"/>
        </w:rPr>
      </w:pPr>
    </w:p>
    <w:p w14:paraId="4E7F64BA" w14:textId="77777777" w:rsidR="00A433CA" w:rsidRDefault="00A433CA">
      <w:pPr>
        <w:rPr>
          <w:rFonts w:ascii="Arial" w:eastAsia="Arial" w:hAnsi="Arial" w:cs="Arial"/>
          <w:b/>
          <w:sz w:val="28"/>
          <w:szCs w:val="28"/>
          <w:u w:val="single"/>
        </w:rPr>
      </w:pPr>
    </w:p>
    <w:p w14:paraId="084803E6" w14:textId="77777777" w:rsidR="00A433CA" w:rsidRDefault="00A433CA">
      <w:pPr>
        <w:rPr>
          <w:rFonts w:ascii="Arial" w:eastAsia="Arial" w:hAnsi="Arial" w:cs="Arial"/>
          <w:b/>
          <w:sz w:val="28"/>
          <w:szCs w:val="28"/>
          <w:u w:val="single"/>
        </w:rPr>
      </w:pPr>
    </w:p>
    <w:p w14:paraId="4DCA373E" w14:textId="77777777" w:rsidR="00A433CA" w:rsidRDefault="00A433CA">
      <w:pPr>
        <w:rPr>
          <w:rFonts w:ascii="Arial" w:eastAsia="Arial" w:hAnsi="Arial" w:cs="Arial"/>
          <w:b/>
          <w:sz w:val="28"/>
          <w:szCs w:val="28"/>
          <w:u w:val="single"/>
        </w:rPr>
      </w:pPr>
    </w:p>
    <w:p w14:paraId="1A0353E3" w14:textId="77777777" w:rsidR="00A433CA" w:rsidRDefault="00A433CA">
      <w:pPr>
        <w:rPr>
          <w:rFonts w:ascii="Arial" w:eastAsia="Arial" w:hAnsi="Arial" w:cs="Arial"/>
          <w:b/>
          <w:sz w:val="28"/>
          <w:szCs w:val="28"/>
          <w:u w:val="single"/>
        </w:rPr>
      </w:pPr>
    </w:p>
    <w:p w14:paraId="0CB5E4CA" w14:textId="77777777" w:rsidR="00A433CA" w:rsidRDefault="0062361F">
      <w:pPr>
        <w:rPr>
          <w:rFonts w:ascii="Arial" w:eastAsia="Arial" w:hAnsi="Arial" w:cs="Arial"/>
          <w:b/>
          <w:sz w:val="28"/>
          <w:szCs w:val="28"/>
          <w:u w:val="single"/>
        </w:rPr>
      </w:pPr>
      <w:r>
        <w:rPr>
          <w:rFonts w:ascii="Arial" w:eastAsia="Arial" w:hAnsi="Arial" w:cs="Arial"/>
          <w:b/>
          <w:sz w:val="28"/>
          <w:szCs w:val="28"/>
          <w:u w:val="single"/>
        </w:rPr>
        <w:lastRenderedPageBreak/>
        <w:t xml:space="preserve">Speaking and Listening </w:t>
      </w:r>
    </w:p>
    <w:p w14:paraId="3916CB23" w14:textId="77777777" w:rsidR="00A433CA" w:rsidRDefault="0062361F">
      <w:pPr>
        <w:rPr>
          <w:rFonts w:ascii="Arial" w:eastAsia="Arial" w:hAnsi="Arial" w:cs="Arial"/>
          <w:i/>
          <w:sz w:val="24"/>
          <w:szCs w:val="24"/>
        </w:rPr>
      </w:pPr>
      <w:r>
        <w:rPr>
          <w:rFonts w:ascii="Arial" w:eastAsia="Arial" w:hAnsi="Arial" w:cs="Arial"/>
          <w:b/>
          <w:i/>
          <w:sz w:val="24"/>
          <w:szCs w:val="24"/>
        </w:rPr>
        <w:t xml:space="preserve">Guiding Principle: </w:t>
      </w:r>
      <w:r>
        <w:rPr>
          <w:rFonts w:ascii="Arial" w:eastAsia="Arial" w:hAnsi="Arial" w:cs="Arial"/>
          <w:i/>
          <w:sz w:val="24"/>
          <w:szCs w:val="24"/>
        </w:rPr>
        <w:t>Students listen actively and communicate effectively for a variety of purposes, including for learning, enjoyment, persuasion, and the exchange of information and ideas. Students adjust their use of language to communicate effectively with a variety of audiences and for different purposes. Students develop an understanding of and respect for diversity in language use, patterns, and dialects.</w:t>
      </w:r>
    </w:p>
    <w:tbl>
      <w:tblPr>
        <w:tblStyle w:val="af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12810"/>
      </w:tblGrid>
      <w:tr w:rsidR="00A433CA" w14:paraId="39CA4E20" w14:textId="77777777">
        <w:trPr>
          <w:trHeight w:val="495"/>
        </w:trPr>
        <w:tc>
          <w:tcPr>
            <w:tcW w:w="14400" w:type="dxa"/>
            <w:gridSpan w:val="2"/>
            <w:shd w:val="clear" w:color="auto" w:fill="ACB9CA"/>
            <w:vAlign w:val="center"/>
          </w:tcPr>
          <w:p w14:paraId="3A7BC892" w14:textId="77777777" w:rsidR="00A433CA" w:rsidRDefault="0062361F">
            <w:pPr>
              <w:rPr>
                <w:rFonts w:ascii="Arial" w:eastAsia="Arial" w:hAnsi="Arial" w:cs="Arial"/>
                <w:b/>
                <w:sz w:val="28"/>
                <w:szCs w:val="28"/>
              </w:rPr>
            </w:pPr>
            <w:r>
              <w:rPr>
                <w:rFonts w:ascii="Arial" w:eastAsia="Arial" w:hAnsi="Arial" w:cs="Arial"/>
                <w:b/>
                <w:sz w:val="28"/>
                <w:szCs w:val="28"/>
              </w:rPr>
              <w:t xml:space="preserve">Speaking and </w:t>
            </w:r>
            <w:proofErr w:type="gramStart"/>
            <w:r>
              <w:rPr>
                <w:rFonts w:ascii="Arial" w:eastAsia="Arial" w:hAnsi="Arial" w:cs="Arial"/>
                <w:b/>
                <w:sz w:val="28"/>
                <w:szCs w:val="28"/>
              </w:rPr>
              <w:t>Listening</w:t>
            </w:r>
            <w:proofErr w:type="gramEnd"/>
            <w:r>
              <w:rPr>
                <w:rFonts w:ascii="Arial" w:eastAsia="Arial" w:hAnsi="Arial" w:cs="Arial"/>
                <w:b/>
                <w:sz w:val="28"/>
                <w:szCs w:val="28"/>
              </w:rPr>
              <w:t xml:space="preserve"> </w:t>
            </w:r>
          </w:p>
        </w:tc>
      </w:tr>
      <w:tr w:rsidR="00A433CA" w14:paraId="796AB8D1" w14:textId="77777777">
        <w:trPr>
          <w:trHeight w:val="720"/>
        </w:trPr>
        <w:tc>
          <w:tcPr>
            <w:tcW w:w="14400" w:type="dxa"/>
            <w:gridSpan w:val="2"/>
            <w:shd w:val="clear" w:color="auto" w:fill="D9DEE4"/>
            <w:vAlign w:val="center"/>
          </w:tcPr>
          <w:p w14:paraId="2123E73C" w14:textId="77777777" w:rsidR="00A433CA" w:rsidRDefault="0062361F">
            <w:pPr>
              <w:widowControl w:val="0"/>
              <w:rPr>
                <w:rFonts w:ascii="Arial" w:eastAsia="Arial" w:hAnsi="Arial" w:cs="Arial"/>
                <w:sz w:val="24"/>
                <w:szCs w:val="24"/>
              </w:rPr>
            </w:pPr>
            <w:r>
              <w:rPr>
                <w:rFonts w:ascii="Arial" w:eastAsia="Arial" w:hAnsi="Arial" w:cs="Arial"/>
                <w:sz w:val="24"/>
                <w:szCs w:val="24"/>
              </w:rPr>
              <w:t xml:space="preserve">There are three key areas found in the Speaking and Listening section for grades 6-12: Discussion and Collaboration, Comprehension, and Presentation of Knowledge and Ideas. By demonstrating the skills listed in each section, students should be able to meet the Learning Outcome for Speaking and Listening. </w:t>
            </w:r>
          </w:p>
        </w:tc>
      </w:tr>
      <w:tr w:rsidR="00A433CA" w14:paraId="74EE8640" w14:textId="77777777">
        <w:trPr>
          <w:trHeight w:val="465"/>
        </w:trPr>
        <w:tc>
          <w:tcPr>
            <w:tcW w:w="14400" w:type="dxa"/>
            <w:gridSpan w:val="2"/>
            <w:shd w:val="clear" w:color="auto" w:fill="ACB9CA"/>
            <w:vAlign w:val="center"/>
          </w:tcPr>
          <w:p w14:paraId="0E4129D5" w14:textId="77777777" w:rsidR="00A433CA" w:rsidRDefault="0062361F">
            <w:pPr>
              <w:rPr>
                <w:rFonts w:ascii="Arial" w:eastAsia="Arial" w:hAnsi="Arial" w:cs="Arial"/>
                <w:b/>
                <w:sz w:val="28"/>
                <w:szCs w:val="28"/>
              </w:rPr>
            </w:pPr>
            <w:r>
              <w:rPr>
                <w:rFonts w:ascii="Arial" w:eastAsia="Arial" w:hAnsi="Arial" w:cs="Arial"/>
                <w:b/>
                <w:sz w:val="28"/>
                <w:szCs w:val="28"/>
              </w:rPr>
              <w:t>Learning Outcome</w:t>
            </w:r>
          </w:p>
        </w:tc>
      </w:tr>
      <w:tr w:rsidR="00A433CA" w14:paraId="50E9AD2E" w14:textId="77777777">
        <w:trPr>
          <w:trHeight w:val="720"/>
        </w:trPr>
        <w:tc>
          <w:tcPr>
            <w:tcW w:w="1590" w:type="dxa"/>
            <w:shd w:val="clear" w:color="auto" w:fill="D9DEE4"/>
            <w:vAlign w:val="center"/>
          </w:tcPr>
          <w:p w14:paraId="7DA13617" w14:textId="77777777" w:rsidR="00A433CA" w:rsidRDefault="0062361F">
            <w:pPr>
              <w:jc w:val="center"/>
              <w:rPr>
                <w:rFonts w:ascii="Arial" w:eastAsia="Arial" w:hAnsi="Arial" w:cs="Arial"/>
                <w:b/>
                <w:sz w:val="24"/>
                <w:szCs w:val="24"/>
              </w:rPr>
            </w:pPr>
            <w:r>
              <w:rPr>
                <w:rFonts w:ascii="Arial" w:eastAsia="Arial" w:hAnsi="Arial" w:cs="Arial"/>
                <w:b/>
                <w:sz w:val="24"/>
                <w:szCs w:val="24"/>
              </w:rPr>
              <w:t>7.SL.1</w:t>
            </w:r>
          </w:p>
        </w:tc>
        <w:tc>
          <w:tcPr>
            <w:tcW w:w="12810" w:type="dxa"/>
            <w:tcBorders>
              <w:bottom w:val="single" w:sz="4" w:space="0" w:color="000000"/>
            </w:tcBorders>
            <w:vAlign w:val="center"/>
          </w:tcPr>
          <w:p w14:paraId="2CA4FF7A" w14:textId="77777777" w:rsidR="00A433CA" w:rsidRDefault="0062361F">
            <w:pPr>
              <w:widowControl w:val="0"/>
              <w:rPr>
                <w:rFonts w:ascii="Arial" w:eastAsia="Arial" w:hAnsi="Arial" w:cs="Arial"/>
                <w:sz w:val="20"/>
                <w:szCs w:val="20"/>
              </w:rPr>
            </w:pPr>
            <w:r>
              <w:rPr>
                <w:rFonts w:ascii="Arial" w:eastAsia="Arial" w:hAnsi="Arial" w:cs="Arial"/>
                <w:sz w:val="24"/>
                <w:szCs w:val="24"/>
              </w:rPr>
              <w:t xml:space="preserve">Listen actively and adjust the use of spoken language (e.g., </w:t>
            </w:r>
            <w:r>
              <w:rPr>
                <w:rFonts w:ascii="Arial" w:eastAsia="Arial" w:hAnsi="Arial" w:cs="Arial"/>
                <w:i/>
                <w:sz w:val="24"/>
                <w:szCs w:val="24"/>
              </w:rPr>
              <w:t>conventions, style, vocabulary</w:t>
            </w:r>
            <w:r>
              <w:rPr>
                <w:rFonts w:ascii="Arial" w:eastAsia="Arial" w:hAnsi="Arial" w:cs="Arial"/>
                <w:sz w:val="24"/>
                <w:szCs w:val="24"/>
              </w:rPr>
              <w:t xml:space="preserve">) to communicate effectively with a variety of audiences and for different purposes. </w:t>
            </w:r>
          </w:p>
        </w:tc>
      </w:tr>
      <w:tr w:rsidR="00A433CA" w14:paraId="0282420F" w14:textId="77777777">
        <w:trPr>
          <w:trHeight w:val="450"/>
        </w:trPr>
        <w:tc>
          <w:tcPr>
            <w:tcW w:w="14400" w:type="dxa"/>
            <w:gridSpan w:val="2"/>
            <w:shd w:val="clear" w:color="auto" w:fill="ACB9CA"/>
            <w:vAlign w:val="center"/>
          </w:tcPr>
          <w:p w14:paraId="2FA5B0F4" w14:textId="77777777" w:rsidR="00A433CA" w:rsidRDefault="0062361F">
            <w:pPr>
              <w:rPr>
                <w:rFonts w:ascii="Arial" w:eastAsia="Arial" w:hAnsi="Arial" w:cs="Arial"/>
                <w:b/>
                <w:sz w:val="28"/>
                <w:szCs w:val="28"/>
              </w:rPr>
            </w:pPr>
            <w:r>
              <w:rPr>
                <w:rFonts w:ascii="Arial" w:eastAsia="Arial" w:hAnsi="Arial" w:cs="Arial"/>
                <w:b/>
                <w:sz w:val="28"/>
                <w:szCs w:val="28"/>
              </w:rPr>
              <w:t xml:space="preserve">Discussion and Collaboration </w:t>
            </w:r>
          </w:p>
        </w:tc>
      </w:tr>
      <w:tr w:rsidR="00A433CA" w14:paraId="5D9C0CE7" w14:textId="77777777">
        <w:trPr>
          <w:trHeight w:val="720"/>
        </w:trPr>
        <w:tc>
          <w:tcPr>
            <w:tcW w:w="1590" w:type="dxa"/>
            <w:shd w:val="clear" w:color="auto" w:fill="D9DEE4"/>
            <w:vAlign w:val="center"/>
          </w:tcPr>
          <w:p w14:paraId="5A2CDC84" w14:textId="77777777" w:rsidR="00A433CA" w:rsidRDefault="0062361F">
            <w:pPr>
              <w:jc w:val="center"/>
              <w:rPr>
                <w:rFonts w:ascii="Arial" w:eastAsia="Arial" w:hAnsi="Arial" w:cs="Arial"/>
                <w:b/>
                <w:sz w:val="24"/>
                <w:szCs w:val="24"/>
              </w:rPr>
            </w:pPr>
            <w:r>
              <w:rPr>
                <w:rFonts w:ascii="Arial" w:eastAsia="Arial" w:hAnsi="Arial" w:cs="Arial"/>
                <w:b/>
                <w:sz w:val="24"/>
                <w:szCs w:val="24"/>
              </w:rPr>
              <w:t>7.SL.2.1</w:t>
            </w:r>
          </w:p>
        </w:tc>
        <w:tc>
          <w:tcPr>
            <w:tcW w:w="12810" w:type="dxa"/>
            <w:tcBorders>
              <w:bottom w:val="single" w:sz="4" w:space="0" w:color="000000"/>
            </w:tcBorders>
            <w:vAlign w:val="center"/>
          </w:tcPr>
          <w:p w14:paraId="06148E19" w14:textId="77777777" w:rsidR="00A433CA" w:rsidRDefault="0062361F">
            <w:pPr>
              <w:widowControl w:val="0"/>
              <w:rPr>
                <w:rFonts w:ascii="Arial" w:eastAsia="Arial" w:hAnsi="Arial" w:cs="Arial"/>
                <w:sz w:val="24"/>
                <w:szCs w:val="24"/>
              </w:rPr>
            </w:pPr>
            <w:r>
              <w:rPr>
                <w:rFonts w:ascii="Arial" w:eastAsia="Arial" w:hAnsi="Arial" w:cs="Arial"/>
                <w:sz w:val="24"/>
                <w:szCs w:val="24"/>
              </w:rPr>
              <w:t xml:space="preserve">Engage effectively in a range of collaborative discussions </w:t>
            </w:r>
            <w:r>
              <w:rPr>
                <w:rFonts w:ascii="Arial" w:eastAsia="Arial" w:hAnsi="Arial" w:cs="Arial"/>
                <w:i/>
                <w:sz w:val="24"/>
                <w:szCs w:val="24"/>
              </w:rPr>
              <w:t>(</w:t>
            </w:r>
            <w:r>
              <w:rPr>
                <w:rFonts w:ascii="Arial" w:eastAsia="Arial" w:hAnsi="Arial" w:cs="Arial"/>
                <w:sz w:val="24"/>
                <w:szCs w:val="24"/>
              </w:rPr>
              <w:t>e.g.,</w:t>
            </w:r>
            <w:r>
              <w:rPr>
                <w:rFonts w:ascii="Arial" w:eastAsia="Arial" w:hAnsi="Arial" w:cs="Arial"/>
                <w:i/>
                <w:sz w:val="24"/>
                <w:szCs w:val="24"/>
              </w:rPr>
              <w:t xml:space="preserve"> one-on-one, in groups, and teacher-led)</w:t>
            </w:r>
            <w:r>
              <w:rPr>
                <w:rFonts w:ascii="Arial" w:eastAsia="Arial" w:hAnsi="Arial" w:cs="Arial"/>
                <w:sz w:val="24"/>
                <w:szCs w:val="24"/>
              </w:rPr>
              <w:t xml:space="preserve"> on grade-appropriate topics, texts, and issues, building on others’ ideas and expressing personal ideas clearly.</w:t>
            </w:r>
          </w:p>
        </w:tc>
      </w:tr>
      <w:tr w:rsidR="00A433CA" w14:paraId="12104A28" w14:textId="77777777">
        <w:trPr>
          <w:trHeight w:val="720"/>
        </w:trPr>
        <w:tc>
          <w:tcPr>
            <w:tcW w:w="1590" w:type="dxa"/>
            <w:shd w:val="clear" w:color="auto" w:fill="D9DEE4"/>
            <w:vAlign w:val="center"/>
          </w:tcPr>
          <w:p w14:paraId="46A7E01F" w14:textId="77777777" w:rsidR="00A433CA" w:rsidRDefault="0062361F">
            <w:pPr>
              <w:jc w:val="center"/>
              <w:rPr>
                <w:rFonts w:ascii="Arial" w:eastAsia="Arial" w:hAnsi="Arial" w:cs="Arial"/>
                <w:b/>
                <w:sz w:val="24"/>
                <w:szCs w:val="24"/>
              </w:rPr>
            </w:pPr>
            <w:r>
              <w:rPr>
                <w:rFonts w:ascii="Arial" w:eastAsia="Arial" w:hAnsi="Arial" w:cs="Arial"/>
                <w:b/>
                <w:sz w:val="24"/>
                <w:szCs w:val="24"/>
              </w:rPr>
              <w:t>7.SL.2.2</w:t>
            </w:r>
          </w:p>
        </w:tc>
        <w:tc>
          <w:tcPr>
            <w:tcW w:w="12810" w:type="dxa"/>
            <w:tcBorders>
              <w:bottom w:val="single" w:sz="4" w:space="0" w:color="000000"/>
            </w:tcBorders>
            <w:vAlign w:val="center"/>
          </w:tcPr>
          <w:p w14:paraId="314DD5D0" w14:textId="77777777" w:rsidR="00A433CA" w:rsidRDefault="0062361F">
            <w:pPr>
              <w:widowControl w:val="0"/>
              <w:rPr>
                <w:rFonts w:ascii="Arial" w:eastAsia="Arial" w:hAnsi="Arial" w:cs="Arial"/>
                <w:sz w:val="24"/>
                <w:szCs w:val="24"/>
              </w:rPr>
            </w:pPr>
            <w:r>
              <w:rPr>
                <w:rFonts w:ascii="Arial" w:eastAsia="Arial" w:hAnsi="Arial" w:cs="Arial"/>
                <w:sz w:val="24"/>
                <w:szCs w:val="24"/>
              </w:rPr>
              <w:t>Investigate and reflect on ideas under discussion by identifying specific evidence from materials under study and other resources.</w:t>
            </w:r>
          </w:p>
        </w:tc>
      </w:tr>
      <w:tr w:rsidR="00A433CA" w14:paraId="6002972B" w14:textId="77777777">
        <w:trPr>
          <w:trHeight w:val="720"/>
        </w:trPr>
        <w:tc>
          <w:tcPr>
            <w:tcW w:w="1590" w:type="dxa"/>
            <w:shd w:val="clear" w:color="auto" w:fill="D9DEE4"/>
            <w:vAlign w:val="center"/>
          </w:tcPr>
          <w:p w14:paraId="15F99FD9" w14:textId="77777777" w:rsidR="00A433CA" w:rsidRDefault="0062361F">
            <w:pPr>
              <w:jc w:val="center"/>
              <w:rPr>
                <w:rFonts w:ascii="Arial" w:eastAsia="Arial" w:hAnsi="Arial" w:cs="Arial"/>
                <w:b/>
                <w:sz w:val="24"/>
                <w:szCs w:val="24"/>
              </w:rPr>
            </w:pPr>
            <w:r>
              <w:rPr>
                <w:rFonts w:ascii="Arial" w:eastAsia="Arial" w:hAnsi="Arial" w:cs="Arial"/>
                <w:b/>
                <w:sz w:val="24"/>
                <w:szCs w:val="24"/>
              </w:rPr>
              <w:lastRenderedPageBreak/>
              <w:t>7.SL.2.3</w:t>
            </w:r>
          </w:p>
        </w:tc>
        <w:tc>
          <w:tcPr>
            <w:tcW w:w="12810" w:type="dxa"/>
            <w:tcBorders>
              <w:bottom w:val="single" w:sz="4" w:space="0" w:color="000000"/>
            </w:tcBorders>
            <w:vAlign w:val="center"/>
          </w:tcPr>
          <w:p w14:paraId="24760DF8" w14:textId="77777777" w:rsidR="00A433CA" w:rsidRDefault="0062361F">
            <w:pPr>
              <w:widowControl w:val="0"/>
              <w:rPr>
                <w:rFonts w:ascii="Arial" w:eastAsia="Arial" w:hAnsi="Arial" w:cs="Arial"/>
                <w:sz w:val="24"/>
                <w:szCs w:val="24"/>
              </w:rPr>
            </w:pPr>
            <w:r>
              <w:rPr>
                <w:rFonts w:ascii="Arial" w:eastAsia="Arial" w:hAnsi="Arial" w:cs="Arial"/>
                <w:sz w:val="24"/>
                <w:szCs w:val="24"/>
              </w:rPr>
              <w:t>Follow rules for considerate discussions, track progress toward specific goals and deadlines, and define individual roles as needed.</w:t>
            </w:r>
          </w:p>
        </w:tc>
      </w:tr>
      <w:tr w:rsidR="00A433CA" w14:paraId="4894BE13" w14:textId="77777777">
        <w:trPr>
          <w:trHeight w:val="720"/>
        </w:trPr>
        <w:tc>
          <w:tcPr>
            <w:tcW w:w="1590" w:type="dxa"/>
            <w:shd w:val="clear" w:color="auto" w:fill="D9DEE4"/>
            <w:vAlign w:val="center"/>
          </w:tcPr>
          <w:p w14:paraId="5E6E2FAD" w14:textId="77777777" w:rsidR="00A433CA" w:rsidRDefault="0062361F">
            <w:pPr>
              <w:jc w:val="center"/>
              <w:rPr>
                <w:rFonts w:ascii="Arial" w:eastAsia="Arial" w:hAnsi="Arial" w:cs="Arial"/>
                <w:b/>
                <w:sz w:val="24"/>
                <w:szCs w:val="24"/>
              </w:rPr>
            </w:pPr>
            <w:r>
              <w:rPr>
                <w:rFonts w:ascii="Arial" w:eastAsia="Arial" w:hAnsi="Arial" w:cs="Arial"/>
                <w:b/>
                <w:sz w:val="24"/>
                <w:szCs w:val="24"/>
              </w:rPr>
              <w:t>7.SL.2.4</w:t>
            </w:r>
          </w:p>
        </w:tc>
        <w:tc>
          <w:tcPr>
            <w:tcW w:w="12810" w:type="dxa"/>
            <w:tcBorders>
              <w:bottom w:val="single" w:sz="4" w:space="0" w:color="000000"/>
            </w:tcBorders>
            <w:vAlign w:val="center"/>
          </w:tcPr>
          <w:p w14:paraId="4427DEA2" w14:textId="77777777" w:rsidR="00A433CA" w:rsidRDefault="0062361F">
            <w:pPr>
              <w:widowControl w:val="0"/>
              <w:rPr>
                <w:rFonts w:ascii="Arial" w:eastAsia="Arial" w:hAnsi="Arial" w:cs="Arial"/>
                <w:sz w:val="24"/>
                <w:szCs w:val="24"/>
              </w:rPr>
            </w:pPr>
            <w:r>
              <w:rPr>
                <w:rFonts w:ascii="Arial" w:eastAsia="Arial" w:hAnsi="Arial" w:cs="Arial"/>
                <w:sz w:val="24"/>
                <w:szCs w:val="24"/>
              </w:rPr>
              <w:t>Pose questions that elicit elaboration and respond to others’ questions and comments with relevant observations and ideas that bring the discussion back on topic as needed.</w:t>
            </w:r>
          </w:p>
        </w:tc>
      </w:tr>
      <w:tr w:rsidR="00A433CA" w14:paraId="10EA5DBE" w14:textId="77777777">
        <w:trPr>
          <w:trHeight w:val="720"/>
        </w:trPr>
        <w:tc>
          <w:tcPr>
            <w:tcW w:w="1590" w:type="dxa"/>
            <w:shd w:val="clear" w:color="auto" w:fill="D9DEE4"/>
            <w:vAlign w:val="center"/>
          </w:tcPr>
          <w:p w14:paraId="0D4CB4D9" w14:textId="77777777" w:rsidR="00A433CA" w:rsidRDefault="0062361F">
            <w:pPr>
              <w:jc w:val="center"/>
              <w:rPr>
                <w:rFonts w:ascii="Arial" w:eastAsia="Arial" w:hAnsi="Arial" w:cs="Arial"/>
                <w:b/>
                <w:sz w:val="24"/>
                <w:szCs w:val="24"/>
              </w:rPr>
            </w:pPr>
            <w:r>
              <w:rPr>
                <w:rFonts w:ascii="Arial" w:eastAsia="Arial" w:hAnsi="Arial" w:cs="Arial"/>
                <w:b/>
                <w:sz w:val="24"/>
                <w:szCs w:val="24"/>
              </w:rPr>
              <w:t>7.SL.2.5</w:t>
            </w:r>
          </w:p>
        </w:tc>
        <w:tc>
          <w:tcPr>
            <w:tcW w:w="12810" w:type="dxa"/>
            <w:tcBorders>
              <w:bottom w:val="single" w:sz="4" w:space="0" w:color="000000"/>
            </w:tcBorders>
            <w:vAlign w:val="center"/>
          </w:tcPr>
          <w:p w14:paraId="52C2A96B" w14:textId="77777777" w:rsidR="00A433CA" w:rsidRDefault="0062361F">
            <w:pPr>
              <w:widowControl w:val="0"/>
              <w:rPr>
                <w:rFonts w:ascii="Arial" w:eastAsia="Arial" w:hAnsi="Arial" w:cs="Arial"/>
                <w:sz w:val="24"/>
                <w:szCs w:val="24"/>
              </w:rPr>
            </w:pPr>
            <w:r>
              <w:rPr>
                <w:rFonts w:ascii="Arial" w:eastAsia="Arial" w:hAnsi="Arial" w:cs="Arial"/>
                <w:sz w:val="24"/>
                <w:szCs w:val="24"/>
              </w:rPr>
              <w:t xml:space="preserve">Acknowledge new information expressed by others, and consider it in relation to one's own views. </w:t>
            </w:r>
          </w:p>
        </w:tc>
      </w:tr>
      <w:tr w:rsidR="00A433CA" w14:paraId="485FD4A1" w14:textId="77777777">
        <w:tc>
          <w:tcPr>
            <w:tcW w:w="14400" w:type="dxa"/>
            <w:gridSpan w:val="2"/>
            <w:shd w:val="clear" w:color="auto" w:fill="ACB9CA"/>
            <w:vAlign w:val="center"/>
          </w:tcPr>
          <w:p w14:paraId="0A1AFCC5" w14:textId="77777777" w:rsidR="00A433CA" w:rsidRDefault="0062361F">
            <w:pPr>
              <w:rPr>
                <w:rFonts w:ascii="Arial" w:eastAsia="Arial" w:hAnsi="Arial" w:cs="Arial"/>
                <w:b/>
                <w:sz w:val="28"/>
                <w:szCs w:val="28"/>
              </w:rPr>
            </w:pPr>
            <w:r>
              <w:rPr>
                <w:rFonts w:ascii="Arial" w:eastAsia="Arial" w:hAnsi="Arial" w:cs="Arial"/>
                <w:b/>
                <w:sz w:val="28"/>
                <w:szCs w:val="28"/>
              </w:rPr>
              <w:t xml:space="preserve">Comprehension </w:t>
            </w:r>
          </w:p>
        </w:tc>
      </w:tr>
      <w:tr w:rsidR="00A433CA" w14:paraId="2C0ED6FE" w14:textId="77777777">
        <w:trPr>
          <w:trHeight w:val="720"/>
        </w:trPr>
        <w:tc>
          <w:tcPr>
            <w:tcW w:w="1590" w:type="dxa"/>
            <w:shd w:val="clear" w:color="auto" w:fill="D9DEE4"/>
            <w:vAlign w:val="center"/>
          </w:tcPr>
          <w:p w14:paraId="1F6CEDC5" w14:textId="77777777" w:rsidR="00A433CA" w:rsidRDefault="0062361F">
            <w:pPr>
              <w:jc w:val="center"/>
              <w:rPr>
                <w:rFonts w:ascii="Arial" w:eastAsia="Arial" w:hAnsi="Arial" w:cs="Arial"/>
                <w:b/>
                <w:sz w:val="24"/>
                <w:szCs w:val="24"/>
              </w:rPr>
            </w:pPr>
            <w:r>
              <w:rPr>
                <w:rFonts w:ascii="Arial" w:eastAsia="Arial" w:hAnsi="Arial" w:cs="Arial"/>
                <w:b/>
                <w:sz w:val="24"/>
                <w:szCs w:val="24"/>
              </w:rPr>
              <w:t>7.SL.3.1</w:t>
            </w:r>
          </w:p>
        </w:tc>
        <w:tc>
          <w:tcPr>
            <w:tcW w:w="12810" w:type="dxa"/>
            <w:tcBorders>
              <w:bottom w:val="single" w:sz="4" w:space="0" w:color="000000"/>
            </w:tcBorders>
            <w:vAlign w:val="center"/>
          </w:tcPr>
          <w:p w14:paraId="30EA6AC5" w14:textId="77777777" w:rsidR="00A433CA" w:rsidRDefault="0062361F">
            <w:pPr>
              <w:widowControl w:val="0"/>
              <w:rPr>
                <w:rFonts w:ascii="Arial" w:eastAsia="Arial" w:hAnsi="Arial" w:cs="Arial"/>
                <w:sz w:val="24"/>
                <w:szCs w:val="24"/>
              </w:rPr>
            </w:pPr>
            <w:r>
              <w:rPr>
                <w:rFonts w:ascii="Arial" w:eastAsia="Arial" w:hAnsi="Arial" w:cs="Arial"/>
                <w:sz w:val="24"/>
                <w:szCs w:val="24"/>
              </w:rPr>
              <w:t xml:space="preserve">Analyze the main ideas and supporting details presented in diverse media and formats (e.g., </w:t>
            </w:r>
            <w:r>
              <w:rPr>
                <w:rFonts w:ascii="Arial" w:eastAsia="Arial" w:hAnsi="Arial" w:cs="Arial"/>
                <w:i/>
                <w:sz w:val="24"/>
                <w:szCs w:val="24"/>
              </w:rPr>
              <w:t xml:space="preserve">visually, quantitatively, orally) </w:t>
            </w:r>
            <w:r>
              <w:rPr>
                <w:rFonts w:ascii="Arial" w:eastAsia="Arial" w:hAnsi="Arial" w:cs="Arial"/>
                <w:sz w:val="24"/>
                <w:szCs w:val="24"/>
              </w:rPr>
              <w:t>and explain how the ideas clarify a topic, text, or issue under study.</w:t>
            </w:r>
          </w:p>
        </w:tc>
      </w:tr>
      <w:tr w:rsidR="00A433CA" w14:paraId="30D95673" w14:textId="77777777">
        <w:trPr>
          <w:trHeight w:val="720"/>
        </w:trPr>
        <w:tc>
          <w:tcPr>
            <w:tcW w:w="1590" w:type="dxa"/>
            <w:shd w:val="clear" w:color="auto" w:fill="D9DEE4"/>
            <w:vAlign w:val="center"/>
          </w:tcPr>
          <w:p w14:paraId="505A966E" w14:textId="77777777" w:rsidR="00A433CA" w:rsidRDefault="0062361F">
            <w:pPr>
              <w:jc w:val="center"/>
              <w:rPr>
                <w:rFonts w:ascii="Arial" w:eastAsia="Arial" w:hAnsi="Arial" w:cs="Arial"/>
                <w:b/>
                <w:sz w:val="24"/>
                <w:szCs w:val="24"/>
              </w:rPr>
            </w:pPr>
            <w:r>
              <w:rPr>
                <w:rFonts w:ascii="Arial" w:eastAsia="Arial" w:hAnsi="Arial" w:cs="Arial"/>
                <w:b/>
                <w:sz w:val="24"/>
                <w:szCs w:val="24"/>
              </w:rPr>
              <w:t>7.SL.3.2</w:t>
            </w:r>
          </w:p>
        </w:tc>
        <w:tc>
          <w:tcPr>
            <w:tcW w:w="12810" w:type="dxa"/>
            <w:tcBorders>
              <w:bottom w:val="single" w:sz="4" w:space="0" w:color="000000"/>
            </w:tcBorders>
            <w:vAlign w:val="center"/>
          </w:tcPr>
          <w:p w14:paraId="3E49D0BA" w14:textId="77777777" w:rsidR="00A433CA" w:rsidRDefault="0062361F">
            <w:pPr>
              <w:widowControl w:val="0"/>
              <w:rPr>
                <w:rFonts w:ascii="Arial" w:eastAsia="Arial" w:hAnsi="Arial" w:cs="Arial"/>
                <w:sz w:val="24"/>
                <w:szCs w:val="24"/>
              </w:rPr>
            </w:pPr>
            <w:r>
              <w:rPr>
                <w:rFonts w:ascii="Arial" w:eastAsia="Arial" w:hAnsi="Arial" w:cs="Arial"/>
                <w:sz w:val="24"/>
                <w:szCs w:val="24"/>
              </w:rPr>
              <w:t xml:space="preserve">Delineate a speaker’s argument and specific claims, evaluating the soundness of the reasoning, relevance, and sufficiency of the evidence.  </w:t>
            </w:r>
          </w:p>
        </w:tc>
      </w:tr>
      <w:tr w:rsidR="00A433CA" w14:paraId="61D4AE4A" w14:textId="77777777">
        <w:tc>
          <w:tcPr>
            <w:tcW w:w="14400" w:type="dxa"/>
            <w:gridSpan w:val="2"/>
            <w:shd w:val="clear" w:color="auto" w:fill="ACB9CA"/>
            <w:vAlign w:val="center"/>
          </w:tcPr>
          <w:p w14:paraId="1CD63C51" w14:textId="77777777" w:rsidR="00A433CA" w:rsidRDefault="0062361F">
            <w:pPr>
              <w:rPr>
                <w:rFonts w:ascii="Arial" w:eastAsia="Arial" w:hAnsi="Arial" w:cs="Arial"/>
                <w:b/>
                <w:sz w:val="28"/>
                <w:szCs w:val="28"/>
              </w:rPr>
            </w:pPr>
            <w:r>
              <w:rPr>
                <w:rFonts w:ascii="Arial" w:eastAsia="Arial" w:hAnsi="Arial" w:cs="Arial"/>
                <w:b/>
                <w:sz w:val="28"/>
                <w:szCs w:val="28"/>
              </w:rPr>
              <w:t xml:space="preserve">Presentation of Knowledge and Ideas </w:t>
            </w:r>
          </w:p>
        </w:tc>
      </w:tr>
      <w:tr w:rsidR="00A433CA" w14:paraId="6C4D80EE" w14:textId="77777777">
        <w:trPr>
          <w:trHeight w:val="720"/>
        </w:trPr>
        <w:tc>
          <w:tcPr>
            <w:tcW w:w="1590" w:type="dxa"/>
            <w:shd w:val="clear" w:color="auto" w:fill="D9DEE4"/>
            <w:vAlign w:val="center"/>
          </w:tcPr>
          <w:p w14:paraId="372F35EF" w14:textId="77777777" w:rsidR="00A433CA" w:rsidRDefault="0062361F">
            <w:pPr>
              <w:jc w:val="center"/>
              <w:rPr>
                <w:rFonts w:ascii="Arial" w:eastAsia="Arial" w:hAnsi="Arial" w:cs="Arial"/>
                <w:b/>
                <w:sz w:val="24"/>
                <w:szCs w:val="24"/>
              </w:rPr>
            </w:pPr>
            <w:r>
              <w:rPr>
                <w:rFonts w:ascii="Arial" w:eastAsia="Arial" w:hAnsi="Arial" w:cs="Arial"/>
                <w:b/>
                <w:sz w:val="24"/>
                <w:szCs w:val="24"/>
              </w:rPr>
              <w:t>7.SL.4.1</w:t>
            </w:r>
          </w:p>
        </w:tc>
        <w:tc>
          <w:tcPr>
            <w:tcW w:w="12810" w:type="dxa"/>
            <w:vAlign w:val="center"/>
          </w:tcPr>
          <w:p w14:paraId="2934DEA1" w14:textId="77777777" w:rsidR="00A433CA" w:rsidRDefault="0062361F">
            <w:pPr>
              <w:widowControl w:val="0"/>
              <w:rPr>
                <w:rFonts w:ascii="Arial" w:eastAsia="Arial" w:hAnsi="Arial" w:cs="Arial"/>
                <w:sz w:val="24"/>
                <w:szCs w:val="24"/>
              </w:rPr>
            </w:pPr>
            <w:r>
              <w:rPr>
                <w:rFonts w:ascii="Arial" w:eastAsia="Arial" w:hAnsi="Arial" w:cs="Arial"/>
                <w:sz w:val="24"/>
                <w:szCs w:val="24"/>
              </w:rPr>
              <w:t>Present claims and findings, emphasizing salient points in a focused, coherent manner with pertinent descriptions, facts, details, and examples; use appropriate eye contact, adequate volume, and clear pronunciation.</w:t>
            </w:r>
          </w:p>
        </w:tc>
      </w:tr>
      <w:tr w:rsidR="00A433CA" w14:paraId="484A983A" w14:textId="77777777">
        <w:trPr>
          <w:trHeight w:val="720"/>
        </w:trPr>
        <w:tc>
          <w:tcPr>
            <w:tcW w:w="1590" w:type="dxa"/>
            <w:shd w:val="clear" w:color="auto" w:fill="D9DEE4"/>
            <w:vAlign w:val="center"/>
          </w:tcPr>
          <w:p w14:paraId="74581E5F" w14:textId="77777777" w:rsidR="00A433CA" w:rsidRDefault="0062361F">
            <w:pPr>
              <w:jc w:val="center"/>
              <w:rPr>
                <w:rFonts w:ascii="Arial" w:eastAsia="Arial" w:hAnsi="Arial" w:cs="Arial"/>
                <w:b/>
                <w:sz w:val="24"/>
                <w:szCs w:val="24"/>
              </w:rPr>
            </w:pPr>
            <w:r>
              <w:rPr>
                <w:rFonts w:ascii="Arial" w:eastAsia="Arial" w:hAnsi="Arial" w:cs="Arial"/>
                <w:b/>
                <w:sz w:val="24"/>
                <w:szCs w:val="24"/>
              </w:rPr>
              <w:t>7.SL.4.2</w:t>
            </w:r>
          </w:p>
        </w:tc>
        <w:tc>
          <w:tcPr>
            <w:tcW w:w="12810" w:type="dxa"/>
            <w:vAlign w:val="center"/>
          </w:tcPr>
          <w:p w14:paraId="739222B6" w14:textId="77777777" w:rsidR="00A433CA" w:rsidRDefault="0062361F">
            <w:pPr>
              <w:widowControl w:val="0"/>
              <w:rPr>
                <w:rFonts w:ascii="Arial" w:eastAsia="Arial" w:hAnsi="Arial" w:cs="Arial"/>
                <w:sz w:val="24"/>
                <w:szCs w:val="24"/>
              </w:rPr>
            </w:pPr>
            <w:r>
              <w:rPr>
                <w:rFonts w:ascii="Arial" w:eastAsia="Arial" w:hAnsi="Arial" w:cs="Arial"/>
                <w:sz w:val="24"/>
                <w:szCs w:val="24"/>
              </w:rPr>
              <w:t>Create engaging presentations that include multimedia components and visual displays to clarify claims and findings and emphasize salient points.</w:t>
            </w:r>
          </w:p>
        </w:tc>
      </w:tr>
      <w:tr w:rsidR="00A433CA" w14:paraId="39F40A2D" w14:textId="77777777">
        <w:tc>
          <w:tcPr>
            <w:tcW w:w="1590" w:type="dxa"/>
            <w:shd w:val="clear" w:color="auto" w:fill="D9DEE4"/>
            <w:vAlign w:val="center"/>
          </w:tcPr>
          <w:p w14:paraId="70BEC980" w14:textId="77777777" w:rsidR="00A433CA" w:rsidRDefault="0062361F">
            <w:pPr>
              <w:jc w:val="center"/>
              <w:rPr>
                <w:rFonts w:ascii="Arial" w:eastAsia="Arial" w:hAnsi="Arial" w:cs="Arial"/>
                <w:b/>
                <w:sz w:val="24"/>
                <w:szCs w:val="24"/>
              </w:rPr>
            </w:pPr>
            <w:r>
              <w:rPr>
                <w:rFonts w:ascii="Arial" w:eastAsia="Arial" w:hAnsi="Arial" w:cs="Arial"/>
                <w:b/>
                <w:sz w:val="24"/>
                <w:szCs w:val="24"/>
              </w:rPr>
              <w:lastRenderedPageBreak/>
              <w:t>7.SL.4.3</w:t>
            </w:r>
          </w:p>
        </w:tc>
        <w:tc>
          <w:tcPr>
            <w:tcW w:w="12810" w:type="dxa"/>
            <w:tcBorders>
              <w:bottom w:val="single" w:sz="4" w:space="0" w:color="000000"/>
            </w:tcBorders>
            <w:vAlign w:val="center"/>
          </w:tcPr>
          <w:p w14:paraId="62452AEF" w14:textId="77777777" w:rsidR="00A433CA" w:rsidRDefault="0062361F">
            <w:pPr>
              <w:widowControl w:val="0"/>
              <w:spacing w:before="240" w:after="240"/>
              <w:rPr>
                <w:rFonts w:ascii="Arial" w:eastAsia="Arial" w:hAnsi="Arial" w:cs="Arial"/>
                <w:sz w:val="24"/>
                <w:szCs w:val="24"/>
                <w:shd w:val="clear" w:color="auto" w:fill="CCCCCC"/>
              </w:rPr>
            </w:pPr>
            <w:r>
              <w:rPr>
                <w:rFonts w:ascii="Arial" w:eastAsia="Arial" w:hAnsi="Arial" w:cs="Arial"/>
                <w:sz w:val="24"/>
                <w:szCs w:val="24"/>
                <w:shd w:val="clear" w:color="auto" w:fill="CCCCCC"/>
              </w:rPr>
              <w:t>Students are expected to build upon and continue applying concepts learned previously.</w:t>
            </w:r>
          </w:p>
          <w:p w14:paraId="128D0159" w14:textId="77777777" w:rsidR="00A433CA" w:rsidRDefault="0062361F">
            <w:pPr>
              <w:widowControl w:val="0"/>
              <w:spacing w:before="240" w:after="2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2</w:t>
            </w:r>
          </w:p>
          <w:p w14:paraId="467963BC" w14:textId="77777777" w:rsidR="00A433CA" w:rsidRDefault="0062361F">
            <w:pPr>
              <w:widowControl w:val="0"/>
              <w:spacing w:before="240" w:after="240"/>
              <w:rPr>
                <w:rFonts w:ascii="Arial" w:eastAsia="Arial" w:hAnsi="Arial" w:cs="Arial"/>
                <w:sz w:val="24"/>
                <w:szCs w:val="24"/>
              </w:rPr>
            </w:pPr>
            <w:r>
              <w:rPr>
                <w:rFonts w:ascii="Arial" w:eastAsia="Arial" w:hAnsi="Arial" w:cs="Arial"/>
                <w:i/>
                <w:sz w:val="24"/>
                <w:szCs w:val="24"/>
                <w:shd w:val="clear" w:color="auto" w:fill="CCCCCC"/>
              </w:rPr>
              <w:t>Give and follow multi-step directions.</w:t>
            </w:r>
          </w:p>
        </w:tc>
      </w:tr>
    </w:tbl>
    <w:p w14:paraId="623722E2" w14:textId="77777777" w:rsidR="00A433CA" w:rsidRDefault="00A433CA">
      <w:pPr>
        <w:rPr>
          <w:rFonts w:ascii="Arial" w:eastAsia="Arial" w:hAnsi="Arial" w:cs="Arial"/>
          <w:b/>
          <w:sz w:val="24"/>
          <w:szCs w:val="24"/>
          <w:u w:val="single"/>
        </w:rPr>
      </w:pPr>
    </w:p>
    <w:p w14:paraId="78421D54" w14:textId="4A4AAB35" w:rsidR="00A433CA" w:rsidRDefault="00A433CA">
      <w:pPr>
        <w:rPr>
          <w:rFonts w:ascii="Arial" w:eastAsia="Arial" w:hAnsi="Arial" w:cs="Arial"/>
          <w:b/>
          <w:sz w:val="28"/>
          <w:szCs w:val="28"/>
          <w:u w:val="single"/>
        </w:rPr>
      </w:pPr>
    </w:p>
    <w:p w14:paraId="2D96E885" w14:textId="11630F1C" w:rsidR="00564CE5" w:rsidRDefault="00564CE5">
      <w:pPr>
        <w:rPr>
          <w:rFonts w:ascii="Arial" w:eastAsia="Arial" w:hAnsi="Arial" w:cs="Arial"/>
          <w:b/>
          <w:sz w:val="28"/>
          <w:szCs w:val="28"/>
          <w:u w:val="single"/>
        </w:rPr>
      </w:pPr>
    </w:p>
    <w:p w14:paraId="20476204" w14:textId="6D87F9CF" w:rsidR="00564CE5" w:rsidRDefault="00564CE5">
      <w:pPr>
        <w:rPr>
          <w:rFonts w:ascii="Arial" w:eastAsia="Arial" w:hAnsi="Arial" w:cs="Arial"/>
          <w:b/>
          <w:sz w:val="28"/>
          <w:szCs w:val="28"/>
          <w:u w:val="single"/>
        </w:rPr>
      </w:pPr>
    </w:p>
    <w:p w14:paraId="1487698C" w14:textId="29E8D057" w:rsidR="00564CE5" w:rsidRDefault="00564CE5">
      <w:pPr>
        <w:rPr>
          <w:rFonts w:ascii="Arial" w:eastAsia="Arial" w:hAnsi="Arial" w:cs="Arial"/>
          <w:b/>
          <w:sz w:val="28"/>
          <w:szCs w:val="28"/>
          <w:u w:val="single"/>
        </w:rPr>
      </w:pPr>
    </w:p>
    <w:p w14:paraId="638D6116" w14:textId="41D26DC5" w:rsidR="00564CE5" w:rsidRDefault="00564CE5">
      <w:pPr>
        <w:rPr>
          <w:rFonts w:ascii="Arial" w:eastAsia="Arial" w:hAnsi="Arial" w:cs="Arial"/>
          <w:b/>
          <w:sz w:val="28"/>
          <w:szCs w:val="28"/>
          <w:u w:val="single"/>
        </w:rPr>
      </w:pPr>
    </w:p>
    <w:p w14:paraId="40CA042B" w14:textId="210ECB27" w:rsidR="00564CE5" w:rsidRDefault="00564CE5">
      <w:pPr>
        <w:rPr>
          <w:rFonts w:ascii="Arial" w:eastAsia="Arial" w:hAnsi="Arial" w:cs="Arial"/>
          <w:b/>
          <w:sz w:val="28"/>
          <w:szCs w:val="28"/>
          <w:u w:val="single"/>
        </w:rPr>
      </w:pPr>
    </w:p>
    <w:p w14:paraId="4F944F5D" w14:textId="07B58578" w:rsidR="00564CE5" w:rsidRDefault="00564CE5">
      <w:pPr>
        <w:rPr>
          <w:rFonts w:ascii="Arial" w:eastAsia="Arial" w:hAnsi="Arial" w:cs="Arial"/>
          <w:b/>
          <w:sz w:val="28"/>
          <w:szCs w:val="28"/>
          <w:u w:val="single"/>
        </w:rPr>
      </w:pPr>
    </w:p>
    <w:p w14:paraId="59CE0889" w14:textId="502A5599" w:rsidR="00564CE5" w:rsidRDefault="00564CE5">
      <w:pPr>
        <w:rPr>
          <w:rFonts w:ascii="Arial" w:eastAsia="Arial" w:hAnsi="Arial" w:cs="Arial"/>
          <w:b/>
          <w:sz w:val="28"/>
          <w:szCs w:val="28"/>
          <w:u w:val="single"/>
        </w:rPr>
      </w:pPr>
    </w:p>
    <w:p w14:paraId="0322A2A8" w14:textId="62C6B2DD" w:rsidR="00564CE5" w:rsidRDefault="00564CE5">
      <w:pPr>
        <w:rPr>
          <w:rFonts w:ascii="Arial" w:eastAsia="Arial" w:hAnsi="Arial" w:cs="Arial"/>
          <w:b/>
          <w:sz w:val="28"/>
          <w:szCs w:val="28"/>
          <w:u w:val="single"/>
        </w:rPr>
      </w:pPr>
    </w:p>
    <w:p w14:paraId="7BC8AC17" w14:textId="5C7EDD19" w:rsidR="00564CE5" w:rsidRDefault="00564CE5">
      <w:pPr>
        <w:rPr>
          <w:rFonts w:ascii="Arial" w:eastAsia="Arial" w:hAnsi="Arial" w:cs="Arial"/>
          <w:b/>
          <w:sz w:val="28"/>
          <w:szCs w:val="28"/>
          <w:u w:val="single"/>
        </w:rPr>
      </w:pPr>
    </w:p>
    <w:p w14:paraId="09F4F3E8" w14:textId="77777777" w:rsidR="00564CE5" w:rsidRDefault="00564CE5">
      <w:pPr>
        <w:rPr>
          <w:rFonts w:ascii="Arial" w:eastAsia="Arial" w:hAnsi="Arial" w:cs="Arial"/>
          <w:b/>
          <w:sz w:val="28"/>
          <w:szCs w:val="28"/>
          <w:u w:val="single"/>
        </w:rPr>
      </w:pPr>
    </w:p>
    <w:p w14:paraId="1B6C0891" w14:textId="77777777" w:rsidR="00A433CA" w:rsidRDefault="0062361F">
      <w:pPr>
        <w:rPr>
          <w:rFonts w:ascii="Arial" w:eastAsia="Arial" w:hAnsi="Arial" w:cs="Arial"/>
          <w:b/>
          <w:sz w:val="28"/>
          <w:szCs w:val="28"/>
          <w:u w:val="single"/>
        </w:rPr>
      </w:pPr>
      <w:r>
        <w:rPr>
          <w:rFonts w:ascii="Arial" w:eastAsia="Arial" w:hAnsi="Arial" w:cs="Arial"/>
          <w:b/>
          <w:sz w:val="28"/>
          <w:szCs w:val="28"/>
          <w:u w:val="single"/>
        </w:rPr>
        <w:lastRenderedPageBreak/>
        <w:t xml:space="preserve">Media Literacy </w:t>
      </w:r>
    </w:p>
    <w:p w14:paraId="1A916FA1" w14:textId="77777777" w:rsidR="00A433CA" w:rsidRDefault="0062361F">
      <w:pPr>
        <w:rPr>
          <w:rFonts w:ascii="Arial" w:eastAsia="Arial" w:hAnsi="Arial" w:cs="Arial"/>
          <w:i/>
          <w:sz w:val="24"/>
          <w:szCs w:val="24"/>
        </w:rPr>
      </w:pPr>
      <w:r>
        <w:rPr>
          <w:rFonts w:ascii="Arial" w:eastAsia="Arial" w:hAnsi="Arial" w:cs="Arial"/>
          <w:b/>
          <w:i/>
          <w:sz w:val="24"/>
          <w:szCs w:val="24"/>
        </w:rPr>
        <w:t xml:space="preserve">Guiding Principle: </w:t>
      </w:r>
      <w:r>
        <w:rPr>
          <w:rFonts w:ascii="Arial" w:eastAsia="Arial" w:hAnsi="Arial" w:cs="Arial"/>
          <w:i/>
          <w:sz w:val="24"/>
          <w:szCs w:val="24"/>
        </w:rPr>
        <w:t>Students develop critical thinking about the messages received and created by media. Students recognize that media are a part of culture and function as agents of socialization and develop understanding that people use individual skills, beliefs, and experiences to construct their own meanings from media messages. Students develop media literacy skills in order to become more informed, reflective, and engaged participants in society.</w:t>
      </w:r>
    </w:p>
    <w:tbl>
      <w:tblPr>
        <w:tblStyle w:val="af3"/>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690"/>
      </w:tblGrid>
      <w:tr w:rsidR="00A433CA" w14:paraId="7E299F51" w14:textId="77777777">
        <w:trPr>
          <w:trHeight w:val="405"/>
        </w:trPr>
        <w:tc>
          <w:tcPr>
            <w:tcW w:w="14400" w:type="dxa"/>
            <w:gridSpan w:val="2"/>
            <w:shd w:val="clear" w:color="auto" w:fill="ACB9CA"/>
            <w:vAlign w:val="center"/>
          </w:tcPr>
          <w:p w14:paraId="58743BDE" w14:textId="77777777" w:rsidR="00A433CA" w:rsidRDefault="0062361F">
            <w:pPr>
              <w:rPr>
                <w:rFonts w:ascii="Arial" w:eastAsia="Arial" w:hAnsi="Arial" w:cs="Arial"/>
                <w:b/>
                <w:sz w:val="28"/>
                <w:szCs w:val="28"/>
              </w:rPr>
            </w:pPr>
            <w:r>
              <w:rPr>
                <w:rFonts w:ascii="Arial" w:eastAsia="Arial" w:hAnsi="Arial" w:cs="Arial"/>
                <w:b/>
                <w:sz w:val="28"/>
                <w:szCs w:val="28"/>
              </w:rPr>
              <w:t>Media Literacy</w:t>
            </w:r>
          </w:p>
        </w:tc>
      </w:tr>
      <w:tr w:rsidR="00A433CA" w14:paraId="18A35F00" w14:textId="77777777">
        <w:trPr>
          <w:trHeight w:val="720"/>
        </w:trPr>
        <w:tc>
          <w:tcPr>
            <w:tcW w:w="14400" w:type="dxa"/>
            <w:gridSpan w:val="2"/>
            <w:shd w:val="clear" w:color="auto" w:fill="D9DEE4"/>
            <w:vAlign w:val="center"/>
          </w:tcPr>
          <w:p w14:paraId="1DD1E74E" w14:textId="77777777" w:rsidR="00A433CA" w:rsidRDefault="0062361F">
            <w:pPr>
              <w:widowControl w:val="0"/>
              <w:rPr>
                <w:rFonts w:ascii="Arial" w:eastAsia="Arial" w:hAnsi="Arial" w:cs="Arial"/>
                <w:sz w:val="24"/>
                <w:szCs w:val="24"/>
              </w:rPr>
            </w:pPr>
            <w:r>
              <w:rPr>
                <w:rFonts w:ascii="Arial" w:eastAsia="Arial" w:hAnsi="Arial" w:cs="Arial"/>
                <w:sz w:val="24"/>
                <w:szCs w:val="24"/>
              </w:rPr>
              <w:t xml:space="preserve">By demonstrating the skills listed in Media Literacy, students should be able to meet the Learning Outcome for Media Literacy.  </w:t>
            </w:r>
          </w:p>
        </w:tc>
      </w:tr>
      <w:tr w:rsidR="00A433CA" w14:paraId="27D65692" w14:textId="77777777">
        <w:trPr>
          <w:trHeight w:val="375"/>
        </w:trPr>
        <w:tc>
          <w:tcPr>
            <w:tcW w:w="14400" w:type="dxa"/>
            <w:gridSpan w:val="2"/>
            <w:shd w:val="clear" w:color="auto" w:fill="ACB9CA"/>
            <w:vAlign w:val="center"/>
          </w:tcPr>
          <w:p w14:paraId="4E80374D" w14:textId="77777777" w:rsidR="00A433CA" w:rsidRDefault="0062361F">
            <w:pPr>
              <w:rPr>
                <w:rFonts w:ascii="Arial" w:eastAsia="Arial" w:hAnsi="Arial" w:cs="Arial"/>
                <w:b/>
                <w:sz w:val="28"/>
                <w:szCs w:val="28"/>
              </w:rPr>
            </w:pPr>
            <w:r>
              <w:rPr>
                <w:rFonts w:ascii="Arial" w:eastAsia="Arial" w:hAnsi="Arial" w:cs="Arial"/>
                <w:b/>
                <w:sz w:val="28"/>
                <w:szCs w:val="28"/>
              </w:rPr>
              <w:t>Learning Outcome</w:t>
            </w:r>
          </w:p>
        </w:tc>
      </w:tr>
      <w:tr w:rsidR="00A433CA" w14:paraId="12151F5D" w14:textId="77777777">
        <w:trPr>
          <w:trHeight w:val="720"/>
        </w:trPr>
        <w:tc>
          <w:tcPr>
            <w:tcW w:w="1710" w:type="dxa"/>
            <w:shd w:val="clear" w:color="auto" w:fill="D9DEE4"/>
            <w:vAlign w:val="center"/>
          </w:tcPr>
          <w:p w14:paraId="64C3F175" w14:textId="77777777" w:rsidR="00A433CA" w:rsidRDefault="0062361F">
            <w:pPr>
              <w:jc w:val="center"/>
              <w:rPr>
                <w:rFonts w:ascii="Arial" w:eastAsia="Arial" w:hAnsi="Arial" w:cs="Arial"/>
                <w:b/>
                <w:sz w:val="24"/>
                <w:szCs w:val="24"/>
              </w:rPr>
            </w:pPr>
            <w:r>
              <w:rPr>
                <w:rFonts w:ascii="Arial" w:eastAsia="Arial" w:hAnsi="Arial" w:cs="Arial"/>
                <w:b/>
                <w:sz w:val="24"/>
                <w:szCs w:val="24"/>
              </w:rPr>
              <w:t>7.ML.1</w:t>
            </w:r>
          </w:p>
        </w:tc>
        <w:tc>
          <w:tcPr>
            <w:tcW w:w="12690" w:type="dxa"/>
            <w:tcBorders>
              <w:bottom w:val="single" w:sz="4" w:space="0" w:color="000000"/>
            </w:tcBorders>
            <w:vAlign w:val="center"/>
          </w:tcPr>
          <w:p w14:paraId="4C130E37" w14:textId="77777777" w:rsidR="00A433CA" w:rsidRDefault="0062361F">
            <w:pPr>
              <w:widowControl w:val="0"/>
              <w:rPr>
                <w:rFonts w:ascii="Arial" w:eastAsia="Arial" w:hAnsi="Arial" w:cs="Arial"/>
                <w:sz w:val="20"/>
                <w:szCs w:val="20"/>
              </w:rPr>
            </w:pPr>
            <w:r>
              <w:rPr>
                <w:rFonts w:ascii="Arial" w:eastAsia="Arial" w:hAnsi="Arial" w:cs="Arial"/>
                <w:sz w:val="24"/>
                <w:szCs w:val="24"/>
              </w:rPr>
              <w:t>Critically analyze information found in electronic, print, and mass media used to inform, persuade, entertain, and transmit culture.</w:t>
            </w:r>
          </w:p>
        </w:tc>
      </w:tr>
      <w:tr w:rsidR="00A433CA" w14:paraId="51E1BBDC" w14:textId="77777777">
        <w:trPr>
          <w:trHeight w:val="345"/>
        </w:trPr>
        <w:tc>
          <w:tcPr>
            <w:tcW w:w="14400" w:type="dxa"/>
            <w:gridSpan w:val="2"/>
            <w:shd w:val="clear" w:color="auto" w:fill="ACB9CA"/>
            <w:vAlign w:val="center"/>
          </w:tcPr>
          <w:p w14:paraId="4F60DBEC" w14:textId="77777777" w:rsidR="00A433CA" w:rsidRDefault="0062361F">
            <w:pPr>
              <w:rPr>
                <w:rFonts w:ascii="Arial" w:eastAsia="Arial" w:hAnsi="Arial" w:cs="Arial"/>
                <w:b/>
                <w:sz w:val="28"/>
                <w:szCs w:val="28"/>
              </w:rPr>
            </w:pPr>
            <w:r>
              <w:rPr>
                <w:rFonts w:ascii="Arial" w:eastAsia="Arial" w:hAnsi="Arial" w:cs="Arial"/>
                <w:b/>
                <w:sz w:val="28"/>
                <w:szCs w:val="28"/>
              </w:rPr>
              <w:t xml:space="preserve">Media Literacy </w:t>
            </w:r>
          </w:p>
        </w:tc>
      </w:tr>
      <w:tr w:rsidR="00A433CA" w14:paraId="0A41277B" w14:textId="77777777">
        <w:trPr>
          <w:trHeight w:val="720"/>
        </w:trPr>
        <w:tc>
          <w:tcPr>
            <w:tcW w:w="1710" w:type="dxa"/>
            <w:shd w:val="clear" w:color="auto" w:fill="D9DEE4"/>
            <w:vAlign w:val="center"/>
          </w:tcPr>
          <w:p w14:paraId="5BF0B991" w14:textId="77777777" w:rsidR="00A433CA" w:rsidRDefault="0062361F">
            <w:pPr>
              <w:jc w:val="center"/>
              <w:rPr>
                <w:rFonts w:ascii="Arial" w:eastAsia="Arial" w:hAnsi="Arial" w:cs="Arial"/>
                <w:b/>
                <w:sz w:val="24"/>
                <w:szCs w:val="24"/>
              </w:rPr>
            </w:pPr>
            <w:r>
              <w:rPr>
                <w:rFonts w:ascii="Arial" w:eastAsia="Arial" w:hAnsi="Arial" w:cs="Arial"/>
                <w:b/>
                <w:sz w:val="24"/>
                <w:szCs w:val="24"/>
              </w:rPr>
              <w:t>7.ML.2.1</w:t>
            </w:r>
          </w:p>
        </w:tc>
        <w:tc>
          <w:tcPr>
            <w:tcW w:w="12690" w:type="dxa"/>
            <w:tcBorders>
              <w:bottom w:val="single" w:sz="4" w:space="0" w:color="000000"/>
            </w:tcBorders>
            <w:vAlign w:val="center"/>
          </w:tcPr>
          <w:p w14:paraId="3D0BD6ED" w14:textId="77777777" w:rsidR="00A433CA" w:rsidRDefault="0062361F">
            <w:pPr>
              <w:widowControl w:val="0"/>
              <w:rPr>
                <w:rFonts w:ascii="Arial" w:eastAsia="Arial" w:hAnsi="Arial" w:cs="Arial"/>
                <w:sz w:val="24"/>
                <w:szCs w:val="24"/>
              </w:rPr>
            </w:pPr>
            <w:r>
              <w:rPr>
                <w:rFonts w:ascii="Arial" w:eastAsia="Arial" w:hAnsi="Arial" w:cs="Arial"/>
                <w:sz w:val="24"/>
                <w:szCs w:val="24"/>
              </w:rPr>
              <w:t>Interpret the various ways in which events are presented and information is communicated by visual image-makers to influence the public.</w:t>
            </w:r>
          </w:p>
        </w:tc>
      </w:tr>
      <w:tr w:rsidR="00A433CA" w14:paraId="29FE8684" w14:textId="77777777">
        <w:trPr>
          <w:trHeight w:val="720"/>
        </w:trPr>
        <w:tc>
          <w:tcPr>
            <w:tcW w:w="1710" w:type="dxa"/>
            <w:shd w:val="clear" w:color="auto" w:fill="D9DEE4"/>
            <w:vAlign w:val="center"/>
          </w:tcPr>
          <w:p w14:paraId="009443F3" w14:textId="77777777" w:rsidR="00A433CA" w:rsidRDefault="0062361F">
            <w:pPr>
              <w:jc w:val="center"/>
              <w:rPr>
                <w:rFonts w:ascii="Arial" w:eastAsia="Arial" w:hAnsi="Arial" w:cs="Arial"/>
                <w:b/>
                <w:sz w:val="24"/>
                <w:szCs w:val="24"/>
              </w:rPr>
            </w:pPr>
            <w:r>
              <w:rPr>
                <w:rFonts w:ascii="Arial" w:eastAsia="Arial" w:hAnsi="Arial" w:cs="Arial"/>
                <w:b/>
                <w:sz w:val="24"/>
                <w:szCs w:val="24"/>
              </w:rPr>
              <w:t>7.ML.2.2</w:t>
            </w:r>
          </w:p>
        </w:tc>
        <w:tc>
          <w:tcPr>
            <w:tcW w:w="12690" w:type="dxa"/>
            <w:tcBorders>
              <w:bottom w:val="single" w:sz="4" w:space="0" w:color="000000"/>
            </w:tcBorders>
            <w:vAlign w:val="center"/>
          </w:tcPr>
          <w:p w14:paraId="52FF5F79" w14:textId="77777777" w:rsidR="00A433CA" w:rsidRDefault="0062361F">
            <w:pPr>
              <w:widowControl w:val="0"/>
              <w:rPr>
                <w:rFonts w:ascii="Arial" w:eastAsia="Arial" w:hAnsi="Arial" w:cs="Arial"/>
                <w:sz w:val="24"/>
                <w:szCs w:val="24"/>
              </w:rPr>
            </w:pPr>
            <w:r>
              <w:rPr>
                <w:rFonts w:ascii="Arial" w:eastAsia="Arial" w:hAnsi="Arial" w:cs="Arial"/>
                <w:sz w:val="24"/>
                <w:szCs w:val="24"/>
              </w:rPr>
              <w:t>Analyze the ways that the media use words and images to attract the public's attention.</w:t>
            </w:r>
          </w:p>
        </w:tc>
      </w:tr>
    </w:tbl>
    <w:p w14:paraId="4922A3BE" w14:textId="77777777" w:rsidR="00A433CA" w:rsidRDefault="00A433CA"/>
    <w:sectPr w:rsidR="00A433CA">
      <w:footerReference w:type="default" r:id="rId14"/>
      <w:pgSz w:w="15840" w:h="12240" w:orient="landscape"/>
      <w:pgMar w:top="720" w:right="720" w:bottom="720" w:left="72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29CC4" w14:textId="77777777" w:rsidR="00D52D3A" w:rsidRDefault="00D52D3A">
      <w:pPr>
        <w:spacing w:after="0" w:line="240" w:lineRule="auto"/>
      </w:pPr>
      <w:r>
        <w:separator/>
      </w:r>
    </w:p>
  </w:endnote>
  <w:endnote w:type="continuationSeparator" w:id="0">
    <w:p w14:paraId="52F75189" w14:textId="77777777" w:rsidR="00D52D3A" w:rsidRDefault="00D52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23E2" w14:textId="77777777" w:rsidR="00CE237D" w:rsidRDefault="00CE2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275B" w14:textId="77777777" w:rsidR="00A433CA" w:rsidRDefault="0062361F">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8"/>
        <w:szCs w:val="18"/>
      </w:rPr>
    </w:pPr>
    <w:r>
      <w:rPr>
        <w:rFonts w:ascii="Arial" w:eastAsia="Arial" w:hAnsi="Arial" w:cs="Arial"/>
        <w:sz w:val="18"/>
        <w:szCs w:val="18"/>
      </w:rPr>
      <w:t>Content Grade -</w:t>
    </w:r>
    <w:r>
      <w:rPr>
        <w:rFonts w:ascii="Arial" w:eastAsia="Arial" w:hAnsi="Arial" w:cs="Arial"/>
        <w:sz w:val="18"/>
        <w:szCs w:val="18"/>
      </w:rPr>
      <w:fldChar w:fldCharType="begin"/>
    </w:r>
    <w:r>
      <w:rPr>
        <w:rFonts w:ascii="Arial" w:eastAsia="Arial" w:hAnsi="Arial" w:cs="Arial"/>
        <w:sz w:val="18"/>
        <w:szCs w:val="18"/>
      </w:rPr>
      <w:instrText>PAGE</w:instrText>
    </w:r>
    <w:r w:rsidR="00010313">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sz w:val="18"/>
        <w:szCs w:val="18"/>
      </w:rPr>
      <w:t xml:space="preserve"> - Date</w:t>
    </w:r>
  </w:p>
  <w:p w14:paraId="2950A19B" w14:textId="77777777" w:rsidR="00A433CA" w:rsidRDefault="00A433CA">
    <w:pPr>
      <w:pBdr>
        <w:top w:val="nil"/>
        <w:left w:val="nil"/>
        <w:bottom w:val="nil"/>
        <w:right w:val="nil"/>
        <w:between w:val="nil"/>
      </w:pBdr>
      <w:tabs>
        <w:tab w:val="center" w:pos="4680"/>
        <w:tab w:val="right" w:pos="9360"/>
      </w:tabs>
      <w:spacing w:after="0" w:line="240" w:lineRule="auto"/>
      <w:jc w:val="center"/>
      <w:rPr>
        <w:color w:val="000000"/>
      </w:rPr>
    </w:pPr>
  </w:p>
  <w:p w14:paraId="15547F18" w14:textId="77777777" w:rsidR="00A433CA" w:rsidRDefault="00A433C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58CC" w14:textId="77777777" w:rsidR="00A433CA" w:rsidRDefault="0062361F">
    <w:pPr>
      <w:tabs>
        <w:tab w:val="center" w:pos="4680"/>
        <w:tab w:val="right" w:pos="9360"/>
      </w:tabs>
      <w:spacing w:after="0" w:line="240" w:lineRule="auto"/>
      <w:jc w:val="center"/>
      <w:rPr>
        <w:highlight w:val="yellow"/>
      </w:rPr>
    </w:pPr>
    <w:r>
      <w:rPr>
        <w:rFonts w:ascii="Arial" w:eastAsia="Arial" w:hAnsi="Arial" w:cs="Arial"/>
        <w:sz w:val="18"/>
        <w:szCs w:val="18"/>
      </w:rPr>
      <w:t xml:space="preserve">English Language Arts Grade 7 -Page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CE237D">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-December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2FBB" w14:textId="77777777" w:rsidR="00A433CA" w:rsidRDefault="00A433CA">
    <w:pPr>
      <w:pBdr>
        <w:top w:val="nil"/>
        <w:left w:val="nil"/>
        <w:bottom w:val="nil"/>
        <w:right w:val="nil"/>
        <w:between w:val="nil"/>
      </w:pBdr>
      <w:tabs>
        <w:tab w:val="center" w:pos="4680"/>
        <w:tab w:val="right" w:pos="9360"/>
      </w:tabs>
      <w:spacing w:after="0" w:line="240" w:lineRule="auto"/>
      <w:jc w:val="center"/>
      <w:rPr>
        <w:color w:val="000000"/>
      </w:rPr>
    </w:pPr>
  </w:p>
  <w:p w14:paraId="31E9050E" w14:textId="77777777" w:rsidR="00A433CA" w:rsidRDefault="0062361F">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 xml:space="preserve">English Language Arts Grade 7 -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CE237D">
      <w:rPr>
        <w:rFonts w:ascii="Arial" w:eastAsia="Arial" w:hAnsi="Arial" w:cs="Arial"/>
        <w:noProof/>
        <w:sz w:val="18"/>
        <w:szCs w:val="18"/>
      </w:rPr>
      <w:t>3</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0F8FB" w14:textId="77777777" w:rsidR="00D52D3A" w:rsidRDefault="00D52D3A">
      <w:pPr>
        <w:spacing w:after="0" w:line="240" w:lineRule="auto"/>
      </w:pPr>
      <w:r>
        <w:separator/>
      </w:r>
    </w:p>
  </w:footnote>
  <w:footnote w:type="continuationSeparator" w:id="0">
    <w:p w14:paraId="2367BB68" w14:textId="77777777" w:rsidR="00D52D3A" w:rsidRDefault="00D52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7B82" w14:textId="77777777" w:rsidR="00CE237D" w:rsidRDefault="00CE23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3498" w14:textId="347EBFF0" w:rsidR="00A433CA" w:rsidRDefault="00CE237D" w:rsidP="00CE237D">
    <w:pPr>
      <w:jc w:val="center"/>
    </w:pPr>
    <w:r>
      <w:rPr>
        <w:noProof/>
      </w:rPr>
      <w:drawing>
        <wp:inline distT="0" distB="0" distL="0" distR="0" wp14:anchorId="7D9626C3" wp14:editId="0459F91C">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E20F" w14:textId="72108A01" w:rsidR="00A433CA" w:rsidRDefault="00CE237D" w:rsidP="00CE237D">
    <w:pPr>
      <w:jc w:val="center"/>
    </w:pPr>
    <w:r>
      <w:rPr>
        <w:noProof/>
      </w:rPr>
      <w:drawing>
        <wp:inline distT="0" distB="0" distL="0" distR="0" wp14:anchorId="7F8B4723" wp14:editId="1D3516CF">
          <wp:extent cx="8083296" cy="1225296"/>
          <wp:effectExtent l="0" t="0" r="0" b="0"/>
          <wp:docPr id="5" name="Picture 5"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075"/>
    <w:multiLevelType w:val="multilevel"/>
    <w:tmpl w:val="F4108C1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975E19"/>
    <w:multiLevelType w:val="multilevel"/>
    <w:tmpl w:val="6352B1C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FE60F28"/>
    <w:multiLevelType w:val="multilevel"/>
    <w:tmpl w:val="2BFA5F9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FF49A5"/>
    <w:multiLevelType w:val="multilevel"/>
    <w:tmpl w:val="EE608E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D88153F"/>
    <w:multiLevelType w:val="multilevel"/>
    <w:tmpl w:val="A6C8DB5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55AA24B8"/>
    <w:multiLevelType w:val="multilevel"/>
    <w:tmpl w:val="9BC441F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2F47D5C"/>
    <w:multiLevelType w:val="multilevel"/>
    <w:tmpl w:val="1ECA86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9F80C5B"/>
    <w:multiLevelType w:val="multilevel"/>
    <w:tmpl w:val="86ACD9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73530353"/>
    <w:multiLevelType w:val="multilevel"/>
    <w:tmpl w:val="4AEC985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72A5697"/>
    <w:multiLevelType w:val="multilevel"/>
    <w:tmpl w:val="70700D6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7D0A2F1D"/>
    <w:multiLevelType w:val="multilevel"/>
    <w:tmpl w:val="57B8C938"/>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0"/>
  </w:num>
  <w:num w:numId="3">
    <w:abstractNumId w:val="7"/>
  </w:num>
  <w:num w:numId="4">
    <w:abstractNumId w:val="4"/>
  </w:num>
  <w:num w:numId="5">
    <w:abstractNumId w:val="9"/>
  </w:num>
  <w:num w:numId="6">
    <w:abstractNumId w:val="1"/>
  </w:num>
  <w:num w:numId="7">
    <w:abstractNumId w:val="8"/>
  </w:num>
  <w:num w:numId="8">
    <w:abstractNumId w:val="6"/>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CA"/>
    <w:rsid w:val="00500EAA"/>
    <w:rsid w:val="00564CE5"/>
    <w:rsid w:val="0062361F"/>
    <w:rsid w:val="00A433CA"/>
    <w:rsid w:val="00CE237D"/>
    <w:rsid w:val="00D5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697C"/>
  <w15:docId w15:val="{56F7AAF2-C043-374A-9A41-E8CF5BF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E2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37D"/>
  </w:style>
  <w:style w:type="paragraph" w:styleId="Footer">
    <w:name w:val="footer"/>
    <w:basedOn w:val="Normal"/>
    <w:link w:val="FooterChar"/>
    <w:uiPriority w:val="99"/>
    <w:unhideWhenUsed/>
    <w:rsid w:val="00CE2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0jKFVXFmkjbHMnxXynQCVV1W1w==">AMUW2mWNv70Ab4bnaEpR1tq31zo8IUP1wP2RPPn5zgygFCHKP2oyydGcSzIUE1gu/IXwike/tXLwfqEUP5vgIuN+oGGibC1lZJnTOCEViFgPegTDMGGYT3iaXayZeZmX2WRDoiDDl4RA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3087</Words>
  <Characters>17601</Characters>
  <Application>Microsoft Office Word</Application>
  <DocSecurity>0</DocSecurity>
  <Lines>146</Lines>
  <Paragraphs>41</Paragraphs>
  <ScaleCrop>false</ScaleCrop>
  <Company>Indiana Department of Education</Company>
  <LinksUpToDate>false</LinksUpToDate>
  <CharactersWithSpaces>20647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Waller, Kelly K</dc:creator>
  <cp:lastModifiedBy>Wright, Jennifer</cp:lastModifiedBy>
  <cp:revision>2</cp:revision>
  <dcterms:created xsi:type="dcterms:W3CDTF">2021-09-27T16:14:00Z</dcterms:created>
  <dcterms:modified xsi:type="dcterms:W3CDTF">2021-09-27T16:14:00Z</dcterms:modified>
</cp:coreProperties>
</file>