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5739" w14:textId="77777777" w:rsidR="001F3F6D" w:rsidRDefault="001F3F6D">
      <w:pPr>
        <w:rPr>
          <w:b/>
          <w:i/>
          <w:sz w:val="28"/>
          <w:szCs w:val="28"/>
          <w:u w:val="single"/>
        </w:rPr>
      </w:pPr>
      <w:bookmarkStart w:id="0" w:name="_heading=h.gjdgxs" w:colFirst="0" w:colLast="0"/>
      <w:bookmarkEnd w:id="0"/>
    </w:p>
    <w:p w14:paraId="7D82EC4A" w14:textId="0FA30A98" w:rsidR="001F3F6D" w:rsidRDefault="001F3F6D">
      <w:pPr>
        <w:jc w:val="center"/>
        <w:rPr>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F3F6D" w14:paraId="2165E340" w14:textId="77777777">
        <w:trPr>
          <w:jc w:val="center"/>
        </w:trPr>
        <w:tc>
          <w:tcPr>
            <w:tcW w:w="14400" w:type="dxa"/>
            <w:shd w:val="clear" w:color="auto" w:fill="151E49"/>
            <w:tcMar>
              <w:top w:w="100" w:type="dxa"/>
              <w:left w:w="100" w:type="dxa"/>
              <w:bottom w:w="100" w:type="dxa"/>
              <w:right w:w="100" w:type="dxa"/>
            </w:tcMar>
          </w:tcPr>
          <w:p w14:paraId="22AFBC46" w14:textId="77777777" w:rsidR="001F3F6D" w:rsidRDefault="00845E9C">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4AD67C28" w14:textId="77777777" w:rsidR="001F3F6D" w:rsidRDefault="00845E9C">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4</w:t>
            </w:r>
          </w:p>
        </w:tc>
      </w:tr>
    </w:tbl>
    <w:p w14:paraId="5CCBC41F" w14:textId="77777777" w:rsidR="001F3F6D" w:rsidRDefault="001F3F6D">
      <w:pPr>
        <w:rPr>
          <w:b/>
          <w:sz w:val="32"/>
          <w:szCs w:val="32"/>
        </w:rPr>
        <w:sectPr w:rsidR="001F3F6D">
          <w:headerReference w:type="default" r:id="rId7"/>
          <w:footerReference w:type="default" r:id="rId8"/>
          <w:headerReference w:type="first" r:id="rId9"/>
          <w:pgSz w:w="15840" w:h="12240" w:orient="landscape"/>
          <w:pgMar w:top="720" w:right="720" w:bottom="720" w:left="720" w:header="720" w:footer="576" w:gutter="0"/>
          <w:pgNumType w:start="1"/>
          <w:cols w:space="720"/>
        </w:sectPr>
      </w:pPr>
    </w:p>
    <w:p w14:paraId="102FCA1B" w14:textId="77777777" w:rsidR="001F3F6D" w:rsidRDefault="00845E9C">
      <w:pPr>
        <w:rPr>
          <w:rFonts w:ascii="Arial" w:eastAsia="Arial" w:hAnsi="Arial" w:cs="Arial"/>
          <w:b/>
          <w:sz w:val="20"/>
          <w:szCs w:val="20"/>
        </w:rPr>
      </w:pPr>
      <w:r>
        <w:rPr>
          <w:rFonts w:ascii="Arial" w:eastAsia="Arial" w:hAnsi="Arial" w:cs="Arial"/>
          <w:b/>
          <w:sz w:val="20"/>
          <w:szCs w:val="20"/>
        </w:rPr>
        <w:lastRenderedPageBreak/>
        <w:t>Introduction</w:t>
      </w:r>
    </w:p>
    <w:p w14:paraId="1469366B" w14:textId="77777777" w:rsidR="001F3F6D" w:rsidRDefault="00845E9C">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3595AB9" w14:textId="77777777" w:rsidR="001F3F6D" w:rsidRDefault="00845E9C">
      <w:pPr>
        <w:rPr>
          <w:rFonts w:ascii="Arial" w:eastAsia="Arial" w:hAnsi="Arial" w:cs="Arial"/>
          <w:b/>
          <w:sz w:val="20"/>
          <w:szCs w:val="20"/>
        </w:rPr>
      </w:pPr>
      <w:r>
        <w:rPr>
          <w:rFonts w:ascii="Arial" w:eastAsia="Arial" w:hAnsi="Arial" w:cs="Arial"/>
          <w:b/>
          <w:sz w:val="20"/>
          <w:szCs w:val="20"/>
        </w:rPr>
        <w:t>What are the Indiana Academic Standards?</w:t>
      </w:r>
    </w:p>
    <w:p w14:paraId="35FA395C" w14:textId="77777777" w:rsidR="001F3F6D" w:rsidRDefault="00845E9C">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5B774334" w14:textId="77777777" w:rsidR="001F3F6D" w:rsidRDefault="00845E9C">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95A185B" w14:textId="77777777" w:rsidR="001F3F6D" w:rsidRDefault="00845E9C">
      <w:pPr>
        <w:rPr>
          <w:rFonts w:ascii="Arial" w:eastAsia="Arial" w:hAnsi="Arial" w:cs="Arial"/>
          <w:b/>
          <w:sz w:val="20"/>
          <w:szCs w:val="20"/>
        </w:rPr>
      </w:pPr>
      <w:r>
        <w:rPr>
          <w:rFonts w:ascii="Arial" w:eastAsia="Arial" w:hAnsi="Arial" w:cs="Arial"/>
          <w:b/>
          <w:sz w:val="20"/>
          <w:szCs w:val="20"/>
        </w:rPr>
        <w:t>Acknowledgments</w:t>
      </w:r>
    </w:p>
    <w:p w14:paraId="60651534" w14:textId="77777777" w:rsidR="001F3F6D" w:rsidRDefault="00845E9C">
      <w:pPr>
        <w:rPr>
          <w:rFonts w:ascii="Arial" w:eastAsia="Arial" w:hAnsi="Arial" w:cs="Arial"/>
          <w:b/>
          <w:sz w:val="20"/>
          <w:szCs w:val="20"/>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20EB43EF" w14:textId="77777777" w:rsidR="001F3F6D" w:rsidRDefault="001F3F6D">
      <w:pPr>
        <w:rPr>
          <w:rFonts w:ascii="Arial" w:eastAsia="Arial" w:hAnsi="Arial" w:cs="Arial"/>
          <w:sz w:val="20"/>
          <w:szCs w:val="20"/>
        </w:rPr>
      </w:pPr>
    </w:p>
    <w:p w14:paraId="7C99EBB5" w14:textId="77777777" w:rsidR="001F3F6D" w:rsidRDefault="001F3F6D">
      <w:pPr>
        <w:rPr>
          <w:rFonts w:ascii="Arial" w:eastAsia="Arial" w:hAnsi="Arial" w:cs="Arial"/>
          <w:sz w:val="20"/>
          <w:szCs w:val="20"/>
        </w:rPr>
      </w:pPr>
    </w:p>
    <w:p w14:paraId="37F46E53" w14:textId="77777777" w:rsidR="001F3F6D" w:rsidRDefault="001F3F6D">
      <w:pPr>
        <w:rPr>
          <w:rFonts w:ascii="Arial" w:eastAsia="Arial" w:hAnsi="Arial" w:cs="Arial"/>
          <w:b/>
          <w:i/>
          <w:sz w:val="36"/>
          <w:szCs w:val="36"/>
          <w:u w:val="single"/>
        </w:rPr>
      </w:pPr>
    </w:p>
    <w:p w14:paraId="37392B76" w14:textId="77777777" w:rsidR="001F3F6D" w:rsidRDefault="00845E9C">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27452862" w14:textId="77777777" w:rsidR="001F3F6D" w:rsidRDefault="00845E9C">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1F3F6D" w14:paraId="42F61401" w14:textId="77777777">
        <w:trPr>
          <w:trHeight w:val="380"/>
        </w:trPr>
        <w:tc>
          <w:tcPr>
            <w:tcW w:w="14400" w:type="dxa"/>
            <w:gridSpan w:val="2"/>
            <w:shd w:val="clear" w:color="auto" w:fill="ACB9CA"/>
            <w:vAlign w:val="center"/>
          </w:tcPr>
          <w:p w14:paraId="232AFB44" w14:textId="77777777" w:rsidR="001F3F6D" w:rsidRDefault="00845E9C">
            <w:pPr>
              <w:jc w:val="center"/>
              <w:rPr>
                <w:rFonts w:ascii="Arial" w:eastAsia="Arial" w:hAnsi="Arial" w:cs="Arial"/>
                <w:b/>
                <w:sz w:val="28"/>
                <w:szCs w:val="28"/>
              </w:rPr>
            </w:pPr>
            <w:r>
              <w:rPr>
                <w:rFonts w:ascii="Arial" w:eastAsia="Arial" w:hAnsi="Arial" w:cs="Arial"/>
                <w:b/>
                <w:sz w:val="28"/>
                <w:szCs w:val="28"/>
              </w:rPr>
              <w:t>PROCESS STANDARDS FOR MATHEMATICS</w:t>
            </w:r>
          </w:p>
        </w:tc>
      </w:tr>
      <w:tr w:rsidR="001F3F6D" w14:paraId="7F28FDBA" w14:textId="77777777">
        <w:trPr>
          <w:trHeight w:val="1120"/>
        </w:trPr>
        <w:tc>
          <w:tcPr>
            <w:tcW w:w="2965" w:type="dxa"/>
            <w:shd w:val="clear" w:color="auto" w:fill="ACB9CA"/>
          </w:tcPr>
          <w:p w14:paraId="756A3BF5" w14:textId="77777777" w:rsidR="001F3F6D" w:rsidRDefault="00845E9C">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078B1ECB" w14:textId="77777777" w:rsidR="001F3F6D" w:rsidRDefault="00845E9C">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1F3F6D" w14:paraId="0E40492E" w14:textId="77777777">
        <w:tc>
          <w:tcPr>
            <w:tcW w:w="2965" w:type="dxa"/>
            <w:shd w:val="clear" w:color="auto" w:fill="ACB9CA"/>
          </w:tcPr>
          <w:p w14:paraId="629ABA4F" w14:textId="77777777" w:rsidR="001F3F6D" w:rsidRDefault="00845E9C">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64EA5EB6" w14:textId="77777777" w:rsidR="001F3F6D" w:rsidRDefault="00845E9C">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1F3F6D" w14:paraId="06D67A1C" w14:textId="77777777">
        <w:tc>
          <w:tcPr>
            <w:tcW w:w="2965" w:type="dxa"/>
            <w:shd w:val="clear" w:color="auto" w:fill="ACB9CA"/>
          </w:tcPr>
          <w:p w14:paraId="5344341D" w14:textId="77777777" w:rsidR="001F3F6D" w:rsidRDefault="00845E9C">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7A902488" w14:textId="77777777" w:rsidR="001F3F6D" w:rsidRDefault="00845E9C">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1F3F6D" w14:paraId="77FC9DDA" w14:textId="77777777">
        <w:trPr>
          <w:trHeight w:val="1120"/>
        </w:trPr>
        <w:tc>
          <w:tcPr>
            <w:tcW w:w="2965" w:type="dxa"/>
            <w:shd w:val="clear" w:color="auto" w:fill="ACB9CA"/>
          </w:tcPr>
          <w:p w14:paraId="6D172BA8" w14:textId="77777777" w:rsidR="001F3F6D" w:rsidRDefault="00845E9C">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2CF2C1AC" w14:textId="77777777" w:rsidR="001F3F6D" w:rsidRDefault="00845E9C">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1F3F6D" w14:paraId="2840F0CD" w14:textId="77777777">
        <w:tc>
          <w:tcPr>
            <w:tcW w:w="2965" w:type="dxa"/>
            <w:shd w:val="clear" w:color="auto" w:fill="ACB9CA"/>
          </w:tcPr>
          <w:p w14:paraId="3140A124" w14:textId="77777777" w:rsidR="001F3F6D" w:rsidRDefault="00845E9C">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1772C01E" w14:textId="77777777" w:rsidR="001F3F6D" w:rsidRDefault="00845E9C">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1F3F6D" w14:paraId="5CAA6337" w14:textId="77777777">
        <w:tc>
          <w:tcPr>
            <w:tcW w:w="2965" w:type="dxa"/>
            <w:shd w:val="clear" w:color="auto" w:fill="ACB9CA"/>
          </w:tcPr>
          <w:p w14:paraId="5E62C143" w14:textId="77777777" w:rsidR="001F3F6D" w:rsidRDefault="00845E9C">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0D9D0A8C" w14:textId="77777777" w:rsidR="001F3F6D" w:rsidRDefault="00845E9C">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1F3F6D" w14:paraId="3244F061" w14:textId="77777777">
        <w:tc>
          <w:tcPr>
            <w:tcW w:w="2965" w:type="dxa"/>
            <w:shd w:val="clear" w:color="auto" w:fill="ACB9CA"/>
          </w:tcPr>
          <w:p w14:paraId="0FAD2454" w14:textId="77777777" w:rsidR="001F3F6D" w:rsidRDefault="00845E9C">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00575AD9" w14:textId="77777777" w:rsidR="001F3F6D" w:rsidRDefault="00845E9C">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1F3F6D" w14:paraId="08FDCEBE" w14:textId="77777777">
        <w:tc>
          <w:tcPr>
            <w:tcW w:w="2965" w:type="dxa"/>
            <w:shd w:val="clear" w:color="auto" w:fill="ACB9CA"/>
          </w:tcPr>
          <w:p w14:paraId="19C67FE6" w14:textId="77777777" w:rsidR="001F3F6D" w:rsidRDefault="00845E9C">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6F25676E" w14:textId="77777777" w:rsidR="001F3F6D" w:rsidRDefault="00845E9C">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0BF0F22B" w14:textId="77777777" w:rsidR="001F3F6D" w:rsidRDefault="001F3F6D">
      <w:pPr>
        <w:rPr>
          <w:b/>
          <w:sz w:val="36"/>
          <w:szCs w:val="36"/>
          <w:u w:val="single"/>
        </w:rPr>
      </w:pPr>
    </w:p>
    <w:p w14:paraId="3587165E" w14:textId="77777777" w:rsidR="001F3F6D" w:rsidRDefault="001F3F6D">
      <w:pPr>
        <w:rPr>
          <w:b/>
          <w:sz w:val="36"/>
          <w:szCs w:val="36"/>
          <w:u w:val="single"/>
        </w:rPr>
      </w:pPr>
    </w:p>
    <w:p w14:paraId="1A71D736" w14:textId="77777777" w:rsidR="001F3F6D" w:rsidRDefault="001F3F6D">
      <w:pPr>
        <w:rPr>
          <w:b/>
          <w:sz w:val="36"/>
          <w:szCs w:val="36"/>
          <w:u w:val="single"/>
        </w:rPr>
      </w:pPr>
    </w:p>
    <w:p w14:paraId="1C59FBE6" w14:textId="77777777" w:rsidR="001F3F6D" w:rsidRDefault="00845E9C">
      <w:pPr>
        <w:rPr>
          <w:rFonts w:ascii="Arial" w:eastAsia="Arial" w:hAnsi="Arial" w:cs="Arial"/>
          <w:sz w:val="24"/>
          <w:szCs w:val="24"/>
        </w:rPr>
      </w:pPr>
      <w:r>
        <w:rPr>
          <w:rFonts w:ascii="Arial" w:eastAsia="Arial" w:hAnsi="Arial" w:cs="Arial"/>
          <w:b/>
          <w:sz w:val="36"/>
          <w:szCs w:val="36"/>
          <w:u w:val="single"/>
        </w:rPr>
        <w:lastRenderedPageBreak/>
        <w:t>MATHEMATICS: Grade 4</w:t>
      </w:r>
      <w:r>
        <w:rPr>
          <w:rFonts w:ascii="Arial" w:eastAsia="Arial" w:hAnsi="Arial" w:cs="Arial"/>
          <w:sz w:val="24"/>
          <w:szCs w:val="24"/>
        </w:rPr>
        <w:t xml:space="preserve"> </w:t>
      </w:r>
    </w:p>
    <w:p w14:paraId="432172C2" w14:textId="77777777" w:rsidR="001F3F6D" w:rsidRDefault="00845E9C">
      <w:pPr>
        <w:rPr>
          <w:rFonts w:ascii="Arial" w:eastAsia="Arial" w:hAnsi="Arial" w:cs="Arial"/>
          <w:i/>
          <w:sz w:val="24"/>
          <w:szCs w:val="24"/>
        </w:rPr>
      </w:pPr>
      <w:r>
        <w:rPr>
          <w:rFonts w:ascii="Arial" w:eastAsia="Arial" w:hAnsi="Arial" w:cs="Arial"/>
          <w:i/>
          <w:sz w:val="24"/>
          <w:szCs w:val="24"/>
        </w:rPr>
        <w:t>The Mathematics standards for Grade 4 are supplemented by the Process Standards for Mathematics.</w:t>
      </w:r>
    </w:p>
    <w:p w14:paraId="753C4BE6" w14:textId="77777777" w:rsidR="001F3F6D" w:rsidRDefault="00845E9C">
      <w:pPr>
        <w:rPr>
          <w:rFonts w:ascii="Arial" w:eastAsia="Arial" w:hAnsi="Arial" w:cs="Arial"/>
          <w:b/>
          <w:sz w:val="24"/>
          <w:szCs w:val="24"/>
        </w:rPr>
      </w:pPr>
      <w:r>
        <w:rPr>
          <w:rFonts w:ascii="Arial" w:eastAsia="Arial" w:hAnsi="Arial" w:cs="Arial"/>
          <w:sz w:val="24"/>
          <w:szCs w:val="24"/>
        </w:rPr>
        <w:t>The Mathematics standards for Grade 4 are made up of six strands: Number Sense, Computation, Algebraic Thinking, Geometry, Measurement, and Data Analysis. The skills listed in each strand indicate what students in Grade 4 should know and be able to do in Mathematics.</w:t>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F3F6D" w14:paraId="0921A0BF" w14:textId="77777777">
        <w:trPr>
          <w:trHeight w:val="420"/>
        </w:trPr>
        <w:tc>
          <w:tcPr>
            <w:tcW w:w="14400" w:type="dxa"/>
            <w:gridSpan w:val="2"/>
            <w:shd w:val="clear" w:color="auto" w:fill="ACB9CA"/>
            <w:vAlign w:val="center"/>
          </w:tcPr>
          <w:p w14:paraId="2538A513" w14:textId="77777777" w:rsidR="001F3F6D" w:rsidRDefault="00845E9C">
            <w:pPr>
              <w:jc w:val="center"/>
              <w:rPr>
                <w:rFonts w:ascii="Arial" w:eastAsia="Arial" w:hAnsi="Arial" w:cs="Arial"/>
                <w:b/>
                <w:sz w:val="28"/>
                <w:szCs w:val="28"/>
              </w:rPr>
            </w:pPr>
            <w:r>
              <w:rPr>
                <w:rFonts w:ascii="Arial" w:eastAsia="Arial" w:hAnsi="Arial" w:cs="Arial"/>
                <w:b/>
                <w:sz w:val="28"/>
                <w:szCs w:val="28"/>
              </w:rPr>
              <w:t>NUMBER SENSE</w:t>
            </w:r>
          </w:p>
        </w:tc>
      </w:tr>
      <w:tr w:rsidR="001F3F6D" w14:paraId="256F5634" w14:textId="77777777">
        <w:trPr>
          <w:trHeight w:val="720"/>
        </w:trPr>
        <w:tc>
          <w:tcPr>
            <w:tcW w:w="1425" w:type="dxa"/>
            <w:shd w:val="clear" w:color="auto" w:fill="D9DEE4"/>
            <w:vAlign w:val="center"/>
          </w:tcPr>
          <w:p w14:paraId="6A2086DE" w14:textId="77777777" w:rsidR="001F3F6D" w:rsidRDefault="00845E9C">
            <w:pPr>
              <w:jc w:val="center"/>
              <w:rPr>
                <w:rFonts w:ascii="Arial" w:eastAsia="Arial" w:hAnsi="Arial" w:cs="Arial"/>
                <w:b/>
                <w:sz w:val="24"/>
                <w:szCs w:val="24"/>
              </w:rPr>
            </w:pPr>
            <w:r>
              <w:rPr>
                <w:rFonts w:ascii="Arial" w:eastAsia="Arial" w:hAnsi="Arial" w:cs="Arial"/>
                <w:b/>
                <w:sz w:val="24"/>
                <w:szCs w:val="24"/>
              </w:rPr>
              <w:t>4.NS.1</w:t>
            </w:r>
          </w:p>
        </w:tc>
        <w:tc>
          <w:tcPr>
            <w:tcW w:w="12975" w:type="dxa"/>
            <w:tcBorders>
              <w:bottom w:val="single" w:sz="4" w:space="0" w:color="000000"/>
            </w:tcBorders>
            <w:vAlign w:val="center"/>
          </w:tcPr>
          <w:p w14:paraId="7CE2D76C" w14:textId="77777777" w:rsidR="001F3F6D" w:rsidRDefault="00845E9C">
            <w:pPr>
              <w:rPr>
                <w:rFonts w:ascii="Arial" w:eastAsia="Arial" w:hAnsi="Arial" w:cs="Arial"/>
                <w:sz w:val="24"/>
                <w:szCs w:val="24"/>
              </w:rPr>
            </w:pPr>
            <w:r>
              <w:rPr>
                <w:rFonts w:ascii="Arial" w:eastAsia="Arial" w:hAnsi="Arial" w:cs="Arial"/>
                <w:sz w:val="24"/>
                <w:szCs w:val="24"/>
              </w:rPr>
              <w:t>Read and write whole numbers up to 1,000,000.   Use words, models, standard form and expanded form to represent and show equivalent forms of whole numbers up to 1,000,000.</w:t>
            </w:r>
          </w:p>
        </w:tc>
      </w:tr>
      <w:tr w:rsidR="001F3F6D" w14:paraId="239E5FA0" w14:textId="77777777">
        <w:trPr>
          <w:trHeight w:val="720"/>
        </w:trPr>
        <w:tc>
          <w:tcPr>
            <w:tcW w:w="1425" w:type="dxa"/>
            <w:shd w:val="clear" w:color="auto" w:fill="D9DEE4"/>
            <w:vAlign w:val="center"/>
          </w:tcPr>
          <w:p w14:paraId="3B4AC80E" w14:textId="77777777" w:rsidR="001F3F6D" w:rsidRDefault="00845E9C">
            <w:pPr>
              <w:jc w:val="center"/>
              <w:rPr>
                <w:rFonts w:ascii="Arial" w:eastAsia="Arial" w:hAnsi="Arial" w:cs="Arial"/>
                <w:b/>
                <w:sz w:val="24"/>
                <w:szCs w:val="24"/>
              </w:rPr>
            </w:pPr>
            <w:r>
              <w:rPr>
                <w:rFonts w:ascii="Arial" w:eastAsia="Arial" w:hAnsi="Arial" w:cs="Arial"/>
                <w:b/>
                <w:sz w:val="24"/>
                <w:szCs w:val="24"/>
              </w:rPr>
              <w:t>4.NS.2</w:t>
            </w:r>
          </w:p>
        </w:tc>
        <w:tc>
          <w:tcPr>
            <w:tcW w:w="12975" w:type="dxa"/>
            <w:tcBorders>
              <w:bottom w:val="single" w:sz="4" w:space="0" w:color="000000"/>
            </w:tcBorders>
            <w:vAlign w:val="center"/>
          </w:tcPr>
          <w:p w14:paraId="3EE99FA5" w14:textId="77777777" w:rsidR="001F3F6D" w:rsidRDefault="00845E9C">
            <w:pPr>
              <w:rPr>
                <w:rFonts w:ascii="Arial" w:eastAsia="Arial" w:hAnsi="Arial" w:cs="Arial"/>
                <w:sz w:val="24"/>
                <w:szCs w:val="24"/>
              </w:rPr>
            </w:pPr>
            <w:r>
              <w:rPr>
                <w:rFonts w:ascii="Arial" w:eastAsia="Arial" w:hAnsi="Arial" w:cs="Arial"/>
                <w:sz w:val="24"/>
                <w:szCs w:val="24"/>
              </w:rPr>
              <w:t>Compare two whole numbers up to 1,000,000 using &gt;, =, and &lt; symbols.</w:t>
            </w:r>
          </w:p>
        </w:tc>
      </w:tr>
      <w:tr w:rsidR="001F3F6D" w14:paraId="2816256F" w14:textId="77777777">
        <w:trPr>
          <w:trHeight w:val="720"/>
        </w:trPr>
        <w:tc>
          <w:tcPr>
            <w:tcW w:w="1425" w:type="dxa"/>
            <w:shd w:val="clear" w:color="auto" w:fill="D9DEE4"/>
            <w:vAlign w:val="center"/>
          </w:tcPr>
          <w:p w14:paraId="0DC73912" w14:textId="77777777" w:rsidR="001F3F6D" w:rsidRDefault="00845E9C">
            <w:pPr>
              <w:jc w:val="center"/>
              <w:rPr>
                <w:rFonts w:ascii="Arial" w:eastAsia="Arial" w:hAnsi="Arial" w:cs="Arial"/>
                <w:b/>
                <w:sz w:val="24"/>
                <w:szCs w:val="24"/>
              </w:rPr>
            </w:pPr>
            <w:r>
              <w:rPr>
                <w:rFonts w:ascii="Arial" w:eastAsia="Arial" w:hAnsi="Arial" w:cs="Arial"/>
                <w:b/>
                <w:sz w:val="24"/>
                <w:szCs w:val="24"/>
              </w:rPr>
              <w:t>4.NS.3</w:t>
            </w:r>
          </w:p>
        </w:tc>
        <w:tc>
          <w:tcPr>
            <w:tcW w:w="12975" w:type="dxa"/>
            <w:tcBorders>
              <w:bottom w:val="single" w:sz="4" w:space="0" w:color="000000"/>
            </w:tcBorders>
            <w:vAlign w:val="center"/>
          </w:tcPr>
          <w:p w14:paraId="2EE52701" w14:textId="77777777" w:rsidR="001F3F6D" w:rsidRDefault="00845E9C">
            <w:pPr>
              <w:rPr>
                <w:rFonts w:ascii="Arial" w:eastAsia="Arial" w:hAnsi="Arial" w:cs="Arial"/>
                <w:sz w:val="24"/>
                <w:szCs w:val="24"/>
              </w:rPr>
            </w:pPr>
            <w:r>
              <w:rPr>
                <w:rFonts w:ascii="Arial" w:eastAsia="Arial" w:hAnsi="Arial" w:cs="Arial"/>
                <w:sz w:val="24"/>
                <w:szCs w:val="24"/>
              </w:rPr>
              <w:t>Express whole numbers as fractions and recognize fractions that are equivalent to whole numbers.  Name and write mixed numbers using objects or pictures.  Name and write mixed numbers as improper fractions using objects or pictures.</w:t>
            </w:r>
          </w:p>
        </w:tc>
      </w:tr>
      <w:tr w:rsidR="001F3F6D" w14:paraId="7E449400" w14:textId="77777777">
        <w:trPr>
          <w:trHeight w:val="720"/>
        </w:trPr>
        <w:tc>
          <w:tcPr>
            <w:tcW w:w="1425" w:type="dxa"/>
            <w:shd w:val="clear" w:color="auto" w:fill="D9DEE4"/>
            <w:vAlign w:val="center"/>
          </w:tcPr>
          <w:p w14:paraId="74A6E585" w14:textId="77777777" w:rsidR="001F3F6D" w:rsidRDefault="00845E9C">
            <w:pPr>
              <w:jc w:val="center"/>
              <w:rPr>
                <w:rFonts w:ascii="Arial" w:eastAsia="Arial" w:hAnsi="Arial" w:cs="Arial"/>
                <w:b/>
                <w:sz w:val="24"/>
                <w:szCs w:val="24"/>
              </w:rPr>
            </w:pPr>
            <w:r>
              <w:rPr>
                <w:rFonts w:ascii="Arial" w:eastAsia="Arial" w:hAnsi="Arial" w:cs="Arial"/>
                <w:b/>
                <w:sz w:val="24"/>
                <w:szCs w:val="24"/>
              </w:rPr>
              <w:t>4.NS.4</w:t>
            </w:r>
          </w:p>
        </w:tc>
        <w:tc>
          <w:tcPr>
            <w:tcW w:w="12975" w:type="dxa"/>
            <w:tcBorders>
              <w:bottom w:val="single" w:sz="4" w:space="0" w:color="000000"/>
            </w:tcBorders>
            <w:vAlign w:val="center"/>
          </w:tcPr>
          <w:p w14:paraId="41C0031F" w14:textId="77777777" w:rsidR="001F3F6D" w:rsidRDefault="00845E9C">
            <w:pPr>
              <w:rPr>
                <w:rFonts w:ascii="Arial" w:eastAsia="Arial" w:hAnsi="Arial" w:cs="Arial"/>
                <w:sz w:val="24"/>
                <w:szCs w:val="24"/>
              </w:rPr>
            </w:pPr>
            <w:r>
              <w:rPr>
                <w:rFonts w:ascii="Arial" w:eastAsia="Arial" w:hAnsi="Arial" w:cs="Arial"/>
                <w:sz w:val="24"/>
                <w:szCs w:val="24"/>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  [In grade 4, limit denominators of fractions to 2, 3, 4, 5, 6, 8, 10, 25, 100.]</w:t>
            </w:r>
          </w:p>
        </w:tc>
      </w:tr>
      <w:tr w:rsidR="001F3F6D" w14:paraId="75E3742B" w14:textId="77777777">
        <w:trPr>
          <w:trHeight w:val="720"/>
        </w:trPr>
        <w:tc>
          <w:tcPr>
            <w:tcW w:w="1425" w:type="dxa"/>
            <w:shd w:val="clear" w:color="auto" w:fill="D9DEE4"/>
            <w:vAlign w:val="center"/>
          </w:tcPr>
          <w:p w14:paraId="27EEB8BD" w14:textId="77777777" w:rsidR="001F3F6D" w:rsidRDefault="00845E9C">
            <w:pPr>
              <w:jc w:val="center"/>
              <w:rPr>
                <w:rFonts w:ascii="Arial" w:eastAsia="Arial" w:hAnsi="Arial" w:cs="Arial"/>
                <w:b/>
                <w:sz w:val="24"/>
                <w:szCs w:val="24"/>
              </w:rPr>
            </w:pPr>
            <w:r>
              <w:rPr>
                <w:rFonts w:ascii="Arial" w:eastAsia="Arial" w:hAnsi="Arial" w:cs="Arial"/>
                <w:b/>
                <w:sz w:val="24"/>
                <w:szCs w:val="24"/>
              </w:rPr>
              <w:t>4.NS.5</w:t>
            </w:r>
          </w:p>
        </w:tc>
        <w:tc>
          <w:tcPr>
            <w:tcW w:w="12975" w:type="dxa"/>
            <w:tcBorders>
              <w:bottom w:val="single" w:sz="4" w:space="0" w:color="000000"/>
            </w:tcBorders>
            <w:vAlign w:val="center"/>
          </w:tcPr>
          <w:p w14:paraId="0C320481" w14:textId="77777777" w:rsidR="001F3F6D" w:rsidRDefault="00845E9C">
            <w:pPr>
              <w:rPr>
                <w:rFonts w:ascii="Arial" w:eastAsia="Arial" w:hAnsi="Arial" w:cs="Arial"/>
                <w:sz w:val="24"/>
                <w:szCs w:val="24"/>
              </w:rPr>
            </w:pPr>
            <w:r>
              <w:rPr>
                <w:rFonts w:ascii="Arial" w:eastAsia="Arial" w:hAnsi="Arial" w:cs="Arial"/>
                <w:sz w:val="24"/>
                <w:szCs w:val="24"/>
              </w:rPr>
              <w:t>Compare two fractions with different numerators and different denominators (e.g., by creating common denominators or numerators, or by comparing to a benchmark, such as 0, 1/2, and 1).  Recognize comparisons are valid only when the two fractions refer to the same whole.  Record the results of comparisons with symbols &gt;, =, or &lt;, and justify the conclusions (e.g., by using a visual fraction model).</w:t>
            </w:r>
          </w:p>
        </w:tc>
      </w:tr>
      <w:tr w:rsidR="001F3F6D" w14:paraId="04FC5B13" w14:textId="77777777">
        <w:trPr>
          <w:trHeight w:val="720"/>
        </w:trPr>
        <w:tc>
          <w:tcPr>
            <w:tcW w:w="1425" w:type="dxa"/>
            <w:shd w:val="clear" w:color="auto" w:fill="D9DEE4"/>
            <w:vAlign w:val="center"/>
          </w:tcPr>
          <w:p w14:paraId="31EC9560" w14:textId="77777777" w:rsidR="001F3F6D" w:rsidRDefault="00845E9C">
            <w:pPr>
              <w:jc w:val="center"/>
              <w:rPr>
                <w:rFonts w:ascii="Arial" w:eastAsia="Arial" w:hAnsi="Arial" w:cs="Arial"/>
                <w:b/>
                <w:sz w:val="24"/>
                <w:szCs w:val="24"/>
              </w:rPr>
            </w:pPr>
            <w:r>
              <w:rPr>
                <w:rFonts w:ascii="Arial" w:eastAsia="Arial" w:hAnsi="Arial" w:cs="Arial"/>
                <w:b/>
                <w:sz w:val="24"/>
                <w:szCs w:val="24"/>
              </w:rPr>
              <w:lastRenderedPageBreak/>
              <w:t>4.NS.6</w:t>
            </w:r>
          </w:p>
        </w:tc>
        <w:tc>
          <w:tcPr>
            <w:tcW w:w="12975" w:type="dxa"/>
            <w:tcBorders>
              <w:bottom w:val="single" w:sz="4" w:space="0" w:color="000000"/>
            </w:tcBorders>
            <w:vAlign w:val="center"/>
          </w:tcPr>
          <w:p w14:paraId="5C2B522C" w14:textId="77777777" w:rsidR="001F3F6D" w:rsidRDefault="00845E9C">
            <w:pPr>
              <w:rPr>
                <w:rFonts w:ascii="Arial" w:eastAsia="Arial" w:hAnsi="Arial" w:cs="Arial"/>
                <w:sz w:val="24"/>
                <w:szCs w:val="24"/>
              </w:rPr>
            </w:pPr>
            <w:r>
              <w:rPr>
                <w:rFonts w:ascii="Arial" w:eastAsia="Arial" w:hAnsi="Arial" w:cs="Arial"/>
                <w:sz w:val="24"/>
                <w:szCs w:val="24"/>
              </w:rPr>
              <w:t>Write tenths and hundredths in decimal and fraction notations.  Use words, models, standard form and expanded form to represent decimal numbers to hundredths.  Know the fraction and decimal equivalents for halves and fourths (e.g., 1/2 = 0.5 = 0.50, 7/4 = 1 3/4 = 1.75).</w:t>
            </w:r>
          </w:p>
        </w:tc>
      </w:tr>
      <w:tr w:rsidR="001F3F6D" w14:paraId="100EE347" w14:textId="77777777">
        <w:trPr>
          <w:trHeight w:val="720"/>
        </w:trPr>
        <w:tc>
          <w:tcPr>
            <w:tcW w:w="1425" w:type="dxa"/>
            <w:shd w:val="clear" w:color="auto" w:fill="D9DEE4"/>
            <w:vAlign w:val="center"/>
          </w:tcPr>
          <w:p w14:paraId="603E8965" w14:textId="77777777" w:rsidR="001F3F6D" w:rsidRDefault="00845E9C">
            <w:pPr>
              <w:jc w:val="center"/>
              <w:rPr>
                <w:rFonts w:ascii="Arial" w:eastAsia="Arial" w:hAnsi="Arial" w:cs="Arial"/>
                <w:b/>
                <w:sz w:val="24"/>
                <w:szCs w:val="24"/>
              </w:rPr>
            </w:pPr>
            <w:r>
              <w:rPr>
                <w:rFonts w:ascii="Arial" w:eastAsia="Arial" w:hAnsi="Arial" w:cs="Arial"/>
                <w:b/>
                <w:sz w:val="24"/>
                <w:szCs w:val="24"/>
              </w:rPr>
              <w:t>4.NS.7</w:t>
            </w:r>
          </w:p>
        </w:tc>
        <w:tc>
          <w:tcPr>
            <w:tcW w:w="12975" w:type="dxa"/>
            <w:tcBorders>
              <w:bottom w:val="single" w:sz="4" w:space="0" w:color="000000"/>
            </w:tcBorders>
            <w:vAlign w:val="center"/>
          </w:tcPr>
          <w:p w14:paraId="5A29C8F2" w14:textId="77777777" w:rsidR="001F3F6D" w:rsidRDefault="00845E9C">
            <w:pPr>
              <w:rPr>
                <w:rFonts w:ascii="Arial" w:eastAsia="Arial" w:hAnsi="Arial" w:cs="Arial"/>
                <w:b/>
                <w:sz w:val="24"/>
                <w:szCs w:val="24"/>
              </w:rPr>
            </w:pPr>
            <w:r>
              <w:rPr>
                <w:rFonts w:ascii="Arial" w:eastAsia="Arial" w:hAnsi="Arial" w:cs="Arial"/>
                <w:sz w:val="24"/>
                <w:szCs w:val="24"/>
              </w:rPr>
              <w:t>Compare two decimals to hundredths by reasoning about their size based on the same whole.  Record the results of comparisons with the symbols &gt;, =, or &lt;, and justify the conclusions (e.g., by using a visual model).</w:t>
            </w:r>
          </w:p>
        </w:tc>
      </w:tr>
      <w:tr w:rsidR="001F3F6D" w14:paraId="4E7C5042" w14:textId="77777777">
        <w:trPr>
          <w:trHeight w:val="720"/>
        </w:trPr>
        <w:tc>
          <w:tcPr>
            <w:tcW w:w="1425" w:type="dxa"/>
            <w:shd w:val="clear" w:color="auto" w:fill="D9DEE4"/>
            <w:vAlign w:val="center"/>
          </w:tcPr>
          <w:p w14:paraId="2631DBD5" w14:textId="77777777" w:rsidR="001F3F6D" w:rsidRDefault="00845E9C">
            <w:pPr>
              <w:jc w:val="center"/>
              <w:rPr>
                <w:rFonts w:ascii="Arial" w:eastAsia="Arial" w:hAnsi="Arial" w:cs="Arial"/>
                <w:b/>
                <w:sz w:val="24"/>
                <w:szCs w:val="24"/>
              </w:rPr>
            </w:pPr>
            <w:r>
              <w:rPr>
                <w:rFonts w:ascii="Arial" w:eastAsia="Arial" w:hAnsi="Arial" w:cs="Arial"/>
                <w:b/>
                <w:sz w:val="24"/>
                <w:szCs w:val="24"/>
              </w:rPr>
              <w:t>4.NS.8</w:t>
            </w:r>
          </w:p>
        </w:tc>
        <w:tc>
          <w:tcPr>
            <w:tcW w:w="12975" w:type="dxa"/>
            <w:tcBorders>
              <w:bottom w:val="single" w:sz="4" w:space="0" w:color="000000"/>
            </w:tcBorders>
            <w:vAlign w:val="center"/>
          </w:tcPr>
          <w:p w14:paraId="61CB4754" w14:textId="77777777" w:rsidR="001F3F6D" w:rsidRDefault="00845E9C">
            <w:pPr>
              <w:rPr>
                <w:rFonts w:ascii="Arial" w:eastAsia="Arial" w:hAnsi="Arial" w:cs="Arial"/>
                <w:sz w:val="24"/>
                <w:szCs w:val="24"/>
              </w:rPr>
            </w:pPr>
            <w:r>
              <w:rPr>
                <w:rFonts w:ascii="Arial" w:eastAsia="Arial" w:hAnsi="Arial" w:cs="Arial"/>
                <w:sz w:val="24"/>
                <w:szCs w:val="24"/>
              </w:rPr>
              <w:t>Find all factor pairs for a whole number in the range 1–100. Recognize that a whole number is a multiple of each of its factors.  Determine whether a given whole number in the range 1–100 is a multiple of a given one-digit number.</w:t>
            </w:r>
          </w:p>
        </w:tc>
      </w:tr>
      <w:tr w:rsidR="001F3F6D" w14:paraId="3525E4F3" w14:textId="77777777">
        <w:trPr>
          <w:trHeight w:val="720"/>
        </w:trPr>
        <w:tc>
          <w:tcPr>
            <w:tcW w:w="1425" w:type="dxa"/>
            <w:shd w:val="clear" w:color="auto" w:fill="D9DEE4"/>
            <w:vAlign w:val="center"/>
          </w:tcPr>
          <w:p w14:paraId="121FDFA7" w14:textId="77777777" w:rsidR="001F3F6D" w:rsidRDefault="00845E9C">
            <w:pPr>
              <w:jc w:val="center"/>
              <w:rPr>
                <w:rFonts w:ascii="Arial" w:eastAsia="Arial" w:hAnsi="Arial" w:cs="Arial"/>
                <w:b/>
                <w:sz w:val="24"/>
                <w:szCs w:val="24"/>
              </w:rPr>
            </w:pPr>
            <w:r>
              <w:rPr>
                <w:rFonts w:ascii="Arial" w:eastAsia="Arial" w:hAnsi="Arial" w:cs="Arial"/>
                <w:b/>
                <w:sz w:val="24"/>
                <w:szCs w:val="24"/>
              </w:rPr>
              <w:t>4.NS.9</w:t>
            </w:r>
          </w:p>
        </w:tc>
        <w:tc>
          <w:tcPr>
            <w:tcW w:w="12975" w:type="dxa"/>
            <w:tcBorders>
              <w:bottom w:val="single" w:sz="4" w:space="0" w:color="000000"/>
            </w:tcBorders>
            <w:vAlign w:val="center"/>
          </w:tcPr>
          <w:p w14:paraId="6BD3BDD1" w14:textId="77777777" w:rsidR="001F3F6D" w:rsidRDefault="00845E9C">
            <w:pPr>
              <w:rPr>
                <w:rFonts w:ascii="Arial" w:eastAsia="Arial" w:hAnsi="Arial" w:cs="Arial"/>
                <w:sz w:val="24"/>
                <w:szCs w:val="24"/>
              </w:rPr>
            </w:pPr>
            <w:r>
              <w:rPr>
                <w:rFonts w:ascii="Arial" w:eastAsia="Arial" w:hAnsi="Arial" w:cs="Arial"/>
                <w:sz w:val="24"/>
                <w:szCs w:val="24"/>
              </w:rPr>
              <w:t>Use place value understanding to round multi-digit whole numbers to any given place value.</w:t>
            </w:r>
          </w:p>
        </w:tc>
      </w:tr>
    </w:tbl>
    <w:p w14:paraId="09CD1905" w14:textId="77777777" w:rsidR="001F3F6D" w:rsidRDefault="001F3F6D">
      <w:pPr>
        <w:rPr>
          <w:rFonts w:ascii="Arial" w:eastAsia="Arial" w:hAnsi="Arial" w:cs="Arial"/>
          <w:b/>
          <w:sz w:val="24"/>
          <w:szCs w:val="24"/>
        </w:rPr>
      </w:pPr>
    </w:p>
    <w:p w14:paraId="1C458705" w14:textId="77777777" w:rsidR="001F3F6D" w:rsidRDefault="001F3F6D">
      <w:pPr>
        <w:rPr>
          <w:rFonts w:ascii="Arial" w:eastAsia="Arial" w:hAnsi="Arial" w:cs="Arial"/>
          <w:b/>
          <w:sz w:val="24"/>
          <w:szCs w:val="24"/>
        </w:rPr>
      </w:pPr>
    </w:p>
    <w:p w14:paraId="3259991E" w14:textId="77777777" w:rsidR="001F3F6D" w:rsidRDefault="001F3F6D">
      <w:pPr>
        <w:rPr>
          <w:rFonts w:ascii="Arial" w:eastAsia="Arial" w:hAnsi="Arial" w:cs="Arial"/>
          <w:b/>
          <w:sz w:val="24"/>
          <w:szCs w:val="24"/>
        </w:rPr>
      </w:pPr>
    </w:p>
    <w:p w14:paraId="3253E69F" w14:textId="77777777" w:rsidR="001F3F6D" w:rsidRDefault="001F3F6D">
      <w:pPr>
        <w:rPr>
          <w:rFonts w:ascii="Arial" w:eastAsia="Arial" w:hAnsi="Arial" w:cs="Arial"/>
          <w:b/>
          <w:sz w:val="24"/>
          <w:szCs w:val="24"/>
        </w:rPr>
      </w:pPr>
    </w:p>
    <w:p w14:paraId="57C3299E" w14:textId="77777777" w:rsidR="001F3F6D" w:rsidRDefault="001F3F6D">
      <w:pPr>
        <w:rPr>
          <w:rFonts w:ascii="Arial" w:eastAsia="Arial" w:hAnsi="Arial" w:cs="Arial"/>
          <w:b/>
          <w:sz w:val="24"/>
          <w:szCs w:val="24"/>
        </w:rPr>
      </w:pPr>
    </w:p>
    <w:p w14:paraId="752073A7" w14:textId="77777777" w:rsidR="001F3F6D" w:rsidRDefault="001F3F6D">
      <w:pPr>
        <w:rPr>
          <w:rFonts w:ascii="Arial" w:eastAsia="Arial" w:hAnsi="Arial" w:cs="Arial"/>
          <w:b/>
          <w:sz w:val="24"/>
          <w:szCs w:val="24"/>
        </w:rPr>
      </w:pPr>
    </w:p>
    <w:p w14:paraId="7901C507" w14:textId="77777777" w:rsidR="001F3F6D" w:rsidRDefault="001F3F6D">
      <w:pPr>
        <w:rPr>
          <w:rFonts w:ascii="Arial" w:eastAsia="Arial" w:hAnsi="Arial" w:cs="Arial"/>
          <w:b/>
          <w:sz w:val="24"/>
          <w:szCs w:val="24"/>
        </w:rPr>
      </w:pPr>
    </w:p>
    <w:p w14:paraId="53F08505" w14:textId="77777777" w:rsidR="001F3F6D" w:rsidRDefault="001F3F6D">
      <w:pPr>
        <w:rPr>
          <w:rFonts w:ascii="Arial" w:eastAsia="Arial" w:hAnsi="Arial" w:cs="Arial"/>
          <w:b/>
          <w:sz w:val="24"/>
          <w:szCs w:val="24"/>
        </w:rPr>
      </w:pPr>
    </w:p>
    <w:p w14:paraId="4D2BE4CF" w14:textId="77777777" w:rsidR="001F3F6D" w:rsidRDefault="001F3F6D">
      <w:pPr>
        <w:rPr>
          <w:rFonts w:ascii="Arial" w:eastAsia="Arial" w:hAnsi="Arial" w:cs="Arial"/>
          <w:b/>
          <w:sz w:val="24"/>
          <w:szCs w:val="24"/>
        </w:rPr>
      </w:pPr>
    </w:p>
    <w:p w14:paraId="1B718F50" w14:textId="77777777" w:rsidR="001F3F6D" w:rsidRDefault="001F3F6D">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F3F6D" w14:paraId="3096DB13" w14:textId="77777777">
        <w:trPr>
          <w:trHeight w:val="435"/>
        </w:trPr>
        <w:tc>
          <w:tcPr>
            <w:tcW w:w="14400" w:type="dxa"/>
            <w:gridSpan w:val="2"/>
            <w:shd w:val="clear" w:color="auto" w:fill="ACB9CA"/>
            <w:vAlign w:val="center"/>
          </w:tcPr>
          <w:p w14:paraId="6E93A110" w14:textId="77777777" w:rsidR="001F3F6D" w:rsidRDefault="00845E9C">
            <w:pPr>
              <w:jc w:val="center"/>
              <w:rPr>
                <w:rFonts w:ascii="Arial" w:eastAsia="Arial" w:hAnsi="Arial" w:cs="Arial"/>
                <w:b/>
                <w:sz w:val="28"/>
                <w:szCs w:val="28"/>
              </w:rPr>
            </w:pPr>
            <w:r>
              <w:rPr>
                <w:rFonts w:ascii="Arial" w:eastAsia="Arial" w:hAnsi="Arial" w:cs="Arial"/>
                <w:b/>
                <w:sz w:val="28"/>
                <w:szCs w:val="28"/>
              </w:rPr>
              <w:lastRenderedPageBreak/>
              <w:t>COMPUTATION</w:t>
            </w:r>
          </w:p>
        </w:tc>
      </w:tr>
      <w:tr w:rsidR="001F3F6D" w14:paraId="0773FF14" w14:textId="77777777">
        <w:trPr>
          <w:trHeight w:val="720"/>
        </w:trPr>
        <w:tc>
          <w:tcPr>
            <w:tcW w:w="1425" w:type="dxa"/>
            <w:shd w:val="clear" w:color="auto" w:fill="D9DEE4"/>
            <w:vAlign w:val="center"/>
          </w:tcPr>
          <w:p w14:paraId="265F2FE9" w14:textId="77777777" w:rsidR="001F3F6D" w:rsidRDefault="00845E9C">
            <w:pPr>
              <w:jc w:val="center"/>
              <w:rPr>
                <w:rFonts w:ascii="Arial" w:eastAsia="Arial" w:hAnsi="Arial" w:cs="Arial"/>
                <w:b/>
                <w:sz w:val="24"/>
                <w:szCs w:val="24"/>
              </w:rPr>
            </w:pPr>
            <w:r>
              <w:rPr>
                <w:rFonts w:ascii="Arial" w:eastAsia="Arial" w:hAnsi="Arial" w:cs="Arial"/>
                <w:b/>
                <w:sz w:val="24"/>
                <w:szCs w:val="24"/>
              </w:rPr>
              <w:t>4.C.1</w:t>
            </w:r>
          </w:p>
        </w:tc>
        <w:tc>
          <w:tcPr>
            <w:tcW w:w="12975" w:type="dxa"/>
            <w:tcBorders>
              <w:bottom w:val="single" w:sz="4" w:space="0" w:color="000000"/>
            </w:tcBorders>
            <w:vAlign w:val="center"/>
          </w:tcPr>
          <w:p w14:paraId="2CBDC67A" w14:textId="77777777" w:rsidR="001F3F6D" w:rsidRDefault="00845E9C">
            <w:pPr>
              <w:rPr>
                <w:rFonts w:ascii="Arial" w:eastAsia="Arial" w:hAnsi="Arial" w:cs="Arial"/>
                <w:sz w:val="24"/>
                <w:szCs w:val="24"/>
              </w:rPr>
            </w:pPr>
            <w:r>
              <w:rPr>
                <w:rFonts w:ascii="Arial" w:eastAsia="Arial" w:hAnsi="Arial" w:cs="Arial"/>
                <w:sz w:val="24"/>
                <w:szCs w:val="24"/>
              </w:rPr>
              <w:t>Add and subtract multi-digit whole numbers fluently using a standard algorithmic approach.</w:t>
            </w:r>
          </w:p>
        </w:tc>
      </w:tr>
      <w:tr w:rsidR="001F3F6D" w14:paraId="75E5262B" w14:textId="77777777">
        <w:trPr>
          <w:trHeight w:val="720"/>
        </w:trPr>
        <w:tc>
          <w:tcPr>
            <w:tcW w:w="1425" w:type="dxa"/>
            <w:shd w:val="clear" w:color="auto" w:fill="D9DEE4"/>
            <w:vAlign w:val="center"/>
          </w:tcPr>
          <w:p w14:paraId="080D640E" w14:textId="77777777" w:rsidR="001F3F6D" w:rsidRDefault="00845E9C">
            <w:pPr>
              <w:jc w:val="center"/>
              <w:rPr>
                <w:rFonts w:ascii="Arial" w:eastAsia="Arial" w:hAnsi="Arial" w:cs="Arial"/>
                <w:b/>
                <w:sz w:val="24"/>
                <w:szCs w:val="24"/>
              </w:rPr>
            </w:pPr>
            <w:r>
              <w:rPr>
                <w:rFonts w:ascii="Arial" w:eastAsia="Arial" w:hAnsi="Arial" w:cs="Arial"/>
                <w:b/>
                <w:sz w:val="24"/>
                <w:szCs w:val="24"/>
              </w:rPr>
              <w:t>4.C.2</w:t>
            </w:r>
          </w:p>
        </w:tc>
        <w:tc>
          <w:tcPr>
            <w:tcW w:w="12975" w:type="dxa"/>
            <w:tcBorders>
              <w:bottom w:val="single" w:sz="4" w:space="0" w:color="000000"/>
            </w:tcBorders>
            <w:vAlign w:val="center"/>
          </w:tcPr>
          <w:p w14:paraId="04C432FF" w14:textId="77777777" w:rsidR="001F3F6D" w:rsidRDefault="00845E9C">
            <w:pPr>
              <w:rPr>
                <w:rFonts w:ascii="Arial" w:eastAsia="Arial" w:hAnsi="Arial" w:cs="Arial"/>
                <w:sz w:val="24"/>
                <w:szCs w:val="24"/>
              </w:rPr>
            </w:pPr>
            <w:r>
              <w:rPr>
                <w:rFonts w:ascii="Arial" w:eastAsia="Arial" w:hAnsi="Arial" w:cs="Arial"/>
                <w:sz w:val="24"/>
                <w:szCs w:val="24"/>
              </w:rPr>
              <w:t>Multiply a whole number of up to four digits by a one-digit whole number and multiply two two-digit numbers, using strategies based on place value and the properties of operations.  Describe the strategy and explain the reasoning.</w:t>
            </w:r>
          </w:p>
        </w:tc>
      </w:tr>
      <w:tr w:rsidR="001F3F6D" w14:paraId="261EA8FB" w14:textId="77777777">
        <w:trPr>
          <w:trHeight w:val="720"/>
        </w:trPr>
        <w:tc>
          <w:tcPr>
            <w:tcW w:w="1425" w:type="dxa"/>
            <w:shd w:val="clear" w:color="auto" w:fill="D9DEE4"/>
            <w:vAlign w:val="center"/>
          </w:tcPr>
          <w:p w14:paraId="72F62F09" w14:textId="77777777" w:rsidR="001F3F6D" w:rsidRDefault="00845E9C">
            <w:pPr>
              <w:jc w:val="center"/>
              <w:rPr>
                <w:rFonts w:ascii="Arial" w:eastAsia="Arial" w:hAnsi="Arial" w:cs="Arial"/>
                <w:b/>
                <w:sz w:val="24"/>
                <w:szCs w:val="24"/>
              </w:rPr>
            </w:pPr>
            <w:r>
              <w:rPr>
                <w:rFonts w:ascii="Arial" w:eastAsia="Arial" w:hAnsi="Arial" w:cs="Arial"/>
                <w:b/>
                <w:sz w:val="24"/>
                <w:szCs w:val="24"/>
              </w:rPr>
              <w:t>4.C.3</w:t>
            </w:r>
          </w:p>
        </w:tc>
        <w:tc>
          <w:tcPr>
            <w:tcW w:w="12975" w:type="dxa"/>
            <w:tcBorders>
              <w:bottom w:val="single" w:sz="4" w:space="0" w:color="000000"/>
            </w:tcBorders>
            <w:vAlign w:val="center"/>
          </w:tcPr>
          <w:p w14:paraId="6977705E" w14:textId="77777777" w:rsidR="001F3F6D" w:rsidRDefault="00845E9C">
            <w:pPr>
              <w:rPr>
                <w:rFonts w:ascii="Arial" w:eastAsia="Arial" w:hAnsi="Arial" w:cs="Arial"/>
                <w:sz w:val="24"/>
                <w:szCs w:val="24"/>
              </w:rPr>
            </w:pPr>
            <w:r>
              <w:rPr>
                <w:rFonts w:ascii="Arial" w:eastAsia="Arial" w:hAnsi="Arial" w:cs="Arial"/>
                <w:sz w:val="24"/>
                <w:szCs w:val="24"/>
              </w:rPr>
              <w:t>Find whole-number quotients and remainders with up to four-digit dividends and one-digit divisors, using strategies based on place value, the properties of operations, and/or the relationship between multiplication and division.  Describe the strategy and explain the reasoning.</w:t>
            </w:r>
          </w:p>
        </w:tc>
      </w:tr>
      <w:tr w:rsidR="001F3F6D" w14:paraId="47109BE0" w14:textId="77777777">
        <w:trPr>
          <w:trHeight w:val="720"/>
        </w:trPr>
        <w:tc>
          <w:tcPr>
            <w:tcW w:w="1425" w:type="dxa"/>
            <w:shd w:val="clear" w:color="auto" w:fill="D9DEE4"/>
            <w:vAlign w:val="center"/>
          </w:tcPr>
          <w:p w14:paraId="01456F11" w14:textId="77777777" w:rsidR="001F3F6D" w:rsidRDefault="00845E9C">
            <w:pPr>
              <w:jc w:val="center"/>
              <w:rPr>
                <w:rFonts w:ascii="Arial" w:eastAsia="Arial" w:hAnsi="Arial" w:cs="Arial"/>
                <w:b/>
                <w:sz w:val="24"/>
                <w:szCs w:val="24"/>
              </w:rPr>
            </w:pPr>
            <w:r>
              <w:rPr>
                <w:rFonts w:ascii="Arial" w:eastAsia="Arial" w:hAnsi="Arial" w:cs="Arial"/>
                <w:b/>
                <w:sz w:val="24"/>
                <w:szCs w:val="24"/>
              </w:rPr>
              <w:t>4.C.4</w:t>
            </w:r>
          </w:p>
        </w:tc>
        <w:tc>
          <w:tcPr>
            <w:tcW w:w="12975" w:type="dxa"/>
            <w:tcBorders>
              <w:bottom w:val="single" w:sz="4" w:space="0" w:color="000000"/>
            </w:tcBorders>
            <w:vAlign w:val="center"/>
          </w:tcPr>
          <w:p w14:paraId="5FC29665" w14:textId="77777777" w:rsidR="001F3F6D" w:rsidRDefault="00845E9C">
            <w:pPr>
              <w:rPr>
                <w:rFonts w:ascii="Arial" w:eastAsia="Arial" w:hAnsi="Arial" w:cs="Arial"/>
                <w:sz w:val="24"/>
                <w:szCs w:val="24"/>
              </w:rPr>
            </w:pPr>
            <w:r>
              <w:rPr>
                <w:rFonts w:ascii="Arial" w:eastAsia="Arial" w:hAnsi="Arial" w:cs="Arial"/>
                <w:sz w:val="24"/>
                <w:szCs w:val="24"/>
              </w:rPr>
              <w:t>Multiply fluently within 100.</w:t>
            </w:r>
          </w:p>
        </w:tc>
      </w:tr>
      <w:tr w:rsidR="001F3F6D" w14:paraId="1B0E93C3" w14:textId="77777777">
        <w:trPr>
          <w:trHeight w:val="720"/>
        </w:trPr>
        <w:tc>
          <w:tcPr>
            <w:tcW w:w="1425" w:type="dxa"/>
            <w:shd w:val="clear" w:color="auto" w:fill="D9DEE4"/>
            <w:vAlign w:val="center"/>
          </w:tcPr>
          <w:p w14:paraId="6338B6FE" w14:textId="77777777" w:rsidR="001F3F6D" w:rsidRDefault="00845E9C">
            <w:pPr>
              <w:jc w:val="center"/>
              <w:rPr>
                <w:rFonts w:ascii="Arial" w:eastAsia="Arial" w:hAnsi="Arial" w:cs="Arial"/>
                <w:b/>
                <w:sz w:val="24"/>
                <w:szCs w:val="24"/>
              </w:rPr>
            </w:pPr>
            <w:r>
              <w:rPr>
                <w:rFonts w:ascii="Arial" w:eastAsia="Arial" w:hAnsi="Arial" w:cs="Arial"/>
                <w:b/>
                <w:sz w:val="24"/>
                <w:szCs w:val="24"/>
              </w:rPr>
              <w:t>4.C.5</w:t>
            </w:r>
          </w:p>
        </w:tc>
        <w:tc>
          <w:tcPr>
            <w:tcW w:w="12975" w:type="dxa"/>
            <w:tcBorders>
              <w:bottom w:val="single" w:sz="4" w:space="0" w:color="000000"/>
            </w:tcBorders>
            <w:vAlign w:val="center"/>
          </w:tcPr>
          <w:p w14:paraId="11D10737" w14:textId="77777777" w:rsidR="001F3F6D" w:rsidRDefault="00845E9C">
            <w:pPr>
              <w:rPr>
                <w:rFonts w:ascii="Arial" w:eastAsia="Arial" w:hAnsi="Arial" w:cs="Arial"/>
                <w:sz w:val="24"/>
                <w:szCs w:val="24"/>
              </w:rPr>
            </w:pPr>
            <w:r>
              <w:rPr>
                <w:rFonts w:ascii="Arial" w:eastAsia="Arial" w:hAnsi="Arial" w:cs="Arial"/>
                <w:sz w:val="24"/>
                <w:szCs w:val="24"/>
              </w:rPr>
              <w:t>Add and subtract fractions with common denominators.  Decompose a fraction into a sum of fractions with common denominators.  Understand addition and subtraction of fractions as combining and separating parts referring to the same whole.</w:t>
            </w:r>
          </w:p>
        </w:tc>
      </w:tr>
      <w:tr w:rsidR="001F3F6D" w14:paraId="40D580F2" w14:textId="77777777">
        <w:trPr>
          <w:trHeight w:val="720"/>
        </w:trPr>
        <w:tc>
          <w:tcPr>
            <w:tcW w:w="1425" w:type="dxa"/>
            <w:shd w:val="clear" w:color="auto" w:fill="D9DEE4"/>
            <w:vAlign w:val="center"/>
          </w:tcPr>
          <w:p w14:paraId="19475DF5" w14:textId="77777777" w:rsidR="001F3F6D" w:rsidRDefault="00845E9C">
            <w:pPr>
              <w:jc w:val="center"/>
              <w:rPr>
                <w:rFonts w:ascii="Arial" w:eastAsia="Arial" w:hAnsi="Arial" w:cs="Arial"/>
                <w:b/>
                <w:sz w:val="24"/>
                <w:szCs w:val="24"/>
              </w:rPr>
            </w:pPr>
            <w:r>
              <w:rPr>
                <w:rFonts w:ascii="Arial" w:eastAsia="Arial" w:hAnsi="Arial" w:cs="Arial"/>
                <w:b/>
                <w:sz w:val="24"/>
                <w:szCs w:val="24"/>
              </w:rPr>
              <w:t>4.C.6</w:t>
            </w:r>
          </w:p>
        </w:tc>
        <w:tc>
          <w:tcPr>
            <w:tcW w:w="12975" w:type="dxa"/>
            <w:tcBorders>
              <w:bottom w:val="single" w:sz="4" w:space="0" w:color="000000"/>
            </w:tcBorders>
            <w:vAlign w:val="center"/>
          </w:tcPr>
          <w:p w14:paraId="61EC49BB" w14:textId="77777777" w:rsidR="001F3F6D" w:rsidRDefault="00845E9C">
            <w:pPr>
              <w:rPr>
                <w:rFonts w:ascii="Arial" w:eastAsia="Arial" w:hAnsi="Arial" w:cs="Arial"/>
                <w:sz w:val="24"/>
                <w:szCs w:val="24"/>
              </w:rPr>
            </w:pPr>
            <w:r>
              <w:rPr>
                <w:rFonts w:ascii="Arial" w:eastAsia="Arial" w:hAnsi="Arial" w:cs="Arial"/>
                <w:sz w:val="24"/>
                <w:szCs w:val="24"/>
              </w:rPr>
              <w:t>Add and subtract mixed numbers with common denominators (e.g. by replacing each mixed number with an equivalent fraction and/or by using properties of operations and the relationship between addition and subtraction).</w:t>
            </w:r>
          </w:p>
        </w:tc>
      </w:tr>
      <w:tr w:rsidR="001F3F6D" w14:paraId="005AAFB6" w14:textId="77777777">
        <w:trPr>
          <w:trHeight w:val="720"/>
        </w:trPr>
        <w:tc>
          <w:tcPr>
            <w:tcW w:w="1425" w:type="dxa"/>
            <w:shd w:val="clear" w:color="auto" w:fill="D9DEE4"/>
            <w:vAlign w:val="center"/>
          </w:tcPr>
          <w:p w14:paraId="59C0A0F9" w14:textId="77777777" w:rsidR="001F3F6D" w:rsidRDefault="00845E9C">
            <w:pPr>
              <w:jc w:val="center"/>
              <w:rPr>
                <w:rFonts w:ascii="Arial" w:eastAsia="Arial" w:hAnsi="Arial" w:cs="Arial"/>
                <w:b/>
                <w:sz w:val="24"/>
                <w:szCs w:val="24"/>
              </w:rPr>
            </w:pPr>
            <w:r>
              <w:rPr>
                <w:rFonts w:ascii="Arial" w:eastAsia="Arial" w:hAnsi="Arial" w:cs="Arial"/>
                <w:b/>
                <w:sz w:val="24"/>
                <w:szCs w:val="24"/>
              </w:rPr>
              <w:t>4.C.7</w:t>
            </w:r>
          </w:p>
        </w:tc>
        <w:tc>
          <w:tcPr>
            <w:tcW w:w="12975" w:type="dxa"/>
            <w:tcBorders>
              <w:bottom w:val="single" w:sz="4" w:space="0" w:color="000000"/>
            </w:tcBorders>
            <w:vAlign w:val="center"/>
          </w:tcPr>
          <w:p w14:paraId="4DEC6139" w14:textId="77777777" w:rsidR="001F3F6D" w:rsidRDefault="00845E9C">
            <w:pPr>
              <w:rPr>
                <w:rFonts w:ascii="Arial" w:eastAsia="Arial" w:hAnsi="Arial" w:cs="Arial"/>
                <w:sz w:val="24"/>
                <w:szCs w:val="24"/>
              </w:rPr>
            </w:pPr>
            <w:r>
              <w:rPr>
                <w:rFonts w:ascii="Arial" w:eastAsia="Arial" w:hAnsi="Arial" w:cs="Arial"/>
                <w:sz w:val="24"/>
                <w:szCs w:val="24"/>
              </w:rPr>
              <w:t>Show how the order in which two numbers are multiplied (commutative property) and how numbers are grouped in multiplication (associative property) will not change the product.  Use these properties to show that numbers can be multiplied in any order.  Understand and use the distributive property.</w:t>
            </w:r>
          </w:p>
        </w:tc>
      </w:tr>
    </w:tbl>
    <w:p w14:paraId="32139117" w14:textId="77777777" w:rsidR="001F3F6D" w:rsidRDefault="001F3F6D">
      <w:pPr>
        <w:rPr>
          <w:rFonts w:ascii="Arial" w:eastAsia="Arial" w:hAnsi="Arial" w:cs="Arial"/>
          <w:b/>
          <w:sz w:val="24"/>
          <w:szCs w:val="24"/>
        </w:rPr>
      </w:pPr>
    </w:p>
    <w:p w14:paraId="415D23F0" w14:textId="77777777" w:rsidR="001F3F6D" w:rsidRDefault="001F3F6D">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F3F6D" w14:paraId="6E6DD334" w14:textId="77777777">
        <w:trPr>
          <w:trHeight w:val="435"/>
        </w:trPr>
        <w:tc>
          <w:tcPr>
            <w:tcW w:w="14400" w:type="dxa"/>
            <w:gridSpan w:val="2"/>
            <w:shd w:val="clear" w:color="auto" w:fill="ACB9CA"/>
            <w:vAlign w:val="center"/>
          </w:tcPr>
          <w:p w14:paraId="2D38930B" w14:textId="77777777" w:rsidR="001F3F6D" w:rsidRDefault="00845E9C">
            <w:pPr>
              <w:jc w:val="center"/>
              <w:rPr>
                <w:rFonts w:ascii="Arial" w:eastAsia="Arial" w:hAnsi="Arial" w:cs="Arial"/>
                <w:b/>
                <w:sz w:val="28"/>
                <w:szCs w:val="28"/>
              </w:rPr>
            </w:pPr>
            <w:r>
              <w:rPr>
                <w:rFonts w:ascii="Arial" w:eastAsia="Arial" w:hAnsi="Arial" w:cs="Arial"/>
                <w:b/>
                <w:sz w:val="28"/>
                <w:szCs w:val="28"/>
              </w:rPr>
              <w:lastRenderedPageBreak/>
              <w:t>ALGEBRAIC THINKING</w:t>
            </w:r>
          </w:p>
        </w:tc>
      </w:tr>
      <w:tr w:rsidR="001F3F6D" w14:paraId="44F1D8A8" w14:textId="77777777">
        <w:trPr>
          <w:trHeight w:val="720"/>
        </w:trPr>
        <w:tc>
          <w:tcPr>
            <w:tcW w:w="1425" w:type="dxa"/>
            <w:shd w:val="clear" w:color="auto" w:fill="D9DEE4"/>
            <w:vAlign w:val="center"/>
          </w:tcPr>
          <w:p w14:paraId="064C534D" w14:textId="77777777" w:rsidR="001F3F6D" w:rsidRDefault="00845E9C">
            <w:pPr>
              <w:jc w:val="center"/>
              <w:rPr>
                <w:rFonts w:ascii="Arial" w:eastAsia="Arial" w:hAnsi="Arial" w:cs="Arial"/>
                <w:b/>
                <w:sz w:val="24"/>
                <w:szCs w:val="24"/>
              </w:rPr>
            </w:pPr>
            <w:r>
              <w:rPr>
                <w:rFonts w:ascii="Arial" w:eastAsia="Arial" w:hAnsi="Arial" w:cs="Arial"/>
                <w:b/>
                <w:sz w:val="24"/>
                <w:szCs w:val="24"/>
              </w:rPr>
              <w:t>4.AT.1</w:t>
            </w:r>
          </w:p>
        </w:tc>
        <w:tc>
          <w:tcPr>
            <w:tcW w:w="12975" w:type="dxa"/>
            <w:tcBorders>
              <w:bottom w:val="single" w:sz="4" w:space="0" w:color="000000"/>
            </w:tcBorders>
            <w:vAlign w:val="center"/>
          </w:tcPr>
          <w:p w14:paraId="3924698B" w14:textId="77777777" w:rsidR="001F3F6D" w:rsidRDefault="00845E9C">
            <w:pPr>
              <w:rPr>
                <w:rFonts w:ascii="Arial" w:eastAsia="Arial" w:hAnsi="Arial" w:cs="Arial"/>
                <w:sz w:val="24"/>
                <w:szCs w:val="24"/>
              </w:rPr>
            </w:pPr>
            <w:r>
              <w:rPr>
                <w:rFonts w:ascii="Arial" w:eastAsia="Arial" w:hAnsi="Arial" w:cs="Arial"/>
                <w:sz w:val="24"/>
                <w:szCs w:val="24"/>
              </w:rPr>
              <w:t>Solve real-world problems involving addition and subtraction of multi-digit whole numbers (e.g., by using drawings and equations with a symbol for the unknown number to represent the problem).</w:t>
            </w:r>
          </w:p>
        </w:tc>
      </w:tr>
      <w:tr w:rsidR="001F3F6D" w14:paraId="3E0DCAAD" w14:textId="77777777">
        <w:trPr>
          <w:trHeight w:val="720"/>
        </w:trPr>
        <w:tc>
          <w:tcPr>
            <w:tcW w:w="1425" w:type="dxa"/>
            <w:shd w:val="clear" w:color="auto" w:fill="D9DEE4"/>
            <w:vAlign w:val="center"/>
          </w:tcPr>
          <w:p w14:paraId="0D1172BC" w14:textId="77777777" w:rsidR="001F3F6D" w:rsidRDefault="00845E9C">
            <w:pPr>
              <w:jc w:val="center"/>
              <w:rPr>
                <w:rFonts w:ascii="Arial" w:eastAsia="Arial" w:hAnsi="Arial" w:cs="Arial"/>
                <w:b/>
                <w:sz w:val="24"/>
                <w:szCs w:val="24"/>
              </w:rPr>
            </w:pPr>
            <w:r>
              <w:rPr>
                <w:rFonts w:ascii="Arial" w:eastAsia="Arial" w:hAnsi="Arial" w:cs="Arial"/>
                <w:b/>
                <w:sz w:val="24"/>
                <w:szCs w:val="24"/>
              </w:rPr>
              <w:t>4.AT.2</w:t>
            </w:r>
          </w:p>
        </w:tc>
        <w:tc>
          <w:tcPr>
            <w:tcW w:w="12975" w:type="dxa"/>
            <w:tcBorders>
              <w:bottom w:val="single" w:sz="4" w:space="0" w:color="000000"/>
            </w:tcBorders>
            <w:vAlign w:val="center"/>
          </w:tcPr>
          <w:p w14:paraId="716B57A2" w14:textId="77777777" w:rsidR="001F3F6D" w:rsidRDefault="00845E9C">
            <w:pPr>
              <w:rPr>
                <w:rFonts w:ascii="Arial" w:eastAsia="Arial" w:hAnsi="Arial" w:cs="Arial"/>
                <w:sz w:val="24"/>
                <w:szCs w:val="24"/>
              </w:rPr>
            </w:pPr>
            <w:r>
              <w:rPr>
                <w:rFonts w:ascii="Arial" w:eastAsia="Arial" w:hAnsi="Arial" w:cs="Arial"/>
                <w:sz w:val="24"/>
                <w:szCs w:val="24"/>
              </w:rPr>
              <w:t>Recognize and apply the relationships between addition and multiplication, between subtraction and division, and the inverse relationship between multiplication and division to solve real-world and other mathematical problems.</w:t>
            </w:r>
          </w:p>
        </w:tc>
      </w:tr>
      <w:tr w:rsidR="001F3F6D" w14:paraId="47DC4080" w14:textId="77777777">
        <w:trPr>
          <w:trHeight w:val="720"/>
        </w:trPr>
        <w:tc>
          <w:tcPr>
            <w:tcW w:w="1425" w:type="dxa"/>
            <w:shd w:val="clear" w:color="auto" w:fill="D9DEE4"/>
            <w:vAlign w:val="center"/>
          </w:tcPr>
          <w:p w14:paraId="32252D2F" w14:textId="77777777" w:rsidR="001F3F6D" w:rsidRDefault="00845E9C">
            <w:pPr>
              <w:jc w:val="center"/>
              <w:rPr>
                <w:rFonts w:ascii="Arial" w:eastAsia="Arial" w:hAnsi="Arial" w:cs="Arial"/>
                <w:b/>
                <w:sz w:val="24"/>
                <w:szCs w:val="24"/>
              </w:rPr>
            </w:pPr>
            <w:r>
              <w:rPr>
                <w:rFonts w:ascii="Arial" w:eastAsia="Arial" w:hAnsi="Arial" w:cs="Arial"/>
                <w:b/>
                <w:sz w:val="24"/>
                <w:szCs w:val="24"/>
              </w:rPr>
              <w:t>4.AT.3</w:t>
            </w:r>
          </w:p>
        </w:tc>
        <w:tc>
          <w:tcPr>
            <w:tcW w:w="12975" w:type="dxa"/>
            <w:tcBorders>
              <w:bottom w:val="single" w:sz="4" w:space="0" w:color="000000"/>
            </w:tcBorders>
            <w:vAlign w:val="center"/>
          </w:tcPr>
          <w:p w14:paraId="574331D9" w14:textId="77777777" w:rsidR="001F3F6D" w:rsidRDefault="00845E9C">
            <w:pPr>
              <w:rPr>
                <w:rFonts w:ascii="Arial" w:eastAsia="Arial" w:hAnsi="Arial" w:cs="Arial"/>
                <w:sz w:val="24"/>
                <w:szCs w:val="24"/>
              </w:rPr>
            </w:pPr>
            <w:r>
              <w:rPr>
                <w:rFonts w:ascii="Arial" w:eastAsia="Arial" w:hAnsi="Arial" w:cs="Arial"/>
                <w:sz w:val="24"/>
                <w:szCs w:val="24"/>
              </w:rPr>
              <w:t>Interpret a multiplication equation as a comparison (e.g., interpret 35 = 5 × 7 as a statement that 35 is 5 times as many as 7, and 7 times as many as 5).  Represent verbal statements of multiplicative comparisons as multiplication equations.</w:t>
            </w:r>
          </w:p>
        </w:tc>
      </w:tr>
      <w:tr w:rsidR="001F3F6D" w14:paraId="633B8E54" w14:textId="77777777">
        <w:trPr>
          <w:trHeight w:val="720"/>
        </w:trPr>
        <w:tc>
          <w:tcPr>
            <w:tcW w:w="1425" w:type="dxa"/>
            <w:shd w:val="clear" w:color="auto" w:fill="D9DEE4"/>
            <w:vAlign w:val="center"/>
          </w:tcPr>
          <w:p w14:paraId="67A35334" w14:textId="77777777" w:rsidR="001F3F6D" w:rsidRDefault="00845E9C">
            <w:pPr>
              <w:jc w:val="center"/>
              <w:rPr>
                <w:rFonts w:ascii="Arial" w:eastAsia="Arial" w:hAnsi="Arial" w:cs="Arial"/>
                <w:b/>
                <w:sz w:val="24"/>
                <w:szCs w:val="24"/>
              </w:rPr>
            </w:pPr>
            <w:r>
              <w:rPr>
                <w:rFonts w:ascii="Arial" w:eastAsia="Arial" w:hAnsi="Arial" w:cs="Arial"/>
                <w:b/>
                <w:sz w:val="24"/>
                <w:szCs w:val="24"/>
              </w:rPr>
              <w:t>4.AT.4</w:t>
            </w:r>
          </w:p>
        </w:tc>
        <w:tc>
          <w:tcPr>
            <w:tcW w:w="12975" w:type="dxa"/>
            <w:tcBorders>
              <w:bottom w:val="single" w:sz="4" w:space="0" w:color="000000"/>
            </w:tcBorders>
            <w:vAlign w:val="center"/>
          </w:tcPr>
          <w:p w14:paraId="7FBBD086" w14:textId="77777777" w:rsidR="001F3F6D" w:rsidRDefault="00845E9C">
            <w:pPr>
              <w:rPr>
                <w:rFonts w:ascii="Arial" w:eastAsia="Arial" w:hAnsi="Arial" w:cs="Arial"/>
                <w:sz w:val="24"/>
                <w:szCs w:val="24"/>
              </w:rPr>
            </w:pPr>
            <w:r>
              <w:rPr>
                <w:rFonts w:ascii="Arial" w:eastAsia="Arial" w:hAnsi="Arial" w:cs="Arial"/>
                <w:sz w:val="24"/>
                <w:szCs w:val="24"/>
              </w:rPr>
              <w:t>Solve real-world problems with whole numbers involving multiplicative comparison (e.g., by using drawings and equations with a symbol for the unknown number to represent the problem), distinguishing multiplicative comparison from additive comparison.  [In grade 4, division problems should not include a remainder.]</w:t>
            </w:r>
          </w:p>
        </w:tc>
      </w:tr>
      <w:tr w:rsidR="001F3F6D" w14:paraId="59408AE9" w14:textId="77777777">
        <w:trPr>
          <w:trHeight w:val="720"/>
        </w:trPr>
        <w:tc>
          <w:tcPr>
            <w:tcW w:w="1425" w:type="dxa"/>
            <w:shd w:val="clear" w:color="auto" w:fill="D9DEE4"/>
            <w:vAlign w:val="center"/>
          </w:tcPr>
          <w:p w14:paraId="7ED00AD9" w14:textId="77777777" w:rsidR="001F3F6D" w:rsidRDefault="00845E9C">
            <w:pPr>
              <w:jc w:val="center"/>
              <w:rPr>
                <w:rFonts w:ascii="Arial" w:eastAsia="Arial" w:hAnsi="Arial" w:cs="Arial"/>
                <w:b/>
                <w:sz w:val="24"/>
                <w:szCs w:val="24"/>
              </w:rPr>
            </w:pPr>
            <w:r>
              <w:rPr>
                <w:rFonts w:ascii="Arial" w:eastAsia="Arial" w:hAnsi="Arial" w:cs="Arial"/>
                <w:b/>
                <w:sz w:val="24"/>
                <w:szCs w:val="24"/>
              </w:rPr>
              <w:t>4.AT.5</w:t>
            </w:r>
          </w:p>
        </w:tc>
        <w:tc>
          <w:tcPr>
            <w:tcW w:w="12975" w:type="dxa"/>
            <w:tcBorders>
              <w:bottom w:val="single" w:sz="4" w:space="0" w:color="000000"/>
            </w:tcBorders>
            <w:vAlign w:val="center"/>
          </w:tcPr>
          <w:p w14:paraId="0E3D1AF9" w14:textId="77777777" w:rsidR="001F3F6D" w:rsidRDefault="00845E9C">
            <w:pPr>
              <w:rPr>
                <w:rFonts w:ascii="Arial" w:eastAsia="Arial" w:hAnsi="Arial" w:cs="Arial"/>
                <w:sz w:val="24"/>
                <w:szCs w:val="24"/>
              </w:rPr>
            </w:pPr>
            <w:r>
              <w:rPr>
                <w:rFonts w:ascii="Arial" w:eastAsia="Arial" w:hAnsi="Arial" w:cs="Arial"/>
                <w:sz w:val="24"/>
                <w:szCs w:val="24"/>
              </w:rPr>
              <w:t>Solve real-world problems involving addition and subtraction of fractions referring to the same whole and having common denominators (e.g., by using visual fraction models and equations to represent the problem).</w:t>
            </w:r>
          </w:p>
        </w:tc>
      </w:tr>
      <w:tr w:rsidR="001F3F6D" w14:paraId="7406FA0A" w14:textId="77777777">
        <w:trPr>
          <w:trHeight w:val="720"/>
        </w:trPr>
        <w:tc>
          <w:tcPr>
            <w:tcW w:w="1425" w:type="dxa"/>
            <w:shd w:val="clear" w:color="auto" w:fill="D9DEE4"/>
            <w:vAlign w:val="center"/>
          </w:tcPr>
          <w:p w14:paraId="1C1DFF4A" w14:textId="77777777" w:rsidR="001F3F6D" w:rsidRDefault="00845E9C">
            <w:pPr>
              <w:jc w:val="center"/>
              <w:rPr>
                <w:rFonts w:ascii="Arial" w:eastAsia="Arial" w:hAnsi="Arial" w:cs="Arial"/>
                <w:b/>
                <w:sz w:val="24"/>
                <w:szCs w:val="24"/>
              </w:rPr>
            </w:pPr>
            <w:r>
              <w:rPr>
                <w:rFonts w:ascii="Arial" w:eastAsia="Arial" w:hAnsi="Arial" w:cs="Arial"/>
                <w:b/>
                <w:sz w:val="24"/>
                <w:szCs w:val="24"/>
              </w:rPr>
              <w:t>4.AT.6</w:t>
            </w:r>
          </w:p>
        </w:tc>
        <w:tc>
          <w:tcPr>
            <w:tcW w:w="12975" w:type="dxa"/>
            <w:tcBorders>
              <w:bottom w:val="single" w:sz="4" w:space="0" w:color="000000"/>
            </w:tcBorders>
            <w:vAlign w:val="center"/>
          </w:tcPr>
          <w:p w14:paraId="45D769E9" w14:textId="77777777" w:rsidR="001F3F6D" w:rsidRDefault="00845E9C">
            <w:pPr>
              <w:rPr>
                <w:rFonts w:ascii="Arial" w:eastAsia="Arial" w:hAnsi="Arial" w:cs="Arial"/>
                <w:sz w:val="24"/>
                <w:szCs w:val="24"/>
              </w:rPr>
            </w:pPr>
            <w:r>
              <w:rPr>
                <w:rFonts w:ascii="Arial" w:eastAsia="Arial" w:hAnsi="Arial" w:cs="Arial"/>
                <w:sz w:val="24"/>
                <w:szCs w:val="24"/>
              </w:rPr>
              <w:t>Describe a relationship between two variables and use to find a second number when a first number is given.  Generate a number pattern that follows a given rule.</w:t>
            </w:r>
          </w:p>
        </w:tc>
      </w:tr>
    </w:tbl>
    <w:p w14:paraId="4AB34F23" w14:textId="77777777" w:rsidR="001F3F6D" w:rsidRDefault="001F3F6D">
      <w:pPr>
        <w:rPr>
          <w:b/>
          <w:sz w:val="24"/>
          <w:szCs w:val="24"/>
        </w:rPr>
      </w:pPr>
    </w:p>
    <w:p w14:paraId="5BEFD525" w14:textId="77777777" w:rsidR="001F3F6D" w:rsidRDefault="001F3F6D">
      <w:pPr>
        <w:rPr>
          <w:b/>
          <w:sz w:val="24"/>
          <w:szCs w:val="24"/>
        </w:rPr>
      </w:pPr>
    </w:p>
    <w:p w14:paraId="1AD0C7B5" w14:textId="77777777" w:rsidR="001F3F6D" w:rsidRDefault="001F3F6D">
      <w:pPr>
        <w:rPr>
          <w:b/>
          <w:sz w:val="24"/>
          <w:szCs w:val="24"/>
        </w:rPr>
      </w:pPr>
    </w:p>
    <w:p w14:paraId="0D153F55" w14:textId="77777777" w:rsidR="001F3F6D" w:rsidRDefault="001F3F6D">
      <w:pPr>
        <w:rPr>
          <w:b/>
          <w:sz w:val="24"/>
          <w:szCs w:val="24"/>
        </w:rPr>
      </w:pP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F3F6D" w14:paraId="2F7D237E" w14:textId="77777777">
        <w:trPr>
          <w:trHeight w:val="435"/>
        </w:trPr>
        <w:tc>
          <w:tcPr>
            <w:tcW w:w="14400" w:type="dxa"/>
            <w:gridSpan w:val="2"/>
            <w:shd w:val="clear" w:color="auto" w:fill="ACB9CA"/>
            <w:vAlign w:val="center"/>
          </w:tcPr>
          <w:p w14:paraId="032B4EDD" w14:textId="77777777" w:rsidR="001F3F6D" w:rsidRDefault="00845E9C">
            <w:pPr>
              <w:jc w:val="center"/>
              <w:rPr>
                <w:rFonts w:ascii="Arial" w:eastAsia="Arial" w:hAnsi="Arial" w:cs="Arial"/>
                <w:b/>
                <w:sz w:val="28"/>
                <w:szCs w:val="28"/>
              </w:rPr>
            </w:pPr>
            <w:r>
              <w:rPr>
                <w:rFonts w:ascii="Arial" w:eastAsia="Arial" w:hAnsi="Arial" w:cs="Arial"/>
                <w:b/>
                <w:sz w:val="28"/>
                <w:szCs w:val="28"/>
              </w:rPr>
              <w:lastRenderedPageBreak/>
              <w:t>GEOMETRY</w:t>
            </w:r>
          </w:p>
        </w:tc>
      </w:tr>
      <w:tr w:rsidR="001F3F6D" w14:paraId="3BDCF739" w14:textId="77777777">
        <w:trPr>
          <w:trHeight w:val="720"/>
        </w:trPr>
        <w:tc>
          <w:tcPr>
            <w:tcW w:w="1425" w:type="dxa"/>
            <w:shd w:val="clear" w:color="auto" w:fill="D9DEE4"/>
            <w:vAlign w:val="center"/>
          </w:tcPr>
          <w:p w14:paraId="6EC75CE2" w14:textId="77777777" w:rsidR="001F3F6D" w:rsidRDefault="00845E9C">
            <w:pPr>
              <w:jc w:val="center"/>
              <w:rPr>
                <w:rFonts w:ascii="Arial" w:eastAsia="Arial" w:hAnsi="Arial" w:cs="Arial"/>
                <w:b/>
                <w:sz w:val="24"/>
                <w:szCs w:val="24"/>
              </w:rPr>
            </w:pPr>
            <w:r>
              <w:rPr>
                <w:rFonts w:ascii="Arial" w:eastAsia="Arial" w:hAnsi="Arial" w:cs="Arial"/>
                <w:b/>
                <w:sz w:val="24"/>
                <w:szCs w:val="24"/>
              </w:rPr>
              <w:t>4.G.1</w:t>
            </w:r>
          </w:p>
        </w:tc>
        <w:tc>
          <w:tcPr>
            <w:tcW w:w="12975" w:type="dxa"/>
            <w:tcBorders>
              <w:bottom w:val="single" w:sz="4" w:space="0" w:color="000000"/>
            </w:tcBorders>
            <w:vAlign w:val="center"/>
          </w:tcPr>
          <w:p w14:paraId="71433F36" w14:textId="77777777" w:rsidR="001F3F6D" w:rsidRDefault="00845E9C">
            <w:pPr>
              <w:rPr>
                <w:rFonts w:ascii="Arial" w:eastAsia="Arial" w:hAnsi="Arial" w:cs="Arial"/>
                <w:sz w:val="24"/>
                <w:szCs w:val="24"/>
              </w:rPr>
            </w:pPr>
            <w:r>
              <w:rPr>
                <w:rFonts w:ascii="Arial" w:eastAsia="Arial" w:hAnsi="Arial" w:cs="Arial"/>
                <w:sz w:val="24"/>
                <w:szCs w:val="24"/>
              </w:rPr>
              <w:t>Identify, describe, and draw parallelograms, rhombuses, and trapezoids using appropriate tools (e.g., ruler, straightedge and technology).</w:t>
            </w:r>
          </w:p>
        </w:tc>
      </w:tr>
      <w:tr w:rsidR="001F3F6D" w14:paraId="087F91DD" w14:textId="77777777">
        <w:trPr>
          <w:trHeight w:val="720"/>
        </w:trPr>
        <w:tc>
          <w:tcPr>
            <w:tcW w:w="1425" w:type="dxa"/>
            <w:shd w:val="clear" w:color="auto" w:fill="D9DEE4"/>
            <w:vAlign w:val="center"/>
          </w:tcPr>
          <w:p w14:paraId="2705223F" w14:textId="77777777" w:rsidR="001F3F6D" w:rsidRDefault="00845E9C">
            <w:pPr>
              <w:jc w:val="center"/>
              <w:rPr>
                <w:rFonts w:ascii="Arial" w:eastAsia="Arial" w:hAnsi="Arial" w:cs="Arial"/>
                <w:b/>
                <w:sz w:val="24"/>
                <w:szCs w:val="24"/>
              </w:rPr>
            </w:pPr>
            <w:r>
              <w:rPr>
                <w:rFonts w:ascii="Arial" w:eastAsia="Arial" w:hAnsi="Arial" w:cs="Arial"/>
                <w:b/>
                <w:sz w:val="24"/>
                <w:szCs w:val="24"/>
              </w:rPr>
              <w:t>4.G.2</w:t>
            </w:r>
          </w:p>
        </w:tc>
        <w:tc>
          <w:tcPr>
            <w:tcW w:w="12975" w:type="dxa"/>
            <w:tcBorders>
              <w:bottom w:val="single" w:sz="4" w:space="0" w:color="000000"/>
            </w:tcBorders>
            <w:vAlign w:val="center"/>
          </w:tcPr>
          <w:p w14:paraId="0AFF8AE1" w14:textId="77777777" w:rsidR="001F3F6D" w:rsidRDefault="00845E9C">
            <w:pPr>
              <w:rPr>
                <w:rFonts w:ascii="Arial" w:eastAsia="Arial" w:hAnsi="Arial" w:cs="Arial"/>
                <w:sz w:val="24"/>
                <w:szCs w:val="24"/>
              </w:rPr>
            </w:pPr>
            <w:r>
              <w:rPr>
                <w:rFonts w:ascii="Arial" w:eastAsia="Arial" w:hAnsi="Arial" w:cs="Arial"/>
                <w:sz w:val="24"/>
                <w:szCs w:val="24"/>
              </w:rPr>
              <w:t>Recognize and draw lines of symmetry in two-dimensional figures.  Identify figures that have lines of symmetry.</w:t>
            </w:r>
          </w:p>
        </w:tc>
      </w:tr>
      <w:tr w:rsidR="001F3F6D" w14:paraId="6BCE623E" w14:textId="77777777">
        <w:trPr>
          <w:trHeight w:val="720"/>
        </w:trPr>
        <w:tc>
          <w:tcPr>
            <w:tcW w:w="1425" w:type="dxa"/>
            <w:shd w:val="clear" w:color="auto" w:fill="D9DEE4"/>
            <w:vAlign w:val="center"/>
          </w:tcPr>
          <w:p w14:paraId="210B80A3" w14:textId="77777777" w:rsidR="001F3F6D" w:rsidRDefault="00845E9C">
            <w:pPr>
              <w:jc w:val="center"/>
              <w:rPr>
                <w:rFonts w:ascii="Arial" w:eastAsia="Arial" w:hAnsi="Arial" w:cs="Arial"/>
                <w:b/>
                <w:sz w:val="24"/>
                <w:szCs w:val="24"/>
              </w:rPr>
            </w:pPr>
            <w:r>
              <w:rPr>
                <w:rFonts w:ascii="Arial" w:eastAsia="Arial" w:hAnsi="Arial" w:cs="Arial"/>
                <w:b/>
                <w:sz w:val="24"/>
                <w:szCs w:val="24"/>
              </w:rPr>
              <w:t>4.G.3</w:t>
            </w:r>
          </w:p>
        </w:tc>
        <w:tc>
          <w:tcPr>
            <w:tcW w:w="12975" w:type="dxa"/>
            <w:tcBorders>
              <w:bottom w:val="single" w:sz="4" w:space="0" w:color="000000"/>
            </w:tcBorders>
            <w:vAlign w:val="center"/>
          </w:tcPr>
          <w:p w14:paraId="5152AD47" w14:textId="77777777" w:rsidR="001F3F6D" w:rsidRDefault="00845E9C">
            <w:pPr>
              <w:rPr>
                <w:rFonts w:ascii="Arial" w:eastAsia="Arial" w:hAnsi="Arial" w:cs="Arial"/>
                <w:sz w:val="24"/>
                <w:szCs w:val="24"/>
              </w:rPr>
            </w:pPr>
            <w:r>
              <w:rPr>
                <w:rFonts w:ascii="Arial" w:eastAsia="Arial" w:hAnsi="Arial" w:cs="Arial"/>
                <w:sz w:val="24"/>
                <w:szCs w:val="24"/>
              </w:rPr>
              <w:t>Recognize angles as geometric shapes that are formed wherever two rays share a common endpoint.</w:t>
            </w:r>
          </w:p>
        </w:tc>
      </w:tr>
      <w:tr w:rsidR="001F3F6D" w14:paraId="23A0EC11" w14:textId="77777777">
        <w:trPr>
          <w:trHeight w:val="720"/>
        </w:trPr>
        <w:tc>
          <w:tcPr>
            <w:tcW w:w="1425" w:type="dxa"/>
            <w:shd w:val="clear" w:color="auto" w:fill="D9DEE4"/>
            <w:vAlign w:val="center"/>
          </w:tcPr>
          <w:p w14:paraId="679BE27A" w14:textId="77777777" w:rsidR="001F3F6D" w:rsidRDefault="00845E9C">
            <w:pPr>
              <w:jc w:val="center"/>
              <w:rPr>
                <w:rFonts w:ascii="Arial" w:eastAsia="Arial" w:hAnsi="Arial" w:cs="Arial"/>
                <w:b/>
                <w:sz w:val="24"/>
                <w:szCs w:val="24"/>
              </w:rPr>
            </w:pPr>
            <w:r>
              <w:rPr>
                <w:rFonts w:ascii="Arial" w:eastAsia="Arial" w:hAnsi="Arial" w:cs="Arial"/>
                <w:b/>
                <w:sz w:val="24"/>
                <w:szCs w:val="24"/>
              </w:rPr>
              <w:t>4.G.4</w:t>
            </w:r>
          </w:p>
        </w:tc>
        <w:tc>
          <w:tcPr>
            <w:tcW w:w="12975" w:type="dxa"/>
            <w:tcBorders>
              <w:bottom w:val="single" w:sz="4" w:space="0" w:color="000000"/>
            </w:tcBorders>
            <w:vAlign w:val="center"/>
          </w:tcPr>
          <w:p w14:paraId="624C4932" w14:textId="77777777" w:rsidR="001F3F6D" w:rsidRDefault="00845E9C">
            <w:pPr>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Identify, describe, and draw rays, angles (right, acute, obtuse), and perpendicular and parallel lines using appropriate tools (e.g., ruler, straightedge and technology).  Identify these in two-dimensional figures.</w:t>
            </w:r>
          </w:p>
        </w:tc>
      </w:tr>
      <w:tr w:rsidR="001F3F6D" w14:paraId="7FB84D86" w14:textId="77777777">
        <w:trPr>
          <w:trHeight w:val="720"/>
        </w:trPr>
        <w:tc>
          <w:tcPr>
            <w:tcW w:w="1425" w:type="dxa"/>
            <w:shd w:val="clear" w:color="auto" w:fill="D9DEE4"/>
            <w:vAlign w:val="center"/>
          </w:tcPr>
          <w:p w14:paraId="6F8D070A" w14:textId="77777777" w:rsidR="001F3F6D" w:rsidRDefault="00845E9C">
            <w:pPr>
              <w:jc w:val="center"/>
              <w:rPr>
                <w:rFonts w:ascii="Arial" w:eastAsia="Arial" w:hAnsi="Arial" w:cs="Arial"/>
                <w:b/>
                <w:sz w:val="24"/>
                <w:szCs w:val="24"/>
              </w:rPr>
            </w:pPr>
            <w:r>
              <w:rPr>
                <w:rFonts w:ascii="Arial" w:eastAsia="Arial" w:hAnsi="Arial" w:cs="Arial"/>
                <w:b/>
                <w:sz w:val="24"/>
                <w:szCs w:val="24"/>
              </w:rPr>
              <w:t>4.G.5</w:t>
            </w:r>
          </w:p>
        </w:tc>
        <w:tc>
          <w:tcPr>
            <w:tcW w:w="12975" w:type="dxa"/>
            <w:tcBorders>
              <w:bottom w:val="single" w:sz="4" w:space="0" w:color="000000"/>
            </w:tcBorders>
            <w:vAlign w:val="center"/>
          </w:tcPr>
          <w:p w14:paraId="1053F3AF" w14:textId="77777777" w:rsidR="001F3F6D" w:rsidRDefault="00845E9C">
            <w:pPr>
              <w:rPr>
                <w:rFonts w:ascii="Arial" w:eastAsia="Arial" w:hAnsi="Arial" w:cs="Arial"/>
                <w:sz w:val="24"/>
                <w:szCs w:val="24"/>
              </w:rPr>
            </w:pPr>
            <w:r>
              <w:rPr>
                <w:rFonts w:ascii="Arial" w:eastAsia="Arial" w:hAnsi="Arial" w:cs="Arial"/>
                <w:sz w:val="24"/>
                <w:szCs w:val="24"/>
              </w:rPr>
              <w:t>Classify triangles and quadrilaterals based on the presence or absence of parallel or perpendicular lines, or the presence or absence of angles (right, acute, obtuse).</w:t>
            </w:r>
          </w:p>
        </w:tc>
      </w:tr>
    </w:tbl>
    <w:p w14:paraId="5C82FC6C" w14:textId="77777777" w:rsidR="001F3F6D" w:rsidRDefault="001F3F6D">
      <w:pPr>
        <w:rPr>
          <w:rFonts w:ascii="Arial" w:eastAsia="Arial" w:hAnsi="Arial" w:cs="Arial"/>
          <w:b/>
          <w:sz w:val="24"/>
          <w:szCs w:val="24"/>
        </w:rPr>
      </w:pPr>
    </w:p>
    <w:p w14:paraId="281AA70F" w14:textId="77777777" w:rsidR="001F3F6D" w:rsidRDefault="001F3F6D">
      <w:pPr>
        <w:rPr>
          <w:rFonts w:ascii="Arial" w:eastAsia="Arial" w:hAnsi="Arial" w:cs="Arial"/>
          <w:b/>
          <w:sz w:val="24"/>
          <w:szCs w:val="24"/>
        </w:rPr>
      </w:pPr>
    </w:p>
    <w:p w14:paraId="2187AC8A" w14:textId="77777777" w:rsidR="001F3F6D" w:rsidRDefault="001F3F6D">
      <w:pPr>
        <w:rPr>
          <w:rFonts w:ascii="Arial" w:eastAsia="Arial" w:hAnsi="Arial" w:cs="Arial"/>
          <w:b/>
          <w:sz w:val="24"/>
          <w:szCs w:val="24"/>
        </w:rPr>
      </w:pPr>
    </w:p>
    <w:p w14:paraId="6CF2E58C" w14:textId="77777777" w:rsidR="001F3F6D" w:rsidRDefault="001F3F6D">
      <w:pPr>
        <w:rPr>
          <w:rFonts w:ascii="Arial" w:eastAsia="Arial" w:hAnsi="Arial" w:cs="Arial"/>
          <w:b/>
          <w:sz w:val="24"/>
          <w:szCs w:val="24"/>
        </w:rPr>
      </w:pPr>
    </w:p>
    <w:p w14:paraId="3D5D2DA3" w14:textId="77777777" w:rsidR="001F3F6D" w:rsidRDefault="001F3F6D">
      <w:pPr>
        <w:rPr>
          <w:rFonts w:ascii="Arial" w:eastAsia="Arial" w:hAnsi="Arial" w:cs="Arial"/>
          <w:b/>
          <w:sz w:val="24"/>
          <w:szCs w:val="24"/>
        </w:rPr>
      </w:pPr>
    </w:p>
    <w:p w14:paraId="3AAC90C5" w14:textId="77777777" w:rsidR="001F3F6D" w:rsidRDefault="001F3F6D">
      <w:pPr>
        <w:rPr>
          <w:rFonts w:ascii="Arial" w:eastAsia="Arial" w:hAnsi="Arial" w:cs="Arial"/>
          <w:b/>
          <w:sz w:val="24"/>
          <w:szCs w:val="24"/>
        </w:rPr>
      </w:pPr>
    </w:p>
    <w:p w14:paraId="4B516282" w14:textId="77777777" w:rsidR="001F3F6D" w:rsidRDefault="001F3F6D">
      <w:pPr>
        <w:rPr>
          <w:rFonts w:ascii="Arial" w:eastAsia="Arial" w:hAnsi="Arial" w:cs="Arial"/>
          <w:b/>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F3F6D" w14:paraId="1ABD190E" w14:textId="77777777">
        <w:trPr>
          <w:trHeight w:val="435"/>
        </w:trPr>
        <w:tc>
          <w:tcPr>
            <w:tcW w:w="14400" w:type="dxa"/>
            <w:gridSpan w:val="2"/>
            <w:shd w:val="clear" w:color="auto" w:fill="ACB9CA"/>
            <w:vAlign w:val="center"/>
          </w:tcPr>
          <w:p w14:paraId="0C3CFCDB" w14:textId="77777777" w:rsidR="001F3F6D" w:rsidRDefault="00845E9C">
            <w:pPr>
              <w:jc w:val="center"/>
              <w:rPr>
                <w:rFonts w:ascii="Arial" w:eastAsia="Arial" w:hAnsi="Arial" w:cs="Arial"/>
                <w:b/>
                <w:sz w:val="28"/>
                <w:szCs w:val="28"/>
              </w:rPr>
            </w:pPr>
            <w:r>
              <w:rPr>
                <w:rFonts w:ascii="Arial" w:eastAsia="Arial" w:hAnsi="Arial" w:cs="Arial"/>
                <w:b/>
                <w:sz w:val="28"/>
                <w:szCs w:val="28"/>
              </w:rPr>
              <w:lastRenderedPageBreak/>
              <w:t>MEASUREMENT</w:t>
            </w:r>
          </w:p>
        </w:tc>
      </w:tr>
      <w:tr w:rsidR="001F3F6D" w14:paraId="687E1E78" w14:textId="77777777">
        <w:trPr>
          <w:trHeight w:val="720"/>
        </w:trPr>
        <w:tc>
          <w:tcPr>
            <w:tcW w:w="1425" w:type="dxa"/>
            <w:shd w:val="clear" w:color="auto" w:fill="D9DEE4"/>
            <w:vAlign w:val="center"/>
          </w:tcPr>
          <w:p w14:paraId="6376EA1A" w14:textId="77777777" w:rsidR="001F3F6D" w:rsidRDefault="00845E9C">
            <w:pPr>
              <w:jc w:val="center"/>
              <w:rPr>
                <w:rFonts w:ascii="Arial" w:eastAsia="Arial" w:hAnsi="Arial" w:cs="Arial"/>
                <w:b/>
                <w:sz w:val="24"/>
                <w:szCs w:val="24"/>
              </w:rPr>
            </w:pPr>
            <w:r>
              <w:rPr>
                <w:rFonts w:ascii="Arial" w:eastAsia="Arial" w:hAnsi="Arial" w:cs="Arial"/>
                <w:b/>
                <w:sz w:val="24"/>
                <w:szCs w:val="24"/>
              </w:rPr>
              <w:t>4.M.1</w:t>
            </w:r>
          </w:p>
        </w:tc>
        <w:tc>
          <w:tcPr>
            <w:tcW w:w="12975" w:type="dxa"/>
            <w:tcBorders>
              <w:bottom w:val="single" w:sz="4" w:space="0" w:color="000000"/>
            </w:tcBorders>
            <w:vAlign w:val="center"/>
          </w:tcPr>
          <w:p w14:paraId="63FFD43D" w14:textId="77777777" w:rsidR="001F3F6D" w:rsidRDefault="00845E9C">
            <w:pPr>
              <w:rPr>
                <w:rFonts w:ascii="Arial" w:eastAsia="Arial" w:hAnsi="Arial" w:cs="Arial"/>
                <w:sz w:val="24"/>
                <w:szCs w:val="24"/>
              </w:rPr>
            </w:pPr>
            <w:r>
              <w:rPr>
                <w:rFonts w:ascii="Arial" w:eastAsia="Arial" w:hAnsi="Arial" w:cs="Arial"/>
                <w:sz w:val="24"/>
                <w:szCs w:val="24"/>
              </w:rPr>
              <w:t>Measure length to the nearest quarter-inch, eighth-inch, and millimeter.</w:t>
            </w:r>
          </w:p>
        </w:tc>
      </w:tr>
      <w:tr w:rsidR="001F3F6D" w14:paraId="5D7A52A6" w14:textId="77777777">
        <w:trPr>
          <w:trHeight w:val="720"/>
        </w:trPr>
        <w:tc>
          <w:tcPr>
            <w:tcW w:w="1425" w:type="dxa"/>
            <w:shd w:val="clear" w:color="auto" w:fill="D9DEE4"/>
            <w:vAlign w:val="center"/>
          </w:tcPr>
          <w:p w14:paraId="4963DA87" w14:textId="77777777" w:rsidR="001F3F6D" w:rsidRDefault="00845E9C">
            <w:pPr>
              <w:jc w:val="center"/>
              <w:rPr>
                <w:rFonts w:ascii="Arial" w:eastAsia="Arial" w:hAnsi="Arial" w:cs="Arial"/>
                <w:b/>
                <w:sz w:val="24"/>
                <w:szCs w:val="24"/>
              </w:rPr>
            </w:pPr>
            <w:r>
              <w:rPr>
                <w:rFonts w:ascii="Arial" w:eastAsia="Arial" w:hAnsi="Arial" w:cs="Arial"/>
                <w:b/>
                <w:sz w:val="24"/>
                <w:szCs w:val="24"/>
              </w:rPr>
              <w:t>4.M.2</w:t>
            </w:r>
          </w:p>
        </w:tc>
        <w:tc>
          <w:tcPr>
            <w:tcW w:w="12975" w:type="dxa"/>
            <w:tcBorders>
              <w:bottom w:val="single" w:sz="4" w:space="0" w:color="000000"/>
            </w:tcBorders>
            <w:vAlign w:val="center"/>
          </w:tcPr>
          <w:p w14:paraId="16C34D54" w14:textId="77777777" w:rsidR="001F3F6D" w:rsidRDefault="00845E9C">
            <w:pPr>
              <w:rPr>
                <w:rFonts w:ascii="Arial" w:eastAsia="Arial" w:hAnsi="Arial" w:cs="Arial"/>
                <w:sz w:val="24"/>
                <w:szCs w:val="24"/>
              </w:rPr>
            </w:pPr>
            <w:r>
              <w:rPr>
                <w:rFonts w:ascii="Arial" w:eastAsia="Arial" w:hAnsi="Arial" w:cs="Arial"/>
                <w:sz w:val="24"/>
                <w:szCs w:val="24"/>
              </w:rPr>
              <w:t xml:space="preserve">Know relative sizes of measurement units within one system of units, including km, m, cm; kg, g; </w:t>
            </w:r>
            <w:proofErr w:type="spellStart"/>
            <w:r>
              <w:rPr>
                <w:rFonts w:ascii="Arial" w:eastAsia="Arial" w:hAnsi="Arial" w:cs="Arial"/>
                <w:sz w:val="24"/>
                <w:szCs w:val="24"/>
              </w:rPr>
              <w:t>lb</w:t>
            </w:r>
            <w:proofErr w:type="spellEnd"/>
            <w:r>
              <w:rPr>
                <w:rFonts w:ascii="Arial" w:eastAsia="Arial" w:hAnsi="Arial" w:cs="Arial"/>
                <w:sz w:val="24"/>
                <w:szCs w:val="24"/>
              </w:rPr>
              <w:t xml:space="preserve">, oz; l, ml; </w:t>
            </w:r>
            <w:proofErr w:type="spellStart"/>
            <w:r>
              <w:rPr>
                <w:rFonts w:ascii="Arial" w:eastAsia="Arial" w:hAnsi="Arial" w:cs="Arial"/>
                <w:sz w:val="24"/>
                <w:szCs w:val="24"/>
              </w:rPr>
              <w:t>hr</w:t>
            </w:r>
            <w:proofErr w:type="spellEnd"/>
            <w:r>
              <w:rPr>
                <w:rFonts w:ascii="Arial" w:eastAsia="Arial" w:hAnsi="Arial" w:cs="Arial"/>
                <w:sz w:val="24"/>
                <w:szCs w:val="24"/>
              </w:rPr>
              <w:t>, min, sec.  Express measurements in a larger unit in terms of a smaller unit within a single system of measurement.  Record measurement equivalents in a two-column table.</w:t>
            </w:r>
          </w:p>
        </w:tc>
      </w:tr>
      <w:tr w:rsidR="001F3F6D" w14:paraId="7E8E74F0" w14:textId="77777777">
        <w:trPr>
          <w:trHeight w:val="720"/>
        </w:trPr>
        <w:tc>
          <w:tcPr>
            <w:tcW w:w="1425" w:type="dxa"/>
            <w:shd w:val="clear" w:color="auto" w:fill="D9DEE4"/>
            <w:vAlign w:val="center"/>
          </w:tcPr>
          <w:p w14:paraId="38C1A0EB" w14:textId="77777777" w:rsidR="001F3F6D" w:rsidRDefault="00845E9C">
            <w:pPr>
              <w:jc w:val="center"/>
              <w:rPr>
                <w:rFonts w:ascii="Arial" w:eastAsia="Arial" w:hAnsi="Arial" w:cs="Arial"/>
                <w:b/>
                <w:sz w:val="24"/>
                <w:szCs w:val="24"/>
              </w:rPr>
            </w:pPr>
            <w:r>
              <w:rPr>
                <w:rFonts w:ascii="Arial" w:eastAsia="Arial" w:hAnsi="Arial" w:cs="Arial"/>
                <w:b/>
                <w:sz w:val="24"/>
                <w:szCs w:val="24"/>
              </w:rPr>
              <w:t>4.M.3</w:t>
            </w:r>
          </w:p>
        </w:tc>
        <w:tc>
          <w:tcPr>
            <w:tcW w:w="12975" w:type="dxa"/>
            <w:tcBorders>
              <w:bottom w:val="single" w:sz="4" w:space="0" w:color="000000"/>
            </w:tcBorders>
            <w:vAlign w:val="center"/>
          </w:tcPr>
          <w:p w14:paraId="77471F73" w14:textId="77777777" w:rsidR="001F3F6D" w:rsidRDefault="00845E9C">
            <w:pPr>
              <w:rPr>
                <w:rFonts w:ascii="Arial" w:eastAsia="Arial" w:hAnsi="Arial" w:cs="Arial"/>
                <w:sz w:val="24"/>
                <w:szCs w:val="24"/>
              </w:rPr>
            </w:pPr>
            <w:r>
              <w:rPr>
                <w:rFonts w:ascii="Arial" w:eastAsia="Arial" w:hAnsi="Arial" w:cs="Arial"/>
                <w:sz w:val="24"/>
                <w:szCs w:val="24"/>
              </w:rPr>
              <w:t>Use the four operations to solve real-world problems involving distances, intervals of time, volumes, masses of objects, and money.  Include addition and subtraction problems involving simple fractions and problems that require expressing measurements given in a larger unit in terms of a smaller unit.</w:t>
            </w:r>
          </w:p>
        </w:tc>
      </w:tr>
      <w:tr w:rsidR="001F3F6D" w14:paraId="43621D18" w14:textId="77777777">
        <w:trPr>
          <w:trHeight w:val="720"/>
        </w:trPr>
        <w:tc>
          <w:tcPr>
            <w:tcW w:w="1425" w:type="dxa"/>
            <w:shd w:val="clear" w:color="auto" w:fill="D9DEE4"/>
            <w:vAlign w:val="center"/>
          </w:tcPr>
          <w:p w14:paraId="3A290643" w14:textId="77777777" w:rsidR="001F3F6D" w:rsidRDefault="00845E9C">
            <w:pPr>
              <w:jc w:val="center"/>
              <w:rPr>
                <w:rFonts w:ascii="Arial" w:eastAsia="Arial" w:hAnsi="Arial" w:cs="Arial"/>
                <w:b/>
                <w:sz w:val="24"/>
                <w:szCs w:val="24"/>
              </w:rPr>
            </w:pPr>
            <w:r>
              <w:rPr>
                <w:rFonts w:ascii="Arial" w:eastAsia="Arial" w:hAnsi="Arial" w:cs="Arial"/>
                <w:b/>
                <w:sz w:val="24"/>
                <w:szCs w:val="24"/>
              </w:rPr>
              <w:t>4.M.4</w:t>
            </w:r>
          </w:p>
        </w:tc>
        <w:tc>
          <w:tcPr>
            <w:tcW w:w="12975" w:type="dxa"/>
            <w:tcBorders>
              <w:bottom w:val="single" w:sz="4" w:space="0" w:color="000000"/>
            </w:tcBorders>
            <w:vAlign w:val="center"/>
          </w:tcPr>
          <w:p w14:paraId="52E2018B" w14:textId="77777777" w:rsidR="001F3F6D" w:rsidRDefault="00845E9C">
            <w:pPr>
              <w:rPr>
                <w:rFonts w:ascii="Arial" w:eastAsia="Arial" w:hAnsi="Arial" w:cs="Arial"/>
                <w:sz w:val="24"/>
                <w:szCs w:val="24"/>
              </w:rPr>
            </w:pPr>
            <w:r>
              <w:rPr>
                <w:rFonts w:ascii="Arial" w:eastAsia="Arial" w:hAnsi="Arial" w:cs="Arial"/>
                <w:sz w:val="24"/>
                <w:szCs w:val="24"/>
              </w:rPr>
              <w:t>Apply the area and perimeter formulas for rectangles to solve real-world problems and other mathematical problems.  Recognize area as additive and find the area of complex shapes composed of rectangles by decomposing them into non-overlapping rectangles and adding the areas of the non-overlapping parts; apply this technique to solve real-world problems and other mathematical problems.</w:t>
            </w:r>
          </w:p>
        </w:tc>
      </w:tr>
      <w:tr w:rsidR="001F3F6D" w14:paraId="2D7AE456" w14:textId="77777777">
        <w:trPr>
          <w:trHeight w:val="720"/>
        </w:trPr>
        <w:tc>
          <w:tcPr>
            <w:tcW w:w="1425" w:type="dxa"/>
            <w:shd w:val="clear" w:color="auto" w:fill="D9DEE4"/>
            <w:vAlign w:val="center"/>
          </w:tcPr>
          <w:p w14:paraId="2602F544" w14:textId="77777777" w:rsidR="001F3F6D" w:rsidRDefault="00845E9C">
            <w:pPr>
              <w:jc w:val="center"/>
              <w:rPr>
                <w:rFonts w:ascii="Arial" w:eastAsia="Arial" w:hAnsi="Arial" w:cs="Arial"/>
                <w:b/>
                <w:sz w:val="24"/>
                <w:szCs w:val="24"/>
              </w:rPr>
            </w:pPr>
            <w:r>
              <w:rPr>
                <w:rFonts w:ascii="Arial" w:eastAsia="Arial" w:hAnsi="Arial" w:cs="Arial"/>
                <w:b/>
                <w:sz w:val="24"/>
                <w:szCs w:val="24"/>
              </w:rPr>
              <w:t>4.M.5</w:t>
            </w:r>
          </w:p>
        </w:tc>
        <w:tc>
          <w:tcPr>
            <w:tcW w:w="12975" w:type="dxa"/>
            <w:tcBorders>
              <w:bottom w:val="single" w:sz="4" w:space="0" w:color="000000"/>
            </w:tcBorders>
            <w:vAlign w:val="center"/>
          </w:tcPr>
          <w:p w14:paraId="5A87F97C" w14:textId="77777777" w:rsidR="001F3F6D" w:rsidRDefault="00845E9C">
            <w:pPr>
              <w:rPr>
                <w:rFonts w:ascii="Arial" w:eastAsia="Arial" w:hAnsi="Arial" w:cs="Arial"/>
                <w:sz w:val="24"/>
                <w:szCs w:val="24"/>
              </w:rPr>
            </w:pPr>
            <w:r>
              <w:rPr>
                <w:rFonts w:ascii="Arial" w:eastAsia="Arial" w:hAnsi="Arial" w:cs="Arial"/>
                <w:sz w:val="24"/>
                <w:szCs w:val="24"/>
              </w:rPr>
              <w:t>Understand that an angle is measured with reference to a circle, with its center at the common endpoint of the rays, by considering the fraction of the circular arc between the points where the two rays intersect the circle. Understand an angle that turns through 1/360 of a circle is called a “one-degree angle,” and can be used to measure other angles.  Understand an angle that turns through </w:t>
            </w:r>
            <w:proofErr w:type="spellStart"/>
            <w:r>
              <w:rPr>
                <w:rFonts w:ascii="Arial" w:eastAsia="Arial" w:hAnsi="Arial" w:cs="Arial"/>
                <w:sz w:val="24"/>
                <w:szCs w:val="24"/>
              </w:rPr>
              <w:t>n one</w:t>
            </w:r>
            <w:proofErr w:type="spellEnd"/>
            <w:r>
              <w:rPr>
                <w:rFonts w:ascii="Arial" w:eastAsia="Arial" w:hAnsi="Arial" w:cs="Arial"/>
                <w:sz w:val="24"/>
                <w:szCs w:val="24"/>
              </w:rPr>
              <w:t xml:space="preserve">-degree angles is said to have an angle measure of n degrees. </w:t>
            </w:r>
          </w:p>
        </w:tc>
      </w:tr>
      <w:tr w:rsidR="001F3F6D" w14:paraId="477FE840" w14:textId="77777777">
        <w:trPr>
          <w:trHeight w:val="720"/>
        </w:trPr>
        <w:tc>
          <w:tcPr>
            <w:tcW w:w="1425" w:type="dxa"/>
            <w:shd w:val="clear" w:color="auto" w:fill="D9DEE4"/>
            <w:vAlign w:val="center"/>
          </w:tcPr>
          <w:p w14:paraId="5E968C5C" w14:textId="77777777" w:rsidR="001F3F6D" w:rsidRDefault="00845E9C">
            <w:pPr>
              <w:jc w:val="center"/>
              <w:rPr>
                <w:rFonts w:ascii="Arial" w:eastAsia="Arial" w:hAnsi="Arial" w:cs="Arial"/>
                <w:b/>
                <w:sz w:val="24"/>
                <w:szCs w:val="24"/>
              </w:rPr>
            </w:pPr>
            <w:r>
              <w:rPr>
                <w:rFonts w:ascii="Arial" w:eastAsia="Arial" w:hAnsi="Arial" w:cs="Arial"/>
                <w:b/>
                <w:sz w:val="24"/>
                <w:szCs w:val="24"/>
              </w:rPr>
              <w:t>4.M.6</w:t>
            </w:r>
          </w:p>
        </w:tc>
        <w:tc>
          <w:tcPr>
            <w:tcW w:w="12975" w:type="dxa"/>
            <w:tcBorders>
              <w:bottom w:val="single" w:sz="4" w:space="0" w:color="000000"/>
            </w:tcBorders>
            <w:vAlign w:val="center"/>
          </w:tcPr>
          <w:p w14:paraId="50938C73" w14:textId="77777777" w:rsidR="001F3F6D" w:rsidRDefault="00845E9C">
            <w:pPr>
              <w:rPr>
                <w:rFonts w:ascii="Arial" w:eastAsia="Arial" w:hAnsi="Arial" w:cs="Arial"/>
                <w:sz w:val="24"/>
                <w:szCs w:val="24"/>
              </w:rPr>
            </w:pPr>
            <w:r>
              <w:rPr>
                <w:rFonts w:ascii="Arial" w:eastAsia="Arial" w:hAnsi="Arial" w:cs="Arial"/>
                <w:sz w:val="24"/>
                <w:szCs w:val="24"/>
              </w:rPr>
              <w:t>Measure angles in whole-number degrees using appropriate tools.  Sketch angles of specified measure.</w:t>
            </w:r>
          </w:p>
        </w:tc>
      </w:tr>
    </w:tbl>
    <w:p w14:paraId="10FDBC3D" w14:textId="77777777" w:rsidR="001F3F6D" w:rsidRDefault="001F3F6D">
      <w:pPr>
        <w:rPr>
          <w:rFonts w:ascii="Arial" w:eastAsia="Arial" w:hAnsi="Arial" w:cs="Arial"/>
          <w:b/>
          <w:sz w:val="24"/>
          <w:szCs w:val="24"/>
        </w:rPr>
      </w:pPr>
    </w:p>
    <w:p w14:paraId="21673A58" w14:textId="77777777" w:rsidR="001F3F6D" w:rsidRDefault="001F3F6D">
      <w:pPr>
        <w:rPr>
          <w:rFonts w:ascii="Arial" w:eastAsia="Arial" w:hAnsi="Arial" w:cs="Arial"/>
          <w:b/>
          <w:sz w:val="24"/>
          <w:szCs w:val="24"/>
        </w:rPr>
      </w:pP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F3F6D" w14:paraId="01B6E0D9" w14:textId="77777777">
        <w:trPr>
          <w:trHeight w:val="435"/>
        </w:trPr>
        <w:tc>
          <w:tcPr>
            <w:tcW w:w="14400" w:type="dxa"/>
            <w:gridSpan w:val="2"/>
            <w:shd w:val="clear" w:color="auto" w:fill="ACB9CA"/>
            <w:vAlign w:val="center"/>
          </w:tcPr>
          <w:p w14:paraId="1035F9A5" w14:textId="77777777" w:rsidR="001F3F6D" w:rsidRDefault="00845E9C">
            <w:pPr>
              <w:jc w:val="center"/>
              <w:rPr>
                <w:rFonts w:ascii="Arial" w:eastAsia="Arial" w:hAnsi="Arial" w:cs="Arial"/>
                <w:b/>
                <w:sz w:val="28"/>
                <w:szCs w:val="28"/>
              </w:rPr>
            </w:pPr>
            <w:r>
              <w:rPr>
                <w:rFonts w:ascii="Arial" w:eastAsia="Arial" w:hAnsi="Arial" w:cs="Arial"/>
                <w:b/>
                <w:sz w:val="28"/>
                <w:szCs w:val="28"/>
              </w:rPr>
              <w:lastRenderedPageBreak/>
              <w:t>DATA ANALYSIS</w:t>
            </w:r>
          </w:p>
        </w:tc>
      </w:tr>
      <w:tr w:rsidR="001F3F6D" w14:paraId="1C91C270" w14:textId="77777777">
        <w:trPr>
          <w:trHeight w:val="720"/>
        </w:trPr>
        <w:tc>
          <w:tcPr>
            <w:tcW w:w="1425" w:type="dxa"/>
            <w:shd w:val="clear" w:color="auto" w:fill="D9DEE4"/>
            <w:vAlign w:val="center"/>
          </w:tcPr>
          <w:p w14:paraId="5FDC9742" w14:textId="77777777" w:rsidR="001F3F6D" w:rsidRDefault="00845E9C">
            <w:pPr>
              <w:jc w:val="center"/>
              <w:rPr>
                <w:rFonts w:ascii="Arial" w:eastAsia="Arial" w:hAnsi="Arial" w:cs="Arial"/>
                <w:b/>
                <w:sz w:val="24"/>
                <w:szCs w:val="24"/>
              </w:rPr>
            </w:pPr>
            <w:r>
              <w:rPr>
                <w:rFonts w:ascii="Arial" w:eastAsia="Arial" w:hAnsi="Arial" w:cs="Arial"/>
                <w:b/>
                <w:sz w:val="24"/>
                <w:szCs w:val="24"/>
              </w:rPr>
              <w:t>4.DA.1</w:t>
            </w:r>
          </w:p>
        </w:tc>
        <w:tc>
          <w:tcPr>
            <w:tcW w:w="12975" w:type="dxa"/>
            <w:tcBorders>
              <w:bottom w:val="single" w:sz="4" w:space="0" w:color="000000"/>
            </w:tcBorders>
            <w:vAlign w:val="center"/>
          </w:tcPr>
          <w:p w14:paraId="2CA3A22F" w14:textId="77777777" w:rsidR="001F3F6D" w:rsidRDefault="00845E9C">
            <w:pPr>
              <w:rPr>
                <w:rFonts w:ascii="Arial" w:eastAsia="Arial" w:hAnsi="Arial" w:cs="Arial"/>
                <w:sz w:val="24"/>
                <w:szCs w:val="24"/>
              </w:rPr>
            </w:pPr>
            <w:r>
              <w:rPr>
                <w:rFonts w:ascii="Arial" w:eastAsia="Arial" w:hAnsi="Arial" w:cs="Arial"/>
                <w:sz w:val="24"/>
                <w:szCs w:val="24"/>
              </w:rPr>
              <w:t>Formulate questions that can be addressed with data.  Use observations, surveys, and experiments to collect, represent, and interpret the data using tables (including frequency tables), line plots, and bar graphs.</w:t>
            </w:r>
          </w:p>
        </w:tc>
      </w:tr>
      <w:tr w:rsidR="001F3F6D" w14:paraId="300D7FB4" w14:textId="77777777">
        <w:trPr>
          <w:trHeight w:val="720"/>
        </w:trPr>
        <w:tc>
          <w:tcPr>
            <w:tcW w:w="1425" w:type="dxa"/>
            <w:shd w:val="clear" w:color="auto" w:fill="D9DEE4"/>
            <w:vAlign w:val="center"/>
          </w:tcPr>
          <w:p w14:paraId="1EDD029B" w14:textId="77777777" w:rsidR="001F3F6D" w:rsidRDefault="00845E9C">
            <w:pPr>
              <w:jc w:val="center"/>
              <w:rPr>
                <w:rFonts w:ascii="Arial" w:eastAsia="Arial" w:hAnsi="Arial" w:cs="Arial"/>
                <w:b/>
                <w:sz w:val="24"/>
                <w:szCs w:val="24"/>
              </w:rPr>
            </w:pPr>
            <w:r>
              <w:rPr>
                <w:rFonts w:ascii="Arial" w:eastAsia="Arial" w:hAnsi="Arial" w:cs="Arial"/>
                <w:b/>
                <w:sz w:val="24"/>
                <w:szCs w:val="24"/>
              </w:rPr>
              <w:t>4.DA.2</w:t>
            </w:r>
          </w:p>
        </w:tc>
        <w:tc>
          <w:tcPr>
            <w:tcW w:w="12975" w:type="dxa"/>
            <w:tcBorders>
              <w:bottom w:val="single" w:sz="4" w:space="0" w:color="000000"/>
            </w:tcBorders>
            <w:vAlign w:val="center"/>
          </w:tcPr>
          <w:p w14:paraId="1FB9A577" w14:textId="77777777" w:rsidR="001F3F6D" w:rsidRDefault="00845E9C">
            <w:pPr>
              <w:rPr>
                <w:rFonts w:ascii="Arial" w:eastAsia="Arial" w:hAnsi="Arial" w:cs="Arial"/>
                <w:b/>
                <w:sz w:val="24"/>
                <w:szCs w:val="24"/>
              </w:rPr>
            </w:pPr>
            <w:r>
              <w:rPr>
                <w:rFonts w:ascii="Arial" w:eastAsia="Arial" w:hAnsi="Arial" w:cs="Arial"/>
                <w:sz w:val="24"/>
                <w:szCs w:val="24"/>
              </w:rPr>
              <w:t>Make a line plot to display a data set of measurements in fractions of a unit (1/2, 1/4, 1/8).  Solve problems involving addition and subtraction of fractions by using data displayed in line plots.</w:t>
            </w:r>
          </w:p>
        </w:tc>
      </w:tr>
      <w:tr w:rsidR="001F3F6D" w14:paraId="218E145C" w14:textId="77777777">
        <w:trPr>
          <w:trHeight w:val="720"/>
        </w:trPr>
        <w:tc>
          <w:tcPr>
            <w:tcW w:w="1425" w:type="dxa"/>
            <w:shd w:val="clear" w:color="auto" w:fill="D9DEE4"/>
            <w:vAlign w:val="center"/>
          </w:tcPr>
          <w:p w14:paraId="10E8DC15" w14:textId="77777777" w:rsidR="001F3F6D" w:rsidRDefault="00845E9C">
            <w:pPr>
              <w:jc w:val="center"/>
              <w:rPr>
                <w:rFonts w:ascii="Arial" w:eastAsia="Arial" w:hAnsi="Arial" w:cs="Arial"/>
                <w:b/>
                <w:sz w:val="24"/>
                <w:szCs w:val="24"/>
              </w:rPr>
            </w:pPr>
            <w:r>
              <w:rPr>
                <w:rFonts w:ascii="Arial" w:eastAsia="Arial" w:hAnsi="Arial" w:cs="Arial"/>
                <w:b/>
                <w:sz w:val="24"/>
                <w:szCs w:val="24"/>
              </w:rPr>
              <w:t>4.DA.3</w:t>
            </w:r>
          </w:p>
        </w:tc>
        <w:tc>
          <w:tcPr>
            <w:tcW w:w="12975" w:type="dxa"/>
            <w:tcBorders>
              <w:bottom w:val="single" w:sz="4" w:space="0" w:color="000000"/>
            </w:tcBorders>
            <w:vAlign w:val="center"/>
          </w:tcPr>
          <w:p w14:paraId="504FD43D" w14:textId="77777777" w:rsidR="001F3F6D" w:rsidRDefault="00845E9C">
            <w:pPr>
              <w:rPr>
                <w:rFonts w:ascii="Arial" w:eastAsia="Arial" w:hAnsi="Arial" w:cs="Arial"/>
                <w:sz w:val="24"/>
                <w:szCs w:val="24"/>
              </w:rPr>
            </w:pPr>
            <w:r>
              <w:rPr>
                <w:rFonts w:ascii="Arial" w:eastAsia="Arial" w:hAnsi="Arial" w:cs="Arial"/>
                <w:sz w:val="24"/>
                <w:szCs w:val="24"/>
              </w:rPr>
              <w:t xml:space="preserve">Interpret data displayed in a circle graph. </w:t>
            </w:r>
          </w:p>
        </w:tc>
      </w:tr>
    </w:tbl>
    <w:p w14:paraId="62AFCBFC" w14:textId="77777777" w:rsidR="001F3F6D" w:rsidRDefault="001F3F6D">
      <w:pPr>
        <w:rPr>
          <w:b/>
          <w:sz w:val="24"/>
          <w:szCs w:val="24"/>
        </w:rPr>
      </w:pPr>
    </w:p>
    <w:p w14:paraId="0D317617" w14:textId="77777777" w:rsidR="001F3F6D" w:rsidRDefault="001F3F6D"/>
    <w:sectPr w:rsidR="001F3F6D">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9C2C" w14:textId="77777777" w:rsidR="001810F5" w:rsidRDefault="001810F5">
      <w:pPr>
        <w:spacing w:after="0" w:line="240" w:lineRule="auto"/>
      </w:pPr>
      <w:r>
        <w:separator/>
      </w:r>
    </w:p>
  </w:endnote>
  <w:endnote w:type="continuationSeparator" w:id="0">
    <w:p w14:paraId="5487F223" w14:textId="77777777" w:rsidR="001810F5" w:rsidRDefault="0018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68ED" w14:textId="77777777" w:rsidR="001F3F6D" w:rsidRDefault="00845E9C">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Grade 4 -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D258D">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C894" w14:textId="77777777" w:rsidR="001F3F6D" w:rsidRDefault="001F3F6D">
    <w:pPr>
      <w:pBdr>
        <w:top w:val="nil"/>
        <w:left w:val="nil"/>
        <w:bottom w:val="nil"/>
        <w:right w:val="nil"/>
        <w:between w:val="nil"/>
      </w:pBdr>
      <w:tabs>
        <w:tab w:val="center" w:pos="4680"/>
        <w:tab w:val="right" w:pos="9360"/>
      </w:tabs>
      <w:spacing w:after="0" w:line="240" w:lineRule="auto"/>
      <w:jc w:val="center"/>
      <w:rPr>
        <w:color w:val="000000"/>
      </w:rPr>
    </w:pPr>
  </w:p>
  <w:p w14:paraId="51B5DD76" w14:textId="77777777" w:rsidR="001F3F6D" w:rsidRDefault="00845E9C">
    <w:pPr>
      <w:tabs>
        <w:tab w:val="center" w:pos="4680"/>
        <w:tab w:val="right" w:pos="9360"/>
      </w:tabs>
      <w:spacing w:after="0" w:line="240" w:lineRule="auto"/>
      <w:jc w:val="center"/>
    </w:pPr>
    <w:r>
      <w:rPr>
        <w:rFonts w:ascii="Arial" w:eastAsia="Arial" w:hAnsi="Arial" w:cs="Arial"/>
        <w:sz w:val="18"/>
        <w:szCs w:val="18"/>
      </w:rPr>
      <w:t xml:space="preserve">Mathematics Grade 4 -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D258D">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468C" w14:textId="77777777" w:rsidR="001810F5" w:rsidRDefault="001810F5">
      <w:pPr>
        <w:spacing w:after="0" w:line="240" w:lineRule="auto"/>
      </w:pPr>
      <w:r>
        <w:separator/>
      </w:r>
    </w:p>
  </w:footnote>
  <w:footnote w:type="continuationSeparator" w:id="0">
    <w:p w14:paraId="74B86073" w14:textId="77777777" w:rsidR="001810F5" w:rsidRDefault="0018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0A7C" w14:textId="66FBF39F" w:rsidR="001F3F6D" w:rsidRDefault="002D258D" w:rsidP="002D258D">
    <w:pPr>
      <w:jc w:val="center"/>
    </w:pPr>
    <w:r>
      <w:rPr>
        <w:noProof/>
      </w:rPr>
      <w:drawing>
        <wp:inline distT="0" distB="0" distL="0" distR="0" wp14:anchorId="6ABDFC8A" wp14:editId="158E3BE9">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A17D" w14:textId="77777777" w:rsidR="001F3F6D" w:rsidRDefault="00845E9C">
    <w:r>
      <w:rPr>
        <w:noProof/>
      </w:rPr>
      <w:drawing>
        <wp:anchor distT="0" distB="0" distL="114300" distR="114300" simplePos="0" relativeHeight="251659264" behindDoc="0" locked="0" layoutInCell="1" hidden="0" allowOverlap="1" wp14:anchorId="40F8259D" wp14:editId="0AC7BFD2">
          <wp:simplePos x="0" y="0"/>
          <wp:positionH relativeFrom="column">
            <wp:posOffset>114300</wp:posOffset>
          </wp:positionH>
          <wp:positionV relativeFrom="paragraph">
            <wp:posOffset>0</wp:posOffset>
          </wp:positionV>
          <wp:extent cx="9144000" cy="1228983"/>
          <wp:effectExtent l="0" t="0" r="0" b="0"/>
          <wp:wrapTopAndBottom distT="0" distB="0"/>
          <wp:docPr id="7"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6D"/>
    <w:rsid w:val="001810F5"/>
    <w:rsid w:val="001F3F6D"/>
    <w:rsid w:val="002D258D"/>
    <w:rsid w:val="0078146B"/>
    <w:rsid w:val="0084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10619"/>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58D"/>
  </w:style>
  <w:style w:type="paragraph" w:styleId="Footer">
    <w:name w:val="footer"/>
    <w:basedOn w:val="Normal"/>
    <w:link w:val="FooterChar"/>
    <w:uiPriority w:val="99"/>
    <w:unhideWhenUsed/>
    <w:rsid w:val="002D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M1N7Nv0veIqhAAL9euxiL++XA==">AMUW2mXhCj0AByzIByl3RsUvIvJXEaEFKaZkXbOsb30gRPvYhLv0YypFD16Ibr2s9JDkeccAtdYORmQAqvGtDz59BPEzTxiyEh4IV/4zU2/75SYnjPhtbXTGuwjBHG826mzJ4+po9ffM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2770</Words>
  <Characters>15793</Characters>
  <Application>Microsoft Office Word</Application>
  <DocSecurity>0</DocSecurity>
  <Lines>131</Lines>
  <Paragraphs>37</Paragraphs>
  <ScaleCrop>false</ScaleCrop>
  <Company>Indiana Department of Education</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2021-09-24T16:26:00Z</dcterms:created>
  <dcterms:modified xsi:type="dcterms:W3CDTF">2021-09-24T16:26:00Z</dcterms:modified>
</cp:coreProperties>
</file>