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9DA09" w14:textId="77777777" w:rsidR="00DB0C74" w:rsidRDefault="00DB0C74">
      <w:pPr>
        <w:pStyle w:val="Body"/>
      </w:pPr>
    </w:p>
    <w:p w14:paraId="014E60D7" w14:textId="77777777" w:rsidR="00A66037" w:rsidRDefault="00A66037" w:rsidP="00A66037">
      <w:pPr>
        <w:jc w:val="center"/>
        <w:rPr>
          <w:b/>
        </w:rPr>
      </w:pPr>
    </w:p>
    <w:p w14:paraId="36E5DC37" w14:textId="77777777" w:rsidR="00A66037" w:rsidRPr="00AD424E" w:rsidRDefault="00A66037" w:rsidP="00A66037">
      <w:pPr>
        <w:jc w:val="center"/>
        <w:rPr>
          <w:b/>
        </w:rPr>
      </w:pPr>
      <w:r>
        <w:rPr>
          <w:b/>
        </w:rPr>
        <w:t>School and Community Nutrition</w:t>
      </w:r>
    </w:p>
    <w:p w14:paraId="2B3E0818" w14:textId="77777777" w:rsidR="00A66037" w:rsidRPr="00AD424E" w:rsidRDefault="00A66037" w:rsidP="00A66037">
      <w:pPr>
        <w:jc w:val="center"/>
        <w:rPr>
          <w:b/>
        </w:rPr>
      </w:pPr>
      <w:r w:rsidRPr="00AD424E">
        <w:rPr>
          <w:b/>
        </w:rPr>
        <w:t xml:space="preserve">Community Eligibility </w:t>
      </w:r>
      <w:r>
        <w:rPr>
          <w:b/>
        </w:rPr>
        <w:t>Provision</w:t>
      </w:r>
    </w:p>
    <w:p w14:paraId="05C9450F" w14:textId="348A5D39" w:rsidR="00A66037" w:rsidRPr="00AD424E" w:rsidRDefault="00A66037" w:rsidP="00A66037">
      <w:pPr>
        <w:jc w:val="center"/>
        <w:rPr>
          <w:b/>
        </w:rPr>
      </w:pPr>
      <w:r w:rsidRPr="00AD424E">
        <w:rPr>
          <w:b/>
        </w:rPr>
        <w:t>Participation Information</w:t>
      </w:r>
      <w:r w:rsidR="000632C9">
        <w:rPr>
          <w:b/>
        </w:rPr>
        <w:t xml:space="preserve"> </w:t>
      </w:r>
    </w:p>
    <w:p w14:paraId="156AF6BE" w14:textId="77777777" w:rsidR="00A66037" w:rsidRPr="00CB18ED" w:rsidRDefault="00A66037" w:rsidP="00A66037">
      <w:pPr>
        <w:jc w:val="center"/>
        <w:rPr>
          <w:b/>
        </w:rPr>
      </w:pPr>
    </w:p>
    <w:p w14:paraId="719AC2DE" w14:textId="77777777" w:rsidR="005E38F4" w:rsidRDefault="00A66037" w:rsidP="00A66037">
      <w:r w:rsidRPr="00CB18ED">
        <w:t xml:space="preserve">Community Eligibility </w:t>
      </w:r>
      <w:r>
        <w:t>Provision (CEP</w:t>
      </w:r>
      <w:r w:rsidRPr="00CB18ED">
        <w:t>) provides schools that participate in the National School Lunch Program (NSLP) and participate in or are initiating a School Breakfast</w:t>
      </w:r>
      <w:r w:rsidR="00AC0D99">
        <w:t xml:space="preserve"> Program (SBP) for the </w:t>
      </w:r>
      <w:r w:rsidR="0016045E">
        <w:t>2025-2026</w:t>
      </w:r>
      <w:r w:rsidRPr="00CB18ED">
        <w:t xml:space="preserve"> school year with an alternative method for counting and claiming student meals in high poverty local educational agencies (LEAs). LEAs electing to participate in CE</w:t>
      </w:r>
      <w:r>
        <w:t>P</w:t>
      </w:r>
      <w:r w:rsidRPr="00CB18ED">
        <w:t xml:space="preserve"> agree to serve all students free lunches AND breakfasts for four successive school years. </w:t>
      </w:r>
      <w:r w:rsidR="00E12712">
        <w:rPr>
          <w:b/>
        </w:rPr>
        <w:t>T</w:t>
      </w:r>
      <w:r w:rsidRPr="00CB18ED">
        <w:rPr>
          <w:b/>
        </w:rPr>
        <w:t>o participate in CE</w:t>
      </w:r>
      <w:r>
        <w:rPr>
          <w:b/>
        </w:rPr>
        <w:t>P</w:t>
      </w:r>
      <w:r w:rsidR="00E12712">
        <w:rPr>
          <w:b/>
        </w:rPr>
        <w:t>, the School Food Authority</w:t>
      </w:r>
      <w:r w:rsidRPr="00CB18ED">
        <w:rPr>
          <w:b/>
        </w:rPr>
        <w:t xml:space="preserve"> must </w:t>
      </w:r>
      <w:r w:rsidR="00B303E2">
        <w:rPr>
          <w:b/>
        </w:rPr>
        <w:t>submit</w:t>
      </w:r>
      <w:r w:rsidRPr="00CB18ED">
        <w:rPr>
          <w:b/>
        </w:rPr>
        <w:t xml:space="preserve"> the CE</w:t>
      </w:r>
      <w:r>
        <w:rPr>
          <w:b/>
        </w:rPr>
        <w:t>P</w:t>
      </w:r>
      <w:r w:rsidRPr="00CB18ED">
        <w:rPr>
          <w:b/>
        </w:rPr>
        <w:t xml:space="preserve"> </w:t>
      </w:r>
      <w:r w:rsidR="00B303E2">
        <w:rPr>
          <w:b/>
        </w:rPr>
        <w:t>Site Worksheet</w:t>
      </w:r>
      <w:r w:rsidRPr="00CB18ED">
        <w:rPr>
          <w:b/>
        </w:rPr>
        <w:t xml:space="preserve"> to the</w:t>
      </w:r>
      <w:r>
        <w:rPr>
          <w:b/>
        </w:rPr>
        <w:t xml:space="preserve"> Indiana</w:t>
      </w:r>
      <w:r w:rsidRPr="00CB18ED">
        <w:rPr>
          <w:b/>
        </w:rPr>
        <w:t xml:space="preserve"> Department of Education (</w:t>
      </w:r>
      <w:r>
        <w:rPr>
          <w:b/>
        </w:rPr>
        <w:t>IDO</w:t>
      </w:r>
      <w:r w:rsidRPr="00CB18ED">
        <w:rPr>
          <w:b/>
        </w:rPr>
        <w:t xml:space="preserve">E), </w:t>
      </w:r>
      <w:r>
        <w:rPr>
          <w:b/>
        </w:rPr>
        <w:t>School and Community Nutrition</w:t>
      </w:r>
      <w:r w:rsidRPr="00CB18ED">
        <w:rPr>
          <w:b/>
        </w:rPr>
        <w:t xml:space="preserve"> (</w:t>
      </w:r>
      <w:r>
        <w:rPr>
          <w:b/>
        </w:rPr>
        <w:t>S</w:t>
      </w:r>
      <w:r w:rsidRPr="00CB18ED">
        <w:rPr>
          <w:b/>
        </w:rPr>
        <w:t>CN</w:t>
      </w:r>
      <w:r w:rsidR="00AC0D99">
        <w:rPr>
          <w:b/>
        </w:rPr>
        <w:t xml:space="preserve">) by June 30, </w:t>
      </w:r>
      <w:r w:rsidR="00BC7D2A">
        <w:rPr>
          <w:b/>
        </w:rPr>
        <w:t>202</w:t>
      </w:r>
      <w:r w:rsidR="0016045E">
        <w:rPr>
          <w:b/>
        </w:rPr>
        <w:t>5</w:t>
      </w:r>
      <w:r w:rsidRPr="00CB18ED">
        <w:rPr>
          <w:b/>
        </w:rPr>
        <w:t>.</w:t>
      </w:r>
      <w:r w:rsidRPr="00CB18ED">
        <w:t xml:space="preserve"> </w:t>
      </w:r>
      <w:r w:rsidR="005E38F4">
        <w:t xml:space="preserve">Upon a full validation of the site worksheet, the claiming percentage will be </w:t>
      </w:r>
      <w:proofErr w:type="gramStart"/>
      <w:r w:rsidR="005E38F4">
        <w:t>discussed</w:t>
      </w:r>
      <w:proofErr w:type="gramEnd"/>
      <w:r w:rsidR="005E38F4">
        <w:t xml:space="preserve"> and the CEP Agreement will be signed. </w:t>
      </w:r>
    </w:p>
    <w:p w14:paraId="0938554F" w14:textId="77777777" w:rsidR="005E38F4" w:rsidRDefault="005E38F4" w:rsidP="00A66037"/>
    <w:p w14:paraId="43888388" w14:textId="71BE440B" w:rsidR="00A66037" w:rsidRPr="00CB18ED" w:rsidRDefault="00A66037" w:rsidP="00A66037">
      <w:r w:rsidRPr="007D5F02">
        <w:t>Sc</w:t>
      </w:r>
      <w:r>
        <w:t xml:space="preserve">hools choosing to </w:t>
      </w:r>
      <w:r w:rsidRPr="007D5F02">
        <w:t xml:space="preserve">participate in CEP agree to do so for at least one year. If the school decides to no longer participate in </w:t>
      </w:r>
      <w:proofErr w:type="gramStart"/>
      <w:r w:rsidRPr="007D5F02">
        <w:t>CEP</w:t>
      </w:r>
      <w:proofErr w:type="gramEnd"/>
      <w:r w:rsidRPr="007D5F02">
        <w:t xml:space="preserve"> the school must notify the IDOE </w:t>
      </w:r>
      <w:r w:rsidR="005E38F4">
        <w:t>by June 30</w:t>
      </w:r>
      <w:r w:rsidR="005E38F4" w:rsidRPr="005E38F4">
        <w:rPr>
          <w:vertAlign w:val="superscript"/>
        </w:rPr>
        <w:t>th</w:t>
      </w:r>
      <w:r>
        <w:t>. In</w:t>
      </w:r>
      <w:r w:rsidRPr="007D5F02">
        <w:t xml:space="preserve"> addition, any school wanting to </w:t>
      </w:r>
      <w:r w:rsidR="005E38F4">
        <w:t xml:space="preserve">reorganize or </w:t>
      </w:r>
      <w:r w:rsidR="00BC7648">
        <w:t xml:space="preserve">add or </w:t>
      </w:r>
      <w:r w:rsidR="005E38F4">
        <w:t>drop</w:t>
      </w:r>
      <w:r w:rsidRPr="007D5F02">
        <w:t xml:space="preserve"> sites can do so by notifying IDOE</w:t>
      </w:r>
      <w:r w:rsidR="00D02A5E">
        <w:t xml:space="preserve"> during the annual election period</w:t>
      </w:r>
      <w:r w:rsidRPr="007D5F02">
        <w:t>.</w:t>
      </w:r>
      <w:r w:rsidRPr="00CB18ED">
        <w:rPr>
          <w:color w:val="95B3D7"/>
        </w:rPr>
        <w:t xml:space="preserve"> </w:t>
      </w:r>
      <w:r w:rsidRPr="00CB18ED">
        <w:t xml:space="preserve">If the cost of serving breakfasts and lunches </w:t>
      </w:r>
      <w:r w:rsidR="008458E2">
        <w:t>is</w:t>
      </w:r>
      <w:r w:rsidRPr="00CB18ED">
        <w:t xml:space="preserve"> not covered by the Federal assistance received, the difference must be paid from the district’s non-Federal sources. Identified Student data must come from </w:t>
      </w:r>
      <w:r w:rsidR="00AE260D">
        <w:t xml:space="preserve">enrollment and </w:t>
      </w:r>
      <w:r w:rsidR="00BC7D2A">
        <w:t xml:space="preserve">Direct Certification data collected </w:t>
      </w:r>
      <w:r w:rsidR="001A184F">
        <w:t>by</w:t>
      </w:r>
      <w:r w:rsidR="0016045E">
        <w:t xml:space="preserve"> April 1, 202</w:t>
      </w:r>
      <w:r w:rsidR="001A184F">
        <w:t>5,</w:t>
      </w:r>
      <w:r w:rsidR="0016045E">
        <w:t xml:space="preserve"> </w:t>
      </w:r>
      <w:r w:rsidR="008E0C24">
        <w:t xml:space="preserve">from eligibility data collected </w:t>
      </w:r>
      <w:r w:rsidR="00BC7D2A">
        <w:t xml:space="preserve">during the </w:t>
      </w:r>
      <w:r w:rsidR="0016045E">
        <w:t>2024-2025</w:t>
      </w:r>
      <w:r w:rsidR="00BC7D2A">
        <w:t xml:space="preserve"> school year.</w:t>
      </w:r>
    </w:p>
    <w:p w14:paraId="672ACE32" w14:textId="77777777" w:rsidR="00A66037" w:rsidRPr="00CB18ED" w:rsidRDefault="00A66037" w:rsidP="00A66037">
      <w:pPr>
        <w:spacing w:after="120"/>
      </w:pPr>
    </w:p>
    <w:p w14:paraId="7035538A" w14:textId="37BD38A8" w:rsidR="00A66037" w:rsidRDefault="00ED472E" w:rsidP="00A66037">
      <w:pPr>
        <w:spacing w:after="120"/>
      </w:pPr>
      <w:r>
        <w:t>To</w:t>
      </w:r>
      <w:r w:rsidR="00A66037" w:rsidRPr="00CB18ED">
        <w:t xml:space="preserve"> </w:t>
      </w:r>
      <w:r w:rsidR="005A38D2">
        <w:t xml:space="preserve">begin the process of validation to </w:t>
      </w:r>
      <w:r w:rsidR="00A66037" w:rsidRPr="00CB18ED">
        <w:t>participate in CE</w:t>
      </w:r>
      <w:r w:rsidR="00A66037">
        <w:t>P</w:t>
      </w:r>
      <w:r w:rsidR="005A38D2">
        <w:t xml:space="preserve">, </w:t>
      </w:r>
      <w:r w:rsidR="00A66037" w:rsidRPr="00CB18ED">
        <w:t>complete the following</w:t>
      </w:r>
      <w:r w:rsidR="00A422CD">
        <w:t xml:space="preserve"> steps</w:t>
      </w:r>
      <w:r w:rsidR="00A66037" w:rsidRPr="00CB18ED">
        <w:t>:</w:t>
      </w:r>
    </w:p>
    <w:p w14:paraId="48D2CD3E" w14:textId="77777777" w:rsidR="00A66037" w:rsidRPr="00CB18ED" w:rsidRDefault="00A66037" w:rsidP="00A66037">
      <w:pPr>
        <w:spacing w:after="120"/>
      </w:pPr>
    </w:p>
    <w:p w14:paraId="7E56BF13" w14:textId="11E67933" w:rsidR="00A66037" w:rsidRDefault="00213546" w:rsidP="00A6603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cs="Calibri"/>
        </w:rPr>
      </w:pPr>
      <w:r>
        <w:rPr>
          <w:rFonts w:cs="Calibri"/>
        </w:rPr>
        <w:t xml:space="preserve">Prepare the </w:t>
      </w:r>
      <w:r w:rsidR="00A66037" w:rsidRPr="009F133A">
        <w:rPr>
          <w:rFonts w:cs="Calibri"/>
        </w:rPr>
        <w:t xml:space="preserve">CEP </w:t>
      </w:r>
      <w:r w:rsidR="00AC0D99">
        <w:rPr>
          <w:rFonts w:cs="Calibri"/>
        </w:rPr>
        <w:t xml:space="preserve">Site Worksheets SY </w:t>
      </w:r>
      <w:r w:rsidR="00BC7D2A">
        <w:rPr>
          <w:rFonts w:cs="Calibri"/>
        </w:rPr>
        <w:t>202</w:t>
      </w:r>
      <w:r w:rsidR="00F55273">
        <w:rPr>
          <w:rFonts w:cs="Calibri"/>
        </w:rPr>
        <w:t>5</w:t>
      </w:r>
      <w:r w:rsidR="00EA7F2E">
        <w:rPr>
          <w:rFonts w:cs="Calibri"/>
        </w:rPr>
        <w:t>-202</w:t>
      </w:r>
      <w:r w:rsidR="00F55273">
        <w:rPr>
          <w:rFonts w:cs="Calibri"/>
        </w:rPr>
        <w:t>6</w:t>
      </w:r>
      <w:r w:rsidR="00A66037" w:rsidRPr="009F133A">
        <w:rPr>
          <w:rFonts w:cs="Calibri"/>
        </w:rPr>
        <w:t xml:space="preserve"> located on our website at </w:t>
      </w:r>
      <w:hyperlink w:history="1">
        <w:r w:rsidR="0094587A" w:rsidRPr="00713668">
          <w:rPr>
            <w:rStyle w:val="Hyperlink"/>
            <w:rFonts w:cs="Calibri"/>
          </w:rPr>
          <w:t>http://www. in.gov/doe/nutrition/community-eligibility-provision-cep</w:t>
        </w:r>
      </w:hyperlink>
      <w:r w:rsidR="00AC0D99">
        <w:rPr>
          <w:rFonts w:cs="Calibri"/>
          <w:color w:val="000000"/>
        </w:rPr>
        <w:t xml:space="preserve"> </w:t>
      </w:r>
      <w:r w:rsidR="00A66037" w:rsidRPr="009F133A">
        <w:rPr>
          <w:rFonts w:cs="Calibri"/>
        </w:rPr>
        <w:t xml:space="preserve"> </w:t>
      </w:r>
      <w:r w:rsidR="0024675B">
        <w:rPr>
          <w:rFonts w:cs="Calibri"/>
        </w:rPr>
        <w:t>and submit the worksheet via email to the SNP assigned field specialist.</w:t>
      </w:r>
    </w:p>
    <w:p w14:paraId="7898E277" w14:textId="06C4F1C8" w:rsidR="007133F9" w:rsidRPr="007133F9" w:rsidRDefault="007133F9" w:rsidP="007133F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
        <w:t xml:space="preserve">Read through the </w:t>
      </w:r>
      <w:r w:rsidRPr="00CB18ED">
        <w:t>CE</w:t>
      </w:r>
      <w:r>
        <w:t xml:space="preserve">P </w:t>
      </w:r>
      <w:r w:rsidRPr="00CB18ED">
        <w:t>Agreement (on the next page of this document)</w:t>
      </w:r>
      <w:r>
        <w:t xml:space="preserve"> </w:t>
      </w:r>
      <w:r w:rsidR="00CB3534">
        <w:t>to</w:t>
      </w:r>
      <w:r>
        <w:t xml:space="preserve"> further understand the ongoing requirements for CEP implementation</w:t>
      </w:r>
      <w:r w:rsidR="00CB3534">
        <w:t xml:space="preserve">.  The field staff will review the final validated numbers with the </w:t>
      </w:r>
      <w:r w:rsidR="00FD3E91">
        <w:t xml:space="preserve">appropriate staff </w:t>
      </w:r>
      <w:r w:rsidR="00CB3534">
        <w:t xml:space="preserve">and </w:t>
      </w:r>
      <w:r w:rsidR="005430F5">
        <w:t>collect the signatures on the</w:t>
      </w:r>
      <w:r w:rsidR="00FD3E91">
        <w:t xml:space="preserve"> agreement</w:t>
      </w:r>
      <w:r w:rsidR="0024675B">
        <w:t xml:space="preserve"> once the validation is completed</w:t>
      </w:r>
      <w:r w:rsidR="00FD3E91">
        <w:t xml:space="preserve">.  </w:t>
      </w:r>
    </w:p>
    <w:p w14:paraId="564C79C6" w14:textId="15F5EF2D" w:rsidR="00F55273" w:rsidRPr="00930DE8" w:rsidRDefault="00F55273" w:rsidP="00A6603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cs="Calibri"/>
          <w:b/>
          <w:bCs/>
        </w:rPr>
      </w:pPr>
      <w:r>
        <w:t xml:space="preserve">Await email instructions </w:t>
      </w:r>
      <w:r w:rsidR="00DE6D70">
        <w:t xml:space="preserve">from </w:t>
      </w:r>
      <w:r w:rsidR="00930DE8">
        <w:t xml:space="preserve">the </w:t>
      </w:r>
      <w:r w:rsidR="00DE6D70">
        <w:t xml:space="preserve">assigned field specialist outlining the </w:t>
      </w:r>
      <w:r w:rsidR="00930DE8">
        <w:t xml:space="preserve">secure </w:t>
      </w:r>
      <w:r w:rsidR="00DE6D70">
        <w:t xml:space="preserve">process for </w:t>
      </w:r>
      <w:r>
        <w:t>uploading documentation supporting the numbers entered in the CEP Site Worksheets</w:t>
      </w:r>
      <w:r w:rsidR="00922303">
        <w:t xml:space="preserve"> for the validation process</w:t>
      </w:r>
      <w:r w:rsidR="00DE6D70">
        <w:t xml:space="preserve">.  </w:t>
      </w:r>
      <w:r w:rsidR="00DE6D70" w:rsidRPr="00930DE8">
        <w:rPr>
          <w:b/>
          <w:bCs/>
        </w:rPr>
        <w:t xml:space="preserve">No individual student data should be sent via email. </w:t>
      </w:r>
    </w:p>
    <w:p w14:paraId="057B8857" w14:textId="77777777" w:rsidR="00A66037" w:rsidRDefault="00A66037" w:rsidP="00A66037">
      <w:pPr>
        <w:spacing w:after="120"/>
      </w:pPr>
    </w:p>
    <w:p w14:paraId="3D5959C3" w14:textId="77777777" w:rsidR="00A66037" w:rsidRDefault="00A66037" w:rsidP="00A66037">
      <w:pPr>
        <w:spacing w:after="120"/>
      </w:pPr>
    </w:p>
    <w:p w14:paraId="3E0BF182" w14:textId="78724CD6" w:rsidR="00A66037" w:rsidRPr="005501CF" w:rsidRDefault="00A66037" w:rsidP="005501CF">
      <w:r>
        <w:br w:type="page"/>
      </w:r>
    </w:p>
    <w:p w14:paraId="63AA39D0" w14:textId="27F6BAEF" w:rsidR="00A66037" w:rsidRPr="00B714B7" w:rsidRDefault="00A66037" w:rsidP="005B0547">
      <w:pPr>
        <w:jc w:val="center"/>
        <w:rPr>
          <w:b/>
          <w:sz w:val="22"/>
          <w:szCs w:val="22"/>
        </w:rPr>
      </w:pPr>
      <w:r w:rsidRPr="00B714B7">
        <w:rPr>
          <w:b/>
          <w:sz w:val="22"/>
          <w:szCs w:val="22"/>
        </w:rPr>
        <w:t xml:space="preserve">Community Eligibility </w:t>
      </w:r>
      <w:proofErr w:type="gramStart"/>
      <w:r w:rsidRPr="00B714B7">
        <w:rPr>
          <w:b/>
          <w:sz w:val="22"/>
          <w:szCs w:val="22"/>
        </w:rPr>
        <w:t>Provision</w:t>
      </w:r>
      <w:r w:rsidR="00652F05">
        <w:rPr>
          <w:b/>
          <w:sz w:val="22"/>
          <w:szCs w:val="22"/>
        </w:rPr>
        <w:t xml:space="preserve"> </w:t>
      </w:r>
      <w:r w:rsidR="005B0547">
        <w:rPr>
          <w:b/>
          <w:sz w:val="22"/>
          <w:szCs w:val="22"/>
        </w:rPr>
        <w:t xml:space="preserve"> </w:t>
      </w:r>
      <w:r w:rsidRPr="00B714B7">
        <w:rPr>
          <w:b/>
          <w:sz w:val="22"/>
          <w:szCs w:val="22"/>
        </w:rPr>
        <w:t>Local</w:t>
      </w:r>
      <w:proofErr w:type="gramEnd"/>
      <w:r w:rsidRPr="00B714B7">
        <w:rPr>
          <w:b/>
          <w:sz w:val="22"/>
          <w:szCs w:val="22"/>
        </w:rPr>
        <w:t xml:space="preserve"> Educational Agency Agreement</w:t>
      </w:r>
    </w:p>
    <w:p w14:paraId="1478C56B" w14:textId="77777777" w:rsidR="00A66037" w:rsidRPr="00B714B7" w:rsidRDefault="00A66037" w:rsidP="00A66037">
      <w:pPr>
        <w:rPr>
          <w:sz w:val="22"/>
          <w:szCs w:val="22"/>
        </w:rPr>
      </w:pPr>
    </w:p>
    <w:p w14:paraId="783A6013" w14:textId="42076EC5" w:rsidR="00A66037" w:rsidRDefault="00D813D5" w:rsidP="00A66037">
      <w:pPr>
        <w:rPr>
          <w:rFonts w:ascii="Calibri" w:hAnsi="Calibri" w:cs="Calibri"/>
          <w:sz w:val="22"/>
          <w:szCs w:val="22"/>
          <w:u w:val="single"/>
        </w:rPr>
      </w:pPr>
      <w:r>
        <w:rPr>
          <w:rFonts w:ascii="Calibri" w:hAnsi="Calibri" w:cs="Calibri"/>
          <w:sz w:val="22"/>
          <w:szCs w:val="22"/>
        </w:rPr>
        <w:t>Agreement</w:t>
      </w:r>
      <w:r w:rsidR="00A66037">
        <w:rPr>
          <w:rFonts w:ascii="Calibri" w:hAnsi="Calibri" w:cs="Calibri"/>
          <w:sz w:val="22"/>
          <w:szCs w:val="22"/>
        </w:rPr>
        <w:t xml:space="preserve"> </w:t>
      </w:r>
      <w:proofErr w:type="gramStart"/>
      <w:r w:rsidR="00A66037">
        <w:rPr>
          <w:rFonts w:ascii="Calibri" w:hAnsi="Calibri" w:cs="Calibri"/>
          <w:sz w:val="22"/>
          <w:szCs w:val="22"/>
        </w:rPr>
        <w:t>Number: _</w:t>
      </w:r>
      <w:proofErr w:type="gramEnd"/>
      <w:r w:rsidR="00A66037">
        <w:rPr>
          <w:rFonts w:ascii="Calibri" w:hAnsi="Calibri" w:cs="Calibri"/>
          <w:sz w:val="22"/>
          <w:szCs w:val="22"/>
        </w:rPr>
        <w:t>__________</w:t>
      </w:r>
      <w:r w:rsidR="004D34C4">
        <w:rPr>
          <w:rFonts w:ascii="Calibri" w:hAnsi="Calibri" w:cs="Calibri"/>
          <w:sz w:val="22"/>
          <w:szCs w:val="22"/>
        </w:rPr>
        <w:t xml:space="preserve">           </w:t>
      </w:r>
      <w:r w:rsidR="00A66037">
        <w:rPr>
          <w:rFonts w:ascii="Calibri" w:hAnsi="Calibri" w:cs="Calibri"/>
          <w:sz w:val="22"/>
          <w:szCs w:val="22"/>
        </w:rPr>
        <w:t>School (LEA/District) Name: _______________________________</w:t>
      </w:r>
      <w:r w:rsidR="004D34C4">
        <w:rPr>
          <w:rFonts w:ascii="Calibri" w:hAnsi="Calibri" w:cs="Calibri"/>
          <w:sz w:val="22"/>
          <w:szCs w:val="22"/>
        </w:rPr>
        <w:t>_______</w:t>
      </w:r>
    </w:p>
    <w:p w14:paraId="7284C0AB" w14:textId="77777777" w:rsidR="00A66037" w:rsidRDefault="00A66037" w:rsidP="00A66037">
      <w:pPr>
        <w:rPr>
          <w:rFonts w:ascii="Calibri" w:hAnsi="Calibri" w:cs="Calibri"/>
          <w:sz w:val="22"/>
          <w:szCs w:val="22"/>
        </w:rPr>
      </w:pPr>
    </w:p>
    <w:p w14:paraId="69E0656B" w14:textId="0011F0C3" w:rsidR="00A66037" w:rsidRDefault="00A66037" w:rsidP="00A66037">
      <w:pPr>
        <w:rPr>
          <w:rFonts w:ascii="Calibri" w:hAnsi="Calibri" w:cs="Calibri"/>
          <w:sz w:val="22"/>
          <w:szCs w:val="22"/>
        </w:rPr>
      </w:pPr>
      <w:r>
        <w:rPr>
          <w:rFonts w:ascii="Calibri" w:hAnsi="Calibri" w:cs="Calibri"/>
          <w:sz w:val="22"/>
          <w:szCs w:val="22"/>
        </w:rPr>
        <w:t xml:space="preserve">This agreement is between the Indiana Department of Education (IDOE) and </w:t>
      </w:r>
      <w:r>
        <w:rPr>
          <w:rFonts w:ascii="Calibri" w:hAnsi="Calibri" w:cs="Calibri"/>
          <w:b/>
          <w:i/>
          <w:sz w:val="22"/>
          <w:szCs w:val="22"/>
          <w:highlight w:val="yellow"/>
          <w:u w:val="single"/>
        </w:rPr>
        <w:t>&lt;insert Local Educational Agency Name here&gt;</w:t>
      </w:r>
      <w:r>
        <w:rPr>
          <w:rFonts w:ascii="Calibri" w:hAnsi="Calibri" w:cs="Calibri"/>
          <w:sz w:val="22"/>
          <w:szCs w:val="22"/>
        </w:rPr>
        <w:t xml:space="preserve"> and covers the period of</w:t>
      </w:r>
      <w:r w:rsidR="00AC0D99">
        <w:rPr>
          <w:rFonts w:ascii="Calibri" w:hAnsi="Calibri" w:cs="Calibri"/>
          <w:sz w:val="22"/>
          <w:szCs w:val="22"/>
        </w:rPr>
        <w:t xml:space="preserve"> four years starting July 1, 20</w:t>
      </w:r>
      <w:r w:rsidR="001063CE">
        <w:rPr>
          <w:rFonts w:ascii="Calibri" w:hAnsi="Calibri" w:cs="Calibri"/>
          <w:sz w:val="22"/>
          <w:szCs w:val="22"/>
        </w:rPr>
        <w:t>2</w:t>
      </w:r>
      <w:r w:rsidR="008458E2">
        <w:rPr>
          <w:rFonts w:ascii="Calibri" w:hAnsi="Calibri" w:cs="Calibri"/>
          <w:sz w:val="22"/>
          <w:szCs w:val="22"/>
        </w:rPr>
        <w:t>5</w:t>
      </w:r>
      <w:r w:rsidR="004B2B60">
        <w:rPr>
          <w:rFonts w:ascii="Calibri" w:hAnsi="Calibri" w:cs="Calibri"/>
          <w:sz w:val="22"/>
          <w:szCs w:val="22"/>
        </w:rPr>
        <w:t>,</w:t>
      </w:r>
      <w:r>
        <w:rPr>
          <w:rFonts w:ascii="Calibri" w:hAnsi="Calibri" w:cs="Calibri"/>
          <w:sz w:val="22"/>
          <w:szCs w:val="22"/>
        </w:rPr>
        <w:t xml:space="preserve"> through June 30, 20</w:t>
      </w:r>
      <w:r w:rsidR="001063CE">
        <w:rPr>
          <w:rFonts w:ascii="Calibri" w:hAnsi="Calibri" w:cs="Calibri"/>
          <w:sz w:val="22"/>
          <w:szCs w:val="22"/>
        </w:rPr>
        <w:t>2</w:t>
      </w:r>
      <w:r w:rsidR="008458E2">
        <w:rPr>
          <w:rFonts w:ascii="Calibri" w:hAnsi="Calibri" w:cs="Calibri"/>
          <w:sz w:val="22"/>
          <w:szCs w:val="22"/>
        </w:rPr>
        <w:t>9</w:t>
      </w:r>
      <w:r>
        <w:rPr>
          <w:rFonts w:ascii="Calibri" w:hAnsi="Calibri" w:cs="Calibri"/>
          <w:sz w:val="22"/>
          <w:szCs w:val="22"/>
        </w:rPr>
        <w:t xml:space="preserve">. The Local Educational Agency (LEA) school(s) may stop participating in the Community Eligibility Provision (CEP) during the four-year cycle by notifying the State agency </w:t>
      </w:r>
      <w:r w:rsidRPr="00945336">
        <w:rPr>
          <w:rFonts w:ascii="Calibri" w:hAnsi="Calibri" w:cs="Calibri"/>
          <w:b/>
          <w:bCs/>
          <w:sz w:val="22"/>
          <w:szCs w:val="22"/>
        </w:rPr>
        <w:t>no later than June 30</w:t>
      </w:r>
      <w:r w:rsidRPr="00945336">
        <w:rPr>
          <w:rFonts w:ascii="Calibri" w:hAnsi="Calibri" w:cs="Calibri"/>
          <w:b/>
          <w:bCs/>
          <w:sz w:val="22"/>
          <w:szCs w:val="22"/>
          <w:vertAlign w:val="superscript"/>
        </w:rPr>
        <w:t>th</w:t>
      </w:r>
      <w:r>
        <w:rPr>
          <w:rFonts w:ascii="Calibri" w:hAnsi="Calibri" w:cs="Calibri"/>
          <w:sz w:val="22"/>
          <w:szCs w:val="22"/>
        </w:rPr>
        <w:t xml:space="preserve"> of the school year prior to</w:t>
      </w:r>
      <w:r w:rsidR="00EA2FE2">
        <w:rPr>
          <w:rFonts w:ascii="Calibri" w:hAnsi="Calibri" w:cs="Calibri"/>
          <w:sz w:val="22"/>
          <w:szCs w:val="22"/>
        </w:rPr>
        <w:t xml:space="preserve"> intending</w:t>
      </w:r>
      <w:r>
        <w:rPr>
          <w:rFonts w:ascii="Calibri" w:hAnsi="Calibri" w:cs="Calibri"/>
          <w:sz w:val="22"/>
          <w:szCs w:val="22"/>
        </w:rPr>
        <w:t xml:space="preserve"> to return to traditional counting and claiming procedures.</w:t>
      </w:r>
    </w:p>
    <w:p w14:paraId="609F991A" w14:textId="77777777" w:rsidR="00A66037" w:rsidRDefault="00A66037" w:rsidP="00A66037">
      <w:pPr>
        <w:rPr>
          <w:rFonts w:ascii="Calibri" w:hAnsi="Calibri" w:cs="Calibri"/>
          <w:sz w:val="22"/>
          <w:szCs w:val="22"/>
        </w:rPr>
      </w:pPr>
    </w:p>
    <w:p w14:paraId="65C1757A" w14:textId="77777777" w:rsidR="00A66037" w:rsidRDefault="00A66037" w:rsidP="00A66037">
      <w:pPr>
        <w:rPr>
          <w:rFonts w:ascii="Calibri" w:hAnsi="Calibri" w:cs="Calibri"/>
          <w:sz w:val="22"/>
          <w:szCs w:val="22"/>
        </w:rPr>
      </w:pPr>
      <w:r>
        <w:rPr>
          <w:rFonts w:ascii="Calibri" w:hAnsi="Calibri" w:cs="Calibri"/>
          <w:sz w:val="22"/>
          <w:szCs w:val="22"/>
        </w:rPr>
        <w:t>The undersigned has the authority to enter this Agreement to participate in the Community Eligibility Provision as authorized by Section 11(a)(1) of the Richard B. Russell National School Lunch Act.</w:t>
      </w:r>
    </w:p>
    <w:p w14:paraId="49C4ACE6" w14:textId="77777777" w:rsidR="00A66037" w:rsidRDefault="00A66037" w:rsidP="00A66037">
      <w:pPr>
        <w:rPr>
          <w:rFonts w:ascii="Calibri" w:hAnsi="Calibri" w:cs="Calibri"/>
          <w:sz w:val="22"/>
          <w:szCs w:val="22"/>
        </w:rPr>
      </w:pPr>
    </w:p>
    <w:p w14:paraId="1929DCC2" w14:textId="77777777" w:rsidR="00A66037" w:rsidRDefault="00A66037" w:rsidP="00E46635">
      <w:pPr>
        <w:rPr>
          <w:rFonts w:ascii="Calibri" w:hAnsi="Calibri" w:cs="Calibri"/>
          <w:sz w:val="22"/>
          <w:szCs w:val="22"/>
        </w:rPr>
      </w:pPr>
      <w:r>
        <w:rPr>
          <w:rFonts w:ascii="Calibri" w:hAnsi="Calibri" w:cs="Calibri"/>
          <w:sz w:val="22"/>
          <w:szCs w:val="22"/>
        </w:rPr>
        <w:t>A.  It is mutually agreed between IDOE and the LEA that:</w:t>
      </w:r>
    </w:p>
    <w:p w14:paraId="7606B2D9" w14:textId="77777777" w:rsidR="00A66037" w:rsidRPr="00B714B7" w:rsidRDefault="00A66037" w:rsidP="00A66037">
      <w:pPr>
        <w:rPr>
          <w:sz w:val="22"/>
          <w:szCs w:val="22"/>
        </w:rPr>
      </w:pPr>
    </w:p>
    <w:p w14:paraId="595D2C43" w14:textId="77777777" w:rsidR="003A7B3B" w:rsidRDefault="003A7B3B" w:rsidP="00B714B7">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ontextualSpacing/>
        <w:rPr>
          <w:sz w:val="22"/>
          <w:szCs w:val="22"/>
        </w:rPr>
        <w:sectPr w:rsidR="003A7B3B" w:rsidSect="00484747">
          <w:headerReference w:type="default" r:id="rId8"/>
          <w:footerReference w:type="default" r:id="rId9"/>
          <w:pgSz w:w="12240" w:h="15840"/>
          <w:pgMar w:top="720" w:right="720" w:bottom="720" w:left="720" w:header="720" w:footer="864" w:gutter="0"/>
          <w:cols w:space="720"/>
          <w:docGrid w:linePitch="326"/>
        </w:sectPr>
      </w:pP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384"/>
        <w:gridCol w:w="6364"/>
        <w:gridCol w:w="796"/>
      </w:tblGrid>
      <w:tr w:rsidR="00291028" w14:paraId="25AFF141" w14:textId="77777777" w:rsidTr="00907CA8">
        <w:trPr>
          <w:trHeight w:val="377"/>
          <w:jc w:val="center"/>
        </w:trPr>
        <w:tc>
          <w:tcPr>
            <w:tcW w:w="883" w:type="dxa"/>
            <w:tcBorders>
              <w:bottom w:val="single" w:sz="4" w:space="0" w:color="7F7F7F"/>
              <w:right w:val="nil"/>
            </w:tcBorders>
            <w:shd w:val="clear" w:color="auto" w:fill="auto"/>
          </w:tcPr>
          <w:p w14:paraId="409878A5" w14:textId="77777777" w:rsidR="00FC6B75" w:rsidRPr="00CC59A2" w:rsidRDefault="00FC6B75">
            <w:pPr>
              <w:jc w:val="center"/>
              <w:rPr>
                <w:rFonts w:ascii="Calibri" w:eastAsia="Times New Roman" w:hAnsi="Calibri" w:cs="Calibri"/>
                <w:b/>
                <w:bCs/>
                <w:i/>
                <w:iCs/>
                <w:kern w:val="2"/>
                <w:sz w:val="22"/>
                <w:szCs w:val="22"/>
              </w:rPr>
            </w:pPr>
            <w:r w:rsidRPr="00CC59A2">
              <w:rPr>
                <w:rFonts w:ascii="Calibri" w:eastAsia="Times New Roman" w:hAnsi="Calibri" w:cs="Calibri"/>
                <w:b/>
                <w:bCs/>
                <w:i/>
                <w:iCs/>
                <w:kern w:val="2"/>
                <w:sz w:val="22"/>
                <w:szCs w:val="22"/>
              </w:rPr>
              <w:t xml:space="preserve">Exe </w:t>
            </w:r>
          </w:p>
          <w:p w14:paraId="3259BFC0" w14:textId="284A2C76" w:rsidR="00E46635" w:rsidRDefault="00E46635">
            <w:pPr>
              <w:jc w:val="center"/>
              <w:rPr>
                <w:rFonts w:ascii="Calibri" w:eastAsia="Times New Roman" w:hAnsi="Calibri" w:cs="Calibri"/>
                <w:i/>
                <w:iCs/>
                <w:kern w:val="2"/>
                <w:sz w:val="22"/>
                <w:szCs w:val="22"/>
              </w:rPr>
            </w:pPr>
            <w:r w:rsidRPr="00CC59A2">
              <w:rPr>
                <w:rFonts w:ascii="Calibri" w:eastAsia="Times New Roman" w:hAnsi="Calibri" w:cs="Calibri"/>
                <w:b/>
                <w:bCs/>
                <w:i/>
                <w:iCs/>
                <w:kern w:val="2"/>
                <w:sz w:val="22"/>
                <w:szCs w:val="22"/>
              </w:rPr>
              <w:t>Init</w:t>
            </w:r>
          </w:p>
        </w:tc>
        <w:tc>
          <w:tcPr>
            <w:tcW w:w="360" w:type="dxa"/>
            <w:tcBorders>
              <w:bottom w:val="single" w:sz="4" w:space="0" w:color="7F7F7F"/>
            </w:tcBorders>
            <w:shd w:val="clear" w:color="auto" w:fill="auto"/>
          </w:tcPr>
          <w:p w14:paraId="381E08BC" w14:textId="77777777" w:rsidR="00E46635" w:rsidRDefault="00E46635" w:rsidP="003D2817">
            <w:pPr>
              <w:rPr>
                <w:rFonts w:ascii="Calibri" w:eastAsia="Times New Roman" w:hAnsi="Calibri" w:cs="Calibri"/>
                <w:i/>
                <w:iCs/>
                <w:kern w:val="2"/>
                <w:sz w:val="22"/>
                <w:szCs w:val="22"/>
              </w:rPr>
            </w:pPr>
          </w:p>
        </w:tc>
        <w:tc>
          <w:tcPr>
            <w:tcW w:w="6385" w:type="dxa"/>
            <w:tcBorders>
              <w:bottom w:val="single" w:sz="4" w:space="0" w:color="7F7F7F"/>
            </w:tcBorders>
            <w:shd w:val="clear" w:color="auto" w:fill="auto"/>
          </w:tcPr>
          <w:p w14:paraId="7341E1EB" w14:textId="77777777" w:rsidR="00E46635" w:rsidRDefault="00E46635" w:rsidP="003D2817">
            <w:pPr>
              <w:rPr>
                <w:rFonts w:ascii="Calibri" w:eastAsia="Times New Roman" w:hAnsi="Calibri" w:cs="Calibri"/>
                <w:i/>
                <w:iCs/>
                <w:kern w:val="2"/>
                <w:sz w:val="22"/>
                <w:szCs w:val="22"/>
              </w:rPr>
            </w:pPr>
          </w:p>
        </w:tc>
        <w:tc>
          <w:tcPr>
            <w:tcW w:w="797" w:type="dxa"/>
            <w:tcBorders>
              <w:bottom w:val="single" w:sz="4" w:space="0" w:color="7F7F7F"/>
            </w:tcBorders>
            <w:shd w:val="clear" w:color="auto" w:fill="auto"/>
          </w:tcPr>
          <w:p w14:paraId="4184FB78" w14:textId="223D64A1" w:rsidR="00E46635" w:rsidRPr="00CC59A2" w:rsidRDefault="00FC6B75">
            <w:pPr>
              <w:jc w:val="center"/>
              <w:rPr>
                <w:rFonts w:ascii="Calibri" w:eastAsia="Times New Roman" w:hAnsi="Calibri" w:cs="Calibri"/>
                <w:b/>
                <w:bCs/>
                <w:i/>
                <w:iCs/>
                <w:kern w:val="2"/>
                <w:sz w:val="22"/>
                <w:szCs w:val="22"/>
              </w:rPr>
            </w:pPr>
            <w:r w:rsidRPr="00CC59A2">
              <w:rPr>
                <w:rFonts w:ascii="Calibri" w:eastAsia="Times New Roman" w:hAnsi="Calibri" w:cs="Calibri"/>
                <w:b/>
                <w:bCs/>
                <w:i/>
                <w:iCs/>
                <w:kern w:val="2"/>
                <w:sz w:val="22"/>
                <w:szCs w:val="22"/>
              </w:rPr>
              <w:t xml:space="preserve">FSD </w:t>
            </w:r>
            <w:r w:rsidR="00E46635" w:rsidRPr="00CC59A2">
              <w:rPr>
                <w:rFonts w:ascii="Calibri" w:eastAsia="Times New Roman" w:hAnsi="Calibri" w:cs="Calibri"/>
                <w:b/>
                <w:bCs/>
                <w:i/>
                <w:iCs/>
                <w:kern w:val="2"/>
                <w:sz w:val="22"/>
                <w:szCs w:val="22"/>
              </w:rPr>
              <w:t>Init</w:t>
            </w:r>
          </w:p>
        </w:tc>
      </w:tr>
      <w:tr w:rsidR="00291028" w14:paraId="50C0ABB8" w14:textId="77777777" w:rsidTr="00907CA8">
        <w:trPr>
          <w:trHeight w:val="335"/>
          <w:jc w:val="center"/>
        </w:trPr>
        <w:tc>
          <w:tcPr>
            <w:tcW w:w="883" w:type="dxa"/>
            <w:tcBorders>
              <w:right w:val="single" w:sz="4" w:space="0" w:color="7F7F7F"/>
            </w:tcBorders>
            <w:shd w:val="clear" w:color="auto" w:fill="auto"/>
          </w:tcPr>
          <w:p w14:paraId="69C7091A" w14:textId="6DE725B7" w:rsidR="00E46635" w:rsidRDefault="00E46635" w:rsidP="00CA1DDD">
            <w:pPr>
              <w:jc w:val="center"/>
              <w:rPr>
                <w:rFonts w:ascii="Calibri" w:eastAsia="Times New Roman" w:hAnsi="Calibri" w:cs="Calibri"/>
                <w:i/>
                <w:iCs/>
                <w:kern w:val="2"/>
                <w:sz w:val="22"/>
                <w:szCs w:val="22"/>
              </w:rPr>
            </w:pPr>
          </w:p>
        </w:tc>
        <w:tc>
          <w:tcPr>
            <w:tcW w:w="360" w:type="dxa"/>
            <w:shd w:val="clear" w:color="auto" w:fill="auto"/>
          </w:tcPr>
          <w:p w14:paraId="13B51705"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1.</w:t>
            </w:r>
          </w:p>
        </w:tc>
        <w:tc>
          <w:tcPr>
            <w:tcW w:w="6385" w:type="dxa"/>
            <w:shd w:val="clear" w:color="auto" w:fill="auto"/>
          </w:tcPr>
          <w:p w14:paraId="2540D5DD" w14:textId="698DE52D"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 xml:space="preserve">The LEA agrees to serve all children in </w:t>
            </w:r>
            <w:proofErr w:type="gramStart"/>
            <w:r>
              <w:rPr>
                <w:rFonts w:ascii="Calibri" w:eastAsia="Aptos" w:hAnsi="Calibri" w:cs="Calibri"/>
                <w:kern w:val="2"/>
                <w:sz w:val="22"/>
                <w:szCs w:val="22"/>
              </w:rPr>
              <w:t>participating</w:t>
            </w:r>
            <w:proofErr w:type="gramEnd"/>
            <w:r>
              <w:rPr>
                <w:rFonts w:ascii="Calibri" w:eastAsia="Aptos" w:hAnsi="Calibri" w:cs="Calibri"/>
                <w:kern w:val="2"/>
                <w:sz w:val="22"/>
                <w:szCs w:val="22"/>
              </w:rPr>
              <w:t xml:space="preserve"> school(s) free breakfasts and free lunches every school day for four successive school years</w:t>
            </w:r>
            <w:r w:rsidR="00945336">
              <w:rPr>
                <w:rFonts w:ascii="Calibri" w:eastAsia="Aptos" w:hAnsi="Calibri" w:cs="Calibri"/>
                <w:kern w:val="2"/>
                <w:sz w:val="22"/>
                <w:szCs w:val="22"/>
              </w:rPr>
              <w:t xml:space="preserve">, with the understanding that </w:t>
            </w:r>
            <w:r w:rsidR="00696F40">
              <w:rPr>
                <w:rFonts w:ascii="Calibri" w:eastAsia="Aptos" w:hAnsi="Calibri" w:cs="Calibri"/>
                <w:kern w:val="2"/>
                <w:sz w:val="22"/>
                <w:szCs w:val="22"/>
              </w:rPr>
              <w:t xml:space="preserve">individual student </w:t>
            </w:r>
            <w:r w:rsidR="00D9767B">
              <w:rPr>
                <w:rFonts w:ascii="Calibri" w:eastAsia="Aptos" w:hAnsi="Calibri" w:cs="Calibri"/>
                <w:kern w:val="2"/>
                <w:sz w:val="22"/>
                <w:szCs w:val="22"/>
              </w:rPr>
              <w:t>participation is voluntary</w:t>
            </w:r>
            <w:r w:rsidR="00693022">
              <w:rPr>
                <w:rFonts w:ascii="Calibri" w:eastAsia="Aptos" w:hAnsi="Calibri" w:cs="Calibri"/>
                <w:kern w:val="2"/>
                <w:sz w:val="22"/>
                <w:szCs w:val="22"/>
              </w:rPr>
              <w:t xml:space="preserve"> and not mandatory.</w:t>
            </w:r>
          </w:p>
        </w:tc>
        <w:tc>
          <w:tcPr>
            <w:tcW w:w="797" w:type="dxa"/>
            <w:shd w:val="clear" w:color="auto" w:fill="auto"/>
          </w:tcPr>
          <w:p w14:paraId="435937DB" w14:textId="4DA1AD16" w:rsidR="00E46635" w:rsidRDefault="00E46635" w:rsidP="003D2817">
            <w:pPr>
              <w:rPr>
                <w:rFonts w:ascii="Calibri" w:eastAsia="Aptos" w:hAnsi="Calibri" w:cs="Calibri"/>
                <w:kern w:val="2"/>
                <w:sz w:val="22"/>
                <w:szCs w:val="22"/>
              </w:rPr>
            </w:pPr>
          </w:p>
        </w:tc>
      </w:tr>
      <w:tr w:rsidR="00291028" w14:paraId="2D9977CB" w14:textId="77777777" w:rsidTr="00907CA8">
        <w:trPr>
          <w:trHeight w:val="335"/>
          <w:jc w:val="center"/>
        </w:trPr>
        <w:tc>
          <w:tcPr>
            <w:tcW w:w="883" w:type="dxa"/>
            <w:tcBorders>
              <w:right w:val="single" w:sz="4" w:space="0" w:color="7F7F7F"/>
            </w:tcBorders>
            <w:shd w:val="clear" w:color="auto" w:fill="auto"/>
          </w:tcPr>
          <w:p w14:paraId="0A887F8C" w14:textId="0E767456" w:rsidR="00E46635" w:rsidRDefault="00E46635">
            <w:pPr>
              <w:jc w:val="right"/>
              <w:rPr>
                <w:rFonts w:ascii="Calibri" w:eastAsia="Times New Roman" w:hAnsi="Calibri" w:cs="Calibri"/>
                <w:i/>
                <w:iCs/>
                <w:kern w:val="2"/>
                <w:sz w:val="22"/>
                <w:szCs w:val="22"/>
              </w:rPr>
            </w:pPr>
          </w:p>
        </w:tc>
        <w:tc>
          <w:tcPr>
            <w:tcW w:w="360" w:type="dxa"/>
            <w:shd w:val="clear" w:color="auto" w:fill="auto"/>
          </w:tcPr>
          <w:p w14:paraId="3191DF33"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2.</w:t>
            </w:r>
          </w:p>
        </w:tc>
        <w:tc>
          <w:tcPr>
            <w:tcW w:w="6385" w:type="dxa"/>
            <w:shd w:val="clear" w:color="auto" w:fill="auto"/>
          </w:tcPr>
          <w:p w14:paraId="442C69FD"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The LEA has a percentage of enrolled students who were Identified Students as of April 1</w:t>
            </w:r>
            <w:r>
              <w:rPr>
                <w:rFonts w:ascii="Calibri" w:eastAsia="Aptos" w:hAnsi="Calibri" w:cs="Calibri"/>
                <w:kern w:val="2"/>
                <w:sz w:val="22"/>
                <w:szCs w:val="22"/>
                <w:vertAlign w:val="superscript"/>
              </w:rPr>
              <w:t>st</w:t>
            </w:r>
            <w:r>
              <w:rPr>
                <w:rFonts w:ascii="Calibri" w:eastAsia="Aptos" w:hAnsi="Calibri" w:cs="Calibri"/>
                <w:kern w:val="2"/>
                <w:sz w:val="22"/>
                <w:szCs w:val="22"/>
              </w:rPr>
              <w:t xml:space="preserve"> of the year prior to participating in CEP that is greater than or equal to 25%.</w:t>
            </w:r>
          </w:p>
        </w:tc>
        <w:tc>
          <w:tcPr>
            <w:tcW w:w="797" w:type="dxa"/>
            <w:shd w:val="clear" w:color="auto" w:fill="auto"/>
          </w:tcPr>
          <w:p w14:paraId="76EAED2B" w14:textId="2046D842" w:rsidR="00E46635" w:rsidRDefault="00E46635" w:rsidP="003D2817">
            <w:pPr>
              <w:rPr>
                <w:rFonts w:ascii="Calibri" w:eastAsia="Aptos" w:hAnsi="Calibri" w:cs="Calibri"/>
                <w:kern w:val="2"/>
                <w:sz w:val="22"/>
                <w:szCs w:val="22"/>
              </w:rPr>
            </w:pPr>
          </w:p>
        </w:tc>
      </w:tr>
      <w:tr w:rsidR="00291028" w14:paraId="7608E379" w14:textId="77777777" w:rsidTr="00907CA8">
        <w:trPr>
          <w:trHeight w:val="335"/>
          <w:jc w:val="center"/>
        </w:trPr>
        <w:tc>
          <w:tcPr>
            <w:tcW w:w="883" w:type="dxa"/>
            <w:tcBorders>
              <w:right w:val="single" w:sz="4" w:space="0" w:color="7F7F7F"/>
            </w:tcBorders>
            <w:shd w:val="clear" w:color="auto" w:fill="auto"/>
          </w:tcPr>
          <w:p w14:paraId="7395733F" w14:textId="70A89F78" w:rsidR="00E46635" w:rsidRDefault="00E46635" w:rsidP="00CA1DDD">
            <w:pPr>
              <w:jc w:val="center"/>
              <w:rPr>
                <w:rFonts w:ascii="Calibri" w:eastAsia="Times New Roman" w:hAnsi="Calibri" w:cs="Calibri"/>
                <w:i/>
                <w:iCs/>
                <w:kern w:val="2"/>
                <w:sz w:val="22"/>
                <w:szCs w:val="22"/>
              </w:rPr>
            </w:pPr>
          </w:p>
        </w:tc>
        <w:tc>
          <w:tcPr>
            <w:tcW w:w="360" w:type="dxa"/>
            <w:shd w:val="clear" w:color="auto" w:fill="auto"/>
          </w:tcPr>
          <w:p w14:paraId="4773232F"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3.</w:t>
            </w:r>
          </w:p>
        </w:tc>
        <w:tc>
          <w:tcPr>
            <w:tcW w:w="6385" w:type="dxa"/>
            <w:shd w:val="clear" w:color="auto" w:fill="auto"/>
          </w:tcPr>
          <w:p w14:paraId="2719A01C"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The LEA agrees to maintain all documentation supporting the enrollment and the determination of identified students used to arrive at the claiming percentages.</w:t>
            </w:r>
          </w:p>
        </w:tc>
        <w:tc>
          <w:tcPr>
            <w:tcW w:w="797" w:type="dxa"/>
            <w:shd w:val="clear" w:color="auto" w:fill="auto"/>
          </w:tcPr>
          <w:p w14:paraId="1D202A71" w14:textId="09EFC6A7" w:rsidR="00E46635" w:rsidRDefault="00E46635" w:rsidP="003D2817">
            <w:pPr>
              <w:rPr>
                <w:rFonts w:ascii="Calibri" w:eastAsia="Aptos" w:hAnsi="Calibri" w:cs="Calibri"/>
                <w:kern w:val="2"/>
                <w:sz w:val="22"/>
                <w:szCs w:val="22"/>
              </w:rPr>
            </w:pPr>
          </w:p>
        </w:tc>
      </w:tr>
      <w:tr w:rsidR="00291028" w14:paraId="5095014B" w14:textId="77777777" w:rsidTr="00907CA8">
        <w:trPr>
          <w:trHeight w:val="335"/>
          <w:jc w:val="center"/>
        </w:trPr>
        <w:tc>
          <w:tcPr>
            <w:tcW w:w="883" w:type="dxa"/>
            <w:tcBorders>
              <w:right w:val="single" w:sz="4" w:space="0" w:color="7F7F7F"/>
            </w:tcBorders>
            <w:shd w:val="clear" w:color="auto" w:fill="auto"/>
          </w:tcPr>
          <w:p w14:paraId="4E0BA286" w14:textId="30FF2560" w:rsidR="00E46635" w:rsidRDefault="00E46635">
            <w:pPr>
              <w:jc w:val="right"/>
              <w:rPr>
                <w:rFonts w:ascii="Calibri" w:eastAsia="Times New Roman" w:hAnsi="Calibri" w:cs="Calibri"/>
                <w:i/>
                <w:iCs/>
                <w:kern w:val="2"/>
                <w:sz w:val="22"/>
                <w:szCs w:val="22"/>
              </w:rPr>
            </w:pPr>
          </w:p>
        </w:tc>
        <w:tc>
          <w:tcPr>
            <w:tcW w:w="360" w:type="dxa"/>
            <w:shd w:val="clear" w:color="auto" w:fill="auto"/>
          </w:tcPr>
          <w:p w14:paraId="2F66DB67"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4.</w:t>
            </w:r>
          </w:p>
        </w:tc>
        <w:tc>
          <w:tcPr>
            <w:tcW w:w="6385" w:type="dxa"/>
            <w:shd w:val="clear" w:color="auto" w:fill="auto"/>
          </w:tcPr>
          <w:p w14:paraId="17FBC767" w14:textId="2B546C46"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 xml:space="preserve">The LEA agrees to pay, from sources other than Federal funds, the costs of serving breakfast and lunches that </w:t>
            </w:r>
            <w:r w:rsidR="00DC6810">
              <w:rPr>
                <w:rFonts w:ascii="Calibri" w:eastAsia="Aptos" w:hAnsi="Calibri" w:cs="Calibri"/>
                <w:kern w:val="2"/>
                <w:sz w:val="22"/>
                <w:szCs w:val="22"/>
              </w:rPr>
              <w:t>exceed</w:t>
            </w:r>
            <w:r>
              <w:rPr>
                <w:rFonts w:ascii="Calibri" w:eastAsia="Aptos" w:hAnsi="Calibri" w:cs="Calibri"/>
                <w:kern w:val="2"/>
                <w:sz w:val="22"/>
                <w:szCs w:val="22"/>
              </w:rPr>
              <w:t xml:space="preserve"> the Federal assistance received, including Federal cash reimbursements.</w:t>
            </w:r>
          </w:p>
        </w:tc>
        <w:tc>
          <w:tcPr>
            <w:tcW w:w="797" w:type="dxa"/>
            <w:shd w:val="clear" w:color="auto" w:fill="auto"/>
          </w:tcPr>
          <w:p w14:paraId="311D6ABF" w14:textId="328D5440" w:rsidR="00E46635" w:rsidRDefault="00E46635" w:rsidP="003D2817">
            <w:pPr>
              <w:rPr>
                <w:rFonts w:ascii="Calibri" w:eastAsia="Aptos" w:hAnsi="Calibri" w:cs="Calibri"/>
                <w:kern w:val="2"/>
                <w:sz w:val="22"/>
                <w:szCs w:val="22"/>
              </w:rPr>
            </w:pPr>
          </w:p>
        </w:tc>
      </w:tr>
      <w:tr w:rsidR="00291028" w14:paraId="201B20E8" w14:textId="77777777" w:rsidTr="00907CA8">
        <w:trPr>
          <w:trHeight w:val="351"/>
          <w:jc w:val="center"/>
        </w:trPr>
        <w:tc>
          <w:tcPr>
            <w:tcW w:w="883" w:type="dxa"/>
            <w:tcBorders>
              <w:right w:val="single" w:sz="4" w:space="0" w:color="7F7F7F"/>
            </w:tcBorders>
            <w:shd w:val="clear" w:color="auto" w:fill="auto"/>
          </w:tcPr>
          <w:p w14:paraId="7F5F8743" w14:textId="27DDCD9B" w:rsidR="00E46635" w:rsidRDefault="00E46635" w:rsidP="00CA1DDD">
            <w:pPr>
              <w:jc w:val="center"/>
              <w:rPr>
                <w:rFonts w:ascii="Calibri" w:eastAsia="Times New Roman" w:hAnsi="Calibri" w:cs="Calibri"/>
                <w:i/>
                <w:iCs/>
                <w:kern w:val="2"/>
                <w:sz w:val="22"/>
                <w:szCs w:val="22"/>
              </w:rPr>
            </w:pPr>
          </w:p>
        </w:tc>
        <w:tc>
          <w:tcPr>
            <w:tcW w:w="360" w:type="dxa"/>
            <w:shd w:val="clear" w:color="auto" w:fill="auto"/>
          </w:tcPr>
          <w:p w14:paraId="0ED5208F"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5.</w:t>
            </w:r>
          </w:p>
        </w:tc>
        <w:tc>
          <w:tcPr>
            <w:tcW w:w="6385" w:type="dxa"/>
            <w:shd w:val="clear" w:color="auto" w:fill="auto"/>
          </w:tcPr>
          <w:p w14:paraId="214ED44F"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The LEA agrees not to collect free and reduced-price meal applications for the purpose of determining meal prices for students in participating schools in subsequent years during the period of participation in CEP.</w:t>
            </w:r>
          </w:p>
        </w:tc>
        <w:tc>
          <w:tcPr>
            <w:tcW w:w="797" w:type="dxa"/>
            <w:shd w:val="clear" w:color="auto" w:fill="auto"/>
          </w:tcPr>
          <w:p w14:paraId="6833A3AD" w14:textId="1FE397C0" w:rsidR="00E46635" w:rsidRDefault="00E46635" w:rsidP="003D2817">
            <w:pPr>
              <w:rPr>
                <w:rFonts w:ascii="Calibri" w:eastAsia="Aptos" w:hAnsi="Calibri" w:cs="Calibri"/>
                <w:kern w:val="2"/>
                <w:sz w:val="22"/>
                <w:szCs w:val="22"/>
              </w:rPr>
            </w:pPr>
          </w:p>
        </w:tc>
      </w:tr>
      <w:tr w:rsidR="00291028" w14:paraId="7204E70B" w14:textId="77777777" w:rsidTr="00907CA8">
        <w:trPr>
          <w:trHeight w:val="335"/>
          <w:jc w:val="center"/>
        </w:trPr>
        <w:tc>
          <w:tcPr>
            <w:tcW w:w="883" w:type="dxa"/>
            <w:tcBorders>
              <w:right w:val="single" w:sz="4" w:space="0" w:color="7F7F7F"/>
            </w:tcBorders>
            <w:shd w:val="clear" w:color="auto" w:fill="auto"/>
          </w:tcPr>
          <w:p w14:paraId="4BCA1DD3" w14:textId="2057C62C" w:rsidR="00E46635" w:rsidRDefault="00E46635" w:rsidP="00CA1DDD">
            <w:pPr>
              <w:jc w:val="center"/>
              <w:rPr>
                <w:rFonts w:ascii="Calibri" w:eastAsia="Times New Roman" w:hAnsi="Calibri" w:cs="Calibri"/>
                <w:i/>
                <w:iCs/>
                <w:kern w:val="2"/>
                <w:sz w:val="22"/>
                <w:szCs w:val="22"/>
              </w:rPr>
            </w:pPr>
          </w:p>
        </w:tc>
        <w:tc>
          <w:tcPr>
            <w:tcW w:w="360" w:type="dxa"/>
            <w:shd w:val="clear" w:color="auto" w:fill="auto"/>
          </w:tcPr>
          <w:p w14:paraId="23E714AD"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6.</w:t>
            </w:r>
          </w:p>
        </w:tc>
        <w:tc>
          <w:tcPr>
            <w:tcW w:w="6385" w:type="dxa"/>
            <w:shd w:val="clear" w:color="auto" w:fill="auto"/>
          </w:tcPr>
          <w:p w14:paraId="7310EF56" w14:textId="1E025738"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 xml:space="preserve">The LEA agrees to collect and maintain a count of reimbursable breakfasts and lunches </w:t>
            </w:r>
            <w:r w:rsidRPr="001A4445">
              <w:rPr>
                <w:rFonts w:ascii="Calibri" w:eastAsia="Aptos" w:hAnsi="Calibri" w:cs="Calibri"/>
                <w:b/>
                <w:bCs/>
                <w:kern w:val="2"/>
                <w:sz w:val="22"/>
                <w:szCs w:val="22"/>
              </w:rPr>
              <w:t xml:space="preserve">served and recorded at the point of service daily by </w:t>
            </w:r>
            <w:r w:rsidR="00DC721C">
              <w:rPr>
                <w:rFonts w:ascii="Calibri" w:eastAsia="Aptos" w:hAnsi="Calibri" w:cs="Calibri"/>
                <w:b/>
                <w:bCs/>
                <w:kern w:val="2"/>
                <w:sz w:val="22"/>
                <w:szCs w:val="22"/>
              </w:rPr>
              <w:t>site</w:t>
            </w:r>
            <w:r w:rsidRPr="001A4445">
              <w:rPr>
                <w:rFonts w:ascii="Calibri" w:eastAsia="Aptos" w:hAnsi="Calibri" w:cs="Calibri"/>
                <w:b/>
                <w:bCs/>
                <w:kern w:val="2"/>
                <w:sz w:val="22"/>
                <w:szCs w:val="22"/>
              </w:rPr>
              <w:t>.</w:t>
            </w:r>
          </w:p>
        </w:tc>
        <w:tc>
          <w:tcPr>
            <w:tcW w:w="797" w:type="dxa"/>
            <w:shd w:val="clear" w:color="auto" w:fill="auto"/>
          </w:tcPr>
          <w:p w14:paraId="6BBAA2D0" w14:textId="578EB70C" w:rsidR="00E46635" w:rsidRDefault="00E46635" w:rsidP="003D2817">
            <w:pPr>
              <w:rPr>
                <w:rFonts w:ascii="Calibri" w:eastAsia="Aptos" w:hAnsi="Calibri" w:cs="Calibri"/>
                <w:kern w:val="2"/>
                <w:sz w:val="22"/>
                <w:szCs w:val="22"/>
              </w:rPr>
            </w:pPr>
          </w:p>
        </w:tc>
      </w:tr>
      <w:tr w:rsidR="00291028" w14:paraId="619C3B63" w14:textId="77777777" w:rsidTr="00907CA8">
        <w:trPr>
          <w:trHeight w:val="335"/>
          <w:jc w:val="center"/>
        </w:trPr>
        <w:tc>
          <w:tcPr>
            <w:tcW w:w="883" w:type="dxa"/>
            <w:tcBorders>
              <w:right w:val="single" w:sz="4" w:space="0" w:color="7F7F7F"/>
            </w:tcBorders>
            <w:shd w:val="clear" w:color="auto" w:fill="auto"/>
          </w:tcPr>
          <w:p w14:paraId="412076F9" w14:textId="323657DB" w:rsidR="00E46635" w:rsidRDefault="00E46635" w:rsidP="00CA1DDD">
            <w:pPr>
              <w:jc w:val="center"/>
              <w:rPr>
                <w:rFonts w:ascii="Calibri" w:eastAsia="Times New Roman" w:hAnsi="Calibri" w:cs="Calibri"/>
                <w:i/>
                <w:iCs/>
                <w:kern w:val="2"/>
                <w:sz w:val="22"/>
                <w:szCs w:val="22"/>
              </w:rPr>
            </w:pPr>
          </w:p>
        </w:tc>
        <w:tc>
          <w:tcPr>
            <w:tcW w:w="360" w:type="dxa"/>
            <w:shd w:val="clear" w:color="auto" w:fill="auto"/>
          </w:tcPr>
          <w:p w14:paraId="1581108B"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7.</w:t>
            </w:r>
          </w:p>
        </w:tc>
        <w:tc>
          <w:tcPr>
            <w:tcW w:w="6385" w:type="dxa"/>
            <w:shd w:val="clear" w:color="auto" w:fill="auto"/>
          </w:tcPr>
          <w:p w14:paraId="13644F0F" w14:textId="77777777" w:rsidR="00E46635" w:rsidRDefault="00E46635" w:rsidP="003D2817">
            <w:pPr>
              <w:rPr>
                <w:rFonts w:ascii="Calibri" w:eastAsia="Aptos" w:hAnsi="Calibri" w:cs="Calibri"/>
                <w:kern w:val="2"/>
                <w:sz w:val="22"/>
                <w:szCs w:val="22"/>
              </w:rPr>
            </w:pPr>
            <w:r>
              <w:rPr>
                <w:rFonts w:ascii="Calibri" w:eastAsia="Aptos" w:hAnsi="Calibri" w:cs="Calibri"/>
                <w:kern w:val="2"/>
                <w:sz w:val="22"/>
                <w:szCs w:val="22"/>
              </w:rPr>
              <w:t>The LEA agrees to abide by all requirements for applying and administering CEP as stated in Section 104(a) of the Healthy, Hunger Free Kids Act of 2010 amended section 11(a)(1) of the Richard B. Russell National School Lunch Act (42 U.S.C. 1759a(a)(1)).</w:t>
            </w:r>
          </w:p>
        </w:tc>
        <w:tc>
          <w:tcPr>
            <w:tcW w:w="797" w:type="dxa"/>
            <w:shd w:val="clear" w:color="auto" w:fill="auto"/>
          </w:tcPr>
          <w:p w14:paraId="0A39AC86" w14:textId="0840B6BD" w:rsidR="00E46635" w:rsidRDefault="00E46635" w:rsidP="003D2817">
            <w:pPr>
              <w:rPr>
                <w:rFonts w:ascii="Calibri" w:eastAsia="Aptos" w:hAnsi="Calibri" w:cs="Calibri"/>
                <w:i/>
                <w:iCs/>
                <w:kern w:val="2"/>
                <w:sz w:val="22"/>
                <w:szCs w:val="22"/>
              </w:rPr>
            </w:pPr>
          </w:p>
        </w:tc>
      </w:tr>
      <w:tr w:rsidR="005B513B" w14:paraId="1CDF560F" w14:textId="77777777" w:rsidTr="00907CA8">
        <w:trPr>
          <w:trHeight w:val="335"/>
          <w:jc w:val="center"/>
        </w:trPr>
        <w:tc>
          <w:tcPr>
            <w:tcW w:w="883" w:type="dxa"/>
            <w:tcBorders>
              <w:right w:val="single" w:sz="4" w:space="0" w:color="7F7F7F"/>
            </w:tcBorders>
            <w:shd w:val="clear" w:color="auto" w:fill="auto"/>
          </w:tcPr>
          <w:p w14:paraId="5E0F857A" w14:textId="7DF8C249" w:rsidR="005B513B" w:rsidRDefault="005B513B">
            <w:pPr>
              <w:jc w:val="right"/>
              <w:rPr>
                <w:rFonts w:ascii="Calibri" w:eastAsia="Times New Roman" w:hAnsi="Calibri" w:cs="Calibri"/>
                <w:i/>
                <w:iCs/>
                <w:kern w:val="2"/>
                <w:sz w:val="22"/>
                <w:szCs w:val="22"/>
              </w:rPr>
            </w:pPr>
          </w:p>
        </w:tc>
        <w:tc>
          <w:tcPr>
            <w:tcW w:w="360" w:type="dxa"/>
            <w:shd w:val="clear" w:color="auto" w:fill="auto"/>
          </w:tcPr>
          <w:p w14:paraId="14807A0E" w14:textId="4C2AC25E" w:rsidR="005B513B" w:rsidRDefault="00E63856" w:rsidP="003D2817">
            <w:pPr>
              <w:rPr>
                <w:rFonts w:ascii="Calibri" w:eastAsia="Aptos" w:hAnsi="Calibri" w:cs="Calibri"/>
                <w:kern w:val="2"/>
                <w:sz w:val="22"/>
                <w:szCs w:val="22"/>
              </w:rPr>
            </w:pPr>
            <w:r>
              <w:rPr>
                <w:rFonts w:ascii="Calibri" w:eastAsia="Aptos" w:hAnsi="Calibri" w:cs="Calibri"/>
                <w:kern w:val="2"/>
                <w:sz w:val="22"/>
                <w:szCs w:val="22"/>
              </w:rPr>
              <w:t>8.</w:t>
            </w:r>
          </w:p>
        </w:tc>
        <w:tc>
          <w:tcPr>
            <w:tcW w:w="6385" w:type="dxa"/>
            <w:shd w:val="clear" w:color="auto" w:fill="auto"/>
          </w:tcPr>
          <w:p w14:paraId="1FD731AC" w14:textId="2BC3FDCE" w:rsidR="005B513B" w:rsidRDefault="00E63856" w:rsidP="003D2817">
            <w:pPr>
              <w:rPr>
                <w:rFonts w:ascii="Calibri" w:eastAsia="Aptos" w:hAnsi="Calibri" w:cs="Calibri"/>
                <w:kern w:val="2"/>
                <w:sz w:val="22"/>
                <w:szCs w:val="22"/>
              </w:rPr>
            </w:pPr>
            <w:r>
              <w:rPr>
                <w:rFonts w:ascii="Calibri" w:eastAsia="Aptos" w:hAnsi="Calibri" w:cs="Calibri"/>
                <w:kern w:val="2"/>
                <w:sz w:val="22"/>
                <w:szCs w:val="22"/>
              </w:rPr>
              <w:t xml:space="preserve">The LEA agrees to </w:t>
            </w:r>
            <w:r w:rsidR="00E171A7">
              <w:rPr>
                <w:rFonts w:ascii="Calibri" w:eastAsia="Aptos" w:hAnsi="Calibri" w:cs="Calibri"/>
                <w:kern w:val="2"/>
                <w:sz w:val="22"/>
                <w:szCs w:val="22"/>
              </w:rPr>
              <w:t xml:space="preserve">all program compliance requirements as outlined </w:t>
            </w:r>
            <w:r w:rsidR="00065C80">
              <w:rPr>
                <w:rFonts w:ascii="Calibri" w:eastAsia="Aptos" w:hAnsi="Calibri" w:cs="Calibri"/>
                <w:kern w:val="2"/>
                <w:sz w:val="22"/>
                <w:szCs w:val="22"/>
              </w:rPr>
              <w:t>in program regulations</w:t>
            </w:r>
            <w:r w:rsidR="00BA3529">
              <w:rPr>
                <w:rFonts w:ascii="Calibri" w:eastAsia="Aptos" w:hAnsi="Calibri" w:cs="Calibri"/>
                <w:kern w:val="2"/>
                <w:sz w:val="22"/>
                <w:szCs w:val="22"/>
              </w:rPr>
              <w:t>.</w:t>
            </w:r>
          </w:p>
        </w:tc>
        <w:tc>
          <w:tcPr>
            <w:tcW w:w="797" w:type="dxa"/>
            <w:shd w:val="clear" w:color="auto" w:fill="auto"/>
          </w:tcPr>
          <w:p w14:paraId="1D994B02" w14:textId="77777777" w:rsidR="005B513B" w:rsidRDefault="005B513B" w:rsidP="003D2817">
            <w:pPr>
              <w:rPr>
                <w:rFonts w:ascii="Calibri" w:eastAsia="Aptos" w:hAnsi="Calibri" w:cs="Calibri"/>
                <w:i/>
                <w:iCs/>
                <w:kern w:val="2"/>
                <w:sz w:val="22"/>
                <w:szCs w:val="22"/>
              </w:rPr>
            </w:pPr>
          </w:p>
        </w:tc>
      </w:tr>
    </w:tbl>
    <w:p w14:paraId="43936A8D" w14:textId="5A27EBFD" w:rsidR="00A66037" w:rsidRDefault="00E46635" w:rsidP="00A66037">
      <w:pPr>
        <w:rPr>
          <w:rFonts w:ascii="Calibri" w:hAnsi="Calibri" w:cs="Calibri"/>
          <w:sz w:val="22"/>
          <w:szCs w:val="22"/>
        </w:rPr>
      </w:pPr>
      <w:r>
        <w:rPr>
          <w:rFonts w:ascii="Calibri" w:hAnsi="Calibri" w:cs="Calibri"/>
          <w:sz w:val="22"/>
          <w:szCs w:val="22"/>
        </w:rPr>
        <w:tab/>
      </w:r>
    </w:p>
    <w:p w14:paraId="612A89D4" w14:textId="77777777" w:rsidR="00230244" w:rsidRDefault="00230244" w:rsidP="00A66037">
      <w:pPr>
        <w:tabs>
          <w:tab w:val="left" w:pos="360"/>
        </w:tabs>
        <w:rPr>
          <w:rFonts w:ascii="Calibri" w:hAnsi="Calibri" w:cs="Calibri"/>
          <w:sz w:val="22"/>
          <w:szCs w:val="22"/>
        </w:rPr>
      </w:pPr>
    </w:p>
    <w:p w14:paraId="3386B9F0" w14:textId="77777777" w:rsidR="00230244" w:rsidRDefault="00230244" w:rsidP="00A66037">
      <w:pPr>
        <w:tabs>
          <w:tab w:val="left" w:pos="360"/>
        </w:tabs>
        <w:rPr>
          <w:rFonts w:ascii="Calibri" w:hAnsi="Calibri" w:cs="Calibri"/>
          <w:sz w:val="22"/>
          <w:szCs w:val="22"/>
        </w:rPr>
      </w:pPr>
    </w:p>
    <w:p w14:paraId="096B8190" w14:textId="7341848B" w:rsidR="00A66037" w:rsidRPr="006E10EF" w:rsidRDefault="00A66037" w:rsidP="00A66037">
      <w:pPr>
        <w:tabs>
          <w:tab w:val="left" w:pos="360"/>
        </w:tabs>
        <w:rPr>
          <w:rFonts w:ascii="Calibri" w:hAnsi="Calibri" w:cs="Calibri"/>
          <w:b/>
          <w:bCs/>
        </w:rPr>
      </w:pPr>
      <w:r w:rsidRPr="006E10EF">
        <w:rPr>
          <w:rFonts w:ascii="Calibri" w:hAnsi="Calibri" w:cs="Calibri"/>
          <w:b/>
          <w:bCs/>
        </w:rPr>
        <w:t>B.  General Conditions</w:t>
      </w:r>
    </w:p>
    <w:p w14:paraId="7C5618B9" w14:textId="77777777" w:rsidR="00A66037" w:rsidRPr="006E10EF" w:rsidRDefault="00A66037" w:rsidP="00A66037"/>
    <w:p w14:paraId="0DFF5FE1" w14:textId="77777777" w:rsidR="00A66037" w:rsidRPr="006E10EF" w:rsidRDefault="00A66037" w:rsidP="00A66037">
      <w:pPr>
        <w:tabs>
          <w:tab w:val="left" w:pos="360"/>
        </w:tabs>
        <w:ind w:left="360"/>
        <w:rPr>
          <w:rFonts w:ascii="Calibri" w:hAnsi="Calibri" w:cs="Calibri"/>
        </w:rPr>
      </w:pPr>
      <w:r w:rsidRPr="006E10EF">
        <w:rPr>
          <w:rFonts w:ascii="Calibri" w:hAnsi="Calibri" w:cs="Calibri"/>
        </w:rPr>
        <w:t>1.</w:t>
      </w:r>
      <w:r w:rsidRPr="006E10EF">
        <w:rPr>
          <w:rFonts w:ascii="Calibri" w:hAnsi="Calibri" w:cs="Calibri"/>
        </w:rPr>
        <w:tab/>
        <w:t>This agreement is non-transferable.</w:t>
      </w:r>
    </w:p>
    <w:p w14:paraId="190DF928" w14:textId="60E52A93" w:rsidR="00A66037" w:rsidRPr="006E10EF" w:rsidRDefault="00A66037" w:rsidP="00A66037">
      <w:pPr>
        <w:tabs>
          <w:tab w:val="left" w:pos="360"/>
        </w:tabs>
        <w:ind w:left="360"/>
        <w:rPr>
          <w:rFonts w:ascii="Calibri" w:hAnsi="Calibri" w:cs="Calibri"/>
        </w:rPr>
      </w:pPr>
      <w:r w:rsidRPr="006E10EF">
        <w:rPr>
          <w:rFonts w:ascii="Calibri" w:hAnsi="Calibri" w:cs="Calibri"/>
        </w:rPr>
        <w:t>2.</w:t>
      </w:r>
      <w:r w:rsidRPr="006E10EF">
        <w:rPr>
          <w:rFonts w:ascii="Calibri" w:hAnsi="Calibri" w:cs="Calibri"/>
        </w:rPr>
        <w:tab/>
        <w:t xml:space="preserve">Neither IDOE nor LEA </w:t>
      </w:r>
      <w:proofErr w:type="gramStart"/>
      <w:r w:rsidRPr="006E10EF">
        <w:rPr>
          <w:rFonts w:ascii="Calibri" w:hAnsi="Calibri" w:cs="Calibri"/>
        </w:rPr>
        <w:t>has</w:t>
      </w:r>
      <w:proofErr w:type="gramEnd"/>
      <w:r w:rsidRPr="006E10EF">
        <w:rPr>
          <w:rFonts w:ascii="Calibri" w:hAnsi="Calibri" w:cs="Calibri"/>
        </w:rPr>
        <w:t xml:space="preserve"> an obligation to renew this agreement.</w:t>
      </w:r>
    </w:p>
    <w:p w14:paraId="481C32C5" w14:textId="77777777" w:rsidR="00A66037" w:rsidRDefault="00A66037" w:rsidP="00A66037">
      <w:pPr>
        <w:rPr>
          <w:rFonts w:ascii="Calibri" w:hAnsi="Calibri" w:cs="Calibri"/>
          <w:sz w:val="22"/>
          <w:szCs w:val="22"/>
          <w:u w:val="single"/>
        </w:rPr>
      </w:pPr>
    </w:p>
    <w:p w14:paraId="76DF1C40" w14:textId="1F38F055" w:rsidR="004B76E6" w:rsidRPr="00423D4B" w:rsidRDefault="00A66037" w:rsidP="005C1C72">
      <w:pPr>
        <w:rPr>
          <w:rFonts w:ascii="Calibri" w:hAnsi="Calibri" w:cs="Calibri"/>
          <w:b/>
          <w:bCs/>
          <w:sz w:val="22"/>
          <w:szCs w:val="22"/>
          <w:u w:val="single"/>
        </w:rPr>
      </w:pPr>
      <w:r w:rsidRPr="00423D4B">
        <w:rPr>
          <w:rFonts w:ascii="Calibri" w:hAnsi="Calibri" w:cs="Calibri"/>
          <w:b/>
          <w:bCs/>
          <w:sz w:val="22"/>
          <w:szCs w:val="22"/>
        </w:rPr>
        <w:t xml:space="preserve">Print </w:t>
      </w:r>
      <w:proofErr w:type="gramStart"/>
      <w:r w:rsidRPr="00423D4B">
        <w:rPr>
          <w:rFonts w:ascii="Calibri" w:hAnsi="Calibri" w:cs="Calibri"/>
          <w:b/>
          <w:bCs/>
          <w:sz w:val="22"/>
          <w:szCs w:val="22"/>
        </w:rPr>
        <w:t>Name</w:t>
      </w:r>
      <w:r w:rsidR="0076180F" w:rsidRPr="0076180F">
        <w:rPr>
          <w:rFonts w:ascii="Calibri" w:hAnsi="Calibri" w:cs="Calibri"/>
          <w:b/>
          <w:bCs/>
          <w:sz w:val="22"/>
          <w:szCs w:val="22"/>
        </w:rPr>
        <w:t xml:space="preserve">: </w:t>
      </w:r>
      <w:r w:rsidR="006031DA">
        <w:rPr>
          <w:rFonts w:ascii="Calibri" w:hAnsi="Calibri" w:cs="Calibri"/>
          <w:b/>
          <w:bCs/>
          <w:color w:val="000000"/>
          <w:sz w:val="22"/>
          <w:szCs w:val="22"/>
        </w:rPr>
        <w:t>_</w:t>
      </w:r>
      <w:proofErr w:type="gramEnd"/>
      <w:r w:rsidR="006031DA">
        <w:rPr>
          <w:rFonts w:ascii="Calibri" w:hAnsi="Calibri" w:cs="Calibri"/>
          <w:b/>
          <w:bCs/>
          <w:color w:val="000000"/>
          <w:sz w:val="22"/>
          <w:szCs w:val="22"/>
        </w:rPr>
        <w:t>_________________________________</w:t>
      </w:r>
      <w:r w:rsidRPr="0076180F">
        <w:rPr>
          <w:rFonts w:ascii="Calibri" w:hAnsi="Calibri" w:cs="Calibri"/>
          <w:b/>
          <w:bCs/>
          <w:sz w:val="22"/>
          <w:szCs w:val="22"/>
        </w:rPr>
        <w:tab/>
      </w:r>
      <w:r w:rsidR="005C1C72" w:rsidRPr="00423D4B">
        <w:rPr>
          <w:rFonts w:ascii="Calibri" w:hAnsi="Calibri" w:cs="Calibri"/>
          <w:b/>
          <w:bCs/>
          <w:sz w:val="22"/>
          <w:szCs w:val="22"/>
        </w:rPr>
        <w:t xml:space="preserve">Print Name: </w:t>
      </w:r>
      <w:r w:rsidR="009A5694" w:rsidRPr="00423D4B">
        <w:rPr>
          <w:rFonts w:ascii="Calibri" w:hAnsi="Calibri" w:cs="Calibri"/>
          <w:b/>
          <w:bCs/>
          <w:sz w:val="22"/>
          <w:szCs w:val="22"/>
          <w:u w:val="single"/>
        </w:rPr>
        <w:t>_______________________________</w:t>
      </w:r>
      <w:r w:rsidR="007020C9" w:rsidRPr="00423D4B">
        <w:rPr>
          <w:rFonts w:ascii="Calibri" w:hAnsi="Calibri" w:cs="Calibri"/>
          <w:b/>
          <w:bCs/>
          <w:sz w:val="22"/>
          <w:szCs w:val="22"/>
          <w:u w:val="single"/>
        </w:rPr>
        <w:t xml:space="preserve">    </w:t>
      </w:r>
    </w:p>
    <w:p w14:paraId="02689848" w14:textId="409BA234" w:rsidR="00A66037" w:rsidRDefault="005C1C72" w:rsidP="005C1C72">
      <w:pPr>
        <w:ind w:firstLine="720"/>
        <w:rPr>
          <w:rFonts w:ascii="Calibri" w:hAnsi="Calibri" w:cs="Calibri"/>
          <w:sz w:val="22"/>
          <w:szCs w:val="22"/>
        </w:rPr>
      </w:pPr>
      <w:r>
        <w:rPr>
          <w:rFonts w:ascii="Calibri" w:hAnsi="Calibri" w:cs="Calibri"/>
          <w:sz w:val="22"/>
          <w:szCs w:val="22"/>
        </w:rPr>
        <w:t xml:space="preserve">       </w:t>
      </w:r>
      <w:r w:rsidR="00F215FC">
        <w:rPr>
          <w:rFonts w:ascii="Calibri" w:hAnsi="Calibri" w:cs="Calibri"/>
          <w:sz w:val="22"/>
          <w:szCs w:val="22"/>
        </w:rPr>
        <w:t xml:space="preserve">      </w:t>
      </w:r>
      <w:r>
        <w:rPr>
          <w:rFonts w:ascii="Calibri" w:hAnsi="Calibri" w:cs="Calibri"/>
          <w:sz w:val="22"/>
          <w:szCs w:val="22"/>
        </w:rPr>
        <w:t>Superintendent or Executive Contact</w:t>
      </w:r>
      <w:r w:rsidR="000C75C0">
        <w:rPr>
          <w:rFonts w:ascii="Calibri" w:hAnsi="Calibri" w:cs="Calibri"/>
          <w:sz w:val="22"/>
          <w:szCs w:val="22"/>
        </w:rPr>
        <w:tab/>
        <w:t xml:space="preserve">           </w:t>
      </w:r>
      <w:r w:rsidR="008457F8">
        <w:rPr>
          <w:rFonts w:ascii="Calibri" w:hAnsi="Calibri" w:cs="Calibri"/>
          <w:sz w:val="22"/>
          <w:szCs w:val="22"/>
        </w:rPr>
        <w:tab/>
      </w:r>
      <w:r w:rsidR="008457F8">
        <w:rPr>
          <w:rFonts w:ascii="Calibri" w:hAnsi="Calibri" w:cs="Calibri"/>
          <w:sz w:val="22"/>
          <w:szCs w:val="22"/>
        </w:rPr>
        <w:tab/>
      </w:r>
      <w:r w:rsidR="005A14C7">
        <w:rPr>
          <w:rFonts w:ascii="Calibri" w:hAnsi="Calibri" w:cs="Calibri"/>
          <w:sz w:val="22"/>
          <w:szCs w:val="22"/>
        </w:rPr>
        <w:t>Food Service Director or Manager</w:t>
      </w:r>
    </w:p>
    <w:p w14:paraId="5C01197F" w14:textId="77777777" w:rsidR="004B76E6" w:rsidRDefault="004B76E6" w:rsidP="005C1C72">
      <w:pPr>
        <w:ind w:firstLine="720"/>
        <w:rPr>
          <w:rFonts w:ascii="Calibri" w:hAnsi="Calibri" w:cs="Calibri"/>
          <w:sz w:val="22"/>
          <w:szCs w:val="22"/>
        </w:rPr>
      </w:pPr>
    </w:p>
    <w:p w14:paraId="3B867590" w14:textId="15718F85" w:rsidR="005C1C72" w:rsidRPr="00423D4B" w:rsidRDefault="00A66037" w:rsidP="00A66037">
      <w:pPr>
        <w:rPr>
          <w:rFonts w:ascii="Calibri" w:hAnsi="Calibri" w:cs="Calibri"/>
          <w:b/>
          <w:bCs/>
          <w:sz w:val="22"/>
          <w:szCs w:val="22"/>
        </w:rPr>
      </w:pPr>
      <w:r w:rsidRPr="00423D4B">
        <w:rPr>
          <w:rFonts w:ascii="Calibri" w:hAnsi="Calibri" w:cs="Calibri"/>
          <w:b/>
          <w:bCs/>
          <w:sz w:val="22"/>
          <w:szCs w:val="22"/>
        </w:rPr>
        <w:t xml:space="preserve">Signature: </w:t>
      </w:r>
      <w:r w:rsidR="0076180F">
        <w:rPr>
          <w:rFonts w:ascii="Calibri" w:hAnsi="Calibri" w:cs="Calibri"/>
          <w:b/>
          <w:bCs/>
          <w:sz w:val="22"/>
          <w:szCs w:val="22"/>
        </w:rPr>
        <w:t xml:space="preserve">   </w:t>
      </w:r>
      <w:r w:rsidR="006031DA">
        <w:rPr>
          <w:rFonts w:ascii="Calibri" w:hAnsi="Calibri" w:cs="Calibri"/>
          <w:b/>
          <w:bCs/>
          <w:sz w:val="22"/>
          <w:szCs w:val="22"/>
        </w:rPr>
        <w:t>_________________________________</w:t>
      </w:r>
      <w:proofErr w:type="gramStart"/>
      <w:r w:rsidR="006031DA">
        <w:rPr>
          <w:rFonts w:ascii="Calibri" w:hAnsi="Calibri" w:cs="Calibri"/>
          <w:b/>
          <w:bCs/>
          <w:sz w:val="22"/>
          <w:szCs w:val="22"/>
        </w:rPr>
        <w:t>_</w:t>
      </w:r>
      <w:r w:rsidR="006031DA" w:rsidRPr="00423D4B">
        <w:rPr>
          <w:rFonts w:ascii="Calibri" w:hAnsi="Calibri" w:cs="Calibri"/>
          <w:b/>
          <w:bCs/>
          <w:sz w:val="22"/>
          <w:szCs w:val="22"/>
        </w:rPr>
        <w:t xml:space="preserve"> </w:t>
      </w:r>
      <w:r w:rsidR="006031DA">
        <w:rPr>
          <w:rFonts w:ascii="Calibri" w:hAnsi="Calibri" w:cs="Calibri"/>
          <w:b/>
          <w:bCs/>
          <w:sz w:val="22"/>
          <w:szCs w:val="22"/>
        </w:rPr>
        <w:tab/>
      </w:r>
      <w:r w:rsidR="006031DA" w:rsidRPr="00423D4B">
        <w:rPr>
          <w:rFonts w:ascii="Calibri" w:hAnsi="Calibri" w:cs="Calibri"/>
          <w:b/>
          <w:bCs/>
          <w:sz w:val="22"/>
          <w:szCs w:val="22"/>
        </w:rPr>
        <w:t>Signature</w:t>
      </w:r>
      <w:proofErr w:type="gramEnd"/>
      <w:r w:rsidR="00B71A84" w:rsidRPr="00423D4B">
        <w:rPr>
          <w:rFonts w:ascii="Calibri" w:hAnsi="Calibri" w:cs="Calibri"/>
          <w:b/>
          <w:bCs/>
          <w:sz w:val="22"/>
          <w:szCs w:val="22"/>
        </w:rPr>
        <w:t xml:space="preserve">:  </w:t>
      </w:r>
      <w:r w:rsidR="000B7372" w:rsidRPr="00423D4B">
        <w:rPr>
          <w:rFonts w:ascii="Calibri" w:hAnsi="Calibri" w:cs="Calibri"/>
          <w:b/>
          <w:bCs/>
          <w:sz w:val="22"/>
          <w:szCs w:val="22"/>
        </w:rPr>
        <w:t>_________________________________</w:t>
      </w:r>
    </w:p>
    <w:p w14:paraId="14B17CF3" w14:textId="028749B1" w:rsidR="00A66037" w:rsidRDefault="00A66037" w:rsidP="00B71A84">
      <w:pPr>
        <w:rPr>
          <w:rFonts w:ascii="Calibri" w:hAnsi="Calibri" w:cs="Calibri"/>
          <w:sz w:val="22"/>
          <w:szCs w:val="22"/>
        </w:rPr>
      </w:pPr>
      <w:r>
        <w:rPr>
          <w:rFonts w:ascii="Calibri" w:hAnsi="Calibri" w:cs="Calibri"/>
          <w:sz w:val="22"/>
          <w:szCs w:val="22"/>
        </w:rPr>
        <w:t xml:space="preserve">  </w:t>
      </w:r>
      <w:r w:rsidR="005C1C72">
        <w:rPr>
          <w:rFonts w:ascii="Calibri" w:hAnsi="Calibri" w:cs="Calibri"/>
          <w:sz w:val="22"/>
          <w:szCs w:val="22"/>
        </w:rPr>
        <w:t xml:space="preserve">     </w:t>
      </w:r>
      <w:r w:rsidR="00F215FC">
        <w:rPr>
          <w:rFonts w:ascii="Calibri" w:hAnsi="Calibri" w:cs="Calibri"/>
          <w:sz w:val="22"/>
          <w:szCs w:val="22"/>
        </w:rPr>
        <w:tab/>
        <w:t xml:space="preserve">             </w:t>
      </w:r>
      <w:r>
        <w:rPr>
          <w:rFonts w:ascii="Calibri" w:hAnsi="Calibri" w:cs="Calibri"/>
          <w:sz w:val="22"/>
          <w:szCs w:val="22"/>
        </w:rPr>
        <w:t>Superintendent or Executive Contact</w:t>
      </w:r>
      <w:r w:rsidR="009A5694">
        <w:rPr>
          <w:rFonts w:ascii="Calibri" w:hAnsi="Calibri" w:cs="Calibri"/>
          <w:sz w:val="22"/>
          <w:szCs w:val="22"/>
        </w:rPr>
        <w:tab/>
      </w:r>
      <w:r w:rsidR="009A5694">
        <w:rPr>
          <w:rFonts w:ascii="Calibri" w:hAnsi="Calibri" w:cs="Calibri"/>
          <w:sz w:val="22"/>
          <w:szCs w:val="22"/>
        </w:rPr>
        <w:tab/>
      </w:r>
      <w:r w:rsidR="009A5694">
        <w:rPr>
          <w:rFonts w:ascii="Calibri" w:hAnsi="Calibri" w:cs="Calibri"/>
          <w:sz w:val="22"/>
          <w:szCs w:val="22"/>
        </w:rPr>
        <w:tab/>
        <w:t>Food Service Director or Manager</w:t>
      </w:r>
    </w:p>
    <w:p w14:paraId="4CD7D9BB" w14:textId="77777777" w:rsidR="003A7937" w:rsidRDefault="003A7937" w:rsidP="003A7937">
      <w:pPr>
        <w:rPr>
          <w:rFonts w:ascii="Calibri" w:hAnsi="Calibri" w:cs="Calibri"/>
          <w:sz w:val="22"/>
          <w:szCs w:val="22"/>
        </w:rPr>
      </w:pPr>
    </w:p>
    <w:p w14:paraId="3B24A832" w14:textId="1D032C13" w:rsidR="006031DA" w:rsidRPr="00423D4B" w:rsidRDefault="003A7937" w:rsidP="00612483">
      <w:pPr>
        <w:rPr>
          <w:rFonts w:ascii="Calibri" w:hAnsi="Calibri" w:cs="Calibri"/>
          <w:b/>
          <w:bCs/>
          <w:sz w:val="22"/>
          <w:szCs w:val="22"/>
          <w:u w:val="single"/>
        </w:rPr>
      </w:pPr>
      <w:r w:rsidRPr="00423D4B">
        <w:rPr>
          <w:rFonts w:ascii="Calibri" w:hAnsi="Calibri" w:cs="Calibri"/>
          <w:b/>
          <w:bCs/>
          <w:sz w:val="22"/>
          <w:szCs w:val="22"/>
        </w:rPr>
        <w:t xml:space="preserve">Date: </w:t>
      </w:r>
      <w:r w:rsidRPr="00612483">
        <w:rPr>
          <w:rFonts w:ascii="Calibri" w:hAnsi="Calibri" w:cs="Calibri"/>
          <w:b/>
          <w:bCs/>
          <w:sz w:val="22"/>
          <w:szCs w:val="22"/>
        </w:rPr>
        <w:tab/>
      </w:r>
      <w:r w:rsidR="00612483">
        <w:rPr>
          <w:rFonts w:ascii="Calibri" w:hAnsi="Calibri" w:cs="Calibri"/>
          <w:b/>
          <w:bCs/>
          <w:sz w:val="22"/>
          <w:szCs w:val="22"/>
        </w:rPr>
        <w:t>_________________________</w:t>
      </w:r>
      <w:r w:rsidRPr="00612483">
        <w:rPr>
          <w:rFonts w:ascii="Calibri" w:hAnsi="Calibri" w:cs="Calibri"/>
          <w:b/>
          <w:bCs/>
          <w:sz w:val="22"/>
          <w:szCs w:val="22"/>
        </w:rPr>
        <w:tab/>
      </w:r>
      <w:r w:rsidRPr="00612483">
        <w:rPr>
          <w:rFonts w:ascii="Calibri" w:hAnsi="Calibri" w:cs="Calibri"/>
          <w:b/>
          <w:bCs/>
          <w:sz w:val="22"/>
          <w:szCs w:val="22"/>
        </w:rPr>
        <w:tab/>
      </w:r>
      <w:r w:rsidRPr="00612483">
        <w:rPr>
          <w:rFonts w:ascii="Calibri" w:hAnsi="Calibri" w:cs="Calibri"/>
          <w:b/>
          <w:bCs/>
          <w:sz w:val="22"/>
          <w:szCs w:val="22"/>
        </w:rPr>
        <w:tab/>
      </w:r>
      <w:r w:rsidR="006031DA" w:rsidRPr="00423D4B">
        <w:rPr>
          <w:rFonts w:ascii="Calibri" w:hAnsi="Calibri" w:cs="Calibri"/>
          <w:b/>
          <w:bCs/>
          <w:sz w:val="22"/>
          <w:szCs w:val="22"/>
        </w:rPr>
        <w:t xml:space="preserve">Date: </w:t>
      </w:r>
      <w:r w:rsidR="006E10EF">
        <w:rPr>
          <w:rFonts w:ascii="Calibri" w:hAnsi="Calibri" w:cs="Calibri"/>
          <w:b/>
          <w:bCs/>
          <w:sz w:val="22"/>
          <w:szCs w:val="22"/>
        </w:rPr>
        <w:t xml:space="preserve">  _________________________</w:t>
      </w:r>
      <w:r w:rsidR="006031DA" w:rsidRPr="00612483">
        <w:rPr>
          <w:rFonts w:ascii="Calibri" w:hAnsi="Calibri" w:cs="Calibri"/>
          <w:b/>
          <w:bCs/>
          <w:sz w:val="22"/>
          <w:szCs w:val="22"/>
        </w:rPr>
        <w:tab/>
      </w:r>
      <w:r w:rsidR="006031DA" w:rsidRPr="00612483">
        <w:rPr>
          <w:rFonts w:ascii="Calibri" w:hAnsi="Calibri" w:cs="Calibri"/>
          <w:b/>
          <w:bCs/>
          <w:sz w:val="22"/>
          <w:szCs w:val="22"/>
        </w:rPr>
        <w:tab/>
      </w:r>
      <w:r w:rsidR="006031DA" w:rsidRPr="00612483">
        <w:rPr>
          <w:rFonts w:ascii="Calibri" w:hAnsi="Calibri" w:cs="Calibri"/>
          <w:b/>
          <w:bCs/>
          <w:sz w:val="22"/>
          <w:szCs w:val="22"/>
        </w:rPr>
        <w:tab/>
      </w:r>
      <w:r w:rsidR="006031DA" w:rsidRPr="00612483">
        <w:rPr>
          <w:rFonts w:ascii="Calibri" w:hAnsi="Calibri" w:cs="Calibri"/>
          <w:b/>
          <w:bCs/>
          <w:sz w:val="22"/>
          <w:szCs w:val="22"/>
        </w:rPr>
        <w:tab/>
      </w:r>
    </w:p>
    <w:p w14:paraId="0FC8AF02" w14:textId="08555405" w:rsidR="003A7937" w:rsidRPr="00423D4B" w:rsidRDefault="003A7937" w:rsidP="003A7937">
      <w:pPr>
        <w:rPr>
          <w:rFonts w:ascii="Calibri" w:hAnsi="Calibri" w:cs="Calibri"/>
          <w:b/>
          <w:bCs/>
          <w:sz w:val="22"/>
          <w:szCs w:val="22"/>
          <w:u w:val="single"/>
        </w:rPr>
      </w:pPr>
    </w:p>
    <w:p w14:paraId="29A8E8DE" w14:textId="77777777" w:rsidR="00615D40" w:rsidRDefault="00615D40" w:rsidP="003A7937">
      <w:pPr>
        <w:rPr>
          <w:rFonts w:ascii="Calibri" w:hAnsi="Calibri" w:cs="Calibri"/>
          <w:sz w:val="22"/>
          <w:szCs w:val="22"/>
          <w:u w:val="single"/>
        </w:rPr>
      </w:pPr>
    </w:p>
    <w:p w14:paraId="55F3C6C1" w14:textId="3920D0F1" w:rsidR="00A73EB0" w:rsidRDefault="00A66037" w:rsidP="00163A92">
      <w:pPr>
        <w:rPr>
          <w:rFonts w:ascii="Calibri" w:hAnsi="Calibri" w:cs="Calibri"/>
          <w:b/>
          <w:bCs/>
        </w:rPr>
      </w:pPr>
      <w:r w:rsidRPr="006E10EF">
        <w:rPr>
          <w:rFonts w:ascii="Calibri" w:hAnsi="Calibri" w:cs="Calibri"/>
          <w:b/>
          <w:bCs/>
        </w:rPr>
        <w:t>THIS ARRANGEMENT does not constitute the entire agreement between the parties with respect to subject matter thereof.</w:t>
      </w:r>
    </w:p>
    <w:p w14:paraId="115353BF" w14:textId="77777777" w:rsidR="006D2A93" w:rsidRDefault="006D2A93" w:rsidP="00163A92">
      <w:pPr>
        <w:rPr>
          <w:rFonts w:ascii="Calibri" w:hAnsi="Calibri" w:cs="Calibri"/>
          <w:b/>
          <w:bCs/>
        </w:rPr>
      </w:pPr>
    </w:p>
    <w:p w14:paraId="258EB64A" w14:textId="77777777" w:rsidR="006D2A93" w:rsidRDefault="006D2A93" w:rsidP="00163A92">
      <w:pPr>
        <w:rPr>
          <w:rFonts w:ascii="Calibri" w:hAnsi="Calibri" w:cs="Calibri"/>
          <w:b/>
          <w:bCs/>
        </w:rPr>
      </w:pPr>
    </w:p>
    <w:p w14:paraId="205949C0" w14:textId="4803784D" w:rsidR="006D2A93" w:rsidRPr="006E10EF" w:rsidRDefault="006D2A93" w:rsidP="00163A92">
      <w:pPr>
        <w:rPr>
          <w:rFonts w:ascii="Calibri" w:hAnsi="Calibri" w:cs="Calibri"/>
          <w:b/>
          <w:bCs/>
        </w:rPr>
      </w:pPr>
      <w:r>
        <w:rPr>
          <w:rFonts w:ascii="Calibri" w:hAnsi="Calibri" w:cs="Calibri"/>
          <w:b/>
          <w:bCs/>
        </w:rPr>
        <w:t>Validated CEP Data to be added here:</w:t>
      </w:r>
    </w:p>
    <w:sectPr w:rsidR="006D2A93" w:rsidRPr="006E10EF" w:rsidSect="00484747">
      <w:type w:val="continuous"/>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FEC37" w14:textId="77777777" w:rsidR="00E21E11" w:rsidRDefault="00E21E11">
      <w:r>
        <w:separator/>
      </w:r>
    </w:p>
  </w:endnote>
  <w:endnote w:type="continuationSeparator" w:id="0">
    <w:p w14:paraId="4307513C" w14:textId="77777777" w:rsidR="00E21E11" w:rsidRDefault="00E2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E18D" w14:textId="77777777" w:rsidR="00570C1B" w:rsidRPr="00570C1B" w:rsidRDefault="00570C1B" w:rsidP="00570C1B">
    <w:pPr>
      <w:pStyle w:val="Footer"/>
      <w:jc w:val="center"/>
      <w:rPr>
        <w:rFonts w:ascii="Calibri" w:hAnsi="Calibri" w:cs="Calibri"/>
        <w:color w:val="00001E"/>
        <w:sz w:val="20"/>
        <w:szCs w:val="20"/>
      </w:rPr>
    </w:pPr>
    <w:r w:rsidRPr="00570C1B">
      <w:rPr>
        <w:rFonts w:ascii="Calibri" w:hAnsi="Calibri" w:cs="Calibri"/>
        <w:color w:val="00001E"/>
        <w:sz w:val="20"/>
        <w:szCs w:val="20"/>
      </w:rPr>
      <w:t>School &amp; Community Nutrition</w:t>
    </w:r>
  </w:p>
  <w:p w14:paraId="10EAADCD" w14:textId="77777777" w:rsidR="00570C1B" w:rsidRPr="00570C1B" w:rsidRDefault="00570C1B" w:rsidP="00570C1B">
    <w:pPr>
      <w:pStyle w:val="Footer"/>
      <w:jc w:val="center"/>
      <w:rPr>
        <w:rFonts w:ascii="Calibri" w:hAnsi="Calibri" w:cs="Calibri"/>
        <w:color w:val="00001E"/>
        <w:sz w:val="20"/>
        <w:szCs w:val="20"/>
      </w:rPr>
    </w:pPr>
    <w:r w:rsidRPr="00570C1B">
      <w:rPr>
        <w:rFonts w:ascii="Calibri" w:hAnsi="Calibri" w:cs="Calibri"/>
        <w:color w:val="00001E"/>
        <w:sz w:val="20"/>
        <w:szCs w:val="20"/>
      </w:rPr>
      <w:t>(317) 232-0850, www.in.gov/doe/nutrition</w:t>
    </w:r>
  </w:p>
  <w:p w14:paraId="3DCFE482" w14:textId="3B7E1417" w:rsidR="00DB0C74" w:rsidRDefault="00DB0C74" w:rsidP="00D05F2C">
    <w:pPr>
      <w:pStyle w:val="HeaderFooter"/>
      <w:tabs>
        <w:tab w:val="clear" w:pos="9020"/>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E4CA" w14:textId="77777777" w:rsidR="00E21E11" w:rsidRDefault="00E21E11">
      <w:r>
        <w:separator/>
      </w:r>
    </w:p>
  </w:footnote>
  <w:footnote w:type="continuationSeparator" w:id="0">
    <w:p w14:paraId="0E6B482B" w14:textId="77777777" w:rsidR="00E21E11" w:rsidRDefault="00E21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597A" w14:textId="3B5D086F" w:rsidR="00DB0C74" w:rsidRDefault="0050069E" w:rsidP="00D05F2C">
    <w:pPr>
      <w:pStyle w:val="HeaderFooter"/>
      <w:tabs>
        <w:tab w:val="clear" w:pos="9020"/>
        <w:tab w:val="center" w:pos="4680"/>
        <w:tab w:val="right" w:pos="9360"/>
      </w:tabs>
      <w:jc w:val="center"/>
    </w:pPr>
    <w:r>
      <w:rPr>
        <w:noProof/>
      </w:rPr>
      <w:pict w14:anchorId="777EE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55.5pt;visibility:visible;mso-wrap-style:squar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91569"/>
    <w:multiLevelType w:val="hybridMultilevel"/>
    <w:tmpl w:val="083C5520"/>
    <w:lvl w:ilvl="0" w:tplc="D9145BD4">
      <w:start w:val="1"/>
      <w:numFmt w:val="decimal"/>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 w15:restartNumberingAfterBreak="0">
    <w:nsid w:val="22281420"/>
    <w:multiLevelType w:val="hybridMultilevel"/>
    <w:tmpl w:val="B8BEC3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486527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31182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0C74"/>
    <w:rsid w:val="00041BD2"/>
    <w:rsid w:val="00054052"/>
    <w:rsid w:val="000632C9"/>
    <w:rsid w:val="00065C80"/>
    <w:rsid w:val="00071560"/>
    <w:rsid w:val="000B7372"/>
    <w:rsid w:val="000C75C0"/>
    <w:rsid w:val="001003B5"/>
    <w:rsid w:val="001063CE"/>
    <w:rsid w:val="00143372"/>
    <w:rsid w:val="00154660"/>
    <w:rsid w:val="0016045E"/>
    <w:rsid w:val="00163A92"/>
    <w:rsid w:val="00177469"/>
    <w:rsid w:val="001A184F"/>
    <w:rsid w:val="001A4445"/>
    <w:rsid w:val="001D0388"/>
    <w:rsid w:val="00207C21"/>
    <w:rsid w:val="00213546"/>
    <w:rsid w:val="00221D72"/>
    <w:rsid w:val="00230244"/>
    <w:rsid w:val="00236F19"/>
    <w:rsid w:val="00244A10"/>
    <w:rsid w:val="0024675B"/>
    <w:rsid w:val="00291028"/>
    <w:rsid w:val="002958AF"/>
    <w:rsid w:val="002B27DA"/>
    <w:rsid w:val="002C2B34"/>
    <w:rsid w:val="002C2D88"/>
    <w:rsid w:val="002D6BCA"/>
    <w:rsid w:val="002E79F3"/>
    <w:rsid w:val="00301486"/>
    <w:rsid w:val="00335D05"/>
    <w:rsid w:val="00351088"/>
    <w:rsid w:val="00360FA8"/>
    <w:rsid w:val="003A472E"/>
    <w:rsid w:val="003A6C99"/>
    <w:rsid w:val="003A7937"/>
    <w:rsid w:val="003A7B3B"/>
    <w:rsid w:val="00423D4B"/>
    <w:rsid w:val="00427383"/>
    <w:rsid w:val="00434477"/>
    <w:rsid w:val="004541A8"/>
    <w:rsid w:val="00455272"/>
    <w:rsid w:val="00455B4F"/>
    <w:rsid w:val="0046662D"/>
    <w:rsid w:val="00482E1B"/>
    <w:rsid w:val="00484747"/>
    <w:rsid w:val="00485B6D"/>
    <w:rsid w:val="00487AC2"/>
    <w:rsid w:val="00490B76"/>
    <w:rsid w:val="004B2B60"/>
    <w:rsid w:val="004B60FB"/>
    <w:rsid w:val="004B76E6"/>
    <w:rsid w:val="004D34C4"/>
    <w:rsid w:val="0050069E"/>
    <w:rsid w:val="00513BE9"/>
    <w:rsid w:val="005430F5"/>
    <w:rsid w:val="005501CF"/>
    <w:rsid w:val="00570C1B"/>
    <w:rsid w:val="005A14C7"/>
    <w:rsid w:val="005A38D2"/>
    <w:rsid w:val="005B0547"/>
    <w:rsid w:val="005B513B"/>
    <w:rsid w:val="005C1C72"/>
    <w:rsid w:val="005E38F4"/>
    <w:rsid w:val="006031DA"/>
    <w:rsid w:val="006044A1"/>
    <w:rsid w:val="00612483"/>
    <w:rsid w:val="00615D40"/>
    <w:rsid w:val="00627C29"/>
    <w:rsid w:val="0065247E"/>
    <w:rsid w:val="00652F05"/>
    <w:rsid w:val="00693022"/>
    <w:rsid w:val="00696F40"/>
    <w:rsid w:val="006A036C"/>
    <w:rsid w:val="006C0593"/>
    <w:rsid w:val="006D2A93"/>
    <w:rsid w:val="006E0B8B"/>
    <w:rsid w:val="006E10EF"/>
    <w:rsid w:val="007020C9"/>
    <w:rsid w:val="007133F9"/>
    <w:rsid w:val="00726298"/>
    <w:rsid w:val="0076180F"/>
    <w:rsid w:val="00763661"/>
    <w:rsid w:val="00771B51"/>
    <w:rsid w:val="007B61D0"/>
    <w:rsid w:val="007D14BA"/>
    <w:rsid w:val="007F22C0"/>
    <w:rsid w:val="00814FB0"/>
    <w:rsid w:val="008457F8"/>
    <w:rsid w:val="008458E2"/>
    <w:rsid w:val="008769E0"/>
    <w:rsid w:val="008803F7"/>
    <w:rsid w:val="00893A51"/>
    <w:rsid w:val="0089629B"/>
    <w:rsid w:val="008E0C24"/>
    <w:rsid w:val="008F6767"/>
    <w:rsid w:val="00903D48"/>
    <w:rsid w:val="00907CA8"/>
    <w:rsid w:val="00922303"/>
    <w:rsid w:val="0092570F"/>
    <w:rsid w:val="00930DE8"/>
    <w:rsid w:val="00942695"/>
    <w:rsid w:val="00945336"/>
    <w:rsid w:val="0094587A"/>
    <w:rsid w:val="009654C6"/>
    <w:rsid w:val="00970D77"/>
    <w:rsid w:val="009A5694"/>
    <w:rsid w:val="009F36C5"/>
    <w:rsid w:val="00A422CD"/>
    <w:rsid w:val="00A532CD"/>
    <w:rsid w:val="00A66037"/>
    <w:rsid w:val="00A73EB0"/>
    <w:rsid w:val="00AC0D99"/>
    <w:rsid w:val="00AE260D"/>
    <w:rsid w:val="00B105AF"/>
    <w:rsid w:val="00B13693"/>
    <w:rsid w:val="00B303E2"/>
    <w:rsid w:val="00B714B7"/>
    <w:rsid w:val="00B71A84"/>
    <w:rsid w:val="00B71F86"/>
    <w:rsid w:val="00B77CB1"/>
    <w:rsid w:val="00BA3529"/>
    <w:rsid w:val="00BC7648"/>
    <w:rsid w:val="00BC7D2A"/>
    <w:rsid w:val="00C0046C"/>
    <w:rsid w:val="00C02D4C"/>
    <w:rsid w:val="00C52DB9"/>
    <w:rsid w:val="00C75202"/>
    <w:rsid w:val="00C8030E"/>
    <w:rsid w:val="00C80C29"/>
    <w:rsid w:val="00CA1DDD"/>
    <w:rsid w:val="00CA71F7"/>
    <w:rsid w:val="00CB3534"/>
    <w:rsid w:val="00CC59A2"/>
    <w:rsid w:val="00D02A5E"/>
    <w:rsid w:val="00D05CA8"/>
    <w:rsid w:val="00D05F2C"/>
    <w:rsid w:val="00D12E09"/>
    <w:rsid w:val="00D74EA7"/>
    <w:rsid w:val="00D813D5"/>
    <w:rsid w:val="00D8150E"/>
    <w:rsid w:val="00D9767B"/>
    <w:rsid w:val="00DB0511"/>
    <w:rsid w:val="00DB0C74"/>
    <w:rsid w:val="00DC00EE"/>
    <w:rsid w:val="00DC6810"/>
    <w:rsid w:val="00DC721C"/>
    <w:rsid w:val="00DE6D70"/>
    <w:rsid w:val="00DF5169"/>
    <w:rsid w:val="00DF59B6"/>
    <w:rsid w:val="00E0118E"/>
    <w:rsid w:val="00E12712"/>
    <w:rsid w:val="00E171A7"/>
    <w:rsid w:val="00E205F0"/>
    <w:rsid w:val="00E21E11"/>
    <w:rsid w:val="00E233CC"/>
    <w:rsid w:val="00E32D6F"/>
    <w:rsid w:val="00E46635"/>
    <w:rsid w:val="00E63856"/>
    <w:rsid w:val="00E73621"/>
    <w:rsid w:val="00E92681"/>
    <w:rsid w:val="00EA2FE2"/>
    <w:rsid w:val="00EA7F2E"/>
    <w:rsid w:val="00ED0A1A"/>
    <w:rsid w:val="00ED472E"/>
    <w:rsid w:val="00F1052E"/>
    <w:rsid w:val="00F215FC"/>
    <w:rsid w:val="00F47692"/>
    <w:rsid w:val="00F55273"/>
    <w:rsid w:val="00FC5484"/>
    <w:rsid w:val="00FC6B75"/>
    <w:rsid w:val="00FD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82B5D"/>
  <w15:docId w15:val="{D72D8503-9F5C-4C8A-A900-F7A646450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customStyle="1" w:styleId="Body">
    <w:name w:val="Body"/>
    <w:pPr>
      <w:pBdr>
        <w:top w:val="nil"/>
        <w:left w:val="nil"/>
        <w:bottom w:val="nil"/>
        <w:right w:val="nil"/>
        <w:between w:val="nil"/>
        <w:bar w:val="nil"/>
      </w:pBdr>
    </w:pPr>
    <w:rPr>
      <w:rFonts w:ascii="Helvetica" w:hAnsi="Helvetica" w:cs="Arial Unicode MS"/>
      <w:color w:val="000000"/>
      <w:sz w:val="22"/>
      <w:szCs w:val="22"/>
      <w:bdr w:val="nil"/>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link w:val="Footer"/>
    <w:uiPriority w:val="99"/>
    <w:rsid w:val="00301486"/>
    <w:rPr>
      <w:sz w:val="24"/>
      <w:szCs w:val="24"/>
    </w:rPr>
  </w:style>
  <w:style w:type="paragraph" w:styleId="NormalWeb">
    <w:name w:val="Normal (Web)"/>
    <w:basedOn w:val="Normal"/>
    <w:uiPriority w:val="99"/>
    <w:semiHidden/>
    <w:unhideWhenUsed/>
    <w:rsid w:val="00A73E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character" w:styleId="FollowedHyperlink">
    <w:name w:val="FollowedHyperlink"/>
    <w:uiPriority w:val="99"/>
    <w:semiHidden/>
    <w:unhideWhenUsed/>
    <w:rsid w:val="00AC0D99"/>
    <w:rPr>
      <w:color w:val="954F72"/>
      <w:u w:val="single"/>
    </w:rPr>
  </w:style>
  <w:style w:type="character" w:styleId="UnresolvedMention">
    <w:name w:val="Unresolved Mention"/>
    <w:uiPriority w:val="99"/>
    <w:semiHidden/>
    <w:unhideWhenUsed/>
    <w:rsid w:val="0094587A"/>
    <w:rPr>
      <w:color w:val="605E5C"/>
      <w:shd w:val="clear" w:color="auto" w:fill="E1DFDD"/>
    </w:rPr>
  </w:style>
  <w:style w:type="table" w:styleId="PlainTable5">
    <w:name w:val="Plain Table 5"/>
    <w:basedOn w:val="TableNormal"/>
    <w:uiPriority w:val="45"/>
    <w:rsid w:val="00E46635"/>
    <w:rPr>
      <w:rFonts w:ascii="Aptos" w:eastAsia="Aptos" w:hAnsi="Aptos"/>
      <w:kern w:val="2"/>
      <w:sz w:val="24"/>
      <w:szCs w:val="24"/>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581">
      <w:bodyDiv w:val="1"/>
      <w:marLeft w:val="0"/>
      <w:marRight w:val="0"/>
      <w:marTop w:val="0"/>
      <w:marBottom w:val="0"/>
      <w:divBdr>
        <w:top w:val="none" w:sz="0" w:space="0" w:color="auto"/>
        <w:left w:val="none" w:sz="0" w:space="0" w:color="auto"/>
        <w:bottom w:val="none" w:sz="0" w:space="0" w:color="auto"/>
        <w:right w:val="none" w:sz="0" w:space="0" w:color="auto"/>
      </w:divBdr>
      <w:divsChild>
        <w:div w:id="1427339506">
          <w:marLeft w:val="0"/>
          <w:marRight w:val="0"/>
          <w:marTop w:val="0"/>
          <w:marBottom w:val="0"/>
          <w:divBdr>
            <w:top w:val="none" w:sz="0" w:space="0" w:color="auto"/>
            <w:left w:val="none" w:sz="0" w:space="0" w:color="auto"/>
            <w:bottom w:val="none" w:sz="0" w:space="0" w:color="auto"/>
            <w:right w:val="none" w:sz="0" w:space="0" w:color="auto"/>
          </w:divBdr>
        </w:div>
      </w:divsChild>
    </w:div>
    <w:div w:id="152993720">
      <w:bodyDiv w:val="1"/>
      <w:marLeft w:val="0"/>
      <w:marRight w:val="0"/>
      <w:marTop w:val="0"/>
      <w:marBottom w:val="0"/>
      <w:divBdr>
        <w:top w:val="none" w:sz="0" w:space="0" w:color="auto"/>
        <w:left w:val="none" w:sz="0" w:space="0" w:color="auto"/>
        <w:bottom w:val="none" w:sz="0" w:space="0" w:color="auto"/>
        <w:right w:val="none" w:sz="0" w:space="0" w:color="auto"/>
      </w:divBdr>
      <w:divsChild>
        <w:div w:id="18739608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08167-3F2F-4FB5-A4EC-6DA21AD2EB7E}">
  <ds:schemaRefs>
    <ds:schemaRef ds:uri="http://schemas.openxmlformats.org/officeDocument/2006/bibliography"/>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Indiana Dept of Education</Company>
  <LinksUpToDate>false</LinksUpToDate>
  <CharactersWithSpaces>5593</CharactersWithSpaces>
  <SharedDoc>false</SharedDoc>
  <HLinks>
    <vt:vector size="12" baseType="variant">
      <vt:variant>
        <vt:i4>4653103</vt:i4>
      </vt:variant>
      <vt:variant>
        <vt:i4>3</vt:i4>
      </vt:variant>
      <vt:variant>
        <vt:i4>0</vt:i4>
      </vt:variant>
      <vt:variant>
        <vt:i4>5</vt:i4>
      </vt:variant>
      <vt:variant>
        <vt:lpwstr>mailto:ahollin@doe.in.gov</vt:lpwstr>
      </vt:variant>
      <vt:variant>
        <vt:lpwstr/>
      </vt:variant>
      <vt:variant>
        <vt:i4>2556031</vt:i4>
      </vt:variant>
      <vt:variant>
        <vt:i4>0</vt:i4>
      </vt:variant>
      <vt:variant>
        <vt:i4>0</vt:i4>
      </vt:variant>
      <vt:variant>
        <vt:i4>5</vt:i4>
      </vt:variant>
      <vt:variant>
        <vt:lpwstr>http://www.doe.in.gov/nutrition/community-eligibility-provision-cep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Herzog, Christina</dc:creator>
  <cp:keywords/>
  <cp:lastModifiedBy>Yurczyk, Marcia</cp:lastModifiedBy>
  <cp:revision>2</cp:revision>
  <dcterms:created xsi:type="dcterms:W3CDTF">2025-04-15T18:25:00Z</dcterms:created>
  <dcterms:modified xsi:type="dcterms:W3CDTF">2025-04-15T18:25:00Z</dcterms:modified>
</cp:coreProperties>
</file>