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90" w:rsidRPr="004B75AF" w:rsidRDefault="00C06F32" w:rsidP="000A62D5">
      <w:pPr>
        <w:jc w:val="center"/>
        <w:rPr>
          <w:b/>
          <w:color w:val="FF0000"/>
          <w:sz w:val="28"/>
          <w:szCs w:val="28"/>
          <w:lang w:val="es-US"/>
        </w:rPr>
      </w:pPr>
      <w:r w:rsidRPr="004B75AF">
        <w:rPr>
          <w:b/>
          <w:color w:val="FF0000"/>
          <w:sz w:val="28"/>
          <w:szCs w:val="28"/>
          <w:lang w:val="es-US"/>
        </w:rPr>
        <w:t>[</w:t>
      </w:r>
      <w:proofErr w:type="spellStart"/>
      <w:r w:rsidR="00CB0090" w:rsidRPr="004B75AF">
        <w:rPr>
          <w:b/>
          <w:color w:val="FF0000"/>
          <w:sz w:val="28"/>
          <w:szCs w:val="28"/>
          <w:lang w:val="es-US"/>
        </w:rPr>
        <w:t>Insert</w:t>
      </w:r>
      <w:proofErr w:type="spellEnd"/>
      <w:r w:rsidR="00CB0090" w:rsidRPr="004B75AF">
        <w:rPr>
          <w:b/>
          <w:color w:val="FF0000"/>
          <w:sz w:val="28"/>
          <w:szCs w:val="28"/>
          <w:lang w:val="es-US"/>
        </w:rPr>
        <w:t xml:space="preserve"> School </w:t>
      </w:r>
      <w:proofErr w:type="spellStart"/>
      <w:r w:rsidR="00CB0090" w:rsidRPr="004B75AF">
        <w:rPr>
          <w:b/>
          <w:color w:val="FF0000"/>
          <w:sz w:val="28"/>
          <w:szCs w:val="28"/>
          <w:lang w:val="es-US"/>
        </w:rPr>
        <w:t>Corporation</w:t>
      </w:r>
      <w:proofErr w:type="spellEnd"/>
      <w:r w:rsidR="00CB0090" w:rsidRPr="004B75AF">
        <w:rPr>
          <w:b/>
          <w:color w:val="FF0000"/>
          <w:sz w:val="28"/>
          <w:szCs w:val="28"/>
          <w:lang w:val="es-US"/>
        </w:rPr>
        <w:t xml:space="preserve"> </w:t>
      </w:r>
      <w:proofErr w:type="spellStart"/>
      <w:r w:rsidR="00CB0090" w:rsidRPr="004B75AF">
        <w:rPr>
          <w:b/>
          <w:color w:val="FF0000"/>
          <w:sz w:val="28"/>
          <w:szCs w:val="28"/>
          <w:lang w:val="es-US"/>
        </w:rPr>
        <w:t>Letterhead</w:t>
      </w:r>
      <w:proofErr w:type="spellEnd"/>
      <w:r w:rsidRPr="004B75AF">
        <w:rPr>
          <w:b/>
          <w:color w:val="FF0000"/>
          <w:sz w:val="28"/>
          <w:szCs w:val="28"/>
          <w:lang w:val="es-US"/>
        </w:rPr>
        <w:t>]</w:t>
      </w:r>
    </w:p>
    <w:p w:rsidR="000A62D5" w:rsidRPr="00EC5380" w:rsidRDefault="00EC5380" w:rsidP="00982B86">
      <w:pPr>
        <w:jc w:val="center"/>
        <w:rPr>
          <w:b/>
          <w:sz w:val="32"/>
          <w:szCs w:val="32"/>
          <w:lang w:val="es-US"/>
        </w:rPr>
      </w:pPr>
      <w:r w:rsidRPr="00C20652">
        <w:rPr>
          <w:b/>
          <w:sz w:val="32"/>
          <w:szCs w:val="32"/>
          <w:lang w:val="es-MX"/>
        </w:rPr>
        <w:t>Aviso Anual para los Padres</w:t>
      </w:r>
    </w:p>
    <w:tbl>
      <w:tblPr>
        <w:tblStyle w:val="TableGrid"/>
        <w:tblpPr w:leftFromText="180" w:rightFromText="180" w:vertAnchor="text" w:horzAnchor="margin" w:tblpXSpec="center" w:tblpY="132"/>
        <w:tblW w:w="10818" w:type="dxa"/>
        <w:tblLook w:val="04A0" w:firstRow="1" w:lastRow="0" w:firstColumn="1" w:lastColumn="0" w:noHBand="0" w:noVBand="1"/>
        <w:tblCaption w:val="Aviso Anual para los Padres"/>
      </w:tblPr>
      <w:tblGrid>
        <w:gridCol w:w="1571"/>
        <w:gridCol w:w="3818"/>
        <w:gridCol w:w="1304"/>
        <w:gridCol w:w="4125"/>
      </w:tblGrid>
      <w:tr w:rsidR="000A62D5" w:rsidRPr="004B75AF" w:rsidTr="00ED604B">
        <w:trPr>
          <w:trHeight w:val="484"/>
          <w:tblHeader/>
        </w:trPr>
        <w:tc>
          <w:tcPr>
            <w:tcW w:w="1571" w:type="dxa"/>
            <w:shd w:val="clear" w:color="auto" w:fill="1F497D" w:themeFill="text2"/>
            <w:vAlign w:val="center"/>
          </w:tcPr>
          <w:p w:rsidR="000A62D5" w:rsidRPr="004B75AF" w:rsidRDefault="003C6A74" w:rsidP="00CB0090">
            <w:pPr>
              <w:rPr>
                <w:b/>
                <w:color w:val="FFFFFF" w:themeColor="background1"/>
                <w:lang w:val="es-US"/>
              </w:rPr>
            </w:pPr>
            <w:r w:rsidRPr="004B75AF">
              <w:rPr>
                <w:b/>
                <w:color w:val="FFFFFF" w:themeColor="background1"/>
                <w:lang w:val="es-US"/>
              </w:rPr>
              <w:t>Apellido</w:t>
            </w:r>
            <w:r w:rsidR="000A62D5" w:rsidRPr="004B75AF">
              <w:rPr>
                <w:b/>
                <w:color w:val="FFFFFF" w:themeColor="background1"/>
                <w:lang w:val="es-US"/>
              </w:rPr>
              <w:t xml:space="preserve"> </w:t>
            </w:r>
          </w:p>
        </w:tc>
        <w:tc>
          <w:tcPr>
            <w:tcW w:w="3818" w:type="dxa"/>
            <w:vAlign w:val="center"/>
          </w:tcPr>
          <w:p w:rsidR="000A62D5" w:rsidRPr="004B75AF" w:rsidRDefault="000A62D5" w:rsidP="00CB0090">
            <w:pPr>
              <w:rPr>
                <w:b/>
                <w:lang w:val="es-US"/>
              </w:rPr>
            </w:pPr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0A62D5" w:rsidRPr="004B75AF" w:rsidRDefault="003C6A74" w:rsidP="00CB0090">
            <w:pPr>
              <w:rPr>
                <w:b/>
                <w:color w:val="FFFFFF" w:themeColor="background1"/>
                <w:lang w:val="es-US"/>
              </w:rPr>
            </w:pPr>
            <w:r w:rsidRPr="004B75AF">
              <w:rPr>
                <w:b/>
                <w:color w:val="FFFFFF" w:themeColor="background1"/>
                <w:lang w:val="es-US"/>
              </w:rPr>
              <w:t>Nombre</w:t>
            </w:r>
          </w:p>
        </w:tc>
        <w:tc>
          <w:tcPr>
            <w:tcW w:w="4125" w:type="dxa"/>
            <w:vAlign w:val="center"/>
          </w:tcPr>
          <w:p w:rsidR="000A62D5" w:rsidRPr="004B75AF" w:rsidRDefault="000A62D5" w:rsidP="00CB0090">
            <w:pPr>
              <w:rPr>
                <w:b/>
                <w:lang w:val="es-US"/>
              </w:rPr>
            </w:pPr>
          </w:p>
        </w:tc>
      </w:tr>
      <w:tr w:rsidR="000A62D5" w:rsidRPr="004B75AF" w:rsidTr="00ED604B">
        <w:trPr>
          <w:trHeight w:val="484"/>
          <w:tblHeader/>
        </w:trPr>
        <w:tc>
          <w:tcPr>
            <w:tcW w:w="1571" w:type="dxa"/>
            <w:shd w:val="clear" w:color="auto" w:fill="1F497D" w:themeFill="text2"/>
            <w:vAlign w:val="center"/>
          </w:tcPr>
          <w:p w:rsidR="000A62D5" w:rsidRPr="004B75AF" w:rsidRDefault="003C6A74" w:rsidP="00CB0090">
            <w:pPr>
              <w:rPr>
                <w:b/>
                <w:color w:val="FFFFFF" w:themeColor="background1"/>
                <w:lang w:val="es-US"/>
              </w:rPr>
            </w:pPr>
            <w:r w:rsidRPr="004B75AF">
              <w:rPr>
                <w:b/>
                <w:color w:val="FFFFFF" w:themeColor="background1"/>
                <w:lang w:val="es-US"/>
              </w:rPr>
              <w:t>Escuela</w:t>
            </w:r>
            <w:r w:rsidR="000A62D5" w:rsidRPr="004B75AF">
              <w:rPr>
                <w:b/>
                <w:color w:val="FFFFFF" w:themeColor="background1"/>
                <w:lang w:val="es-US"/>
              </w:rPr>
              <w:t xml:space="preserve"> </w:t>
            </w:r>
          </w:p>
        </w:tc>
        <w:tc>
          <w:tcPr>
            <w:tcW w:w="3818" w:type="dxa"/>
            <w:vAlign w:val="center"/>
          </w:tcPr>
          <w:p w:rsidR="000A62D5" w:rsidRPr="004B75AF" w:rsidRDefault="000A62D5" w:rsidP="00CB0090">
            <w:pPr>
              <w:rPr>
                <w:b/>
                <w:lang w:val="es-US"/>
              </w:rPr>
            </w:pPr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0A62D5" w:rsidRPr="004B75AF" w:rsidRDefault="00BD760A" w:rsidP="00CB0090">
            <w:pPr>
              <w:rPr>
                <w:b/>
                <w:color w:val="FFFFFF" w:themeColor="background1"/>
                <w:lang w:val="es-US"/>
              </w:rPr>
            </w:pPr>
            <w:r w:rsidRPr="004B75AF">
              <w:rPr>
                <w:b/>
                <w:color w:val="FFFFFF" w:themeColor="background1"/>
                <w:lang w:val="es-US"/>
              </w:rPr>
              <w:t>Añ</w:t>
            </w:r>
            <w:r>
              <w:rPr>
                <w:b/>
                <w:color w:val="FFFFFF" w:themeColor="background1"/>
                <w:lang w:val="es-US"/>
              </w:rPr>
              <w:t xml:space="preserve">o </w:t>
            </w:r>
          </w:p>
        </w:tc>
        <w:tc>
          <w:tcPr>
            <w:tcW w:w="4125" w:type="dxa"/>
            <w:vAlign w:val="center"/>
          </w:tcPr>
          <w:p w:rsidR="000A62D5" w:rsidRPr="004B75AF" w:rsidRDefault="000A62D5" w:rsidP="00CB0090">
            <w:pPr>
              <w:rPr>
                <w:b/>
                <w:lang w:val="es-US"/>
              </w:rPr>
            </w:pPr>
          </w:p>
        </w:tc>
      </w:tr>
    </w:tbl>
    <w:p w:rsidR="00CB0090" w:rsidRPr="004B75AF" w:rsidRDefault="00390803" w:rsidP="000A62D5">
      <w:pPr>
        <w:rPr>
          <w:b/>
          <w:color w:val="FF0000"/>
          <w:lang w:val="es-US"/>
        </w:rPr>
      </w:pPr>
      <w:r>
        <w:rPr>
          <w:b/>
          <w:color w:val="FF0000"/>
          <w:lang w:val="es-US"/>
        </w:rPr>
        <w:br/>
      </w:r>
      <w:r w:rsidR="00CB0090" w:rsidRPr="004B75AF">
        <w:rPr>
          <w:b/>
          <w:color w:val="FF0000"/>
          <w:lang w:val="es-US"/>
        </w:rPr>
        <w:t>[</w:t>
      </w:r>
      <w:proofErr w:type="spellStart"/>
      <w:r w:rsidR="00CB0090" w:rsidRPr="004B75AF">
        <w:rPr>
          <w:b/>
          <w:color w:val="FF0000"/>
          <w:lang w:val="es-US"/>
        </w:rPr>
        <w:t>Insert</w:t>
      </w:r>
      <w:proofErr w:type="spellEnd"/>
      <w:r w:rsidR="00CB0090" w:rsidRPr="004B75AF">
        <w:rPr>
          <w:b/>
          <w:color w:val="FF0000"/>
          <w:lang w:val="es-US"/>
        </w:rPr>
        <w:t xml:space="preserve"> </w:t>
      </w:r>
      <w:r w:rsidR="000A62D5" w:rsidRPr="004B75AF">
        <w:rPr>
          <w:b/>
          <w:color w:val="FF0000"/>
          <w:lang w:val="es-US"/>
        </w:rPr>
        <w:t>Date</w:t>
      </w:r>
      <w:r w:rsidR="00CB0090" w:rsidRPr="004B75AF">
        <w:rPr>
          <w:b/>
          <w:color w:val="FF0000"/>
          <w:lang w:val="es-US"/>
        </w:rPr>
        <w:t>]</w:t>
      </w:r>
      <w:r w:rsidR="000A62D5" w:rsidRPr="004B75AF">
        <w:rPr>
          <w:b/>
          <w:color w:val="FF0000"/>
          <w:lang w:val="es-US"/>
        </w:rPr>
        <w:t xml:space="preserve"> </w:t>
      </w:r>
    </w:p>
    <w:p w:rsidR="000A62D5" w:rsidRPr="004B75AF" w:rsidRDefault="00AD561D" w:rsidP="000A62D5">
      <w:pPr>
        <w:rPr>
          <w:lang w:val="es-US"/>
        </w:rPr>
      </w:pPr>
      <w:r w:rsidRPr="004B75AF">
        <w:rPr>
          <w:lang w:val="es-US"/>
        </w:rPr>
        <w:t>Estimado Padre/Tutor Legal</w:t>
      </w:r>
      <w:r w:rsidR="000A62D5" w:rsidRPr="004B75AF">
        <w:rPr>
          <w:lang w:val="es-US"/>
        </w:rPr>
        <w:t>:</w:t>
      </w:r>
    </w:p>
    <w:p w:rsidR="00AD561D" w:rsidRPr="002C061B" w:rsidRDefault="009C1144" w:rsidP="000A62D5">
      <w:pPr>
        <w:rPr>
          <w:lang w:val="es-US"/>
        </w:rPr>
      </w:pPr>
      <w:r w:rsidRPr="002C061B">
        <w:rPr>
          <w:lang w:val="es-US"/>
        </w:rPr>
        <w:t>Enviamos esta notificació</w:t>
      </w:r>
      <w:r w:rsidR="00AD561D" w:rsidRPr="002C061B">
        <w:rPr>
          <w:lang w:val="es-US"/>
        </w:rPr>
        <w:t>n par</w:t>
      </w:r>
      <w:r w:rsidRPr="002C061B">
        <w:rPr>
          <w:lang w:val="es-US"/>
        </w:rPr>
        <w:t>a informarl</w:t>
      </w:r>
      <w:r w:rsidR="00F261E5" w:rsidRPr="002C061B">
        <w:rPr>
          <w:lang w:val="es-US"/>
        </w:rPr>
        <w:t>e que</w:t>
      </w:r>
      <w:r w:rsidR="00AD561D" w:rsidRPr="002C061B">
        <w:rPr>
          <w:lang w:val="es-US"/>
        </w:rPr>
        <w:t xml:space="preserve"> su hijo </w:t>
      </w:r>
      <w:r w:rsidR="00F261E5" w:rsidRPr="002C061B">
        <w:rPr>
          <w:lang w:val="es-US"/>
        </w:rPr>
        <w:t xml:space="preserve">ha sido identificado </w:t>
      </w:r>
      <w:r w:rsidR="00AD561D" w:rsidRPr="002C061B">
        <w:rPr>
          <w:lang w:val="es-US"/>
        </w:rPr>
        <w:t xml:space="preserve">como un </w:t>
      </w:r>
      <w:r w:rsidR="004B75AF" w:rsidRPr="002C061B">
        <w:rPr>
          <w:lang w:val="es-US"/>
        </w:rPr>
        <w:t>estudiante A</w:t>
      </w:r>
      <w:r w:rsidR="0095466C" w:rsidRPr="002C061B">
        <w:rPr>
          <w:lang w:val="es-US"/>
        </w:rPr>
        <w:t>prendiz de</w:t>
      </w:r>
      <w:r w:rsidR="00F261E5" w:rsidRPr="002C061B">
        <w:rPr>
          <w:lang w:val="es-US"/>
        </w:rPr>
        <w:t>l idioma</w:t>
      </w:r>
      <w:r w:rsidR="0095466C" w:rsidRPr="002C061B">
        <w:rPr>
          <w:lang w:val="es-US"/>
        </w:rPr>
        <w:t xml:space="preserve"> </w:t>
      </w:r>
      <w:r w:rsidR="004B75AF" w:rsidRPr="002C061B">
        <w:rPr>
          <w:lang w:val="es-US"/>
        </w:rPr>
        <w:t>I</w:t>
      </w:r>
      <w:r w:rsidR="0095466C" w:rsidRPr="002C061B">
        <w:rPr>
          <w:lang w:val="es-US"/>
        </w:rPr>
        <w:t>ngl</w:t>
      </w:r>
      <w:r w:rsidRPr="002C061B">
        <w:rPr>
          <w:lang w:val="es-US"/>
        </w:rPr>
        <w:t>é</w:t>
      </w:r>
      <w:r w:rsidR="00612602">
        <w:rPr>
          <w:lang w:val="es-US"/>
        </w:rPr>
        <w:t xml:space="preserve">s (English </w:t>
      </w:r>
      <w:proofErr w:type="spellStart"/>
      <w:r w:rsidR="00612602">
        <w:rPr>
          <w:lang w:val="es-US"/>
        </w:rPr>
        <w:t>l</w:t>
      </w:r>
      <w:r w:rsidR="0095466C" w:rsidRPr="002C061B">
        <w:rPr>
          <w:lang w:val="es-US"/>
        </w:rPr>
        <w:t>earner</w:t>
      </w:r>
      <w:proofErr w:type="spellEnd"/>
      <w:r w:rsidR="00AD561D" w:rsidRPr="002C061B">
        <w:rPr>
          <w:lang w:val="es-US"/>
        </w:rPr>
        <w:t xml:space="preserve">) y </w:t>
      </w:r>
      <w:r w:rsidR="00692382" w:rsidRPr="002C061B">
        <w:rPr>
          <w:lang w:val="es-US"/>
        </w:rPr>
        <w:t xml:space="preserve">acerca de su designación </w:t>
      </w:r>
      <w:r w:rsidR="00AD561D" w:rsidRPr="002C061B">
        <w:rPr>
          <w:lang w:val="es-US"/>
        </w:rPr>
        <w:t xml:space="preserve">en un programa para el mejor </w:t>
      </w:r>
      <w:r w:rsidR="004B75AF" w:rsidRPr="002C061B">
        <w:rPr>
          <w:lang w:val="es-US"/>
        </w:rPr>
        <w:t>desarrollo de su</w:t>
      </w:r>
      <w:r w:rsidR="00982B86" w:rsidRPr="002C061B">
        <w:rPr>
          <w:lang w:val="es-US"/>
        </w:rPr>
        <w:t xml:space="preserve">s habilidades en </w:t>
      </w:r>
      <w:r w:rsidR="00692382" w:rsidRPr="002C061B">
        <w:rPr>
          <w:lang w:val="es-US"/>
        </w:rPr>
        <w:t xml:space="preserve">el </w:t>
      </w:r>
      <w:r w:rsidR="00982B86" w:rsidRPr="002C061B">
        <w:rPr>
          <w:lang w:val="es-US"/>
        </w:rPr>
        <w:t>idioma</w:t>
      </w:r>
      <w:r w:rsidR="004B75AF" w:rsidRPr="002C061B">
        <w:rPr>
          <w:lang w:val="es-US"/>
        </w:rPr>
        <w:t xml:space="preserve"> inglé</w:t>
      </w:r>
      <w:r w:rsidR="00AD561D" w:rsidRPr="002C061B">
        <w:rPr>
          <w:lang w:val="es-US"/>
        </w:rPr>
        <w:t xml:space="preserve">s durante el </w:t>
      </w:r>
      <w:r w:rsidR="004B75AF" w:rsidRPr="002C061B">
        <w:rPr>
          <w:lang w:val="es-US"/>
        </w:rPr>
        <w:t>año escolar</w:t>
      </w:r>
      <w:r w:rsidR="004B75AF">
        <w:rPr>
          <w:lang w:val="es-US"/>
        </w:rPr>
        <w:t xml:space="preserve"> </w:t>
      </w:r>
      <w:r w:rsidR="00AD561D" w:rsidRPr="00982B86">
        <w:rPr>
          <w:color w:val="FF0000"/>
          <w:lang w:val="es-US"/>
        </w:rPr>
        <w:t>[</w:t>
      </w:r>
      <w:proofErr w:type="spellStart"/>
      <w:r w:rsidR="00AD561D" w:rsidRPr="00982B86">
        <w:rPr>
          <w:b/>
          <w:color w:val="FF0000"/>
          <w:lang w:val="es-US"/>
        </w:rPr>
        <w:t>insert</w:t>
      </w:r>
      <w:proofErr w:type="spellEnd"/>
      <w:r w:rsidR="00AD561D" w:rsidRPr="00982B86">
        <w:rPr>
          <w:b/>
          <w:color w:val="FF0000"/>
          <w:lang w:val="es-US"/>
        </w:rPr>
        <w:t xml:space="preserve"> </w:t>
      </w:r>
      <w:proofErr w:type="spellStart"/>
      <w:r w:rsidR="00AD561D" w:rsidRPr="00982B86">
        <w:rPr>
          <w:b/>
          <w:color w:val="FF0000"/>
          <w:lang w:val="es-US"/>
        </w:rPr>
        <w:t>year</w:t>
      </w:r>
      <w:proofErr w:type="spellEnd"/>
      <w:r w:rsidR="00AD561D" w:rsidRPr="00982B86">
        <w:rPr>
          <w:color w:val="FF0000"/>
          <w:lang w:val="es-US"/>
        </w:rPr>
        <w:t>]</w:t>
      </w:r>
      <w:r w:rsidR="00AD561D" w:rsidRPr="004B75AF">
        <w:rPr>
          <w:lang w:val="es-US"/>
        </w:rPr>
        <w:t>.  Esto es de acuerdo con ley federal</w:t>
      </w:r>
      <w:r w:rsidR="009F3991" w:rsidRPr="004B75AF">
        <w:rPr>
          <w:lang w:val="es-US"/>
        </w:rPr>
        <w:t xml:space="preserve">, la </w:t>
      </w:r>
      <w:r w:rsidR="004B75AF" w:rsidRPr="004B75AF">
        <w:rPr>
          <w:lang w:val="es-US"/>
        </w:rPr>
        <w:t>cual</w:t>
      </w:r>
      <w:r w:rsidR="00AD561D" w:rsidRPr="004B75AF">
        <w:rPr>
          <w:lang w:val="es-US"/>
        </w:rPr>
        <w:t xml:space="preserve"> </w:t>
      </w:r>
      <w:r w:rsidR="009F3991" w:rsidRPr="002C061B">
        <w:rPr>
          <w:lang w:val="es-US"/>
        </w:rPr>
        <w:t>requi</w:t>
      </w:r>
      <w:r w:rsidR="00B64A9D" w:rsidRPr="002C061B">
        <w:rPr>
          <w:lang w:val="es-US"/>
        </w:rPr>
        <w:t>e</w:t>
      </w:r>
      <w:r w:rsidR="00692382" w:rsidRPr="002C061B">
        <w:rPr>
          <w:lang w:val="es-US"/>
        </w:rPr>
        <w:t>re que</w:t>
      </w:r>
      <w:r w:rsidR="009F3991" w:rsidRPr="002C061B">
        <w:rPr>
          <w:lang w:val="es-US"/>
        </w:rPr>
        <w:t xml:space="preserve"> toda </w:t>
      </w:r>
      <w:r w:rsidR="004B75AF" w:rsidRPr="002C061B">
        <w:rPr>
          <w:lang w:val="es-US"/>
        </w:rPr>
        <w:t>corporación</w:t>
      </w:r>
      <w:r w:rsidR="009F3991" w:rsidRPr="002C061B">
        <w:rPr>
          <w:lang w:val="es-US"/>
        </w:rPr>
        <w:t xml:space="preserve"> escolar:</w:t>
      </w:r>
    </w:p>
    <w:p w:rsidR="009F3991" w:rsidRPr="002C061B" w:rsidRDefault="00692382" w:rsidP="009F3991">
      <w:pPr>
        <w:spacing w:after="0"/>
        <w:ind w:firstLine="720"/>
        <w:rPr>
          <w:lang w:val="es-US"/>
        </w:rPr>
      </w:pPr>
      <w:r w:rsidRPr="002C061B">
        <w:rPr>
          <w:lang w:val="es-US"/>
        </w:rPr>
        <w:t xml:space="preserve">(1) Identifique los </w:t>
      </w:r>
      <w:r w:rsidR="009F3991" w:rsidRPr="002C061B">
        <w:rPr>
          <w:lang w:val="es-US"/>
        </w:rPr>
        <w:t xml:space="preserve">estudiantes </w:t>
      </w:r>
      <w:r w:rsidR="00857316">
        <w:rPr>
          <w:lang w:val="es-US"/>
        </w:rPr>
        <w:t>Aprendices</w:t>
      </w:r>
      <w:r w:rsidR="00612602" w:rsidRPr="002C061B">
        <w:rPr>
          <w:lang w:val="es-US"/>
        </w:rPr>
        <w:t xml:space="preserve"> del idioma Inglé</w:t>
      </w:r>
      <w:r w:rsidR="00612602">
        <w:rPr>
          <w:lang w:val="es-US"/>
        </w:rPr>
        <w:t xml:space="preserve">s (English </w:t>
      </w:r>
      <w:proofErr w:type="spellStart"/>
      <w:r w:rsidR="00612602">
        <w:rPr>
          <w:lang w:val="es-US"/>
        </w:rPr>
        <w:t>l</w:t>
      </w:r>
      <w:r w:rsidR="00612602" w:rsidRPr="002C061B">
        <w:rPr>
          <w:lang w:val="es-US"/>
        </w:rPr>
        <w:t>earner</w:t>
      </w:r>
      <w:proofErr w:type="spellEnd"/>
      <w:r w:rsidR="00612602" w:rsidRPr="002C061B">
        <w:rPr>
          <w:lang w:val="es-US"/>
        </w:rPr>
        <w:t>)</w:t>
      </w:r>
    </w:p>
    <w:p w:rsidR="009F3991" w:rsidRPr="002C061B" w:rsidRDefault="009F3991" w:rsidP="009F3991">
      <w:pPr>
        <w:spacing w:after="0"/>
        <w:ind w:firstLine="720"/>
        <w:rPr>
          <w:lang w:val="es-US"/>
        </w:rPr>
      </w:pPr>
      <w:r w:rsidRPr="002C061B">
        <w:rPr>
          <w:lang w:val="es-US"/>
        </w:rPr>
        <w:t xml:space="preserve">(2) </w:t>
      </w:r>
      <w:r w:rsidR="00551C31" w:rsidRPr="002C061B">
        <w:rPr>
          <w:lang w:val="es-US"/>
        </w:rPr>
        <w:t>Evalúe</w:t>
      </w:r>
      <w:r w:rsidRPr="002C061B">
        <w:rPr>
          <w:lang w:val="es-US"/>
        </w:rPr>
        <w:t xml:space="preserve"> el progreso </w:t>
      </w:r>
      <w:r w:rsidR="00B64A9D" w:rsidRPr="002C061B">
        <w:rPr>
          <w:lang w:val="es-US"/>
        </w:rPr>
        <w:t>de</w:t>
      </w:r>
      <w:r w:rsidR="00551C31">
        <w:rPr>
          <w:lang w:val="es-US"/>
        </w:rPr>
        <w:t xml:space="preserve"> los</w:t>
      </w:r>
      <w:r w:rsidR="00692382" w:rsidRPr="002C061B">
        <w:rPr>
          <w:lang w:val="es-US"/>
        </w:rPr>
        <w:t xml:space="preserve"> estudiantes que están  aprendiendo </w:t>
      </w:r>
      <w:r w:rsidR="00B64A9D" w:rsidRPr="002C061B">
        <w:rPr>
          <w:lang w:val="es-US"/>
        </w:rPr>
        <w:t xml:space="preserve"> inglé</w:t>
      </w:r>
      <w:r w:rsidRPr="002C061B">
        <w:rPr>
          <w:lang w:val="es-US"/>
        </w:rPr>
        <w:t>s; y</w:t>
      </w:r>
      <w:r w:rsidR="00FA4762" w:rsidRPr="002C061B">
        <w:rPr>
          <w:lang w:val="es-US"/>
        </w:rPr>
        <w:t xml:space="preserve"> </w:t>
      </w:r>
    </w:p>
    <w:p w:rsidR="00AD561D" w:rsidRDefault="00692382" w:rsidP="006A1D0C">
      <w:pPr>
        <w:spacing w:after="0"/>
        <w:ind w:left="720"/>
        <w:rPr>
          <w:lang w:val="es-US"/>
        </w:rPr>
      </w:pPr>
      <w:r w:rsidRPr="002C061B">
        <w:rPr>
          <w:lang w:val="es-US"/>
        </w:rPr>
        <w:t>(3) Proporcione</w:t>
      </w:r>
      <w:r w:rsidR="009F3991" w:rsidRPr="002C061B">
        <w:rPr>
          <w:lang w:val="es-US"/>
        </w:rPr>
        <w:t xml:space="preserve"> servicios a </w:t>
      </w:r>
      <w:r w:rsidRPr="002C061B">
        <w:rPr>
          <w:lang w:val="es-US"/>
        </w:rPr>
        <w:t>los estudiantes para incrementar</w:t>
      </w:r>
      <w:r w:rsidR="009F3991" w:rsidRPr="002C061B">
        <w:rPr>
          <w:lang w:val="es-US"/>
        </w:rPr>
        <w:t xml:space="preserve"> su </w:t>
      </w:r>
      <w:r w:rsidRPr="002C061B">
        <w:rPr>
          <w:lang w:val="es-US"/>
        </w:rPr>
        <w:t xml:space="preserve">capacidad en el </w:t>
      </w:r>
      <w:r w:rsidR="009F3991" w:rsidRPr="002C061B">
        <w:rPr>
          <w:lang w:val="es-US"/>
        </w:rPr>
        <w:t xml:space="preserve"> </w:t>
      </w:r>
      <w:r w:rsidR="00982B86" w:rsidRPr="002C061B">
        <w:rPr>
          <w:lang w:val="es-US"/>
        </w:rPr>
        <w:t>idioma inglé</w:t>
      </w:r>
      <w:r w:rsidR="009F3991" w:rsidRPr="002C061B">
        <w:rPr>
          <w:lang w:val="es-US"/>
        </w:rPr>
        <w:t>s y</w:t>
      </w:r>
      <w:r w:rsidR="00B64A9D" w:rsidRPr="002C061B">
        <w:rPr>
          <w:lang w:val="es-US"/>
        </w:rPr>
        <w:t xml:space="preserve"> su</w:t>
      </w:r>
      <w:r w:rsidRPr="002C061B">
        <w:rPr>
          <w:lang w:val="es-US"/>
        </w:rPr>
        <w:t xml:space="preserve"> logro</w:t>
      </w:r>
      <w:r w:rsidR="009F3991" w:rsidRPr="002C061B">
        <w:rPr>
          <w:lang w:val="es-US"/>
        </w:rPr>
        <w:t xml:space="preserve"> </w:t>
      </w:r>
      <w:r w:rsidRPr="002C061B">
        <w:rPr>
          <w:lang w:val="es-US"/>
        </w:rPr>
        <w:t>académico</w:t>
      </w:r>
      <w:r w:rsidR="0095466C" w:rsidRPr="002C061B">
        <w:rPr>
          <w:lang w:val="es-US"/>
        </w:rPr>
        <w:t>.</w:t>
      </w:r>
    </w:p>
    <w:p w:rsidR="004B75AF" w:rsidRPr="004B75AF" w:rsidRDefault="004B75AF" w:rsidP="004B75AF">
      <w:pPr>
        <w:spacing w:after="0"/>
        <w:ind w:firstLine="720"/>
        <w:rPr>
          <w:lang w:val="es-US"/>
        </w:rPr>
      </w:pPr>
    </w:p>
    <w:p w:rsidR="000A62D5" w:rsidRPr="004B75AF" w:rsidRDefault="0095466C" w:rsidP="000A62D5">
      <w:pPr>
        <w:rPr>
          <w:lang w:val="es-US"/>
        </w:rPr>
      </w:pPr>
      <w:r w:rsidRPr="004B75AF">
        <w:rPr>
          <w:lang w:val="es-US"/>
        </w:rPr>
        <w:t xml:space="preserve">Para </w:t>
      </w:r>
      <w:r w:rsidR="00982B86">
        <w:rPr>
          <w:lang w:val="es-US"/>
        </w:rPr>
        <w:t>identificar</w:t>
      </w:r>
      <w:r w:rsidR="00FA4762">
        <w:rPr>
          <w:lang w:val="es-US"/>
        </w:rPr>
        <w:t xml:space="preserve"> los </w:t>
      </w:r>
      <w:r w:rsidR="00982B86">
        <w:rPr>
          <w:lang w:val="es-US"/>
        </w:rPr>
        <w:t xml:space="preserve">estudiantes </w:t>
      </w:r>
      <w:r w:rsidR="003F0D0E">
        <w:rPr>
          <w:lang w:val="es-US"/>
        </w:rPr>
        <w:t xml:space="preserve">que son </w:t>
      </w:r>
      <w:r w:rsidR="00982B86">
        <w:rPr>
          <w:lang w:val="es-US"/>
        </w:rPr>
        <w:t>Aprendices</w:t>
      </w:r>
      <w:r w:rsidR="00857316">
        <w:rPr>
          <w:lang w:val="es-US"/>
        </w:rPr>
        <w:t xml:space="preserve"> de </w:t>
      </w:r>
      <w:r w:rsidR="00857316" w:rsidRPr="002C061B">
        <w:rPr>
          <w:lang w:val="es-US"/>
        </w:rPr>
        <w:t>Inglé</w:t>
      </w:r>
      <w:r w:rsidR="00857316">
        <w:rPr>
          <w:lang w:val="es-US"/>
        </w:rPr>
        <w:t>s</w:t>
      </w:r>
      <w:r w:rsidR="00857316">
        <w:rPr>
          <w:lang w:val="es-US"/>
        </w:rPr>
        <w:t xml:space="preserve"> (English </w:t>
      </w:r>
      <w:proofErr w:type="spellStart"/>
      <w:r w:rsidR="00857316">
        <w:rPr>
          <w:lang w:val="es-US"/>
        </w:rPr>
        <w:t>l</w:t>
      </w:r>
      <w:r w:rsidRPr="004B75AF">
        <w:rPr>
          <w:lang w:val="es-US"/>
        </w:rPr>
        <w:t>earners</w:t>
      </w:r>
      <w:proofErr w:type="spellEnd"/>
      <w:r w:rsidRPr="004B75AF">
        <w:rPr>
          <w:lang w:val="es-US"/>
        </w:rPr>
        <w:t xml:space="preserve">) y los servicios </w:t>
      </w:r>
      <w:r w:rsidR="003F0D0E">
        <w:rPr>
          <w:lang w:val="es-US"/>
        </w:rPr>
        <w:t>que ellos necesitan</w:t>
      </w:r>
      <w:r w:rsidRPr="004B75AF">
        <w:rPr>
          <w:lang w:val="es-US"/>
        </w:rPr>
        <w:t xml:space="preserve">, utilizamos la </w:t>
      </w:r>
      <w:r w:rsidR="003F0D0E">
        <w:rPr>
          <w:lang w:val="es-US"/>
        </w:rPr>
        <w:t>Encuesta</w:t>
      </w:r>
      <w:r w:rsidRPr="004B75AF">
        <w:rPr>
          <w:lang w:val="es-US"/>
        </w:rPr>
        <w:t xml:space="preserve"> de Idioma F</w:t>
      </w:r>
      <w:r w:rsidR="00857316">
        <w:rPr>
          <w:lang w:val="es-US"/>
        </w:rPr>
        <w:t xml:space="preserve">amiliar (Home </w:t>
      </w:r>
      <w:proofErr w:type="spellStart"/>
      <w:r w:rsidR="00857316">
        <w:rPr>
          <w:lang w:val="es-US"/>
        </w:rPr>
        <w:t>Language</w:t>
      </w:r>
      <w:proofErr w:type="spellEnd"/>
      <w:r w:rsidR="00857316">
        <w:rPr>
          <w:lang w:val="es-US"/>
        </w:rPr>
        <w:t xml:space="preserve"> </w:t>
      </w:r>
      <w:proofErr w:type="spellStart"/>
      <w:r w:rsidR="00857316">
        <w:rPr>
          <w:lang w:val="es-US"/>
        </w:rPr>
        <w:t>Survey</w:t>
      </w:r>
      <w:proofErr w:type="spellEnd"/>
      <w:r w:rsidR="00857316">
        <w:rPr>
          <w:lang w:val="es-US"/>
        </w:rPr>
        <w:t xml:space="preserve">). Si un </w:t>
      </w:r>
      <w:proofErr w:type="spellStart"/>
      <w:r w:rsidR="00857316">
        <w:rPr>
          <w:lang w:val="es-US"/>
        </w:rPr>
        <w:t>idoma</w:t>
      </w:r>
      <w:proofErr w:type="spellEnd"/>
      <w:r w:rsidR="00857316">
        <w:rPr>
          <w:lang w:val="es-US"/>
        </w:rPr>
        <w:t xml:space="preserve"> otro de </w:t>
      </w:r>
      <w:r w:rsidR="00857316" w:rsidRPr="002C061B">
        <w:rPr>
          <w:lang w:val="es-US"/>
        </w:rPr>
        <w:t>Inglé</w:t>
      </w:r>
      <w:r w:rsidR="00857316">
        <w:rPr>
          <w:lang w:val="es-US"/>
        </w:rPr>
        <w:t>s</w:t>
      </w:r>
      <w:r w:rsidR="00857316">
        <w:rPr>
          <w:lang w:val="es-US"/>
        </w:rPr>
        <w:t xml:space="preserve"> está indicado, damos un examen de </w:t>
      </w:r>
      <w:r w:rsidR="00857316" w:rsidRPr="002C061B">
        <w:rPr>
          <w:lang w:val="es-US"/>
        </w:rPr>
        <w:t>Inglé</w:t>
      </w:r>
      <w:r w:rsidR="00857316">
        <w:rPr>
          <w:lang w:val="es-US"/>
        </w:rPr>
        <w:t>s</w:t>
      </w:r>
      <w:r w:rsidR="00857316">
        <w:rPr>
          <w:lang w:val="es-US"/>
        </w:rPr>
        <w:t xml:space="preserve"> de WIDA</w:t>
      </w:r>
      <w:r w:rsidRPr="004B75AF">
        <w:rPr>
          <w:lang w:val="es-US"/>
        </w:rPr>
        <w:t xml:space="preserve">.  </w:t>
      </w:r>
      <w:r w:rsidR="00857316">
        <w:rPr>
          <w:lang w:val="es-US"/>
        </w:rPr>
        <w:t>Los exámenes de WIDA</w:t>
      </w:r>
      <w:r w:rsidR="00C06C35">
        <w:rPr>
          <w:lang w:val="es-US"/>
        </w:rPr>
        <w:t xml:space="preserve"> </w:t>
      </w:r>
      <w:r w:rsidR="00551C31">
        <w:rPr>
          <w:lang w:val="es-US"/>
        </w:rPr>
        <w:t>evalúa</w:t>
      </w:r>
      <w:r w:rsidR="00857316">
        <w:rPr>
          <w:lang w:val="es-US"/>
        </w:rPr>
        <w:t>n</w:t>
      </w:r>
      <w:r w:rsidR="00C06C35">
        <w:rPr>
          <w:lang w:val="es-US"/>
        </w:rPr>
        <w:t xml:space="preserve"> </w:t>
      </w:r>
      <w:r w:rsidRPr="004B75AF">
        <w:rPr>
          <w:lang w:val="es-US"/>
        </w:rPr>
        <w:t>las habilidades de</w:t>
      </w:r>
      <w:r w:rsidR="00857316">
        <w:rPr>
          <w:lang w:val="es-US"/>
        </w:rPr>
        <w:t xml:space="preserve">l </w:t>
      </w:r>
      <w:r w:rsidR="00C06C35">
        <w:rPr>
          <w:lang w:val="es-US"/>
        </w:rPr>
        <w:t>estudiante</w:t>
      </w:r>
      <w:r w:rsidRPr="004B75AF">
        <w:rPr>
          <w:lang w:val="es-US"/>
        </w:rPr>
        <w:t xml:space="preserve"> en escucha</w:t>
      </w:r>
      <w:r w:rsidR="00982B86">
        <w:rPr>
          <w:lang w:val="es-US"/>
        </w:rPr>
        <w:t>r, hablar, leer y escribir inglé</w:t>
      </w:r>
      <w:r w:rsidRPr="004B75AF">
        <w:rPr>
          <w:lang w:val="es-US"/>
        </w:rPr>
        <w:t>s</w:t>
      </w:r>
      <w:r w:rsidR="00857316">
        <w:rPr>
          <w:lang w:val="es-US"/>
        </w:rPr>
        <w:t>, y los resultados son entre 1.0 – 6.0</w:t>
      </w:r>
      <w:r w:rsidR="003C6A74" w:rsidRPr="004B75AF">
        <w:rPr>
          <w:lang w:val="es-US"/>
        </w:rPr>
        <w:t xml:space="preserve">. La </w:t>
      </w:r>
      <w:r w:rsidR="004B75AF" w:rsidRPr="004B75AF">
        <w:rPr>
          <w:lang w:val="es-US"/>
        </w:rPr>
        <w:t>calificación</w:t>
      </w:r>
      <w:r w:rsidR="003C6A74" w:rsidRPr="004B75AF">
        <w:rPr>
          <w:lang w:val="es-US"/>
        </w:rPr>
        <w:t xml:space="preserve"> </w:t>
      </w:r>
      <w:r w:rsidR="003C6A74" w:rsidRPr="004B75AF">
        <w:rPr>
          <w:b/>
          <w:lang w:val="es-US"/>
        </w:rPr>
        <w:t>en conjunto</w:t>
      </w:r>
      <w:r w:rsidR="00857316">
        <w:rPr>
          <w:lang w:val="es-US"/>
        </w:rPr>
        <w:t xml:space="preserve"> de su hijo/hija</w:t>
      </w:r>
      <w:r w:rsidR="003C6A74" w:rsidRPr="004B75AF">
        <w:rPr>
          <w:lang w:val="es-US"/>
        </w:rPr>
        <w:t xml:space="preserve"> en el examen</w:t>
      </w:r>
      <w:r w:rsidR="00F444DA">
        <w:rPr>
          <w:lang w:val="es-US"/>
        </w:rPr>
        <w:t xml:space="preserve"> más nuevo</w:t>
      </w:r>
      <w:r w:rsidR="003C6A74" w:rsidRPr="004B75AF">
        <w:rPr>
          <w:lang w:val="es-US"/>
        </w:rPr>
        <w:t xml:space="preserve"> </w:t>
      </w:r>
      <w:r w:rsidR="0016257D">
        <w:rPr>
          <w:lang w:val="es-US"/>
        </w:rPr>
        <w:t>WIDA ACCESS o W-APT</w:t>
      </w:r>
      <w:r w:rsidR="00857316">
        <w:rPr>
          <w:lang w:val="es-US"/>
        </w:rPr>
        <w:t xml:space="preserve">/WIDA </w:t>
      </w:r>
      <w:proofErr w:type="spellStart"/>
      <w:r w:rsidR="00857316">
        <w:rPr>
          <w:lang w:val="es-US"/>
        </w:rPr>
        <w:t>Screen</w:t>
      </w:r>
      <w:proofErr w:type="spellEnd"/>
      <w:r w:rsidR="003C6A74" w:rsidRPr="004B75AF">
        <w:rPr>
          <w:lang w:val="es-US"/>
        </w:rPr>
        <w:t xml:space="preserve"> fue:</w:t>
      </w:r>
      <w:r w:rsidR="000A62D5" w:rsidRPr="004B75AF">
        <w:rPr>
          <w:lang w:val="es-US"/>
        </w:rPr>
        <w:t xml:space="preserve"> </w:t>
      </w:r>
      <w:r w:rsidR="00857316">
        <w:rPr>
          <w:lang w:val="es-US"/>
        </w:rPr>
        <w:t xml:space="preserve"> </w:t>
      </w:r>
    </w:p>
    <w:tbl>
      <w:tblPr>
        <w:tblStyle w:val="TableGrid"/>
        <w:tblW w:w="11060" w:type="dxa"/>
        <w:tblLook w:val="04A0" w:firstRow="1" w:lastRow="0" w:firstColumn="1" w:lastColumn="0" w:noHBand="0" w:noVBand="1"/>
        <w:tblCaption w:val="WIDA ACCESS K-12 or W-APT K-12"/>
      </w:tblPr>
      <w:tblGrid>
        <w:gridCol w:w="2765"/>
        <w:gridCol w:w="2765"/>
        <w:gridCol w:w="2765"/>
        <w:gridCol w:w="2765"/>
      </w:tblGrid>
      <w:tr w:rsidR="00C20652" w:rsidTr="00A701E2">
        <w:trPr>
          <w:trHeight w:val="452"/>
        </w:trPr>
        <w:tc>
          <w:tcPr>
            <w:tcW w:w="2765" w:type="dxa"/>
            <w:shd w:val="clear" w:color="auto" w:fill="1F497D" w:themeFill="text2"/>
          </w:tcPr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r w:rsidRPr="00CB0090">
              <w:rPr>
                <w:b/>
                <w:color w:val="FFFFFF" w:themeColor="background1"/>
              </w:rPr>
              <w:t>Level 1</w:t>
            </w:r>
            <w:r>
              <w:rPr>
                <w:b/>
                <w:color w:val="FFFFFF" w:themeColor="background1"/>
              </w:rPr>
              <w:t>.0-1.9</w:t>
            </w:r>
          </w:p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Entrando</w:t>
            </w:r>
            <w:proofErr w:type="spellEnd"/>
          </w:p>
        </w:tc>
        <w:tc>
          <w:tcPr>
            <w:tcW w:w="2765" w:type="dxa"/>
            <w:shd w:val="clear" w:color="auto" w:fill="1F497D" w:themeFill="text2"/>
          </w:tcPr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r w:rsidRPr="00CB0090">
              <w:rPr>
                <w:b/>
                <w:color w:val="FFFFFF" w:themeColor="background1"/>
              </w:rPr>
              <w:t>Level 2</w:t>
            </w:r>
            <w:r>
              <w:rPr>
                <w:b/>
                <w:color w:val="FFFFFF" w:themeColor="background1"/>
              </w:rPr>
              <w:t>.0-2.9</w:t>
            </w:r>
          </w:p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Emergiendo</w:t>
            </w:r>
            <w:proofErr w:type="spellEnd"/>
          </w:p>
        </w:tc>
        <w:tc>
          <w:tcPr>
            <w:tcW w:w="2765" w:type="dxa"/>
            <w:shd w:val="clear" w:color="auto" w:fill="1F497D" w:themeFill="text2"/>
          </w:tcPr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r w:rsidRPr="00CB0090">
              <w:rPr>
                <w:b/>
                <w:color w:val="FFFFFF" w:themeColor="background1"/>
              </w:rPr>
              <w:t>Level 3</w:t>
            </w:r>
            <w:r>
              <w:rPr>
                <w:b/>
                <w:color w:val="FFFFFF" w:themeColor="background1"/>
              </w:rPr>
              <w:t>.0-3.9</w:t>
            </w:r>
          </w:p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Desarrollando</w:t>
            </w:r>
            <w:proofErr w:type="spellEnd"/>
          </w:p>
        </w:tc>
        <w:tc>
          <w:tcPr>
            <w:tcW w:w="2765" w:type="dxa"/>
            <w:shd w:val="clear" w:color="auto" w:fill="1F497D" w:themeFill="text2"/>
          </w:tcPr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r w:rsidRPr="00CB0090">
              <w:rPr>
                <w:b/>
                <w:color w:val="FFFFFF" w:themeColor="background1"/>
              </w:rPr>
              <w:t>Level 4</w:t>
            </w:r>
            <w:r>
              <w:rPr>
                <w:b/>
                <w:color w:val="FFFFFF" w:themeColor="background1"/>
              </w:rPr>
              <w:t>.0-4.9</w:t>
            </w:r>
          </w:p>
          <w:p w:rsidR="00C20652" w:rsidRPr="00CB0090" w:rsidRDefault="00C20652" w:rsidP="00A701E2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Extendiendo</w:t>
            </w:r>
            <w:proofErr w:type="spellEnd"/>
          </w:p>
        </w:tc>
      </w:tr>
      <w:tr w:rsidR="00C20652" w:rsidTr="00A701E2">
        <w:trPr>
          <w:trHeight w:val="452"/>
        </w:trPr>
        <w:tc>
          <w:tcPr>
            <w:tcW w:w="2765" w:type="dxa"/>
            <w:vAlign w:val="center"/>
          </w:tcPr>
          <w:p w:rsidR="00C20652" w:rsidRPr="00CB0090" w:rsidRDefault="00C20652" w:rsidP="00A701E2">
            <w:pPr>
              <w:jc w:val="center"/>
              <w:rPr>
                <w:b/>
              </w:rPr>
            </w:pPr>
          </w:p>
        </w:tc>
        <w:tc>
          <w:tcPr>
            <w:tcW w:w="2765" w:type="dxa"/>
            <w:vAlign w:val="center"/>
          </w:tcPr>
          <w:p w:rsidR="00C20652" w:rsidRPr="00CB0090" w:rsidRDefault="00C20652" w:rsidP="00A701E2">
            <w:pPr>
              <w:jc w:val="center"/>
              <w:rPr>
                <w:b/>
              </w:rPr>
            </w:pPr>
          </w:p>
        </w:tc>
        <w:tc>
          <w:tcPr>
            <w:tcW w:w="2765" w:type="dxa"/>
            <w:vAlign w:val="center"/>
          </w:tcPr>
          <w:p w:rsidR="00C20652" w:rsidRPr="00CB0090" w:rsidRDefault="00C20652" w:rsidP="00A701E2">
            <w:pPr>
              <w:jc w:val="center"/>
              <w:rPr>
                <w:b/>
              </w:rPr>
            </w:pPr>
          </w:p>
        </w:tc>
        <w:tc>
          <w:tcPr>
            <w:tcW w:w="2765" w:type="dxa"/>
            <w:vAlign w:val="center"/>
          </w:tcPr>
          <w:p w:rsidR="00C20652" w:rsidRPr="00CB0090" w:rsidRDefault="00C20652" w:rsidP="00A701E2">
            <w:pPr>
              <w:jc w:val="center"/>
              <w:rPr>
                <w:b/>
              </w:rPr>
            </w:pPr>
          </w:p>
        </w:tc>
      </w:tr>
    </w:tbl>
    <w:p w:rsidR="003174D4" w:rsidRPr="004B75AF" w:rsidRDefault="003174D4" w:rsidP="003174D4">
      <w:pPr>
        <w:spacing w:after="0"/>
        <w:rPr>
          <w:lang w:val="es-US"/>
        </w:rPr>
      </w:pPr>
    </w:p>
    <w:p w:rsidR="00E72D3A" w:rsidRDefault="001767A9" w:rsidP="003174D4">
      <w:pPr>
        <w:spacing w:after="0"/>
        <w:rPr>
          <w:lang w:val="es-US"/>
        </w:rPr>
      </w:pPr>
      <w:r w:rsidRPr="004B75AF">
        <w:rPr>
          <w:lang w:val="es-US"/>
        </w:rPr>
        <w:t>Su hijo</w:t>
      </w:r>
      <w:r w:rsidR="00C06C35">
        <w:rPr>
          <w:lang w:val="es-US"/>
        </w:rPr>
        <w:t>/hija  participará en un</w:t>
      </w:r>
      <w:r w:rsidRPr="004B75AF">
        <w:rPr>
          <w:lang w:val="es-US"/>
        </w:rPr>
        <w:t xml:space="preserve"> programa para ayudarlo</w:t>
      </w:r>
      <w:r w:rsidR="00C06C35">
        <w:rPr>
          <w:lang w:val="es-US"/>
        </w:rPr>
        <w:t xml:space="preserve">/la a obtener las habilidades </w:t>
      </w:r>
      <w:r w:rsidR="004B75AF">
        <w:rPr>
          <w:lang w:val="es-US"/>
        </w:rPr>
        <w:t>en</w:t>
      </w:r>
      <w:r w:rsidRPr="004B75AF">
        <w:rPr>
          <w:lang w:val="es-US"/>
        </w:rPr>
        <w:t xml:space="preserve"> escu</w:t>
      </w:r>
      <w:r w:rsidR="004B75AF">
        <w:rPr>
          <w:lang w:val="es-US"/>
        </w:rPr>
        <w:t>char, hablar, leer y escribir</w:t>
      </w:r>
      <w:r w:rsidRPr="004B75AF">
        <w:rPr>
          <w:lang w:val="es-US"/>
        </w:rPr>
        <w:t xml:space="preserve"> inglés, </w:t>
      </w:r>
      <w:r w:rsidR="00C06C35">
        <w:rPr>
          <w:lang w:val="es-US"/>
        </w:rPr>
        <w:t xml:space="preserve">y así </w:t>
      </w:r>
      <w:r w:rsidR="004B75AF">
        <w:rPr>
          <w:lang w:val="es-US"/>
        </w:rPr>
        <w:t>alcanzar</w:t>
      </w:r>
      <w:r w:rsidR="00C06C35">
        <w:rPr>
          <w:lang w:val="es-US"/>
        </w:rPr>
        <w:t xml:space="preserve"> el </w:t>
      </w:r>
      <w:r w:rsidRPr="004B75AF">
        <w:rPr>
          <w:lang w:val="es-US"/>
        </w:rPr>
        <w:t xml:space="preserve"> éxito </w:t>
      </w:r>
      <w:r w:rsidR="004B75AF" w:rsidRPr="004B75AF">
        <w:rPr>
          <w:lang w:val="es-US"/>
        </w:rPr>
        <w:t>académico</w:t>
      </w:r>
      <w:r w:rsidRPr="004B75AF">
        <w:rPr>
          <w:lang w:val="es-US"/>
        </w:rPr>
        <w:t xml:space="preserve"> y cumplir los requisitos para graduarse.  </w:t>
      </w:r>
    </w:p>
    <w:p w:rsidR="00E72D3A" w:rsidRDefault="00E72D3A" w:rsidP="003174D4">
      <w:pPr>
        <w:spacing w:after="0"/>
        <w:rPr>
          <w:lang w:val="es-US"/>
        </w:rPr>
      </w:pPr>
      <w:bookmarkStart w:id="0" w:name="_GoBack"/>
      <w:bookmarkEnd w:id="0"/>
    </w:p>
    <w:p w:rsidR="00E72D3A" w:rsidRPr="004B75AF" w:rsidRDefault="00E72D3A" w:rsidP="00E72D3A">
      <w:pPr>
        <w:rPr>
          <w:lang w:val="es-US"/>
        </w:rPr>
      </w:pPr>
      <w:r>
        <w:rPr>
          <w:lang w:val="es-US"/>
        </w:rPr>
        <w:t>Como padre, usted tiene derecho de:</w:t>
      </w:r>
    </w:p>
    <w:p w:rsidR="00E72D3A" w:rsidRPr="004B75AF" w:rsidRDefault="00E72D3A" w:rsidP="00E72D3A">
      <w:pPr>
        <w:spacing w:after="0"/>
        <w:ind w:firstLine="720"/>
        <w:rPr>
          <w:lang w:val="es-US"/>
        </w:rPr>
      </w:pPr>
      <w:r w:rsidRPr="004B75AF">
        <w:rPr>
          <w:lang w:val="es-US"/>
        </w:rPr>
        <w:t>(1) Remove</w:t>
      </w:r>
      <w:r>
        <w:rPr>
          <w:lang w:val="es-US"/>
        </w:rPr>
        <w:t>r su hijo /a del  programa de desarrollo del idioma inglés; y</w:t>
      </w:r>
      <w:r w:rsidRPr="004B75AF">
        <w:rPr>
          <w:lang w:val="es-US"/>
        </w:rPr>
        <w:t xml:space="preserve"> </w:t>
      </w:r>
    </w:p>
    <w:p w:rsidR="00E72D3A" w:rsidRDefault="00E72D3A" w:rsidP="00E72D3A">
      <w:pPr>
        <w:spacing w:after="0"/>
        <w:ind w:firstLine="720"/>
        <w:rPr>
          <w:lang w:val="es-US"/>
        </w:rPr>
      </w:pPr>
      <w:r w:rsidRPr="004B75AF">
        <w:rPr>
          <w:lang w:val="es-US"/>
        </w:rPr>
        <w:t xml:space="preserve">(2) </w:t>
      </w:r>
      <w:r>
        <w:rPr>
          <w:lang w:val="es-US"/>
        </w:rPr>
        <w:t>Negar la participación de su hijo/a en el programa o elegir otro programa o método de instrucción.</w:t>
      </w:r>
    </w:p>
    <w:p w:rsidR="00E72D3A" w:rsidRDefault="00E72D3A" w:rsidP="003174D4">
      <w:pPr>
        <w:spacing w:after="0"/>
        <w:rPr>
          <w:lang w:val="es-US"/>
        </w:rPr>
      </w:pPr>
    </w:p>
    <w:p w:rsidR="00E72D3A" w:rsidRDefault="00E72D3A" w:rsidP="00E72D3A">
      <w:pPr>
        <w:rPr>
          <w:lang w:val="es-US"/>
        </w:rPr>
      </w:pPr>
      <w:r>
        <w:rPr>
          <w:lang w:val="es-US"/>
        </w:rPr>
        <w:t>Para salir del programa de desarrollo del idioma inglés, su hijo debe obtener una calificación de nivel “5” en  el examen WIDA ACCESS</w:t>
      </w:r>
      <w:r w:rsidR="00112AEA">
        <w:rPr>
          <w:lang w:val="es-US"/>
        </w:rPr>
        <w:t xml:space="preserve"> 2.0</w:t>
      </w:r>
      <w:r>
        <w:rPr>
          <w:lang w:val="es-US"/>
        </w:rPr>
        <w:t>.</w:t>
      </w:r>
      <w:r w:rsidRPr="004B75AF">
        <w:rPr>
          <w:lang w:val="es-US"/>
        </w:rPr>
        <w:t xml:space="preserve">  </w:t>
      </w:r>
      <w:r>
        <w:rPr>
          <w:lang w:val="es-US"/>
        </w:rPr>
        <w:t>Después de salir del programa, el progreso académico de su hijo continuará a siendo  monitoreado por dos años  más. Mientras que el ritmo de adquirir habilidades en inglés varía para cada estudiante, ciertas investigaciones han demostrado que un estu</w:t>
      </w:r>
      <w:r w:rsidR="00112AEA">
        <w:rPr>
          <w:lang w:val="es-US"/>
        </w:rPr>
        <w:t xml:space="preserve">diante típicamente requiere de </w:t>
      </w:r>
      <w:r>
        <w:rPr>
          <w:lang w:val="es-US"/>
        </w:rPr>
        <w:t xml:space="preserve">3 a 7 años para lograr la habilidad  completa en inglés y después salir de los  servicios de desarrollo de idioma inglés. La proporción prevista de estudiantes para graduarse </w:t>
      </w:r>
      <w:r w:rsidR="00612602">
        <w:rPr>
          <w:lang w:val="es-US"/>
        </w:rPr>
        <w:t>in Indiana, es actualmente del 88.1</w:t>
      </w:r>
      <w:r w:rsidRPr="004B75AF">
        <w:rPr>
          <w:lang w:val="es-US"/>
        </w:rPr>
        <w:t xml:space="preserve">%. </w:t>
      </w:r>
    </w:p>
    <w:p w:rsidR="00CB0090" w:rsidRPr="004B75AF" w:rsidRDefault="001767A9" w:rsidP="003174D4">
      <w:pPr>
        <w:spacing w:after="0"/>
        <w:rPr>
          <w:b/>
          <w:color w:val="FF0000"/>
          <w:lang w:val="es-US"/>
        </w:rPr>
      </w:pPr>
      <w:r w:rsidRPr="004B75AF">
        <w:rPr>
          <w:lang w:val="es-US"/>
        </w:rPr>
        <w:lastRenderedPageBreak/>
        <w:t xml:space="preserve">La </w:t>
      </w:r>
      <w:r w:rsidR="00C06C35">
        <w:rPr>
          <w:lang w:val="es-US"/>
        </w:rPr>
        <w:t xml:space="preserve">siguiente </w:t>
      </w:r>
      <w:r w:rsidRPr="004B75AF">
        <w:rPr>
          <w:lang w:val="es-US"/>
        </w:rPr>
        <w:t xml:space="preserve">tabla identifica los métodos de instrucción </w:t>
      </w:r>
      <w:r w:rsidR="004B75AF">
        <w:rPr>
          <w:lang w:val="es-US"/>
        </w:rPr>
        <w:t xml:space="preserve">a </w:t>
      </w:r>
      <w:r w:rsidRPr="004B75AF">
        <w:rPr>
          <w:lang w:val="es-US"/>
        </w:rPr>
        <w:t>ser u</w:t>
      </w:r>
      <w:r w:rsidR="004B75AF">
        <w:rPr>
          <w:lang w:val="es-US"/>
        </w:rPr>
        <w:t>tilizados</w:t>
      </w:r>
      <w:r w:rsidRPr="004B75AF">
        <w:rPr>
          <w:lang w:val="es-US"/>
        </w:rPr>
        <w:t xml:space="preserve"> con su hijo</w:t>
      </w:r>
      <w:r w:rsidR="00CB0090" w:rsidRPr="004B75AF">
        <w:rPr>
          <w:lang w:val="es-US"/>
        </w:rPr>
        <w:t>:</w:t>
      </w:r>
      <w:r w:rsidR="003174D4" w:rsidRPr="004B75AF">
        <w:rPr>
          <w:b/>
          <w:color w:val="FF0000"/>
          <w:lang w:val="es-US"/>
        </w:rPr>
        <w:t xml:space="preserve"> [</w:t>
      </w:r>
      <w:r w:rsidR="00A8569E" w:rsidRPr="004B75AF">
        <w:rPr>
          <w:b/>
          <w:color w:val="FF0000"/>
          <w:lang w:val="es-US"/>
        </w:rPr>
        <w:t xml:space="preserve">Put “x” in placement for this child; </w:t>
      </w:r>
      <w:r w:rsidR="003174D4" w:rsidRPr="004B75AF">
        <w:rPr>
          <w:b/>
          <w:color w:val="FF0000"/>
          <w:lang w:val="es-US"/>
        </w:rPr>
        <w:t>Delete programs that you do not use/offer]</w:t>
      </w:r>
    </w:p>
    <w:p w:rsidR="003174D4" w:rsidRDefault="003174D4" w:rsidP="003174D4">
      <w:pPr>
        <w:spacing w:after="0"/>
        <w:rPr>
          <w:lang w:val="es-US"/>
        </w:rPr>
      </w:pPr>
    </w:p>
    <w:p w:rsidR="0099677E" w:rsidRPr="004B75AF" w:rsidRDefault="0099677E" w:rsidP="003174D4">
      <w:pPr>
        <w:spacing w:after="0"/>
        <w:rPr>
          <w:lang w:val="es-US"/>
        </w:rPr>
      </w:pPr>
    </w:p>
    <w:tbl>
      <w:tblPr>
        <w:tblStyle w:val="TableGrid"/>
        <w:tblW w:w="11242" w:type="dxa"/>
        <w:tblLook w:val="04A0" w:firstRow="1" w:lastRow="0" w:firstColumn="1" w:lastColumn="0" w:noHBand="0" w:noVBand="1"/>
        <w:tblCaption w:val="La siguiente tabla identifica los métodos de instrucción a ser utilizados con su hijo"/>
      </w:tblPr>
      <w:tblGrid>
        <w:gridCol w:w="2181"/>
        <w:gridCol w:w="7764"/>
        <w:gridCol w:w="1297"/>
      </w:tblGrid>
      <w:tr w:rsidR="00CB0090" w:rsidRPr="004B75AF" w:rsidTr="00ED604B">
        <w:trPr>
          <w:trHeight w:val="276"/>
          <w:tblHeader/>
        </w:trPr>
        <w:tc>
          <w:tcPr>
            <w:tcW w:w="2181" w:type="dxa"/>
            <w:shd w:val="clear" w:color="auto" w:fill="1F497D" w:themeFill="text2"/>
          </w:tcPr>
          <w:p w:rsidR="00CB0090" w:rsidRPr="004B75AF" w:rsidRDefault="00CB0090" w:rsidP="00865848">
            <w:pPr>
              <w:jc w:val="center"/>
              <w:rPr>
                <w:b/>
                <w:color w:val="FFFFFF" w:themeColor="background1"/>
                <w:sz w:val="24"/>
                <w:szCs w:val="24"/>
                <w:lang w:val="es-US"/>
              </w:rPr>
            </w:pPr>
            <w:r w:rsidRPr="004B75AF">
              <w:rPr>
                <w:b/>
                <w:color w:val="FFFFFF" w:themeColor="background1"/>
                <w:sz w:val="24"/>
                <w:szCs w:val="24"/>
                <w:lang w:val="es-US"/>
              </w:rPr>
              <w:t>N</w:t>
            </w:r>
            <w:r w:rsidR="00865848">
              <w:rPr>
                <w:b/>
                <w:color w:val="FFFFFF" w:themeColor="background1"/>
                <w:sz w:val="24"/>
                <w:szCs w:val="24"/>
                <w:lang w:val="es-US"/>
              </w:rPr>
              <w:t>ombre</w:t>
            </w:r>
          </w:p>
        </w:tc>
        <w:tc>
          <w:tcPr>
            <w:tcW w:w="7764" w:type="dxa"/>
            <w:shd w:val="clear" w:color="auto" w:fill="1F497D" w:themeFill="text2"/>
          </w:tcPr>
          <w:p w:rsidR="00CB0090" w:rsidRPr="004B75AF" w:rsidRDefault="00865848" w:rsidP="00FD684D">
            <w:pPr>
              <w:jc w:val="center"/>
              <w:rPr>
                <w:b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US"/>
              </w:rPr>
              <w:t>Descripción</w:t>
            </w:r>
          </w:p>
        </w:tc>
        <w:tc>
          <w:tcPr>
            <w:tcW w:w="1297" w:type="dxa"/>
            <w:shd w:val="clear" w:color="auto" w:fill="1F497D" w:themeFill="text2"/>
          </w:tcPr>
          <w:p w:rsidR="00CB0090" w:rsidRPr="004B75AF" w:rsidRDefault="00865848" w:rsidP="00FD684D">
            <w:pPr>
              <w:jc w:val="center"/>
              <w:rPr>
                <w:b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US"/>
              </w:rPr>
              <w:t>Colocación</w:t>
            </w:r>
          </w:p>
        </w:tc>
      </w:tr>
      <w:tr w:rsidR="00CB0090" w:rsidRPr="00112AEA" w:rsidTr="00FD684D">
        <w:trPr>
          <w:trHeight w:val="942"/>
        </w:trPr>
        <w:tc>
          <w:tcPr>
            <w:tcW w:w="2181" w:type="dxa"/>
          </w:tcPr>
          <w:p w:rsidR="00AE05FE" w:rsidRDefault="00AE05FE" w:rsidP="00FD684D">
            <w:pPr>
              <w:rPr>
                <w:b/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Ingles Amparado/</w:t>
            </w:r>
          </w:p>
          <w:p w:rsidR="00AE05FE" w:rsidRDefault="00AE05FE" w:rsidP="00FD684D">
            <w:pPr>
              <w:rPr>
                <w:b/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Ingles Basado en Tema</w:t>
            </w:r>
          </w:p>
          <w:p w:rsidR="00CB0090" w:rsidRPr="00551C31" w:rsidRDefault="00AE05FE" w:rsidP="00FD684D">
            <w:pPr>
              <w:rPr>
                <w:b/>
                <w:sz w:val="20"/>
                <w:szCs w:val="20"/>
              </w:rPr>
            </w:pPr>
            <w:r w:rsidRPr="00551C31">
              <w:rPr>
                <w:b/>
                <w:sz w:val="20"/>
                <w:szCs w:val="20"/>
              </w:rPr>
              <w:t>(</w:t>
            </w:r>
            <w:r w:rsidR="00CB0090" w:rsidRPr="00551C31">
              <w:rPr>
                <w:b/>
                <w:sz w:val="20"/>
                <w:szCs w:val="20"/>
              </w:rPr>
              <w:t>Sheltered English/</w:t>
            </w:r>
          </w:p>
          <w:p w:rsidR="00CB0090" w:rsidRPr="00551C31" w:rsidRDefault="00CB0090" w:rsidP="00FD684D">
            <w:pPr>
              <w:rPr>
                <w:sz w:val="20"/>
                <w:szCs w:val="20"/>
              </w:rPr>
            </w:pPr>
            <w:r w:rsidRPr="00551C31">
              <w:rPr>
                <w:b/>
                <w:sz w:val="20"/>
                <w:szCs w:val="20"/>
              </w:rPr>
              <w:t>Content-Based English</w:t>
            </w:r>
            <w:r w:rsidR="00AE05FE" w:rsidRPr="00551C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764" w:type="dxa"/>
          </w:tcPr>
          <w:p w:rsidR="00CB0090" w:rsidRPr="002C061B" w:rsidRDefault="00C06C35" w:rsidP="008B28BF">
            <w:pPr>
              <w:rPr>
                <w:sz w:val="20"/>
                <w:szCs w:val="20"/>
                <w:lang w:val="es-US"/>
              </w:rPr>
            </w:pPr>
            <w:r w:rsidRPr="002C061B">
              <w:rPr>
                <w:sz w:val="20"/>
                <w:szCs w:val="20"/>
                <w:lang w:val="es-US"/>
              </w:rPr>
              <w:t>La m</w:t>
            </w:r>
            <w:r w:rsidR="001767A9" w:rsidRPr="002C061B">
              <w:rPr>
                <w:sz w:val="20"/>
                <w:szCs w:val="20"/>
                <w:lang w:val="es-US"/>
              </w:rPr>
              <w:t xml:space="preserve">eta </w:t>
            </w:r>
            <w:r w:rsidR="008B28BF" w:rsidRPr="002C061B">
              <w:rPr>
                <w:sz w:val="20"/>
                <w:szCs w:val="20"/>
                <w:lang w:val="es-US"/>
              </w:rPr>
              <w:t>es lograr las habilidades</w:t>
            </w:r>
            <w:r w:rsidR="004B75AF" w:rsidRPr="002C061B">
              <w:rPr>
                <w:sz w:val="20"/>
                <w:szCs w:val="20"/>
                <w:lang w:val="es-US"/>
              </w:rPr>
              <w:t xml:space="preserve"> en inglés </w:t>
            </w:r>
            <w:r w:rsidR="008B28BF" w:rsidRPr="002C061B">
              <w:rPr>
                <w:sz w:val="20"/>
                <w:szCs w:val="20"/>
                <w:lang w:val="es-US"/>
              </w:rPr>
              <w:t>para</w:t>
            </w:r>
            <w:r w:rsidR="004B75AF" w:rsidRPr="002C061B">
              <w:rPr>
                <w:sz w:val="20"/>
                <w:szCs w:val="20"/>
                <w:lang w:val="es-US"/>
              </w:rPr>
              <w:t xml:space="preserve"> </w:t>
            </w:r>
            <w:r w:rsidR="00865848" w:rsidRPr="002C061B">
              <w:rPr>
                <w:sz w:val="20"/>
                <w:szCs w:val="20"/>
                <w:lang w:val="es-US"/>
              </w:rPr>
              <w:t>aprender</w:t>
            </w:r>
            <w:r w:rsidR="004B75AF" w:rsidRPr="002C061B">
              <w:rPr>
                <w:sz w:val="20"/>
                <w:szCs w:val="20"/>
                <w:lang w:val="es-US"/>
              </w:rPr>
              <w:t xml:space="preserve"> </w:t>
            </w:r>
            <w:r w:rsidR="0031112E" w:rsidRPr="002C061B">
              <w:rPr>
                <w:sz w:val="20"/>
                <w:szCs w:val="20"/>
                <w:lang w:val="es-US"/>
              </w:rPr>
              <w:t>otros</w:t>
            </w:r>
            <w:r w:rsidR="00865848" w:rsidRPr="002C061B">
              <w:rPr>
                <w:sz w:val="20"/>
                <w:szCs w:val="20"/>
                <w:lang w:val="es-US"/>
              </w:rPr>
              <w:t xml:space="preserve"> temas </w:t>
            </w:r>
            <w:r w:rsidR="008B28BF" w:rsidRPr="002C061B">
              <w:rPr>
                <w:sz w:val="20"/>
                <w:szCs w:val="20"/>
                <w:lang w:val="es-US"/>
              </w:rPr>
              <w:t>en un ambiente totalmente en</w:t>
            </w:r>
            <w:r w:rsidR="00865848" w:rsidRPr="002C061B">
              <w:rPr>
                <w:sz w:val="20"/>
                <w:szCs w:val="20"/>
                <w:lang w:val="es-US"/>
              </w:rPr>
              <w:t xml:space="preserve"> inglés. </w:t>
            </w:r>
            <w:r w:rsidR="008B28BF" w:rsidRPr="002C061B">
              <w:rPr>
                <w:sz w:val="20"/>
                <w:szCs w:val="20"/>
                <w:lang w:val="es-US"/>
              </w:rPr>
              <w:t>La  Enseñanza es proporcionada totalmente</w:t>
            </w:r>
            <w:r w:rsidR="00865848" w:rsidRPr="002C061B">
              <w:rPr>
                <w:sz w:val="20"/>
                <w:szCs w:val="20"/>
                <w:lang w:val="es-US"/>
              </w:rPr>
              <w:t xml:space="preserve"> en inglés</w:t>
            </w:r>
            <w:r w:rsidR="008B28BF" w:rsidRPr="002C061B">
              <w:rPr>
                <w:sz w:val="20"/>
                <w:szCs w:val="20"/>
                <w:lang w:val="es-US"/>
              </w:rPr>
              <w:t xml:space="preserve"> y es  adaptada</w:t>
            </w:r>
            <w:r w:rsidR="0031112E" w:rsidRPr="002C061B">
              <w:rPr>
                <w:sz w:val="20"/>
                <w:szCs w:val="20"/>
                <w:lang w:val="es-US"/>
              </w:rPr>
              <w:t xml:space="preserve"> a la</w:t>
            </w:r>
            <w:r w:rsidR="008B28BF" w:rsidRPr="002C061B">
              <w:rPr>
                <w:sz w:val="20"/>
                <w:szCs w:val="20"/>
                <w:lang w:val="es-US"/>
              </w:rPr>
              <w:t xml:space="preserve">s habilidades </w:t>
            </w:r>
            <w:r w:rsidR="0031112E" w:rsidRPr="002C061B">
              <w:rPr>
                <w:sz w:val="20"/>
                <w:szCs w:val="20"/>
                <w:lang w:val="es-US"/>
              </w:rPr>
              <w:t xml:space="preserve">del estudiante en inglés. </w:t>
            </w:r>
            <w:r w:rsidR="007A6960" w:rsidRPr="002C061B">
              <w:rPr>
                <w:sz w:val="20"/>
                <w:szCs w:val="20"/>
                <w:lang w:val="es-US"/>
              </w:rPr>
              <w:t>La e</w:t>
            </w:r>
            <w:r w:rsidR="00130ED2" w:rsidRPr="002C061B">
              <w:rPr>
                <w:sz w:val="20"/>
                <w:szCs w:val="20"/>
                <w:lang w:val="es-US"/>
              </w:rPr>
              <w:t>nseñanza</w:t>
            </w:r>
            <w:r w:rsidR="0031112E" w:rsidRPr="002C061B">
              <w:rPr>
                <w:sz w:val="20"/>
                <w:szCs w:val="20"/>
                <w:lang w:val="es-US"/>
              </w:rPr>
              <w:t xml:space="preserve"> utiliza el respaldo de medios visuales y ayuda</w:t>
            </w:r>
            <w:r w:rsidR="007A6960" w:rsidRPr="002C061B">
              <w:rPr>
                <w:sz w:val="20"/>
                <w:szCs w:val="20"/>
                <w:lang w:val="es-US"/>
              </w:rPr>
              <w:t>s (que hayan</w:t>
            </w:r>
            <w:r w:rsidR="0031112E" w:rsidRPr="002C061B">
              <w:rPr>
                <w:sz w:val="20"/>
                <w:szCs w:val="20"/>
                <w:lang w:val="es-US"/>
              </w:rPr>
              <w:t xml:space="preserve"> disponible</w:t>
            </w:r>
            <w:r w:rsidR="007A6960" w:rsidRPr="002C061B">
              <w:rPr>
                <w:sz w:val="20"/>
                <w:szCs w:val="20"/>
                <w:lang w:val="es-US"/>
              </w:rPr>
              <w:t>s) en la lengua nativa</w:t>
            </w:r>
            <w:r w:rsidR="0031112E" w:rsidRPr="002C061B">
              <w:rPr>
                <w:sz w:val="20"/>
                <w:szCs w:val="20"/>
                <w:lang w:val="es-US"/>
              </w:rPr>
              <w:t xml:space="preserve"> del estudiante.</w:t>
            </w:r>
            <w:r w:rsidR="0031112E" w:rsidRPr="002C061B">
              <w:rPr>
                <w:sz w:val="18"/>
                <w:szCs w:val="20"/>
                <w:lang w:val="es-US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CB0090" w:rsidRPr="004B75AF" w:rsidRDefault="00CB0090" w:rsidP="00FD684D">
            <w:pPr>
              <w:jc w:val="center"/>
              <w:rPr>
                <w:b/>
                <w:lang w:val="es-US"/>
              </w:rPr>
            </w:pPr>
          </w:p>
        </w:tc>
      </w:tr>
      <w:tr w:rsidR="00CB0090" w:rsidRPr="00112AEA" w:rsidTr="00FD684D">
        <w:trPr>
          <w:trHeight w:val="696"/>
        </w:trPr>
        <w:tc>
          <w:tcPr>
            <w:tcW w:w="2181" w:type="dxa"/>
          </w:tcPr>
          <w:p w:rsidR="00CB0090" w:rsidRPr="00982B86" w:rsidRDefault="007A6960" w:rsidP="00FD684D">
            <w:pPr>
              <w:rPr>
                <w:b/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Inmersión Estructurad</w:t>
            </w:r>
            <w:r w:rsidRPr="002C061B">
              <w:rPr>
                <w:b/>
                <w:sz w:val="20"/>
                <w:szCs w:val="20"/>
                <w:lang w:val="es-US"/>
              </w:rPr>
              <w:t>a</w:t>
            </w:r>
            <w:r w:rsidR="00AE05FE">
              <w:rPr>
                <w:b/>
                <w:sz w:val="20"/>
                <w:szCs w:val="20"/>
                <w:lang w:val="es-US"/>
              </w:rPr>
              <w:t xml:space="preserve"> (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Structured</w:t>
            </w:r>
            <w:proofErr w:type="spellEnd"/>
            <w:r w:rsidR="00CB0090" w:rsidRPr="004B75AF">
              <w:rPr>
                <w:b/>
                <w:sz w:val="20"/>
                <w:szCs w:val="20"/>
                <w:lang w:val="es-US"/>
              </w:rPr>
              <w:t xml:space="preserve"> 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Immersion</w:t>
            </w:r>
            <w:proofErr w:type="spellEnd"/>
            <w:r w:rsidR="00AE05FE">
              <w:rPr>
                <w:b/>
                <w:sz w:val="20"/>
                <w:szCs w:val="20"/>
                <w:lang w:val="es-US"/>
              </w:rPr>
              <w:t>)</w:t>
            </w:r>
          </w:p>
        </w:tc>
        <w:tc>
          <w:tcPr>
            <w:tcW w:w="7764" w:type="dxa"/>
          </w:tcPr>
          <w:p w:rsidR="00CB0090" w:rsidRPr="002C061B" w:rsidRDefault="007A6960" w:rsidP="00A95D8A">
            <w:pPr>
              <w:rPr>
                <w:sz w:val="20"/>
                <w:szCs w:val="20"/>
                <w:lang w:val="es-US"/>
              </w:rPr>
            </w:pPr>
            <w:r w:rsidRPr="002C061B">
              <w:rPr>
                <w:sz w:val="20"/>
                <w:szCs w:val="20"/>
                <w:lang w:val="es-US"/>
              </w:rPr>
              <w:t>La m</w:t>
            </w:r>
            <w:r w:rsidR="0031112E" w:rsidRPr="002C061B">
              <w:rPr>
                <w:sz w:val="20"/>
                <w:szCs w:val="20"/>
                <w:lang w:val="es-US"/>
              </w:rPr>
              <w:t xml:space="preserve">eta es lograr </w:t>
            </w:r>
            <w:r w:rsidR="00130ED2" w:rsidRPr="002C061B">
              <w:rPr>
                <w:sz w:val="20"/>
                <w:szCs w:val="20"/>
                <w:lang w:val="es-US"/>
              </w:rPr>
              <w:t>fluidez</w:t>
            </w:r>
            <w:r w:rsidR="0031112E" w:rsidRPr="002C061B">
              <w:rPr>
                <w:sz w:val="20"/>
                <w:szCs w:val="20"/>
                <w:lang w:val="es-US"/>
              </w:rPr>
              <w:t xml:space="preserve"> en inglés</w:t>
            </w:r>
            <w:r w:rsidR="00130ED2" w:rsidRPr="002C061B">
              <w:rPr>
                <w:sz w:val="20"/>
                <w:szCs w:val="20"/>
                <w:lang w:val="es-US"/>
              </w:rPr>
              <w:t xml:space="preserve"> y típicamente</w:t>
            </w:r>
            <w:r w:rsidR="00C670A4" w:rsidRPr="002C061B">
              <w:rPr>
                <w:sz w:val="20"/>
                <w:szCs w:val="20"/>
                <w:lang w:val="es-US"/>
              </w:rPr>
              <w:t xml:space="preserve"> sirve solame</w:t>
            </w:r>
            <w:r w:rsidRPr="002C061B">
              <w:rPr>
                <w:sz w:val="20"/>
                <w:szCs w:val="20"/>
                <w:lang w:val="es-US"/>
              </w:rPr>
              <w:t>nte a Aprendices de Inglés en el</w:t>
            </w:r>
            <w:r w:rsidR="00C670A4" w:rsidRPr="002C061B">
              <w:rPr>
                <w:sz w:val="20"/>
                <w:szCs w:val="20"/>
                <w:lang w:val="es-US"/>
              </w:rPr>
              <w:t xml:space="preserve"> </w:t>
            </w:r>
            <w:r w:rsidRPr="002C061B">
              <w:rPr>
                <w:sz w:val="20"/>
                <w:szCs w:val="20"/>
                <w:lang w:val="es-US"/>
              </w:rPr>
              <w:t xml:space="preserve">salón </w:t>
            </w:r>
            <w:r w:rsidR="00576F1A" w:rsidRPr="002C061B">
              <w:rPr>
                <w:sz w:val="20"/>
                <w:szCs w:val="20"/>
                <w:lang w:val="es-US"/>
              </w:rPr>
              <w:t xml:space="preserve"> de clase</w:t>
            </w:r>
            <w:r w:rsidR="00C670A4" w:rsidRPr="002C061B">
              <w:rPr>
                <w:sz w:val="20"/>
                <w:szCs w:val="20"/>
                <w:lang w:val="es-US"/>
              </w:rPr>
              <w:t xml:space="preserve">. </w:t>
            </w:r>
            <w:r w:rsidRPr="002C061B">
              <w:rPr>
                <w:sz w:val="20"/>
                <w:szCs w:val="20"/>
                <w:lang w:val="es-US"/>
              </w:rPr>
              <w:t>La enseñanza es toda</w:t>
            </w:r>
            <w:r w:rsidR="00C670A4" w:rsidRPr="002C061B">
              <w:rPr>
                <w:sz w:val="20"/>
                <w:szCs w:val="20"/>
                <w:lang w:val="es-US"/>
              </w:rPr>
              <w:t xml:space="preserve"> en inglés pero</w:t>
            </w:r>
            <w:r w:rsidRPr="002C061B">
              <w:rPr>
                <w:sz w:val="20"/>
                <w:szCs w:val="20"/>
                <w:lang w:val="es-US"/>
              </w:rPr>
              <w:t xml:space="preserve"> ha sido  ajustada al nivel de </w:t>
            </w:r>
            <w:r w:rsidR="00A95D8A" w:rsidRPr="002C061B">
              <w:rPr>
                <w:sz w:val="20"/>
                <w:szCs w:val="20"/>
                <w:lang w:val="es-US"/>
              </w:rPr>
              <w:t>habilidades</w:t>
            </w:r>
            <w:r w:rsidRPr="002C061B">
              <w:rPr>
                <w:sz w:val="20"/>
                <w:szCs w:val="20"/>
                <w:lang w:val="es-US"/>
              </w:rPr>
              <w:t xml:space="preserve"> en</w:t>
            </w:r>
            <w:r w:rsidR="00C670A4" w:rsidRPr="002C061B">
              <w:rPr>
                <w:sz w:val="20"/>
                <w:szCs w:val="20"/>
                <w:lang w:val="es-US"/>
              </w:rPr>
              <w:t xml:space="preserve"> inglés del estudiante para hacer la materia de estudio comprensible. </w:t>
            </w:r>
          </w:p>
        </w:tc>
        <w:tc>
          <w:tcPr>
            <w:tcW w:w="1297" w:type="dxa"/>
            <w:vAlign w:val="center"/>
          </w:tcPr>
          <w:p w:rsidR="00CB0090" w:rsidRPr="004B75AF" w:rsidRDefault="00CB0090" w:rsidP="00FD684D">
            <w:pPr>
              <w:jc w:val="center"/>
              <w:rPr>
                <w:b/>
                <w:lang w:val="es-US"/>
              </w:rPr>
            </w:pPr>
          </w:p>
        </w:tc>
      </w:tr>
      <w:tr w:rsidR="00CB0090" w:rsidRPr="00112AEA" w:rsidTr="00FD684D">
        <w:trPr>
          <w:trHeight w:val="711"/>
        </w:trPr>
        <w:tc>
          <w:tcPr>
            <w:tcW w:w="2181" w:type="dxa"/>
          </w:tcPr>
          <w:p w:rsidR="00AE05FE" w:rsidRPr="00551C31" w:rsidRDefault="00AE05FE" w:rsidP="00FD684D">
            <w:pPr>
              <w:rPr>
                <w:b/>
                <w:sz w:val="20"/>
                <w:szCs w:val="20"/>
              </w:rPr>
            </w:pPr>
            <w:proofErr w:type="spellStart"/>
            <w:r w:rsidRPr="00551C31">
              <w:rPr>
                <w:b/>
                <w:sz w:val="20"/>
                <w:szCs w:val="20"/>
              </w:rPr>
              <w:t>Desarrollo</w:t>
            </w:r>
            <w:proofErr w:type="spellEnd"/>
            <w:r w:rsidRPr="00551C31">
              <w:rPr>
                <w:b/>
                <w:sz w:val="20"/>
                <w:szCs w:val="20"/>
              </w:rPr>
              <w:t xml:space="preserve"> de Ingles </w:t>
            </w:r>
            <w:proofErr w:type="spellStart"/>
            <w:r w:rsidRPr="00551C31">
              <w:rPr>
                <w:b/>
                <w:sz w:val="20"/>
                <w:szCs w:val="20"/>
              </w:rPr>
              <w:t>por</w:t>
            </w:r>
            <w:proofErr w:type="spellEnd"/>
            <w:r w:rsidRPr="00551C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51C31">
              <w:rPr>
                <w:b/>
                <w:sz w:val="20"/>
                <w:szCs w:val="20"/>
              </w:rPr>
              <w:t>Extracción</w:t>
            </w:r>
            <w:proofErr w:type="spellEnd"/>
          </w:p>
          <w:p w:rsidR="00CB0090" w:rsidRPr="00551C31" w:rsidRDefault="00576F1A" w:rsidP="00576F1A">
            <w:pPr>
              <w:rPr>
                <w:sz w:val="20"/>
                <w:szCs w:val="20"/>
              </w:rPr>
            </w:pPr>
            <w:r w:rsidRPr="00551C31">
              <w:rPr>
                <w:b/>
                <w:sz w:val="20"/>
                <w:szCs w:val="20"/>
              </w:rPr>
              <w:t>(Pull-out English L</w:t>
            </w:r>
            <w:r w:rsidR="00CB0090" w:rsidRPr="00551C31">
              <w:rPr>
                <w:b/>
                <w:sz w:val="20"/>
                <w:szCs w:val="20"/>
              </w:rPr>
              <w:t>anguage Development (ELD)</w:t>
            </w:r>
          </w:p>
        </w:tc>
        <w:tc>
          <w:tcPr>
            <w:tcW w:w="7764" w:type="dxa"/>
          </w:tcPr>
          <w:p w:rsidR="00CB0090" w:rsidRPr="004B75AF" w:rsidRDefault="007A6960" w:rsidP="00FE2AF6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t xml:space="preserve">La meta es desarrollar </w:t>
            </w:r>
            <w:r w:rsidR="00FE2AF6">
              <w:rPr>
                <w:sz w:val="20"/>
                <w:szCs w:val="20"/>
                <w:lang w:val="es-US"/>
              </w:rPr>
              <w:t>fluidez</w:t>
            </w:r>
            <w:r w:rsidR="00C670A4">
              <w:rPr>
                <w:sz w:val="20"/>
                <w:szCs w:val="20"/>
                <w:lang w:val="es-US"/>
              </w:rPr>
              <w:t xml:space="preserve"> en inglés. </w:t>
            </w:r>
            <w:r>
              <w:rPr>
                <w:sz w:val="20"/>
                <w:szCs w:val="20"/>
                <w:lang w:val="es-US"/>
              </w:rPr>
              <w:t>Los estudiantes salen del salón</w:t>
            </w:r>
            <w:r w:rsidR="00FC5DE3">
              <w:rPr>
                <w:sz w:val="20"/>
                <w:szCs w:val="20"/>
                <w:lang w:val="es-US"/>
              </w:rPr>
              <w:t xml:space="preserve"> </w:t>
            </w:r>
            <w:r w:rsidR="00FE2AF6">
              <w:rPr>
                <w:sz w:val="20"/>
                <w:szCs w:val="20"/>
                <w:lang w:val="es-US"/>
              </w:rPr>
              <w:t xml:space="preserve">principal </w:t>
            </w:r>
            <w:r w:rsidR="00FC5DE3">
              <w:rPr>
                <w:sz w:val="20"/>
                <w:szCs w:val="20"/>
                <w:lang w:val="es-US"/>
              </w:rPr>
              <w:t xml:space="preserve">de clase durante parte del </w:t>
            </w:r>
            <w:r>
              <w:rPr>
                <w:sz w:val="20"/>
                <w:szCs w:val="20"/>
                <w:lang w:val="es-US"/>
              </w:rPr>
              <w:t>día</w:t>
            </w:r>
            <w:r w:rsidR="00FC5DE3">
              <w:rPr>
                <w:sz w:val="20"/>
                <w:szCs w:val="20"/>
                <w:lang w:val="es-US"/>
              </w:rPr>
              <w:t xml:space="preserve"> p</w:t>
            </w:r>
            <w:r>
              <w:rPr>
                <w:sz w:val="20"/>
                <w:szCs w:val="20"/>
                <w:lang w:val="es-US"/>
              </w:rPr>
              <w:t xml:space="preserve">ara recibir instrucción </w:t>
            </w:r>
            <w:r w:rsidR="00FC5DE3">
              <w:rPr>
                <w:sz w:val="20"/>
                <w:szCs w:val="20"/>
                <w:lang w:val="es-US"/>
              </w:rPr>
              <w:t xml:space="preserve"> de inglés (English </w:t>
            </w:r>
            <w:proofErr w:type="spellStart"/>
            <w:r w:rsidR="00FC5DE3">
              <w:rPr>
                <w:sz w:val="20"/>
                <w:szCs w:val="20"/>
                <w:lang w:val="es-US"/>
              </w:rPr>
              <w:t>Language</w:t>
            </w:r>
            <w:proofErr w:type="spellEnd"/>
            <w:r w:rsidR="00FC5DE3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="00FC5DE3">
              <w:rPr>
                <w:sz w:val="20"/>
                <w:szCs w:val="20"/>
                <w:lang w:val="es-US"/>
              </w:rPr>
              <w:t>Development</w:t>
            </w:r>
            <w:proofErr w:type="spellEnd"/>
            <w:r w:rsidR="00FC5DE3">
              <w:rPr>
                <w:sz w:val="20"/>
                <w:szCs w:val="20"/>
                <w:lang w:val="es-US"/>
              </w:rPr>
              <w:t>)</w:t>
            </w:r>
            <w:r w:rsidR="00CB0090" w:rsidRPr="004B75AF">
              <w:rPr>
                <w:sz w:val="20"/>
                <w:szCs w:val="20"/>
                <w:lang w:val="es-US"/>
              </w:rPr>
              <w:t xml:space="preserve">.  </w:t>
            </w:r>
          </w:p>
        </w:tc>
        <w:tc>
          <w:tcPr>
            <w:tcW w:w="1297" w:type="dxa"/>
            <w:vAlign w:val="center"/>
          </w:tcPr>
          <w:p w:rsidR="00CB0090" w:rsidRPr="004B75AF" w:rsidRDefault="00CB0090" w:rsidP="00FD684D">
            <w:pPr>
              <w:jc w:val="center"/>
              <w:rPr>
                <w:b/>
                <w:lang w:val="es-US"/>
              </w:rPr>
            </w:pPr>
          </w:p>
        </w:tc>
      </w:tr>
      <w:tr w:rsidR="00CB0090" w:rsidRPr="00112AEA" w:rsidTr="00FD684D">
        <w:trPr>
          <w:trHeight w:val="696"/>
        </w:trPr>
        <w:tc>
          <w:tcPr>
            <w:tcW w:w="2181" w:type="dxa"/>
          </w:tcPr>
          <w:p w:rsidR="00576F1A" w:rsidRDefault="00576F1A" w:rsidP="00576F1A">
            <w:pPr>
              <w:rPr>
                <w:b/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Desarrollo de Ingles por Introducción</w:t>
            </w:r>
          </w:p>
          <w:p w:rsidR="00CB0090" w:rsidRPr="004B75AF" w:rsidRDefault="00576F1A" w:rsidP="00FD684D">
            <w:pPr>
              <w:rPr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(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Push</w:t>
            </w:r>
            <w:proofErr w:type="spellEnd"/>
            <w:r w:rsidR="00CB0090" w:rsidRPr="004B75AF">
              <w:rPr>
                <w:b/>
                <w:sz w:val="20"/>
                <w:szCs w:val="20"/>
                <w:lang w:val="es-US"/>
              </w:rPr>
              <w:t xml:space="preserve">-in English 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Language</w:t>
            </w:r>
            <w:proofErr w:type="spellEnd"/>
            <w:r w:rsidR="00CB0090" w:rsidRPr="004B75AF">
              <w:rPr>
                <w:b/>
                <w:sz w:val="20"/>
                <w:szCs w:val="20"/>
                <w:lang w:val="es-US"/>
              </w:rPr>
              <w:t xml:space="preserve"> 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Development</w:t>
            </w:r>
            <w:proofErr w:type="spellEnd"/>
            <w:r w:rsidR="00CB0090" w:rsidRPr="004B75AF">
              <w:rPr>
                <w:b/>
                <w:sz w:val="20"/>
                <w:szCs w:val="20"/>
                <w:lang w:val="es-US"/>
              </w:rPr>
              <w:t xml:space="preserve"> (ELD)</w:t>
            </w:r>
          </w:p>
        </w:tc>
        <w:tc>
          <w:tcPr>
            <w:tcW w:w="7764" w:type="dxa"/>
          </w:tcPr>
          <w:p w:rsidR="00CB0090" w:rsidRPr="004B75AF" w:rsidRDefault="007A6960" w:rsidP="00FE2AF6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t xml:space="preserve">La </w:t>
            </w:r>
            <w:r w:rsidR="00493342">
              <w:rPr>
                <w:sz w:val="20"/>
                <w:szCs w:val="20"/>
                <w:lang w:val="es-US"/>
              </w:rPr>
              <w:t>meta es desarrol</w:t>
            </w:r>
            <w:r w:rsidR="00FE2AF6">
              <w:rPr>
                <w:sz w:val="20"/>
                <w:szCs w:val="20"/>
                <w:lang w:val="es-US"/>
              </w:rPr>
              <w:t>lar fluidez</w:t>
            </w:r>
            <w:r w:rsidR="00FC5DE3">
              <w:rPr>
                <w:sz w:val="20"/>
                <w:szCs w:val="20"/>
                <w:lang w:val="es-US"/>
              </w:rPr>
              <w:t xml:space="preserve"> en inglés</w:t>
            </w:r>
            <w:r w:rsidR="00CB0090" w:rsidRPr="004B75AF">
              <w:rPr>
                <w:sz w:val="20"/>
                <w:szCs w:val="20"/>
                <w:lang w:val="es-US"/>
              </w:rPr>
              <w:t xml:space="preserve">.  </w:t>
            </w:r>
            <w:r w:rsidR="00493342">
              <w:rPr>
                <w:sz w:val="20"/>
                <w:szCs w:val="20"/>
                <w:lang w:val="es-US"/>
              </w:rPr>
              <w:t>Los e</w:t>
            </w:r>
            <w:r w:rsidR="00FC5DE3">
              <w:rPr>
                <w:sz w:val="20"/>
                <w:szCs w:val="20"/>
                <w:lang w:val="es-US"/>
              </w:rPr>
              <w:t xml:space="preserve">studiantes </w:t>
            </w:r>
            <w:r w:rsidR="00493342">
              <w:rPr>
                <w:sz w:val="20"/>
                <w:szCs w:val="20"/>
                <w:lang w:val="es-US"/>
              </w:rPr>
              <w:t>se quedan en el salón principal</w:t>
            </w:r>
            <w:r w:rsidR="00FE2AF6">
              <w:rPr>
                <w:sz w:val="20"/>
                <w:szCs w:val="20"/>
                <w:lang w:val="es-US"/>
              </w:rPr>
              <w:t xml:space="preserve"> de clase</w:t>
            </w:r>
            <w:r w:rsidR="00FC5DE3">
              <w:rPr>
                <w:sz w:val="20"/>
                <w:szCs w:val="20"/>
                <w:lang w:val="es-US"/>
              </w:rPr>
              <w:t xml:space="preserve">, recibiendo </w:t>
            </w:r>
            <w:r w:rsidR="0014156D">
              <w:rPr>
                <w:sz w:val="20"/>
                <w:szCs w:val="20"/>
                <w:lang w:val="es-US"/>
              </w:rPr>
              <w:t>instrucci</w:t>
            </w:r>
            <w:r w:rsidR="00493342">
              <w:rPr>
                <w:sz w:val="20"/>
                <w:szCs w:val="20"/>
                <w:lang w:val="es-US"/>
              </w:rPr>
              <w:t>ón en inglés y soporte en su idioma nat</w:t>
            </w:r>
            <w:r w:rsidR="00FE2AF6">
              <w:rPr>
                <w:sz w:val="20"/>
                <w:szCs w:val="20"/>
                <w:lang w:val="es-US"/>
              </w:rPr>
              <w:t>i</w:t>
            </w:r>
            <w:r w:rsidR="00493342">
              <w:rPr>
                <w:sz w:val="20"/>
                <w:szCs w:val="20"/>
                <w:lang w:val="es-US"/>
              </w:rPr>
              <w:t>vo</w:t>
            </w:r>
            <w:r w:rsidR="00FE2AF6">
              <w:rPr>
                <w:sz w:val="20"/>
                <w:szCs w:val="20"/>
                <w:lang w:val="es-US"/>
              </w:rPr>
              <w:t xml:space="preserve"> si es</w:t>
            </w:r>
            <w:r w:rsidR="0014156D">
              <w:rPr>
                <w:sz w:val="20"/>
                <w:szCs w:val="20"/>
                <w:lang w:val="es-US"/>
              </w:rPr>
              <w:t xml:space="preserve"> necesario.</w:t>
            </w:r>
          </w:p>
        </w:tc>
        <w:tc>
          <w:tcPr>
            <w:tcW w:w="1297" w:type="dxa"/>
            <w:vAlign w:val="center"/>
          </w:tcPr>
          <w:p w:rsidR="00CB0090" w:rsidRPr="004B75AF" w:rsidRDefault="00CB0090" w:rsidP="00FD684D">
            <w:pPr>
              <w:jc w:val="center"/>
              <w:rPr>
                <w:b/>
                <w:lang w:val="es-US"/>
              </w:rPr>
            </w:pPr>
          </w:p>
        </w:tc>
      </w:tr>
      <w:tr w:rsidR="00CB0090" w:rsidRPr="00112AEA" w:rsidTr="00FD684D">
        <w:trPr>
          <w:trHeight w:val="942"/>
        </w:trPr>
        <w:tc>
          <w:tcPr>
            <w:tcW w:w="2181" w:type="dxa"/>
          </w:tcPr>
          <w:p w:rsidR="00CB0090" w:rsidRPr="00982B86" w:rsidRDefault="00576F1A" w:rsidP="00FD684D">
            <w:pPr>
              <w:rPr>
                <w:b/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Educación Bilingüe Transicional (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Transitional</w:t>
            </w:r>
            <w:proofErr w:type="spellEnd"/>
            <w:r w:rsidR="00CB0090" w:rsidRPr="004B75AF">
              <w:rPr>
                <w:b/>
                <w:sz w:val="20"/>
                <w:szCs w:val="20"/>
                <w:lang w:val="es-US"/>
              </w:rPr>
              <w:t xml:space="preserve"> 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Bilingual</w:t>
            </w:r>
            <w:proofErr w:type="spellEnd"/>
            <w:r w:rsidR="00CB0090" w:rsidRPr="004B75AF">
              <w:rPr>
                <w:b/>
                <w:sz w:val="20"/>
                <w:szCs w:val="20"/>
                <w:lang w:val="es-US"/>
              </w:rPr>
              <w:t xml:space="preserve"> </w:t>
            </w:r>
            <w:proofErr w:type="spellStart"/>
            <w:r w:rsidR="00CB0090" w:rsidRPr="004B75AF">
              <w:rPr>
                <w:b/>
                <w:sz w:val="20"/>
                <w:szCs w:val="20"/>
                <w:lang w:val="es-US"/>
              </w:rPr>
              <w:t>Education</w:t>
            </w:r>
            <w:proofErr w:type="spellEnd"/>
            <w:r>
              <w:rPr>
                <w:b/>
                <w:sz w:val="20"/>
                <w:szCs w:val="20"/>
                <w:lang w:val="es-US"/>
              </w:rPr>
              <w:t>)</w:t>
            </w:r>
          </w:p>
        </w:tc>
        <w:tc>
          <w:tcPr>
            <w:tcW w:w="7764" w:type="dxa"/>
          </w:tcPr>
          <w:p w:rsidR="00CB0090" w:rsidRPr="004B75AF" w:rsidRDefault="00493342" w:rsidP="009B4348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t>La m</w:t>
            </w:r>
            <w:r w:rsidR="0014156D">
              <w:rPr>
                <w:sz w:val="20"/>
                <w:szCs w:val="20"/>
                <w:lang w:val="es-US"/>
              </w:rPr>
              <w:t xml:space="preserve">eta es desarrollar </w:t>
            </w:r>
            <w:r>
              <w:rPr>
                <w:sz w:val="20"/>
                <w:szCs w:val="20"/>
                <w:lang w:val="es-US"/>
              </w:rPr>
              <w:t>la habilidad</w:t>
            </w:r>
            <w:r w:rsidR="0014156D">
              <w:rPr>
                <w:sz w:val="20"/>
                <w:szCs w:val="20"/>
                <w:lang w:val="es-US"/>
              </w:rPr>
              <w:t xml:space="preserve"> en inglés lo más rápido posible, sin</w:t>
            </w:r>
            <w:r w:rsidR="00CB0090" w:rsidRPr="004B75AF">
              <w:rPr>
                <w:sz w:val="20"/>
                <w:szCs w:val="20"/>
                <w:lang w:val="es-US"/>
              </w:rPr>
              <w:t xml:space="preserve"> </w:t>
            </w:r>
            <w:r w:rsidR="0014156D">
              <w:rPr>
                <w:sz w:val="20"/>
                <w:szCs w:val="20"/>
                <w:lang w:val="es-US"/>
              </w:rPr>
              <w:t>retrasar el aprendizaje de</w:t>
            </w:r>
            <w:r>
              <w:rPr>
                <w:sz w:val="20"/>
                <w:szCs w:val="20"/>
                <w:lang w:val="es-US"/>
              </w:rPr>
              <w:t>l</w:t>
            </w:r>
            <w:r w:rsidR="0014156D">
              <w:rPr>
                <w:sz w:val="20"/>
                <w:szCs w:val="20"/>
                <w:lang w:val="es-US"/>
              </w:rPr>
              <w:t xml:space="preserve"> contenido académico </w:t>
            </w:r>
            <w:r w:rsidR="009B4348">
              <w:rPr>
                <w:sz w:val="20"/>
                <w:szCs w:val="20"/>
                <w:lang w:val="es-US"/>
              </w:rPr>
              <w:t>de las materias</w:t>
            </w:r>
            <w:r>
              <w:rPr>
                <w:sz w:val="20"/>
                <w:szCs w:val="20"/>
                <w:lang w:val="es-US"/>
              </w:rPr>
              <w:t xml:space="preserve"> </w:t>
            </w:r>
            <w:r w:rsidR="0014156D">
              <w:rPr>
                <w:sz w:val="20"/>
                <w:szCs w:val="20"/>
                <w:lang w:val="es-US"/>
              </w:rPr>
              <w:t>esencial</w:t>
            </w:r>
            <w:r w:rsidR="009B4348">
              <w:rPr>
                <w:sz w:val="20"/>
                <w:szCs w:val="20"/>
                <w:lang w:val="es-US"/>
              </w:rPr>
              <w:t>es</w:t>
            </w:r>
            <w:r w:rsidR="0014156D">
              <w:rPr>
                <w:sz w:val="20"/>
                <w:szCs w:val="20"/>
                <w:lang w:val="es-US"/>
              </w:rPr>
              <w:t xml:space="preserve">.  </w:t>
            </w:r>
            <w:r w:rsidR="009B4348">
              <w:rPr>
                <w:sz w:val="20"/>
                <w:szCs w:val="20"/>
                <w:lang w:val="es-US"/>
              </w:rPr>
              <w:t>La e</w:t>
            </w:r>
            <w:r w:rsidR="00AE05FE">
              <w:rPr>
                <w:sz w:val="20"/>
                <w:szCs w:val="20"/>
                <w:lang w:val="es-US"/>
              </w:rPr>
              <w:t>nseñanza</w:t>
            </w:r>
            <w:r w:rsidR="0014156D">
              <w:rPr>
                <w:sz w:val="20"/>
                <w:szCs w:val="20"/>
                <w:lang w:val="es-US"/>
              </w:rPr>
              <w:t xml:space="preserve"> empieza en la </w:t>
            </w:r>
            <w:r w:rsidR="00AE05FE">
              <w:rPr>
                <w:sz w:val="20"/>
                <w:szCs w:val="20"/>
                <w:lang w:val="es-US"/>
              </w:rPr>
              <w:t>lengua</w:t>
            </w:r>
            <w:r w:rsidR="009B4348">
              <w:rPr>
                <w:sz w:val="20"/>
                <w:szCs w:val="20"/>
                <w:lang w:val="es-US"/>
              </w:rPr>
              <w:t xml:space="preserve"> nativa</w:t>
            </w:r>
            <w:r w:rsidR="00060F5B">
              <w:rPr>
                <w:sz w:val="20"/>
                <w:szCs w:val="20"/>
                <w:lang w:val="es-US"/>
              </w:rPr>
              <w:t xml:space="preserve"> del estudiante, pero</w:t>
            </w:r>
            <w:r w:rsidR="00AE05FE">
              <w:rPr>
                <w:sz w:val="20"/>
                <w:szCs w:val="20"/>
                <w:lang w:val="es-US"/>
              </w:rPr>
              <w:t xml:space="preserve"> </w:t>
            </w:r>
            <w:r w:rsidR="009B4348">
              <w:rPr>
                <w:sz w:val="20"/>
                <w:szCs w:val="20"/>
                <w:lang w:val="es-US"/>
              </w:rPr>
              <w:t>rápidamente se cambia</w:t>
            </w:r>
            <w:r w:rsidR="00AE05FE">
              <w:rPr>
                <w:sz w:val="20"/>
                <w:szCs w:val="20"/>
                <w:lang w:val="es-US"/>
              </w:rPr>
              <w:t xml:space="preserve"> por</w:t>
            </w:r>
            <w:r w:rsidR="0014156D">
              <w:rPr>
                <w:sz w:val="20"/>
                <w:szCs w:val="20"/>
                <w:lang w:val="es-US"/>
              </w:rPr>
              <w:t xml:space="preserve"> inglés</w:t>
            </w:r>
            <w:r w:rsidR="0014156D" w:rsidRPr="00982B86">
              <w:rPr>
                <w:sz w:val="20"/>
                <w:szCs w:val="20"/>
                <w:lang w:val="es-US"/>
              </w:rPr>
              <w:t xml:space="preserve">. Típicamente, </w:t>
            </w:r>
            <w:r w:rsidR="009B4348">
              <w:rPr>
                <w:sz w:val="20"/>
                <w:szCs w:val="20"/>
                <w:lang w:val="es-US"/>
              </w:rPr>
              <w:t xml:space="preserve">los </w:t>
            </w:r>
            <w:r w:rsidR="0014156D" w:rsidRPr="00982B86">
              <w:rPr>
                <w:sz w:val="20"/>
                <w:szCs w:val="20"/>
                <w:lang w:val="es-US"/>
              </w:rPr>
              <w:t xml:space="preserve">estudiantes </w:t>
            </w:r>
            <w:r w:rsidR="009B4348">
              <w:rPr>
                <w:sz w:val="20"/>
                <w:szCs w:val="20"/>
                <w:lang w:val="es-US"/>
              </w:rPr>
              <w:t xml:space="preserve">se cambian </w:t>
            </w:r>
            <w:r w:rsidR="00AE05FE" w:rsidRPr="00982B86">
              <w:rPr>
                <w:sz w:val="20"/>
                <w:szCs w:val="20"/>
                <w:lang w:val="es-US"/>
              </w:rPr>
              <w:t>a</w:t>
            </w:r>
            <w:r w:rsidR="009B4348">
              <w:rPr>
                <w:sz w:val="20"/>
                <w:szCs w:val="20"/>
                <w:lang w:val="es-US"/>
              </w:rPr>
              <w:t xml:space="preserve">l salón principal </w:t>
            </w:r>
            <w:r w:rsidR="00541620">
              <w:rPr>
                <w:sz w:val="20"/>
                <w:szCs w:val="20"/>
                <w:lang w:val="es-US"/>
              </w:rPr>
              <w:t xml:space="preserve">de clase </w:t>
            </w:r>
            <w:r w:rsidR="009B4348">
              <w:rPr>
                <w:sz w:val="20"/>
                <w:szCs w:val="20"/>
                <w:lang w:val="es-US"/>
              </w:rPr>
              <w:t>con sus compañeros del idioma</w:t>
            </w:r>
            <w:r w:rsidR="00AE05FE" w:rsidRPr="00982B86">
              <w:rPr>
                <w:sz w:val="20"/>
                <w:szCs w:val="20"/>
                <w:lang w:val="es-US"/>
              </w:rPr>
              <w:t xml:space="preserve"> inglés lo más rápido posible.</w:t>
            </w:r>
            <w:r w:rsidR="00AE05FE">
              <w:rPr>
                <w:sz w:val="18"/>
                <w:szCs w:val="20"/>
                <w:lang w:val="es-US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CB0090" w:rsidRPr="004B75AF" w:rsidRDefault="00CB0090" w:rsidP="00FD684D">
            <w:pPr>
              <w:jc w:val="center"/>
              <w:rPr>
                <w:b/>
                <w:lang w:val="es-US"/>
              </w:rPr>
            </w:pPr>
          </w:p>
        </w:tc>
      </w:tr>
      <w:tr w:rsidR="00CB0090" w:rsidRPr="004B75AF" w:rsidTr="00FD684D">
        <w:trPr>
          <w:trHeight w:val="464"/>
        </w:trPr>
        <w:tc>
          <w:tcPr>
            <w:tcW w:w="2181" w:type="dxa"/>
          </w:tcPr>
          <w:p w:rsidR="00CB0090" w:rsidRPr="00982B86" w:rsidRDefault="00576F1A" w:rsidP="00FD684D">
            <w:pPr>
              <w:rPr>
                <w:b/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Otro</w:t>
            </w:r>
          </w:p>
        </w:tc>
        <w:tc>
          <w:tcPr>
            <w:tcW w:w="7764" w:type="dxa"/>
          </w:tcPr>
          <w:p w:rsidR="00CB0090" w:rsidRPr="00551C31" w:rsidRDefault="00CB0090" w:rsidP="00FD684D">
            <w:pPr>
              <w:rPr>
                <w:b/>
                <w:sz w:val="20"/>
                <w:szCs w:val="20"/>
              </w:rPr>
            </w:pPr>
            <w:r w:rsidRPr="00551C31">
              <w:rPr>
                <w:b/>
                <w:color w:val="FF0000"/>
                <w:sz w:val="20"/>
                <w:szCs w:val="20"/>
              </w:rPr>
              <w:t>[Insert description, including content, instructional goals, and the use of English in instruction]</w:t>
            </w:r>
          </w:p>
        </w:tc>
        <w:tc>
          <w:tcPr>
            <w:tcW w:w="1297" w:type="dxa"/>
            <w:vAlign w:val="center"/>
          </w:tcPr>
          <w:p w:rsidR="00CB0090" w:rsidRPr="00551C31" w:rsidRDefault="00CB0090" w:rsidP="00FD684D">
            <w:pPr>
              <w:jc w:val="center"/>
              <w:rPr>
                <w:b/>
              </w:rPr>
            </w:pPr>
          </w:p>
        </w:tc>
      </w:tr>
      <w:tr w:rsidR="00CB0090" w:rsidRPr="00112AEA" w:rsidTr="00FD684D">
        <w:trPr>
          <w:trHeight w:val="729"/>
        </w:trPr>
        <w:tc>
          <w:tcPr>
            <w:tcW w:w="2181" w:type="dxa"/>
          </w:tcPr>
          <w:p w:rsidR="00CB0090" w:rsidRPr="00982B86" w:rsidRDefault="00576F1A" w:rsidP="00FD684D">
            <w:pPr>
              <w:rPr>
                <w:b/>
                <w:sz w:val="20"/>
                <w:szCs w:val="20"/>
                <w:lang w:val="es-US"/>
              </w:rPr>
            </w:pPr>
            <w:r>
              <w:rPr>
                <w:b/>
                <w:sz w:val="20"/>
                <w:szCs w:val="20"/>
                <w:lang w:val="es-US"/>
              </w:rPr>
              <w:t>No Apli</w:t>
            </w:r>
            <w:r w:rsidR="00060F5B">
              <w:rPr>
                <w:b/>
                <w:sz w:val="20"/>
                <w:szCs w:val="20"/>
                <w:lang w:val="es-US"/>
              </w:rPr>
              <w:t>ca</w:t>
            </w:r>
          </w:p>
        </w:tc>
        <w:tc>
          <w:tcPr>
            <w:tcW w:w="7764" w:type="dxa"/>
          </w:tcPr>
          <w:p w:rsidR="00CB0090" w:rsidRPr="004B75AF" w:rsidRDefault="00AE05FE" w:rsidP="00AE05FE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t>El padre ha indicado, por comunicación e</w:t>
            </w:r>
            <w:r w:rsidR="00060F5B">
              <w:rPr>
                <w:sz w:val="20"/>
                <w:szCs w:val="20"/>
                <w:lang w:val="es-US"/>
              </w:rPr>
              <w:t>scrita</w:t>
            </w:r>
            <w:r>
              <w:rPr>
                <w:sz w:val="20"/>
                <w:szCs w:val="20"/>
                <w:lang w:val="es-US"/>
              </w:rPr>
              <w:t>, que no desea que su hijo reciba instrucción para el desarrollo de</w:t>
            </w:r>
            <w:r w:rsidR="00541620">
              <w:rPr>
                <w:sz w:val="20"/>
                <w:szCs w:val="20"/>
                <w:lang w:val="es-US"/>
              </w:rPr>
              <w:t>l</w:t>
            </w:r>
            <w:r>
              <w:rPr>
                <w:sz w:val="20"/>
                <w:szCs w:val="20"/>
                <w:lang w:val="es-US"/>
              </w:rPr>
              <w:t xml:space="preserve"> idioma inglés.</w:t>
            </w:r>
          </w:p>
        </w:tc>
        <w:tc>
          <w:tcPr>
            <w:tcW w:w="1297" w:type="dxa"/>
            <w:vAlign w:val="center"/>
          </w:tcPr>
          <w:p w:rsidR="00CB0090" w:rsidRPr="004B75AF" w:rsidRDefault="00CB0090" w:rsidP="00FD684D">
            <w:pPr>
              <w:jc w:val="center"/>
              <w:rPr>
                <w:b/>
                <w:lang w:val="es-US"/>
              </w:rPr>
            </w:pPr>
          </w:p>
        </w:tc>
      </w:tr>
    </w:tbl>
    <w:p w:rsidR="00CB0090" w:rsidRPr="004B75AF" w:rsidRDefault="00CB0090" w:rsidP="00CB0090">
      <w:pPr>
        <w:rPr>
          <w:i/>
          <w:sz w:val="18"/>
          <w:szCs w:val="18"/>
          <w:lang w:val="es-US"/>
        </w:rPr>
      </w:pPr>
      <w:r w:rsidRPr="004B75AF">
        <w:rPr>
          <w:i/>
          <w:sz w:val="18"/>
          <w:szCs w:val="18"/>
          <w:lang w:val="es-US"/>
        </w:rPr>
        <w:t>*D</w:t>
      </w:r>
      <w:r w:rsidR="00576F1A">
        <w:rPr>
          <w:i/>
          <w:sz w:val="18"/>
          <w:szCs w:val="18"/>
          <w:lang w:val="es-US"/>
        </w:rPr>
        <w:t>escripciones traducidas de inglés, tomadas de</w:t>
      </w:r>
      <w:r w:rsidRPr="004B75AF">
        <w:rPr>
          <w:i/>
          <w:sz w:val="18"/>
          <w:szCs w:val="18"/>
          <w:lang w:val="es-US"/>
        </w:rPr>
        <w:t xml:space="preserve">: </w:t>
      </w:r>
      <w:hyperlink r:id="rId8" w:history="1">
        <w:r w:rsidRPr="004B75AF">
          <w:rPr>
            <w:rStyle w:val="Hyperlink"/>
            <w:i/>
            <w:sz w:val="18"/>
            <w:szCs w:val="18"/>
            <w:lang w:val="es-US"/>
          </w:rPr>
          <w:t>http://www.ncela.gwu.edu/files/uploads/5/Language_Instruction_Educational_Programs.pdf</w:t>
        </w:r>
      </w:hyperlink>
      <w:r w:rsidRPr="004B75AF">
        <w:rPr>
          <w:i/>
          <w:sz w:val="18"/>
          <w:szCs w:val="18"/>
          <w:lang w:val="es-US"/>
        </w:rPr>
        <w:t xml:space="preserve"> </w:t>
      </w:r>
    </w:p>
    <w:p w:rsidR="00653DD2" w:rsidRDefault="00624C3F" w:rsidP="00E72D3A">
      <w:pPr>
        <w:rPr>
          <w:lang w:val="es-US"/>
        </w:rPr>
      </w:pPr>
      <w:r>
        <w:rPr>
          <w:lang w:val="es-US"/>
        </w:rPr>
        <w:t>Si su hijo/hija ha sido identificado</w:t>
      </w:r>
      <w:r w:rsidR="00CC3981">
        <w:rPr>
          <w:lang w:val="es-US"/>
        </w:rPr>
        <w:t>/a</w:t>
      </w:r>
      <w:r>
        <w:rPr>
          <w:lang w:val="es-US"/>
        </w:rPr>
        <w:t xml:space="preserve"> con </w:t>
      </w:r>
      <w:r w:rsidR="004134FC">
        <w:rPr>
          <w:lang w:val="es-US"/>
        </w:rPr>
        <w:t>alguna discapacidad d</w:t>
      </w:r>
      <w:r>
        <w:rPr>
          <w:lang w:val="es-US"/>
        </w:rPr>
        <w:t>ocumentada</w:t>
      </w:r>
      <w:r w:rsidR="004134FC">
        <w:rPr>
          <w:lang w:val="es-US"/>
        </w:rPr>
        <w:t xml:space="preserve"> que requiere un Proyecto de Educación Individual (</w:t>
      </w:r>
      <w:r w:rsidR="00E72D3A">
        <w:rPr>
          <w:lang w:val="es-US"/>
        </w:rPr>
        <w:t>IEP</w:t>
      </w:r>
      <w:r w:rsidR="004134FC">
        <w:rPr>
          <w:lang w:val="es-US"/>
        </w:rPr>
        <w:t>), el programa de desarrollo de</w:t>
      </w:r>
      <w:r>
        <w:rPr>
          <w:lang w:val="es-US"/>
        </w:rPr>
        <w:t>l</w:t>
      </w:r>
      <w:r w:rsidR="004134FC">
        <w:rPr>
          <w:lang w:val="es-US"/>
        </w:rPr>
        <w:t xml:space="preserve"> idioma inglés será coordinado con su Proyecto de Educación Individual ya existente.</w:t>
      </w:r>
    </w:p>
    <w:p w:rsidR="001D0863" w:rsidRPr="004B75AF" w:rsidRDefault="00653DD2" w:rsidP="001D0863">
      <w:pPr>
        <w:spacing w:after="0"/>
        <w:rPr>
          <w:lang w:val="es-US"/>
        </w:rPr>
      </w:pPr>
      <w:r>
        <w:rPr>
          <w:lang w:val="es-US"/>
        </w:rPr>
        <w:t xml:space="preserve">Si </w:t>
      </w:r>
      <w:r w:rsidR="00624C3F">
        <w:rPr>
          <w:lang w:val="es-US"/>
        </w:rPr>
        <w:t>usted decide</w:t>
      </w:r>
      <w:r>
        <w:rPr>
          <w:lang w:val="es-US"/>
        </w:rPr>
        <w:t xml:space="preserve"> </w:t>
      </w:r>
      <w:r w:rsidR="00624C3F">
        <w:rPr>
          <w:lang w:val="es-US"/>
        </w:rPr>
        <w:t>no dejar que su hijo participe</w:t>
      </w:r>
      <w:r>
        <w:rPr>
          <w:lang w:val="es-US"/>
        </w:rPr>
        <w:t xml:space="preserve"> en el programa de desarrollo de</w:t>
      </w:r>
      <w:r w:rsidR="00624C3F">
        <w:rPr>
          <w:lang w:val="es-US"/>
        </w:rPr>
        <w:t>l</w:t>
      </w:r>
      <w:r>
        <w:rPr>
          <w:lang w:val="es-US"/>
        </w:rPr>
        <w:t xml:space="preserve"> idioma inglés, </w:t>
      </w:r>
      <w:r w:rsidR="00624C3F">
        <w:rPr>
          <w:lang w:val="es-US"/>
        </w:rPr>
        <w:t xml:space="preserve">aun </w:t>
      </w:r>
      <w:r w:rsidR="00551C31">
        <w:rPr>
          <w:lang w:val="es-US"/>
        </w:rPr>
        <w:t>así</w:t>
      </w:r>
      <w:r w:rsidR="00624C3F">
        <w:rPr>
          <w:lang w:val="es-US"/>
        </w:rPr>
        <w:t xml:space="preserve">, se requiere que él/ella complete </w:t>
      </w:r>
      <w:r>
        <w:rPr>
          <w:lang w:val="es-US"/>
        </w:rPr>
        <w:t xml:space="preserve">el examen </w:t>
      </w:r>
      <w:r w:rsidR="00E72D3A">
        <w:rPr>
          <w:lang w:val="es-US"/>
        </w:rPr>
        <w:t>WIDA ACCESS</w:t>
      </w:r>
      <w:r w:rsidR="00D60786">
        <w:rPr>
          <w:lang w:val="es-US"/>
        </w:rPr>
        <w:t>,</w:t>
      </w:r>
      <w:r>
        <w:rPr>
          <w:lang w:val="es-US"/>
        </w:rPr>
        <w:t xml:space="preserve"> bajo ley federal. Si</w:t>
      </w:r>
      <w:r w:rsidR="00857316">
        <w:rPr>
          <w:lang w:val="es-US"/>
        </w:rPr>
        <w:t xml:space="preserve"> usted </w:t>
      </w:r>
      <w:r w:rsidR="00624C3F">
        <w:rPr>
          <w:lang w:val="es-US"/>
        </w:rPr>
        <w:t>tiene</w:t>
      </w:r>
      <w:r>
        <w:rPr>
          <w:lang w:val="es-US"/>
        </w:rPr>
        <w:t xml:space="preserve"> alguna pregunta sobre </w:t>
      </w:r>
      <w:r w:rsidR="00982B86">
        <w:rPr>
          <w:lang w:val="es-US"/>
        </w:rPr>
        <w:t xml:space="preserve">la </w:t>
      </w:r>
      <w:r w:rsidR="00BD760A">
        <w:rPr>
          <w:lang w:val="es-US"/>
        </w:rPr>
        <w:t>designación</w:t>
      </w:r>
      <w:r w:rsidR="00982B86">
        <w:rPr>
          <w:lang w:val="es-US"/>
        </w:rPr>
        <w:t xml:space="preserve"> de su hijo en este año escolar, por favor contacte a </w:t>
      </w:r>
      <w:r w:rsidR="001D0863" w:rsidRPr="004B75AF">
        <w:rPr>
          <w:b/>
          <w:color w:val="FF0000"/>
          <w:lang w:val="es-US"/>
        </w:rPr>
        <w:t>[</w:t>
      </w:r>
      <w:proofErr w:type="spellStart"/>
      <w:r w:rsidR="001D0863" w:rsidRPr="004B75AF">
        <w:rPr>
          <w:b/>
          <w:color w:val="FF0000"/>
          <w:lang w:val="es-US"/>
        </w:rPr>
        <w:t>Insert</w:t>
      </w:r>
      <w:proofErr w:type="spellEnd"/>
      <w:r w:rsidR="001D0863" w:rsidRPr="004B75AF">
        <w:rPr>
          <w:b/>
          <w:color w:val="FF0000"/>
          <w:lang w:val="es-US"/>
        </w:rPr>
        <w:t xml:space="preserve"> </w:t>
      </w:r>
      <w:proofErr w:type="spellStart"/>
      <w:r w:rsidR="001D0863" w:rsidRPr="004B75AF">
        <w:rPr>
          <w:b/>
          <w:color w:val="FF0000"/>
          <w:lang w:val="es-US"/>
        </w:rPr>
        <w:t>Name</w:t>
      </w:r>
      <w:proofErr w:type="spellEnd"/>
      <w:r w:rsidR="001D0863" w:rsidRPr="004B75AF">
        <w:rPr>
          <w:b/>
          <w:color w:val="FF0000"/>
          <w:lang w:val="es-US"/>
        </w:rPr>
        <w:t>, Title]</w:t>
      </w:r>
      <w:r w:rsidR="001D0863" w:rsidRPr="004B75AF">
        <w:rPr>
          <w:color w:val="FF0000"/>
          <w:lang w:val="es-US"/>
        </w:rPr>
        <w:t xml:space="preserve"> </w:t>
      </w:r>
      <w:r w:rsidR="00982B86">
        <w:rPr>
          <w:lang w:val="es-US"/>
        </w:rPr>
        <w:t>en</w:t>
      </w:r>
      <w:r w:rsidR="001D0863" w:rsidRPr="004B75AF">
        <w:rPr>
          <w:lang w:val="es-US"/>
        </w:rPr>
        <w:t xml:space="preserve"> </w:t>
      </w:r>
      <w:r w:rsidR="001D0863" w:rsidRPr="004B75AF">
        <w:rPr>
          <w:b/>
          <w:color w:val="FF0000"/>
          <w:lang w:val="es-US"/>
        </w:rPr>
        <w:t>[</w:t>
      </w:r>
      <w:proofErr w:type="spellStart"/>
      <w:r w:rsidR="001D0863" w:rsidRPr="004B75AF">
        <w:rPr>
          <w:b/>
          <w:color w:val="FF0000"/>
          <w:lang w:val="es-US"/>
        </w:rPr>
        <w:t>Insert</w:t>
      </w:r>
      <w:proofErr w:type="spellEnd"/>
      <w:r w:rsidR="001D0863" w:rsidRPr="004B75AF">
        <w:rPr>
          <w:b/>
          <w:color w:val="FF0000"/>
          <w:lang w:val="es-US"/>
        </w:rPr>
        <w:t xml:space="preserve"> </w:t>
      </w:r>
      <w:proofErr w:type="spellStart"/>
      <w:r w:rsidR="001D0863" w:rsidRPr="004B75AF">
        <w:rPr>
          <w:b/>
          <w:color w:val="FF0000"/>
          <w:lang w:val="es-US"/>
        </w:rPr>
        <w:t>Phone</w:t>
      </w:r>
      <w:proofErr w:type="spellEnd"/>
      <w:r w:rsidR="001D0863" w:rsidRPr="004B75AF">
        <w:rPr>
          <w:b/>
          <w:color w:val="FF0000"/>
          <w:lang w:val="es-US"/>
        </w:rPr>
        <w:t xml:space="preserve"> </w:t>
      </w:r>
      <w:proofErr w:type="spellStart"/>
      <w:r w:rsidR="001D0863" w:rsidRPr="004B75AF">
        <w:rPr>
          <w:b/>
          <w:color w:val="FF0000"/>
          <w:lang w:val="es-US"/>
        </w:rPr>
        <w:t>Number</w:t>
      </w:r>
      <w:proofErr w:type="spellEnd"/>
      <w:r w:rsidR="001D0863" w:rsidRPr="004B75AF">
        <w:rPr>
          <w:b/>
          <w:color w:val="FF0000"/>
          <w:lang w:val="es-US"/>
        </w:rPr>
        <w:t>]</w:t>
      </w:r>
      <w:r w:rsidR="001D0863" w:rsidRPr="004B75AF">
        <w:rPr>
          <w:b/>
          <w:lang w:val="es-US"/>
        </w:rPr>
        <w:t>.</w:t>
      </w:r>
    </w:p>
    <w:p w:rsidR="001D0863" w:rsidRPr="004B75AF" w:rsidRDefault="001D0863" w:rsidP="000A62D5">
      <w:pPr>
        <w:spacing w:after="0"/>
        <w:rPr>
          <w:lang w:val="es-US"/>
        </w:rPr>
      </w:pPr>
    </w:p>
    <w:p w:rsidR="001D0863" w:rsidRPr="00551C31" w:rsidRDefault="00982B86" w:rsidP="000A62D5">
      <w:pPr>
        <w:spacing w:after="0"/>
      </w:pPr>
      <w:proofErr w:type="spellStart"/>
      <w:r w:rsidRPr="00551C31">
        <w:t>Atentamente</w:t>
      </w:r>
      <w:proofErr w:type="spellEnd"/>
      <w:r w:rsidR="001D0863" w:rsidRPr="00551C31">
        <w:t xml:space="preserve">, </w:t>
      </w:r>
    </w:p>
    <w:p w:rsidR="000A62D5" w:rsidRPr="00551C31" w:rsidRDefault="000A62D5" w:rsidP="000A62D5">
      <w:pPr>
        <w:spacing w:after="0"/>
        <w:rPr>
          <w:b/>
          <w:color w:val="FF0000"/>
        </w:rPr>
      </w:pPr>
      <w:r w:rsidRPr="00551C31">
        <w:rPr>
          <w:b/>
          <w:color w:val="FF0000"/>
        </w:rPr>
        <w:t>[Insert Director’s Name</w:t>
      </w:r>
      <w:r w:rsidR="001D0863" w:rsidRPr="00551C31">
        <w:rPr>
          <w:b/>
          <w:color w:val="FF0000"/>
        </w:rPr>
        <w:t>, Title</w:t>
      </w:r>
      <w:r w:rsidRPr="00551C31">
        <w:rPr>
          <w:b/>
          <w:color w:val="FF0000"/>
        </w:rPr>
        <w:t>]</w:t>
      </w:r>
    </w:p>
    <w:p w:rsidR="00C06F32" w:rsidRPr="00551C31" w:rsidRDefault="00C06F32"/>
    <w:sectPr w:rsidR="00C06F32" w:rsidRPr="00551C31" w:rsidSect="00B470D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F2" w:rsidRDefault="00662FF2" w:rsidP="005E6035">
      <w:pPr>
        <w:spacing w:after="0" w:line="240" w:lineRule="auto"/>
      </w:pPr>
      <w:r>
        <w:separator/>
      </w:r>
    </w:p>
  </w:endnote>
  <w:endnote w:type="continuationSeparator" w:id="0">
    <w:p w:rsidR="00662FF2" w:rsidRDefault="00662FF2" w:rsidP="005E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F2" w:rsidRDefault="00662FF2" w:rsidP="005E6035">
      <w:pPr>
        <w:spacing w:after="0" w:line="240" w:lineRule="auto"/>
      </w:pPr>
      <w:r>
        <w:separator/>
      </w:r>
    </w:p>
  </w:footnote>
  <w:footnote w:type="continuationSeparator" w:id="0">
    <w:p w:rsidR="00662FF2" w:rsidRDefault="00662FF2" w:rsidP="005E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D2" w:rsidRDefault="00662FF2" w:rsidP="007B38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D64D7"/>
    <w:multiLevelType w:val="hybridMultilevel"/>
    <w:tmpl w:val="9C84FEC4"/>
    <w:lvl w:ilvl="0" w:tplc="DCC2B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D5"/>
    <w:rsid w:val="00024DCF"/>
    <w:rsid w:val="00060F5B"/>
    <w:rsid w:val="000A62D5"/>
    <w:rsid w:val="000D6067"/>
    <w:rsid w:val="00112AEA"/>
    <w:rsid w:val="00130ED2"/>
    <w:rsid w:val="0014156D"/>
    <w:rsid w:val="0016257D"/>
    <w:rsid w:val="001767A9"/>
    <w:rsid w:val="00176F64"/>
    <w:rsid w:val="001B3416"/>
    <w:rsid w:val="001D0863"/>
    <w:rsid w:val="002C061B"/>
    <w:rsid w:val="002E7DC3"/>
    <w:rsid w:val="0031112E"/>
    <w:rsid w:val="003174D4"/>
    <w:rsid w:val="00390803"/>
    <w:rsid w:val="00391D7E"/>
    <w:rsid w:val="003C6A74"/>
    <w:rsid w:val="003F0D0E"/>
    <w:rsid w:val="004134FC"/>
    <w:rsid w:val="00493342"/>
    <w:rsid w:val="004B75AF"/>
    <w:rsid w:val="004C4AA5"/>
    <w:rsid w:val="004C4D04"/>
    <w:rsid w:val="00535D8A"/>
    <w:rsid w:val="00541620"/>
    <w:rsid w:val="00551C31"/>
    <w:rsid w:val="00576F1A"/>
    <w:rsid w:val="00597366"/>
    <w:rsid w:val="005C2DCB"/>
    <w:rsid w:val="005D168C"/>
    <w:rsid w:val="005E6035"/>
    <w:rsid w:val="00612602"/>
    <w:rsid w:val="00624C3F"/>
    <w:rsid w:val="00653DD2"/>
    <w:rsid w:val="00662FF2"/>
    <w:rsid w:val="00677CF0"/>
    <w:rsid w:val="00692382"/>
    <w:rsid w:val="006A1D0C"/>
    <w:rsid w:val="006A7BCE"/>
    <w:rsid w:val="006F2DB6"/>
    <w:rsid w:val="00750C43"/>
    <w:rsid w:val="00776C5D"/>
    <w:rsid w:val="007A6960"/>
    <w:rsid w:val="007F628F"/>
    <w:rsid w:val="00833D7D"/>
    <w:rsid w:val="00857316"/>
    <w:rsid w:val="00865848"/>
    <w:rsid w:val="008B28BF"/>
    <w:rsid w:val="008E5866"/>
    <w:rsid w:val="0093685E"/>
    <w:rsid w:val="0095466C"/>
    <w:rsid w:val="00982B86"/>
    <w:rsid w:val="0099677E"/>
    <w:rsid w:val="009B4348"/>
    <w:rsid w:val="009B45CC"/>
    <w:rsid w:val="009C1144"/>
    <w:rsid w:val="009F3991"/>
    <w:rsid w:val="00A64D8D"/>
    <w:rsid w:val="00A8569E"/>
    <w:rsid w:val="00A95D8A"/>
    <w:rsid w:val="00AC5672"/>
    <w:rsid w:val="00AD561D"/>
    <w:rsid w:val="00AE05FE"/>
    <w:rsid w:val="00B07329"/>
    <w:rsid w:val="00B64A9D"/>
    <w:rsid w:val="00BD760A"/>
    <w:rsid w:val="00C06C35"/>
    <w:rsid w:val="00C06F32"/>
    <w:rsid w:val="00C20652"/>
    <w:rsid w:val="00C670A4"/>
    <w:rsid w:val="00CA7F0C"/>
    <w:rsid w:val="00CB0090"/>
    <w:rsid w:val="00CC3981"/>
    <w:rsid w:val="00D60786"/>
    <w:rsid w:val="00E35DF0"/>
    <w:rsid w:val="00E504F2"/>
    <w:rsid w:val="00E72D3A"/>
    <w:rsid w:val="00EC5380"/>
    <w:rsid w:val="00ED604B"/>
    <w:rsid w:val="00F261E5"/>
    <w:rsid w:val="00F40178"/>
    <w:rsid w:val="00F444DA"/>
    <w:rsid w:val="00FA4762"/>
    <w:rsid w:val="00FA47A4"/>
    <w:rsid w:val="00FB5CE2"/>
    <w:rsid w:val="00FC5DE3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58712B-CEF6-490E-86E0-7D85ACEF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6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D5"/>
  </w:style>
  <w:style w:type="table" w:styleId="TableGrid">
    <w:name w:val="Table Grid"/>
    <w:basedOn w:val="TableNormal"/>
    <w:uiPriority w:val="59"/>
    <w:rsid w:val="000A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2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76F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ela.gwu.edu/files/uploads/5/Language_Instruction_Educational_Program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7847-EC9A-4E79-91DB-A81F405B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amello</dc:creator>
  <cp:lastModifiedBy>Pitt, Adam L</cp:lastModifiedBy>
  <cp:revision>2</cp:revision>
  <cp:lastPrinted>2012-08-08T20:46:00Z</cp:lastPrinted>
  <dcterms:created xsi:type="dcterms:W3CDTF">2019-08-07T16:58:00Z</dcterms:created>
  <dcterms:modified xsi:type="dcterms:W3CDTF">2019-08-07T16:58:00Z</dcterms:modified>
</cp:coreProperties>
</file>