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1298" w14:textId="77777777" w:rsidR="00DB4C22" w:rsidRDefault="00DB4C22">
      <w:pPr>
        <w:rPr>
          <w:b/>
          <w:i/>
          <w:sz w:val="28"/>
          <w:szCs w:val="28"/>
          <w:u w:val="single"/>
        </w:rPr>
      </w:pPr>
      <w:bookmarkStart w:id="0" w:name="_heading=h.gjdgxs" w:colFirst="0" w:colLast="0"/>
      <w:bookmarkEnd w:id="0"/>
    </w:p>
    <w:p w14:paraId="169B2AFC" w14:textId="3E85903C" w:rsidR="00DB4C22" w:rsidRDefault="00DB4C22">
      <w:pPr>
        <w:jc w:val="center"/>
        <w:rPr>
          <w:b/>
          <w:i/>
          <w:sz w:val="28"/>
          <w:szCs w:val="28"/>
          <w:u w:val="single"/>
        </w:rPr>
      </w:pPr>
    </w:p>
    <w:p w14:paraId="24FB2384" w14:textId="77777777" w:rsidR="00770BE9" w:rsidRDefault="00770BE9">
      <w:pPr>
        <w:jc w:val="center"/>
        <w:rPr>
          <w:b/>
          <w:i/>
          <w:sz w:val="28"/>
          <w:szCs w:val="28"/>
          <w:u w:val="single"/>
        </w:rPr>
      </w:pPr>
    </w:p>
    <w:tbl>
      <w:tblPr>
        <w:tblStyle w:val="af"/>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DB4C22" w14:paraId="2EE97AB1" w14:textId="77777777">
        <w:trPr>
          <w:jc w:val="center"/>
        </w:trPr>
        <w:tc>
          <w:tcPr>
            <w:tcW w:w="14400" w:type="dxa"/>
            <w:shd w:val="clear" w:color="auto" w:fill="151E49"/>
            <w:tcMar>
              <w:top w:w="100" w:type="dxa"/>
              <w:left w:w="100" w:type="dxa"/>
              <w:bottom w:w="100" w:type="dxa"/>
              <w:right w:w="100" w:type="dxa"/>
            </w:tcMar>
          </w:tcPr>
          <w:p w14:paraId="59CCD040" w14:textId="77777777" w:rsidR="00DB4C22" w:rsidRDefault="00EA506B">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215E04C3" w14:textId="77777777" w:rsidR="00DB4C22" w:rsidRDefault="00EA506B">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Algebra I</w:t>
            </w:r>
          </w:p>
        </w:tc>
      </w:tr>
    </w:tbl>
    <w:p w14:paraId="4E14A793" w14:textId="77777777" w:rsidR="00DB4C22" w:rsidRDefault="00DB4C22">
      <w:pPr>
        <w:rPr>
          <w:b/>
          <w:sz w:val="32"/>
          <w:szCs w:val="32"/>
        </w:rPr>
        <w:sectPr w:rsidR="00DB4C22">
          <w:headerReference w:type="default" r:id="rId7"/>
          <w:footerReference w:type="default" r:id="rId8"/>
          <w:pgSz w:w="15840" w:h="12240" w:orient="landscape"/>
          <w:pgMar w:top="720" w:right="720" w:bottom="720" w:left="720" w:header="720" w:footer="576" w:gutter="0"/>
          <w:pgNumType w:start="1"/>
          <w:cols w:space="720"/>
        </w:sectPr>
      </w:pPr>
    </w:p>
    <w:p w14:paraId="096D92FD" w14:textId="77777777" w:rsidR="00DB4C22" w:rsidRDefault="00EA506B">
      <w:pPr>
        <w:rPr>
          <w:rFonts w:ascii="Arial" w:eastAsia="Arial" w:hAnsi="Arial" w:cs="Arial"/>
          <w:b/>
          <w:sz w:val="20"/>
          <w:szCs w:val="20"/>
        </w:rPr>
      </w:pPr>
      <w:r>
        <w:rPr>
          <w:rFonts w:ascii="Arial" w:eastAsia="Arial" w:hAnsi="Arial" w:cs="Arial"/>
          <w:b/>
          <w:sz w:val="20"/>
          <w:szCs w:val="20"/>
        </w:rPr>
        <w:lastRenderedPageBreak/>
        <w:t>Introduction</w:t>
      </w:r>
    </w:p>
    <w:p w14:paraId="4BACAC8E" w14:textId="77777777" w:rsidR="00DB4C22" w:rsidRDefault="00EA506B">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3A64A9B7" w14:textId="77777777" w:rsidR="00DB4C22" w:rsidRDefault="00EA506B">
      <w:pPr>
        <w:rPr>
          <w:rFonts w:ascii="Arial" w:eastAsia="Arial" w:hAnsi="Arial" w:cs="Arial"/>
          <w:b/>
          <w:sz w:val="20"/>
          <w:szCs w:val="20"/>
        </w:rPr>
      </w:pPr>
      <w:r>
        <w:rPr>
          <w:rFonts w:ascii="Arial" w:eastAsia="Arial" w:hAnsi="Arial" w:cs="Arial"/>
          <w:b/>
          <w:sz w:val="20"/>
          <w:szCs w:val="20"/>
        </w:rPr>
        <w:t>What are the Indiana Academic Standards?</w:t>
      </w:r>
    </w:p>
    <w:p w14:paraId="42CF9B0F" w14:textId="77777777" w:rsidR="00DB4C22" w:rsidRDefault="00EA506B">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317C7687" w14:textId="77777777" w:rsidR="00DB4C22" w:rsidRDefault="00EA506B">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0EDBD7FC" w14:textId="77777777" w:rsidR="00DB4C22" w:rsidRDefault="00EA506B">
      <w:pPr>
        <w:rPr>
          <w:rFonts w:ascii="Arial" w:eastAsia="Arial" w:hAnsi="Arial" w:cs="Arial"/>
          <w:b/>
          <w:sz w:val="20"/>
          <w:szCs w:val="20"/>
        </w:rPr>
      </w:pPr>
      <w:r>
        <w:rPr>
          <w:rFonts w:ascii="Arial" w:eastAsia="Arial" w:hAnsi="Arial" w:cs="Arial"/>
          <w:b/>
          <w:sz w:val="20"/>
          <w:szCs w:val="20"/>
        </w:rPr>
        <w:t>Acknowledgments</w:t>
      </w:r>
    </w:p>
    <w:p w14:paraId="22F9A834" w14:textId="77777777" w:rsidR="00DB4C22" w:rsidRDefault="00EA506B">
      <w:pPr>
        <w:rPr>
          <w:rFonts w:ascii="Arial" w:eastAsia="Arial" w:hAnsi="Arial" w:cs="Arial"/>
          <w:b/>
          <w:sz w:val="18"/>
          <w:szCs w:val="18"/>
        </w:rPr>
      </w:pPr>
      <w:r>
        <w:rPr>
          <w:rFonts w:ascii="Arial" w:eastAsia="Arial" w:hAnsi="Arial" w:cs="Arial"/>
          <w:sz w:val="20"/>
          <w:szCs w:val="20"/>
        </w:rPr>
        <w:t>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5EB69B92" w14:textId="77777777" w:rsidR="00DB4C22" w:rsidRDefault="00DB4C22">
      <w:pPr>
        <w:rPr>
          <w:rFonts w:ascii="Arial" w:eastAsia="Arial" w:hAnsi="Arial" w:cs="Arial"/>
          <w:b/>
          <w:i/>
          <w:sz w:val="36"/>
          <w:szCs w:val="36"/>
          <w:u w:val="single"/>
        </w:rPr>
      </w:pPr>
    </w:p>
    <w:p w14:paraId="1E7B1139" w14:textId="77777777" w:rsidR="00DB4C22" w:rsidRDefault="00DB4C22">
      <w:pPr>
        <w:rPr>
          <w:rFonts w:ascii="Arial" w:eastAsia="Arial" w:hAnsi="Arial" w:cs="Arial"/>
          <w:b/>
          <w:i/>
          <w:sz w:val="36"/>
          <w:szCs w:val="36"/>
          <w:u w:val="single"/>
        </w:rPr>
      </w:pPr>
    </w:p>
    <w:p w14:paraId="725081BC" w14:textId="77777777" w:rsidR="00DB4C22" w:rsidRDefault="00EA506B">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158DF4D2" w14:textId="77777777" w:rsidR="00DB4C22" w:rsidRDefault="00EA506B">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DB4C22" w14:paraId="51F6386C" w14:textId="77777777">
        <w:trPr>
          <w:trHeight w:val="380"/>
        </w:trPr>
        <w:tc>
          <w:tcPr>
            <w:tcW w:w="14400" w:type="dxa"/>
            <w:gridSpan w:val="2"/>
            <w:shd w:val="clear" w:color="auto" w:fill="ACB9CA"/>
            <w:vAlign w:val="center"/>
          </w:tcPr>
          <w:p w14:paraId="01F5E8F2" w14:textId="77777777" w:rsidR="00DB4C22" w:rsidRDefault="00EA506B">
            <w:pPr>
              <w:jc w:val="center"/>
              <w:rPr>
                <w:rFonts w:ascii="Arial" w:eastAsia="Arial" w:hAnsi="Arial" w:cs="Arial"/>
                <w:b/>
                <w:sz w:val="28"/>
                <w:szCs w:val="28"/>
              </w:rPr>
            </w:pPr>
            <w:r>
              <w:rPr>
                <w:rFonts w:ascii="Arial" w:eastAsia="Arial" w:hAnsi="Arial" w:cs="Arial"/>
                <w:b/>
                <w:sz w:val="28"/>
                <w:szCs w:val="28"/>
              </w:rPr>
              <w:t>PROCESS STANDARDS FOR MATHEMATICS</w:t>
            </w:r>
          </w:p>
        </w:tc>
      </w:tr>
      <w:tr w:rsidR="00DB4C22" w14:paraId="11A7EE12" w14:textId="77777777">
        <w:trPr>
          <w:trHeight w:val="1120"/>
        </w:trPr>
        <w:tc>
          <w:tcPr>
            <w:tcW w:w="2965" w:type="dxa"/>
            <w:shd w:val="clear" w:color="auto" w:fill="ACB9CA"/>
          </w:tcPr>
          <w:p w14:paraId="6DDF5D07" w14:textId="77777777" w:rsidR="00DB4C22" w:rsidRDefault="00EA506B">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2D00C590" w14:textId="77777777" w:rsidR="00DB4C22" w:rsidRDefault="00EA506B">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DB4C22" w14:paraId="1EF94135" w14:textId="77777777">
        <w:tc>
          <w:tcPr>
            <w:tcW w:w="2965" w:type="dxa"/>
            <w:shd w:val="clear" w:color="auto" w:fill="ACB9CA"/>
          </w:tcPr>
          <w:p w14:paraId="7264EA53" w14:textId="77777777" w:rsidR="00DB4C22" w:rsidRDefault="00EA506B">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247E5E6D" w14:textId="77777777" w:rsidR="00DB4C22" w:rsidRDefault="00EA506B">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DB4C22" w14:paraId="6C9ED00A" w14:textId="77777777">
        <w:tc>
          <w:tcPr>
            <w:tcW w:w="2965" w:type="dxa"/>
            <w:shd w:val="clear" w:color="auto" w:fill="ACB9CA"/>
          </w:tcPr>
          <w:p w14:paraId="5B475E47" w14:textId="77777777" w:rsidR="00DB4C22" w:rsidRDefault="00EA506B">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5BF8A355" w14:textId="77777777" w:rsidR="00DB4C22" w:rsidRDefault="00EA506B">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DB4C22" w14:paraId="1AE7965A" w14:textId="77777777">
        <w:trPr>
          <w:trHeight w:val="1120"/>
        </w:trPr>
        <w:tc>
          <w:tcPr>
            <w:tcW w:w="2965" w:type="dxa"/>
            <w:shd w:val="clear" w:color="auto" w:fill="ACB9CA"/>
          </w:tcPr>
          <w:p w14:paraId="239FF982" w14:textId="77777777" w:rsidR="00DB4C22" w:rsidRDefault="00EA506B">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4B33BD07" w14:textId="77777777" w:rsidR="00DB4C22" w:rsidRDefault="00EA506B">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DB4C22" w14:paraId="3D36BB5F" w14:textId="77777777">
        <w:tc>
          <w:tcPr>
            <w:tcW w:w="2965" w:type="dxa"/>
            <w:shd w:val="clear" w:color="auto" w:fill="ACB9CA"/>
          </w:tcPr>
          <w:p w14:paraId="417FC83F" w14:textId="77777777" w:rsidR="00DB4C22" w:rsidRDefault="00EA506B">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5E31F2A6" w14:textId="77777777" w:rsidR="00DB4C22" w:rsidRDefault="00EA506B">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DB4C22" w14:paraId="3D637741" w14:textId="77777777">
        <w:tc>
          <w:tcPr>
            <w:tcW w:w="2965" w:type="dxa"/>
            <w:shd w:val="clear" w:color="auto" w:fill="ACB9CA"/>
          </w:tcPr>
          <w:p w14:paraId="77BF0905" w14:textId="77777777" w:rsidR="00DB4C22" w:rsidRDefault="00EA506B">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76C9F907" w14:textId="77777777" w:rsidR="00DB4C22" w:rsidRDefault="00EA506B">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DB4C22" w14:paraId="4B7389D5" w14:textId="77777777">
        <w:tc>
          <w:tcPr>
            <w:tcW w:w="2965" w:type="dxa"/>
            <w:shd w:val="clear" w:color="auto" w:fill="ACB9CA"/>
          </w:tcPr>
          <w:p w14:paraId="2BE2E03E" w14:textId="77777777" w:rsidR="00DB4C22" w:rsidRDefault="00EA506B">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39C16604" w14:textId="77777777" w:rsidR="00DB4C22" w:rsidRDefault="00EA506B">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DB4C22" w14:paraId="193E112F" w14:textId="77777777">
        <w:tc>
          <w:tcPr>
            <w:tcW w:w="2965" w:type="dxa"/>
            <w:shd w:val="clear" w:color="auto" w:fill="ACB9CA"/>
          </w:tcPr>
          <w:p w14:paraId="2A7B9D2D" w14:textId="77777777" w:rsidR="00DB4C22" w:rsidRDefault="00EA506B">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6349974B" w14:textId="77777777" w:rsidR="00DB4C22" w:rsidRDefault="00EA506B">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7D25F1FE" w14:textId="77777777" w:rsidR="00DB4C22" w:rsidRDefault="00DB4C22">
      <w:pPr>
        <w:rPr>
          <w:b/>
          <w:sz w:val="36"/>
          <w:szCs w:val="36"/>
          <w:u w:val="single"/>
        </w:rPr>
      </w:pPr>
    </w:p>
    <w:p w14:paraId="33C186C6" w14:textId="77777777" w:rsidR="00DB4C22" w:rsidRDefault="00DB4C22">
      <w:pPr>
        <w:rPr>
          <w:b/>
          <w:sz w:val="36"/>
          <w:szCs w:val="36"/>
          <w:u w:val="single"/>
        </w:rPr>
      </w:pPr>
    </w:p>
    <w:p w14:paraId="225C2A2E" w14:textId="77777777" w:rsidR="00DB4C22" w:rsidRDefault="00DB4C22">
      <w:pPr>
        <w:rPr>
          <w:b/>
          <w:sz w:val="36"/>
          <w:szCs w:val="36"/>
          <w:u w:val="single"/>
        </w:rPr>
      </w:pPr>
    </w:p>
    <w:p w14:paraId="44CAEECB" w14:textId="77777777" w:rsidR="00DB4C22" w:rsidRDefault="00EA506B">
      <w:pPr>
        <w:rPr>
          <w:rFonts w:ascii="Arial" w:eastAsia="Arial" w:hAnsi="Arial" w:cs="Arial"/>
          <w:b/>
          <w:sz w:val="28"/>
          <w:szCs w:val="28"/>
          <w:u w:val="single"/>
        </w:rPr>
      </w:pPr>
      <w:r>
        <w:rPr>
          <w:rFonts w:ascii="Arial" w:eastAsia="Arial" w:hAnsi="Arial" w:cs="Arial"/>
          <w:b/>
          <w:sz w:val="28"/>
          <w:szCs w:val="28"/>
          <w:u w:val="single"/>
        </w:rPr>
        <w:lastRenderedPageBreak/>
        <w:t>MATHEMATICS: Algebra I</w:t>
      </w: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B4C22" w14:paraId="4BA30C7E" w14:textId="77777777">
        <w:trPr>
          <w:trHeight w:val="435"/>
        </w:trPr>
        <w:tc>
          <w:tcPr>
            <w:tcW w:w="14400" w:type="dxa"/>
            <w:gridSpan w:val="2"/>
            <w:shd w:val="clear" w:color="auto" w:fill="ACB9CA"/>
            <w:vAlign w:val="center"/>
          </w:tcPr>
          <w:p w14:paraId="3837B18C" w14:textId="77777777" w:rsidR="00DB4C22" w:rsidRDefault="00EA506B">
            <w:pPr>
              <w:jc w:val="center"/>
              <w:rPr>
                <w:rFonts w:ascii="Arial" w:eastAsia="Arial" w:hAnsi="Arial" w:cs="Arial"/>
                <w:b/>
                <w:sz w:val="28"/>
                <w:szCs w:val="28"/>
              </w:rPr>
            </w:pPr>
            <w:r>
              <w:rPr>
                <w:rFonts w:ascii="Arial" w:eastAsia="Arial" w:hAnsi="Arial" w:cs="Arial"/>
                <w:b/>
                <w:sz w:val="28"/>
                <w:szCs w:val="28"/>
              </w:rPr>
              <w:t>Data Analysis and Statistics</w:t>
            </w:r>
          </w:p>
        </w:tc>
      </w:tr>
      <w:tr w:rsidR="00DB4C22" w14:paraId="47DD12B7" w14:textId="77777777">
        <w:trPr>
          <w:trHeight w:val="720"/>
        </w:trPr>
        <w:tc>
          <w:tcPr>
            <w:tcW w:w="1425" w:type="dxa"/>
            <w:shd w:val="clear" w:color="auto" w:fill="D9DEE4"/>
            <w:vAlign w:val="center"/>
          </w:tcPr>
          <w:p w14:paraId="4923264C" w14:textId="77777777" w:rsidR="00DB4C22" w:rsidRDefault="00EA506B">
            <w:pPr>
              <w:jc w:val="center"/>
              <w:rPr>
                <w:rFonts w:ascii="Arial" w:eastAsia="Arial" w:hAnsi="Arial" w:cs="Arial"/>
                <w:b/>
                <w:sz w:val="24"/>
                <w:szCs w:val="24"/>
              </w:rPr>
            </w:pPr>
            <w:r>
              <w:rPr>
                <w:rFonts w:ascii="Arial" w:eastAsia="Arial" w:hAnsi="Arial" w:cs="Arial"/>
                <w:b/>
                <w:sz w:val="24"/>
                <w:szCs w:val="24"/>
              </w:rPr>
              <w:t>AI.DS.1</w:t>
            </w:r>
          </w:p>
        </w:tc>
        <w:tc>
          <w:tcPr>
            <w:tcW w:w="12975" w:type="dxa"/>
            <w:tcBorders>
              <w:bottom w:val="single" w:sz="4" w:space="0" w:color="000000"/>
            </w:tcBorders>
            <w:vAlign w:val="center"/>
          </w:tcPr>
          <w:p w14:paraId="64811A5B" w14:textId="77777777" w:rsidR="00DB4C22" w:rsidRDefault="00EA506B">
            <w:pPr>
              <w:widowControl w:val="0"/>
              <w:rPr>
                <w:rFonts w:ascii="Arial" w:eastAsia="Arial" w:hAnsi="Arial" w:cs="Arial"/>
                <w:sz w:val="24"/>
                <w:szCs w:val="24"/>
              </w:rPr>
            </w:pPr>
            <w:r>
              <w:rPr>
                <w:rFonts w:ascii="Arial" w:eastAsia="Arial" w:hAnsi="Arial" w:cs="Arial"/>
                <w:sz w:val="24"/>
                <w:szCs w:val="24"/>
              </w:rPr>
              <w:t>Understand statistics as a process for making inferences about a population based on a random sample from that population.  Recognize the purposes of and differences among sample surveys, experiments, and observational studies; explain how randomization relates to each.</w:t>
            </w:r>
          </w:p>
        </w:tc>
      </w:tr>
      <w:tr w:rsidR="00DB4C22" w14:paraId="30315704" w14:textId="77777777">
        <w:trPr>
          <w:trHeight w:val="720"/>
        </w:trPr>
        <w:tc>
          <w:tcPr>
            <w:tcW w:w="1425" w:type="dxa"/>
            <w:shd w:val="clear" w:color="auto" w:fill="D9DEE4"/>
            <w:vAlign w:val="center"/>
          </w:tcPr>
          <w:p w14:paraId="0723C16A" w14:textId="77777777" w:rsidR="00DB4C22" w:rsidRDefault="00EA506B">
            <w:pPr>
              <w:jc w:val="center"/>
              <w:rPr>
                <w:rFonts w:ascii="Arial" w:eastAsia="Arial" w:hAnsi="Arial" w:cs="Arial"/>
                <w:b/>
                <w:sz w:val="24"/>
                <w:szCs w:val="24"/>
              </w:rPr>
            </w:pPr>
            <w:r>
              <w:rPr>
                <w:rFonts w:ascii="Arial" w:eastAsia="Arial" w:hAnsi="Arial" w:cs="Arial"/>
                <w:b/>
                <w:sz w:val="24"/>
                <w:szCs w:val="24"/>
              </w:rPr>
              <w:t>AI.DS.2</w:t>
            </w:r>
          </w:p>
        </w:tc>
        <w:tc>
          <w:tcPr>
            <w:tcW w:w="12975" w:type="dxa"/>
            <w:tcBorders>
              <w:bottom w:val="single" w:sz="4" w:space="0" w:color="000000"/>
            </w:tcBorders>
            <w:vAlign w:val="center"/>
          </w:tcPr>
          <w:p w14:paraId="01BFA533" w14:textId="77777777" w:rsidR="00DB4C22" w:rsidRDefault="00EA506B">
            <w:pPr>
              <w:widowControl w:val="0"/>
              <w:rPr>
                <w:rFonts w:ascii="Arial" w:eastAsia="Arial" w:hAnsi="Arial" w:cs="Arial"/>
                <w:sz w:val="24"/>
                <w:szCs w:val="24"/>
              </w:rPr>
            </w:pPr>
            <w:r>
              <w:rPr>
                <w:rFonts w:ascii="Arial" w:eastAsia="Arial" w:hAnsi="Arial" w:cs="Arial"/>
                <w:sz w:val="24"/>
                <w:szCs w:val="24"/>
              </w:rPr>
              <w:t xml:space="preserve">Understand that statistics and data are non-neutral and designed to serve a particular interest.  Analyze the possibilities for whose interest might be served and how the representations might be misleading. </w:t>
            </w:r>
          </w:p>
        </w:tc>
      </w:tr>
      <w:tr w:rsidR="00DB4C22" w14:paraId="6C307EE8" w14:textId="77777777">
        <w:trPr>
          <w:trHeight w:val="720"/>
        </w:trPr>
        <w:tc>
          <w:tcPr>
            <w:tcW w:w="1425" w:type="dxa"/>
            <w:shd w:val="clear" w:color="auto" w:fill="D9DEE4"/>
            <w:vAlign w:val="center"/>
          </w:tcPr>
          <w:p w14:paraId="6FE404DA" w14:textId="77777777" w:rsidR="00DB4C22" w:rsidRDefault="00EA506B">
            <w:pPr>
              <w:jc w:val="center"/>
              <w:rPr>
                <w:rFonts w:ascii="Arial" w:eastAsia="Arial" w:hAnsi="Arial" w:cs="Arial"/>
                <w:b/>
                <w:sz w:val="24"/>
                <w:szCs w:val="24"/>
              </w:rPr>
            </w:pPr>
            <w:r>
              <w:rPr>
                <w:rFonts w:ascii="Arial" w:eastAsia="Arial" w:hAnsi="Arial" w:cs="Arial"/>
                <w:b/>
                <w:sz w:val="24"/>
                <w:szCs w:val="24"/>
              </w:rPr>
              <w:t>AI.DS.3</w:t>
            </w:r>
          </w:p>
        </w:tc>
        <w:tc>
          <w:tcPr>
            <w:tcW w:w="12975" w:type="dxa"/>
            <w:tcBorders>
              <w:bottom w:val="single" w:sz="4" w:space="0" w:color="000000"/>
            </w:tcBorders>
            <w:vAlign w:val="center"/>
          </w:tcPr>
          <w:p w14:paraId="199B0C38" w14:textId="77777777" w:rsidR="00DB4C22" w:rsidRDefault="00EA506B">
            <w:pPr>
              <w:widowControl w:val="0"/>
              <w:rPr>
                <w:rFonts w:ascii="Arial" w:eastAsia="Arial" w:hAnsi="Arial" w:cs="Arial"/>
                <w:sz w:val="24"/>
                <w:szCs w:val="24"/>
              </w:rPr>
            </w:pPr>
            <w:r>
              <w:rPr>
                <w:rFonts w:ascii="Arial" w:eastAsia="Arial" w:hAnsi="Arial" w:cs="Arial"/>
                <w:sz w:val="24"/>
                <w:szCs w:val="24"/>
              </w:rPr>
              <w:t>Use technology to find a linear function that models a relationship between two quantitative variables to make predictions, and interpret the slope and y-intercept. Using technology, compute and interpret the correlation coefficient.</w:t>
            </w:r>
          </w:p>
        </w:tc>
      </w:tr>
      <w:tr w:rsidR="00DB4C22" w14:paraId="03D5AC75" w14:textId="77777777">
        <w:trPr>
          <w:trHeight w:val="720"/>
        </w:trPr>
        <w:tc>
          <w:tcPr>
            <w:tcW w:w="1425" w:type="dxa"/>
            <w:shd w:val="clear" w:color="auto" w:fill="D9DEE4"/>
            <w:vAlign w:val="center"/>
          </w:tcPr>
          <w:p w14:paraId="1B817DD3" w14:textId="77777777" w:rsidR="00DB4C22" w:rsidRDefault="00EA506B">
            <w:pPr>
              <w:jc w:val="center"/>
              <w:rPr>
                <w:rFonts w:ascii="Arial" w:eastAsia="Arial" w:hAnsi="Arial" w:cs="Arial"/>
                <w:b/>
                <w:sz w:val="24"/>
                <w:szCs w:val="24"/>
              </w:rPr>
            </w:pPr>
            <w:r>
              <w:rPr>
                <w:rFonts w:ascii="Arial" w:eastAsia="Arial" w:hAnsi="Arial" w:cs="Arial"/>
                <w:b/>
                <w:sz w:val="24"/>
                <w:szCs w:val="24"/>
              </w:rPr>
              <w:t>AI.DS.4</w:t>
            </w:r>
          </w:p>
        </w:tc>
        <w:tc>
          <w:tcPr>
            <w:tcW w:w="12975" w:type="dxa"/>
            <w:tcBorders>
              <w:bottom w:val="single" w:sz="4" w:space="0" w:color="000000"/>
            </w:tcBorders>
            <w:vAlign w:val="center"/>
          </w:tcPr>
          <w:p w14:paraId="51C4BEB9" w14:textId="77777777" w:rsidR="00DB4C22" w:rsidRDefault="00EA506B">
            <w:pPr>
              <w:widowControl w:val="0"/>
              <w:rPr>
                <w:rFonts w:ascii="Arial" w:eastAsia="Arial" w:hAnsi="Arial" w:cs="Arial"/>
                <w:sz w:val="24"/>
                <w:szCs w:val="24"/>
              </w:rPr>
            </w:pPr>
            <w:r>
              <w:rPr>
                <w:rFonts w:ascii="Arial" w:eastAsia="Arial" w:hAnsi="Arial" w:cs="Arial"/>
                <w:sz w:val="24"/>
                <w:szCs w:val="24"/>
              </w:rPr>
              <w:t>Describe the differences between correlation and causation.</w:t>
            </w:r>
          </w:p>
        </w:tc>
      </w:tr>
      <w:tr w:rsidR="00DB4C22" w14:paraId="5403BD5A" w14:textId="77777777">
        <w:trPr>
          <w:trHeight w:val="720"/>
        </w:trPr>
        <w:tc>
          <w:tcPr>
            <w:tcW w:w="1425" w:type="dxa"/>
            <w:shd w:val="clear" w:color="auto" w:fill="D9DEE4"/>
            <w:vAlign w:val="center"/>
          </w:tcPr>
          <w:p w14:paraId="3745B189" w14:textId="77777777" w:rsidR="00DB4C22" w:rsidRDefault="00EA506B">
            <w:pPr>
              <w:jc w:val="center"/>
              <w:rPr>
                <w:rFonts w:ascii="Arial" w:eastAsia="Arial" w:hAnsi="Arial" w:cs="Arial"/>
                <w:b/>
                <w:sz w:val="24"/>
                <w:szCs w:val="24"/>
              </w:rPr>
            </w:pPr>
            <w:r>
              <w:rPr>
                <w:rFonts w:ascii="Arial" w:eastAsia="Arial" w:hAnsi="Arial" w:cs="Arial"/>
                <w:b/>
                <w:sz w:val="24"/>
                <w:szCs w:val="24"/>
              </w:rPr>
              <w:t>AI.DS.5</w:t>
            </w:r>
          </w:p>
        </w:tc>
        <w:tc>
          <w:tcPr>
            <w:tcW w:w="12975" w:type="dxa"/>
            <w:tcBorders>
              <w:bottom w:val="single" w:sz="4" w:space="0" w:color="000000"/>
            </w:tcBorders>
            <w:vAlign w:val="center"/>
          </w:tcPr>
          <w:p w14:paraId="07B8B4FB" w14:textId="77777777" w:rsidR="00DB4C22" w:rsidRDefault="00EA506B">
            <w:pPr>
              <w:widowControl w:val="0"/>
              <w:rPr>
                <w:rFonts w:ascii="Arial" w:eastAsia="Arial" w:hAnsi="Arial" w:cs="Arial"/>
                <w:sz w:val="24"/>
                <w:szCs w:val="24"/>
              </w:rPr>
            </w:pPr>
            <w:r>
              <w:rPr>
                <w:rFonts w:ascii="Arial" w:eastAsia="Arial" w:hAnsi="Arial" w:cs="Arial"/>
                <w:sz w:val="24"/>
                <w:szCs w:val="24"/>
                <w:highlight w:val="white"/>
              </w:rPr>
              <w:t>Summarize bivariate categorical data in two-way frequency tables.  Interpret relative frequencies in the contexts of the data (including joint, marginal, and conditional relative frequencies).  Recognize possible associations and trends in data.</w:t>
            </w:r>
          </w:p>
        </w:tc>
      </w:tr>
    </w:tbl>
    <w:p w14:paraId="2E83FA11" w14:textId="77777777" w:rsidR="00DB4C22" w:rsidRDefault="00DB4C22">
      <w:pPr>
        <w:rPr>
          <w:rFonts w:ascii="Arial" w:eastAsia="Arial" w:hAnsi="Arial" w:cs="Arial"/>
          <w:b/>
          <w:sz w:val="24"/>
          <w:szCs w:val="24"/>
          <w:u w:val="single"/>
        </w:rPr>
      </w:pPr>
    </w:p>
    <w:p w14:paraId="181D25E3" w14:textId="77777777" w:rsidR="00DB4C22" w:rsidRDefault="00DB4C22">
      <w:pPr>
        <w:rPr>
          <w:rFonts w:ascii="Arial" w:eastAsia="Arial" w:hAnsi="Arial" w:cs="Arial"/>
          <w:b/>
          <w:sz w:val="24"/>
          <w:szCs w:val="24"/>
          <w:u w:val="single"/>
        </w:rPr>
      </w:pPr>
    </w:p>
    <w:p w14:paraId="3143226C" w14:textId="77777777" w:rsidR="00DB4C22" w:rsidRDefault="00DB4C22">
      <w:pPr>
        <w:rPr>
          <w:rFonts w:ascii="Arial" w:eastAsia="Arial" w:hAnsi="Arial" w:cs="Arial"/>
          <w:b/>
          <w:sz w:val="24"/>
          <w:szCs w:val="24"/>
          <w:u w:val="single"/>
        </w:rPr>
      </w:pPr>
    </w:p>
    <w:p w14:paraId="778C6279" w14:textId="77777777" w:rsidR="00DB4C22" w:rsidRDefault="00DB4C22">
      <w:pPr>
        <w:rPr>
          <w:rFonts w:ascii="Arial" w:eastAsia="Arial" w:hAnsi="Arial" w:cs="Arial"/>
          <w:b/>
          <w:sz w:val="24"/>
          <w:szCs w:val="24"/>
          <w:u w:val="single"/>
        </w:rPr>
      </w:pPr>
    </w:p>
    <w:p w14:paraId="5FAAA29B" w14:textId="77777777" w:rsidR="00DB4C22" w:rsidRDefault="00DB4C22">
      <w:pPr>
        <w:rPr>
          <w:rFonts w:ascii="Arial" w:eastAsia="Arial" w:hAnsi="Arial" w:cs="Arial"/>
          <w:b/>
          <w:sz w:val="24"/>
          <w:szCs w:val="24"/>
          <w:u w:val="single"/>
        </w:rPr>
      </w:pPr>
    </w:p>
    <w:p w14:paraId="302D0ED1" w14:textId="77777777" w:rsidR="00DB4C22" w:rsidRDefault="00DB4C22">
      <w:pPr>
        <w:rPr>
          <w:rFonts w:ascii="Arial" w:eastAsia="Arial" w:hAnsi="Arial" w:cs="Arial"/>
          <w:b/>
          <w:sz w:val="24"/>
          <w:szCs w:val="24"/>
          <w:u w:val="single"/>
        </w:rPr>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B4C22" w14:paraId="1133EF0B" w14:textId="77777777">
        <w:trPr>
          <w:trHeight w:val="380"/>
        </w:trPr>
        <w:tc>
          <w:tcPr>
            <w:tcW w:w="14400" w:type="dxa"/>
            <w:gridSpan w:val="2"/>
            <w:shd w:val="clear" w:color="auto" w:fill="ACB9CA"/>
            <w:vAlign w:val="center"/>
          </w:tcPr>
          <w:p w14:paraId="4B9E4117" w14:textId="77777777" w:rsidR="00DB4C22" w:rsidRDefault="00EA506B">
            <w:pPr>
              <w:jc w:val="center"/>
              <w:rPr>
                <w:rFonts w:ascii="Arial" w:eastAsia="Arial" w:hAnsi="Arial" w:cs="Arial"/>
                <w:b/>
                <w:sz w:val="28"/>
                <w:szCs w:val="28"/>
              </w:rPr>
            </w:pPr>
            <w:r>
              <w:rPr>
                <w:rFonts w:ascii="Arial" w:eastAsia="Arial" w:hAnsi="Arial" w:cs="Arial"/>
                <w:b/>
                <w:sz w:val="28"/>
                <w:szCs w:val="28"/>
              </w:rPr>
              <w:t>Number Systems and Expressions</w:t>
            </w:r>
          </w:p>
        </w:tc>
      </w:tr>
      <w:tr w:rsidR="00DB4C22" w14:paraId="47D64964" w14:textId="77777777">
        <w:trPr>
          <w:trHeight w:val="720"/>
        </w:trPr>
        <w:tc>
          <w:tcPr>
            <w:tcW w:w="1425" w:type="dxa"/>
            <w:tcBorders>
              <w:right w:val="single" w:sz="6" w:space="0" w:color="000000"/>
            </w:tcBorders>
            <w:shd w:val="clear" w:color="auto" w:fill="D9DEE4"/>
            <w:vAlign w:val="center"/>
          </w:tcPr>
          <w:p w14:paraId="10662AC0" w14:textId="77777777" w:rsidR="00DB4C22" w:rsidRDefault="00EA506B">
            <w:pPr>
              <w:jc w:val="center"/>
              <w:rPr>
                <w:rFonts w:ascii="Arial" w:eastAsia="Arial" w:hAnsi="Arial" w:cs="Arial"/>
                <w:b/>
                <w:sz w:val="24"/>
                <w:szCs w:val="24"/>
              </w:rPr>
            </w:pPr>
            <w:r>
              <w:rPr>
                <w:rFonts w:ascii="Arial" w:eastAsia="Arial" w:hAnsi="Arial" w:cs="Arial"/>
                <w:b/>
                <w:sz w:val="24"/>
                <w:szCs w:val="24"/>
              </w:rPr>
              <w:t>AI.NE.1</w:t>
            </w:r>
          </w:p>
        </w:tc>
        <w:tc>
          <w:tcPr>
            <w:tcW w:w="12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A82D29B"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 xml:space="preserve">Explain the hierarchy and relationships of numbers and sets of numbers within the complex number system. Know that there is an imaginary number, </w:t>
            </w:r>
            <w:proofErr w:type="spellStart"/>
            <w:r>
              <w:rPr>
                <w:rFonts w:ascii="Arial" w:eastAsia="Arial" w:hAnsi="Arial" w:cs="Arial"/>
                <w:i/>
                <w:sz w:val="24"/>
                <w:szCs w:val="24"/>
              </w:rPr>
              <w:t>i</w:t>
            </w:r>
            <w:proofErr w:type="spellEnd"/>
            <w:r>
              <w:rPr>
                <w:rFonts w:ascii="Arial" w:eastAsia="Arial" w:hAnsi="Arial" w:cs="Arial"/>
                <w:sz w:val="24"/>
                <w:szCs w:val="24"/>
              </w:rPr>
              <w:t xml:space="preserve">, such that </w:t>
            </w:r>
            <m:oMath>
              <m:rad>
                <m:radPr>
                  <m:degHide m:val="1"/>
                  <m:ctrlPr>
                    <w:rPr>
                      <w:rFonts w:ascii="Arial" w:eastAsia="Arial" w:hAnsi="Arial" w:cs="Arial"/>
                      <w:sz w:val="24"/>
                      <w:szCs w:val="24"/>
                    </w:rPr>
                  </m:ctrlPr>
                </m:radPr>
                <m:deg/>
                <m:e>
                  <m:r>
                    <w:rPr>
                      <w:rFonts w:ascii="Arial" w:eastAsia="Arial" w:hAnsi="Arial" w:cs="Arial"/>
                      <w:sz w:val="24"/>
                      <w:szCs w:val="24"/>
                    </w:rPr>
                    <m:t>-1</m:t>
                  </m:r>
                </m:e>
              </m:rad>
            </m:oMath>
            <w:r>
              <w:rPr>
                <w:rFonts w:ascii="Arial" w:eastAsia="Arial" w:hAnsi="Arial" w:cs="Arial"/>
                <w:sz w:val="24"/>
                <w:szCs w:val="24"/>
              </w:rPr>
              <w:t xml:space="preserve"> =</w:t>
            </w:r>
            <w:r>
              <w:rPr>
                <w:rFonts w:ascii="Arial" w:eastAsia="Arial" w:hAnsi="Arial" w:cs="Arial"/>
                <w:i/>
                <w:sz w:val="24"/>
                <w:szCs w:val="24"/>
              </w:rPr>
              <w:t xml:space="preserve"> </w:t>
            </w:r>
            <w:proofErr w:type="spellStart"/>
            <w:r>
              <w:rPr>
                <w:rFonts w:ascii="Arial" w:eastAsia="Arial" w:hAnsi="Arial" w:cs="Arial"/>
                <w:i/>
                <w:sz w:val="24"/>
                <w:szCs w:val="24"/>
              </w:rPr>
              <w:t>i</w:t>
            </w:r>
            <w:proofErr w:type="spellEnd"/>
            <w:r>
              <w:rPr>
                <w:rFonts w:ascii="Arial" w:eastAsia="Arial" w:hAnsi="Arial" w:cs="Arial"/>
                <w:sz w:val="24"/>
                <w:szCs w:val="24"/>
              </w:rPr>
              <w:t>. Understand that the imaginary numbers along with the real numbers form the complex number system.</w:t>
            </w:r>
          </w:p>
        </w:tc>
      </w:tr>
      <w:tr w:rsidR="00DB4C22" w14:paraId="06A9FA2F" w14:textId="77777777">
        <w:trPr>
          <w:trHeight w:val="720"/>
        </w:trPr>
        <w:tc>
          <w:tcPr>
            <w:tcW w:w="1425" w:type="dxa"/>
            <w:tcBorders>
              <w:right w:val="single" w:sz="6" w:space="0" w:color="000000"/>
            </w:tcBorders>
            <w:shd w:val="clear" w:color="auto" w:fill="D9DEE4"/>
            <w:vAlign w:val="center"/>
          </w:tcPr>
          <w:p w14:paraId="02CA6D4E" w14:textId="77777777" w:rsidR="00DB4C22" w:rsidRDefault="00EA506B">
            <w:pPr>
              <w:jc w:val="center"/>
              <w:rPr>
                <w:rFonts w:ascii="Arial" w:eastAsia="Arial" w:hAnsi="Arial" w:cs="Arial"/>
                <w:b/>
                <w:sz w:val="24"/>
                <w:szCs w:val="24"/>
              </w:rPr>
            </w:pPr>
            <w:r>
              <w:rPr>
                <w:rFonts w:ascii="Arial" w:eastAsia="Arial" w:hAnsi="Arial" w:cs="Arial"/>
                <w:b/>
                <w:sz w:val="24"/>
                <w:szCs w:val="24"/>
              </w:rPr>
              <w:t>AI.NE.2</w:t>
            </w:r>
          </w:p>
        </w:tc>
        <w:tc>
          <w:tcPr>
            <w:tcW w:w="12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ACFF2FF"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Simplify algebraic rational expressions, with numerators and denominators containing monomial bases with integer exponents, to equivalent forms.</w:t>
            </w:r>
          </w:p>
        </w:tc>
      </w:tr>
      <w:tr w:rsidR="00DB4C22" w14:paraId="1EFC2B9C" w14:textId="77777777">
        <w:trPr>
          <w:trHeight w:val="720"/>
        </w:trPr>
        <w:tc>
          <w:tcPr>
            <w:tcW w:w="1425" w:type="dxa"/>
            <w:tcBorders>
              <w:right w:val="single" w:sz="6" w:space="0" w:color="000000"/>
            </w:tcBorders>
            <w:shd w:val="clear" w:color="auto" w:fill="D9DEE4"/>
            <w:vAlign w:val="center"/>
          </w:tcPr>
          <w:p w14:paraId="41EF8383" w14:textId="77777777" w:rsidR="00DB4C22" w:rsidRDefault="00EA506B">
            <w:pPr>
              <w:jc w:val="center"/>
              <w:rPr>
                <w:rFonts w:ascii="Arial" w:eastAsia="Arial" w:hAnsi="Arial" w:cs="Arial"/>
                <w:b/>
                <w:sz w:val="24"/>
                <w:szCs w:val="24"/>
              </w:rPr>
            </w:pPr>
            <w:r>
              <w:rPr>
                <w:rFonts w:ascii="Arial" w:eastAsia="Arial" w:hAnsi="Arial" w:cs="Arial"/>
                <w:b/>
                <w:sz w:val="24"/>
                <w:szCs w:val="24"/>
              </w:rPr>
              <w:t>AI.NE.3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951966"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Simplify square roots of monomial algebraic expressions, including non-perfect squares.</w:t>
            </w:r>
          </w:p>
        </w:tc>
      </w:tr>
      <w:tr w:rsidR="00DB4C22" w14:paraId="2DA0D9D2" w14:textId="77777777">
        <w:trPr>
          <w:trHeight w:val="720"/>
        </w:trPr>
        <w:tc>
          <w:tcPr>
            <w:tcW w:w="1425" w:type="dxa"/>
            <w:tcBorders>
              <w:right w:val="single" w:sz="6" w:space="0" w:color="000000"/>
            </w:tcBorders>
            <w:shd w:val="clear" w:color="auto" w:fill="D9DEE4"/>
            <w:vAlign w:val="center"/>
          </w:tcPr>
          <w:p w14:paraId="4B21B313" w14:textId="77777777" w:rsidR="00DB4C22" w:rsidRDefault="00EA506B">
            <w:pPr>
              <w:jc w:val="center"/>
              <w:rPr>
                <w:rFonts w:ascii="Arial" w:eastAsia="Arial" w:hAnsi="Arial" w:cs="Arial"/>
                <w:b/>
                <w:sz w:val="24"/>
                <w:szCs w:val="24"/>
              </w:rPr>
            </w:pPr>
            <w:r>
              <w:rPr>
                <w:rFonts w:ascii="Arial" w:eastAsia="Arial" w:hAnsi="Arial" w:cs="Arial"/>
                <w:b/>
                <w:sz w:val="24"/>
                <w:szCs w:val="24"/>
              </w:rPr>
              <w:t>AI.NE.4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DFAA9B"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Factor quadratic expressions (including the difference of two squares, perfect square trinomials and other quadratic expressions).</w:t>
            </w:r>
          </w:p>
        </w:tc>
      </w:tr>
      <w:tr w:rsidR="00DB4C22" w14:paraId="4C8C7447" w14:textId="77777777">
        <w:trPr>
          <w:trHeight w:val="720"/>
        </w:trPr>
        <w:tc>
          <w:tcPr>
            <w:tcW w:w="1425" w:type="dxa"/>
            <w:tcBorders>
              <w:right w:val="single" w:sz="6" w:space="0" w:color="000000"/>
            </w:tcBorders>
            <w:shd w:val="clear" w:color="auto" w:fill="D9DEE4"/>
            <w:vAlign w:val="center"/>
          </w:tcPr>
          <w:p w14:paraId="0ED11B25" w14:textId="77777777" w:rsidR="00DB4C22" w:rsidRDefault="00EA506B">
            <w:pPr>
              <w:jc w:val="center"/>
              <w:rPr>
                <w:rFonts w:ascii="Arial" w:eastAsia="Arial" w:hAnsi="Arial" w:cs="Arial"/>
                <w:b/>
                <w:sz w:val="24"/>
                <w:szCs w:val="24"/>
              </w:rPr>
            </w:pPr>
            <w:r>
              <w:rPr>
                <w:rFonts w:ascii="Arial" w:eastAsia="Arial" w:hAnsi="Arial" w:cs="Arial"/>
                <w:b/>
                <w:sz w:val="24"/>
                <w:szCs w:val="24"/>
              </w:rPr>
              <w:t>AI.NE.5</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0B035B"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Add, subtract, and multiply polynomials. Divide polynomials by monomials.</w:t>
            </w:r>
          </w:p>
        </w:tc>
      </w:tr>
    </w:tbl>
    <w:p w14:paraId="4355A6CD" w14:textId="77777777" w:rsidR="00DB4C22" w:rsidRDefault="00DB4C22">
      <w:pPr>
        <w:rPr>
          <w:rFonts w:ascii="Arial" w:eastAsia="Arial" w:hAnsi="Arial" w:cs="Arial"/>
          <w:b/>
          <w:sz w:val="24"/>
          <w:szCs w:val="24"/>
        </w:rPr>
      </w:pPr>
    </w:p>
    <w:p w14:paraId="47ECEC9A" w14:textId="77777777" w:rsidR="00DB4C22" w:rsidRDefault="00DB4C22">
      <w:pPr>
        <w:rPr>
          <w:rFonts w:ascii="Arial" w:eastAsia="Arial" w:hAnsi="Arial" w:cs="Arial"/>
          <w:b/>
          <w:sz w:val="24"/>
          <w:szCs w:val="24"/>
        </w:rPr>
      </w:pPr>
    </w:p>
    <w:p w14:paraId="673D9986" w14:textId="77777777" w:rsidR="00DB4C22" w:rsidRDefault="00DB4C22">
      <w:pPr>
        <w:rPr>
          <w:rFonts w:ascii="Arial" w:eastAsia="Arial" w:hAnsi="Arial" w:cs="Arial"/>
          <w:b/>
          <w:sz w:val="24"/>
          <w:szCs w:val="24"/>
        </w:rPr>
      </w:pPr>
    </w:p>
    <w:p w14:paraId="413791C1" w14:textId="77777777" w:rsidR="00DB4C22" w:rsidRDefault="00DB4C22">
      <w:pPr>
        <w:rPr>
          <w:rFonts w:ascii="Arial" w:eastAsia="Arial" w:hAnsi="Arial" w:cs="Arial"/>
          <w:b/>
          <w:sz w:val="24"/>
          <w:szCs w:val="24"/>
        </w:rPr>
      </w:pPr>
    </w:p>
    <w:p w14:paraId="10453BBA" w14:textId="77777777" w:rsidR="00DB4C22" w:rsidRDefault="00DB4C22">
      <w:pPr>
        <w:rPr>
          <w:rFonts w:ascii="Arial" w:eastAsia="Arial" w:hAnsi="Arial" w:cs="Arial"/>
          <w:b/>
          <w:sz w:val="24"/>
          <w:szCs w:val="24"/>
        </w:rPr>
      </w:pP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B4C22" w14:paraId="67A20B5B" w14:textId="77777777">
        <w:trPr>
          <w:trHeight w:val="380"/>
        </w:trPr>
        <w:tc>
          <w:tcPr>
            <w:tcW w:w="14400" w:type="dxa"/>
            <w:gridSpan w:val="2"/>
            <w:shd w:val="clear" w:color="auto" w:fill="ACB9CA"/>
            <w:vAlign w:val="center"/>
          </w:tcPr>
          <w:p w14:paraId="4B110964" w14:textId="77777777" w:rsidR="00DB4C22" w:rsidRDefault="00EA506B">
            <w:pPr>
              <w:jc w:val="center"/>
              <w:rPr>
                <w:rFonts w:ascii="Arial" w:eastAsia="Arial" w:hAnsi="Arial" w:cs="Arial"/>
                <w:b/>
                <w:sz w:val="28"/>
                <w:szCs w:val="28"/>
              </w:rPr>
            </w:pPr>
            <w:r>
              <w:rPr>
                <w:rFonts w:ascii="Arial" w:eastAsia="Arial" w:hAnsi="Arial" w:cs="Arial"/>
                <w:b/>
                <w:sz w:val="28"/>
                <w:szCs w:val="28"/>
              </w:rPr>
              <w:lastRenderedPageBreak/>
              <w:t>Functions</w:t>
            </w:r>
          </w:p>
        </w:tc>
      </w:tr>
      <w:tr w:rsidR="00DB4C22" w14:paraId="321C40A8" w14:textId="77777777">
        <w:trPr>
          <w:trHeight w:val="720"/>
        </w:trPr>
        <w:tc>
          <w:tcPr>
            <w:tcW w:w="1425" w:type="dxa"/>
            <w:tcBorders>
              <w:right w:val="single" w:sz="6" w:space="0" w:color="000000"/>
            </w:tcBorders>
            <w:shd w:val="clear" w:color="auto" w:fill="D9DEE4"/>
            <w:vAlign w:val="center"/>
          </w:tcPr>
          <w:p w14:paraId="4E9A8D95" w14:textId="77777777" w:rsidR="00DB4C22" w:rsidRDefault="00EA506B">
            <w:pPr>
              <w:jc w:val="center"/>
              <w:rPr>
                <w:rFonts w:ascii="Arial" w:eastAsia="Arial" w:hAnsi="Arial" w:cs="Arial"/>
                <w:b/>
                <w:sz w:val="24"/>
                <w:szCs w:val="24"/>
              </w:rPr>
            </w:pPr>
            <w:r>
              <w:rPr>
                <w:rFonts w:ascii="Arial" w:eastAsia="Arial" w:hAnsi="Arial" w:cs="Arial"/>
                <w:b/>
                <w:sz w:val="24"/>
                <w:szCs w:val="24"/>
              </w:rPr>
              <w:t>AI.F.1</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3659B5"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 xml:space="preserve">Understand that a function from one set (called the domain) to another set (called the range) assigns to each element of the domain exactly one element of the range. Understand that if f is a function and x is an element of its domain, then f(x) denotes the output of f corresponding to the input x. Understand the graph </w:t>
            </w:r>
            <w:proofErr w:type="spellStart"/>
            <w:r>
              <w:rPr>
                <w:rFonts w:ascii="Arial" w:eastAsia="Arial" w:hAnsi="Arial" w:cs="Arial"/>
                <w:sz w:val="24"/>
                <w:szCs w:val="24"/>
              </w:rPr>
              <w:t>of f</w:t>
            </w:r>
            <w:proofErr w:type="spellEnd"/>
            <w:r>
              <w:rPr>
                <w:rFonts w:ascii="Arial" w:eastAsia="Arial" w:hAnsi="Arial" w:cs="Arial"/>
                <w:sz w:val="24"/>
                <w:szCs w:val="24"/>
              </w:rPr>
              <w:t xml:space="preserve"> is the graph of the equation y = f(x) with points of the form (x, f(x)).</w:t>
            </w:r>
          </w:p>
        </w:tc>
      </w:tr>
      <w:tr w:rsidR="00DB4C22" w14:paraId="6FF73EDA" w14:textId="77777777">
        <w:trPr>
          <w:trHeight w:val="720"/>
        </w:trPr>
        <w:tc>
          <w:tcPr>
            <w:tcW w:w="1425" w:type="dxa"/>
            <w:tcBorders>
              <w:right w:val="single" w:sz="6" w:space="0" w:color="000000"/>
            </w:tcBorders>
            <w:shd w:val="clear" w:color="auto" w:fill="D9DEE4"/>
            <w:vAlign w:val="center"/>
          </w:tcPr>
          <w:p w14:paraId="00E946F3" w14:textId="77777777" w:rsidR="00DB4C22" w:rsidRDefault="00EA506B">
            <w:pPr>
              <w:jc w:val="center"/>
              <w:rPr>
                <w:rFonts w:ascii="Arial" w:eastAsia="Arial" w:hAnsi="Arial" w:cs="Arial"/>
                <w:b/>
                <w:sz w:val="24"/>
                <w:szCs w:val="24"/>
              </w:rPr>
            </w:pPr>
            <w:r>
              <w:rPr>
                <w:rFonts w:ascii="Arial" w:eastAsia="Arial" w:hAnsi="Arial" w:cs="Arial"/>
                <w:b/>
                <w:sz w:val="24"/>
                <w:szCs w:val="24"/>
              </w:rPr>
              <w:t>AI.F.2</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538A8F"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Evaluate functions for given elements of its domain, and interpret statements in function notation in terms of a context.</w:t>
            </w:r>
          </w:p>
        </w:tc>
      </w:tr>
      <w:tr w:rsidR="00DB4C22" w14:paraId="37936675" w14:textId="77777777">
        <w:trPr>
          <w:trHeight w:val="720"/>
        </w:trPr>
        <w:tc>
          <w:tcPr>
            <w:tcW w:w="1425" w:type="dxa"/>
            <w:tcBorders>
              <w:right w:val="single" w:sz="6" w:space="0" w:color="000000"/>
            </w:tcBorders>
            <w:shd w:val="clear" w:color="auto" w:fill="D9DEE4"/>
            <w:vAlign w:val="center"/>
          </w:tcPr>
          <w:p w14:paraId="7B3331A8" w14:textId="77777777" w:rsidR="00DB4C22" w:rsidRDefault="00EA506B">
            <w:pPr>
              <w:jc w:val="center"/>
              <w:rPr>
                <w:rFonts w:ascii="Arial" w:eastAsia="Arial" w:hAnsi="Arial" w:cs="Arial"/>
                <w:b/>
                <w:sz w:val="24"/>
                <w:szCs w:val="24"/>
              </w:rPr>
            </w:pPr>
            <w:r>
              <w:rPr>
                <w:rFonts w:ascii="Arial" w:eastAsia="Arial" w:hAnsi="Arial" w:cs="Arial"/>
                <w:b/>
                <w:sz w:val="24"/>
                <w:szCs w:val="24"/>
              </w:rPr>
              <w:t>AI.F.3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04F762"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Identify the domain and range of relations represented in tables, graphs, verbal descriptions, and equations.</w:t>
            </w:r>
          </w:p>
        </w:tc>
      </w:tr>
      <w:tr w:rsidR="00DB4C22" w14:paraId="76457FC0" w14:textId="77777777">
        <w:trPr>
          <w:trHeight w:val="720"/>
        </w:trPr>
        <w:tc>
          <w:tcPr>
            <w:tcW w:w="1425" w:type="dxa"/>
            <w:tcBorders>
              <w:right w:val="single" w:sz="6" w:space="0" w:color="000000"/>
            </w:tcBorders>
            <w:shd w:val="clear" w:color="auto" w:fill="D9DEE4"/>
            <w:vAlign w:val="center"/>
          </w:tcPr>
          <w:p w14:paraId="2CCE7A16" w14:textId="77777777" w:rsidR="00DB4C22" w:rsidRDefault="00EA506B">
            <w:pPr>
              <w:jc w:val="center"/>
              <w:rPr>
                <w:rFonts w:ascii="Arial" w:eastAsia="Arial" w:hAnsi="Arial" w:cs="Arial"/>
                <w:b/>
                <w:sz w:val="24"/>
                <w:szCs w:val="24"/>
              </w:rPr>
            </w:pPr>
            <w:r>
              <w:rPr>
                <w:rFonts w:ascii="Arial" w:eastAsia="Arial" w:hAnsi="Arial" w:cs="Arial"/>
                <w:b/>
                <w:sz w:val="24"/>
                <w:szCs w:val="24"/>
              </w:rPr>
              <w:t>AI.F.4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82E60D5"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Describe, qualitatively, the functional relationship between two quantities by analyzing key features of a graph. Sketch a graph that exhibits given key features of a function that has been verbally described, including intercepts, where the function is increasing or decreasing, where the function is positive or negative, and any relative maximum or minimum values, Identify the independent and dependent variables.</w:t>
            </w:r>
          </w:p>
        </w:tc>
      </w:tr>
    </w:tbl>
    <w:p w14:paraId="6342E7AD" w14:textId="77777777" w:rsidR="00DB4C22" w:rsidRDefault="00DB4C22">
      <w:pPr>
        <w:rPr>
          <w:rFonts w:ascii="Arial" w:eastAsia="Arial" w:hAnsi="Arial" w:cs="Arial"/>
          <w:b/>
          <w:sz w:val="24"/>
          <w:szCs w:val="24"/>
        </w:rPr>
      </w:pPr>
    </w:p>
    <w:p w14:paraId="18BECCAA" w14:textId="77777777" w:rsidR="00DB4C22" w:rsidRDefault="00DB4C22">
      <w:pPr>
        <w:rPr>
          <w:rFonts w:ascii="Arial" w:eastAsia="Arial" w:hAnsi="Arial" w:cs="Arial"/>
          <w:b/>
          <w:sz w:val="24"/>
          <w:szCs w:val="24"/>
        </w:rPr>
      </w:pPr>
    </w:p>
    <w:p w14:paraId="6ABE500D" w14:textId="77777777" w:rsidR="00DB4C22" w:rsidRDefault="00DB4C22">
      <w:pPr>
        <w:rPr>
          <w:rFonts w:ascii="Arial" w:eastAsia="Arial" w:hAnsi="Arial" w:cs="Arial"/>
          <w:b/>
          <w:sz w:val="24"/>
          <w:szCs w:val="24"/>
        </w:rPr>
      </w:pPr>
    </w:p>
    <w:p w14:paraId="2211E8B4" w14:textId="77777777" w:rsidR="00DB4C22" w:rsidRDefault="00DB4C22">
      <w:pPr>
        <w:rPr>
          <w:rFonts w:ascii="Arial" w:eastAsia="Arial" w:hAnsi="Arial" w:cs="Arial"/>
          <w:b/>
          <w:sz w:val="24"/>
          <w:szCs w:val="24"/>
        </w:rPr>
      </w:pPr>
    </w:p>
    <w:p w14:paraId="2418FD09" w14:textId="77777777" w:rsidR="00DB4C22" w:rsidRDefault="00DB4C22">
      <w:pPr>
        <w:rPr>
          <w:rFonts w:ascii="Arial" w:eastAsia="Arial" w:hAnsi="Arial" w:cs="Arial"/>
          <w:b/>
          <w:sz w:val="24"/>
          <w:szCs w:val="24"/>
        </w:rPr>
      </w:pPr>
    </w:p>
    <w:p w14:paraId="15D1CB44" w14:textId="77777777" w:rsidR="00DB4C22" w:rsidRDefault="00DB4C22">
      <w:pPr>
        <w:rPr>
          <w:rFonts w:ascii="Arial" w:eastAsia="Arial" w:hAnsi="Arial" w:cs="Arial"/>
          <w:b/>
          <w:sz w:val="24"/>
          <w:szCs w:val="24"/>
        </w:rPr>
      </w:pPr>
    </w:p>
    <w:tbl>
      <w:tblPr>
        <w:tblStyle w:val="af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B4C22" w14:paraId="507AFCE7" w14:textId="77777777">
        <w:trPr>
          <w:trHeight w:val="380"/>
        </w:trPr>
        <w:tc>
          <w:tcPr>
            <w:tcW w:w="14400" w:type="dxa"/>
            <w:gridSpan w:val="2"/>
            <w:shd w:val="clear" w:color="auto" w:fill="ACB9CA"/>
            <w:vAlign w:val="center"/>
          </w:tcPr>
          <w:p w14:paraId="2C6F9A30" w14:textId="77777777" w:rsidR="00DB4C22" w:rsidRDefault="00EA506B">
            <w:pPr>
              <w:widowControl w:val="0"/>
              <w:jc w:val="center"/>
              <w:rPr>
                <w:rFonts w:ascii="Arial" w:eastAsia="Arial" w:hAnsi="Arial" w:cs="Arial"/>
                <w:b/>
                <w:sz w:val="28"/>
                <w:szCs w:val="28"/>
              </w:rPr>
            </w:pPr>
            <w:r>
              <w:rPr>
                <w:rFonts w:ascii="Arial" w:eastAsia="Arial" w:hAnsi="Arial" w:cs="Arial"/>
                <w:b/>
                <w:sz w:val="28"/>
                <w:szCs w:val="28"/>
              </w:rPr>
              <w:lastRenderedPageBreak/>
              <w:t>Linear Equations, Inequalities, and Functions</w:t>
            </w:r>
          </w:p>
        </w:tc>
      </w:tr>
      <w:tr w:rsidR="00DB4C22" w14:paraId="037B14FA" w14:textId="77777777">
        <w:trPr>
          <w:trHeight w:val="720"/>
        </w:trPr>
        <w:tc>
          <w:tcPr>
            <w:tcW w:w="1425" w:type="dxa"/>
            <w:shd w:val="clear" w:color="auto" w:fill="D9DEE4"/>
            <w:vAlign w:val="center"/>
          </w:tcPr>
          <w:p w14:paraId="1944FF1D" w14:textId="77777777" w:rsidR="00DB4C22" w:rsidRDefault="00EA506B">
            <w:pPr>
              <w:jc w:val="center"/>
              <w:rPr>
                <w:rFonts w:ascii="Arial" w:eastAsia="Arial" w:hAnsi="Arial" w:cs="Arial"/>
                <w:b/>
                <w:sz w:val="24"/>
                <w:szCs w:val="24"/>
              </w:rPr>
            </w:pPr>
            <w:r>
              <w:rPr>
                <w:rFonts w:ascii="Arial" w:eastAsia="Arial" w:hAnsi="Arial" w:cs="Arial"/>
                <w:b/>
                <w:sz w:val="24"/>
                <w:szCs w:val="24"/>
              </w:rPr>
              <w:t>AI.L.1</w:t>
            </w:r>
          </w:p>
        </w:tc>
        <w:tc>
          <w:tcPr>
            <w:tcW w:w="12975" w:type="dxa"/>
            <w:tcBorders>
              <w:top w:val="single" w:sz="6" w:space="0" w:color="666666"/>
              <w:left w:val="single" w:sz="6" w:space="0" w:color="666666"/>
              <w:bottom w:val="single" w:sz="6" w:space="0" w:color="666666"/>
              <w:right w:val="single" w:sz="6" w:space="0" w:color="666666"/>
            </w:tcBorders>
            <w:tcMar>
              <w:top w:w="40" w:type="dxa"/>
              <w:left w:w="40" w:type="dxa"/>
              <w:bottom w:w="40" w:type="dxa"/>
              <w:right w:w="40" w:type="dxa"/>
            </w:tcMar>
            <w:vAlign w:val="bottom"/>
          </w:tcPr>
          <w:p w14:paraId="06FBC32C"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Represent real-world problems using linear equations and inequalities in one variable, including those with rational number coefficients and variables on both sides of the equal sign.  Solve them fluently, explaining the process used and justifying the choice of a solution method.</w:t>
            </w:r>
          </w:p>
        </w:tc>
      </w:tr>
      <w:tr w:rsidR="00DB4C22" w14:paraId="381AB368" w14:textId="77777777">
        <w:trPr>
          <w:trHeight w:val="720"/>
        </w:trPr>
        <w:tc>
          <w:tcPr>
            <w:tcW w:w="1425" w:type="dxa"/>
            <w:shd w:val="clear" w:color="auto" w:fill="D9DEE4"/>
            <w:vAlign w:val="center"/>
          </w:tcPr>
          <w:p w14:paraId="23E071D2" w14:textId="77777777" w:rsidR="00DB4C22" w:rsidRDefault="00EA506B">
            <w:pPr>
              <w:jc w:val="center"/>
              <w:rPr>
                <w:rFonts w:ascii="Arial" w:eastAsia="Arial" w:hAnsi="Arial" w:cs="Arial"/>
                <w:b/>
                <w:sz w:val="24"/>
                <w:szCs w:val="24"/>
              </w:rPr>
            </w:pPr>
            <w:r>
              <w:rPr>
                <w:rFonts w:ascii="Arial" w:eastAsia="Arial" w:hAnsi="Arial" w:cs="Arial"/>
                <w:b/>
                <w:sz w:val="24"/>
                <w:szCs w:val="24"/>
              </w:rPr>
              <w:t>AI.L.2</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bottom"/>
          </w:tcPr>
          <w:p w14:paraId="747B4533"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Solve compound linear inequalities in one variable, and represent and interpret the solution on a number line. Write a compound linear inequality given its number line representation.</w:t>
            </w:r>
          </w:p>
        </w:tc>
      </w:tr>
      <w:tr w:rsidR="00DB4C22" w14:paraId="73902A1D" w14:textId="77777777">
        <w:trPr>
          <w:trHeight w:val="720"/>
        </w:trPr>
        <w:tc>
          <w:tcPr>
            <w:tcW w:w="1425" w:type="dxa"/>
            <w:shd w:val="clear" w:color="auto" w:fill="D9DEE4"/>
            <w:vAlign w:val="center"/>
          </w:tcPr>
          <w:p w14:paraId="73617C9D" w14:textId="77777777" w:rsidR="00DB4C22" w:rsidRDefault="00EA506B">
            <w:pPr>
              <w:jc w:val="center"/>
              <w:rPr>
                <w:rFonts w:ascii="Arial" w:eastAsia="Arial" w:hAnsi="Arial" w:cs="Arial"/>
                <w:b/>
                <w:sz w:val="24"/>
                <w:szCs w:val="24"/>
              </w:rPr>
            </w:pPr>
            <w:r>
              <w:rPr>
                <w:rFonts w:ascii="Arial" w:eastAsia="Arial" w:hAnsi="Arial" w:cs="Arial"/>
                <w:b/>
                <w:sz w:val="24"/>
                <w:szCs w:val="24"/>
              </w:rPr>
              <w:t>AI.L.3</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bottom"/>
          </w:tcPr>
          <w:p w14:paraId="7DF67916"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Represent linear functions as graphs from equations (with and without technology), equations from graphs, and equations from tables and other given information (e.g., from a given point on a line and the slope of the line). Find the equation of a line, passing through a given point, that is parallel or perpendicular to a given line.</w:t>
            </w:r>
          </w:p>
        </w:tc>
      </w:tr>
      <w:tr w:rsidR="00DB4C22" w14:paraId="559C5CF6" w14:textId="77777777">
        <w:trPr>
          <w:trHeight w:val="720"/>
        </w:trPr>
        <w:tc>
          <w:tcPr>
            <w:tcW w:w="1425" w:type="dxa"/>
            <w:shd w:val="clear" w:color="auto" w:fill="D9DEE4"/>
            <w:vAlign w:val="center"/>
          </w:tcPr>
          <w:p w14:paraId="7CAC94BD" w14:textId="77777777" w:rsidR="00DB4C22" w:rsidRDefault="00EA506B">
            <w:pPr>
              <w:jc w:val="center"/>
              <w:rPr>
                <w:rFonts w:ascii="Arial" w:eastAsia="Arial" w:hAnsi="Arial" w:cs="Arial"/>
                <w:b/>
                <w:sz w:val="24"/>
                <w:szCs w:val="24"/>
              </w:rPr>
            </w:pPr>
            <w:r>
              <w:rPr>
                <w:rFonts w:ascii="Arial" w:eastAsia="Arial" w:hAnsi="Arial" w:cs="Arial"/>
                <w:b/>
                <w:sz w:val="24"/>
                <w:szCs w:val="24"/>
              </w:rPr>
              <w:t>AI.L.4</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bottom"/>
          </w:tcPr>
          <w:p w14:paraId="03D320C2"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Represent real-world problems that can be modeled with a linear function using equations, graphs, and tables; translate fluently among these representations, and interpret the slope and intercepts.</w:t>
            </w:r>
          </w:p>
        </w:tc>
      </w:tr>
      <w:tr w:rsidR="00DB4C22" w14:paraId="1E384109" w14:textId="77777777">
        <w:trPr>
          <w:trHeight w:val="720"/>
        </w:trPr>
        <w:tc>
          <w:tcPr>
            <w:tcW w:w="1425" w:type="dxa"/>
            <w:shd w:val="clear" w:color="auto" w:fill="D9DEE4"/>
            <w:vAlign w:val="center"/>
          </w:tcPr>
          <w:p w14:paraId="6AA722D4" w14:textId="77777777" w:rsidR="00DB4C22" w:rsidRDefault="00EA506B">
            <w:pPr>
              <w:jc w:val="center"/>
              <w:rPr>
                <w:rFonts w:ascii="Arial" w:eastAsia="Arial" w:hAnsi="Arial" w:cs="Arial"/>
                <w:b/>
                <w:sz w:val="24"/>
                <w:szCs w:val="24"/>
              </w:rPr>
            </w:pPr>
            <w:r>
              <w:rPr>
                <w:rFonts w:ascii="Arial" w:eastAsia="Arial" w:hAnsi="Arial" w:cs="Arial"/>
                <w:b/>
                <w:sz w:val="24"/>
                <w:szCs w:val="24"/>
              </w:rPr>
              <w:t>AI.L.5</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bottom"/>
          </w:tcPr>
          <w:p w14:paraId="28F01A93"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Translate among equivalent forms of equations for linear functions, including slope-intercept, point-slope, and standard. Recognize that different forms reveal more or less information about a given situation.</w:t>
            </w:r>
          </w:p>
        </w:tc>
      </w:tr>
      <w:tr w:rsidR="00DB4C22" w14:paraId="50F92AB0" w14:textId="77777777">
        <w:trPr>
          <w:trHeight w:val="720"/>
        </w:trPr>
        <w:tc>
          <w:tcPr>
            <w:tcW w:w="1425" w:type="dxa"/>
            <w:shd w:val="clear" w:color="auto" w:fill="D9DEE4"/>
            <w:vAlign w:val="center"/>
          </w:tcPr>
          <w:p w14:paraId="6F23C29E" w14:textId="77777777" w:rsidR="00DB4C22" w:rsidRDefault="00EA506B">
            <w:pPr>
              <w:jc w:val="center"/>
              <w:rPr>
                <w:rFonts w:ascii="Arial" w:eastAsia="Arial" w:hAnsi="Arial" w:cs="Arial"/>
                <w:b/>
                <w:sz w:val="24"/>
                <w:szCs w:val="24"/>
              </w:rPr>
            </w:pPr>
            <w:r>
              <w:rPr>
                <w:rFonts w:ascii="Arial" w:eastAsia="Arial" w:hAnsi="Arial" w:cs="Arial"/>
                <w:b/>
                <w:sz w:val="24"/>
                <w:szCs w:val="24"/>
              </w:rPr>
              <w:t>AI.L.6</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bottom"/>
          </w:tcPr>
          <w:p w14:paraId="49EE2B1F"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Represent real-world problems using linear inequalities in two variables and solve such problems; interpret the solution set and determine whether it is reasonable. Graph the solutions to a linear inequality in two variables as a half-plane.</w:t>
            </w:r>
          </w:p>
        </w:tc>
      </w:tr>
      <w:tr w:rsidR="00DB4C22" w14:paraId="3C11C42D" w14:textId="77777777">
        <w:trPr>
          <w:trHeight w:val="720"/>
        </w:trPr>
        <w:tc>
          <w:tcPr>
            <w:tcW w:w="1425" w:type="dxa"/>
            <w:shd w:val="clear" w:color="auto" w:fill="D9DEE4"/>
            <w:vAlign w:val="center"/>
          </w:tcPr>
          <w:p w14:paraId="01E78765" w14:textId="77777777" w:rsidR="00DB4C22" w:rsidRDefault="00EA506B">
            <w:pPr>
              <w:jc w:val="center"/>
              <w:rPr>
                <w:rFonts w:ascii="Arial" w:eastAsia="Arial" w:hAnsi="Arial" w:cs="Arial"/>
                <w:b/>
                <w:sz w:val="24"/>
                <w:szCs w:val="24"/>
              </w:rPr>
            </w:pPr>
            <w:r>
              <w:rPr>
                <w:rFonts w:ascii="Arial" w:eastAsia="Arial" w:hAnsi="Arial" w:cs="Arial"/>
                <w:b/>
                <w:sz w:val="24"/>
                <w:szCs w:val="24"/>
              </w:rPr>
              <w:t>AI.L.7</w:t>
            </w:r>
          </w:p>
        </w:tc>
        <w:tc>
          <w:tcPr>
            <w:tcW w:w="12975" w:type="dxa"/>
            <w:tcBorders>
              <w:top w:val="single" w:sz="6" w:space="0" w:color="CCCCCC"/>
              <w:left w:val="single" w:sz="6" w:space="0" w:color="666666"/>
              <w:bottom w:val="single" w:sz="6" w:space="0" w:color="666666"/>
              <w:right w:val="single" w:sz="6" w:space="0" w:color="666666"/>
            </w:tcBorders>
            <w:tcMar>
              <w:top w:w="40" w:type="dxa"/>
              <w:left w:w="40" w:type="dxa"/>
              <w:bottom w:w="40" w:type="dxa"/>
              <w:right w:w="40" w:type="dxa"/>
            </w:tcMar>
            <w:vAlign w:val="bottom"/>
          </w:tcPr>
          <w:p w14:paraId="2A41DEEC"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Solve linear and quadratic equations and formulas for a specified variable to highlight a quantity of interest, using the same reasoning as in solving equations.</w:t>
            </w:r>
          </w:p>
        </w:tc>
      </w:tr>
    </w:tbl>
    <w:p w14:paraId="109FC4EC" w14:textId="77777777" w:rsidR="00DB4C22" w:rsidRDefault="00DB4C22">
      <w:pPr>
        <w:rPr>
          <w:rFonts w:ascii="Arial" w:eastAsia="Arial" w:hAnsi="Arial" w:cs="Arial"/>
          <w:b/>
          <w:sz w:val="24"/>
          <w:szCs w:val="24"/>
        </w:rPr>
      </w:pPr>
    </w:p>
    <w:p w14:paraId="4C7754DE" w14:textId="77777777" w:rsidR="00DB4C22" w:rsidRDefault="00DB4C22">
      <w:pPr>
        <w:rPr>
          <w:rFonts w:ascii="Arial" w:eastAsia="Arial" w:hAnsi="Arial" w:cs="Arial"/>
          <w:b/>
          <w:sz w:val="24"/>
          <w:szCs w:val="24"/>
        </w:rPr>
      </w:pP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B4C22" w14:paraId="251FE385" w14:textId="77777777">
        <w:trPr>
          <w:trHeight w:val="380"/>
        </w:trPr>
        <w:tc>
          <w:tcPr>
            <w:tcW w:w="14400" w:type="dxa"/>
            <w:gridSpan w:val="2"/>
            <w:shd w:val="clear" w:color="auto" w:fill="ACB9CA"/>
            <w:vAlign w:val="center"/>
          </w:tcPr>
          <w:p w14:paraId="18FFB718" w14:textId="77777777" w:rsidR="00DB4C22" w:rsidRDefault="00EA506B">
            <w:pPr>
              <w:widowControl w:val="0"/>
              <w:jc w:val="center"/>
              <w:rPr>
                <w:rFonts w:ascii="Arial" w:eastAsia="Arial" w:hAnsi="Arial" w:cs="Arial"/>
                <w:b/>
                <w:sz w:val="28"/>
                <w:szCs w:val="28"/>
              </w:rPr>
            </w:pPr>
            <w:r>
              <w:rPr>
                <w:rFonts w:ascii="Arial" w:eastAsia="Arial" w:hAnsi="Arial" w:cs="Arial"/>
                <w:b/>
                <w:sz w:val="28"/>
                <w:szCs w:val="28"/>
              </w:rPr>
              <w:lastRenderedPageBreak/>
              <w:t>Systems of Linear Equations and Inequalities</w:t>
            </w:r>
          </w:p>
        </w:tc>
      </w:tr>
      <w:tr w:rsidR="00DB4C22" w14:paraId="484F9C39" w14:textId="77777777">
        <w:trPr>
          <w:trHeight w:val="720"/>
        </w:trPr>
        <w:tc>
          <w:tcPr>
            <w:tcW w:w="1425" w:type="dxa"/>
            <w:tcBorders>
              <w:right w:val="single" w:sz="6" w:space="0" w:color="000000"/>
            </w:tcBorders>
            <w:shd w:val="clear" w:color="auto" w:fill="D9DEE4"/>
            <w:vAlign w:val="center"/>
          </w:tcPr>
          <w:p w14:paraId="536829F3" w14:textId="77777777" w:rsidR="00DB4C22" w:rsidRDefault="00EA506B">
            <w:pPr>
              <w:jc w:val="center"/>
              <w:rPr>
                <w:rFonts w:ascii="Arial" w:eastAsia="Arial" w:hAnsi="Arial" w:cs="Arial"/>
                <w:b/>
                <w:sz w:val="24"/>
                <w:szCs w:val="24"/>
              </w:rPr>
            </w:pPr>
            <w:r>
              <w:rPr>
                <w:rFonts w:ascii="Arial" w:eastAsia="Arial" w:hAnsi="Arial" w:cs="Arial"/>
                <w:b/>
                <w:sz w:val="24"/>
                <w:szCs w:val="24"/>
              </w:rPr>
              <w:t>AI.SEI.1</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1E37CD"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Understand the relationship between a solution of a system of two linear equations in two variables and the graphs of the corresponding lines. Solve pairs of linear equations in two variables by graphing; approximate solutions when the coordinates of the solution are non-integer numbers.</w:t>
            </w:r>
          </w:p>
        </w:tc>
      </w:tr>
      <w:tr w:rsidR="00DB4C22" w14:paraId="2F63D684" w14:textId="77777777">
        <w:trPr>
          <w:trHeight w:val="720"/>
        </w:trPr>
        <w:tc>
          <w:tcPr>
            <w:tcW w:w="1425" w:type="dxa"/>
            <w:tcBorders>
              <w:right w:val="single" w:sz="6" w:space="0" w:color="000000"/>
            </w:tcBorders>
            <w:shd w:val="clear" w:color="auto" w:fill="D9DEE4"/>
            <w:vAlign w:val="center"/>
          </w:tcPr>
          <w:p w14:paraId="31290E00" w14:textId="77777777" w:rsidR="00DB4C22" w:rsidRDefault="00EA506B">
            <w:pPr>
              <w:jc w:val="center"/>
              <w:rPr>
                <w:rFonts w:ascii="Arial" w:eastAsia="Arial" w:hAnsi="Arial" w:cs="Arial"/>
                <w:b/>
                <w:sz w:val="24"/>
                <w:szCs w:val="24"/>
              </w:rPr>
            </w:pPr>
            <w:r>
              <w:rPr>
                <w:rFonts w:ascii="Arial" w:eastAsia="Arial" w:hAnsi="Arial" w:cs="Arial"/>
                <w:b/>
                <w:sz w:val="24"/>
                <w:szCs w:val="24"/>
              </w:rPr>
              <w:t>AI.SEI.2</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0AE0EE"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Verify that, given a system of two equations in two variables, replacing one equation by the sum of that equation and a multiple of the other produces a system with the same solutions, including cases with no solution and infinitely many solutions. Solve systems of two linear equations algebraically using elimination and substitution methods.</w:t>
            </w:r>
          </w:p>
        </w:tc>
      </w:tr>
      <w:tr w:rsidR="00DB4C22" w14:paraId="361A33CC" w14:textId="77777777">
        <w:trPr>
          <w:trHeight w:val="720"/>
        </w:trPr>
        <w:tc>
          <w:tcPr>
            <w:tcW w:w="1425" w:type="dxa"/>
            <w:tcBorders>
              <w:right w:val="single" w:sz="6" w:space="0" w:color="000000"/>
            </w:tcBorders>
            <w:shd w:val="clear" w:color="auto" w:fill="D9DEE4"/>
            <w:vAlign w:val="center"/>
          </w:tcPr>
          <w:p w14:paraId="24294771" w14:textId="77777777" w:rsidR="00DB4C22" w:rsidRDefault="00EA506B">
            <w:pPr>
              <w:jc w:val="center"/>
              <w:rPr>
                <w:rFonts w:ascii="Arial" w:eastAsia="Arial" w:hAnsi="Arial" w:cs="Arial"/>
                <w:b/>
                <w:sz w:val="24"/>
                <w:szCs w:val="24"/>
              </w:rPr>
            </w:pPr>
            <w:r>
              <w:rPr>
                <w:rFonts w:ascii="Arial" w:eastAsia="Arial" w:hAnsi="Arial" w:cs="Arial"/>
                <w:b/>
                <w:sz w:val="24"/>
                <w:szCs w:val="24"/>
              </w:rPr>
              <w:t>AI.SEI.3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A68A73"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Write a system of two linear equations in two variables that represents a real-world problem and solve the problem with and without technology. Interpret the solution and determine whether the solution is reasonable.</w:t>
            </w:r>
          </w:p>
        </w:tc>
      </w:tr>
      <w:tr w:rsidR="00DB4C22" w14:paraId="7729C758" w14:textId="77777777">
        <w:trPr>
          <w:trHeight w:val="720"/>
        </w:trPr>
        <w:tc>
          <w:tcPr>
            <w:tcW w:w="1425" w:type="dxa"/>
            <w:tcBorders>
              <w:right w:val="single" w:sz="6" w:space="0" w:color="000000"/>
            </w:tcBorders>
            <w:shd w:val="clear" w:color="auto" w:fill="D9DEE4"/>
            <w:vAlign w:val="center"/>
          </w:tcPr>
          <w:p w14:paraId="2641E0AB" w14:textId="77777777" w:rsidR="00DB4C22" w:rsidRDefault="00EA506B">
            <w:pPr>
              <w:jc w:val="center"/>
              <w:rPr>
                <w:rFonts w:ascii="Arial" w:eastAsia="Arial" w:hAnsi="Arial" w:cs="Arial"/>
                <w:b/>
                <w:sz w:val="24"/>
                <w:szCs w:val="24"/>
              </w:rPr>
            </w:pPr>
            <w:r>
              <w:rPr>
                <w:rFonts w:ascii="Arial" w:eastAsia="Arial" w:hAnsi="Arial" w:cs="Arial"/>
                <w:b/>
                <w:sz w:val="24"/>
                <w:szCs w:val="24"/>
              </w:rPr>
              <w:t>AI.SEI.4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54C581"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Represent real-world problems using a system of two linear inequalities in two variables. Graph the solution set to a system of linear inequalities in two variables as the intersection of the corresponding half-planes with and without technology. Interpret the solution set and determine whether it is reasonable.</w:t>
            </w:r>
          </w:p>
        </w:tc>
      </w:tr>
    </w:tbl>
    <w:p w14:paraId="18D160E0" w14:textId="77777777" w:rsidR="00DB4C22" w:rsidRDefault="00DB4C22">
      <w:pPr>
        <w:rPr>
          <w:rFonts w:ascii="Arial" w:eastAsia="Arial" w:hAnsi="Arial" w:cs="Arial"/>
          <w:b/>
          <w:sz w:val="24"/>
          <w:szCs w:val="24"/>
        </w:rPr>
      </w:pPr>
    </w:p>
    <w:p w14:paraId="337E260D" w14:textId="77777777" w:rsidR="00DB4C22" w:rsidRDefault="00DB4C22">
      <w:pPr>
        <w:rPr>
          <w:rFonts w:ascii="Arial" w:eastAsia="Arial" w:hAnsi="Arial" w:cs="Arial"/>
          <w:b/>
          <w:sz w:val="24"/>
          <w:szCs w:val="24"/>
        </w:rPr>
      </w:pPr>
    </w:p>
    <w:p w14:paraId="09868ECD" w14:textId="77777777" w:rsidR="00DB4C22" w:rsidRDefault="00DB4C22">
      <w:pPr>
        <w:rPr>
          <w:rFonts w:ascii="Arial" w:eastAsia="Arial" w:hAnsi="Arial" w:cs="Arial"/>
          <w:b/>
          <w:sz w:val="24"/>
          <w:szCs w:val="24"/>
        </w:rPr>
      </w:pPr>
    </w:p>
    <w:p w14:paraId="0A210C4B" w14:textId="77777777" w:rsidR="00DB4C22" w:rsidRDefault="00DB4C22">
      <w:pPr>
        <w:rPr>
          <w:rFonts w:ascii="Arial" w:eastAsia="Arial" w:hAnsi="Arial" w:cs="Arial"/>
          <w:b/>
          <w:sz w:val="24"/>
          <w:szCs w:val="24"/>
        </w:rPr>
      </w:pPr>
    </w:p>
    <w:p w14:paraId="30E1471A" w14:textId="77777777" w:rsidR="00DB4C22" w:rsidRDefault="00DB4C22">
      <w:pPr>
        <w:rPr>
          <w:rFonts w:ascii="Arial" w:eastAsia="Arial" w:hAnsi="Arial" w:cs="Arial"/>
          <w:b/>
          <w:sz w:val="24"/>
          <w:szCs w:val="24"/>
        </w:rPr>
      </w:pPr>
    </w:p>
    <w:p w14:paraId="4D719094" w14:textId="77777777" w:rsidR="00DB4C22" w:rsidRDefault="00DB4C22">
      <w:pPr>
        <w:rPr>
          <w:rFonts w:ascii="Arial" w:eastAsia="Arial" w:hAnsi="Arial" w:cs="Arial"/>
          <w:b/>
          <w:sz w:val="24"/>
          <w:szCs w:val="24"/>
        </w:rPr>
      </w:pPr>
    </w:p>
    <w:p w14:paraId="3FA3C402" w14:textId="77777777" w:rsidR="00DB4C22" w:rsidRDefault="00DB4C22">
      <w:pPr>
        <w:rPr>
          <w:rFonts w:ascii="Arial" w:eastAsia="Arial" w:hAnsi="Arial" w:cs="Arial"/>
          <w:b/>
          <w:sz w:val="24"/>
          <w:szCs w:val="24"/>
        </w:rPr>
      </w:pP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DB4C22" w14:paraId="7B103E4A" w14:textId="77777777">
        <w:trPr>
          <w:trHeight w:val="380"/>
        </w:trPr>
        <w:tc>
          <w:tcPr>
            <w:tcW w:w="14400" w:type="dxa"/>
            <w:gridSpan w:val="2"/>
            <w:shd w:val="clear" w:color="auto" w:fill="ACB9CA"/>
            <w:vAlign w:val="center"/>
          </w:tcPr>
          <w:p w14:paraId="08A34810" w14:textId="77777777" w:rsidR="00DB4C22" w:rsidRDefault="00EA506B">
            <w:pPr>
              <w:widowControl w:val="0"/>
              <w:jc w:val="center"/>
              <w:rPr>
                <w:rFonts w:ascii="Arial" w:eastAsia="Arial" w:hAnsi="Arial" w:cs="Arial"/>
                <w:b/>
                <w:sz w:val="28"/>
                <w:szCs w:val="28"/>
              </w:rPr>
            </w:pPr>
            <w:r>
              <w:rPr>
                <w:rFonts w:ascii="Arial" w:eastAsia="Arial" w:hAnsi="Arial" w:cs="Arial"/>
                <w:b/>
                <w:sz w:val="28"/>
                <w:szCs w:val="28"/>
              </w:rPr>
              <w:lastRenderedPageBreak/>
              <w:t>Quadratic and Exponential Equations and Functions</w:t>
            </w:r>
          </w:p>
        </w:tc>
      </w:tr>
      <w:tr w:rsidR="00DB4C22" w14:paraId="349789AD" w14:textId="77777777">
        <w:trPr>
          <w:trHeight w:val="720"/>
        </w:trPr>
        <w:tc>
          <w:tcPr>
            <w:tcW w:w="1425" w:type="dxa"/>
            <w:tcBorders>
              <w:right w:val="single" w:sz="6" w:space="0" w:color="000000"/>
            </w:tcBorders>
            <w:shd w:val="clear" w:color="auto" w:fill="D9DEE4"/>
            <w:vAlign w:val="center"/>
          </w:tcPr>
          <w:p w14:paraId="39328ABA" w14:textId="77777777" w:rsidR="00DB4C22" w:rsidRDefault="00EA506B">
            <w:pPr>
              <w:jc w:val="center"/>
              <w:rPr>
                <w:rFonts w:ascii="Arial" w:eastAsia="Arial" w:hAnsi="Arial" w:cs="Arial"/>
                <w:b/>
                <w:sz w:val="24"/>
                <w:szCs w:val="24"/>
              </w:rPr>
            </w:pPr>
            <w:r>
              <w:rPr>
                <w:rFonts w:ascii="Arial" w:eastAsia="Arial" w:hAnsi="Arial" w:cs="Arial"/>
                <w:b/>
                <w:sz w:val="24"/>
                <w:szCs w:val="24"/>
              </w:rPr>
              <w:t>AI.QE.1</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00E67F"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Distinguish between situations that can be modeled with linear functions and with exponential functions. Understand that linear functions grow by equal differences over equal intervals, and that exponential functions grow by equal factors over equal intervals. Compare linear functions and exponential functions that model real-world situations using tables, graphs, and equations.</w:t>
            </w:r>
          </w:p>
        </w:tc>
      </w:tr>
      <w:tr w:rsidR="00DB4C22" w14:paraId="1AEB3109" w14:textId="77777777">
        <w:trPr>
          <w:trHeight w:val="720"/>
        </w:trPr>
        <w:tc>
          <w:tcPr>
            <w:tcW w:w="1425" w:type="dxa"/>
            <w:tcBorders>
              <w:right w:val="single" w:sz="6" w:space="0" w:color="000000"/>
            </w:tcBorders>
            <w:shd w:val="clear" w:color="auto" w:fill="D9DEE4"/>
            <w:vAlign w:val="center"/>
          </w:tcPr>
          <w:p w14:paraId="34898F22" w14:textId="77777777" w:rsidR="00DB4C22" w:rsidRDefault="00EA506B">
            <w:pPr>
              <w:jc w:val="center"/>
              <w:rPr>
                <w:rFonts w:ascii="Arial" w:eastAsia="Arial" w:hAnsi="Arial" w:cs="Arial"/>
                <w:b/>
                <w:sz w:val="24"/>
                <w:szCs w:val="24"/>
              </w:rPr>
            </w:pPr>
            <w:r>
              <w:rPr>
                <w:rFonts w:ascii="Arial" w:eastAsia="Arial" w:hAnsi="Arial" w:cs="Arial"/>
                <w:b/>
                <w:sz w:val="24"/>
                <w:szCs w:val="24"/>
              </w:rPr>
              <w:t>AI.QE.2</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44EAAA"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 xml:space="preserve">Represent real-world and other mathematical problems that can be modeled with simple exponential functions using tables, graphs, and equations of the form y = </w:t>
            </w:r>
            <w:proofErr w:type="spellStart"/>
            <w:r>
              <w:rPr>
                <w:rFonts w:ascii="Arial" w:eastAsia="Arial" w:hAnsi="Arial" w:cs="Arial"/>
                <w:sz w:val="24"/>
                <w:szCs w:val="24"/>
              </w:rPr>
              <w:t>ab</w:t>
            </w:r>
            <w:r>
              <w:rPr>
                <w:rFonts w:ascii="Arial" w:eastAsia="Arial" w:hAnsi="Arial" w:cs="Arial"/>
                <w:sz w:val="24"/>
                <w:szCs w:val="24"/>
                <w:vertAlign w:val="superscript"/>
              </w:rPr>
              <w:t>x</w:t>
            </w:r>
            <w:proofErr w:type="spellEnd"/>
            <w:sdt>
              <w:sdtPr>
                <w:tag w:val="goog_rdk_0"/>
                <w:id w:val="-641965799"/>
              </w:sdtPr>
              <w:sdtEndPr/>
              <w:sdtContent>
                <w:r>
                  <w:rPr>
                    <w:rFonts w:ascii="Arial Unicode MS" w:eastAsia="Arial Unicode MS" w:hAnsi="Arial Unicode MS" w:cs="Arial Unicode MS"/>
                    <w:sz w:val="24"/>
                    <w:szCs w:val="24"/>
                  </w:rPr>
                  <w:t xml:space="preserve"> (for integer values of x &gt; 1, rational values of b &gt; 0 and b ≠ 1 ) </w:t>
                </w:r>
              </w:sdtContent>
            </w:sdt>
            <w:r>
              <w:rPr>
                <w:rFonts w:ascii="Arial" w:eastAsia="Arial" w:hAnsi="Arial" w:cs="Arial"/>
                <w:sz w:val="24"/>
                <w:szCs w:val="24"/>
              </w:rPr>
              <w:t>with and without technology; interpret the values of a and b.</w:t>
            </w:r>
          </w:p>
        </w:tc>
      </w:tr>
      <w:tr w:rsidR="00DB4C22" w14:paraId="27478CA4" w14:textId="77777777">
        <w:trPr>
          <w:trHeight w:val="720"/>
        </w:trPr>
        <w:tc>
          <w:tcPr>
            <w:tcW w:w="1425" w:type="dxa"/>
            <w:tcBorders>
              <w:right w:val="single" w:sz="6" w:space="0" w:color="000000"/>
            </w:tcBorders>
            <w:shd w:val="clear" w:color="auto" w:fill="D9DEE4"/>
            <w:vAlign w:val="center"/>
          </w:tcPr>
          <w:p w14:paraId="4BC4DF5D" w14:textId="77777777" w:rsidR="00DB4C22" w:rsidRDefault="00EA506B">
            <w:pPr>
              <w:jc w:val="center"/>
              <w:rPr>
                <w:rFonts w:ascii="Arial" w:eastAsia="Arial" w:hAnsi="Arial" w:cs="Arial"/>
                <w:b/>
                <w:sz w:val="24"/>
                <w:szCs w:val="24"/>
              </w:rPr>
            </w:pPr>
            <w:r>
              <w:rPr>
                <w:rFonts w:ascii="Arial" w:eastAsia="Arial" w:hAnsi="Arial" w:cs="Arial"/>
                <w:b/>
                <w:sz w:val="24"/>
                <w:szCs w:val="24"/>
              </w:rPr>
              <w:t>AI.QE.3</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B9DC5C"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Use area models to develop the concept of completing the square to solve quadratic equations. Explore the relationship between completing the square and the quadratic formula.</w:t>
            </w:r>
          </w:p>
        </w:tc>
      </w:tr>
      <w:tr w:rsidR="00DB4C22" w14:paraId="474968F6" w14:textId="77777777">
        <w:trPr>
          <w:trHeight w:val="720"/>
        </w:trPr>
        <w:tc>
          <w:tcPr>
            <w:tcW w:w="1425" w:type="dxa"/>
            <w:tcBorders>
              <w:right w:val="single" w:sz="6" w:space="0" w:color="000000"/>
            </w:tcBorders>
            <w:shd w:val="clear" w:color="auto" w:fill="D9DEE4"/>
            <w:vAlign w:val="center"/>
          </w:tcPr>
          <w:p w14:paraId="7EEB3389" w14:textId="77777777" w:rsidR="00DB4C22" w:rsidRDefault="00EA506B">
            <w:pPr>
              <w:jc w:val="center"/>
              <w:rPr>
                <w:rFonts w:ascii="Arial" w:eastAsia="Arial" w:hAnsi="Arial" w:cs="Arial"/>
                <w:b/>
                <w:sz w:val="24"/>
                <w:szCs w:val="24"/>
              </w:rPr>
            </w:pPr>
            <w:r>
              <w:rPr>
                <w:rFonts w:ascii="Arial" w:eastAsia="Arial" w:hAnsi="Arial" w:cs="Arial"/>
                <w:b/>
                <w:sz w:val="24"/>
                <w:szCs w:val="24"/>
              </w:rPr>
              <w:t>AI.QE.4</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25054F"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Solve quadratic equations in one variable by inspection (e.g., for x</w:t>
            </w:r>
            <w:r>
              <w:rPr>
                <w:rFonts w:ascii="Arial" w:eastAsia="Arial" w:hAnsi="Arial" w:cs="Arial"/>
                <w:sz w:val="24"/>
                <w:szCs w:val="24"/>
                <w:vertAlign w:val="superscript"/>
              </w:rPr>
              <w:t>2</w:t>
            </w:r>
            <w:r>
              <w:rPr>
                <w:rFonts w:ascii="Arial" w:eastAsia="Arial" w:hAnsi="Arial" w:cs="Arial"/>
                <w:sz w:val="24"/>
                <w:szCs w:val="24"/>
              </w:rPr>
              <w:t xml:space="preserve"> = 49), finding square roots, using the quadratic formula, and factoring, as appropriate to the initial form of the equation.</w:t>
            </w:r>
          </w:p>
        </w:tc>
      </w:tr>
      <w:tr w:rsidR="00DB4C22" w14:paraId="2AC7D0CA" w14:textId="77777777">
        <w:trPr>
          <w:trHeight w:val="720"/>
        </w:trPr>
        <w:tc>
          <w:tcPr>
            <w:tcW w:w="1425" w:type="dxa"/>
            <w:tcBorders>
              <w:right w:val="single" w:sz="6" w:space="0" w:color="000000"/>
            </w:tcBorders>
            <w:shd w:val="clear" w:color="auto" w:fill="D9DEE4"/>
            <w:vAlign w:val="center"/>
          </w:tcPr>
          <w:p w14:paraId="664C8739" w14:textId="77777777" w:rsidR="00DB4C22" w:rsidRDefault="00EA506B">
            <w:pPr>
              <w:jc w:val="center"/>
              <w:rPr>
                <w:rFonts w:ascii="Arial" w:eastAsia="Arial" w:hAnsi="Arial" w:cs="Arial"/>
                <w:b/>
                <w:sz w:val="24"/>
                <w:szCs w:val="24"/>
              </w:rPr>
            </w:pPr>
            <w:r>
              <w:rPr>
                <w:rFonts w:ascii="Arial" w:eastAsia="Arial" w:hAnsi="Arial" w:cs="Arial"/>
                <w:b/>
                <w:sz w:val="24"/>
                <w:szCs w:val="24"/>
              </w:rPr>
              <w:t>AI.QE.5</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EC7817"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Represent real-world problems using quadratic equations in one or two variables and solve such problems with technology. Interpret the solution(s) and determine whether they are reasonable.</w:t>
            </w:r>
          </w:p>
        </w:tc>
      </w:tr>
      <w:tr w:rsidR="00DB4C22" w14:paraId="6D5C9C0F" w14:textId="77777777">
        <w:trPr>
          <w:trHeight w:val="720"/>
        </w:trPr>
        <w:tc>
          <w:tcPr>
            <w:tcW w:w="1425" w:type="dxa"/>
            <w:tcBorders>
              <w:right w:val="single" w:sz="6" w:space="0" w:color="000000"/>
            </w:tcBorders>
            <w:shd w:val="clear" w:color="auto" w:fill="D9DEE4"/>
            <w:vAlign w:val="center"/>
          </w:tcPr>
          <w:p w14:paraId="4EA1A555" w14:textId="77777777" w:rsidR="00DB4C22" w:rsidRDefault="00EA506B">
            <w:pPr>
              <w:jc w:val="center"/>
              <w:rPr>
                <w:rFonts w:ascii="Arial" w:eastAsia="Arial" w:hAnsi="Arial" w:cs="Arial"/>
                <w:b/>
                <w:sz w:val="24"/>
                <w:szCs w:val="24"/>
              </w:rPr>
            </w:pPr>
            <w:r>
              <w:rPr>
                <w:rFonts w:ascii="Arial" w:eastAsia="Arial" w:hAnsi="Arial" w:cs="Arial"/>
                <w:b/>
                <w:sz w:val="24"/>
                <w:szCs w:val="24"/>
              </w:rPr>
              <w:t>AI.QE.6</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508074"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Graph exponential and quadratic functions with and without technology. Identify and describe key features, such as zeros, lines of symmetry, and extreme values in real-world and other mathematical problems involving quadratic functions with and without technology; interpret the results in the real-world contexts.</w:t>
            </w:r>
          </w:p>
        </w:tc>
      </w:tr>
      <w:tr w:rsidR="00DB4C22" w14:paraId="22BC8920" w14:textId="77777777">
        <w:trPr>
          <w:trHeight w:val="720"/>
        </w:trPr>
        <w:tc>
          <w:tcPr>
            <w:tcW w:w="1425" w:type="dxa"/>
            <w:tcBorders>
              <w:right w:val="single" w:sz="6" w:space="0" w:color="000000"/>
            </w:tcBorders>
            <w:shd w:val="clear" w:color="auto" w:fill="D9DEE4"/>
            <w:vAlign w:val="center"/>
          </w:tcPr>
          <w:p w14:paraId="14DBD4F4" w14:textId="77777777" w:rsidR="00DB4C22" w:rsidRDefault="00EA506B">
            <w:pPr>
              <w:jc w:val="center"/>
              <w:rPr>
                <w:rFonts w:ascii="Arial" w:eastAsia="Arial" w:hAnsi="Arial" w:cs="Arial"/>
                <w:b/>
                <w:sz w:val="24"/>
                <w:szCs w:val="24"/>
              </w:rPr>
            </w:pPr>
            <w:r>
              <w:rPr>
                <w:rFonts w:ascii="Arial" w:eastAsia="Arial" w:hAnsi="Arial" w:cs="Arial"/>
                <w:b/>
                <w:sz w:val="24"/>
                <w:szCs w:val="24"/>
              </w:rPr>
              <w:t>AI.QE.7</w:t>
            </w:r>
          </w:p>
        </w:tc>
        <w:tc>
          <w:tcPr>
            <w:tcW w:w="129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853E86" w14:textId="77777777" w:rsidR="00DB4C22" w:rsidRDefault="00EA506B" w:rsidP="00F13EE2">
            <w:pPr>
              <w:widowControl w:val="0"/>
              <w:spacing w:line="276" w:lineRule="auto"/>
              <w:ind w:left="59"/>
              <w:rPr>
                <w:rFonts w:ascii="Arial" w:eastAsia="Arial" w:hAnsi="Arial" w:cs="Arial"/>
                <w:sz w:val="24"/>
                <w:szCs w:val="24"/>
              </w:rPr>
            </w:pPr>
            <w:r>
              <w:rPr>
                <w:rFonts w:ascii="Arial" w:eastAsia="Arial" w:hAnsi="Arial" w:cs="Arial"/>
                <w:sz w:val="24"/>
                <w:szCs w:val="24"/>
              </w:rPr>
              <w:t xml:space="preserve">Describe the relationships among a solution of a quadratic equation, a zero of the function, an x-intercept of the graph, and the factors of the expression. Explain that every quadratic has two complex solutions, which may or may not be real </w:t>
            </w:r>
            <w:r>
              <w:rPr>
                <w:rFonts w:ascii="Arial" w:eastAsia="Arial" w:hAnsi="Arial" w:cs="Arial"/>
                <w:sz w:val="24"/>
                <w:szCs w:val="24"/>
              </w:rPr>
              <w:lastRenderedPageBreak/>
              <w:t>solutions.</w:t>
            </w:r>
          </w:p>
        </w:tc>
      </w:tr>
    </w:tbl>
    <w:p w14:paraId="35E5606D" w14:textId="77777777" w:rsidR="00DB4C22" w:rsidRDefault="00DB4C22"/>
    <w:sectPr w:rsidR="00DB4C22">
      <w:footerReference w:type="default" r:id="rId9"/>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5841C" w14:textId="77777777" w:rsidR="003D62D9" w:rsidRDefault="003D62D9">
      <w:pPr>
        <w:spacing w:after="0" w:line="240" w:lineRule="auto"/>
      </w:pPr>
      <w:r>
        <w:separator/>
      </w:r>
    </w:p>
  </w:endnote>
  <w:endnote w:type="continuationSeparator" w:id="0">
    <w:p w14:paraId="022F4AEB" w14:textId="77777777" w:rsidR="003D62D9" w:rsidRDefault="003D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B7CF" w14:textId="77777777" w:rsidR="00DB4C22" w:rsidRDefault="00EA506B">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Mathematics Algebra I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594561">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- 12/9/2019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7389" w14:textId="77777777" w:rsidR="00DB4C22" w:rsidRDefault="00DB4C22">
    <w:pPr>
      <w:pBdr>
        <w:top w:val="nil"/>
        <w:left w:val="nil"/>
        <w:bottom w:val="nil"/>
        <w:right w:val="nil"/>
        <w:between w:val="nil"/>
      </w:pBdr>
      <w:tabs>
        <w:tab w:val="center" w:pos="4680"/>
        <w:tab w:val="right" w:pos="9360"/>
      </w:tabs>
      <w:spacing w:after="0" w:line="240" w:lineRule="auto"/>
      <w:jc w:val="center"/>
      <w:rPr>
        <w:color w:val="000000"/>
      </w:rPr>
    </w:pPr>
  </w:p>
  <w:p w14:paraId="19D850B3" w14:textId="77777777" w:rsidR="00DB4C22" w:rsidRDefault="00EA506B">
    <w:pPr>
      <w:tabs>
        <w:tab w:val="center" w:pos="4680"/>
        <w:tab w:val="right" w:pos="9360"/>
      </w:tabs>
      <w:spacing w:after="0" w:line="240" w:lineRule="auto"/>
      <w:jc w:val="center"/>
    </w:pPr>
    <w:r>
      <w:rPr>
        <w:rFonts w:ascii="Arial" w:eastAsia="Arial" w:hAnsi="Arial" w:cs="Arial"/>
        <w:sz w:val="18"/>
        <w:szCs w:val="18"/>
      </w:rPr>
      <w:t xml:space="preserve">Mathematics Algebra I - Page </w:t>
    </w:r>
    <w:r>
      <w:fldChar w:fldCharType="begin"/>
    </w:r>
    <w:r>
      <w:instrText>PAGE</w:instrText>
    </w:r>
    <w:r>
      <w:fldChar w:fldCharType="separate"/>
    </w:r>
    <w:r w:rsidR="00594561">
      <w:rPr>
        <w:noProof/>
      </w:rPr>
      <w:t>2</w:t>
    </w:r>
    <w: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D9C9" w14:textId="77777777" w:rsidR="003D62D9" w:rsidRDefault="003D62D9">
      <w:pPr>
        <w:spacing w:after="0" w:line="240" w:lineRule="auto"/>
      </w:pPr>
      <w:r>
        <w:separator/>
      </w:r>
    </w:p>
  </w:footnote>
  <w:footnote w:type="continuationSeparator" w:id="0">
    <w:p w14:paraId="2A66CEB3" w14:textId="77777777" w:rsidR="003D62D9" w:rsidRDefault="003D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6267" w14:textId="76BAB924" w:rsidR="00DB4C22" w:rsidRDefault="00594561" w:rsidP="00594561">
    <w:pPr>
      <w:jc w:val="center"/>
    </w:pPr>
    <w:r>
      <w:rPr>
        <w:noProof/>
      </w:rPr>
      <w:drawing>
        <wp:inline distT="0" distB="0" distL="0" distR="0" wp14:anchorId="745D8DEA" wp14:editId="441A4351">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22"/>
    <w:rsid w:val="003D62D9"/>
    <w:rsid w:val="00594561"/>
    <w:rsid w:val="00770BE9"/>
    <w:rsid w:val="007E56ED"/>
    <w:rsid w:val="00871E90"/>
    <w:rsid w:val="00DB4C22"/>
    <w:rsid w:val="00EA506B"/>
    <w:rsid w:val="00F1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3D7EE"/>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94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61"/>
  </w:style>
  <w:style w:type="paragraph" w:styleId="Footer">
    <w:name w:val="footer"/>
    <w:basedOn w:val="Normal"/>
    <w:link w:val="FooterChar"/>
    <w:uiPriority w:val="99"/>
    <w:unhideWhenUsed/>
    <w:rsid w:val="00594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PtCcH3MZzK+AxEp4HxKQEBdBRA==">AMUW2mXmYetWQ6DsPZpEmMEGdVLdTroq+RUvrOigREdwDE4EBmWFFUYT+fGwIlsW894do+mf7tgRod4RXDWHqQg+Z71ls9A/1AK5p+OOhkVfvX59BJbvxn6SqfuKZPGq0gau59qHenZF2zJ0IibHWaTBpW3XxLYCJf26gXbBFj5FofNwu/BMQus=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Indiana Department of Education</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2021-09-24T16:17:00Z</dcterms:created>
  <dcterms:modified xsi:type="dcterms:W3CDTF">2021-09-24T16:17:00Z</dcterms:modified>
</cp:coreProperties>
</file>