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ACAE" w14:textId="2ACE6024" w:rsidR="00D87D46" w:rsidRPr="008471D4" w:rsidRDefault="00CF3695" w:rsidP="0096155E">
      <w:pPr>
        <w:widowControl w:val="0"/>
        <w:tabs>
          <w:tab w:val="right" w:pos="8640"/>
        </w:tabs>
        <w:rPr>
          <w:rFonts w:ascii="Arial" w:hAnsi="Arial"/>
          <w:szCs w:val="24"/>
        </w:rPr>
      </w:pPr>
      <w:r w:rsidRPr="008471D4">
        <w:rPr>
          <w:rFonts w:ascii="Arial" w:hAnsi="Arial"/>
          <w:szCs w:val="24"/>
        </w:rPr>
        <w:fldChar w:fldCharType="begin"/>
      </w:r>
      <w:r w:rsidR="00D87D46" w:rsidRPr="008471D4">
        <w:rPr>
          <w:rFonts w:ascii="Arial" w:hAnsi="Arial"/>
          <w:szCs w:val="24"/>
        </w:rPr>
        <w:instrText xml:space="preserve"> SEQ CHAPTER \h \r 1</w:instrText>
      </w:r>
      <w:r w:rsidRPr="008471D4">
        <w:rPr>
          <w:rFonts w:ascii="Arial" w:hAnsi="Arial"/>
          <w:szCs w:val="24"/>
        </w:rPr>
        <w:fldChar w:fldCharType="end"/>
      </w:r>
      <w:r w:rsidR="00D87D46" w:rsidRPr="008471D4">
        <w:rPr>
          <w:rFonts w:ascii="Arial" w:hAnsi="Arial"/>
          <w:szCs w:val="24"/>
        </w:rPr>
        <w:tab/>
      </w:r>
      <w:r w:rsidR="00C0418F" w:rsidRPr="008471D4">
        <w:rPr>
          <w:rFonts w:ascii="Arial" w:hAnsi="Arial"/>
          <w:b/>
          <w:bCs/>
          <w:szCs w:val="24"/>
          <w:u w:val="single"/>
        </w:rPr>
        <w:t>D</w:t>
      </w:r>
      <w:r w:rsidR="00C0418F">
        <w:rPr>
          <w:rFonts w:ascii="Arial" w:hAnsi="Arial"/>
          <w:b/>
          <w:szCs w:val="24"/>
          <w:u w:val="single"/>
        </w:rPr>
        <w:t xml:space="preserve">ATE: </w:t>
      </w:r>
      <w:r w:rsidR="006E2846">
        <w:rPr>
          <w:rFonts w:ascii="Arial" w:hAnsi="Arial"/>
          <w:b/>
          <w:szCs w:val="24"/>
          <w:u w:val="single"/>
        </w:rPr>
        <w:t>November 6</w:t>
      </w:r>
      <w:r w:rsidR="00C0418F" w:rsidRPr="008A5DC6">
        <w:rPr>
          <w:rFonts w:ascii="Arial" w:hAnsi="Arial"/>
          <w:b/>
          <w:szCs w:val="24"/>
          <w:u w:val="single"/>
        </w:rPr>
        <w:t xml:space="preserve">, </w:t>
      </w:r>
      <w:r w:rsidR="003866E8" w:rsidRPr="008A5DC6">
        <w:rPr>
          <w:rFonts w:ascii="Arial" w:hAnsi="Arial"/>
          <w:b/>
          <w:szCs w:val="24"/>
          <w:u w:val="single"/>
        </w:rPr>
        <w:t>2022</w:t>
      </w:r>
    </w:p>
    <w:p w14:paraId="6B05ACAF" w14:textId="77777777" w:rsidR="00D87D46" w:rsidRPr="008471D4" w:rsidRDefault="00D87D46">
      <w:pPr>
        <w:widowControl w:val="0"/>
        <w:rPr>
          <w:rFonts w:ascii="Arial" w:hAnsi="Arial"/>
          <w:szCs w:val="24"/>
        </w:rPr>
      </w:pPr>
    </w:p>
    <w:p w14:paraId="6B05ACB0" w14:textId="1006BD3F" w:rsidR="00C0418F" w:rsidRPr="008471D4" w:rsidRDefault="007D7DCF" w:rsidP="00C0418F">
      <w:pPr>
        <w:widowControl w:val="0"/>
        <w:jc w:val="center"/>
        <w:rPr>
          <w:rFonts w:ascii="Arial" w:hAnsi="Arial"/>
          <w:szCs w:val="24"/>
        </w:rPr>
      </w:pPr>
      <w:r>
        <w:rPr>
          <w:rFonts w:ascii="Arial" w:hAnsi="Arial"/>
          <w:b/>
          <w:szCs w:val="24"/>
          <w:u w:val="single"/>
        </w:rPr>
        <w:t>CLARIFICATION</w:t>
      </w:r>
      <w:r w:rsidR="00D87D46" w:rsidRPr="008471D4">
        <w:rPr>
          <w:rFonts w:ascii="Arial" w:hAnsi="Arial"/>
          <w:b/>
          <w:szCs w:val="24"/>
          <w:u w:val="single"/>
        </w:rPr>
        <w:t xml:space="preserve"> </w:t>
      </w:r>
      <w:r w:rsidR="00C0418F" w:rsidRPr="008471D4">
        <w:rPr>
          <w:rFonts w:ascii="Arial" w:hAnsi="Arial"/>
          <w:b/>
          <w:szCs w:val="24"/>
          <w:u w:val="single"/>
        </w:rPr>
        <w:t xml:space="preserve">NO. </w:t>
      </w:r>
      <w:r w:rsidR="003866E8">
        <w:rPr>
          <w:rFonts w:ascii="Arial" w:hAnsi="Arial"/>
          <w:b/>
          <w:szCs w:val="24"/>
          <w:u w:val="single"/>
        </w:rPr>
        <w:t>1</w:t>
      </w:r>
    </w:p>
    <w:p w14:paraId="6B05ACB1" w14:textId="77777777" w:rsidR="00C0418F" w:rsidRPr="008471D4" w:rsidRDefault="00C0418F" w:rsidP="00C0418F">
      <w:pPr>
        <w:widowControl w:val="0"/>
        <w:jc w:val="center"/>
        <w:rPr>
          <w:rFonts w:ascii="Arial" w:hAnsi="Arial"/>
          <w:b/>
          <w:szCs w:val="24"/>
          <w:u w:val="single"/>
        </w:rPr>
      </w:pPr>
      <w:r w:rsidRPr="008471D4">
        <w:rPr>
          <w:rFonts w:ascii="Arial" w:hAnsi="Arial"/>
          <w:b/>
          <w:szCs w:val="24"/>
          <w:u w:val="single"/>
        </w:rPr>
        <w:t>TO</w:t>
      </w:r>
    </w:p>
    <w:p w14:paraId="6B05ACB2" w14:textId="77777777" w:rsidR="00C0418F" w:rsidRPr="008471D4" w:rsidRDefault="001F1873" w:rsidP="00C0418F">
      <w:pPr>
        <w:widowControl w:val="0"/>
        <w:jc w:val="center"/>
        <w:rPr>
          <w:rFonts w:ascii="Arial" w:hAnsi="Arial"/>
          <w:b/>
          <w:szCs w:val="24"/>
          <w:u w:val="single"/>
        </w:rPr>
      </w:pPr>
      <w:r>
        <w:rPr>
          <w:rFonts w:ascii="Arial" w:hAnsi="Arial"/>
          <w:b/>
          <w:szCs w:val="24"/>
          <w:u w:val="single"/>
        </w:rPr>
        <w:t>CONSTRUCTION DOCUMENTS</w:t>
      </w:r>
    </w:p>
    <w:p w14:paraId="6B05ACB3" w14:textId="3E32EFA2" w:rsidR="00C0418F" w:rsidRPr="008471D4" w:rsidRDefault="00C0418F" w:rsidP="00C0418F">
      <w:pPr>
        <w:widowControl w:val="0"/>
        <w:jc w:val="center"/>
        <w:rPr>
          <w:rFonts w:ascii="Arial" w:hAnsi="Arial"/>
          <w:szCs w:val="24"/>
        </w:rPr>
      </w:pPr>
      <w:r>
        <w:rPr>
          <w:rFonts w:ascii="Arial" w:hAnsi="Arial"/>
          <w:b/>
          <w:szCs w:val="24"/>
          <w:u w:val="single"/>
        </w:rPr>
        <w:t>FOR PROJECT NO. E00</w:t>
      </w:r>
      <w:r w:rsidR="00EF0881">
        <w:rPr>
          <w:rFonts w:ascii="Arial" w:hAnsi="Arial"/>
          <w:b/>
          <w:szCs w:val="24"/>
          <w:u w:val="single"/>
        </w:rPr>
        <w:t>83</w:t>
      </w:r>
      <w:r w:rsidR="003A3147">
        <w:rPr>
          <w:rFonts w:ascii="Arial" w:hAnsi="Arial"/>
          <w:b/>
          <w:szCs w:val="24"/>
          <w:u w:val="single"/>
        </w:rPr>
        <w:t>22</w:t>
      </w:r>
    </w:p>
    <w:p w14:paraId="6B05ACB4" w14:textId="77777777" w:rsidR="00D87D46" w:rsidRPr="008471D4" w:rsidRDefault="00D87D46" w:rsidP="00C0418F">
      <w:pPr>
        <w:widowControl w:val="0"/>
        <w:jc w:val="center"/>
        <w:rPr>
          <w:rFonts w:ascii="Arial" w:hAnsi="Arial"/>
          <w:szCs w:val="24"/>
        </w:rPr>
      </w:pPr>
    </w:p>
    <w:p w14:paraId="6B05ACB5" w14:textId="77777777" w:rsidR="00D87D46" w:rsidRPr="008471D4" w:rsidRDefault="00D87D46">
      <w:pPr>
        <w:widowControl w:val="0"/>
        <w:rPr>
          <w:rFonts w:ascii="Arial" w:hAnsi="Arial"/>
          <w:szCs w:val="24"/>
        </w:rPr>
      </w:pPr>
    </w:p>
    <w:p w14:paraId="6B05ACB6" w14:textId="76610B88" w:rsidR="00D87D46" w:rsidRPr="008471D4" w:rsidRDefault="00D87D46" w:rsidP="0096155E">
      <w:pPr>
        <w:widowControl w:val="0"/>
        <w:tabs>
          <w:tab w:val="left" w:pos="2160"/>
        </w:tabs>
        <w:rPr>
          <w:rFonts w:ascii="Arial" w:hAnsi="Arial"/>
          <w:szCs w:val="24"/>
        </w:rPr>
      </w:pPr>
      <w:r w:rsidRPr="008471D4">
        <w:rPr>
          <w:rFonts w:ascii="Arial" w:hAnsi="Arial"/>
          <w:b/>
          <w:szCs w:val="24"/>
          <w:u w:val="single"/>
        </w:rPr>
        <w:t>DESCRIPTION:</w:t>
      </w:r>
      <w:r w:rsidR="004C128B" w:rsidRPr="008471D4">
        <w:rPr>
          <w:rFonts w:ascii="Arial" w:hAnsi="Arial"/>
          <w:b/>
          <w:szCs w:val="24"/>
        </w:rPr>
        <w:tab/>
      </w:r>
      <w:r w:rsidR="00C0418F" w:rsidRPr="008471D4">
        <w:rPr>
          <w:rFonts w:ascii="Arial" w:hAnsi="Arial"/>
          <w:b/>
          <w:szCs w:val="24"/>
          <w:u w:val="single"/>
        </w:rPr>
        <w:t xml:space="preserve">AML SITE </w:t>
      </w:r>
      <w:r w:rsidR="00EF0881">
        <w:rPr>
          <w:rFonts w:ascii="Arial" w:hAnsi="Arial"/>
          <w:b/>
          <w:szCs w:val="24"/>
          <w:u w:val="single"/>
        </w:rPr>
        <w:t>18</w:t>
      </w:r>
      <w:r w:rsidR="006E2846">
        <w:rPr>
          <w:rFonts w:ascii="Arial" w:hAnsi="Arial"/>
          <w:b/>
          <w:szCs w:val="24"/>
          <w:u w:val="single"/>
        </w:rPr>
        <w:t>34</w:t>
      </w:r>
      <w:r w:rsidR="00C0418F">
        <w:rPr>
          <w:rFonts w:ascii="Arial" w:hAnsi="Arial"/>
          <w:b/>
          <w:szCs w:val="24"/>
          <w:u w:val="single"/>
        </w:rPr>
        <w:t xml:space="preserve">, </w:t>
      </w:r>
      <w:r w:rsidR="006E2846">
        <w:rPr>
          <w:rFonts w:ascii="Arial" w:hAnsi="Arial"/>
          <w:b/>
          <w:szCs w:val="24"/>
          <w:u w:val="single"/>
        </w:rPr>
        <w:t>GERMAN</w:t>
      </w:r>
      <w:r w:rsidR="00B25C0E">
        <w:rPr>
          <w:rFonts w:ascii="Arial" w:hAnsi="Arial"/>
          <w:b/>
          <w:szCs w:val="24"/>
          <w:u w:val="single"/>
        </w:rPr>
        <w:t xml:space="preserve"> HIGHWALL</w:t>
      </w:r>
    </w:p>
    <w:p w14:paraId="6B05ACB7" w14:textId="77777777" w:rsidR="00D87D46" w:rsidRPr="008471D4" w:rsidRDefault="00D87D46" w:rsidP="0096155E">
      <w:pPr>
        <w:widowControl w:val="0"/>
        <w:tabs>
          <w:tab w:val="left" w:pos="2160"/>
        </w:tabs>
        <w:rPr>
          <w:rFonts w:ascii="Arial" w:hAnsi="Arial"/>
          <w:szCs w:val="24"/>
        </w:rPr>
      </w:pPr>
    </w:p>
    <w:p w14:paraId="6B05ACB8" w14:textId="17795BA6" w:rsidR="00D87D46" w:rsidRPr="008471D4" w:rsidRDefault="00D87D46" w:rsidP="0096155E">
      <w:pPr>
        <w:widowControl w:val="0"/>
        <w:tabs>
          <w:tab w:val="left" w:pos="2160"/>
        </w:tabs>
        <w:rPr>
          <w:rFonts w:ascii="Arial" w:hAnsi="Arial"/>
          <w:szCs w:val="24"/>
        </w:rPr>
      </w:pPr>
      <w:r w:rsidRPr="008471D4">
        <w:rPr>
          <w:rFonts w:ascii="Arial" w:hAnsi="Arial"/>
          <w:b/>
          <w:szCs w:val="24"/>
          <w:u w:val="single"/>
        </w:rPr>
        <w:t>LOCATION:</w:t>
      </w:r>
      <w:r w:rsidR="004C128B" w:rsidRPr="008471D4">
        <w:rPr>
          <w:rFonts w:ascii="Arial" w:hAnsi="Arial"/>
          <w:b/>
          <w:szCs w:val="24"/>
        </w:rPr>
        <w:tab/>
      </w:r>
      <w:r w:rsidR="006E2846">
        <w:rPr>
          <w:rFonts w:ascii="Arial" w:hAnsi="Arial"/>
          <w:b/>
          <w:szCs w:val="24"/>
          <w:u w:val="single"/>
        </w:rPr>
        <w:t>GREENE</w:t>
      </w:r>
      <w:r w:rsidR="00B25C0E">
        <w:rPr>
          <w:rFonts w:ascii="Arial" w:hAnsi="Arial"/>
          <w:b/>
          <w:szCs w:val="24"/>
          <w:u w:val="single"/>
        </w:rPr>
        <w:t xml:space="preserve"> </w:t>
      </w:r>
      <w:r w:rsidR="00C0418F" w:rsidRPr="008471D4">
        <w:rPr>
          <w:rFonts w:ascii="Arial" w:hAnsi="Arial"/>
          <w:b/>
          <w:szCs w:val="24"/>
          <w:u w:val="single"/>
        </w:rPr>
        <w:t>COUNTY, INDIANA</w:t>
      </w:r>
    </w:p>
    <w:p w14:paraId="6B05ACB9" w14:textId="77777777" w:rsidR="00D87D46" w:rsidRPr="008471D4" w:rsidRDefault="00D87D46" w:rsidP="0096155E">
      <w:pPr>
        <w:widowControl w:val="0"/>
        <w:tabs>
          <w:tab w:val="left" w:pos="2160"/>
        </w:tabs>
        <w:rPr>
          <w:rFonts w:ascii="Arial" w:hAnsi="Arial"/>
          <w:szCs w:val="24"/>
        </w:rPr>
      </w:pPr>
    </w:p>
    <w:p w14:paraId="6B05ACBA" w14:textId="77777777" w:rsidR="00D87D46" w:rsidRPr="008471D4" w:rsidRDefault="00D87D46" w:rsidP="0096155E">
      <w:pPr>
        <w:widowControl w:val="0"/>
        <w:tabs>
          <w:tab w:val="left" w:pos="2160"/>
        </w:tabs>
        <w:rPr>
          <w:rFonts w:ascii="Arial" w:hAnsi="Arial"/>
          <w:b/>
          <w:szCs w:val="24"/>
        </w:rPr>
      </w:pPr>
      <w:r w:rsidRPr="008471D4">
        <w:rPr>
          <w:rFonts w:ascii="Arial" w:hAnsi="Arial"/>
          <w:b/>
          <w:szCs w:val="24"/>
          <w:u w:val="single"/>
        </w:rPr>
        <w:t>FOR AGENCY:</w:t>
      </w:r>
      <w:r w:rsidR="0096155E" w:rsidRPr="0096155E">
        <w:rPr>
          <w:rFonts w:ascii="Arial" w:hAnsi="Arial"/>
          <w:b/>
          <w:szCs w:val="24"/>
        </w:rPr>
        <w:tab/>
      </w:r>
      <w:r w:rsidRPr="008471D4">
        <w:rPr>
          <w:rFonts w:ascii="Arial" w:hAnsi="Arial"/>
          <w:b/>
          <w:szCs w:val="24"/>
          <w:u w:val="single"/>
        </w:rPr>
        <w:t>DEPARTMENT OF NATURAL RESOURCES</w:t>
      </w:r>
    </w:p>
    <w:p w14:paraId="6B05ACBB" w14:textId="77777777" w:rsidR="00D87D46" w:rsidRPr="008471D4" w:rsidRDefault="00D87D46">
      <w:pPr>
        <w:widowControl w:val="0"/>
        <w:rPr>
          <w:rFonts w:ascii="Arial" w:hAnsi="Arial"/>
          <w:b/>
          <w:szCs w:val="24"/>
        </w:rPr>
      </w:pPr>
    </w:p>
    <w:p w14:paraId="6B05ACBC" w14:textId="77777777" w:rsidR="00D87D46" w:rsidRPr="008471D4" w:rsidRDefault="00F332B0" w:rsidP="00F332B0">
      <w:pPr>
        <w:widowControl w:val="0"/>
        <w:jc w:val="both"/>
        <w:rPr>
          <w:rFonts w:ascii="Arial" w:hAnsi="Arial"/>
          <w:szCs w:val="24"/>
        </w:rPr>
      </w:pPr>
      <w:r w:rsidRPr="008471D4">
        <w:rPr>
          <w:rFonts w:ascii="Arial" w:hAnsi="Arial"/>
          <w:szCs w:val="24"/>
        </w:rPr>
        <w:t xml:space="preserve">The information contained in this </w:t>
      </w:r>
      <w:r>
        <w:rPr>
          <w:rFonts w:ascii="Arial" w:hAnsi="Arial"/>
          <w:szCs w:val="24"/>
        </w:rPr>
        <w:t>Clarification</w:t>
      </w:r>
      <w:r w:rsidRPr="008471D4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is intended to correct any composition errors and serve to eliminate any misunderstanding</w:t>
      </w:r>
      <w:r w:rsidRPr="008471D4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of the basic plans and specifications the same as if being originally incorporated therein.</w:t>
      </w:r>
    </w:p>
    <w:p w14:paraId="6B05ACBD" w14:textId="77777777" w:rsidR="007A2350" w:rsidRDefault="007A2350" w:rsidP="00EA3AC3">
      <w:pPr>
        <w:pStyle w:val="List2"/>
        <w:ind w:left="0" w:firstLine="0"/>
        <w:rPr>
          <w:rFonts w:ascii="Arial" w:hAnsi="Arial"/>
          <w:kern w:val="2"/>
          <w:szCs w:val="24"/>
        </w:rPr>
      </w:pPr>
    </w:p>
    <w:p w14:paraId="6B05ACBE" w14:textId="3202BC28" w:rsidR="00C0418F" w:rsidRDefault="00C0418F" w:rsidP="00C0418F">
      <w:pPr>
        <w:widowControl w:val="0"/>
        <w:rPr>
          <w:rFonts w:ascii="Arial" w:hAnsi="Arial"/>
          <w:b/>
          <w:szCs w:val="24"/>
          <w:u w:val="single"/>
        </w:rPr>
      </w:pPr>
      <w:r>
        <w:rPr>
          <w:rFonts w:ascii="Arial" w:hAnsi="Arial"/>
          <w:b/>
          <w:szCs w:val="24"/>
          <w:u w:val="single"/>
        </w:rPr>
        <w:t xml:space="preserve">ITEM NO. </w:t>
      </w:r>
      <w:r w:rsidR="00B25C0E">
        <w:rPr>
          <w:rFonts w:ascii="Arial" w:hAnsi="Arial"/>
          <w:b/>
          <w:szCs w:val="24"/>
          <w:u w:val="single"/>
        </w:rPr>
        <w:t>1</w:t>
      </w:r>
      <w:r w:rsidRPr="008471D4">
        <w:rPr>
          <w:rFonts w:ascii="Arial" w:hAnsi="Arial"/>
          <w:b/>
          <w:szCs w:val="24"/>
          <w:u w:val="single"/>
        </w:rPr>
        <w:t xml:space="preserve">: </w:t>
      </w:r>
    </w:p>
    <w:p w14:paraId="2DF9274B" w14:textId="4A653D24" w:rsidR="00B25C0E" w:rsidRDefault="00B25C0E" w:rsidP="00C0418F">
      <w:pPr>
        <w:widowControl w:val="0"/>
        <w:rPr>
          <w:rFonts w:ascii="Arial" w:hAnsi="Arial"/>
          <w:b/>
          <w:szCs w:val="24"/>
          <w:u w:val="single"/>
        </w:rPr>
      </w:pPr>
    </w:p>
    <w:p w14:paraId="28E76034" w14:textId="5F08A6B8" w:rsidR="00B25C0E" w:rsidRPr="008471D4" w:rsidRDefault="006E2846" w:rsidP="006E2846">
      <w:pPr>
        <w:widowControl w:val="0"/>
        <w:ind w:left="72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Communication line was measured to be 14’ above the ground at the crest of the trail.  </w:t>
      </w:r>
    </w:p>
    <w:p w14:paraId="6B05ACC0" w14:textId="77777777" w:rsidR="00C0418F" w:rsidRDefault="00C0418F" w:rsidP="00C0418F">
      <w:pPr>
        <w:widowControl w:val="0"/>
        <w:rPr>
          <w:rFonts w:ascii="Arial" w:hAnsi="Arial"/>
          <w:szCs w:val="24"/>
        </w:rPr>
      </w:pPr>
    </w:p>
    <w:p w14:paraId="6B05ACC1" w14:textId="3DC1DF29" w:rsidR="00C0418F" w:rsidRDefault="00C0418F" w:rsidP="00C0418F">
      <w:pPr>
        <w:widowControl w:val="0"/>
        <w:rPr>
          <w:rFonts w:ascii="Arial" w:hAnsi="Arial"/>
          <w:b/>
          <w:szCs w:val="24"/>
          <w:u w:val="single"/>
        </w:rPr>
      </w:pPr>
      <w:r>
        <w:rPr>
          <w:rFonts w:ascii="Arial" w:hAnsi="Arial"/>
          <w:b/>
          <w:szCs w:val="24"/>
          <w:u w:val="single"/>
        </w:rPr>
        <w:t xml:space="preserve">ITEM NO. </w:t>
      </w:r>
      <w:r w:rsidR="001540A4">
        <w:rPr>
          <w:rFonts w:ascii="Arial" w:hAnsi="Arial"/>
          <w:b/>
          <w:szCs w:val="24"/>
          <w:u w:val="single"/>
        </w:rPr>
        <w:t>2</w:t>
      </w:r>
      <w:r w:rsidRPr="008471D4">
        <w:rPr>
          <w:rFonts w:ascii="Arial" w:hAnsi="Arial"/>
          <w:b/>
          <w:szCs w:val="24"/>
          <w:u w:val="single"/>
        </w:rPr>
        <w:t xml:space="preserve">: </w:t>
      </w:r>
    </w:p>
    <w:p w14:paraId="519B0C26" w14:textId="0FF2B076" w:rsidR="001540A4" w:rsidRDefault="001540A4" w:rsidP="00C0418F">
      <w:pPr>
        <w:widowControl w:val="0"/>
        <w:rPr>
          <w:rFonts w:ascii="Arial" w:hAnsi="Arial"/>
          <w:b/>
          <w:szCs w:val="24"/>
          <w:u w:val="single"/>
        </w:rPr>
      </w:pPr>
    </w:p>
    <w:p w14:paraId="161C6DD7" w14:textId="37A57E88" w:rsidR="006E2846" w:rsidRDefault="006E2846" w:rsidP="006E284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Turbity Curtain to be installed prior to any disturbance and remain in place until revegetation is complete, and dam is removed.</w:t>
      </w:r>
    </w:p>
    <w:p w14:paraId="67D70755" w14:textId="77777777" w:rsidR="006E2846" w:rsidRDefault="006E2846" w:rsidP="006E2846">
      <w:pPr>
        <w:pStyle w:val="ListParagraph"/>
        <w:ind w:left="432"/>
        <w:rPr>
          <w:rFonts w:ascii="Arial" w:hAnsi="Arial" w:cs="Arial"/>
        </w:rPr>
      </w:pPr>
    </w:p>
    <w:p w14:paraId="1B408785" w14:textId="3D739F37" w:rsidR="00365B1B" w:rsidRDefault="00365B1B" w:rsidP="00C0418F">
      <w:pPr>
        <w:widowControl w:val="0"/>
        <w:rPr>
          <w:rFonts w:ascii="Arial" w:hAnsi="Arial"/>
          <w:b/>
          <w:bCs/>
          <w:szCs w:val="24"/>
          <w:u w:val="single"/>
        </w:rPr>
      </w:pPr>
      <w:r w:rsidRPr="00365B1B">
        <w:rPr>
          <w:rFonts w:ascii="Arial" w:hAnsi="Arial"/>
          <w:b/>
          <w:bCs/>
          <w:szCs w:val="24"/>
          <w:u w:val="single"/>
        </w:rPr>
        <w:t>ITEM NO. 3:</w:t>
      </w:r>
    </w:p>
    <w:p w14:paraId="17AFCA6A" w14:textId="4DF4F848" w:rsidR="00365B1B" w:rsidRDefault="00365B1B" w:rsidP="00C0418F">
      <w:pPr>
        <w:widowControl w:val="0"/>
        <w:rPr>
          <w:rFonts w:ascii="Arial" w:hAnsi="Arial"/>
          <w:b/>
          <w:bCs/>
          <w:szCs w:val="24"/>
          <w:u w:val="single"/>
        </w:rPr>
      </w:pPr>
    </w:p>
    <w:p w14:paraId="750E6C94" w14:textId="0DDA78D2" w:rsidR="006E2846" w:rsidRPr="003F274E" w:rsidRDefault="006E2846" w:rsidP="006E284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Landowner access to remain open at all times.  All storage of materials, equipment, fuel, etc. to be at designated staging area. </w:t>
      </w:r>
    </w:p>
    <w:p w14:paraId="6B05ACC2" w14:textId="6A3B5D7D" w:rsidR="00A86693" w:rsidRDefault="00A86693" w:rsidP="00676539">
      <w:pPr>
        <w:tabs>
          <w:tab w:val="left" w:pos="-1440"/>
          <w:tab w:val="left" w:leader="dot" w:pos="-720"/>
          <w:tab w:val="left" w:pos="0"/>
          <w:tab w:val="left" w:pos="720"/>
          <w:tab w:val="right" w:pos="8640"/>
        </w:tabs>
        <w:spacing w:line="288" w:lineRule="auto"/>
        <w:jc w:val="both"/>
        <w:rPr>
          <w:rFonts w:ascii="Arial" w:hAnsi="Arial"/>
          <w:szCs w:val="24"/>
        </w:rPr>
      </w:pPr>
    </w:p>
    <w:p w14:paraId="6B05ACC5" w14:textId="77777777" w:rsidR="00D87D46" w:rsidRPr="007D7DCF" w:rsidRDefault="00D87D46" w:rsidP="007D7DCF">
      <w:pPr>
        <w:widowControl w:val="0"/>
        <w:tabs>
          <w:tab w:val="center" w:pos="4680"/>
        </w:tabs>
        <w:jc w:val="center"/>
        <w:rPr>
          <w:rFonts w:ascii="Arial" w:hAnsi="Arial"/>
          <w:b/>
          <w:szCs w:val="24"/>
        </w:rPr>
      </w:pPr>
      <w:r w:rsidRPr="008471D4">
        <w:rPr>
          <w:rFonts w:ascii="Arial" w:hAnsi="Arial"/>
          <w:b/>
          <w:szCs w:val="24"/>
        </w:rPr>
        <w:t xml:space="preserve">END OF </w:t>
      </w:r>
      <w:r w:rsidR="007D7DCF">
        <w:rPr>
          <w:rFonts w:ascii="Arial" w:hAnsi="Arial"/>
          <w:b/>
          <w:szCs w:val="24"/>
        </w:rPr>
        <w:t>CLARIFICATION</w:t>
      </w:r>
    </w:p>
    <w:sectPr w:rsidR="00D87D46" w:rsidRPr="007D7DCF" w:rsidSect="00D315E5"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DAA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9554322"/>
    <w:multiLevelType w:val="hybridMultilevel"/>
    <w:tmpl w:val="4AC4D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84039"/>
    <w:multiLevelType w:val="hybridMultilevel"/>
    <w:tmpl w:val="1AA8E014"/>
    <w:lvl w:ilvl="0" w:tplc="650CF43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4F24521D"/>
    <w:multiLevelType w:val="multilevel"/>
    <w:tmpl w:val="88E07784"/>
    <w:numStyleLink w:val="Style1"/>
  </w:abstractNum>
  <w:abstractNum w:abstractNumId="4" w15:restartNumberingAfterBreak="0">
    <w:nsid w:val="6B2651EC"/>
    <w:multiLevelType w:val="multilevel"/>
    <w:tmpl w:val="88E0778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"/>
      <w:lvlJc w:val="left"/>
      <w:pPr>
        <w:ind w:left="432" w:hanging="14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0048434">
    <w:abstractNumId w:val="2"/>
  </w:num>
  <w:num w:numId="2" w16cid:durableId="1478720508">
    <w:abstractNumId w:val="0"/>
  </w:num>
  <w:num w:numId="3" w16cid:durableId="2136287504">
    <w:abstractNumId w:val="1"/>
  </w:num>
  <w:num w:numId="4" w16cid:durableId="1641032322">
    <w:abstractNumId w:val="4"/>
  </w:num>
  <w:num w:numId="5" w16cid:durableId="390277099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b/>
          <w:i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79"/>
    <w:rsid w:val="00016744"/>
    <w:rsid w:val="000267FA"/>
    <w:rsid w:val="0003040F"/>
    <w:rsid w:val="000304BE"/>
    <w:rsid w:val="00043CB0"/>
    <w:rsid w:val="000503C1"/>
    <w:rsid w:val="00052758"/>
    <w:rsid w:val="00064D3B"/>
    <w:rsid w:val="000751F5"/>
    <w:rsid w:val="000944E5"/>
    <w:rsid w:val="000A6B1A"/>
    <w:rsid w:val="000A7B4C"/>
    <w:rsid w:val="000C24BF"/>
    <w:rsid w:val="000C58CB"/>
    <w:rsid w:val="000D28F7"/>
    <w:rsid w:val="000E187A"/>
    <w:rsid w:val="000E3543"/>
    <w:rsid w:val="000F06FC"/>
    <w:rsid w:val="001049C1"/>
    <w:rsid w:val="00110288"/>
    <w:rsid w:val="001130DA"/>
    <w:rsid w:val="00132565"/>
    <w:rsid w:val="00135007"/>
    <w:rsid w:val="001421D2"/>
    <w:rsid w:val="0014232A"/>
    <w:rsid w:val="001540A4"/>
    <w:rsid w:val="001554FB"/>
    <w:rsid w:val="00157BEC"/>
    <w:rsid w:val="001604FB"/>
    <w:rsid w:val="00167244"/>
    <w:rsid w:val="001974E6"/>
    <w:rsid w:val="001A5A66"/>
    <w:rsid w:val="001B7F7A"/>
    <w:rsid w:val="001D5B3D"/>
    <w:rsid w:val="001D783F"/>
    <w:rsid w:val="001F1873"/>
    <w:rsid w:val="00210AE8"/>
    <w:rsid w:val="002159AE"/>
    <w:rsid w:val="00216502"/>
    <w:rsid w:val="00217253"/>
    <w:rsid w:val="00220108"/>
    <w:rsid w:val="00220F49"/>
    <w:rsid w:val="00220FDE"/>
    <w:rsid w:val="00226A3C"/>
    <w:rsid w:val="00241272"/>
    <w:rsid w:val="00243D61"/>
    <w:rsid w:val="0026257D"/>
    <w:rsid w:val="0026458D"/>
    <w:rsid w:val="002916EA"/>
    <w:rsid w:val="00293C34"/>
    <w:rsid w:val="002A0196"/>
    <w:rsid w:val="002A7FF1"/>
    <w:rsid w:val="002B194F"/>
    <w:rsid w:val="002C3F77"/>
    <w:rsid w:val="002D1A7A"/>
    <w:rsid w:val="002F1C01"/>
    <w:rsid w:val="002F704B"/>
    <w:rsid w:val="003014F8"/>
    <w:rsid w:val="003203BB"/>
    <w:rsid w:val="003212CB"/>
    <w:rsid w:val="003402B8"/>
    <w:rsid w:val="00361AA1"/>
    <w:rsid w:val="00362F7F"/>
    <w:rsid w:val="00364EEB"/>
    <w:rsid w:val="00365B1B"/>
    <w:rsid w:val="00375717"/>
    <w:rsid w:val="003833CA"/>
    <w:rsid w:val="003866E8"/>
    <w:rsid w:val="00391399"/>
    <w:rsid w:val="003A3147"/>
    <w:rsid w:val="003C37CE"/>
    <w:rsid w:val="003C4037"/>
    <w:rsid w:val="003D0D4C"/>
    <w:rsid w:val="003D0FE2"/>
    <w:rsid w:val="003F5E38"/>
    <w:rsid w:val="003F773F"/>
    <w:rsid w:val="0040266D"/>
    <w:rsid w:val="00421DCF"/>
    <w:rsid w:val="00422D79"/>
    <w:rsid w:val="004421A8"/>
    <w:rsid w:val="004718A1"/>
    <w:rsid w:val="00480FE2"/>
    <w:rsid w:val="00484B2A"/>
    <w:rsid w:val="00486555"/>
    <w:rsid w:val="004944BB"/>
    <w:rsid w:val="004B212F"/>
    <w:rsid w:val="004B2EF7"/>
    <w:rsid w:val="004B70B5"/>
    <w:rsid w:val="004C128B"/>
    <w:rsid w:val="004C172C"/>
    <w:rsid w:val="004D2E4C"/>
    <w:rsid w:val="004E17E4"/>
    <w:rsid w:val="004E27F0"/>
    <w:rsid w:val="00500CB4"/>
    <w:rsid w:val="00517E85"/>
    <w:rsid w:val="0052473F"/>
    <w:rsid w:val="00533D2D"/>
    <w:rsid w:val="00543068"/>
    <w:rsid w:val="00545668"/>
    <w:rsid w:val="0054668C"/>
    <w:rsid w:val="00550D49"/>
    <w:rsid w:val="00552FBC"/>
    <w:rsid w:val="00562444"/>
    <w:rsid w:val="00573358"/>
    <w:rsid w:val="00590C2F"/>
    <w:rsid w:val="00593C89"/>
    <w:rsid w:val="005A07B8"/>
    <w:rsid w:val="005A1EC4"/>
    <w:rsid w:val="005B5402"/>
    <w:rsid w:val="005D53BB"/>
    <w:rsid w:val="005E08DA"/>
    <w:rsid w:val="006051A5"/>
    <w:rsid w:val="00612C95"/>
    <w:rsid w:val="00624019"/>
    <w:rsid w:val="00656DDD"/>
    <w:rsid w:val="00672012"/>
    <w:rsid w:val="00673F75"/>
    <w:rsid w:val="00676539"/>
    <w:rsid w:val="006819B1"/>
    <w:rsid w:val="006869C0"/>
    <w:rsid w:val="00686D89"/>
    <w:rsid w:val="006904CF"/>
    <w:rsid w:val="006B2A43"/>
    <w:rsid w:val="006E2846"/>
    <w:rsid w:val="006E3B6C"/>
    <w:rsid w:val="00715A69"/>
    <w:rsid w:val="00721ECB"/>
    <w:rsid w:val="007322B2"/>
    <w:rsid w:val="00744C5C"/>
    <w:rsid w:val="007477A3"/>
    <w:rsid w:val="00755A7D"/>
    <w:rsid w:val="007561F2"/>
    <w:rsid w:val="00786466"/>
    <w:rsid w:val="00793990"/>
    <w:rsid w:val="00794C2D"/>
    <w:rsid w:val="007A2350"/>
    <w:rsid w:val="007A6BD7"/>
    <w:rsid w:val="007C0076"/>
    <w:rsid w:val="007C2145"/>
    <w:rsid w:val="007D30BA"/>
    <w:rsid w:val="007D4A04"/>
    <w:rsid w:val="007D7DCF"/>
    <w:rsid w:val="007E1A5A"/>
    <w:rsid w:val="007E6D17"/>
    <w:rsid w:val="007E7E7D"/>
    <w:rsid w:val="007F3498"/>
    <w:rsid w:val="00802B22"/>
    <w:rsid w:val="00811100"/>
    <w:rsid w:val="00821A80"/>
    <w:rsid w:val="00836F7A"/>
    <w:rsid w:val="008471D4"/>
    <w:rsid w:val="0085019E"/>
    <w:rsid w:val="00852B9A"/>
    <w:rsid w:val="0085536B"/>
    <w:rsid w:val="00857661"/>
    <w:rsid w:val="008620E4"/>
    <w:rsid w:val="00863DB8"/>
    <w:rsid w:val="0086585C"/>
    <w:rsid w:val="008668F2"/>
    <w:rsid w:val="008A5DC6"/>
    <w:rsid w:val="008B09FB"/>
    <w:rsid w:val="008C1865"/>
    <w:rsid w:val="008D0DA2"/>
    <w:rsid w:val="008F6EBB"/>
    <w:rsid w:val="0090360C"/>
    <w:rsid w:val="00910C34"/>
    <w:rsid w:val="00915784"/>
    <w:rsid w:val="00924528"/>
    <w:rsid w:val="00924C12"/>
    <w:rsid w:val="009344E0"/>
    <w:rsid w:val="00940B56"/>
    <w:rsid w:val="009522DD"/>
    <w:rsid w:val="0096116E"/>
    <w:rsid w:val="0096155E"/>
    <w:rsid w:val="00980476"/>
    <w:rsid w:val="00982E7A"/>
    <w:rsid w:val="00984B6D"/>
    <w:rsid w:val="009B467B"/>
    <w:rsid w:val="009F3CB7"/>
    <w:rsid w:val="009F6D99"/>
    <w:rsid w:val="00A0233E"/>
    <w:rsid w:val="00A24BC3"/>
    <w:rsid w:val="00A41087"/>
    <w:rsid w:val="00A53660"/>
    <w:rsid w:val="00A544F0"/>
    <w:rsid w:val="00A83B77"/>
    <w:rsid w:val="00A86693"/>
    <w:rsid w:val="00AB16BC"/>
    <w:rsid w:val="00AB71E2"/>
    <w:rsid w:val="00AC1774"/>
    <w:rsid w:val="00AC54FC"/>
    <w:rsid w:val="00AE5131"/>
    <w:rsid w:val="00B06D3B"/>
    <w:rsid w:val="00B16753"/>
    <w:rsid w:val="00B245EA"/>
    <w:rsid w:val="00B25C0E"/>
    <w:rsid w:val="00B308F2"/>
    <w:rsid w:val="00B457F7"/>
    <w:rsid w:val="00B51761"/>
    <w:rsid w:val="00B52868"/>
    <w:rsid w:val="00B54049"/>
    <w:rsid w:val="00B60F8E"/>
    <w:rsid w:val="00B658C1"/>
    <w:rsid w:val="00B75F72"/>
    <w:rsid w:val="00B942C4"/>
    <w:rsid w:val="00BD3B43"/>
    <w:rsid w:val="00BD47B9"/>
    <w:rsid w:val="00BE5BA2"/>
    <w:rsid w:val="00BF0ADA"/>
    <w:rsid w:val="00C02FD6"/>
    <w:rsid w:val="00C0418F"/>
    <w:rsid w:val="00C05BE5"/>
    <w:rsid w:val="00C13EDB"/>
    <w:rsid w:val="00C20FED"/>
    <w:rsid w:val="00C2315D"/>
    <w:rsid w:val="00C27D17"/>
    <w:rsid w:val="00C32C0E"/>
    <w:rsid w:val="00C33C1A"/>
    <w:rsid w:val="00C37CEA"/>
    <w:rsid w:val="00C5035A"/>
    <w:rsid w:val="00C66FED"/>
    <w:rsid w:val="00C713FB"/>
    <w:rsid w:val="00C77D29"/>
    <w:rsid w:val="00CA777D"/>
    <w:rsid w:val="00CF3695"/>
    <w:rsid w:val="00CF5589"/>
    <w:rsid w:val="00D11261"/>
    <w:rsid w:val="00D20FD2"/>
    <w:rsid w:val="00D26A1A"/>
    <w:rsid w:val="00D315E5"/>
    <w:rsid w:val="00D471B3"/>
    <w:rsid w:val="00D51723"/>
    <w:rsid w:val="00D66F27"/>
    <w:rsid w:val="00D67643"/>
    <w:rsid w:val="00D82AAF"/>
    <w:rsid w:val="00D87D46"/>
    <w:rsid w:val="00DA677B"/>
    <w:rsid w:val="00DB265B"/>
    <w:rsid w:val="00DD3075"/>
    <w:rsid w:val="00DD50D4"/>
    <w:rsid w:val="00DF385C"/>
    <w:rsid w:val="00E02199"/>
    <w:rsid w:val="00E056EE"/>
    <w:rsid w:val="00E13974"/>
    <w:rsid w:val="00E23710"/>
    <w:rsid w:val="00E52B03"/>
    <w:rsid w:val="00E969C3"/>
    <w:rsid w:val="00EA3AC3"/>
    <w:rsid w:val="00EC64FA"/>
    <w:rsid w:val="00ED43C7"/>
    <w:rsid w:val="00EF0881"/>
    <w:rsid w:val="00F0347E"/>
    <w:rsid w:val="00F07502"/>
    <w:rsid w:val="00F10241"/>
    <w:rsid w:val="00F13116"/>
    <w:rsid w:val="00F132CF"/>
    <w:rsid w:val="00F13C2B"/>
    <w:rsid w:val="00F3032E"/>
    <w:rsid w:val="00F332B0"/>
    <w:rsid w:val="00F540CB"/>
    <w:rsid w:val="00F55365"/>
    <w:rsid w:val="00F61E13"/>
    <w:rsid w:val="00F80208"/>
    <w:rsid w:val="00F81E53"/>
    <w:rsid w:val="00F861DB"/>
    <w:rsid w:val="00F942D4"/>
    <w:rsid w:val="00FA196D"/>
    <w:rsid w:val="00FA209D"/>
    <w:rsid w:val="00FB13AB"/>
    <w:rsid w:val="00FB1F85"/>
    <w:rsid w:val="00FB67AD"/>
    <w:rsid w:val="00FC6F4B"/>
    <w:rsid w:val="00FD3B12"/>
    <w:rsid w:val="00FD6793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5ACAE"/>
  <w15:docId w15:val="{4D5F34A7-A4AB-40CE-A757-A5CE87D3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0FDE"/>
    <w:rPr>
      <w:sz w:val="24"/>
    </w:rPr>
  </w:style>
  <w:style w:type="paragraph" w:styleId="Heading1">
    <w:name w:val="heading 1"/>
    <w:basedOn w:val="Normal"/>
    <w:next w:val="Normal"/>
    <w:qFormat/>
    <w:rsid w:val="00924C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422D79"/>
    <w:pPr>
      <w:keepNext/>
      <w:widowControl w:val="0"/>
      <w:spacing w:before="240" w:after="60"/>
      <w:outlineLvl w:val="3"/>
    </w:pPr>
    <w:rPr>
      <w:rFonts w:ascii="Arial" w:hAnsi="Arial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2D79"/>
    <w:pPr>
      <w:widowControl w:val="0"/>
      <w:spacing w:after="120"/>
    </w:pPr>
    <w:rPr>
      <w:snapToGrid w:val="0"/>
    </w:rPr>
  </w:style>
  <w:style w:type="paragraph" w:styleId="BodyText2">
    <w:name w:val="Body Text 2"/>
    <w:basedOn w:val="Normal"/>
    <w:rsid w:val="00422D79"/>
    <w:pPr>
      <w:jc w:val="both"/>
    </w:pPr>
    <w:rPr>
      <w:kern w:val="2"/>
      <w:sz w:val="22"/>
      <w:szCs w:val="24"/>
    </w:rPr>
  </w:style>
  <w:style w:type="paragraph" w:styleId="BalloonText">
    <w:name w:val="Balloon Text"/>
    <w:basedOn w:val="Normal"/>
    <w:semiHidden/>
    <w:rsid w:val="002B194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56DDD"/>
    <w:pPr>
      <w:spacing w:after="120"/>
      <w:ind w:left="360"/>
    </w:pPr>
  </w:style>
  <w:style w:type="paragraph" w:styleId="HTMLPreformatted">
    <w:name w:val="HTML Preformatted"/>
    <w:basedOn w:val="Normal"/>
    <w:rsid w:val="001350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List2">
    <w:name w:val="List 2"/>
    <w:basedOn w:val="Normal"/>
    <w:rsid w:val="00EA3AC3"/>
    <w:pPr>
      <w:widowControl w:val="0"/>
      <w:ind w:left="720" w:hanging="360"/>
    </w:pPr>
    <w:rPr>
      <w:snapToGrid w:val="0"/>
    </w:rPr>
  </w:style>
  <w:style w:type="paragraph" w:styleId="ListBullet2">
    <w:name w:val="List Bullet 2"/>
    <w:basedOn w:val="Normal"/>
    <w:autoRedefine/>
    <w:rsid w:val="001A5A66"/>
    <w:pPr>
      <w:widowControl w:val="0"/>
      <w:ind w:left="360"/>
    </w:pPr>
    <w:rPr>
      <w:snapToGrid w:val="0"/>
      <w:szCs w:val="24"/>
    </w:rPr>
  </w:style>
  <w:style w:type="paragraph" w:styleId="ListParagraph">
    <w:name w:val="List Paragraph"/>
    <w:basedOn w:val="Normal"/>
    <w:uiPriority w:val="34"/>
    <w:qFormat/>
    <w:rsid w:val="0052473F"/>
    <w:pPr>
      <w:ind w:left="720"/>
      <w:contextualSpacing/>
    </w:pPr>
  </w:style>
  <w:style w:type="numbering" w:customStyle="1" w:styleId="Style1">
    <w:name w:val="Style1"/>
    <w:uiPriority w:val="99"/>
    <w:rsid w:val="006E284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6CB380450B64D9180D16B09F040A8" ma:contentTypeVersion="10" ma:contentTypeDescription="Create a new document." ma:contentTypeScope="" ma:versionID="9f5037c5d157bd7e90bd8720e1663000">
  <xsd:schema xmlns:xsd="http://www.w3.org/2001/XMLSchema" xmlns:xs="http://www.w3.org/2001/XMLSchema" xmlns:p="http://schemas.microsoft.com/office/2006/metadata/properties" xmlns:ns2="f07ca19e-5d8e-47de-bb4a-9a737e3e5d80" xmlns:ns3="8483fd2a-8b16-49b8-8ed9-b971116fe9d4" xmlns:ns4="ddb5066c-6899-482b-9ea0-5145f9da9989" targetNamespace="http://schemas.microsoft.com/office/2006/metadata/properties" ma:root="true" ma:fieldsID="0823ea95489f5c82ede601e0677afab1" ns2:_="" ns3:_="" ns4:_="">
    <xsd:import namespace="f07ca19e-5d8e-47de-bb4a-9a737e3e5d80"/>
    <xsd:import namespace="8483fd2a-8b16-49b8-8ed9-b971116fe9d4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ca19e-5d8e-47de-bb4a-9a737e3e5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3fd2a-8b16-49b8-8ed9-b971116f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0ce7fa-6f61-4a53-bbb3-69c6c32d6432}" ma:internalName="TaxCatchAll" ma:showField="CatchAllData" ma:web="8483fd2a-8b16-49b8-8ed9-b971116f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f07ca19e-5d8e-47de-bb4a-9a737e3e5d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99F1EF-DBC5-48BB-BAAE-42679C824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ca19e-5d8e-47de-bb4a-9a737e3e5d80"/>
    <ds:schemaRef ds:uri="8483fd2a-8b16-49b8-8ed9-b971116fe9d4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A68BA-2732-4AD6-BBF0-257EC3C66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694FC-A574-478C-BCB3-B691C4D7CE4E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f07ca19e-5d8e-47de-bb4a-9a737e3e5d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Natural Resources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tthomas</dc:creator>
  <cp:lastModifiedBy>Gibson, Carmen Brandy N</cp:lastModifiedBy>
  <cp:revision>4</cp:revision>
  <cp:lastPrinted>2015-11-12T19:43:00Z</cp:lastPrinted>
  <dcterms:created xsi:type="dcterms:W3CDTF">2023-11-06T14:53:00Z</dcterms:created>
  <dcterms:modified xsi:type="dcterms:W3CDTF">2023-11-06T15:01:00Z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2450900</vt:r8>
  </property>
  <property fmtid="{D5CDD505-2E9C-101B-9397-08002B2CF9AE}" pid="3" name="ContentTypeId">
    <vt:lpwstr>0x0101001A76CB380450B64D9180D16B09F040A8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