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01ED" w14:textId="6FEAA9D9" w:rsidR="00EC6ED8" w:rsidRDefault="00FC612F" w:rsidP="0048463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48463A">
        <w:rPr>
          <w:rFonts w:ascii="Times New Roman" w:hAnsi="Times New Roman"/>
          <w:b/>
          <w:bCs/>
          <w:sz w:val="32"/>
          <w:szCs w:val="32"/>
          <w:u w:val="single"/>
        </w:rPr>
        <w:t xml:space="preserve">Ratio Study </w:t>
      </w:r>
      <w:r w:rsidR="00884C01" w:rsidRPr="0048463A">
        <w:rPr>
          <w:rFonts w:ascii="Times New Roman" w:hAnsi="Times New Roman"/>
          <w:b/>
          <w:bCs/>
          <w:sz w:val="32"/>
          <w:szCs w:val="32"/>
          <w:u w:val="single"/>
        </w:rPr>
        <w:t>Narrative</w:t>
      </w:r>
      <w:r w:rsidR="00706778" w:rsidRPr="0048463A">
        <w:rPr>
          <w:rFonts w:ascii="Times New Roman" w:hAnsi="Times New Roman"/>
          <w:b/>
          <w:bCs/>
          <w:sz w:val="32"/>
          <w:szCs w:val="32"/>
          <w:u w:val="single"/>
        </w:rPr>
        <w:t xml:space="preserve"> 202</w:t>
      </w:r>
      <w:r w:rsidR="00C177B6" w:rsidRPr="0048463A">
        <w:rPr>
          <w:rFonts w:ascii="Times New Roman" w:hAnsi="Times New Roman"/>
          <w:b/>
          <w:bCs/>
          <w:sz w:val="32"/>
          <w:szCs w:val="32"/>
          <w:u w:val="single"/>
        </w:rPr>
        <w:t>6</w:t>
      </w:r>
    </w:p>
    <w:p w14:paraId="6D07EEC7" w14:textId="77777777" w:rsidR="0048463A" w:rsidRPr="0048463A" w:rsidRDefault="0048463A" w:rsidP="0048463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1076"/>
        <w:gridCol w:w="1263"/>
        <w:gridCol w:w="468"/>
        <w:gridCol w:w="312"/>
        <w:gridCol w:w="1559"/>
        <w:gridCol w:w="1559"/>
        <w:gridCol w:w="780"/>
        <w:gridCol w:w="2340"/>
      </w:tblGrid>
      <w:tr w:rsidR="003912C8" w:rsidRPr="0048463A" w14:paraId="320D0949" w14:textId="77777777" w:rsidTr="001C5053">
        <w:trPr>
          <w:trHeight w:val="308"/>
        </w:trPr>
        <w:tc>
          <w:tcPr>
            <w:tcW w:w="9354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D90A0" w:themeFill="accent6"/>
          </w:tcPr>
          <w:p w14:paraId="29DA2D6A" w14:textId="7ADE126F" w:rsidR="003912C8" w:rsidRPr="0048463A" w:rsidRDefault="003912C8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DE0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General Inform</w:t>
            </w:r>
            <w:r w:rsidR="00EC5B3F" w:rsidRPr="000E5DE0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ation</w:t>
            </w:r>
          </w:p>
        </w:tc>
      </w:tr>
      <w:tr w:rsidR="005D7F70" w:rsidRPr="0048463A" w14:paraId="0933E6F4" w14:textId="77777777" w:rsidTr="001C5053">
        <w:trPr>
          <w:trHeight w:val="308"/>
        </w:trPr>
        <w:tc>
          <w:tcPr>
            <w:tcW w:w="4677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EBE8EC" w:themeFill="accent6" w:themeFillTint="33"/>
          </w:tcPr>
          <w:p w14:paraId="10411363" w14:textId="4C68203B" w:rsidR="005D7F70" w:rsidRPr="0048463A" w:rsidRDefault="005D7F70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color w:val="FF9900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County Name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2B9188A5" w14:textId="675501B2" w:rsidR="005D7F70" w:rsidRPr="0048463A" w:rsidRDefault="005D7F70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7E8D" w:rsidRPr="0048463A" w14:paraId="0CD0DE70" w14:textId="77777777" w:rsidTr="001C5053">
        <w:trPr>
          <w:trHeight w:val="50"/>
        </w:trPr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9D90A0" w:themeFill="accent6"/>
          </w:tcPr>
          <w:p w14:paraId="45A2ACED" w14:textId="53A02D5D" w:rsidR="00E25AAF" w:rsidRPr="0048463A" w:rsidRDefault="000A7E8D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DE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Person Performing Ratio Study</w:t>
            </w:r>
          </w:p>
        </w:tc>
      </w:tr>
      <w:tr w:rsidR="000A7E8D" w:rsidRPr="0048463A" w14:paraId="440810AB" w14:textId="77777777" w:rsidTr="001C5053">
        <w:trPr>
          <w:trHeight w:val="224"/>
        </w:trPr>
        <w:tc>
          <w:tcPr>
            <w:tcW w:w="2338" w:type="dxa"/>
            <w:gridSpan w:val="2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4C4990AD" w14:textId="184D92A4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39" w:type="dxa"/>
            <w:gridSpan w:val="3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3D40121E" w14:textId="72FF5A0B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2339" w:type="dxa"/>
            <w:gridSpan w:val="2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5E03D77F" w14:textId="2023215A" w:rsidR="000A7E8D" w:rsidRPr="0048463A" w:rsidRDefault="00E25AAF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546F11BB" w14:textId="65076958" w:rsidR="000A7E8D" w:rsidRPr="0048463A" w:rsidRDefault="00E25AAF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Vendor Name (if applicable)</w:t>
            </w:r>
          </w:p>
        </w:tc>
      </w:tr>
      <w:tr w:rsidR="000A7E8D" w:rsidRPr="0048463A" w14:paraId="6B8AC784" w14:textId="77777777" w:rsidTr="001C5053">
        <w:trPr>
          <w:trHeight w:val="87"/>
        </w:trPr>
        <w:tc>
          <w:tcPr>
            <w:tcW w:w="2338" w:type="dxa"/>
            <w:gridSpan w:val="2"/>
            <w:tcBorders>
              <w:top w:val="single" w:sz="12" w:space="0" w:color="auto"/>
            </w:tcBorders>
          </w:tcPr>
          <w:p w14:paraId="047452E1" w14:textId="790C95B5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</w:tcBorders>
          </w:tcPr>
          <w:p w14:paraId="7D9C44A5" w14:textId="00C74E1E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</w:tcPr>
          <w:p w14:paraId="6F027602" w14:textId="7E32DFF9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</w:tcPr>
          <w:p w14:paraId="4C762589" w14:textId="432F072B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7E8D" w:rsidRPr="0048463A" w14:paraId="4D0D71AE" w14:textId="77777777" w:rsidTr="001C5053">
        <w:trPr>
          <w:trHeight w:val="50"/>
        </w:trPr>
        <w:tc>
          <w:tcPr>
            <w:tcW w:w="2338" w:type="dxa"/>
            <w:gridSpan w:val="2"/>
          </w:tcPr>
          <w:p w14:paraId="46150F7C" w14:textId="6A35AE00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3"/>
          </w:tcPr>
          <w:p w14:paraId="30FFDDB1" w14:textId="6DF02C53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2"/>
          </w:tcPr>
          <w:p w14:paraId="62E89A61" w14:textId="72D84586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</w:tcPr>
          <w:p w14:paraId="1077553B" w14:textId="77777777" w:rsidR="000A7E8D" w:rsidRPr="0048463A" w:rsidRDefault="000A7E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BB" w:rsidRPr="0048463A" w14:paraId="66EAF2CE" w14:textId="77777777" w:rsidTr="001C5053">
        <w:trPr>
          <w:trHeight w:val="50"/>
        </w:trPr>
        <w:tc>
          <w:tcPr>
            <w:tcW w:w="2338" w:type="dxa"/>
            <w:gridSpan w:val="2"/>
          </w:tcPr>
          <w:p w14:paraId="7F890F57" w14:textId="1417D8DF" w:rsidR="001D08BB" w:rsidRPr="0048463A" w:rsidRDefault="001D08BB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3"/>
          </w:tcPr>
          <w:p w14:paraId="481E7EC1" w14:textId="77777777" w:rsidR="001D08BB" w:rsidRPr="0048463A" w:rsidRDefault="001D08BB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2"/>
          </w:tcPr>
          <w:p w14:paraId="54F19F95" w14:textId="77777777" w:rsidR="001D08BB" w:rsidRPr="0048463A" w:rsidRDefault="001D08BB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</w:tcPr>
          <w:p w14:paraId="5483FF6E" w14:textId="5D4DFE0B" w:rsidR="001D08BB" w:rsidRPr="0048463A" w:rsidRDefault="001D08BB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7476" w:rsidRPr="0048463A" w14:paraId="1A0F1523" w14:textId="77777777" w:rsidTr="001C5053">
        <w:trPr>
          <w:trHeight w:val="287"/>
        </w:trPr>
        <w:tc>
          <w:tcPr>
            <w:tcW w:w="2806" w:type="dxa"/>
            <w:gridSpan w:val="3"/>
            <w:tcBorders>
              <w:bottom w:val="single" w:sz="4" w:space="0" w:color="auto"/>
            </w:tcBorders>
            <w:shd w:val="clear" w:color="auto" w:fill="9D90A0" w:themeFill="accent6"/>
          </w:tcPr>
          <w:p w14:paraId="54ECA2B3" w14:textId="77777777" w:rsidR="009C7476" w:rsidRPr="0048463A" w:rsidRDefault="009C7476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5DE0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Sales Window</w:t>
            </w:r>
          </w:p>
        </w:tc>
        <w:tc>
          <w:tcPr>
            <w:tcW w:w="6549" w:type="dxa"/>
            <w:gridSpan w:val="5"/>
          </w:tcPr>
          <w:p w14:paraId="152A7D21" w14:textId="2B037799" w:rsidR="009C7476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266157509"/>
                <w:placeholder>
                  <w:docPart w:val="1EBF8131E11F4B778C594AE5117DD73B"/>
                </w:placeholder>
                <w:date w:fullDate="2025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C7476" w:rsidRPr="0048463A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1/1/2025</w:t>
                </w:r>
              </w:sdtContent>
            </w:sdt>
            <w:r w:rsidR="009C7476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to                          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607665597"/>
                <w:placeholder>
                  <w:docPart w:val="1EBF8131E11F4B778C594AE5117DD73B"/>
                </w:placeholder>
                <w:date w:fullDate="2025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C7476" w:rsidRPr="0048463A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12/31/2025</w:t>
                </w:r>
              </w:sdtContent>
            </w:sdt>
          </w:p>
        </w:tc>
      </w:tr>
      <w:tr w:rsidR="009C7476" w:rsidRPr="0048463A" w14:paraId="5D989393" w14:textId="77777777" w:rsidTr="001C5053">
        <w:trPr>
          <w:trHeight w:val="260"/>
        </w:trPr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EBE8EC" w:themeFill="accent6" w:themeFillTint="33"/>
          </w:tcPr>
          <w:p w14:paraId="4FAA9164" w14:textId="77777777" w:rsidR="009C7476" w:rsidRPr="0048463A" w:rsidRDefault="009C7476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If more than one year of sales were used, was a time adjustment applied? </w:t>
            </w:r>
          </w:p>
        </w:tc>
      </w:tr>
      <w:tr w:rsidR="009C7476" w:rsidRPr="0048463A" w14:paraId="435AFFD9" w14:textId="77777777" w:rsidTr="001C5053">
        <w:trPr>
          <w:trHeight w:val="80"/>
        </w:trPr>
        <w:tc>
          <w:tcPr>
            <w:tcW w:w="1075" w:type="dxa"/>
          </w:tcPr>
          <w:p w14:paraId="41625DF9" w14:textId="468C5D01" w:rsidR="009C7476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804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016" w:rsidRPr="004846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76" w:rsidRPr="0048463A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  <w:tc>
          <w:tcPr>
            <w:tcW w:w="8280" w:type="dxa"/>
            <w:gridSpan w:val="7"/>
          </w:tcPr>
          <w:p w14:paraId="75BBDEB0" w14:textId="77777777" w:rsidR="009C7476" w:rsidRPr="0048463A" w:rsidRDefault="009C7476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sz w:val="24"/>
                <w:szCs w:val="24"/>
              </w:rPr>
              <w:t>Explain, why not:</w:t>
            </w:r>
          </w:p>
        </w:tc>
      </w:tr>
      <w:tr w:rsidR="009C7476" w:rsidRPr="0048463A" w14:paraId="5CA89329" w14:textId="77777777" w:rsidTr="001C5053">
        <w:trPr>
          <w:trHeight w:val="80"/>
        </w:trPr>
        <w:tc>
          <w:tcPr>
            <w:tcW w:w="1075" w:type="dxa"/>
          </w:tcPr>
          <w:p w14:paraId="1515EFB1" w14:textId="77777777" w:rsidR="009C7476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1434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76" w:rsidRPr="004846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76" w:rsidRPr="0048463A">
              <w:rPr>
                <w:rFonts w:ascii="Times New Roman" w:hAnsi="Times New Roman"/>
                <w:sz w:val="24"/>
                <w:szCs w:val="24"/>
              </w:rPr>
              <w:t xml:space="preserve"> Yes </w:t>
            </w:r>
          </w:p>
        </w:tc>
        <w:tc>
          <w:tcPr>
            <w:tcW w:w="8280" w:type="dxa"/>
            <w:gridSpan w:val="7"/>
          </w:tcPr>
          <w:p w14:paraId="05991433" w14:textId="77777777" w:rsidR="009C7476" w:rsidRPr="0048463A" w:rsidRDefault="009C7476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sz w:val="24"/>
                <w:szCs w:val="24"/>
              </w:rPr>
              <w:t>Explain the method used to calculate the adjustment:</w:t>
            </w:r>
          </w:p>
        </w:tc>
      </w:tr>
      <w:tr w:rsidR="005C0890" w:rsidRPr="0048463A" w14:paraId="31A6E820" w14:textId="77777777" w:rsidTr="001C5053">
        <w:trPr>
          <w:trHeight w:val="323"/>
        </w:trPr>
        <w:tc>
          <w:tcPr>
            <w:tcW w:w="9355" w:type="dxa"/>
            <w:gridSpan w:val="8"/>
            <w:shd w:val="clear" w:color="auto" w:fill="9D90A0" w:themeFill="accent6"/>
          </w:tcPr>
          <w:p w14:paraId="4DA0ECBD" w14:textId="45163516" w:rsidR="005C0890" w:rsidRPr="0048463A" w:rsidRDefault="005C0890" w:rsidP="004846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5DE0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Groupings</w:t>
            </w:r>
          </w:p>
        </w:tc>
      </w:tr>
      <w:tr w:rsidR="00517D83" w:rsidRPr="0048463A" w14:paraId="014CA7A9" w14:textId="77777777" w:rsidTr="001C5053">
        <w:trPr>
          <w:trHeight w:val="827"/>
        </w:trPr>
        <w:tc>
          <w:tcPr>
            <w:tcW w:w="9355" w:type="dxa"/>
            <w:gridSpan w:val="8"/>
            <w:shd w:val="clear" w:color="auto" w:fill="EBE8EC" w:themeFill="accent6" w:themeFillTint="33"/>
          </w:tcPr>
          <w:p w14:paraId="743BA390" w14:textId="70219FA5" w:rsidR="00517D83" w:rsidRPr="0048463A" w:rsidRDefault="00517D83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Please provide a list of </w:t>
            </w:r>
            <w:r w:rsidR="005238B0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townships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and/or major class groupings (if any). Additionally, please provide information detailing how the townships and/or major classes are similar in </w:t>
            </w:r>
            <w:r w:rsidR="00353EF1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market. </w:t>
            </w:r>
          </w:p>
          <w:p w14:paraId="1E4CBF1E" w14:textId="0B4EF2AE" w:rsidR="00517D83" w:rsidRPr="0048463A" w:rsidRDefault="00517D83" w:rsidP="004846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5DE0">
              <w:rPr>
                <w:rFonts w:ascii="Times New Roman" w:hAnsi="Times New Roman"/>
                <w:b/>
                <w:bCs/>
                <w:color w:val="D30000"/>
                <w:sz w:val="24"/>
                <w:szCs w:val="24"/>
              </w:rPr>
              <w:t>**Please note that groupings made for the sole purpose of combining due to lack of sales with no similarities will not be accepted by the Department**</w:t>
            </w:r>
          </w:p>
        </w:tc>
      </w:tr>
      <w:tr w:rsidR="005C0890" w:rsidRPr="0048463A" w14:paraId="051FFC0D" w14:textId="77777777" w:rsidTr="001C5053">
        <w:trPr>
          <w:trHeight w:val="50"/>
        </w:trPr>
        <w:tc>
          <w:tcPr>
            <w:tcW w:w="9355" w:type="dxa"/>
            <w:gridSpan w:val="8"/>
          </w:tcPr>
          <w:p w14:paraId="22645F41" w14:textId="77777777" w:rsidR="00EA0900" w:rsidRDefault="00EA0900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D45B27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8A8E47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7D31D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9FE4FA" w14:textId="5C3ED820" w:rsidR="001C5053" w:rsidRPr="0048463A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B9F" w:rsidRPr="0048463A" w14:paraId="4C1138DE" w14:textId="77777777" w:rsidTr="001C5053">
        <w:trPr>
          <w:trHeight w:val="206"/>
        </w:trPr>
        <w:tc>
          <w:tcPr>
            <w:tcW w:w="9355" w:type="dxa"/>
            <w:gridSpan w:val="8"/>
            <w:shd w:val="clear" w:color="auto" w:fill="EBE8EC" w:themeFill="accent6" w:themeFillTint="33"/>
          </w:tcPr>
          <w:p w14:paraId="46A892B6" w14:textId="1316D53F" w:rsidR="00582B9F" w:rsidRPr="0048463A" w:rsidRDefault="00582B9F" w:rsidP="0048463A">
            <w:pPr>
              <w:spacing w:after="0" w:line="240" w:lineRule="auto"/>
              <w:rPr>
                <w:rFonts w:ascii="Times New Roman" w:hAnsi="Times New Roman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Please </w:t>
            </w:r>
            <w:r w:rsidR="008D4B82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explain clearly which property classes and groupings in the ratio study were trended.</w:t>
            </w:r>
          </w:p>
        </w:tc>
      </w:tr>
      <w:tr w:rsidR="001306CB" w:rsidRPr="0048463A" w14:paraId="242D4495" w14:textId="77777777" w:rsidTr="001C5053">
        <w:trPr>
          <w:trHeight w:val="50"/>
        </w:trPr>
        <w:tc>
          <w:tcPr>
            <w:tcW w:w="9355" w:type="dxa"/>
            <w:gridSpan w:val="8"/>
          </w:tcPr>
          <w:p w14:paraId="0ED2DC0D" w14:textId="77777777" w:rsidR="001306CB" w:rsidRDefault="001306CB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0CAFE1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412709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A09197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3B976E" w14:textId="77777777" w:rsidR="001C5053" w:rsidRPr="0048463A" w:rsidRDefault="001C5053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61584" w:rsidRPr="0048463A" w14:paraId="573AA8AC" w14:textId="77777777" w:rsidTr="001C5053">
        <w:trPr>
          <w:trHeight w:val="332"/>
        </w:trPr>
        <w:tc>
          <w:tcPr>
            <w:tcW w:w="9355" w:type="dxa"/>
            <w:gridSpan w:val="8"/>
            <w:shd w:val="clear" w:color="auto" w:fill="9D90A0" w:themeFill="accent6"/>
          </w:tcPr>
          <w:p w14:paraId="1FC15731" w14:textId="2648F97B" w:rsidR="00E61584" w:rsidRPr="0048463A" w:rsidRDefault="00E61584" w:rsidP="004846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5DE0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Cyclical Reassessment</w:t>
            </w:r>
          </w:p>
        </w:tc>
      </w:tr>
      <w:tr w:rsidR="00683994" w:rsidRPr="0048463A" w14:paraId="581EE43F" w14:textId="77777777" w:rsidTr="001C5053">
        <w:tc>
          <w:tcPr>
            <w:tcW w:w="9355" w:type="dxa"/>
            <w:gridSpan w:val="8"/>
            <w:shd w:val="clear" w:color="auto" w:fill="EBE8EC" w:themeFill="accent6" w:themeFillTint="33"/>
          </w:tcPr>
          <w:p w14:paraId="75FF2442" w14:textId="4522A615" w:rsidR="00683994" w:rsidRPr="0048463A" w:rsidRDefault="004E57DE" w:rsidP="004846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Please </w:t>
            </w:r>
            <w:r w:rsidR="006E06F4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identify the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townships </w:t>
            </w:r>
            <w:r w:rsidR="006E06F4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included in the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current phase of the cyclical reassessment. A</w:t>
            </w:r>
            <w:r w:rsidR="00EE1D98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dditionally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18596D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specify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any townships where the number of parcels reviewed </w:t>
            </w:r>
            <w:r w:rsidR="005C799D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exceeded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the </w:t>
            </w:r>
            <w:r w:rsidR="005C799D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outlined in the 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approved reassessment plan.</w:t>
            </w:r>
            <w:r w:rsidR="00F57085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1CB0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Ensure all</w:t>
            </w:r>
            <w:r w:rsidR="003C276F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reviewed</w:t>
            </w:r>
            <w:r w:rsidR="00F57085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parcels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276F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meet the</w:t>
            </w:r>
            <w:r w:rsidR="00F57085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25% </w:t>
            </w:r>
            <w:r w:rsidR="003C276F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requirement</w:t>
            </w:r>
            <w:r w:rsidR="00F57085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3C276F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with</w:t>
            </w:r>
            <w:r w:rsidR="003B7E79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2% tolerance (</w:t>
            </w:r>
            <w:r w:rsidR="0044357F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acceptable range</w:t>
            </w:r>
            <w:r w:rsidR="00457B1D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23-27%</w:t>
            </w:r>
            <w:r w:rsidR="00457B1D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F60437" w:rsidRPr="0048463A" w14:paraId="53E819C0" w14:textId="77777777" w:rsidTr="001C5053">
        <w:trPr>
          <w:trHeight w:val="50"/>
        </w:trPr>
        <w:tc>
          <w:tcPr>
            <w:tcW w:w="9355" w:type="dxa"/>
            <w:gridSpan w:val="8"/>
          </w:tcPr>
          <w:p w14:paraId="1E1D397D" w14:textId="77777777" w:rsidR="00ED718D" w:rsidRDefault="00ED0EDC" w:rsidP="0048463A">
            <w:pPr>
              <w:spacing w:after="0" w:line="240" w:lineRule="auto"/>
              <w:rPr>
                <w:rFonts w:ascii="Times New Roman" w:hAnsi="Times New Roman"/>
              </w:rPr>
            </w:pPr>
            <w:r w:rsidRPr="0048463A">
              <w:rPr>
                <w:rFonts w:ascii="Times New Roman" w:hAnsi="Times New Roman"/>
              </w:rPr>
              <w:t xml:space="preserve"> </w:t>
            </w:r>
          </w:p>
          <w:p w14:paraId="60A3B9BC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064573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44161F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34E2A8" w14:textId="03ECEF9B" w:rsidR="001C5053" w:rsidRPr="0048463A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5DB" w:rsidRPr="0048463A" w14:paraId="0051C25D" w14:textId="77777777" w:rsidTr="001C5053">
        <w:trPr>
          <w:trHeight w:val="134"/>
        </w:trPr>
        <w:tc>
          <w:tcPr>
            <w:tcW w:w="9355" w:type="dxa"/>
            <w:gridSpan w:val="8"/>
            <w:shd w:val="clear" w:color="auto" w:fill="9D90A0" w:themeFill="accent6"/>
          </w:tcPr>
          <w:p w14:paraId="4A141AB7" w14:textId="77777777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DE0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Land Order</w:t>
            </w:r>
          </w:p>
        </w:tc>
      </w:tr>
      <w:tr w:rsidR="004E15DB" w:rsidRPr="0048463A" w14:paraId="431C3C9B" w14:textId="77777777" w:rsidTr="001C5053">
        <w:trPr>
          <w:trHeight w:val="377"/>
        </w:trPr>
        <w:tc>
          <w:tcPr>
            <w:tcW w:w="9355" w:type="dxa"/>
            <w:gridSpan w:val="8"/>
            <w:shd w:val="clear" w:color="auto" w:fill="EBE8EC" w:themeFill="accent6" w:themeFillTint="33"/>
          </w:tcPr>
          <w:p w14:paraId="5B9A2221" w14:textId="1D1B030F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The land order used for January 1, 2026, assessment along with the Narrative (optional) will be published on D</w:t>
            </w:r>
            <w:r w:rsidR="00800929">
              <w:rPr>
                <w:rFonts w:ascii="Times New Roman" w:hAnsi="Times New Roman"/>
                <w:b/>
                <w:bCs/>
                <w:sz w:val="24"/>
                <w:szCs w:val="24"/>
              </w:rPr>
              <w:t>epartment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’s website. Please provide the following information:</w:t>
            </w:r>
          </w:p>
        </w:tc>
      </w:tr>
      <w:tr w:rsidR="004E15DB" w:rsidRPr="0048463A" w14:paraId="1A4363E2" w14:textId="77777777" w:rsidTr="001C5053">
        <w:trPr>
          <w:trHeight w:val="269"/>
        </w:trPr>
        <w:tc>
          <w:tcPr>
            <w:tcW w:w="4677" w:type="dxa"/>
            <w:gridSpan w:val="5"/>
          </w:tcPr>
          <w:p w14:paraId="21CD6A43" w14:textId="090E8535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sz w:val="24"/>
                <w:szCs w:val="24"/>
              </w:rPr>
              <w:lastRenderedPageBreak/>
              <w:t>Date the land order was submitted to PTABOA.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950551148"/>
            <w:placeholder>
              <w:docPart w:val="DEA2B38599104434B4FABA07F86A39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3"/>
              </w:tcPr>
              <w:p w14:paraId="60724163" w14:textId="77777777" w:rsidR="004E15DB" w:rsidRPr="0048463A" w:rsidRDefault="004E15DB" w:rsidP="0048463A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8463A">
                  <w:rPr>
                    <w:rStyle w:val="PlaceholderText"/>
                    <w:rFonts w:ascii="Times New Roman" w:hAnsi="Times New Roman"/>
                    <w:color w:val="747474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4E15DB" w:rsidRPr="0048463A" w14:paraId="371DD6E6" w14:textId="77777777" w:rsidTr="001C5053">
        <w:trPr>
          <w:trHeight w:val="71"/>
        </w:trPr>
        <w:tc>
          <w:tcPr>
            <w:tcW w:w="2338" w:type="dxa"/>
            <w:gridSpan w:val="2"/>
          </w:tcPr>
          <w:p w14:paraId="24C956F1" w14:textId="3301D889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sz w:val="24"/>
                <w:szCs w:val="24"/>
              </w:rPr>
              <w:t>Action taken by the PTABOA</w:t>
            </w:r>
            <w:r w:rsidR="6EB4EA30" w:rsidRPr="0048463A">
              <w:rPr>
                <w:rFonts w:ascii="Times New Roman" w:hAnsi="Times New Roman"/>
                <w:sz w:val="24"/>
                <w:szCs w:val="24"/>
              </w:rPr>
              <w:t xml:space="preserve"> (if any)</w:t>
            </w:r>
            <w:r w:rsidRPr="004846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gridSpan w:val="3"/>
          </w:tcPr>
          <w:p w14:paraId="5B192A13" w14:textId="77777777" w:rsidR="004E15DB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7559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5DB" w:rsidRPr="004846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15DB" w:rsidRPr="0048463A">
              <w:rPr>
                <w:rFonts w:ascii="Times New Roman" w:hAnsi="Times New Roman"/>
                <w:sz w:val="24"/>
                <w:szCs w:val="24"/>
              </w:rPr>
              <w:t xml:space="preserve"> Approved</w:t>
            </w:r>
          </w:p>
        </w:tc>
        <w:tc>
          <w:tcPr>
            <w:tcW w:w="2339" w:type="dxa"/>
            <w:gridSpan w:val="2"/>
          </w:tcPr>
          <w:p w14:paraId="6F700287" w14:textId="77777777" w:rsidR="004E15DB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464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5DB" w:rsidRPr="004846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15DB" w:rsidRPr="0048463A">
              <w:rPr>
                <w:rFonts w:ascii="Times New Roman" w:hAnsi="Times New Roman"/>
                <w:sz w:val="24"/>
                <w:szCs w:val="24"/>
              </w:rPr>
              <w:t xml:space="preserve"> Denied</w:t>
            </w:r>
          </w:p>
        </w:tc>
        <w:tc>
          <w:tcPr>
            <w:tcW w:w="2339" w:type="dxa"/>
          </w:tcPr>
          <w:p w14:paraId="00A1ECB7" w14:textId="05C6C947" w:rsidR="3941F2CF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319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41F2CF" w:rsidRPr="004846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3941F2CF" w:rsidRPr="0048463A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  <w:r w:rsidR="6EB9F176" w:rsidRPr="0048463A">
              <w:rPr>
                <w:rFonts w:ascii="Times New Roman" w:hAnsi="Times New Roman"/>
                <w:sz w:val="24"/>
                <w:szCs w:val="24"/>
              </w:rPr>
              <w:t xml:space="preserve"> (describe)</w:t>
            </w:r>
          </w:p>
        </w:tc>
      </w:tr>
      <w:tr w:rsidR="004E15DB" w:rsidRPr="0048463A" w14:paraId="66F9C82B" w14:textId="77777777" w:rsidTr="001C5053">
        <w:trPr>
          <w:trHeight w:val="233"/>
        </w:trPr>
        <w:tc>
          <w:tcPr>
            <w:tcW w:w="4677" w:type="dxa"/>
            <w:gridSpan w:val="5"/>
          </w:tcPr>
          <w:p w14:paraId="7A0AD85C" w14:textId="56EFB8FB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sz w:val="24"/>
                <w:szCs w:val="24"/>
              </w:rPr>
              <w:t>Effective date of the land order.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904642683"/>
            <w:placeholder>
              <w:docPart w:val="DEA2B38599104434B4FABA07F86A39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3"/>
              </w:tcPr>
              <w:p w14:paraId="0D1B2F7F" w14:textId="77777777" w:rsidR="004E15DB" w:rsidRPr="0048463A" w:rsidRDefault="004E15DB" w:rsidP="0048463A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8463A">
                  <w:rPr>
                    <w:rStyle w:val="PlaceholderText"/>
                    <w:rFonts w:ascii="Times New Roman" w:hAnsi="Times New Roman"/>
                    <w:color w:val="747474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4E15DB" w:rsidRPr="0048463A" w14:paraId="1FB70E67" w14:textId="77777777" w:rsidTr="001C5053">
        <w:trPr>
          <w:trHeight w:val="566"/>
        </w:trPr>
        <w:tc>
          <w:tcPr>
            <w:tcW w:w="3118" w:type="dxa"/>
            <w:gridSpan w:val="4"/>
          </w:tcPr>
          <w:p w14:paraId="49FD1C8C" w14:textId="54F6706C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sz w:val="24"/>
                <w:szCs w:val="24"/>
              </w:rPr>
              <w:t>Was the land order updated as part of the 2025 cyclical reassessment?</w:t>
            </w:r>
          </w:p>
        </w:tc>
        <w:tc>
          <w:tcPr>
            <w:tcW w:w="3118" w:type="dxa"/>
            <w:gridSpan w:val="2"/>
          </w:tcPr>
          <w:p w14:paraId="0E3CFB3B" w14:textId="77777777" w:rsidR="004E15DB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8250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5DB" w:rsidRPr="004846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15DB" w:rsidRPr="0048463A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</w:tc>
        <w:tc>
          <w:tcPr>
            <w:tcW w:w="3119" w:type="dxa"/>
            <w:gridSpan w:val="2"/>
          </w:tcPr>
          <w:p w14:paraId="547ECE24" w14:textId="77777777" w:rsidR="004E15DB" w:rsidRPr="0048463A" w:rsidRDefault="00CD0922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8032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5DB" w:rsidRPr="004846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15DB" w:rsidRPr="0048463A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4E15DB" w:rsidRPr="0048463A" w14:paraId="086DBE74" w14:textId="77777777" w:rsidTr="001C5053">
        <w:trPr>
          <w:trHeight w:val="269"/>
        </w:trPr>
        <w:tc>
          <w:tcPr>
            <w:tcW w:w="4677" w:type="dxa"/>
            <w:gridSpan w:val="5"/>
          </w:tcPr>
          <w:p w14:paraId="1F6C7BE6" w14:textId="4E0FFF5C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3A">
              <w:rPr>
                <w:rFonts w:ascii="Times New Roman" w:hAnsi="Times New Roman"/>
                <w:sz w:val="24"/>
                <w:szCs w:val="24"/>
              </w:rPr>
              <w:t>Any other changes or issues?</w:t>
            </w:r>
          </w:p>
        </w:tc>
        <w:tc>
          <w:tcPr>
            <w:tcW w:w="4678" w:type="dxa"/>
            <w:gridSpan w:val="3"/>
          </w:tcPr>
          <w:p w14:paraId="1FD9FA8D" w14:textId="77777777" w:rsidR="004E15DB" w:rsidRPr="0048463A" w:rsidRDefault="004E15DB" w:rsidP="0048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CA" w:rsidRPr="0048463A" w14:paraId="5750FEF6" w14:textId="77777777" w:rsidTr="001C5053"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9D90A0" w:themeFill="accent6"/>
          </w:tcPr>
          <w:p w14:paraId="29FC8397" w14:textId="15C55163" w:rsidR="00FA3DCA" w:rsidRPr="0048463A" w:rsidRDefault="00FA3DCA" w:rsidP="004846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5DE0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Comments</w:t>
            </w:r>
          </w:p>
        </w:tc>
      </w:tr>
      <w:tr w:rsidR="00683994" w:rsidRPr="0048463A" w14:paraId="6152526E" w14:textId="77777777" w:rsidTr="001C5053">
        <w:tc>
          <w:tcPr>
            <w:tcW w:w="9355" w:type="dxa"/>
            <w:gridSpan w:val="8"/>
            <w:shd w:val="clear" w:color="auto" w:fill="EBE8EC" w:themeFill="accent6" w:themeFillTint="33"/>
          </w:tcPr>
          <w:p w14:paraId="0D8FD105" w14:textId="4FD7EBB9" w:rsidR="00683994" w:rsidRPr="0048463A" w:rsidRDefault="00E864AB" w:rsidP="004846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 this space, please provide any additional information you would like to provide the </w:t>
            </w:r>
            <w:r w:rsidR="002D5E10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Department with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E67F4"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 w:rsidRPr="00484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help facilitate the approval of the ratio study. Such items could be standard operating procedures for certain assessment practices (e.g. effective age changes), a timeline of changes made by the assessor’s office, or any other information deemed pertinent.</w:t>
            </w:r>
          </w:p>
        </w:tc>
      </w:tr>
      <w:tr w:rsidR="00FA3DCA" w:rsidRPr="0048463A" w14:paraId="0C7ACA3C" w14:textId="77777777" w:rsidTr="001C5053">
        <w:trPr>
          <w:trHeight w:val="50"/>
        </w:trPr>
        <w:tc>
          <w:tcPr>
            <w:tcW w:w="9355" w:type="dxa"/>
            <w:gridSpan w:val="8"/>
          </w:tcPr>
          <w:p w14:paraId="49447099" w14:textId="77777777" w:rsidR="00ED718D" w:rsidRDefault="00ED718D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68CF0B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8192B4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E725D6" w14:textId="77777777" w:rsidR="001C5053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8B34F1" w14:textId="77777777" w:rsidR="001C5053" w:rsidRPr="0048463A" w:rsidRDefault="001C5053" w:rsidP="00484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B9A38E8" w14:textId="77777777" w:rsidR="00BE5237" w:rsidRPr="0048463A" w:rsidRDefault="00BE5237" w:rsidP="0048463A">
      <w:pPr>
        <w:spacing w:after="0" w:line="240" w:lineRule="auto"/>
        <w:rPr>
          <w:rFonts w:ascii="Times New Roman" w:hAnsi="Times New Roman"/>
        </w:rPr>
      </w:pPr>
    </w:p>
    <w:p w14:paraId="7B610E67" w14:textId="77777777" w:rsidR="00884C01" w:rsidRPr="0048463A" w:rsidRDefault="00884C01" w:rsidP="0048463A">
      <w:pPr>
        <w:spacing w:after="0" w:line="240" w:lineRule="auto"/>
        <w:rPr>
          <w:rFonts w:ascii="Times New Roman" w:hAnsi="Times New Roman"/>
        </w:rPr>
      </w:pPr>
    </w:p>
    <w:p w14:paraId="245AA3A6" w14:textId="77777777" w:rsidR="00E2546C" w:rsidRPr="0048463A" w:rsidRDefault="00E2546C" w:rsidP="0048463A">
      <w:pPr>
        <w:spacing w:after="0" w:line="240" w:lineRule="auto"/>
        <w:rPr>
          <w:rFonts w:ascii="Times New Roman" w:hAnsi="Times New Roman"/>
        </w:rPr>
      </w:pPr>
    </w:p>
    <w:sectPr w:rsidR="00E2546C" w:rsidRPr="0048463A" w:rsidSect="00343372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6D1E" w14:textId="77777777" w:rsidR="007032E8" w:rsidRPr="00D876F3" w:rsidRDefault="007032E8" w:rsidP="00D876F3">
      <w:r>
        <w:separator/>
      </w:r>
    </w:p>
  </w:endnote>
  <w:endnote w:type="continuationSeparator" w:id="0">
    <w:p w14:paraId="12A74DE6" w14:textId="77777777" w:rsidR="007032E8" w:rsidRPr="00D876F3" w:rsidRDefault="007032E8" w:rsidP="00D8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AF88" w14:textId="1B51991A" w:rsidR="00084C50" w:rsidRPr="00084C50" w:rsidRDefault="007519AD" w:rsidP="00084C50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sz w:val="20"/>
        <w:szCs w:val="20"/>
      </w:rPr>
    </w:pPr>
    <w:r w:rsidRPr="00084C50">
      <w:rPr>
        <w:rFonts w:ascii="Times New Roman" w:hAnsi="Times New Roman"/>
        <w:sz w:val="20"/>
        <w:szCs w:val="20"/>
      </w:rPr>
      <w:t xml:space="preserve">Page </w:t>
    </w:r>
    <w:r w:rsidR="00A53107" w:rsidRPr="00084C50">
      <w:rPr>
        <w:rFonts w:ascii="Times New Roman" w:hAnsi="Times New Roman"/>
        <w:sz w:val="20"/>
        <w:szCs w:val="20"/>
      </w:rPr>
      <w:fldChar w:fldCharType="begin"/>
    </w:r>
    <w:r w:rsidRPr="00084C50">
      <w:rPr>
        <w:rFonts w:ascii="Times New Roman" w:hAnsi="Times New Roman"/>
        <w:sz w:val="20"/>
        <w:szCs w:val="20"/>
      </w:rPr>
      <w:instrText xml:space="preserve"> PAGE </w:instrText>
    </w:r>
    <w:r w:rsidR="00A53107" w:rsidRPr="00084C50">
      <w:rPr>
        <w:rFonts w:ascii="Times New Roman" w:hAnsi="Times New Roman"/>
        <w:sz w:val="20"/>
        <w:szCs w:val="20"/>
      </w:rPr>
      <w:fldChar w:fldCharType="separate"/>
    </w:r>
    <w:r w:rsidR="002E6330" w:rsidRPr="00084C50">
      <w:rPr>
        <w:rFonts w:ascii="Times New Roman" w:hAnsi="Times New Roman"/>
        <w:noProof/>
        <w:sz w:val="20"/>
        <w:szCs w:val="20"/>
      </w:rPr>
      <w:t>3</w:t>
    </w:r>
    <w:r w:rsidR="00A53107" w:rsidRPr="00084C50">
      <w:rPr>
        <w:rFonts w:ascii="Times New Roman" w:hAnsi="Times New Roman"/>
        <w:sz w:val="20"/>
        <w:szCs w:val="20"/>
      </w:rPr>
      <w:fldChar w:fldCharType="end"/>
    </w:r>
    <w:r w:rsidRPr="00084C50">
      <w:rPr>
        <w:rFonts w:ascii="Times New Roman" w:hAnsi="Times New Roman"/>
        <w:sz w:val="20"/>
        <w:szCs w:val="20"/>
      </w:rPr>
      <w:t xml:space="preserve"> of </w:t>
    </w:r>
    <w:r w:rsidR="00A53107" w:rsidRPr="00084C50">
      <w:rPr>
        <w:rFonts w:ascii="Times New Roman" w:hAnsi="Times New Roman"/>
        <w:sz w:val="20"/>
        <w:szCs w:val="20"/>
      </w:rPr>
      <w:fldChar w:fldCharType="begin"/>
    </w:r>
    <w:r w:rsidRPr="00084C50">
      <w:rPr>
        <w:rFonts w:ascii="Times New Roman" w:hAnsi="Times New Roman"/>
        <w:sz w:val="20"/>
        <w:szCs w:val="20"/>
      </w:rPr>
      <w:instrText xml:space="preserve"> NUMPAGES  </w:instrText>
    </w:r>
    <w:r w:rsidR="00A53107" w:rsidRPr="00084C50">
      <w:rPr>
        <w:rFonts w:ascii="Times New Roman" w:hAnsi="Times New Roman"/>
        <w:sz w:val="20"/>
        <w:szCs w:val="20"/>
      </w:rPr>
      <w:fldChar w:fldCharType="separate"/>
    </w:r>
    <w:r w:rsidR="002E6330" w:rsidRPr="00084C50">
      <w:rPr>
        <w:rFonts w:ascii="Times New Roman" w:hAnsi="Times New Roman"/>
        <w:noProof/>
        <w:sz w:val="20"/>
        <w:szCs w:val="20"/>
      </w:rPr>
      <w:t>3</w:t>
    </w:r>
    <w:r w:rsidR="00A53107" w:rsidRPr="00084C50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26C4" w14:textId="77777777" w:rsidR="007032E8" w:rsidRPr="00D876F3" w:rsidRDefault="007032E8" w:rsidP="00D876F3">
      <w:r>
        <w:separator/>
      </w:r>
    </w:p>
  </w:footnote>
  <w:footnote w:type="continuationSeparator" w:id="0">
    <w:p w14:paraId="1BA53472" w14:textId="77777777" w:rsidR="007032E8" w:rsidRPr="00D876F3" w:rsidRDefault="007032E8" w:rsidP="00D8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12E" w14:textId="49D5C2CC" w:rsidR="00343372" w:rsidRPr="00764274" w:rsidRDefault="00343372" w:rsidP="0076427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65"/>
    <w:multiLevelType w:val="hybridMultilevel"/>
    <w:tmpl w:val="8B441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A09"/>
    <w:multiLevelType w:val="hybridMultilevel"/>
    <w:tmpl w:val="95520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074C"/>
    <w:multiLevelType w:val="hybridMultilevel"/>
    <w:tmpl w:val="2132C9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67AF5"/>
    <w:multiLevelType w:val="hybridMultilevel"/>
    <w:tmpl w:val="99C25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199">
    <w:abstractNumId w:val="0"/>
  </w:num>
  <w:num w:numId="2" w16cid:durableId="910698978">
    <w:abstractNumId w:val="1"/>
  </w:num>
  <w:num w:numId="3" w16cid:durableId="1342396840">
    <w:abstractNumId w:val="3"/>
  </w:num>
  <w:num w:numId="4" w16cid:durableId="75624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0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EA"/>
    <w:rsid w:val="00006278"/>
    <w:rsid w:val="00013C48"/>
    <w:rsid w:val="00046C74"/>
    <w:rsid w:val="00062B9C"/>
    <w:rsid w:val="00071F31"/>
    <w:rsid w:val="00074F95"/>
    <w:rsid w:val="00084C50"/>
    <w:rsid w:val="0009090F"/>
    <w:rsid w:val="00093D50"/>
    <w:rsid w:val="000968FC"/>
    <w:rsid w:val="000A638F"/>
    <w:rsid w:val="000A7E8D"/>
    <w:rsid w:val="000B1A2C"/>
    <w:rsid w:val="000B5059"/>
    <w:rsid w:val="000D09DC"/>
    <w:rsid w:val="000D7BF2"/>
    <w:rsid w:val="000E00DC"/>
    <w:rsid w:val="000E5DE0"/>
    <w:rsid w:val="001119B0"/>
    <w:rsid w:val="00120490"/>
    <w:rsid w:val="001306CB"/>
    <w:rsid w:val="00135B5A"/>
    <w:rsid w:val="00153F88"/>
    <w:rsid w:val="00167B7C"/>
    <w:rsid w:val="00172EE1"/>
    <w:rsid w:val="00185018"/>
    <w:rsid w:val="0018596D"/>
    <w:rsid w:val="001911D6"/>
    <w:rsid w:val="001A0FB4"/>
    <w:rsid w:val="001C5053"/>
    <w:rsid w:val="001D08BB"/>
    <w:rsid w:val="001D65FF"/>
    <w:rsid w:val="001D7EDC"/>
    <w:rsid w:val="001E54DE"/>
    <w:rsid w:val="00204B79"/>
    <w:rsid w:val="0020779B"/>
    <w:rsid w:val="00216ADC"/>
    <w:rsid w:val="00216ED7"/>
    <w:rsid w:val="00230345"/>
    <w:rsid w:val="00232404"/>
    <w:rsid w:val="0024386C"/>
    <w:rsid w:val="00252778"/>
    <w:rsid w:val="00264267"/>
    <w:rsid w:val="002944D7"/>
    <w:rsid w:val="002A260A"/>
    <w:rsid w:val="002D5A69"/>
    <w:rsid w:val="002D5E10"/>
    <w:rsid w:val="002D625B"/>
    <w:rsid w:val="002E1E64"/>
    <w:rsid w:val="002E6330"/>
    <w:rsid w:val="002E6452"/>
    <w:rsid w:val="002F151D"/>
    <w:rsid w:val="003049BD"/>
    <w:rsid w:val="00310951"/>
    <w:rsid w:val="003211FD"/>
    <w:rsid w:val="0033158A"/>
    <w:rsid w:val="003352BB"/>
    <w:rsid w:val="003428C7"/>
    <w:rsid w:val="00343372"/>
    <w:rsid w:val="00353EF1"/>
    <w:rsid w:val="00376A7D"/>
    <w:rsid w:val="00381EC8"/>
    <w:rsid w:val="003845DF"/>
    <w:rsid w:val="00386C1E"/>
    <w:rsid w:val="003912C8"/>
    <w:rsid w:val="003A1C75"/>
    <w:rsid w:val="003B1D21"/>
    <w:rsid w:val="003B27A8"/>
    <w:rsid w:val="003B28A1"/>
    <w:rsid w:val="003B7685"/>
    <w:rsid w:val="003B7E79"/>
    <w:rsid w:val="003C276F"/>
    <w:rsid w:val="003C7F31"/>
    <w:rsid w:val="003D07F6"/>
    <w:rsid w:val="003D509C"/>
    <w:rsid w:val="003F17BF"/>
    <w:rsid w:val="003F7A02"/>
    <w:rsid w:val="003F7DE6"/>
    <w:rsid w:val="00405E5F"/>
    <w:rsid w:val="00407118"/>
    <w:rsid w:val="004100BB"/>
    <w:rsid w:val="00410B03"/>
    <w:rsid w:val="00414727"/>
    <w:rsid w:val="00433686"/>
    <w:rsid w:val="0044357F"/>
    <w:rsid w:val="00457B1D"/>
    <w:rsid w:val="00467301"/>
    <w:rsid w:val="004767AE"/>
    <w:rsid w:val="0048463A"/>
    <w:rsid w:val="00495A7C"/>
    <w:rsid w:val="004A1A6B"/>
    <w:rsid w:val="004A7487"/>
    <w:rsid w:val="004B4BC3"/>
    <w:rsid w:val="004B7F49"/>
    <w:rsid w:val="004D3EB9"/>
    <w:rsid w:val="004D4327"/>
    <w:rsid w:val="004D65B6"/>
    <w:rsid w:val="004E15DB"/>
    <w:rsid w:val="004E57DE"/>
    <w:rsid w:val="004E77D9"/>
    <w:rsid w:val="00503C35"/>
    <w:rsid w:val="00506AC1"/>
    <w:rsid w:val="00517D83"/>
    <w:rsid w:val="005238B0"/>
    <w:rsid w:val="00526D19"/>
    <w:rsid w:val="00546A91"/>
    <w:rsid w:val="00554BCB"/>
    <w:rsid w:val="005567EF"/>
    <w:rsid w:val="005622D5"/>
    <w:rsid w:val="00572089"/>
    <w:rsid w:val="005734A6"/>
    <w:rsid w:val="005746BC"/>
    <w:rsid w:val="00582B9F"/>
    <w:rsid w:val="00590D14"/>
    <w:rsid w:val="005A0861"/>
    <w:rsid w:val="005A3FD3"/>
    <w:rsid w:val="005A46E9"/>
    <w:rsid w:val="005A76BB"/>
    <w:rsid w:val="005B0994"/>
    <w:rsid w:val="005C0890"/>
    <w:rsid w:val="005C6029"/>
    <w:rsid w:val="005C76C5"/>
    <w:rsid w:val="005C799D"/>
    <w:rsid w:val="005D69D9"/>
    <w:rsid w:val="005D7F70"/>
    <w:rsid w:val="005E67F4"/>
    <w:rsid w:val="00614155"/>
    <w:rsid w:val="006224F9"/>
    <w:rsid w:val="00625CEA"/>
    <w:rsid w:val="0063133B"/>
    <w:rsid w:val="00646813"/>
    <w:rsid w:val="00653BC8"/>
    <w:rsid w:val="00683011"/>
    <w:rsid w:val="00683994"/>
    <w:rsid w:val="006A744C"/>
    <w:rsid w:val="006C327C"/>
    <w:rsid w:val="006D0F2F"/>
    <w:rsid w:val="006D29E0"/>
    <w:rsid w:val="006E06F4"/>
    <w:rsid w:val="006F65F3"/>
    <w:rsid w:val="006F6691"/>
    <w:rsid w:val="007032E8"/>
    <w:rsid w:val="00706778"/>
    <w:rsid w:val="00727080"/>
    <w:rsid w:val="007519AD"/>
    <w:rsid w:val="00751BBD"/>
    <w:rsid w:val="0075272C"/>
    <w:rsid w:val="0075392D"/>
    <w:rsid w:val="00764274"/>
    <w:rsid w:val="00773E9A"/>
    <w:rsid w:val="0077409B"/>
    <w:rsid w:val="00784019"/>
    <w:rsid w:val="007A4901"/>
    <w:rsid w:val="007B2862"/>
    <w:rsid w:val="007D528B"/>
    <w:rsid w:val="007F60F7"/>
    <w:rsid w:val="00800929"/>
    <w:rsid w:val="00802B18"/>
    <w:rsid w:val="0082761F"/>
    <w:rsid w:val="0083116C"/>
    <w:rsid w:val="0086445B"/>
    <w:rsid w:val="00867182"/>
    <w:rsid w:val="0088020B"/>
    <w:rsid w:val="00884C01"/>
    <w:rsid w:val="008930D1"/>
    <w:rsid w:val="00893AB3"/>
    <w:rsid w:val="008B2518"/>
    <w:rsid w:val="008D0A14"/>
    <w:rsid w:val="008D4B82"/>
    <w:rsid w:val="008F6036"/>
    <w:rsid w:val="00900ED5"/>
    <w:rsid w:val="0094011D"/>
    <w:rsid w:val="009511D8"/>
    <w:rsid w:val="00953696"/>
    <w:rsid w:val="00953B2A"/>
    <w:rsid w:val="00962AB2"/>
    <w:rsid w:val="009637D4"/>
    <w:rsid w:val="00964437"/>
    <w:rsid w:val="0097038F"/>
    <w:rsid w:val="009707F4"/>
    <w:rsid w:val="00983629"/>
    <w:rsid w:val="00995428"/>
    <w:rsid w:val="009A62F0"/>
    <w:rsid w:val="009C57AB"/>
    <w:rsid w:val="009C7476"/>
    <w:rsid w:val="009E1C4C"/>
    <w:rsid w:val="009F632C"/>
    <w:rsid w:val="009F7B7A"/>
    <w:rsid w:val="00A15077"/>
    <w:rsid w:val="00A21CB0"/>
    <w:rsid w:val="00A34358"/>
    <w:rsid w:val="00A355AD"/>
    <w:rsid w:val="00A53107"/>
    <w:rsid w:val="00A710FF"/>
    <w:rsid w:val="00A9240F"/>
    <w:rsid w:val="00A96789"/>
    <w:rsid w:val="00A97FFE"/>
    <w:rsid w:val="00AA2A54"/>
    <w:rsid w:val="00AA635E"/>
    <w:rsid w:val="00AB738A"/>
    <w:rsid w:val="00AD062F"/>
    <w:rsid w:val="00B043B2"/>
    <w:rsid w:val="00B1291E"/>
    <w:rsid w:val="00B168E1"/>
    <w:rsid w:val="00B22330"/>
    <w:rsid w:val="00B32EB6"/>
    <w:rsid w:val="00B36EF1"/>
    <w:rsid w:val="00B44EB3"/>
    <w:rsid w:val="00B52738"/>
    <w:rsid w:val="00B60EA2"/>
    <w:rsid w:val="00B6187F"/>
    <w:rsid w:val="00B72EC1"/>
    <w:rsid w:val="00B855C2"/>
    <w:rsid w:val="00B92370"/>
    <w:rsid w:val="00B94ACA"/>
    <w:rsid w:val="00BA1DB3"/>
    <w:rsid w:val="00BB0AFC"/>
    <w:rsid w:val="00BB2934"/>
    <w:rsid w:val="00BC0565"/>
    <w:rsid w:val="00BD4860"/>
    <w:rsid w:val="00BD7D76"/>
    <w:rsid w:val="00BE5237"/>
    <w:rsid w:val="00BE6694"/>
    <w:rsid w:val="00C177B6"/>
    <w:rsid w:val="00C21401"/>
    <w:rsid w:val="00C36B14"/>
    <w:rsid w:val="00C445E6"/>
    <w:rsid w:val="00C53561"/>
    <w:rsid w:val="00C650D1"/>
    <w:rsid w:val="00C862C2"/>
    <w:rsid w:val="00C871E5"/>
    <w:rsid w:val="00C91753"/>
    <w:rsid w:val="00C92B0F"/>
    <w:rsid w:val="00C93540"/>
    <w:rsid w:val="00CA1093"/>
    <w:rsid w:val="00CA1736"/>
    <w:rsid w:val="00CC77D1"/>
    <w:rsid w:val="00CD0922"/>
    <w:rsid w:val="00CD1B50"/>
    <w:rsid w:val="00CE0157"/>
    <w:rsid w:val="00D04FD7"/>
    <w:rsid w:val="00D16317"/>
    <w:rsid w:val="00D16A7D"/>
    <w:rsid w:val="00D17F8B"/>
    <w:rsid w:val="00D2164E"/>
    <w:rsid w:val="00D462C3"/>
    <w:rsid w:val="00D53844"/>
    <w:rsid w:val="00D552BC"/>
    <w:rsid w:val="00D67DD0"/>
    <w:rsid w:val="00D7292D"/>
    <w:rsid w:val="00D81016"/>
    <w:rsid w:val="00D84D01"/>
    <w:rsid w:val="00D876F3"/>
    <w:rsid w:val="00D95C65"/>
    <w:rsid w:val="00DA4DD1"/>
    <w:rsid w:val="00DC08DA"/>
    <w:rsid w:val="00DC0C81"/>
    <w:rsid w:val="00DD01C2"/>
    <w:rsid w:val="00DF2337"/>
    <w:rsid w:val="00DF24D1"/>
    <w:rsid w:val="00E07DD0"/>
    <w:rsid w:val="00E11531"/>
    <w:rsid w:val="00E2546C"/>
    <w:rsid w:val="00E25AAF"/>
    <w:rsid w:val="00E418C9"/>
    <w:rsid w:val="00E4473B"/>
    <w:rsid w:val="00E61584"/>
    <w:rsid w:val="00E715EE"/>
    <w:rsid w:val="00E864AB"/>
    <w:rsid w:val="00E91F9C"/>
    <w:rsid w:val="00EA0900"/>
    <w:rsid w:val="00EA3D63"/>
    <w:rsid w:val="00EA57B7"/>
    <w:rsid w:val="00EC5B3F"/>
    <w:rsid w:val="00EC6ED8"/>
    <w:rsid w:val="00EC701F"/>
    <w:rsid w:val="00ED0EDC"/>
    <w:rsid w:val="00ED2821"/>
    <w:rsid w:val="00ED718D"/>
    <w:rsid w:val="00EE1D98"/>
    <w:rsid w:val="00EF515C"/>
    <w:rsid w:val="00F32FCE"/>
    <w:rsid w:val="00F47D57"/>
    <w:rsid w:val="00F57085"/>
    <w:rsid w:val="00F60437"/>
    <w:rsid w:val="00F6483B"/>
    <w:rsid w:val="00F75530"/>
    <w:rsid w:val="00F76C2A"/>
    <w:rsid w:val="00F77A30"/>
    <w:rsid w:val="00F80B18"/>
    <w:rsid w:val="00F912E9"/>
    <w:rsid w:val="00F95126"/>
    <w:rsid w:val="00FA3DCA"/>
    <w:rsid w:val="00FA77A6"/>
    <w:rsid w:val="00FB5FFC"/>
    <w:rsid w:val="00FB6D67"/>
    <w:rsid w:val="00FB7876"/>
    <w:rsid w:val="00FC5054"/>
    <w:rsid w:val="00FC612F"/>
    <w:rsid w:val="00FE4EFD"/>
    <w:rsid w:val="00FF28CF"/>
    <w:rsid w:val="056F9960"/>
    <w:rsid w:val="1994EE07"/>
    <w:rsid w:val="2F94AE68"/>
    <w:rsid w:val="359B902C"/>
    <w:rsid w:val="3941F2CF"/>
    <w:rsid w:val="5207902F"/>
    <w:rsid w:val="577F74C6"/>
    <w:rsid w:val="69DB759F"/>
    <w:rsid w:val="6EB4EA30"/>
    <w:rsid w:val="6EB9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AA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B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1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19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1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9A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19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8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0861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BF8131E11F4B778C594AE5117D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0D423-D727-41C6-9784-44F80E5824E1}"/>
      </w:docPartPr>
      <w:docPartBody>
        <w:p w:rsidR="003845DF" w:rsidRDefault="003845DF" w:rsidP="003845DF">
          <w:pPr>
            <w:pStyle w:val="1EBF8131E11F4B778C594AE5117DD73B"/>
          </w:pPr>
          <w:r w:rsidRPr="003C5A3F">
            <w:rPr>
              <w:rStyle w:val="PlaceholderText"/>
            </w:rPr>
            <w:t>Click here to enter a date.</w:t>
          </w:r>
        </w:p>
      </w:docPartBody>
    </w:docPart>
    <w:docPart>
      <w:docPartPr>
        <w:name w:val="DEA2B38599104434B4FABA07F86A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259C3-849C-47FC-8E8A-49149524FD93}"/>
      </w:docPartPr>
      <w:docPartBody>
        <w:p w:rsidR="003845DF" w:rsidRDefault="003845DF" w:rsidP="003845DF">
          <w:pPr>
            <w:pStyle w:val="DEA2B38599104434B4FABA07F86A39F5"/>
          </w:pPr>
          <w:r w:rsidRPr="00BE42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AD"/>
    <w:rsid w:val="000257B2"/>
    <w:rsid w:val="000D2924"/>
    <w:rsid w:val="00185945"/>
    <w:rsid w:val="003845DF"/>
    <w:rsid w:val="00433686"/>
    <w:rsid w:val="005734A6"/>
    <w:rsid w:val="005E56AD"/>
    <w:rsid w:val="00751BBD"/>
    <w:rsid w:val="00785EAE"/>
    <w:rsid w:val="0083116C"/>
    <w:rsid w:val="00884303"/>
    <w:rsid w:val="00A710FF"/>
    <w:rsid w:val="00AA2A54"/>
    <w:rsid w:val="00B16ADF"/>
    <w:rsid w:val="00B855C2"/>
    <w:rsid w:val="00BA008C"/>
    <w:rsid w:val="00C05A9C"/>
    <w:rsid w:val="00C0710E"/>
    <w:rsid w:val="00DC2987"/>
    <w:rsid w:val="00E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5DF"/>
    <w:rPr>
      <w:color w:val="808080"/>
    </w:rPr>
  </w:style>
  <w:style w:type="paragraph" w:customStyle="1" w:styleId="1EBF8131E11F4B778C594AE5117DD73B">
    <w:name w:val="1EBF8131E11F4B778C594AE5117DD73B"/>
    <w:rsid w:val="003845DF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customStyle="1" w:styleId="DEA2B38599104434B4FABA07F86A39F5">
    <w:name w:val="DEA2B38599104434B4FABA07F86A39F5"/>
    <w:rsid w:val="003845DF"/>
    <w:pPr>
      <w:spacing w:line="278" w:lineRule="auto"/>
    </w:pPr>
    <w:rPr>
      <w:kern w:val="2"/>
      <w:sz w:val="24"/>
      <w:szCs w:val="24"/>
      <w:lang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1812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Template</dc:title>
  <dc:creator/>
  <cp:lastModifiedBy/>
  <cp:revision>1</cp:revision>
  <dcterms:created xsi:type="dcterms:W3CDTF">2025-12-29T21:51:00Z</dcterms:created>
  <dcterms:modified xsi:type="dcterms:W3CDTF">2025-12-29T21:51:00Z</dcterms:modified>
</cp:coreProperties>
</file>