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9ABABE" w14:textId="77777777" w:rsidR="00F7667A" w:rsidRPr="003A6B9D" w:rsidRDefault="006F64F8" w:rsidP="00AE7964">
      <w:pPr>
        <w:jc w:val="center"/>
        <w:rPr>
          <w:bCs/>
          <w:u w:val="single"/>
        </w:rPr>
      </w:pPr>
      <w:bookmarkStart w:id="0" w:name="_GoBack"/>
      <w:bookmarkEnd w:id="0"/>
      <w:r w:rsidRPr="003A6B9D">
        <w:rPr>
          <w:b/>
          <w:bCs/>
          <w:u w:val="single"/>
        </w:rPr>
        <w:t xml:space="preserve">2019 </w:t>
      </w:r>
      <w:r w:rsidR="00F7667A" w:rsidRPr="003A6B9D">
        <w:rPr>
          <w:b/>
          <w:bCs/>
          <w:u w:val="single"/>
        </w:rPr>
        <w:t xml:space="preserve">Budget </w:t>
      </w:r>
      <w:r w:rsidR="006C3DDE" w:rsidRPr="003A6B9D">
        <w:rPr>
          <w:b/>
          <w:bCs/>
          <w:u w:val="single"/>
        </w:rPr>
        <w:t xml:space="preserve">School </w:t>
      </w:r>
      <w:r w:rsidR="00F7667A" w:rsidRPr="003A6B9D">
        <w:rPr>
          <w:b/>
          <w:bCs/>
          <w:u w:val="single"/>
        </w:rPr>
        <w:t>Information for Review Purposes</w:t>
      </w:r>
    </w:p>
    <w:p w14:paraId="00FAD3DC" w14:textId="77777777" w:rsidR="00DB15A8" w:rsidRPr="00857747" w:rsidRDefault="00DB15A8" w:rsidP="00857747"/>
    <w:p w14:paraId="319E4151" w14:textId="77777777" w:rsidR="00F7667A" w:rsidRPr="00B62773" w:rsidRDefault="00F7667A" w:rsidP="00AE7964">
      <w:pPr>
        <w:rPr>
          <w:bCs/>
          <w:u w:val="single"/>
        </w:rPr>
      </w:pPr>
      <w:r w:rsidRPr="00B62773">
        <w:t xml:space="preserve">Please </w:t>
      </w:r>
      <w:r w:rsidR="002077F7" w:rsidRPr="00B62773">
        <w:t>mail</w:t>
      </w:r>
      <w:r w:rsidRPr="00B62773">
        <w:t xml:space="preserve"> this completed form and the requested information </w:t>
      </w:r>
      <w:r w:rsidR="002077F7" w:rsidRPr="00B62773">
        <w:t>to</w:t>
      </w:r>
      <w:r w:rsidRPr="00B62773">
        <w:t xml:space="preserve"> your </w:t>
      </w:r>
      <w:r w:rsidR="00BC7B2D" w:rsidRPr="00B62773">
        <w:t xml:space="preserve">Field </w:t>
      </w:r>
      <w:r w:rsidR="006C3DDE" w:rsidRPr="00B62773">
        <w:t xml:space="preserve">Representative </w:t>
      </w:r>
      <w:r w:rsidR="00EF518E" w:rsidRPr="00B62773">
        <w:t>(</w:t>
      </w:r>
      <w:hyperlink r:id="rId8" w:history="1">
        <w:r w:rsidR="00EF518E" w:rsidRPr="00B62773">
          <w:rPr>
            <w:rStyle w:val="Hyperlink"/>
          </w:rPr>
          <w:t>http://www.in.gov/dlgf/files/Field_Rep_Map_-_Budget.pdf</w:t>
        </w:r>
      </w:hyperlink>
      <w:r w:rsidR="00EF518E" w:rsidRPr="00B62773">
        <w:t xml:space="preserve">) </w:t>
      </w:r>
      <w:r w:rsidR="006C3DDE" w:rsidRPr="00B62773">
        <w:t xml:space="preserve">within two days after the </w:t>
      </w:r>
      <w:r w:rsidR="002077F7" w:rsidRPr="00B62773">
        <w:t>adoption meeting.</w:t>
      </w:r>
      <w:r w:rsidR="006B4CE1" w:rsidRPr="00B62773">
        <w:t xml:space="preserve">  </w:t>
      </w:r>
    </w:p>
    <w:p w14:paraId="1F3C8237" w14:textId="77777777" w:rsidR="00F7667A" w:rsidRPr="00B62773" w:rsidRDefault="00F7667A" w:rsidP="00F7667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4"/>
        <w:gridCol w:w="3704"/>
        <w:gridCol w:w="990"/>
        <w:gridCol w:w="2606"/>
      </w:tblGrid>
      <w:tr w:rsidR="00F7667A" w:rsidRPr="00B62773" w14:paraId="50532913" w14:textId="77777777" w:rsidTr="006F634A">
        <w:tc>
          <w:tcPr>
            <w:tcW w:w="2178" w:type="dxa"/>
            <w:tcBorders>
              <w:top w:val="single" w:sz="18" w:space="0" w:color="000000"/>
              <w:left w:val="single" w:sz="18" w:space="0" w:color="000000"/>
              <w:bottom w:val="nil"/>
              <w:right w:val="nil"/>
            </w:tcBorders>
            <w:vAlign w:val="center"/>
          </w:tcPr>
          <w:p w14:paraId="6F5C4963" w14:textId="77777777" w:rsidR="00F7667A" w:rsidRPr="004A20A6" w:rsidRDefault="00C4582B" w:rsidP="006F634A">
            <w:r w:rsidRPr="004A20A6">
              <w:t>School Name:</w:t>
            </w:r>
          </w:p>
        </w:tc>
        <w:tc>
          <w:tcPr>
            <w:tcW w:w="4500" w:type="dxa"/>
            <w:tcBorders>
              <w:top w:val="single" w:sz="18" w:space="0" w:color="000000"/>
              <w:left w:val="nil"/>
              <w:bottom w:val="single" w:sz="2" w:space="0" w:color="000000"/>
              <w:right w:val="nil"/>
            </w:tcBorders>
            <w:vAlign w:val="center"/>
          </w:tcPr>
          <w:p w14:paraId="42785583" w14:textId="77777777" w:rsidR="00F7667A" w:rsidRPr="004A20A6" w:rsidRDefault="00F7667A" w:rsidP="006F634A"/>
        </w:tc>
        <w:tc>
          <w:tcPr>
            <w:tcW w:w="990" w:type="dxa"/>
            <w:tcBorders>
              <w:top w:val="single" w:sz="18" w:space="0" w:color="000000"/>
              <w:left w:val="nil"/>
              <w:bottom w:val="nil"/>
              <w:right w:val="nil"/>
            </w:tcBorders>
            <w:vAlign w:val="center"/>
          </w:tcPr>
          <w:p w14:paraId="1D754C19" w14:textId="77777777" w:rsidR="00F7667A" w:rsidRPr="004A20A6" w:rsidRDefault="00C4582B" w:rsidP="006F634A">
            <w:r w:rsidRPr="004A20A6">
              <w:t>County:</w:t>
            </w:r>
          </w:p>
        </w:tc>
        <w:tc>
          <w:tcPr>
            <w:tcW w:w="3150" w:type="dxa"/>
            <w:tcBorders>
              <w:top w:val="single" w:sz="18" w:space="0" w:color="000000"/>
              <w:left w:val="nil"/>
              <w:bottom w:val="single" w:sz="2" w:space="0" w:color="000000"/>
              <w:right w:val="single" w:sz="18" w:space="0" w:color="000000"/>
            </w:tcBorders>
            <w:vAlign w:val="center"/>
          </w:tcPr>
          <w:p w14:paraId="37F515D4" w14:textId="77777777" w:rsidR="00F7667A" w:rsidRPr="004A20A6" w:rsidRDefault="00F7667A" w:rsidP="006F634A"/>
        </w:tc>
      </w:tr>
      <w:tr w:rsidR="00F7667A" w:rsidRPr="00B62773" w14:paraId="65BD7344" w14:textId="77777777" w:rsidTr="006F634A">
        <w:tc>
          <w:tcPr>
            <w:tcW w:w="2178" w:type="dxa"/>
            <w:tcBorders>
              <w:top w:val="nil"/>
              <w:left w:val="single" w:sz="18" w:space="0" w:color="000000"/>
              <w:bottom w:val="nil"/>
              <w:right w:val="nil"/>
            </w:tcBorders>
            <w:vAlign w:val="center"/>
          </w:tcPr>
          <w:p w14:paraId="215BAD8C" w14:textId="77777777" w:rsidR="00F7667A" w:rsidRPr="004A20A6" w:rsidRDefault="00C4582B" w:rsidP="006F634A">
            <w:r w:rsidRPr="004A20A6">
              <w:t>Contact Person:</w:t>
            </w:r>
          </w:p>
        </w:tc>
        <w:tc>
          <w:tcPr>
            <w:tcW w:w="4500" w:type="dxa"/>
            <w:tcBorders>
              <w:top w:val="single" w:sz="2" w:space="0" w:color="000000"/>
              <w:left w:val="nil"/>
              <w:bottom w:val="single" w:sz="2" w:space="0" w:color="000000"/>
              <w:right w:val="nil"/>
            </w:tcBorders>
            <w:vAlign w:val="center"/>
          </w:tcPr>
          <w:p w14:paraId="551DA00F" w14:textId="77777777" w:rsidR="00F7667A" w:rsidRPr="004A20A6" w:rsidRDefault="00F7667A" w:rsidP="006F634A"/>
        </w:tc>
        <w:tc>
          <w:tcPr>
            <w:tcW w:w="990" w:type="dxa"/>
            <w:tcBorders>
              <w:top w:val="nil"/>
              <w:left w:val="nil"/>
              <w:bottom w:val="nil"/>
              <w:right w:val="nil"/>
            </w:tcBorders>
            <w:vAlign w:val="center"/>
          </w:tcPr>
          <w:p w14:paraId="6C92553C" w14:textId="77777777" w:rsidR="00F7667A" w:rsidRPr="004A20A6" w:rsidRDefault="00C4582B" w:rsidP="006F634A">
            <w:r w:rsidRPr="004A20A6">
              <w:t>Title:</w:t>
            </w:r>
          </w:p>
        </w:tc>
        <w:tc>
          <w:tcPr>
            <w:tcW w:w="3150" w:type="dxa"/>
            <w:tcBorders>
              <w:top w:val="single" w:sz="2" w:space="0" w:color="000000"/>
              <w:left w:val="nil"/>
              <w:bottom w:val="single" w:sz="2" w:space="0" w:color="000000"/>
              <w:right w:val="single" w:sz="18" w:space="0" w:color="000000"/>
            </w:tcBorders>
            <w:vAlign w:val="center"/>
          </w:tcPr>
          <w:p w14:paraId="44DCCD51" w14:textId="77777777" w:rsidR="00F7667A" w:rsidRPr="004A20A6" w:rsidRDefault="00F7667A" w:rsidP="006F634A"/>
        </w:tc>
      </w:tr>
      <w:tr w:rsidR="00F7667A" w:rsidRPr="00B62773" w14:paraId="06D9EDC7" w14:textId="77777777" w:rsidTr="006F634A">
        <w:tc>
          <w:tcPr>
            <w:tcW w:w="2178" w:type="dxa"/>
            <w:tcBorders>
              <w:top w:val="nil"/>
              <w:left w:val="single" w:sz="18" w:space="0" w:color="000000"/>
              <w:bottom w:val="nil"/>
              <w:right w:val="nil"/>
            </w:tcBorders>
            <w:vAlign w:val="center"/>
          </w:tcPr>
          <w:p w14:paraId="2FFBE58D" w14:textId="77777777" w:rsidR="00F7667A" w:rsidRPr="004A20A6" w:rsidRDefault="00C4582B" w:rsidP="006F634A">
            <w:r w:rsidRPr="004A20A6">
              <w:t>Telephone:</w:t>
            </w:r>
          </w:p>
        </w:tc>
        <w:tc>
          <w:tcPr>
            <w:tcW w:w="4500" w:type="dxa"/>
            <w:tcBorders>
              <w:top w:val="single" w:sz="2" w:space="0" w:color="000000"/>
              <w:left w:val="nil"/>
              <w:bottom w:val="single" w:sz="2" w:space="0" w:color="auto"/>
              <w:right w:val="nil"/>
            </w:tcBorders>
            <w:vAlign w:val="center"/>
          </w:tcPr>
          <w:p w14:paraId="6DA210A3" w14:textId="77777777" w:rsidR="00F7667A" w:rsidRPr="004A20A6" w:rsidRDefault="00F7667A" w:rsidP="006F634A"/>
        </w:tc>
        <w:tc>
          <w:tcPr>
            <w:tcW w:w="990" w:type="dxa"/>
            <w:tcBorders>
              <w:top w:val="nil"/>
              <w:left w:val="nil"/>
              <w:bottom w:val="nil"/>
              <w:right w:val="nil"/>
            </w:tcBorders>
            <w:vAlign w:val="center"/>
          </w:tcPr>
          <w:p w14:paraId="7D6522D0" w14:textId="77777777" w:rsidR="00F7667A" w:rsidRPr="004A20A6" w:rsidRDefault="00C4582B" w:rsidP="006F634A">
            <w:r w:rsidRPr="004A20A6">
              <w:t>Fax:</w:t>
            </w:r>
          </w:p>
        </w:tc>
        <w:tc>
          <w:tcPr>
            <w:tcW w:w="3150" w:type="dxa"/>
            <w:tcBorders>
              <w:top w:val="single" w:sz="2" w:space="0" w:color="000000"/>
              <w:left w:val="nil"/>
              <w:bottom w:val="single" w:sz="2" w:space="0" w:color="auto"/>
              <w:right w:val="single" w:sz="18" w:space="0" w:color="000000"/>
            </w:tcBorders>
            <w:vAlign w:val="center"/>
          </w:tcPr>
          <w:p w14:paraId="2BF59175" w14:textId="77777777" w:rsidR="00F7667A" w:rsidRPr="004A20A6" w:rsidRDefault="00F7667A" w:rsidP="006F634A"/>
        </w:tc>
      </w:tr>
      <w:tr w:rsidR="00F7667A" w:rsidRPr="00B62773" w14:paraId="59A21D47" w14:textId="77777777" w:rsidTr="006F634A">
        <w:tc>
          <w:tcPr>
            <w:tcW w:w="2178" w:type="dxa"/>
            <w:tcBorders>
              <w:top w:val="nil"/>
              <w:left w:val="single" w:sz="18" w:space="0" w:color="000000"/>
              <w:bottom w:val="nil"/>
              <w:right w:val="nil"/>
            </w:tcBorders>
            <w:vAlign w:val="center"/>
          </w:tcPr>
          <w:p w14:paraId="7183AE93" w14:textId="77777777" w:rsidR="00F7667A" w:rsidRPr="004A20A6" w:rsidRDefault="00C4582B" w:rsidP="006F634A">
            <w:r w:rsidRPr="004A20A6">
              <w:t>Mailing Address:</w:t>
            </w:r>
          </w:p>
        </w:tc>
        <w:tc>
          <w:tcPr>
            <w:tcW w:w="4500" w:type="dxa"/>
            <w:tcBorders>
              <w:top w:val="single" w:sz="2" w:space="0" w:color="auto"/>
              <w:left w:val="nil"/>
              <w:bottom w:val="single" w:sz="2" w:space="0" w:color="auto"/>
              <w:right w:val="nil"/>
            </w:tcBorders>
            <w:vAlign w:val="center"/>
          </w:tcPr>
          <w:p w14:paraId="63CD41F3" w14:textId="77777777" w:rsidR="00F7667A" w:rsidRPr="004A20A6" w:rsidRDefault="00F7667A" w:rsidP="006F634A"/>
        </w:tc>
        <w:tc>
          <w:tcPr>
            <w:tcW w:w="990" w:type="dxa"/>
            <w:tcBorders>
              <w:top w:val="nil"/>
              <w:left w:val="nil"/>
              <w:bottom w:val="nil"/>
              <w:right w:val="nil"/>
            </w:tcBorders>
            <w:vAlign w:val="bottom"/>
          </w:tcPr>
          <w:p w14:paraId="5467ED8E" w14:textId="77777777" w:rsidR="00F7667A" w:rsidRPr="004A20A6" w:rsidRDefault="00C4582B" w:rsidP="006F634A">
            <w:r w:rsidRPr="004A20A6">
              <w:t>Email:</w:t>
            </w:r>
          </w:p>
        </w:tc>
        <w:tc>
          <w:tcPr>
            <w:tcW w:w="3150" w:type="dxa"/>
            <w:tcBorders>
              <w:top w:val="single" w:sz="2" w:space="0" w:color="auto"/>
              <w:left w:val="nil"/>
              <w:bottom w:val="single" w:sz="2" w:space="0" w:color="auto"/>
              <w:right w:val="single" w:sz="18" w:space="0" w:color="000000"/>
            </w:tcBorders>
            <w:vAlign w:val="center"/>
          </w:tcPr>
          <w:p w14:paraId="3211381A" w14:textId="77777777" w:rsidR="00F7667A" w:rsidRPr="004A20A6" w:rsidRDefault="00F7667A" w:rsidP="006F634A"/>
        </w:tc>
      </w:tr>
      <w:tr w:rsidR="00F7667A" w:rsidRPr="00B62773" w14:paraId="5D8CC83F" w14:textId="77777777" w:rsidTr="006F634A">
        <w:tc>
          <w:tcPr>
            <w:tcW w:w="2178" w:type="dxa"/>
            <w:vMerge w:val="restart"/>
            <w:tcBorders>
              <w:top w:val="nil"/>
              <w:left w:val="single" w:sz="18" w:space="0" w:color="000000"/>
              <w:bottom w:val="nil"/>
              <w:right w:val="nil"/>
            </w:tcBorders>
            <w:shd w:val="clear" w:color="auto" w:fill="auto"/>
            <w:vAlign w:val="center"/>
          </w:tcPr>
          <w:p w14:paraId="3B4A12D9" w14:textId="77777777" w:rsidR="00F7667A" w:rsidRPr="004A20A6" w:rsidRDefault="001B24F4" w:rsidP="006F634A">
            <w:r w:rsidRPr="004A20A6">
              <w:t>Alternate contact: (if applicable)</w:t>
            </w:r>
          </w:p>
        </w:tc>
        <w:tc>
          <w:tcPr>
            <w:tcW w:w="8640" w:type="dxa"/>
            <w:gridSpan w:val="3"/>
            <w:tcBorders>
              <w:top w:val="single" w:sz="2" w:space="0" w:color="auto"/>
              <w:left w:val="nil"/>
              <w:bottom w:val="single" w:sz="2" w:space="0" w:color="000000"/>
              <w:right w:val="single" w:sz="18" w:space="0" w:color="000000"/>
            </w:tcBorders>
            <w:vAlign w:val="center"/>
          </w:tcPr>
          <w:p w14:paraId="23C1D172" w14:textId="77777777" w:rsidR="00F7667A" w:rsidRPr="004A20A6" w:rsidRDefault="00F7667A" w:rsidP="006F634A"/>
        </w:tc>
      </w:tr>
      <w:tr w:rsidR="00F7667A" w:rsidRPr="00B62773" w14:paraId="5AFBAAE1" w14:textId="77777777" w:rsidTr="006F634A">
        <w:tc>
          <w:tcPr>
            <w:tcW w:w="2178" w:type="dxa"/>
            <w:vMerge/>
            <w:tcBorders>
              <w:top w:val="nil"/>
              <w:left w:val="single" w:sz="18" w:space="0" w:color="000000"/>
              <w:bottom w:val="nil"/>
              <w:right w:val="nil"/>
            </w:tcBorders>
            <w:shd w:val="clear" w:color="auto" w:fill="auto"/>
            <w:vAlign w:val="center"/>
          </w:tcPr>
          <w:p w14:paraId="7CEAFDD0" w14:textId="77777777" w:rsidR="00F7667A" w:rsidRPr="004A20A6" w:rsidRDefault="00F7667A" w:rsidP="006F634A"/>
        </w:tc>
        <w:tc>
          <w:tcPr>
            <w:tcW w:w="8640" w:type="dxa"/>
            <w:gridSpan w:val="3"/>
            <w:tcBorders>
              <w:top w:val="single" w:sz="2" w:space="0" w:color="000000"/>
              <w:left w:val="nil"/>
              <w:bottom w:val="single" w:sz="2" w:space="0" w:color="000000"/>
              <w:right w:val="single" w:sz="18" w:space="0" w:color="000000"/>
            </w:tcBorders>
            <w:vAlign w:val="center"/>
          </w:tcPr>
          <w:p w14:paraId="5E18081A" w14:textId="77777777" w:rsidR="00F7667A" w:rsidRPr="004A20A6" w:rsidRDefault="00F7667A" w:rsidP="006F634A"/>
        </w:tc>
      </w:tr>
      <w:tr w:rsidR="00F7667A" w:rsidRPr="00B62773" w14:paraId="234291C3" w14:textId="77777777" w:rsidTr="006F634A">
        <w:tc>
          <w:tcPr>
            <w:tcW w:w="2178" w:type="dxa"/>
            <w:vMerge/>
            <w:tcBorders>
              <w:top w:val="nil"/>
              <w:left w:val="single" w:sz="18" w:space="0" w:color="000000"/>
              <w:bottom w:val="single" w:sz="18" w:space="0" w:color="000000"/>
              <w:right w:val="nil"/>
            </w:tcBorders>
            <w:shd w:val="clear" w:color="auto" w:fill="auto"/>
            <w:vAlign w:val="center"/>
          </w:tcPr>
          <w:p w14:paraId="03D766FD" w14:textId="77777777" w:rsidR="00F7667A" w:rsidRPr="004A20A6" w:rsidRDefault="00F7667A" w:rsidP="006F634A"/>
        </w:tc>
        <w:tc>
          <w:tcPr>
            <w:tcW w:w="8640" w:type="dxa"/>
            <w:gridSpan w:val="3"/>
            <w:tcBorders>
              <w:top w:val="single" w:sz="2" w:space="0" w:color="000000"/>
              <w:left w:val="nil"/>
              <w:bottom w:val="single" w:sz="18" w:space="0" w:color="000000"/>
              <w:right w:val="single" w:sz="18" w:space="0" w:color="000000"/>
            </w:tcBorders>
            <w:vAlign w:val="center"/>
          </w:tcPr>
          <w:p w14:paraId="7996A4F0" w14:textId="77777777" w:rsidR="00F7667A" w:rsidRPr="004A20A6" w:rsidRDefault="00F7667A" w:rsidP="006F634A"/>
        </w:tc>
      </w:tr>
    </w:tbl>
    <w:p w14:paraId="4BDEA202" w14:textId="77777777" w:rsidR="00DB15A8" w:rsidRPr="00B62773" w:rsidRDefault="00DB15A8" w:rsidP="00F7667A"/>
    <w:p w14:paraId="36F9FB19" w14:textId="77777777" w:rsidR="00F7667A" w:rsidRDefault="00F7667A" w:rsidP="00F7667A">
      <w:pPr>
        <w:numPr>
          <w:ilvl w:val="0"/>
          <w:numId w:val="3"/>
        </w:numPr>
      </w:pPr>
      <w:r w:rsidRPr="00B62773">
        <w:rPr>
          <w:b/>
        </w:rPr>
        <w:t>Excess levy appeal</w:t>
      </w:r>
      <w:r w:rsidRPr="00B62773">
        <w:t xml:space="preserve"> </w:t>
      </w:r>
      <w:r w:rsidR="006C3DDE" w:rsidRPr="00B62773">
        <w:t>for increased transportation costs</w:t>
      </w:r>
      <w:r w:rsidR="00B62773" w:rsidRPr="004A20A6">
        <w:t xml:space="preserve"> </w:t>
      </w:r>
      <w:r w:rsidRPr="00B62773">
        <w:t>– must be filed directly with the Indianapolis office of the Department of Local Government Finance</w:t>
      </w:r>
      <w:r w:rsidR="00CE01BB" w:rsidRPr="00B62773">
        <w:t>.</w:t>
      </w:r>
      <w:r w:rsidR="006C3DDE" w:rsidRPr="00B62773">
        <w:t xml:space="preserve"> </w:t>
      </w:r>
      <w:r w:rsidR="00F23C06">
        <w:t xml:space="preserve">Appeals may be mailed or emailed to the Office. </w:t>
      </w:r>
      <w:r w:rsidR="00BC7B2D" w:rsidRPr="00B62773">
        <w:t>Last date to file is Oct.</w:t>
      </w:r>
      <w:r w:rsidR="006C3DDE" w:rsidRPr="00B62773">
        <w:t xml:space="preserve"> </w:t>
      </w:r>
      <w:r w:rsidR="0059763F">
        <w:t>19, 2018</w:t>
      </w:r>
      <w:r w:rsidR="006C3DDE" w:rsidRPr="00B62773">
        <w:t>.</w:t>
      </w:r>
    </w:p>
    <w:p w14:paraId="7905F211" w14:textId="77777777" w:rsidR="007A0EF8" w:rsidRDefault="007A0EF8" w:rsidP="00AE7964">
      <w:pPr>
        <w:ind w:left="720"/>
      </w:pPr>
    </w:p>
    <w:p w14:paraId="547541F4" w14:textId="420D0C8F" w:rsidR="007A0EF8" w:rsidRDefault="007A0EF8" w:rsidP="00F7667A">
      <w:pPr>
        <w:numPr>
          <w:ilvl w:val="0"/>
          <w:numId w:val="3"/>
        </w:numPr>
      </w:pPr>
      <w:r>
        <w:rPr>
          <w:b/>
        </w:rPr>
        <w:t>Operations levy appeal</w:t>
      </w:r>
      <w:r>
        <w:t xml:space="preserve"> related to a bus replacement plan as described in IC 20-46-8-4 – must be filed directly with the Indianapolis office of the Department of Local Government Finance. Appeals may be mailed or emailed to the Office. School corporations are very strongly encouraged to </w:t>
      </w:r>
      <w:r w:rsidR="004D15A6">
        <w:t>file all applicable paperwork by mail or email no later than Oct. 19, 2018.</w:t>
      </w:r>
    </w:p>
    <w:p w14:paraId="2F22B5CA" w14:textId="77777777" w:rsidR="003A6B9D" w:rsidRPr="00B62773" w:rsidRDefault="003A6B9D" w:rsidP="003A6B9D">
      <w:pPr>
        <w:ind w:left="720"/>
      </w:pPr>
    </w:p>
    <w:p w14:paraId="61A4D9B4" w14:textId="77777777" w:rsidR="00F7667A" w:rsidRPr="00B62773" w:rsidRDefault="006C3DDE" w:rsidP="003A6B9D">
      <w:pPr>
        <w:pStyle w:val="ListParagraph"/>
        <w:numPr>
          <w:ilvl w:val="0"/>
          <w:numId w:val="3"/>
        </w:numPr>
      </w:pPr>
      <w:r w:rsidRPr="003A6B9D">
        <w:rPr>
          <w:b/>
        </w:rPr>
        <w:t xml:space="preserve">Budget </w:t>
      </w:r>
      <w:r w:rsidR="00F7667A" w:rsidRPr="003A6B9D">
        <w:rPr>
          <w:b/>
        </w:rPr>
        <w:t>Forms</w:t>
      </w:r>
      <w:r w:rsidR="00BC7B2D" w:rsidRPr="00B62773">
        <w:t xml:space="preserve"> – </w:t>
      </w:r>
      <w:r w:rsidR="00BC7B2D" w:rsidRPr="003A6B9D">
        <w:rPr>
          <w:b/>
        </w:rPr>
        <w:t xml:space="preserve">Must be submitted via Gateway </w:t>
      </w:r>
      <w:r w:rsidRPr="003A6B9D">
        <w:rPr>
          <w:b/>
        </w:rPr>
        <w:t>for</w:t>
      </w:r>
      <w:r w:rsidR="00BC7B2D" w:rsidRPr="003A6B9D">
        <w:rPr>
          <w:b/>
        </w:rPr>
        <w:t xml:space="preserve"> </w:t>
      </w:r>
      <w:r w:rsidR="0059763F" w:rsidRPr="003A6B9D">
        <w:rPr>
          <w:b/>
        </w:rPr>
        <w:t xml:space="preserve">2018 </w:t>
      </w:r>
      <w:r w:rsidR="00433EF5" w:rsidRPr="003A6B9D">
        <w:rPr>
          <w:b/>
        </w:rPr>
        <w:t>pay</w:t>
      </w:r>
      <w:r w:rsidR="00003663" w:rsidRPr="003A6B9D">
        <w:rPr>
          <w:b/>
        </w:rPr>
        <w:t xml:space="preserve"> </w:t>
      </w:r>
      <w:r w:rsidR="0059763F" w:rsidRPr="003A6B9D">
        <w:rPr>
          <w:b/>
        </w:rPr>
        <w:t>2019</w:t>
      </w:r>
    </w:p>
    <w:p w14:paraId="0C40A7A2" w14:textId="77777777" w:rsidR="00BC7B2D" w:rsidRPr="00B62773" w:rsidRDefault="00F7667A" w:rsidP="00F7667A">
      <w:pPr>
        <w:ind w:left="720"/>
      </w:pPr>
      <w:r w:rsidRPr="00B62773">
        <w:t xml:space="preserve">(   )  Prescribed Budget Forms 1, 2, </w:t>
      </w:r>
      <w:r w:rsidR="0059763F">
        <w:t>4A</w:t>
      </w:r>
      <w:r w:rsidR="003A6B9D">
        <w:t>,</w:t>
      </w:r>
      <w:r w:rsidR="0059763F">
        <w:t xml:space="preserve"> </w:t>
      </w:r>
      <w:r w:rsidR="00BC7B2D" w:rsidRPr="00B62773">
        <w:t xml:space="preserve">and </w:t>
      </w:r>
      <w:r w:rsidR="00433EF5" w:rsidRPr="00B62773">
        <w:t>4B for each fund</w:t>
      </w:r>
      <w:r w:rsidR="00946221" w:rsidRPr="00B62773">
        <w:t xml:space="preserve">, </w:t>
      </w:r>
      <w:r w:rsidR="00271DF0" w:rsidRPr="00B62773">
        <w:t>along with F</w:t>
      </w:r>
      <w:r w:rsidR="00946221" w:rsidRPr="00B62773">
        <w:t>orms 3</w:t>
      </w:r>
      <w:r w:rsidR="0059763F">
        <w:t xml:space="preserve"> and </w:t>
      </w:r>
      <w:r w:rsidR="00946221" w:rsidRPr="00B62773">
        <w:t>4</w:t>
      </w:r>
      <w:r w:rsidR="00B62773" w:rsidRPr="004A20A6">
        <w:t>.</w:t>
      </w:r>
    </w:p>
    <w:p w14:paraId="276BB224" w14:textId="77777777" w:rsidR="00433EF5" w:rsidRDefault="001535D3" w:rsidP="00F7667A">
      <w:pPr>
        <w:ind w:left="720"/>
      </w:pPr>
      <w:r w:rsidRPr="00B62773">
        <w:t xml:space="preserve">(   )  </w:t>
      </w:r>
      <w:r w:rsidR="00433EF5" w:rsidRPr="00B62773">
        <w:t>Current Year Financial Worksheet (formerly l</w:t>
      </w:r>
      <w:r w:rsidR="00F7667A" w:rsidRPr="00B62773">
        <w:t>ine 2 Worksheet</w:t>
      </w:r>
      <w:r w:rsidR="00433EF5" w:rsidRPr="00B62773">
        <w:t>)</w:t>
      </w:r>
    </w:p>
    <w:p w14:paraId="23721B64" w14:textId="77777777" w:rsidR="005851AB" w:rsidRPr="00B62773" w:rsidRDefault="005851AB" w:rsidP="005851AB">
      <w:pPr>
        <w:tabs>
          <w:tab w:val="left" w:pos="1710"/>
          <w:tab w:val="left" w:pos="2160"/>
        </w:tabs>
        <w:ind w:left="1710" w:hanging="270"/>
      </w:pPr>
      <w:r>
        <w:t xml:space="preserve">__ include a copy of the </w:t>
      </w:r>
      <w:hyperlink r:id="rId9" w:history="1">
        <w:r w:rsidRPr="002408AD">
          <w:rPr>
            <w:rStyle w:val="Hyperlink"/>
          </w:rPr>
          <w:t>CYFW workbook</w:t>
        </w:r>
      </w:hyperlink>
      <w:r>
        <w:t xml:space="preserve"> that crosswalks your current funds to the new funds created by HEA 1009-2017 and HEA 1167-2018</w:t>
      </w:r>
    </w:p>
    <w:p w14:paraId="6B918997" w14:textId="77777777" w:rsidR="005851AB" w:rsidRPr="00B62773" w:rsidRDefault="005851AB" w:rsidP="005851AB">
      <w:pPr>
        <w:ind w:left="720" w:firstLine="720"/>
      </w:pPr>
      <w:r w:rsidRPr="00B62773">
        <w:t>__ include a copy of any appropriation reduction resolution(s), if applicable</w:t>
      </w:r>
      <w:r w:rsidRPr="004A20A6">
        <w:t>.</w:t>
      </w:r>
    </w:p>
    <w:p w14:paraId="1CA6A8EB" w14:textId="5EFCC305" w:rsidR="00766286" w:rsidRDefault="00766286" w:rsidP="005851AB">
      <w:pPr>
        <w:ind w:left="720"/>
      </w:pPr>
      <w:r w:rsidRPr="00B62773">
        <w:t>(   )  Debt Service Worksheet</w:t>
      </w:r>
      <w:r w:rsidR="006C3DDE" w:rsidRPr="00B62773">
        <w:t>(s)</w:t>
      </w:r>
    </w:p>
    <w:p w14:paraId="40AAF060" w14:textId="77777777" w:rsidR="00827D8B" w:rsidRPr="00B62773" w:rsidRDefault="00827D8B" w:rsidP="00827D8B">
      <w:pPr>
        <w:ind w:left="720"/>
      </w:pPr>
      <w:r w:rsidRPr="00B62773">
        <w:t xml:space="preserve">(   )  </w:t>
      </w:r>
      <w:r w:rsidR="0094103F">
        <w:t>1782 Recipients: Registration of 1782 Notice E-mail Recipients</w:t>
      </w:r>
    </w:p>
    <w:p w14:paraId="78D464C5" w14:textId="77777777" w:rsidR="00B42EBD" w:rsidRPr="00B62773" w:rsidRDefault="00B42EBD" w:rsidP="00766286">
      <w:pPr>
        <w:rPr>
          <w:b/>
        </w:rPr>
      </w:pPr>
    </w:p>
    <w:p w14:paraId="072AC7DD" w14:textId="77777777" w:rsidR="00F610CB" w:rsidRPr="00B62773" w:rsidRDefault="00C4582B">
      <w:pPr>
        <w:pStyle w:val="ListParagraph"/>
        <w:numPr>
          <w:ilvl w:val="0"/>
          <w:numId w:val="3"/>
        </w:numPr>
        <w:rPr>
          <w:b/>
        </w:rPr>
      </w:pPr>
      <w:r w:rsidRPr="00B62773">
        <w:rPr>
          <w:b/>
        </w:rPr>
        <w:t>Reports to be submitted via U.S. mail</w:t>
      </w:r>
    </w:p>
    <w:p w14:paraId="0F422B27" w14:textId="77777777" w:rsidR="00F7667A" w:rsidRPr="00B62773" w:rsidRDefault="00F7667A" w:rsidP="003A6B9D">
      <w:pPr>
        <w:ind w:left="1170" w:hanging="450"/>
      </w:pPr>
      <w:r w:rsidRPr="00B62773">
        <w:t xml:space="preserve">(   )  Encumbrance information from </w:t>
      </w:r>
      <w:r w:rsidR="0059763F" w:rsidRPr="00B62773">
        <w:t>20</w:t>
      </w:r>
      <w:r w:rsidR="0059763F">
        <w:t>17</w:t>
      </w:r>
      <w:r w:rsidR="0059763F" w:rsidRPr="00B62773">
        <w:t xml:space="preserve"> </w:t>
      </w:r>
      <w:r w:rsidRPr="00B62773">
        <w:t>(</w:t>
      </w:r>
      <w:r w:rsidR="008139F1" w:rsidRPr="00B62773">
        <w:t xml:space="preserve">part of </w:t>
      </w:r>
      <w:r w:rsidRPr="00B62773">
        <w:t xml:space="preserve">Form 9 for </w:t>
      </w:r>
      <w:r w:rsidR="00494B31" w:rsidRPr="00B62773">
        <w:t>July</w:t>
      </w:r>
      <w:r w:rsidR="00A75354" w:rsidRPr="00B62773">
        <w:t xml:space="preserve"> 1 </w:t>
      </w:r>
      <w:r w:rsidR="003A6B9D">
        <w:t xml:space="preserve">– December 31, </w:t>
      </w:r>
      <w:r w:rsidR="0059763F" w:rsidRPr="00B62773">
        <w:t>20</w:t>
      </w:r>
      <w:r w:rsidR="0059763F">
        <w:t>17</w:t>
      </w:r>
      <w:r w:rsidRPr="00B62773">
        <w:t>)</w:t>
      </w:r>
    </w:p>
    <w:p w14:paraId="787E1DAE" w14:textId="77777777" w:rsidR="00F7667A" w:rsidRPr="00B62773" w:rsidRDefault="001079A6" w:rsidP="00F7667A">
      <w:pPr>
        <w:ind w:firstLine="720"/>
      </w:pPr>
      <w:r w:rsidRPr="00B62773">
        <w:t xml:space="preserve">(   )  </w:t>
      </w:r>
      <w:r w:rsidR="00F7667A" w:rsidRPr="00B62773">
        <w:t>DOE Form 9 for July</w:t>
      </w:r>
      <w:r w:rsidR="00123AE9" w:rsidRPr="00B62773">
        <w:t xml:space="preserve"> 1</w:t>
      </w:r>
      <w:r w:rsidR="00A75354" w:rsidRPr="00B62773">
        <w:t xml:space="preserve"> </w:t>
      </w:r>
      <w:r w:rsidR="00F7667A" w:rsidRPr="00B62773">
        <w:t>– Dec</w:t>
      </w:r>
      <w:r w:rsidR="00C26370" w:rsidRPr="00B62773">
        <w:t>ember</w:t>
      </w:r>
      <w:r w:rsidR="00F7667A" w:rsidRPr="00B62773">
        <w:t xml:space="preserve"> </w:t>
      </w:r>
      <w:r w:rsidR="00123AE9" w:rsidRPr="00B62773">
        <w:t xml:space="preserve">31, </w:t>
      </w:r>
      <w:r w:rsidR="0059763F" w:rsidRPr="00B62773">
        <w:t>20</w:t>
      </w:r>
      <w:r w:rsidR="0059763F">
        <w:t>17</w:t>
      </w:r>
    </w:p>
    <w:p w14:paraId="194583FD" w14:textId="77777777" w:rsidR="00F7667A" w:rsidRPr="00B62773" w:rsidRDefault="00F7667A" w:rsidP="00F7667A">
      <w:pPr>
        <w:ind w:left="720"/>
      </w:pPr>
      <w:r w:rsidRPr="00B62773">
        <w:t>(   )  DOE Form 9 for Jan</w:t>
      </w:r>
      <w:r w:rsidR="00F56A12" w:rsidRPr="00B62773">
        <w:t>uary</w:t>
      </w:r>
      <w:r w:rsidR="000A3075" w:rsidRPr="00B62773">
        <w:t xml:space="preserve"> 1</w:t>
      </w:r>
      <w:r w:rsidRPr="00B62773">
        <w:t xml:space="preserve"> – June </w:t>
      </w:r>
      <w:r w:rsidR="00123AE9" w:rsidRPr="00B62773">
        <w:t xml:space="preserve">30, </w:t>
      </w:r>
      <w:r w:rsidR="0059763F" w:rsidRPr="00B62773">
        <w:t>20</w:t>
      </w:r>
      <w:r w:rsidR="0059763F">
        <w:t>18</w:t>
      </w:r>
    </w:p>
    <w:p w14:paraId="1AE54A6B" w14:textId="77777777" w:rsidR="00EF518E" w:rsidRPr="00B62773" w:rsidRDefault="00132F43" w:rsidP="00F7667A">
      <w:pPr>
        <w:ind w:left="720"/>
      </w:pPr>
      <w:r w:rsidRPr="00B62773">
        <w:t xml:space="preserve">(   )  Expenditure </w:t>
      </w:r>
      <w:r w:rsidR="00CE0E66">
        <w:t xml:space="preserve">history report </w:t>
      </w:r>
      <w:r w:rsidR="00EF518E" w:rsidRPr="00B62773">
        <w:t xml:space="preserve">for debt </w:t>
      </w:r>
      <w:r w:rsidR="00CE0E66">
        <w:t xml:space="preserve">funds (July 1, 2017 to </w:t>
      </w:r>
      <w:r w:rsidR="00CE0E66" w:rsidRPr="00DB15A8">
        <w:t>the present</w:t>
      </w:r>
      <w:r w:rsidR="006C707F">
        <w:t>)</w:t>
      </w:r>
    </w:p>
    <w:p w14:paraId="6964A59D" w14:textId="77777777" w:rsidR="00DA502E" w:rsidRPr="00DA502E" w:rsidRDefault="00DA502E" w:rsidP="00DA502E">
      <w:pPr>
        <w:ind w:left="1170" w:hanging="450"/>
      </w:pPr>
      <w:r w:rsidRPr="00857747">
        <w:lastRenderedPageBreak/>
        <w:t>(   )</w:t>
      </w:r>
      <w:r w:rsidRPr="00DA502E">
        <w:t xml:space="preserve">  </w:t>
      </w:r>
      <w:r w:rsidR="00DB15A8">
        <w:t>Original/actual Final</w:t>
      </w:r>
      <w:r w:rsidRPr="00DA502E">
        <w:t xml:space="preserve"> amortization</w:t>
      </w:r>
      <w:r w:rsidR="00DB15A8">
        <w:t xml:space="preserve"> </w:t>
      </w:r>
      <w:r w:rsidRPr="00DA502E">
        <w:t>and/or lease rental schedules (schedules internally generated in Excel</w:t>
      </w:r>
      <w:r w:rsidR="00DB15A8">
        <w:t xml:space="preserve"> or word document are not acceptable</w:t>
      </w:r>
      <w:r w:rsidRPr="00DA502E">
        <w:t>) for debt issued this year, including refunding, refinancing</w:t>
      </w:r>
      <w:r w:rsidR="003A6B9D">
        <w:t>,</w:t>
      </w:r>
      <w:r w:rsidRPr="00DA502E">
        <w:t xml:space="preserve"> or restructured debt.</w:t>
      </w:r>
    </w:p>
    <w:p w14:paraId="55326175" w14:textId="77777777" w:rsidR="00DA502E" w:rsidRPr="00DA502E" w:rsidRDefault="00DA502E" w:rsidP="00DA502E">
      <w:pPr>
        <w:ind w:left="1170" w:hanging="450"/>
      </w:pPr>
      <w:r w:rsidRPr="00857747">
        <w:t>(   )</w:t>
      </w:r>
      <w:r w:rsidRPr="00DA502E">
        <w:t xml:space="preserve">  </w:t>
      </w:r>
      <w:r w:rsidRPr="00DA502E">
        <w:rPr>
          <w:color w:val="000000"/>
        </w:rPr>
        <w:t>For new debt: board resolutions, proofs of all publications</w:t>
      </w:r>
      <w:r w:rsidR="003A6B9D">
        <w:rPr>
          <w:color w:val="000000"/>
        </w:rPr>
        <w:t>,</w:t>
      </w:r>
      <w:r w:rsidRPr="00DA502E">
        <w:rPr>
          <w:color w:val="000000"/>
        </w:rPr>
        <w:t xml:space="preserve"> and notices required by law pertaining to the debt </w:t>
      </w:r>
      <w:r w:rsidRPr="00DA502E">
        <w:t xml:space="preserve">including notice of determination and auditor certificate (if applicable)  </w:t>
      </w:r>
    </w:p>
    <w:p w14:paraId="08D1B527" w14:textId="77777777" w:rsidR="00DA502E" w:rsidRPr="00DA502E" w:rsidRDefault="00DA502E" w:rsidP="00DA502E">
      <w:pPr>
        <w:ind w:left="720"/>
      </w:pPr>
      <w:r w:rsidRPr="00857747">
        <w:t>(   )</w:t>
      </w:r>
      <w:r w:rsidRPr="00DA502E">
        <w:t xml:space="preserve"> </w:t>
      </w:r>
      <w:r w:rsidR="003A6B9D">
        <w:t xml:space="preserve"> </w:t>
      </w:r>
      <w:r w:rsidRPr="00DA502E">
        <w:t xml:space="preserve">Lease rental affidavits </w:t>
      </w:r>
    </w:p>
    <w:p w14:paraId="701F3F01" w14:textId="77777777" w:rsidR="00DA502E" w:rsidRPr="00DA502E" w:rsidRDefault="00DA502E" w:rsidP="00DA502E">
      <w:r w:rsidRPr="00DA502E">
        <w:tab/>
      </w:r>
      <w:r w:rsidRPr="00857747">
        <w:t>(   )</w:t>
      </w:r>
      <w:r w:rsidRPr="00DA502E">
        <w:t xml:space="preserve">  Actual temporary loan interest for the last half of the current year, if applicable.</w:t>
      </w:r>
    </w:p>
    <w:p w14:paraId="79C0FF26" w14:textId="36A657CF" w:rsidR="00DA502E" w:rsidRPr="00B62773" w:rsidRDefault="00DA502E" w:rsidP="00DA502E">
      <w:pPr>
        <w:tabs>
          <w:tab w:val="left" w:pos="1080"/>
          <w:tab w:val="left" w:pos="1260"/>
        </w:tabs>
        <w:ind w:left="1170" w:hanging="450"/>
      </w:pPr>
      <w:r w:rsidRPr="00857747">
        <w:t>(   )</w:t>
      </w:r>
      <w:r w:rsidRPr="00B62773">
        <w:t xml:space="preserve">  </w:t>
      </w:r>
      <w:r w:rsidR="008F1B2A">
        <w:t>Supplemental report of u</w:t>
      </w:r>
      <w:r w:rsidRPr="00B62773">
        <w:t xml:space="preserve">nreimbursed textbooks </w:t>
      </w:r>
      <w:r>
        <w:t>(showing student name, grade, and amount)</w:t>
      </w:r>
      <w:r w:rsidRPr="00B62773">
        <w:t xml:space="preserve"> if higher than amount certified by DOE.</w:t>
      </w:r>
    </w:p>
    <w:p w14:paraId="7C094352" w14:textId="77777777" w:rsidR="00F610CB" w:rsidRPr="00B62773" w:rsidRDefault="00303D70" w:rsidP="003A6B9D">
      <w:pPr>
        <w:ind w:firstLine="720"/>
      </w:pPr>
      <w:r w:rsidRPr="00B62773">
        <w:t xml:space="preserve"> </w:t>
      </w:r>
    </w:p>
    <w:p w14:paraId="0A689DFF" w14:textId="77777777" w:rsidR="00F610CB" w:rsidRPr="00B62773" w:rsidRDefault="00C4582B" w:rsidP="003A6B9D">
      <w:pPr>
        <w:pStyle w:val="ListParagraph"/>
        <w:numPr>
          <w:ilvl w:val="0"/>
          <w:numId w:val="3"/>
        </w:numPr>
      </w:pPr>
      <w:r w:rsidRPr="00B62773">
        <w:rPr>
          <w:b/>
        </w:rPr>
        <w:t xml:space="preserve">Additional information to be uploaded </w:t>
      </w:r>
      <w:r w:rsidR="0028184E" w:rsidRPr="00B62773">
        <w:rPr>
          <w:b/>
        </w:rPr>
        <w:t xml:space="preserve">in the Budget Application of </w:t>
      </w:r>
      <w:r w:rsidRPr="00B62773">
        <w:rPr>
          <w:b/>
        </w:rPr>
        <w:t>Gateway</w:t>
      </w:r>
    </w:p>
    <w:p w14:paraId="6A820731" w14:textId="7122C588" w:rsidR="00E50FEB" w:rsidRPr="00B62773" w:rsidRDefault="00E50FEB" w:rsidP="00E50FEB">
      <w:pPr>
        <w:ind w:firstLine="720"/>
      </w:pPr>
      <w:r w:rsidRPr="00B62773">
        <w:t xml:space="preserve">(   )  Resolution adopting the </w:t>
      </w:r>
      <w:r w:rsidR="001B5FF5">
        <w:t>Capital Projects</w:t>
      </w:r>
      <w:r w:rsidR="001B5FF5" w:rsidRPr="00B62773">
        <w:t xml:space="preserve"> </w:t>
      </w:r>
      <w:r w:rsidRPr="00B62773">
        <w:t>Plan</w:t>
      </w:r>
    </w:p>
    <w:p w14:paraId="195ACE8D" w14:textId="77777777" w:rsidR="00E50FEB" w:rsidRPr="00B62773" w:rsidRDefault="00E50FEB" w:rsidP="00E50FEB">
      <w:pPr>
        <w:ind w:firstLine="720"/>
      </w:pPr>
      <w:r w:rsidRPr="00B62773">
        <w:t>(   )  Resolution adopting the Bus Replacement Plan</w:t>
      </w:r>
    </w:p>
    <w:p w14:paraId="4BB2B257" w14:textId="77777777" w:rsidR="00717838" w:rsidRPr="00B62773" w:rsidRDefault="00F56A12" w:rsidP="001535D3">
      <w:pPr>
        <w:pStyle w:val="Header"/>
        <w:tabs>
          <w:tab w:val="clear" w:pos="4320"/>
          <w:tab w:val="clear" w:pos="8640"/>
        </w:tabs>
        <w:ind w:left="1170" w:hanging="450"/>
      </w:pPr>
      <w:r w:rsidRPr="00B62773">
        <w:t xml:space="preserve">(   )  </w:t>
      </w:r>
      <w:r w:rsidR="00F7667A" w:rsidRPr="00B62773">
        <w:t>Copy of School Board Resolution requesting fixed rate, cap, levy, combination fixed rate, etc. (if applicable)</w:t>
      </w:r>
    </w:p>
    <w:p w14:paraId="21709983" w14:textId="77777777" w:rsidR="00F610CB" w:rsidRPr="00B62773" w:rsidRDefault="00870A11" w:rsidP="001535D3">
      <w:pPr>
        <w:ind w:left="1170" w:hanging="450"/>
      </w:pPr>
      <w:r w:rsidRPr="00B62773">
        <w:t xml:space="preserve">(   )  </w:t>
      </w:r>
      <w:r w:rsidR="00B26D24">
        <w:t xml:space="preserve">Waivers: </w:t>
      </w:r>
      <w:r w:rsidR="008139F1" w:rsidRPr="00B62773">
        <w:t>Approving Order from the DLGF for exemption from protected taxes</w:t>
      </w:r>
      <w:r w:rsidR="00F37B18" w:rsidRPr="00B62773">
        <w:t xml:space="preserve"> plus </w:t>
      </w:r>
      <w:r w:rsidR="00FA189A">
        <w:t xml:space="preserve">the workbook and current circuit breaker reported used for the workbook </w:t>
      </w:r>
      <w:r w:rsidR="00F37B18" w:rsidRPr="00B62773">
        <w:t>detailing transfers needed and line 7 calculations</w:t>
      </w:r>
      <w:r w:rsidR="00FA189A">
        <w:t xml:space="preserve"> (if applicable)</w:t>
      </w:r>
      <w:r w:rsidR="00F37B18" w:rsidRPr="00B62773">
        <w:t>.</w:t>
      </w:r>
    </w:p>
    <w:p w14:paraId="77BDEB43" w14:textId="77777777" w:rsidR="00AA7147" w:rsidRPr="004A20A6" w:rsidRDefault="00AA7147" w:rsidP="001535D3">
      <w:pPr>
        <w:ind w:left="1170" w:hanging="450"/>
        <w:rPr>
          <w:b/>
        </w:rPr>
      </w:pPr>
      <w:r w:rsidRPr="00B62773">
        <w:t xml:space="preserve">(   )  </w:t>
      </w:r>
      <w:r w:rsidR="00B26D24">
        <w:t xml:space="preserve">Reallocations: </w:t>
      </w:r>
      <w:r w:rsidRPr="00B62773">
        <w:t xml:space="preserve">For </w:t>
      </w:r>
      <w:r w:rsidRPr="004A20A6">
        <w:t xml:space="preserve">school corporations that received a Determination of Eligibility, </w:t>
      </w:r>
      <w:r w:rsidRPr="00B62773">
        <w:t>worksheets detailing circuit breaker re-allocation, transfers needed</w:t>
      </w:r>
      <w:r w:rsidR="00B62773" w:rsidRPr="00B62773">
        <w:t>,</w:t>
      </w:r>
      <w:r w:rsidRPr="00B62773">
        <w:t xml:space="preserve"> and line 7 calculations.</w:t>
      </w:r>
    </w:p>
    <w:p w14:paraId="4BF75DC7" w14:textId="77777777" w:rsidR="00383768" w:rsidRPr="00B62773" w:rsidRDefault="00383768" w:rsidP="001535D3">
      <w:pPr>
        <w:pStyle w:val="Header"/>
        <w:tabs>
          <w:tab w:val="clear" w:pos="4320"/>
          <w:tab w:val="clear" w:pos="8640"/>
        </w:tabs>
        <w:ind w:left="1170" w:hanging="450"/>
      </w:pPr>
      <w:r w:rsidRPr="00B62773">
        <w:t xml:space="preserve">(   )  Any other information the DLGF needs to prepare preliminary budget (i.e.: </w:t>
      </w:r>
      <w:r w:rsidR="00912EF8" w:rsidRPr="00B62773">
        <w:t>d</w:t>
      </w:r>
      <w:r w:rsidRPr="00B62773">
        <w:t xml:space="preserve">ebt restructuring, </w:t>
      </w:r>
      <w:r w:rsidR="00912EF8" w:rsidRPr="00B62773">
        <w:t>p</w:t>
      </w:r>
      <w:r w:rsidRPr="00B62773">
        <w:t xml:space="preserve">etition for an adjustment to the Bus Replacement levy, </w:t>
      </w:r>
      <w:r w:rsidR="00D51564" w:rsidRPr="00B62773">
        <w:t xml:space="preserve">documentation for successful referendums, </w:t>
      </w:r>
      <w:r w:rsidRPr="00B62773">
        <w:t>etc.)</w:t>
      </w:r>
    </w:p>
    <w:p w14:paraId="6BD57F9F" w14:textId="77777777" w:rsidR="00717838" w:rsidRDefault="00A75354" w:rsidP="00717838">
      <w:pPr>
        <w:pStyle w:val="Header"/>
        <w:tabs>
          <w:tab w:val="clear" w:pos="4320"/>
          <w:tab w:val="clear" w:pos="8640"/>
        </w:tabs>
        <w:ind w:left="720"/>
      </w:pPr>
      <w:r w:rsidRPr="00B62773">
        <w:t>(   )  Was a new Referendum fund approved via Ballot</w:t>
      </w:r>
      <w:r w:rsidR="00B62773" w:rsidRPr="00B62773">
        <w:t>?</w:t>
      </w:r>
      <w:r w:rsidRPr="00B62773">
        <w:t xml:space="preserve">   ____ Yes     _____ No</w:t>
      </w:r>
    </w:p>
    <w:p w14:paraId="788DD8EA" w14:textId="0A4FE4A7" w:rsidR="00B26D24" w:rsidRPr="00B62773" w:rsidRDefault="00B26D24" w:rsidP="003A6B9D">
      <w:pPr>
        <w:pStyle w:val="Header"/>
        <w:tabs>
          <w:tab w:val="clear" w:pos="4320"/>
          <w:tab w:val="clear" w:pos="8640"/>
        </w:tabs>
        <w:ind w:left="1170" w:hanging="450"/>
      </w:pPr>
      <w:r>
        <w:t>(   )  Transfer resolutions (</w:t>
      </w:r>
      <w:r w:rsidR="003911D8">
        <w:t xml:space="preserve">Required for </w:t>
      </w:r>
      <w:r>
        <w:t>Rainy Day Transfers in the last half of 2018</w:t>
      </w:r>
      <w:r w:rsidR="005851AB">
        <w:t>)</w:t>
      </w:r>
    </w:p>
    <w:sectPr w:rsidR="00B26D24" w:rsidRPr="00B62773" w:rsidSect="003A6B9D">
      <w:footerReference w:type="default" r:id="rId10"/>
      <w:headerReference w:type="first" r:id="rId11"/>
      <w:footerReference w:type="first" r:id="rId12"/>
      <w:type w:val="continuous"/>
      <w:pgSz w:w="12240" w:h="15840" w:code="1"/>
      <w:pgMar w:top="1440" w:right="1440" w:bottom="1440" w:left="1440" w:header="720" w:footer="36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4F5DE6" w14:textId="77777777" w:rsidR="00A226AD" w:rsidRDefault="00A226AD">
      <w:r>
        <w:separator/>
      </w:r>
    </w:p>
  </w:endnote>
  <w:endnote w:type="continuationSeparator" w:id="0">
    <w:p w14:paraId="65AF53F2" w14:textId="77777777" w:rsidR="00A226AD" w:rsidRDefault="00A22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59D52" w14:textId="77777777" w:rsidR="00946221" w:rsidRPr="003A6B9D" w:rsidRDefault="00946221" w:rsidP="003A6B9D">
    <w:pPr>
      <w:pStyle w:val="Footer"/>
      <w:tabs>
        <w:tab w:val="clear" w:pos="4320"/>
        <w:tab w:val="clear" w:pos="8640"/>
      </w:tabs>
      <w:jc w:val="center"/>
      <w:rPr>
        <w:sz w:val="20"/>
      </w:rPr>
    </w:pPr>
    <w:r w:rsidRPr="003A6B9D">
      <w:rPr>
        <w:sz w:val="20"/>
      </w:rPr>
      <w:t xml:space="preserve">Page </w:t>
    </w:r>
    <w:r w:rsidR="00DF5429" w:rsidRPr="003A6B9D">
      <w:rPr>
        <w:b/>
        <w:sz w:val="20"/>
      </w:rPr>
      <w:fldChar w:fldCharType="begin"/>
    </w:r>
    <w:r w:rsidRPr="003A6B9D">
      <w:rPr>
        <w:b/>
        <w:sz w:val="20"/>
      </w:rPr>
      <w:instrText xml:space="preserve"> PAGE </w:instrText>
    </w:r>
    <w:r w:rsidR="00DF5429" w:rsidRPr="003A6B9D">
      <w:rPr>
        <w:b/>
        <w:sz w:val="20"/>
      </w:rPr>
      <w:fldChar w:fldCharType="separate"/>
    </w:r>
    <w:r w:rsidR="006B3DA4">
      <w:rPr>
        <w:b/>
        <w:noProof/>
        <w:sz w:val="20"/>
      </w:rPr>
      <w:t>2</w:t>
    </w:r>
    <w:r w:rsidR="00DF5429" w:rsidRPr="003A6B9D">
      <w:rPr>
        <w:b/>
        <w:sz w:val="20"/>
      </w:rPr>
      <w:fldChar w:fldCharType="end"/>
    </w:r>
    <w:r w:rsidRPr="003A6B9D">
      <w:rPr>
        <w:sz w:val="20"/>
      </w:rPr>
      <w:t xml:space="preserve"> of </w:t>
    </w:r>
    <w:r w:rsidR="00DF5429" w:rsidRPr="003A6B9D">
      <w:rPr>
        <w:b/>
        <w:sz w:val="20"/>
      </w:rPr>
      <w:fldChar w:fldCharType="begin"/>
    </w:r>
    <w:r w:rsidRPr="003A6B9D">
      <w:rPr>
        <w:b/>
        <w:sz w:val="20"/>
      </w:rPr>
      <w:instrText xml:space="preserve"> NUMPAGES  </w:instrText>
    </w:r>
    <w:r w:rsidR="00DF5429" w:rsidRPr="003A6B9D">
      <w:rPr>
        <w:b/>
        <w:sz w:val="20"/>
      </w:rPr>
      <w:fldChar w:fldCharType="separate"/>
    </w:r>
    <w:r w:rsidR="006B3DA4">
      <w:rPr>
        <w:b/>
        <w:noProof/>
        <w:sz w:val="20"/>
      </w:rPr>
      <w:t>2</w:t>
    </w:r>
    <w:r w:rsidR="00DF5429" w:rsidRPr="003A6B9D">
      <w:rPr>
        <w:b/>
        <w:sz w:val="20"/>
      </w:rPr>
      <w:fldChar w:fldCharType="end"/>
    </w:r>
  </w:p>
  <w:p w14:paraId="06410C43" w14:textId="77777777" w:rsidR="00946221" w:rsidRDefault="009462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3F13F" w14:textId="77777777" w:rsidR="00946221" w:rsidRPr="003A6B9D" w:rsidRDefault="00946221">
    <w:pPr>
      <w:pStyle w:val="Footer"/>
      <w:jc w:val="center"/>
      <w:rPr>
        <w:sz w:val="20"/>
      </w:rPr>
    </w:pPr>
    <w:r w:rsidRPr="003A6B9D">
      <w:rPr>
        <w:sz w:val="20"/>
      </w:rPr>
      <w:t xml:space="preserve">Page </w:t>
    </w:r>
    <w:r w:rsidR="00DF5429" w:rsidRPr="003A6B9D">
      <w:rPr>
        <w:b/>
        <w:sz w:val="20"/>
      </w:rPr>
      <w:fldChar w:fldCharType="begin"/>
    </w:r>
    <w:r w:rsidRPr="003A6B9D">
      <w:rPr>
        <w:b/>
        <w:sz w:val="20"/>
      </w:rPr>
      <w:instrText xml:space="preserve"> PAGE </w:instrText>
    </w:r>
    <w:r w:rsidR="00DF5429" w:rsidRPr="003A6B9D">
      <w:rPr>
        <w:b/>
        <w:sz w:val="20"/>
      </w:rPr>
      <w:fldChar w:fldCharType="separate"/>
    </w:r>
    <w:r w:rsidR="006B3DA4">
      <w:rPr>
        <w:b/>
        <w:noProof/>
        <w:sz w:val="20"/>
      </w:rPr>
      <w:t>1</w:t>
    </w:r>
    <w:r w:rsidR="00DF5429" w:rsidRPr="003A6B9D">
      <w:rPr>
        <w:b/>
        <w:sz w:val="20"/>
      </w:rPr>
      <w:fldChar w:fldCharType="end"/>
    </w:r>
    <w:r w:rsidRPr="003A6B9D">
      <w:rPr>
        <w:sz w:val="20"/>
      </w:rPr>
      <w:t xml:space="preserve"> of </w:t>
    </w:r>
    <w:r w:rsidR="00DF5429" w:rsidRPr="003A6B9D">
      <w:rPr>
        <w:b/>
        <w:sz w:val="20"/>
      </w:rPr>
      <w:fldChar w:fldCharType="begin"/>
    </w:r>
    <w:r w:rsidRPr="003A6B9D">
      <w:rPr>
        <w:b/>
        <w:sz w:val="20"/>
      </w:rPr>
      <w:instrText xml:space="preserve"> NUMPAGES  </w:instrText>
    </w:r>
    <w:r w:rsidR="00DF5429" w:rsidRPr="003A6B9D">
      <w:rPr>
        <w:b/>
        <w:sz w:val="20"/>
      </w:rPr>
      <w:fldChar w:fldCharType="separate"/>
    </w:r>
    <w:r w:rsidR="006B3DA4">
      <w:rPr>
        <w:b/>
        <w:noProof/>
        <w:sz w:val="20"/>
      </w:rPr>
      <w:t>1</w:t>
    </w:r>
    <w:r w:rsidR="00DF5429" w:rsidRPr="003A6B9D">
      <w:rPr>
        <w:b/>
        <w:sz w:val="20"/>
      </w:rPr>
      <w:fldChar w:fldCharType="end"/>
    </w:r>
  </w:p>
  <w:p w14:paraId="691AB6D4" w14:textId="77777777" w:rsidR="00946221" w:rsidRDefault="009462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6FD62A" w14:textId="77777777" w:rsidR="00A226AD" w:rsidRDefault="00A226AD">
      <w:r>
        <w:separator/>
      </w:r>
    </w:p>
  </w:footnote>
  <w:footnote w:type="continuationSeparator" w:id="0">
    <w:p w14:paraId="2CAE0A03" w14:textId="77777777" w:rsidR="00A226AD" w:rsidRDefault="00A226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FC385" w14:textId="77777777" w:rsidR="00946221" w:rsidRDefault="003A6B9D">
    <w:pPr>
      <w:pStyle w:val="Header"/>
      <w:tabs>
        <w:tab w:val="clear" w:pos="4320"/>
        <w:tab w:val="clear" w:pos="8640"/>
      </w:tabs>
      <w:jc w:val="center"/>
      <w:rPr>
        <w:rFonts w:ascii="Tms Rmn" w:hAnsi="Tms Rmn"/>
        <w:b/>
        <w:smallCaps/>
        <w:sz w:val="48"/>
      </w:rPr>
    </w:pPr>
    <w:r>
      <w:rPr>
        <w:noProof/>
      </w:rPr>
      <mc:AlternateContent>
        <mc:Choice Requires="wps">
          <w:drawing>
            <wp:anchor distT="0" distB="0" distL="114300" distR="114300" simplePos="0" relativeHeight="251659264" behindDoc="0" locked="0" layoutInCell="0" allowOverlap="1" wp14:anchorId="3AAD3938" wp14:editId="2278F090">
              <wp:simplePos x="0" y="0"/>
              <wp:positionH relativeFrom="column">
                <wp:posOffset>-28575</wp:posOffset>
              </wp:positionH>
              <wp:positionV relativeFrom="paragraph">
                <wp:posOffset>322580</wp:posOffset>
              </wp:positionV>
              <wp:extent cx="2973070" cy="915035"/>
              <wp:effectExtent l="0" t="0" r="0" b="63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3070" cy="915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1792A94D" w14:textId="77777777" w:rsidR="00946221" w:rsidRPr="003A6B9D" w:rsidRDefault="00946221">
                          <w:pPr>
                            <w:rPr>
                              <w:sz w:val="20"/>
                              <w:szCs w:val="20"/>
                            </w:rPr>
                          </w:pPr>
                          <w:r w:rsidRPr="00AE7964">
                            <w:rPr>
                              <w:b/>
                              <w:smallCaps/>
                              <w:sz w:val="20"/>
                              <w:szCs w:val="20"/>
                            </w:rPr>
                            <w:t>Department of Local Government Finance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D3938" id="Rectangle 4" o:spid="_x0000_s1026" style="position:absolute;left:0;text-align:left;margin-left:-2.25pt;margin-top:25.4pt;width:234.1pt;height:7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" o:allowincell="f" filled="f" stroked="f" strokeweight="2pt">
              <v:textbox inset="1pt,1pt,1pt,1pt">
                <w:txbxContent>
                  <w:p w14:paraId="1792A94D" w14:textId="77777777" w:rsidR="00946221" w:rsidRPr="003A6B9D" w:rsidRDefault="00946221">
                    <w:pPr>
                      <w:rPr>
                        <w:sz w:val="20"/>
                        <w:szCs w:val="20"/>
                      </w:rPr>
                    </w:pPr>
                    <w:r w:rsidRPr="00AE7964">
                      <w:rPr>
                        <w:b/>
                        <w:smallCaps/>
                        <w:sz w:val="20"/>
                        <w:szCs w:val="20"/>
                      </w:rPr>
                      <w:t>Department of Local Government Finance</w:t>
                    </w:r>
                  </w:p>
                </w:txbxContent>
              </v:textbox>
            </v:rect>
          </w:pict>
        </mc:Fallback>
      </mc:AlternateContent>
    </w:r>
    <w:r>
      <w:rPr>
        <w:rFonts w:ascii="Tms Rmn" w:hAnsi="Tms Rmn"/>
        <w:b/>
        <w:smallCaps/>
        <w:noProof/>
        <w:sz w:val="48"/>
      </w:rPr>
      <mc:AlternateContent>
        <mc:Choice Requires="wps">
          <w:drawing>
            <wp:anchor distT="0" distB="0" distL="114300" distR="114300" simplePos="0" relativeHeight="251656192" behindDoc="0" locked="0" layoutInCell="0" allowOverlap="1" wp14:anchorId="14B18847" wp14:editId="79C5B59A">
              <wp:simplePos x="0" y="0"/>
              <wp:positionH relativeFrom="column">
                <wp:posOffset>4219576</wp:posOffset>
              </wp:positionH>
              <wp:positionV relativeFrom="paragraph">
                <wp:posOffset>180976</wp:posOffset>
              </wp:positionV>
              <wp:extent cx="1733550" cy="0"/>
              <wp:effectExtent l="0" t="0" r="19050" b="1905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04ECD"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25pt,14.25pt" to="468.7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" o:allowincell="f" strokeweight="2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8240" behindDoc="0" locked="0" layoutInCell="0" allowOverlap="1" wp14:anchorId="30D4BC6C" wp14:editId="6C4D4F3A">
              <wp:simplePos x="0" y="0"/>
              <wp:positionH relativeFrom="column">
                <wp:posOffset>3449320</wp:posOffset>
              </wp:positionH>
              <wp:positionV relativeFrom="paragraph">
                <wp:posOffset>341630</wp:posOffset>
              </wp:positionV>
              <wp:extent cx="2560955" cy="895985"/>
              <wp:effectExtent l="1270" t="0" r="0" b="63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955" cy="895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6E588B41" w14:textId="77777777" w:rsidR="00946221" w:rsidRPr="00AE7964" w:rsidRDefault="00946221">
                          <w:pPr>
                            <w:jc w:val="right"/>
                            <w:rPr>
                              <w:b/>
                              <w:smallCaps/>
                              <w:sz w:val="20"/>
                              <w:szCs w:val="20"/>
                            </w:rPr>
                          </w:pPr>
                          <w:r w:rsidRPr="00AE7964">
                            <w:rPr>
                              <w:b/>
                              <w:smallCaps/>
                              <w:sz w:val="20"/>
                              <w:szCs w:val="20"/>
                            </w:rPr>
                            <w:t>Indiana Government Center North</w:t>
                          </w:r>
                        </w:p>
                        <w:p w14:paraId="55E32C55" w14:textId="77777777" w:rsidR="00946221" w:rsidRPr="00AE7964" w:rsidRDefault="00946221">
                          <w:pPr>
                            <w:jc w:val="right"/>
                            <w:rPr>
                              <w:b/>
                              <w:smallCaps/>
                              <w:sz w:val="20"/>
                              <w:szCs w:val="20"/>
                            </w:rPr>
                          </w:pPr>
                          <w:r w:rsidRPr="00AE7964">
                            <w:rPr>
                              <w:b/>
                              <w:smallCaps/>
                              <w:sz w:val="20"/>
                              <w:szCs w:val="20"/>
                            </w:rPr>
                            <w:t>100 North Senate Avenue N1058(B)</w:t>
                          </w:r>
                        </w:p>
                        <w:p w14:paraId="07288C21" w14:textId="77777777" w:rsidR="00946221" w:rsidRPr="00AE7964" w:rsidRDefault="00946221">
                          <w:pPr>
                            <w:jc w:val="right"/>
                            <w:rPr>
                              <w:b/>
                              <w:smallCaps/>
                              <w:sz w:val="20"/>
                              <w:szCs w:val="20"/>
                            </w:rPr>
                          </w:pPr>
                          <w:r w:rsidRPr="00AE7964">
                            <w:rPr>
                              <w:b/>
                              <w:smallCaps/>
                              <w:sz w:val="20"/>
                              <w:szCs w:val="20"/>
                            </w:rPr>
                            <w:t>Indianapolis, IN 46204</w:t>
                          </w:r>
                        </w:p>
                        <w:p w14:paraId="399479E6" w14:textId="77777777" w:rsidR="00946221" w:rsidRPr="00AE7964" w:rsidRDefault="00946221">
                          <w:pPr>
                            <w:jc w:val="right"/>
                            <w:rPr>
                              <w:b/>
                              <w:smallCaps/>
                              <w:sz w:val="20"/>
                              <w:szCs w:val="20"/>
                            </w:rPr>
                          </w:pPr>
                          <w:r w:rsidRPr="00AE7964">
                            <w:rPr>
                              <w:b/>
                              <w:smallCaps/>
                              <w:sz w:val="20"/>
                              <w:szCs w:val="20"/>
                            </w:rPr>
                            <w:t>Phone (317) 232-3777</w:t>
                          </w:r>
                        </w:p>
                        <w:p w14:paraId="101530F8" w14:textId="5E00E233" w:rsidR="00946221" w:rsidRPr="00AE7964" w:rsidRDefault="00946221">
                          <w:pPr>
                            <w:jc w:val="right"/>
                            <w:rPr>
                              <w:sz w:val="20"/>
                              <w:szCs w:val="20"/>
                            </w:rPr>
                          </w:pPr>
                          <w:r w:rsidRPr="00AE7964">
                            <w:rPr>
                              <w:b/>
                              <w:smallCaps/>
                              <w:sz w:val="20"/>
                              <w:szCs w:val="20"/>
                            </w:rPr>
                            <w:t xml:space="preserve">Fax (317) </w:t>
                          </w:r>
                          <w:r w:rsidR="003A6B9D">
                            <w:rPr>
                              <w:b/>
                              <w:smallCaps/>
                              <w:sz w:val="20"/>
                              <w:szCs w:val="20"/>
                            </w:rPr>
                            <w:t>974-1629</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4BC6C" id="Rectangle 3" o:spid="_x0000_s1027" style="position:absolute;left:0;text-align:left;margin-left:271.6pt;margin-top:26.9pt;width:201.65pt;height:7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" o:allowincell="f" filled="f" stroked="f" strokeweight="2pt">
              <v:textbox inset="1pt,1pt,1pt,1pt">
                <w:txbxContent>
                  <w:p w14:paraId="6E588B41" w14:textId="77777777" w:rsidR="00946221" w:rsidRPr="00AE7964" w:rsidRDefault="00946221">
                    <w:pPr>
                      <w:jc w:val="right"/>
                      <w:rPr>
                        <w:b/>
                        <w:smallCaps/>
                        <w:sz w:val="20"/>
                        <w:szCs w:val="20"/>
                      </w:rPr>
                    </w:pPr>
                    <w:r w:rsidRPr="00AE7964">
                      <w:rPr>
                        <w:b/>
                        <w:smallCaps/>
                        <w:sz w:val="20"/>
                        <w:szCs w:val="20"/>
                      </w:rPr>
                      <w:t>Indiana Government Center North</w:t>
                    </w:r>
                  </w:p>
                  <w:p w14:paraId="55E32C55" w14:textId="77777777" w:rsidR="00946221" w:rsidRPr="00AE7964" w:rsidRDefault="00946221">
                    <w:pPr>
                      <w:jc w:val="right"/>
                      <w:rPr>
                        <w:b/>
                        <w:smallCaps/>
                        <w:sz w:val="20"/>
                        <w:szCs w:val="20"/>
                      </w:rPr>
                    </w:pPr>
                    <w:r w:rsidRPr="00AE7964">
                      <w:rPr>
                        <w:b/>
                        <w:smallCaps/>
                        <w:sz w:val="20"/>
                        <w:szCs w:val="20"/>
                      </w:rPr>
                      <w:t xml:space="preserve">100 North Senate Avenue </w:t>
                    </w:r>
                    <w:proofErr w:type="gramStart"/>
                    <w:r w:rsidRPr="00AE7964">
                      <w:rPr>
                        <w:b/>
                        <w:smallCaps/>
                        <w:sz w:val="20"/>
                        <w:szCs w:val="20"/>
                      </w:rPr>
                      <w:t>N1058(</w:t>
                    </w:r>
                    <w:proofErr w:type="gramEnd"/>
                    <w:r w:rsidRPr="00AE7964">
                      <w:rPr>
                        <w:b/>
                        <w:smallCaps/>
                        <w:sz w:val="20"/>
                        <w:szCs w:val="20"/>
                      </w:rPr>
                      <w:t>B)</w:t>
                    </w:r>
                  </w:p>
                  <w:p w14:paraId="07288C21" w14:textId="77777777" w:rsidR="00946221" w:rsidRPr="00AE7964" w:rsidRDefault="00946221">
                    <w:pPr>
                      <w:jc w:val="right"/>
                      <w:rPr>
                        <w:b/>
                        <w:smallCaps/>
                        <w:sz w:val="20"/>
                        <w:szCs w:val="20"/>
                      </w:rPr>
                    </w:pPr>
                    <w:r w:rsidRPr="00AE7964">
                      <w:rPr>
                        <w:b/>
                        <w:smallCaps/>
                        <w:sz w:val="20"/>
                        <w:szCs w:val="20"/>
                      </w:rPr>
                      <w:t>Indianapolis, IN 46204</w:t>
                    </w:r>
                  </w:p>
                  <w:p w14:paraId="399479E6" w14:textId="77777777" w:rsidR="00946221" w:rsidRPr="00AE7964" w:rsidRDefault="00946221">
                    <w:pPr>
                      <w:jc w:val="right"/>
                      <w:rPr>
                        <w:b/>
                        <w:smallCaps/>
                        <w:sz w:val="20"/>
                        <w:szCs w:val="20"/>
                      </w:rPr>
                    </w:pPr>
                    <w:r w:rsidRPr="00AE7964">
                      <w:rPr>
                        <w:b/>
                        <w:smallCaps/>
                        <w:sz w:val="20"/>
                        <w:szCs w:val="20"/>
                      </w:rPr>
                      <w:t>Phone (317) 232-3777</w:t>
                    </w:r>
                  </w:p>
                  <w:p w14:paraId="101530F8" w14:textId="5E00E233" w:rsidR="00946221" w:rsidRPr="00AE7964" w:rsidRDefault="00946221">
                    <w:pPr>
                      <w:jc w:val="right"/>
                      <w:rPr>
                        <w:sz w:val="20"/>
                        <w:szCs w:val="20"/>
                      </w:rPr>
                    </w:pPr>
                    <w:r w:rsidRPr="00AE7964">
                      <w:rPr>
                        <w:b/>
                        <w:smallCaps/>
                        <w:sz w:val="20"/>
                        <w:szCs w:val="20"/>
                      </w:rPr>
                      <w:t xml:space="preserve">Fax (317) </w:t>
                    </w:r>
                    <w:r w:rsidR="003A6B9D">
                      <w:rPr>
                        <w:b/>
                        <w:smallCaps/>
                        <w:sz w:val="20"/>
                        <w:szCs w:val="20"/>
                      </w:rPr>
                      <w:t>974-1629</w:t>
                    </w:r>
                  </w:p>
                </w:txbxContent>
              </v:textbox>
            </v:rect>
          </w:pict>
        </mc:Fallback>
      </mc:AlternateContent>
    </w:r>
    <w:r>
      <w:rPr>
        <w:rFonts w:ascii="Tms Rmn" w:hAnsi="Tms Rmn"/>
        <w:b/>
        <w:smallCaps/>
        <w:noProof/>
        <w:sz w:val="48"/>
      </w:rPr>
      <mc:AlternateContent>
        <mc:Choice Requires="wps">
          <w:drawing>
            <wp:anchor distT="0" distB="0" distL="114300" distR="114300" simplePos="0" relativeHeight="251657216" behindDoc="0" locked="0" layoutInCell="0" allowOverlap="1" wp14:anchorId="6CE555A9" wp14:editId="35141C52">
              <wp:simplePos x="0" y="0"/>
              <wp:positionH relativeFrom="column">
                <wp:posOffset>-9525</wp:posOffset>
              </wp:positionH>
              <wp:positionV relativeFrom="paragraph">
                <wp:posOffset>180976</wp:posOffset>
              </wp:positionV>
              <wp:extent cx="1704975" cy="0"/>
              <wp:effectExtent l="0" t="0" r="2857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0"/>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7D5B7"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4.25pt" to="133.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" o:allowincell="f" strokeweight="2pt">
              <v:stroke startarrowwidth="narrow" startarrowlength="short" endarrowwidth="narrow" endarrowlength="short"/>
            </v:line>
          </w:pict>
        </mc:Fallback>
      </mc:AlternateContent>
    </w:r>
    <w:r w:rsidR="00946221">
      <w:rPr>
        <w:rFonts w:ascii="Tms Rmn" w:hAnsi="Tms Rmn"/>
        <w:b/>
        <w:smallCaps/>
        <w:sz w:val="48"/>
      </w:rPr>
      <w:t xml:space="preserve">State of </w:t>
    </w:r>
    <w:smartTag w:uri="urn:schemas-microsoft-com:office:smarttags" w:element="State">
      <w:smartTag w:uri="urn:schemas-microsoft-com:office:smarttags" w:element="place">
        <w:r w:rsidR="00946221">
          <w:rPr>
            <w:rFonts w:ascii="Tms Rmn" w:hAnsi="Tms Rmn"/>
            <w:b/>
            <w:smallCaps/>
            <w:sz w:val="48"/>
          </w:rPr>
          <w:t>Indiana</w:t>
        </w:r>
      </w:smartTag>
    </w:smartTag>
  </w:p>
  <w:p w14:paraId="243C8B27" w14:textId="77777777" w:rsidR="00946221" w:rsidRDefault="00946221" w:rsidP="00AE7964">
    <w:pPr>
      <w:pStyle w:val="Header"/>
      <w:tabs>
        <w:tab w:val="clear" w:pos="4320"/>
        <w:tab w:val="clear" w:pos="8640"/>
      </w:tabs>
      <w:jc w:val="center"/>
      <w:rPr>
        <w:rFonts w:ascii="Tms Rmn" w:hAnsi="Tms Rmn"/>
        <w:b/>
        <w:smallCaps/>
      </w:rPr>
    </w:pPr>
    <w:r>
      <w:rPr>
        <w:rFonts w:ascii="Tms Rmn" w:hAnsi="Tms Rmn"/>
        <w:b/>
        <w:smallCaps/>
      </w:rPr>
      <w:t xml:space="preserve"> </w:t>
    </w:r>
    <w:r w:rsidRPr="007561CB">
      <w:rPr>
        <w:rFonts w:ascii="Tms Rmn" w:hAnsi="Tms Rmn"/>
        <w:b/>
        <w:smallCaps/>
      </w:rPr>
      <w:object w:dxaOrig="1521" w:dyaOrig="1521" w14:anchorId="5F8F4D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5.75pt" o:ole="">
          <v:imagedata r:id="rId1" o:title=""/>
        </v:shape>
        <o:OLEObject Type="Embed" ProgID="Word.Document.8" ShapeID="_x0000_i1025" DrawAspect="Content" ObjectID="_1596614887" r:id="rId2"/>
      </w:object>
    </w:r>
  </w:p>
  <w:p w14:paraId="41B315BC" w14:textId="77777777" w:rsidR="00946221" w:rsidRDefault="0094622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137A3"/>
    <w:multiLevelType w:val="hybridMultilevel"/>
    <w:tmpl w:val="583427D8"/>
    <w:lvl w:ilvl="0" w:tplc="8B1634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2C6763"/>
    <w:multiLevelType w:val="singleLevel"/>
    <w:tmpl w:val="F192FB50"/>
    <w:lvl w:ilvl="0">
      <w:start w:val="1"/>
      <w:numFmt w:val="upperRoman"/>
      <w:lvlText w:val="%1."/>
      <w:lvlJc w:val="left"/>
      <w:pPr>
        <w:tabs>
          <w:tab w:val="num" w:pos="720"/>
        </w:tabs>
        <w:ind w:left="720" w:hanging="720"/>
      </w:pPr>
      <w:rPr>
        <w:rFonts w:cs="Times New Roman" w:hint="default"/>
        <w:b/>
      </w:rPr>
    </w:lvl>
  </w:abstractNum>
  <w:abstractNum w:abstractNumId="2" w15:restartNumberingAfterBreak="0">
    <w:nsid w:val="256C59A0"/>
    <w:multiLevelType w:val="hybridMultilevel"/>
    <w:tmpl w:val="7222E61E"/>
    <w:lvl w:ilvl="0" w:tplc="092A030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FD552AA"/>
    <w:multiLevelType w:val="hybridMultilevel"/>
    <w:tmpl w:val="6122AC7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085288D"/>
    <w:multiLevelType w:val="hybridMultilevel"/>
    <w:tmpl w:val="ACBC565A"/>
    <w:lvl w:ilvl="0" w:tplc="055844D2">
      <w:start w:val="7"/>
      <w:numFmt w:val="upperRoman"/>
      <w:lvlText w:val="%1."/>
      <w:lvlJc w:val="left"/>
      <w:pPr>
        <w:tabs>
          <w:tab w:val="num" w:pos="720"/>
        </w:tabs>
        <w:ind w:left="720" w:hanging="72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0"/>
  <w:displayVerticalDrawingGridEvery w:val="0"/>
  <w:noPunctuationKerning/>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8E6"/>
    <w:rsid w:val="00003663"/>
    <w:rsid w:val="00052A7F"/>
    <w:rsid w:val="00062064"/>
    <w:rsid w:val="0007712B"/>
    <w:rsid w:val="0009483B"/>
    <w:rsid w:val="000A3075"/>
    <w:rsid w:val="001079A6"/>
    <w:rsid w:val="0011131E"/>
    <w:rsid w:val="00122278"/>
    <w:rsid w:val="00123AE9"/>
    <w:rsid w:val="00125FB2"/>
    <w:rsid w:val="00132F43"/>
    <w:rsid w:val="00152A30"/>
    <w:rsid w:val="001535D3"/>
    <w:rsid w:val="001A37D7"/>
    <w:rsid w:val="001B24F4"/>
    <w:rsid w:val="001B5FF5"/>
    <w:rsid w:val="001D35F3"/>
    <w:rsid w:val="002022C2"/>
    <w:rsid w:val="002077F7"/>
    <w:rsid w:val="00212848"/>
    <w:rsid w:val="00221B0A"/>
    <w:rsid w:val="00227D07"/>
    <w:rsid w:val="00255E3D"/>
    <w:rsid w:val="00263E9D"/>
    <w:rsid w:val="00264312"/>
    <w:rsid w:val="00271DF0"/>
    <w:rsid w:val="0028184E"/>
    <w:rsid w:val="00286E9E"/>
    <w:rsid w:val="00296DBE"/>
    <w:rsid w:val="00297246"/>
    <w:rsid w:val="002974AD"/>
    <w:rsid w:val="002E5CD4"/>
    <w:rsid w:val="002F0C92"/>
    <w:rsid w:val="00303D70"/>
    <w:rsid w:val="003253FA"/>
    <w:rsid w:val="0032644B"/>
    <w:rsid w:val="00326E75"/>
    <w:rsid w:val="00342622"/>
    <w:rsid w:val="00346EB2"/>
    <w:rsid w:val="00347189"/>
    <w:rsid w:val="003558E6"/>
    <w:rsid w:val="003743A1"/>
    <w:rsid w:val="00383768"/>
    <w:rsid w:val="003911D8"/>
    <w:rsid w:val="003A68FC"/>
    <w:rsid w:val="003A6B9D"/>
    <w:rsid w:val="003B7396"/>
    <w:rsid w:val="003C04D3"/>
    <w:rsid w:val="003F3AC7"/>
    <w:rsid w:val="004278B5"/>
    <w:rsid w:val="00433EF5"/>
    <w:rsid w:val="00437FFC"/>
    <w:rsid w:val="00446500"/>
    <w:rsid w:val="00454EA8"/>
    <w:rsid w:val="004603BF"/>
    <w:rsid w:val="00467E61"/>
    <w:rsid w:val="00470114"/>
    <w:rsid w:val="00471B5D"/>
    <w:rsid w:val="004775E3"/>
    <w:rsid w:val="00480042"/>
    <w:rsid w:val="00494B31"/>
    <w:rsid w:val="004A20A6"/>
    <w:rsid w:val="004B20EB"/>
    <w:rsid w:val="004C1250"/>
    <w:rsid w:val="004D15A6"/>
    <w:rsid w:val="004D246F"/>
    <w:rsid w:val="004D7253"/>
    <w:rsid w:val="004E31C6"/>
    <w:rsid w:val="004F34DA"/>
    <w:rsid w:val="004F7099"/>
    <w:rsid w:val="00541EAD"/>
    <w:rsid w:val="00546E78"/>
    <w:rsid w:val="00576142"/>
    <w:rsid w:val="005851AB"/>
    <w:rsid w:val="00585B25"/>
    <w:rsid w:val="00590674"/>
    <w:rsid w:val="005939D9"/>
    <w:rsid w:val="0059763F"/>
    <w:rsid w:val="005C452E"/>
    <w:rsid w:val="005E2C68"/>
    <w:rsid w:val="005F6968"/>
    <w:rsid w:val="0060160E"/>
    <w:rsid w:val="00630934"/>
    <w:rsid w:val="00667D42"/>
    <w:rsid w:val="00675C30"/>
    <w:rsid w:val="00682ADB"/>
    <w:rsid w:val="006844E1"/>
    <w:rsid w:val="006A3A94"/>
    <w:rsid w:val="006B3DA4"/>
    <w:rsid w:val="006B4CE1"/>
    <w:rsid w:val="006C08DD"/>
    <w:rsid w:val="006C3DDE"/>
    <w:rsid w:val="006C707F"/>
    <w:rsid w:val="006D5476"/>
    <w:rsid w:val="006F4CD5"/>
    <w:rsid w:val="006F634A"/>
    <w:rsid w:val="006F64F8"/>
    <w:rsid w:val="00703DD5"/>
    <w:rsid w:val="00711069"/>
    <w:rsid w:val="00717838"/>
    <w:rsid w:val="0072139A"/>
    <w:rsid w:val="00742FCD"/>
    <w:rsid w:val="0074398F"/>
    <w:rsid w:val="007561CB"/>
    <w:rsid w:val="00766286"/>
    <w:rsid w:val="00773AC2"/>
    <w:rsid w:val="00774119"/>
    <w:rsid w:val="007A0EF8"/>
    <w:rsid w:val="007B0328"/>
    <w:rsid w:val="007C77E4"/>
    <w:rsid w:val="008139F1"/>
    <w:rsid w:val="008251EB"/>
    <w:rsid w:val="00825944"/>
    <w:rsid w:val="00827D8B"/>
    <w:rsid w:val="0084186C"/>
    <w:rsid w:val="00843A21"/>
    <w:rsid w:val="00857747"/>
    <w:rsid w:val="00870A11"/>
    <w:rsid w:val="008A3AFB"/>
    <w:rsid w:val="008B2B5C"/>
    <w:rsid w:val="008C2CA8"/>
    <w:rsid w:val="008D0C74"/>
    <w:rsid w:val="008D792C"/>
    <w:rsid w:val="008E7F98"/>
    <w:rsid w:val="008F1B2A"/>
    <w:rsid w:val="008F217E"/>
    <w:rsid w:val="00903662"/>
    <w:rsid w:val="00912EF8"/>
    <w:rsid w:val="00915054"/>
    <w:rsid w:val="0094103F"/>
    <w:rsid w:val="00943C5F"/>
    <w:rsid w:val="009453CB"/>
    <w:rsid w:val="00945E9D"/>
    <w:rsid w:val="00946221"/>
    <w:rsid w:val="00962747"/>
    <w:rsid w:val="0097178B"/>
    <w:rsid w:val="009771AE"/>
    <w:rsid w:val="0098711A"/>
    <w:rsid w:val="009A0477"/>
    <w:rsid w:val="009A2928"/>
    <w:rsid w:val="009B2AED"/>
    <w:rsid w:val="009C6C80"/>
    <w:rsid w:val="009F54B1"/>
    <w:rsid w:val="00A13CF0"/>
    <w:rsid w:val="00A1431F"/>
    <w:rsid w:val="00A15C5D"/>
    <w:rsid w:val="00A20361"/>
    <w:rsid w:val="00A226AD"/>
    <w:rsid w:val="00A25EA0"/>
    <w:rsid w:val="00A60CDC"/>
    <w:rsid w:val="00A616E6"/>
    <w:rsid w:val="00A73948"/>
    <w:rsid w:val="00A75354"/>
    <w:rsid w:val="00A83766"/>
    <w:rsid w:val="00AA36E9"/>
    <w:rsid w:val="00AA7147"/>
    <w:rsid w:val="00AA7307"/>
    <w:rsid w:val="00AB5368"/>
    <w:rsid w:val="00AE5649"/>
    <w:rsid w:val="00AE7964"/>
    <w:rsid w:val="00B152D4"/>
    <w:rsid w:val="00B20E3B"/>
    <w:rsid w:val="00B26412"/>
    <w:rsid w:val="00B26D24"/>
    <w:rsid w:val="00B42EBD"/>
    <w:rsid w:val="00B62773"/>
    <w:rsid w:val="00B669CF"/>
    <w:rsid w:val="00B76448"/>
    <w:rsid w:val="00B92597"/>
    <w:rsid w:val="00BC7B2D"/>
    <w:rsid w:val="00BD67FC"/>
    <w:rsid w:val="00BD6B58"/>
    <w:rsid w:val="00BE000C"/>
    <w:rsid w:val="00BE2557"/>
    <w:rsid w:val="00BE3107"/>
    <w:rsid w:val="00BE4048"/>
    <w:rsid w:val="00C045D8"/>
    <w:rsid w:val="00C10CB5"/>
    <w:rsid w:val="00C22B45"/>
    <w:rsid w:val="00C26370"/>
    <w:rsid w:val="00C4463F"/>
    <w:rsid w:val="00C4582B"/>
    <w:rsid w:val="00C509ED"/>
    <w:rsid w:val="00C53941"/>
    <w:rsid w:val="00C64570"/>
    <w:rsid w:val="00C727ED"/>
    <w:rsid w:val="00C86893"/>
    <w:rsid w:val="00C96DFD"/>
    <w:rsid w:val="00CA37AE"/>
    <w:rsid w:val="00CB1B89"/>
    <w:rsid w:val="00CB6220"/>
    <w:rsid w:val="00CC1D1D"/>
    <w:rsid w:val="00CD22D8"/>
    <w:rsid w:val="00CD423F"/>
    <w:rsid w:val="00CE01BB"/>
    <w:rsid w:val="00CE0E66"/>
    <w:rsid w:val="00CF4E13"/>
    <w:rsid w:val="00D37192"/>
    <w:rsid w:val="00D51564"/>
    <w:rsid w:val="00D60F33"/>
    <w:rsid w:val="00D66317"/>
    <w:rsid w:val="00D8283E"/>
    <w:rsid w:val="00D84E0D"/>
    <w:rsid w:val="00D94002"/>
    <w:rsid w:val="00DA502E"/>
    <w:rsid w:val="00DB15A8"/>
    <w:rsid w:val="00DB366F"/>
    <w:rsid w:val="00DC2216"/>
    <w:rsid w:val="00DC57B2"/>
    <w:rsid w:val="00DD4798"/>
    <w:rsid w:val="00DD77CE"/>
    <w:rsid w:val="00DE2928"/>
    <w:rsid w:val="00DE34CF"/>
    <w:rsid w:val="00DF5429"/>
    <w:rsid w:val="00DF7EE2"/>
    <w:rsid w:val="00E05DA6"/>
    <w:rsid w:val="00E222A6"/>
    <w:rsid w:val="00E42703"/>
    <w:rsid w:val="00E47934"/>
    <w:rsid w:val="00E50FEB"/>
    <w:rsid w:val="00E9338B"/>
    <w:rsid w:val="00EB7174"/>
    <w:rsid w:val="00EE2E19"/>
    <w:rsid w:val="00EE33BB"/>
    <w:rsid w:val="00EE3634"/>
    <w:rsid w:val="00EF518E"/>
    <w:rsid w:val="00F1165B"/>
    <w:rsid w:val="00F13A2B"/>
    <w:rsid w:val="00F216E2"/>
    <w:rsid w:val="00F23C06"/>
    <w:rsid w:val="00F277AB"/>
    <w:rsid w:val="00F345BA"/>
    <w:rsid w:val="00F37B18"/>
    <w:rsid w:val="00F50883"/>
    <w:rsid w:val="00F56A12"/>
    <w:rsid w:val="00F610CB"/>
    <w:rsid w:val="00F7667A"/>
    <w:rsid w:val="00F90629"/>
    <w:rsid w:val="00FA189A"/>
    <w:rsid w:val="00FA3F94"/>
    <w:rsid w:val="00FA6C01"/>
    <w:rsid w:val="00FD1FB1"/>
    <w:rsid w:val="00FE1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8194"/>
    <o:shapelayout v:ext="edit">
      <o:idmap v:ext="edit" data="1"/>
    </o:shapelayout>
  </w:shapeDefaults>
  <w:decimalSymbol w:val="."/>
  <w:listSeparator w:val=","/>
  <w14:docId w14:val="6074CEC5"/>
  <w15:docId w15:val="{B2202BCF-067F-410E-96E8-2E730C9C0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8E6"/>
    <w:rPr>
      <w:sz w:val="24"/>
      <w:szCs w:val="24"/>
    </w:rPr>
  </w:style>
  <w:style w:type="paragraph" w:styleId="Heading1">
    <w:name w:val="heading 1"/>
    <w:basedOn w:val="Normal"/>
    <w:next w:val="Normal"/>
    <w:link w:val="Heading1Char"/>
    <w:uiPriority w:val="99"/>
    <w:qFormat/>
    <w:rsid w:val="00F7667A"/>
    <w:pPr>
      <w:keepNext/>
      <w:ind w:left="720"/>
      <w:outlineLvl w:val="0"/>
    </w:pPr>
    <w:rPr>
      <w:szCs w:val="20"/>
    </w:rPr>
  </w:style>
  <w:style w:type="paragraph" w:styleId="Heading3">
    <w:name w:val="heading 3"/>
    <w:basedOn w:val="Normal"/>
    <w:next w:val="Normal"/>
    <w:link w:val="Heading3Char"/>
    <w:uiPriority w:val="99"/>
    <w:qFormat/>
    <w:rsid w:val="00F7667A"/>
    <w:pPr>
      <w:keepNext/>
      <w:outlineLvl w:val="2"/>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61CB"/>
    <w:pPr>
      <w:tabs>
        <w:tab w:val="center" w:pos="4320"/>
        <w:tab w:val="right" w:pos="8640"/>
      </w:tabs>
    </w:pPr>
  </w:style>
  <w:style w:type="paragraph" w:styleId="Footer">
    <w:name w:val="footer"/>
    <w:basedOn w:val="Normal"/>
    <w:link w:val="FooterChar"/>
    <w:uiPriority w:val="99"/>
    <w:rsid w:val="007561CB"/>
    <w:pPr>
      <w:tabs>
        <w:tab w:val="center" w:pos="4320"/>
        <w:tab w:val="right" w:pos="8640"/>
      </w:tabs>
    </w:pPr>
  </w:style>
  <w:style w:type="paragraph" w:styleId="BalloonText">
    <w:name w:val="Balloon Text"/>
    <w:basedOn w:val="Normal"/>
    <w:semiHidden/>
    <w:rsid w:val="00471B5D"/>
    <w:rPr>
      <w:rFonts w:ascii="Tahoma" w:hAnsi="Tahoma" w:cs="Tahoma"/>
      <w:sz w:val="16"/>
      <w:szCs w:val="16"/>
    </w:rPr>
  </w:style>
  <w:style w:type="character" w:styleId="Hyperlink">
    <w:name w:val="Hyperlink"/>
    <w:basedOn w:val="DefaultParagraphFont"/>
    <w:rsid w:val="002F0C92"/>
    <w:rPr>
      <w:color w:val="0000FF"/>
      <w:u w:val="single"/>
    </w:rPr>
  </w:style>
  <w:style w:type="character" w:customStyle="1" w:styleId="Heading1Char">
    <w:name w:val="Heading 1 Char"/>
    <w:basedOn w:val="DefaultParagraphFont"/>
    <w:link w:val="Heading1"/>
    <w:uiPriority w:val="99"/>
    <w:rsid w:val="00F7667A"/>
    <w:rPr>
      <w:sz w:val="24"/>
    </w:rPr>
  </w:style>
  <w:style w:type="character" w:customStyle="1" w:styleId="Heading3Char">
    <w:name w:val="Heading 3 Char"/>
    <w:basedOn w:val="DefaultParagraphFont"/>
    <w:link w:val="Heading3"/>
    <w:uiPriority w:val="99"/>
    <w:rsid w:val="00F7667A"/>
    <w:rPr>
      <w:b/>
    </w:rPr>
  </w:style>
  <w:style w:type="character" w:customStyle="1" w:styleId="HeaderChar">
    <w:name w:val="Header Char"/>
    <w:basedOn w:val="DefaultParagraphFont"/>
    <w:link w:val="Header"/>
    <w:uiPriority w:val="99"/>
    <w:locked/>
    <w:rsid w:val="00F7667A"/>
    <w:rPr>
      <w:sz w:val="24"/>
      <w:szCs w:val="24"/>
    </w:rPr>
  </w:style>
  <w:style w:type="paragraph" w:styleId="BodyText">
    <w:name w:val="Body Text"/>
    <w:basedOn w:val="Normal"/>
    <w:link w:val="BodyTextChar"/>
    <w:uiPriority w:val="99"/>
    <w:rsid w:val="00F7667A"/>
    <w:rPr>
      <w:b/>
      <w:bCs/>
      <w:sz w:val="20"/>
      <w:szCs w:val="20"/>
    </w:rPr>
  </w:style>
  <w:style w:type="character" w:customStyle="1" w:styleId="BodyTextChar">
    <w:name w:val="Body Text Char"/>
    <w:basedOn w:val="DefaultParagraphFont"/>
    <w:link w:val="BodyText"/>
    <w:uiPriority w:val="99"/>
    <w:rsid w:val="00F7667A"/>
    <w:rPr>
      <w:b/>
      <w:bCs/>
    </w:rPr>
  </w:style>
  <w:style w:type="table" w:styleId="TableGrid">
    <w:name w:val="Table Grid"/>
    <w:basedOn w:val="TableNormal"/>
    <w:rsid w:val="00F766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A25EA0"/>
    <w:rPr>
      <w:sz w:val="24"/>
      <w:szCs w:val="24"/>
    </w:rPr>
  </w:style>
  <w:style w:type="paragraph" w:styleId="ListParagraph">
    <w:name w:val="List Paragraph"/>
    <w:basedOn w:val="Normal"/>
    <w:uiPriority w:val="34"/>
    <w:qFormat/>
    <w:rsid w:val="00717838"/>
    <w:pPr>
      <w:ind w:left="720"/>
    </w:pPr>
  </w:style>
  <w:style w:type="character" w:styleId="CommentReference">
    <w:name w:val="annotation reference"/>
    <w:basedOn w:val="DefaultParagraphFont"/>
    <w:semiHidden/>
    <w:unhideWhenUsed/>
    <w:rsid w:val="00B26D24"/>
    <w:rPr>
      <w:sz w:val="16"/>
      <w:szCs w:val="16"/>
    </w:rPr>
  </w:style>
  <w:style w:type="paragraph" w:styleId="CommentText">
    <w:name w:val="annotation text"/>
    <w:basedOn w:val="Normal"/>
    <w:link w:val="CommentTextChar"/>
    <w:semiHidden/>
    <w:unhideWhenUsed/>
    <w:rsid w:val="00B26D24"/>
    <w:rPr>
      <w:sz w:val="20"/>
      <w:szCs w:val="20"/>
    </w:rPr>
  </w:style>
  <w:style w:type="character" w:customStyle="1" w:styleId="CommentTextChar">
    <w:name w:val="Comment Text Char"/>
    <w:basedOn w:val="DefaultParagraphFont"/>
    <w:link w:val="CommentText"/>
    <w:semiHidden/>
    <w:rsid w:val="00B26D24"/>
  </w:style>
  <w:style w:type="paragraph" w:styleId="CommentSubject">
    <w:name w:val="annotation subject"/>
    <w:basedOn w:val="CommentText"/>
    <w:next w:val="CommentText"/>
    <w:link w:val="CommentSubjectChar"/>
    <w:semiHidden/>
    <w:unhideWhenUsed/>
    <w:rsid w:val="00B26D24"/>
    <w:rPr>
      <w:b/>
      <w:bCs/>
    </w:rPr>
  </w:style>
  <w:style w:type="character" w:customStyle="1" w:styleId="CommentSubjectChar">
    <w:name w:val="Comment Subject Char"/>
    <w:basedOn w:val="CommentTextChar"/>
    <w:link w:val="CommentSubject"/>
    <w:semiHidden/>
    <w:rsid w:val="00B26D24"/>
    <w:rPr>
      <w:b/>
      <w:bCs/>
    </w:rPr>
  </w:style>
  <w:style w:type="paragraph" w:styleId="Revision">
    <w:name w:val="Revision"/>
    <w:hidden/>
    <w:uiPriority w:val="99"/>
    <w:semiHidden/>
    <w:rsid w:val="00AA36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034446">
      <w:bodyDiv w:val="1"/>
      <w:marLeft w:val="0"/>
      <w:marRight w:val="0"/>
      <w:marTop w:val="0"/>
      <w:marBottom w:val="0"/>
      <w:divBdr>
        <w:top w:val="none" w:sz="0" w:space="0" w:color="auto"/>
        <w:left w:val="none" w:sz="0" w:space="0" w:color="auto"/>
        <w:bottom w:val="none" w:sz="0" w:space="0" w:color="auto"/>
        <w:right w:val="none" w:sz="0" w:space="0" w:color="auto"/>
      </w:divBdr>
    </w:div>
    <w:div w:id="71933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gov/dlgf/files/Field_Rep_Map_-_Budget.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n.gov/dlgf/files/pdf/180706%20-%20Van%20Dorp%20Memo%20-%20CYFW%20HEA%202017-1009%20HEA%202018-1167%20Transition%20Template.xls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samuel\Desktop\DLGF%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6FB96-5683-4297-B31D-A35080C3D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DLGF Letterhead.dot</Template>
  <TotalTime>1</TotalTime>
  <Pages>2</Pages>
  <Words>556</Words>
  <Characters>3277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2019 Budget School Information for Review Purposes</vt:lpstr>
    </vt:vector>
  </TitlesOfParts>
  <Company>IN State Board of Tax Commissioners</Company>
  <LinksUpToDate>false</LinksUpToDate>
  <CharactersWithSpaces>3826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Budget School Information for Review Purposes</dc:title>
  <dc:creator>fvandorp</dc:creator>
  <cp:lastModifiedBy>Banks, Jenny</cp:lastModifiedBy>
  <cp:revision>2</cp:revision>
  <cp:lastPrinted>2018-05-31T20:48:00Z</cp:lastPrinted>
  <dcterms:created xsi:type="dcterms:W3CDTF">2018-08-24T15:22:00Z</dcterms:created>
  <dcterms:modified xsi:type="dcterms:W3CDTF">2018-08-24T15:22:00Z</dcterms:modified>
</cp:coreProperties>
</file>