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57DE55B4" w:rsidR="00DB6379" w:rsidRPr="00FF7F16" w:rsidRDefault="00DE6223" w:rsidP="00DB6379">
      <w:pPr>
        <w:pStyle w:val="Title"/>
        <w:rPr>
          <w:sz w:val="64"/>
          <w:szCs w:val="64"/>
        </w:rPr>
      </w:pPr>
      <w:r w:rsidRPr="00FF7F16">
        <w:rPr>
          <w:sz w:val="64"/>
          <w:szCs w:val="64"/>
        </w:rPr>
        <w:t>EMERGENCY SUPPORT FUNCTION (ESF) #</w:t>
      </w:r>
      <w:r w:rsidR="004666D1">
        <w:rPr>
          <w:sz w:val="64"/>
          <w:szCs w:val="64"/>
        </w:rPr>
        <w:t>4</w:t>
      </w:r>
      <w:r w:rsidR="00FF7F16" w:rsidRPr="00FF7F16">
        <w:rPr>
          <w:sz w:val="64"/>
          <w:szCs w:val="64"/>
        </w:rPr>
        <w:t xml:space="preserve"> </w:t>
      </w:r>
      <w:r w:rsidRPr="00FF7F16">
        <w:rPr>
          <w:sz w:val="64"/>
          <w:szCs w:val="64"/>
        </w:rPr>
        <w:t xml:space="preserve">annex – </w:t>
      </w:r>
      <w:r w:rsidR="004666D1">
        <w:rPr>
          <w:sz w:val="64"/>
          <w:szCs w:val="64"/>
        </w:rPr>
        <w:t>FIREFIGHTING</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57D1F7FD" w14:textId="3975D219" w:rsidR="00D70464" w:rsidRDefault="00D70464"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14991F83" w14:textId="66E823CE" w:rsidR="00D70464" w:rsidRDefault="00D70464">
          <w:pPr>
            <w:pStyle w:val="TOC1"/>
            <w:rPr>
              <w:rFonts w:asciiTheme="minorHAnsi" w:eastAsiaTheme="minorEastAsia" w:hAnsiTheme="minorHAnsi"/>
              <w:b w:val="0"/>
              <w:caps w:val="0"/>
              <w:noProof/>
              <w:color w:val="auto"/>
              <w:szCs w:val="24"/>
            </w:rPr>
          </w:pPr>
          <w:hyperlink w:anchor="_Toc191026781" w:history="1">
            <w:r w:rsidRPr="002B3947">
              <w:rPr>
                <w:rStyle w:val="Hyperlink"/>
                <w:caps w:val="0"/>
                <w:noProof/>
              </w:rPr>
              <w:t>PLANNING AGENCIES</w:t>
            </w:r>
            <w:r>
              <w:rPr>
                <w:caps w:val="0"/>
                <w:noProof/>
                <w:webHidden/>
              </w:rPr>
              <w:tab/>
            </w:r>
            <w:r>
              <w:rPr>
                <w:noProof/>
                <w:webHidden/>
              </w:rPr>
              <w:fldChar w:fldCharType="begin"/>
            </w:r>
            <w:r>
              <w:rPr>
                <w:noProof/>
                <w:webHidden/>
              </w:rPr>
              <w:instrText xml:space="preserve"> PAGEREF _Toc191026781 \h </w:instrText>
            </w:r>
            <w:r>
              <w:rPr>
                <w:noProof/>
                <w:webHidden/>
              </w:rPr>
            </w:r>
            <w:r>
              <w:rPr>
                <w:noProof/>
                <w:webHidden/>
              </w:rPr>
              <w:fldChar w:fldCharType="separate"/>
            </w:r>
            <w:r w:rsidR="00983C2D">
              <w:rPr>
                <w:noProof/>
                <w:webHidden/>
              </w:rPr>
              <w:t>2</w:t>
            </w:r>
            <w:r>
              <w:rPr>
                <w:noProof/>
                <w:webHidden/>
              </w:rPr>
              <w:fldChar w:fldCharType="end"/>
            </w:r>
          </w:hyperlink>
        </w:p>
        <w:p w14:paraId="515A900C" w14:textId="42EBCC17"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82" w:history="1">
            <w:r w:rsidRPr="002B3947">
              <w:rPr>
                <w:rStyle w:val="Hyperlink"/>
                <w:noProof/>
              </w:rPr>
              <w:t>PRIMARY AGENCY</w:t>
            </w:r>
            <w:r>
              <w:rPr>
                <w:noProof/>
                <w:webHidden/>
              </w:rPr>
              <w:tab/>
            </w:r>
            <w:r>
              <w:rPr>
                <w:noProof/>
                <w:webHidden/>
              </w:rPr>
              <w:fldChar w:fldCharType="begin"/>
            </w:r>
            <w:r>
              <w:rPr>
                <w:noProof/>
                <w:webHidden/>
              </w:rPr>
              <w:instrText xml:space="preserve"> PAGEREF _Toc191026782 \h </w:instrText>
            </w:r>
            <w:r>
              <w:rPr>
                <w:noProof/>
                <w:webHidden/>
              </w:rPr>
            </w:r>
            <w:r>
              <w:rPr>
                <w:noProof/>
                <w:webHidden/>
              </w:rPr>
              <w:fldChar w:fldCharType="separate"/>
            </w:r>
            <w:r w:rsidR="00983C2D">
              <w:rPr>
                <w:noProof/>
                <w:webHidden/>
              </w:rPr>
              <w:t>2</w:t>
            </w:r>
            <w:r>
              <w:rPr>
                <w:noProof/>
                <w:webHidden/>
              </w:rPr>
              <w:fldChar w:fldCharType="end"/>
            </w:r>
          </w:hyperlink>
        </w:p>
        <w:p w14:paraId="1A5503B0" w14:textId="2D04BA7F"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83" w:history="1">
            <w:r w:rsidRPr="002B3947">
              <w:rPr>
                <w:rStyle w:val="Hyperlink"/>
                <w:noProof/>
              </w:rPr>
              <w:t>SUPPORTING AGENCIES</w:t>
            </w:r>
            <w:r>
              <w:rPr>
                <w:noProof/>
                <w:webHidden/>
              </w:rPr>
              <w:tab/>
            </w:r>
            <w:r>
              <w:rPr>
                <w:noProof/>
                <w:webHidden/>
              </w:rPr>
              <w:fldChar w:fldCharType="begin"/>
            </w:r>
            <w:r>
              <w:rPr>
                <w:noProof/>
                <w:webHidden/>
              </w:rPr>
              <w:instrText xml:space="preserve"> PAGEREF _Toc191026783 \h </w:instrText>
            </w:r>
            <w:r>
              <w:rPr>
                <w:noProof/>
                <w:webHidden/>
              </w:rPr>
            </w:r>
            <w:r>
              <w:rPr>
                <w:noProof/>
                <w:webHidden/>
              </w:rPr>
              <w:fldChar w:fldCharType="separate"/>
            </w:r>
            <w:r w:rsidR="00983C2D">
              <w:rPr>
                <w:noProof/>
                <w:webHidden/>
              </w:rPr>
              <w:t>2</w:t>
            </w:r>
            <w:r>
              <w:rPr>
                <w:noProof/>
                <w:webHidden/>
              </w:rPr>
              <w:fldChar w:fldCharType="end"/>
            </w:r>
          </w:hyperlink>
        </w:p>
        <w:p w14:paraId="4A7B3CEC" w14:textId="4BF31DFA" w:rsidR="00D70464" w:rsidRDefault="00D70464">
          <w:pPr>
            <w:pStyle w:val="TOC1"/>
            <w:rPr>
              <w:rFonts w:asciiTheme="minorHAnsi" w:eastAsiaTheme="minorEastAsia" w:hAnsiTheme="minorHAnsi"/>
              <w:b w:val="0"/>
              <w:caps w:val="0"/>
              <w:noProof/>
              <w:color w:val="auto"/>
              <w:szCs w:val="24"/>
            </w:rPr>
          </w:pPr>
          <w:hyperlink w:anchor="_Toc191026784" w:history="1">
            <w:r w:rsidRPr="002B3947">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_Toc191026784 \h </w:instrText>
            </w:r>
            <w:r>
              <w:rPr>
                <w:noProof/>
                <w:webHidden/>
              </w:rPr>
            </w:r>
            <w:r>
              <w:rPr>
                <w:noProof/>
                <w:webHidden/>
              </w:rPr>
              <w:fldChar w:fldCharType="separate"/>
            </w:r>
            <w:r w:rsidR="00983C2D">
              <w:rPr>
                <w:noProof/>
                <w:webHidden/>
              </w:rPr>
              <w:t>3</w:t>
            </w:r>
            <w:r>
              <w:rPr>
                <w:noProof/>
                <w:webHidden/>
              </w:rPr>
              <w:fldChar w:fldCharType="end"/>
            </w:r>
          </w:hyperlink>
        </w:p>
        <w:p w14:paraId="74DCF63C" w14:textId="35B4B8C6"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85" w:history="1">
            <w:r w:rsidRPr="002B3947">
              <w:rPr>
                <w:rStyle w:val="Hyperlink"/>
                <w:noProof/>
              </w:rPr>
              <w:t>PURPOSE</w:t>
            </w:r>
            <w:r>
              <w:rPr>
                <w:noProof/>
                <w:webHidden/>
              </w:rPr>
              <w:tab/>
            </w:r>
            <w:r>
              <w:rPr>
                <w:noProof/>
                <w:webHidden/>
              </w:rPr>
              <w:fldChar w:fldCharType="begin"/>
            </w:r>
            <w:r>
              <w:rPr>
                <w:noProof/>
                <w:webHidden/>
              </w:rPr>
              <w:instrText xml:space="preserve"> PAGEREF _Toc191026785 \h </w:instrText>
            </w:r>
            <w:r>
              <w:rPr>
                <w:noProof/>
                <w:webHidden/>
              </w:rPr>
            </w:r>
            <w:r>
              <w:rPr>
                <w:noProof/>
                <w:webHidden/>
              </w:rPr>
              <w:fldChar w:fldCharType="separate"/>
            </w:r>
            <w:r w:rsidR="00983C2D">
              <w:rPr>
                <w:noProof/>
                <w:webHidden/>
              </w:rPr>
              <w:t>3</w:t>
            </w:r>
            <w:r>
              <w:rPr>
                <w:noProof/>
                <w:webHidden/>
              </w:rPr>
              <w:fldChar w:fldCharType="end"/>
            </w:r>
          </w:hyperlink>
        </w:p>
        <w:p w14:paraId="5BDF4718" w14:textId="2798A5EE"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86" w:history="1">
            <w:r w:rsidRPr="002B3947">
              <w:rPr>
                <w:rStyle w:val="Hyperlink"/>
                <w:noProof/>
              </w:rPr>
              <w:t>SCOPE</w:t>
            </w:r>
            <w:r>
              <w:rPr>
                <w:noProof/>
                <w:webHidden/>
              </w:rPr>
              <w:tab/>
            </w:r>
            <w:r>
              <w:rPr>
                <w:noProof/>
                <w:webHidden/>
              </w:rPr>
              <w:fldChar w:fldCharType="begin"/>
            </w:r>
            <w:r>
              <w:rPr>
                <w:noProof/>
                <w:webHidden/>
              </w:rPr>
              <w:instrText xml:space="preserve"> PAGEREF _Toc191026786 \h </w:instrText>
            </w:r>
            <w:r>
              <w:rPr>
                <w:noProof/>
                <w:webHidden/>
              </w:rPr>
            </w:r>
            <w:r>
              <w:rPr>
                <w:noProof/>
                <w:webHidden/>
              </w:rPr>
              <w:fldChar w:fldCharType="separate"/>
            </w:r>
            <w:r w:rsidR="00983C2D">
              <w:rPr>
                <w:noProof/>
                <w:webHidden/>
              </w:rPr>
              <w:t>3</w:t>
            </w:r>
            <w:r>
              <w:rPr>
                <w:noProof/>
                <w:webHidden/>
              </w:rPr>
              <w:fldChar w:fldCharType="end"/>
            </w:r>
          </w:hyperlink>
        </w:p>
        <w:p w14:paraId="1FB741C2" w14:textId="115CEF45"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87" w:history="1">
            <w:r w:rsidRPr="002B3947">
              <w:rPr>
                <w:rStyle w:val="Hyperlink"/>
                <w:noProof/>
              </w:rPr>
              <w:t>SITUATION</w:t>
            </w:r>
            <w:r>
              <w:rPr>
                <w:noProof/>
                <w:webHidden/>
              </w:rPr>
              <w:tab/>
            </w:r>
            <w:r>
              <w:rPr>
                <w:noProof/>
                <w:webHidden/>
              </w:rPr>
              <w:fldChar w:fldCharType="begin"/>
            </w:r>
            <w:r>
              <w:rPr>
                <w:noProof/>
                <w:webHidden/>
              </w:rPr>
              <w:instrText xml:space="preserve"> PAGEREF _Toc191026787 \h </w:instrText>
            </w:r>
            <w:r>
              <w:rPr>
                <w:noProof/>
                <w:webHidden/>
              </w:rPr>
            </w:r>
            <w:r>
              <w:rPr>
                <w:noProof/>
                <w:webHidden/>
              </w:rPr>
              <w:fldChar w:fldCharType="separate"/>
            </w:r>
            <w:r w:rsidR="00983C2D">
              <w:rPr>
                <w:noProof/>
                <w:webHidden/>
              </w:rPr>
              <w:t>3</w:t>
            </w:r>
            <w:r>
              <w:rPr>
                <w:noProof/>
                <w:webHidden/>
              </w:rPr>
              <w:fldChar w:fldCharType="end"/>
            </w:r>
          </w:hyperlink>
        </w:p>
        <w:p w14:paraId="54626161" w14:textId="700790E7" w:rsidR="00D70464" w:rsidRDefault="00D70464">
          <w:pPr>
            <w:pStyle w:val="TOC3"/>
            <w:tabs>
              <w:tab w:val="right" w:leader="dot" w:pos="9350"/>
            </w:tabs>
            <w:rPr>
              <w:rFonts w:asciiTheme="minorHAnsi" w:eastAsiaTheme="minorEastAsia" w:hAnsiTheme="minorHAnsi"/>
              <w:noProof/>
              <w:color w:val="auto"/>
              <w:sz w:val="24"/>
              <w:szCs w:val="24"/>
            </w:rPr>
          </w:pPr>
          <w:hyperlink w:anchor="_Toc191026788" w:history="1">
            <w:r w:rsidRPr="002B3947">
              <w:rPr>
                <w:rStyle w:val="Hyperlink"/>
                <w:noProof/>
              </w:rPr>
              <w:t>MISSION AREAS AND CORE CAPABILITIES</w:t>
            </w:r>
            <w:r>
              <w:rPr>
                <w:noProof/>
                <w:webHidden/>
              </w:rPr>
              <w:tab/>
            </w:r>
            <w:r>
              <w:rPr>
                <w:noProof/>
                <w:webHidden/>
              </w:rPr>
              <w:fldChar w:fldCharType="begin"/>
            </w:r>
            <w:r>
              <w:rPr>
                <w:noProof/>
                <w:webHidden/>
              </w:rPr>
              <w:instrText xml:space="preserve"> PAGEREF _Toc191026788 \h </w:instrText>
            </w:r>
            <w:r>
              <w:rPr>
                <w:noProof/>
                <w:webHidden/>
              </w:rPr>
            </w:r>
            <w:r>
              <w:rPr>
                <w:noProof/>
                <w:webHidden/>
              </w:rPr>
              <w:fldChar w:fldCharType="separate"/>
            </w:r>
            <w:r w:rsidR="00983C2D">
              <w:rPr>
                <w:noProof/>
                <w:webHidden/>
              </w:rPr>
              <w:t>3</w:t>
            </w:r>
            <w:r>
              <w:rPr>
                <w:noProof/>
                <w:webHidden/>
              </w:rPr>
              <w:fldChar w:fldCharType="end"/>
            </w:r>
          </w:hyperlink>
        </w:p>
        <w:p w14:paraId="1341361C" w14:textId="073776D7"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91" w:history="1">
            <w:r w:rsidRPr="002B3947">
              <w:rPr>
                <w:rStyle w:val="Hyperlink"/>
                <w:noProof/>
              </w:rPr>
              <w:t>PLANNING ASSUMPTIONS</w:t>
            </w:r>
            <w:r>
              <w:rPr>
                <w:noProof/>
                <w:webHidden/>
              </w:rPr>
              <w:tab/>
            </w:r>
            <w:r>
              <w:rPr>
                <w:noProof/>
                <w:webHidden/>
              </w:rPr>
              <w:fldChar w:fldCharType="begin"/>
            </w:r>
            <w:r>
              <w:rPr>
                <w:noProof/>
                <w:webHidden/>
              </w:rPr>
              <w:instrText xml:space="preserve"> PAGEREF _Toc191026791 \h </w:instrText>
            </w:r>
            <w:r>
              <w:rPr>
                <w:noProof/>
                <w:webHidden/>
              </w:rPr>
            </w:r>
            <w:r>
              <w:rPr>
                <w:noProof/>
                <w:webHidden/>
              </w:rPr>
              <w:fldChar w:fldCharType="separate"/>
            </w:r>
            <w:r w:rsidR="00983C2D">
              <w:rPr>
                <w:noProof/>
                <w:webHidden/>
              </w:rPr>
              <w:t>5</w:t>
            </w:r>
            <w:r>
              <w:rPr>
                <w:noProof/>
                <w:webHidden/>
              </w:rPr>
              <w:fldChar w:fldCharType="end"/>
            </w:r>
          </w:hyperlink>
        </w:p>
        <w:p w14:paraId="47C59927" w14:textId="4DEE948E" w:rsidR="00D70464" w:rsidRDefault="00D70464">
          <w:pPr>
            <w:pStyle w:val="TOC1"/>
            <w:rPr>
              <w:rFonts w:asciiTheme="minorHAnsi" w:eastAsiaTheme="minorEastAsia" w:hAnsiTheme="minorHAnsi"/>
              <w:b w:val="0"/>
              <w:caps w:val="0"/>
              <w:noProof/>
              <w:color w:val="auto"/>
              <w:szCs w:val="24"/>
            </w:rPr>
          </w:pPr>
          <w:hyperlink w:anchor="_Toc191026792" w:history="1">
            <w:r w:rsidRPr="002B3947">
              <w:rPr>
                <w:rStyle w:val="Hyperlink"/>
                <w:caps w:val="0"/>
                <w:noProof/>
              </w:rPr>
              <w:t>CONCEPT OF OPERATIONS</w:t>
            </w:r>
            <w:r>
              <w:rPr>
                <w:caps w:val="0"/>
                <w:noProof/>
                <w:webHidden/>
              </w:rPr>
              <w:tab/>
            </w:r>
            <w:r>
              <w:rPr>
                <w:noProof/>
                <w:webHidden/>
              </w:rPr>
              <w:fldChar w:fldCharType="begin"/>
            </w:r>
            <w:r>
              <w:rPr>
                <w:noProof/>
                <w:webHidden/>
              </w:rPr>
              <w:instrText xml:space="preserve"> PAGEREF _Toc191026792 \h </w:instrText>
            </w:r>
            <w:r>
              <w:rPr>
                <w:noProof/>
                <w:webHidden/>
              </w:rPr>
            </w:r>
            <w:r>
              <w:rPr>
                <w:noProof/>
                <w:webHidden/>
              </w:rPr>
              <w:fldChar w:fldCharType="separate"/>
            </w:r>
            <w:r w:rsidR="00983C2D">
              <w:rPr>
                <w:noProof/>
                <w:webHidden/>
              </w:rPr>
              <w:t>6</w:t>
            </w:r>
            <w:r>
              <w:rPr>
                <w:noProof/>
                <w:webHidden/>
              </w:rPr>
              <w:fldChar w:fldCharType="end"/>
            </w:r>
          </w:hyperlink>
        </w:p>
        <w:p w14:paraId="029143DD" w14:textId="49F63621"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93" w:history="1">
            <w:r w:rsidRPr="002B3947">
              <w:rPr>
                <w:rStyle w:val="Hyperlink"/>
                <w:noProof/>
              </w:rPr>
              <w:t>GENERAL CONCEPT</w:t>
            </w:r>
            <w:r>
              <w:rPr>
                <w:noProof/>
                <w:webHidden/>
              </w:rPr>
              <w:tab/>
            </w:r>
            <w:r>
              <w:rPr>
                <w:noProof/>
                <w:webHidden/>
              </w:rPr>
              <w:fldChar w:fldCharType="begin"/>
            </w:r>
            <w:r>
              <w:rPr>
                <w:noProof/>
                <w:webHidden/>
              </w:rPr>
              <w:instrText xml:space="preserve"> PAGEREF _Toc191026793 \h </w:instrText>
            </w:r>
            <w:r>
              <w:rPr>
                <w:noProof/>
                <w:webHidden/>
              </w:rPr>
            </w:r>
            <w:r>
              <w:rPr>
                <w:noProof/>
                <w:webHidden/>
              </w:rPr>
              <w:fldChar w:fldCharType="separate"/>
            </w:r>
            <w:r w:rsidR="00983C2D">
              <w:rPr>
                <w:noProof/>
                <w:webHidden/>
              </w:rPr>
              <w:t>6</w:t>
            </w:r>
            <w:r>
              <w:rPr>
                <w:noProof/>
                <w:webHidden/>
              </w:rPr>
              <w:fldChar w:fldCharType="end"/>
            </w:r>
          </w:hyperlink>
        </w:p>
        <w:p w14:paraId="19E52ED5" w14:textId="34D19443"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94" w:history="1">
            <w:r w:rsidRPr="002B3947">
              <w:rPr>
                <w:rStyle w:val="Hyperlink"/>
                <w:noProof/>
              </w:rPr>
              <w:t>COUNTY EOC ACTIVATION</w:t>
            </w:r>
            <w:r>
              <w:rPr>
                <w:noProof/>
                <w:webHidden/>
              </w:rPr>
              <w:tab/>
            </w:r>
            <w:r>
              <w:rPr>
                <w:noProof/>
                <w:webHidden/>
              </w:rPr>
              <w:fldChar w:fldCharType="begin"/>
            </w:r>
            <w:r>
              <w:rPr>
                <w:noProof/>
                <w:webHidden/>
              </w:rPr>
              <w:instrText xml:space="preserve"> PAGEREF _Toc191026794 \h </w:instrText>
            </w:r>
            <w:r>
              <w:rPr>
                <w:noProof/>
                <w:webHidden/>
              </w:rPr>
            </w:r>
            <w:r>
              <w:rPr>
                <w:noProof/>
                <w:webHidden/>
              </w:rPr>
              <w:fldChar w:fldCharType="separate"/>
            </w:r>
            <w:r w:rsidR="00983C2D">
              <w:rPr>
                <w:noProof/>
                <w:webHidden/>
              </w:rPr>
              <w:t>6</w:t>
            </w:r>
            <w:r>
              <w:rPr>
                <w:noProof/>
                <w:webHidden/>
              </w:rPr>
              <w:fldChar w:fldCharType="end"/>
            </w:r>
          </w:hyperlink>
        </w:p>
        <w:p w14:paraId="0842680B" w14:textId="73986636"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95" w:history="1">
            <w:r w:rsidRPr="002B3947">
              <w:rPr>
                <w:rStyle w:val="Hyperlink"/>
                <w:noProof/>
              </w:rPr>
              <w:t>DEMOBILIZATION OF THE COUNTY EOC</w:t>
            </w:r>
            <w:r>
              <w:rPr>
                <w:noProof/>
                <w:webHidden/>
              </w:rPr>
              <w:tab/>
            </w:r>
            <w:r>
              <w:rPr>
                <w:noProof/>
                <w:webHidden/>
              </w:rPr>
              <w:fldChar w:fldCharType="begin"/>
            </w:r>
            <w:r>
              <w:rPr>
                <w:noProof/>
                <w:webHidden/>
              </w:rPr>
              <w:instrText xml:space="preserve"> PAGEREF _Toc191026795 \h </w:instrText>
            </w:r>
            <w:r>
              <w:rPr>
                <w:noProof/>
                <w:webHidden/>
              </w:rPr>
            </w:r>
            <w:r>
              <w:rPr>
                <w:noProof/>
                <w:webHidden/>
              </w:rPr>
              <w:fldChar w:fldCharType="separate"/>
            </w:r>
            <w:r w:rsidR="00983C2D">
              <w:rPr>
                <w:noProof/>
                <w:webHidden/>
              </w:rPr>
              <w:t>6</w:t>
            </w:r>
            <w:r>
              <w:rPr>
                <w:noProof/>
                <w:webHidden/>
              </w:rPr>
              <w:fldChar w:fldCharType="end"/>
            </w:r>
          </w:hyperlink>
        </w:p>
        <w:p w14:paraId="769E1D1F" w14:textId="73A2F61E"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96" w:history="1">
            <w:r w:rsidRPr="002B3947">
              <w:rPr>
                <w:rStyle w:val="Hyperlink"/>
                <w:rFonts w:asciiTheme="majorHAnsi" w:eastAsiaTheme="majorEastAsia" w:hAnsiTheme="majorHAnsi" w:cstheme="majorBidi"/>
                <w:b/>
                <w:noProof/>
              </w:rPr>
              <w:t>LOCAL COORDINATION</w:t>
            </w:r>
            <w:r>
              <w:rPr>
                <w:noProof/>
                <w:webHidden/>
              </w:rPr>
              <w:tab/>
            </w:r>
            <w:r>
              <w:rPr>
                <w:noProof/>
                <w:webHidden/>
              </w:rPr>
              <w:fldChar w:fldCharType="begin"/>
            </w:r>
            <w:r>
              <w:rPr>
                <w:noProof/>
                <w:webHidden/>
              </w:rPr>
              <w:instrText xml:space="preserve"> PAGEREF _Toc191026796 \h </w:instrText>
            </w:r>
            <w:r>
              <w:rPr>
                <w:noProof/>
                <w:webHidden/>
              </w:rPr>
            </w:r>
            <w:r>
              <w:rPr>
                <w:noProof/>
                <w:webHidden/>
              </w:rPr>
              <w:fldChar w:fldCharType="separate"/>
            </w:r>
            <w:r w:rsidR="00983C2D">
              <w:rPr>
                <w:noProof/>
                <w:webHidden/>
              </w:rPr>
              <w:t>6</w:t>
            </w:r>
            <w:r>
              <w:rPr>
                <w:noProof/>
                <w:webHidden/>
              </w:rPr>
              <w:fldChar w:fldCharType="end"/>
            </w:r>
          </w:hyperlink>
        </w:p>
        <w:p w14:paraId="2AD03822" w14:textId="2E585A4D" w:rsidR="00D70464" w:rsidRDefault="00D70464">
          <w:pPr>
            <w:pStyle w:val="TOC1"/>
            <w:rPr>
              <w:rFonts w:asciiTheme="minorHAnsi" w:eastAsiaTheme="minorEastAsia" w:hAnsiTheme="minorHAnsi"/>
              <w:b w:val="0"/>
              <w:caps w:val="0"/>
              <w:noProof/>
              <w:color w:val="auto"/>
              <w:szCs w:val="24"/>
            </w:rPr>
          </w:pPr>
          <w:hyperlink w:anchor="_Toc191026797" w:history="1">
            <w:r w:rsidRPr="002B3947">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_Toc191026797 \h </w:instrText>
            </w:r>
            <w:r>
              <w:rPr>
                <w:noProof/>
                <w:webHidden/>
              </w:rPr>
            </w:r>
            <w:r>
              <w:rPr>
                <w:noProof/>
                <w:webHidden/>
              </w:rPr>
              <w:fldChar w:fldCharType="separate"/>
            </w:r>
            <w:r w:rsidR="00983C2D">
              <w:rPr>
                <w:noProof/>
                <w:webHidden/>
              </w:rPr>
              <w:t>8</w:t>
            </w:r>
            <w:r>
              <w:rPr>
                <w:noProof/>
                <w:webHidden/>
              </w:rPr>
              <w:fldChar w:fldCharType="end"/>
            </w:r>
          </w:hyperlink>
        </w:p>
        <w:p w14:paraId="11062C39" w14:textId="50ADF63B"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98" w:history="1">
            <w:r w:rsidRPr="002B3947">
              <w:rPr>
                <w:rStyle w:val="Hyperlink"/>
                <w:noProof/>
              </w:rPr>
              <w:t>ORGANIZATION</w:t>
            </w:r>
            <w:r>
              <w:rPr>
                <w:noProof/>
                <w:webHidden/>
              </w:rPr>
              <w:tab/>
            </w:r>
            <w:r>
              <w:rPr>
                <w:noProof/>
                <w:webHidden/>
              </w:rPr>
              <w:fldChar w:fldCharType="begin"/>
            </w:r>
            <w:r>
              <w:rPr>
                <w:noProof/>
                <w:webHidden/>
              </w:rPr>
              <w:instrText xml:space="preserve"> PAGEREF _Toc191026798 \h </w:instrText>
            </w:r>
            <w:r>
              <w:rPr>
                <w:noProof/>
                <w:webHidden/>
              </w:rPr>
            </w:r>
            <w:r>
              <w:rPr>
                <w:noProof/>
                <w:webHidden/>
              </w:rPr>
              <w:fldChar w:fldCharType="separate"/>
            </w:r>
            <w:r w:rsidR="00983C2D">
              <w:rPr>
                <w:noProof/>
                <w:webHidden/>
              </w:rPr>
              <w:t>8</w:t>
            </w:r>
            <w:r>
              <w:rPr>
                <w:noProof/>
                <w:webHidden/>
              </w:rPr>
              <w:fldChar w:fldCharType="end"/>
            </w:r>
          </w:hyperlink>
        </w:p>
        <w:p w14:paraId="34DB3F34" w14:textId="7E5580DC" w:rsidR="00D70464" w:rsidRDefault="00D70464">
          <w:pPr>
            <w:pStyle w:val="TOC2"/>
            <w:tabs>
              <w:tab w:val="right" w:leader="dot" w:pos="9350"/>
            </w:tabs>
            <w:rPr>
              <w:rFonts w:asciiTheme="minorHAnsi" w:eastAsiaTheme="minorEastAsia" w:hAnsiTheme="minorHAnsi"/>
              <w:noProof/>
              <w:color w:val="auto"/>
              <w:sz w:val="24"/>
              <w:szCs w:val="24"/>
            </w:rPr>
          </w:pPr>
          <w:hyperlink w:anchor="_Toc191026799" w:history="1">
            <w:r w:rsidRPr="002B3947">
              <w:rPr>
                <w:rStyle w:val="Hyperlink"/>
                <w:noProof/>
              </w:rPr>
              <w:t>ASSIGNMENT OF RESPONSIBILITIES</w:t>
            </w:r>
            <w:r>
              <w:rPr>
                <w:noProof/>
                <w:webHidden/>
              </w:rPr>
              <w:tab/>
            </w:r>
            <w:r>
              <w:rPr>
                <w:noProof/>
                <w:webHidden/>
              </w:rPr>
              <w:fldChar w:fldCharType="begin"/>
            </w:r>
            <w:r>
              <w:rPr>
                <w:noProof/>
                <w:webHidden/>
              </w:rPr>
              <w:instrText xml:space="preserve"> PAGEREF _Toc191026799 \h </w:instrText>
            </w:r>
            <w:r>
              <w:rPr>
                <w:noProof/>
                <w:webHidden/>
              </w:rPr>
            </w:r>
            <w:r>
              <w:rPr>
                <w:noProof/>
                <w:webHidden/>
              </w:rPr>
              <w:fldChar w:fldCharType="separate"/>
            </w:r>
            <w:r w:rsidR="00983C2D">
              <w:rPr>
                <w:noProof/>
                <w:webHidden/>
              </w:rPr>
              <w:t>8</w:t>
            </w:r>
            <w:r>
              <w:rPr>
                <w:noProof/>
                <w:webHidden/>
              </w:rPr>
              <w:fldChar w:fldCharType="end"/>
            </w:r>
          </w:hyperlink>
        </w:p>
        <w:p w14:paraId="5A148614" w14:textId="2066BC3B" w:rsidR="00D70464" w:rsidRDefault="00D70464">
          <w:pPr>
            <w:pStyle w:val="TOC3"/>
            <w:tabs>
              <w:tab w:val="right" w:leader="dot" w:pos="9350"/>
            </w:tabs>
            <w:rPr>
              <w:rFonts w:asciiTheme="minorHAnsi" w:eastAsiaTheme="minorEastAsia" w:hAnsiTheme="minorHAnsi"/>
              <w:noProof/>
              <w:color w:val="auto"/>
              <w:sz w:val="24"/>
              <w:szCs w:val="24"/>
            </w:rPr>
          </w:pPr>
          <w:hyperlink w:anchor="_Toc191026800" w:history="1">
            <w:r w:rsidRPr="002B3947">
              <w:rPr>
                <w:rStyle w:val="Hyperlink"/>
                <w:noProof/>
              </w:rPr>
              <w:t>PRIMARY AGENCY RESPONSIBILITIES</w:t>
            </w:r>
            <w:r>
              <w:rPr>
                <w:noProof/>
                <w:webHidden/>
              </w:rPr>
              <w:tab/>
            </w:r>
            <w:r>
              <w:rPr>
                <w:noProof/>
                <w:webHidden/>
              </w:rPr>
              <w:fldChar w:fldCharType="begin"/>
            </w:r>
            <w:r>
              <w:rPr>
                <w:noProof/>
                <w:webHidden/>
              </w:rPr>
              <w:instrText xml:space="preserve"> PAGEREF _Toc191026800 \h </w:instrText>
            </w:r>
            <w:r>
              <w:rPr>
                <w:noProof/>
                <w:webHidden/>
              </w:rPr>
            </w:r>
            <w:r>
              <w:rPr>
                <w:noProof/>
                <w:webHidden/>
              </w:rPr>
              <w:fldChar w:fldCharType="separate"/>
            </w:r>
            <w:r w:rsidR="00983C2D">
              <w:rPr>
                <w:noProof/>
                <w:webHidden/>
              </w:rPr>
              <w:t>8</w:t>
            </w:r>
            <w:r>
              <w:rPr>
                <w:noProof/>
                <w:webHidden/>
              </w:rPr>
              <w:fldChar w:fldCharType="end"/>
            </w:r>
          </w:hyperlink>
        </w:p>
        <w:p w14:paraId="6068A573" w14:textId="34477F8C" w:rsidR="00D70464" w:rsidRDefault="00D70464">
          <w:pPr>
            <w:pStyle w:val="TOC3"/>
            <w:tabs>
              <w:tab w:val="right" w:leader="dot" w:pos="9350"/>
            </w:tabs>
            <w:rPr>
              <w:rFonts w:asciiTheme="minorHAnsi" w:eastAsiaTheme="minorEastAsia" w:hAnsiTheme="minorHAnsi"/>
              <w:noProof/>
              <w:color w:val="auto"/>
              <w:sz w:val="24"/>
              <w:szCs w:val="24"/>
            </w:rPr>
          </w:pPr>
          <w:hyperlink w:anchor="_Toc191026801" w:history="1">
            <w:r w:rsidRPr="002B3947">
              <w:rPr>
                <w:rStyle w:val="Hyperlink"/>
                <w:noProof/>
              </w:rPr>
              <w:t>SUPPORTING AGENCY RESPONSIBILITIES</w:t>
            </w:r>
            <w:r>
              <w:rPr>
                <w:noProof/>
                <w:webHidden/>
              </w:rPr>
              <w:tab/>
            </w:r>
            <w:r>
              <w:rPr>
                <w:noProof/>
                <w:webHidden/>
              </w:rPr>
              <w:fldChar w:fldCharType="begin"/>
            </w:r>
            <w:r>
              <w:rPr>
                <w:noProof/>
                <w:webHidden/>
              </w:rPr>
              <w:instrText xml:space="preserve"> PAGEREF _Toc191026801 \h </w:instrText>
            </w:r>
            <w:r>
              <w:rPr>
                <w:noProof/>
                <w:webHidden/>
              </w:rPr>
            </w:r>
            <w:r>
              <w:rPr>
                <w:noProof/>
                <w:webHidden/>
              </w:rPr>
              <w:fldChar w:fldCharType="separate"/>
            </w:r>
            <w:r w:rsidR="00983C2D">
              <w:rPr>
                <w:noProof/>
                <w:webHidden/>
              </w:rPr>
              <w:t>8</w:t>
            </w:r>
            <w:r>
              <w:rPr>
                <w:noProof/>
                <w:webHidden/>
              </w:rPr>
              <w:fldChar w:fldCharType="end"/>
            </w:r>
          </w:hyperlink>
        </w:p>
        <w:p w14:paraId="29A0141B" w14:textId="10625020" w:rsidR="00D70464" w:rsidRDefault="00D70464">
          <w:pPr>
            <w:pStyle w:val="TOC3"/>
            <w:tabs>
              <w:tab w:val="right" w:leader="dot" w:pos="9350"/>
            </w:tabs>
            <w:rPr>
              <w:rFonts w:asciiTheme="minorHAnsi" w:eastAsiaTheme="minorEastAsia" w:hAnsiTheme="minorHAnsi"/>
              <w:noProof/>
              <w:color w:val="auto"/>
              <w:sz w:val="24"/>
              <w:szCs w:val="24"/>
            </w:rPr>
          </w:pPr>
          <w:hyperlink w:anchor="_Toc191026802" w:history="1">
            <w:r w:rsidRPr="002B3947">
              <w:rPr>
                <w:rStyle w:val="Hyperlink"/>
                <w:noProof/>
                <w:lang w:bidi="en-US"/>
              </w:rPr>
              <w:t>EOC ESF-4 RESPONSIBILITIES</w:t>
            </w:r>
            <w:r>
              <w:rPr>
                <w:noProof/>
                <w:webHidden/>
              </w:rPr>
              <w:tab/>
            </w:r>
            <w:r>
              <w:rPr>
                <w:noProof/>
                <w:webHidden/>
              </w:rPr>
              <w:fldChar w:fldCharType="begin"/>
            </w:r>
            <w:r>
              <w:rPr>
                <w:noProof/>
                <w:webHidden/>
              </w:rPr>
              <w:instrText xml:space="preserve"> PAGEREF _Toc191026802 \h </w:instrText>
            </w:r>
            <w:r>
              <w:rPr>
                <w:noProof/>
                <w:webHidden/>
              </w:rPr>
            </w:r>
            <w:r>
              <w:rPr>
                <w:noProof/>
                <w:webHidden/>
              </w:rPr>
              <w:fldChar w:fldCharType="separate"/>
            </w:r>
            <w:r w:rsidR="00983C2D">
              <w:rPr>
                <w:noProof/>
                <w:webHidden/>
              </w:rPr>
              <w:t>8</w:t>
            </w:r>
            <w:r>
              <w:rPr>
                <w:noProof/>
                <w:webHidden/>
              </w:rPr>
              <w:fldChar w:fldCharType="end"/>
            </w:r>
          </w:hyperlink>
        </w:p>
        <w:p w14:paraId="7D3015CA" w14:textId="2F272059" w:rsidR="00D70464" w:rsidRDefault="00D70464">
          <w:pPr>
            <w:pStyle w:val="TOC1"/>
            <w:rPr>
              <w:rFonts w:asciiTheme="minorHAnsi" w:eastAsiaTheme="minorEastAsia" w:hAnsiTheme="minorHAnsi"/>
              <w:b w:val="0"/>
              <w:caps w:val="0"/>
              <w:noProof/>
              <w:color w:val="auto"/>
              <w:szCs w:val="24"/>
            </w:rPr>
          </w:pPr>
          <w:hyperlink w:anchor="_Toc191026803" w:history="1">
            <w:r w:rsidRPr="002B3947">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_Toc191026803 \h </w:instrText>
            </w:r>
            <w:r>
              <w:rPr>
                <w:noProof/>
                <w:webHidden/>
              </w:rPr>
            </w:r>
            <w:r>
              <w:rPr>
                <w:noProof/>
                <w:webHidden/>
              </w:rPr>
              <w:fldChar w:fldCharType="separate"/>
            </w:r>
            <w:r w:rsidR="00983C2D">
              <w:rPr>
                <w:noProof/>
                <w:webHidden/>
              </w:rPr>
              <w:t>10</w:t>
            </w:r>
            <w:r>
              <w:rPr>
                <w:noProof/>
                <w:webHidden/>
              </w:rPr>
              <w:fldChar w:fldCharType="end"/>
            </w:r>
          </w:hyperlink>
        </w:p>
        <w:p w14:paraId="38C0D940" w14:textId="45B9C003" w:rsidR="00D70464" w:rsidRDefault="00D70464">
          <w:pPr>
            <w:pStyle w:val="TOC1"/>
            <w:rPr>
              <w:rFonts w:asciiTheme="minorHAnsi" w:eastAsiaTheme="minorEastAsia" w:hAnsiTheme="minorHAnsi"/>
              <w:b w:val="0"/>
              <w:caps w:val="0"/>
              <w:noProof/>
              <w:color w:val="auto"/>
              <w:szCs w:val="24"/>
            </w:rPr>
          </w:pPr>
          <w:hyperlink w:anchor="_Toc191026804" w:history="1">
            <w:r w:rsidRPr="002B3947">
              <w:rPr>
                <w:rStyle w:val="Hyperlink"/>
                <w:caps w:val="0"/>
                <w:noProof/>
              </w:rPr>
              <w:t>COMMUNITY LIFELINES</w:t>
            </w:r>
            <w:r>
              <w:rPr>
                <w:caps w:val="0"/>
                <w:noProof/>
                <w:webHidden/>
              </w:rPr>
              <w:tab/>
            </w:r>
            <w:r>
              <w:rPr>
                <w:noProof/>
                <w:webHidden/>
              </w:rPr>
              <w:fldChar w:fldCharType="begin"/>
            </w:r>
            <w:r>
              <w:rPr>
                <w:noProof/>
                <w:webHidden/>
              </w:rPr>
              <w:instrText xml:space="preserve"> PAGEREF _Toc191026804 \h </w:instrText>
            </w:r>
            <w:r>
              <w:rPr>
                <w:noProof/>
                <w:webHidden/>
              </w:rPr>
            </w:r>
            <w:r>
              <w:rPr>
                <w:noProof/>
                <w:webHidden/>
              </w:rPr>
              <w:fldChar w:fldCharType="separate"/>
            </w:r>
            <w:r w:rsidR="00983C2D">
              <w:rPr>
                <w:noProof/>
                <w:webHidden/>
              </w:rPr>
              <w:t>15</w:t>
            </w:r>
            <w:r>
              <w:rPr>
                <w:noProof/>
                <w:webHidden/>
              </w:rPr>
              <w:fldChar w:fldCharType="end"/>
            </w:r>
          </w:hyperlink>
        </w:p>
        <w:p w14:paraId="595B3142" w14:textId="2731F2DB" w:rsidR="00D70464" w:rsidRDefault="00D70464">
          <w:pPr>
            <w:pStyle w:val="TOC1"/>
            <w:rPr>
              <w:rFonts w:asciiTheme="minorHAnsi" w:eastAsiaTheme="minorEastAsia" w:hAnsiTheme="minorHAnsi"/>
              <w:b w:val="0"/>
              <w:caps w:val="0"/>
              <w:noProof/>
              <w:color w:val="auto"/>
              <w:szCs w:val="24"/>
            </w:rPr>
          </w:pPr>
          <w:hyperlink w:anchor="_Toc191026805" w:history="1">
            <w:r w:rsidRPr="002B3947">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_Toc191026805 \h </w:instrText>
            </w:r>
            <w:r>
              <w:rPr>
                <w:noProof/>
                <w:webHidden/>
              </w:rPr>
            </w:r>
            <w:r>
              <w:rPr>
                <w:noProof/>
                <w:webHidden/>
              </w:rPr>
              <w:fldChar w:fldCharType="separate"/>
            </w:r>
            <w:r w:rsidR="00983C2D">
              <w:rPr>
                <w:noProof/>
                <w:webHidden/>
              </w:rPr>
              <w:t>17</w:t>
            </w:r>
            <w:r>
              <w:rPr>
                <w:noProof/>
                <w:webHidden/>
              </w:rPr>
              <w:fldChar w:fldCharType="end"/>
            </w:r>
          </w:hyperlink>
        </w:p>
        <w:p w14:paraId="1A7D95FC" w14:textId="75B41EB3" w:rsidR="00D70464" w:rsidRDefault="00D70464">
          <w:pPr>
            <w:pStyle w:val="TOC1"/>
            <w:rPr>
              <w:rFonts w:asciiTheme="minorHAnsi" w:eastAsiaTheme="minorEastAsia" w:hAnsiTheme="minorHAnsi"/>
              <w:b w:val="0"/>
              <w:caps w:val="0"/>
              <w:noProof/>
              <w:color w:val="auto"/>
              <w:szCs w:val="24"/>
            </w:rPr>
          </w:pPr>
          <w:hyperlink w:anchor="_Toc191026806" w:history="1">
            <w:r w:rsidRPr="002B3947">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_Toc191026806 \h </w:instrText>
            </w:r>
            <w:r>
              <w:rPr>
                <w:noProof/>
                <w:webHidden/>
              </w:rPr>
            </w:r>
            <w:r>
              <w:rPr>
                <w:noProof/>
                <w:webHidden/>
              </w:rPr>
              <w:fldChar w:fldCharType="separate"/>
            </w:r>
            <w:r w:rsidR="00983C2D">
              <w:rPr>
                <w:noProof/>
                <w:webHidden/>
              </w:rPr>
              <w:t>21</w:t>
            </w:r>
            <w:r>
              <w:rPr>
                <w:noProof/>
                <w:webHidden/>
              </w:rPr>
              <w:fldChar w:fldCharType="end"/>
            </w:r>
          </w:hyperlink>
        </w:p>
        <w:p w14:paraId="6CE67F40" w14:textId="3A360710" w:rsidR="00CC5FD4" w:rsidRPr="00CE5128" w:rsidRDefault="00D70464"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1026810" w:history="1">
            <w:r w:rsidRPr="002B3947">
              <w:rPr>
                <w:rStyle w:val="Hyperlink"/>
                <w:caps w:val="0"/>
                <w:noProof/>
              </w:rPr>
              <w:t>APPENDIX B – ACRONYMS</w:t>
            </w:r>
            <w:r>
              <w:rPr>
                <w:caps w:val="0"/>
                <w:noProof/>
                <w:webHidden/>
              </w:rPr>
              <w:tab/>
            </w:r>
            <w:r>
              <w:rPr>
                <w:noProof/>
                <w:webHidden/>
              </w:rPr>
              <w:fldChar w:fldCharType="begin"/>
            </w:r>
            <w:r>
              <w:rPr>
                <w:noProof/>
                <w:webHidden/>
              </w:rPr>
              <w:instrText xml:space="preserve"> PAGEREF _Toc191026810 \h </w:instrText>
            </w:r>
            <w:r>
              <w:rPr>
                <w:noProof/>
                <w:webHidden/>
              </w:rPr>
            </w:r>
            <w:r>
              <w:rPr>
                <w:noProof/>
                <w:webHidden/>
              </w:rPr>
              <w:fldChar w:fldCharType="separate"/>
            </w:r>
            <w:r w:rsidR="00983C2D">
              <w:rPr>
                <w:noProof/>
                <w:webHidden/>
              </w:rPr>
              <w:t>22</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bookmarkStart w:id="2" w:name="_Toc191026780"/>
      <w:r>
        <w:lastRenderedPageBreak/>
        <w:t>DISCLAIMER</w:t>
      </w:r>
      <w:bookmarkEnd w:id="0"/>
      <w:bookmarkEnd w:id="1"/>
      <w:bookmarkEnd w:id="2"/>
    </w:p>
    <w:p w14:paraId="6BAA93F7" w14:textId="77777777" w:rsidR="00E70C65" w:rsidRDefault="00E70C65" w:rsidP="00E70C65">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09FB5A4D" w14:textId="77777777" w:rsidR="00E70C65" w:rsidRDefault="00E70C65" w:rsidP="00E70C65">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0AC40149" w14:textId="77777777" w:rsidR="00E70C65" w:rsidRDefault="00E70C65" w:rsidP="00E70C65">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1C7201AC" w14:textId="77777777" w:rsidR="00E70C65" w:rsidRDefault="00E70C65" w:rsidP="00E70C65">
      <w:r>
        <w:t xml:space="preserve">IDHS welcomes feedback on this template. The goal is to provide county stakeholders with best practices and the most comprehensive product for county EMAs and stakeholders in their planning initiatives.  </w:t>
      </w:r>
    </w:p>
    <w:p w14:paraId="5CB6E725" w14:textId="77777777" w:rsidR="00E70C65" w:rsidRDefault="00E70C65" w:rsidP="00E70C65">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3" w:name="_Toc191026781"/>
      <w:r>
        <w:lastRenderedPageBreak/>
        <w:t>PLANNING AGENCIES</w:t>
      </w:r>
      <w:bookmarkEnd w:id="3"/>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4" w:name="_Toc191026782"/>
      <w:r>
        <w:t>PRIMARY AGENCY</w:t>
      </w:r>
      <w:bookmarkEnd w:id="4"/>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5" w:name="_Toc191026783"/>
      <w:r>
        <w:t>SUPPORTING AGENCIES</w:t>
      </w:r>
      <w:bookmarkEnd w:id="5"/>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34F813E6" w14:textId="77777777" w:rsidTr="00C25C34">
        <w:trPr>
          <w:trHeight w:val="459"/>
          <w:jc w:val="center"/>
        </w:trPr>
        <w:tc>
          <w:tcPr>
            <w:tcW w:w="5037" w:type="dxa"/>
            <w:vAlign w:val="center"/>
          </w:tcPr>
          <w:p w14:paraId="237D62ED" w14:textId="7777777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1C48EEA6" w14:textId="77777777" w:rsidR="00FF7F16" w:rsidRPr="00FF7F16" w:rsidRDefault="00FF7F16" w:rsidP="00FF7F16">
            <w:pPr>
              <w:rPr>
                <w:rFonts w:eastAsiaTheme="minorEastAsia" w:cs="Times New Roman"/>
                <w:color w:val="393939" w:themeColor="accent6" w:themeShade="BF"/>
                <w:kern w:val="0"/>
                <w14:ligatures w14:val="none"/>
              </w:rPr>
            </w:pPr>
          </w:p>
        </w:tc>
      </w:tr>
      <w:tr w:rsidR="006847D2" w:rsidRPr="00FF7F16" w14:paraId="6FBC5121" w14:textId="77777777" w:rsidTr="00C25C34">
        <w:trPr>
          <w:trHeight w:val="459"/>
          <w:jc w:val="center"/>
        </w:trPr>
        <w:tc>
          <w:tcPr>
            <w:tcW w:w="5037" w:type="dxa"/>
            <w:vAlign w:val="center"/>
          </w:tcPr>
          <w:p w14:paraId="47AD01D8" w14:textId="77777777" w:rsidR="006847D2" w:rsidRPr="00FF7F16" w:rsidRDefault="006847D2" w:rsidP="006847D2">
            <w:pPr>
              <w:rPr>
                <w:rFonts w:eastAsiaTheme="minorEastAsia" w:cs="Times New Roman"/>
                <w:color w:val="393939" w:themeColor="accent6" w:themeShade="BF"/>
                <w:kern w:val="0"/>
                <w14:ligatures w14:val="none"/>
              </w:rPr>
            </w:pPr>
          </w:p>
        </w:tc>
        <w:tc>
          <w:tcPr>
            <w:tcW w:w="5038" w:type="dxa"/>
            <w:vAlign w:val="center"/>
          </w:tcPr>
          <w:p w14:paraId="532C90D0" w14:textId="4D93B20A" w:rsidR="006847D2" w:rsidRPr="00FF7F16" w:rsidRDefault="006847D2" w:rsidP="006847D2">
            <w:pPr>
              <w:rPr>
                <w:rFonts w:eastAsiaTheme="minorEastAsia" w:cs="Times New Roman"/>
                <w:color w:val="393939" w:themeColor="accent6" w:themeShade="BF"/>
                <w:kern w:val="0"/>
                <w14:ligatures w14:val="none"/>
              </w:rPr>
            </w:pPr>
          </w:p>
        </w:tc>
      </w:tr>
      <w:tr w:rsidR="006847D2" w:rsidRPr="00FF7F16" w14:paraId="4BE7A8D9" w14:textId="77777777" w:rsidTr="00C25C34">
        <w:trPr>
          <w:trHeight w:val="459"/>
          <w:jc w:val="center"/>
        </w:trPr>
        <w:tc>
          <w:tcPr>
            <w:tcW w:w="5037" w:type="dxa"/>
            <w:vAlign w:val="center"/>
          </w:tcPr>
          <w:p w14:paraId="66C5EB0D" w14:textId="0904D187"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51D74E67" w14:textId="1BE80EAB" w:rsidR="006847D2" w:rsidRPr="00FF7F16" w:rsidRDefault="006847D2" w:rsidP="006847D2">
            <w:pPr>
              <w:rPr>
                <w:rFonts w:eastAsiaTheme="minorEastAsia" w:cs="Times New Roman"/>
                <w:color w:val="393939" w:themeColor="accent6" w:themeShade="BF"/>
                <w:kern w:val="0"/>
                <w14:ligatures w14:val="none"/>
              </w:rPr>
            </w:pPr>
          </w:p>
        </w:tc>
      </w:tr>
      <w:tr w:rsidR="006847D2" w:rsidRPr="00FF7F16" w14:paraId="30D1DF20" w14:textId="77777777" w:rsidTr="00C25C34">
        <w:trPr>
          <w:trHeight w:val="459"/>
          <w:jc w:val="center"/>
        </w:trPr>
        <w:tc>
          <w:tcPr>
            <w:tcW w:w="5037" w:type="dxa"/>
            <w:vAlign w:val="center"/>
          </w:tcPr>
          <w:p w14:paraId="6B2C4D5B" w14:textId="2B8CF46E" w:rsidR="006847D2" w:rsidRPr="00FF7F16" w:rsidRDefault="006847D2" w:rsidP="006847D2">
            <w:pPr>
              <w:rPr>
                <w:rFonts w:eastAsiaTheme="minorEastAsia" w:cs="Times New Roman"/>
                <w:color w:val="393939" w:themeColor="accent6" w:themeShade="BF"/>
                <w:kern w:val="0"/>
                <w14:ligatures w14:val="none"/>
              </w:rPr>
            </w:pPr>
          </w:p>
        </w:tc>
        <w:tc>
          <w:tcPr>
            <w:tcW w:w="5038" w:type="dxa"/>
            <w:vAlign w:val="center"/>
          </w:tcPr>
          <w:p w14:paraId="1DA07C6B" w14:textId="308764F4" w:rsidR="006847D2" w:rsidRPr="00FF7F16" w:rsidRDefault="006847D2" w:rsidP="006847D2">
            <w:pPr>
              <w:rPr>
                <w:rFonts w:eastAsiaTheme="minorEastAsia" w:cs="Times New Roman"/>
                <w:color w:val="393939" w:themeColor="accent6" w:themeShade="BF"/>
                <w:kern w:val="0"/>
                <w14:ligatures w14:val="none"/>
              </w:rPr>
            </w:pPr>
          </w:p>
        </w:tc>
      </w:tr>
      <w:tr w:rsidR="006847D2" w:rsidRPr="00FF7F16" w14:paraId="0DE033D5" w14:textId="77777777" w:rsidTr="00C25C34">
        <w:trPr>
          <w:trHeight w:val="459"/>
          <w:jc w:val="center"/>
        </w:trPr>
        <w:tc>
          <w:tcPr>
            <w:tcW w:w="5037" w:type="dxa"/>
            <w:vAlign w:val="center"/>
          </w:tcPr>
          <w:p w14:paraId="1C154E38" w14:textId="5989F0CF" w:rsidR="006847D2" w:rsidRPr="00FF7F16" w:rsidRDefault="006847D2" w:rsidP="006847D2">
            <w:pPr>
              <w:rPr>
                <w:rFonts w:eastAsiaTheme="minorEastAsia" w:cs="Times New Roman"/>
                <w:color w:val="393939" w:themeColor="accent6" w:themeShade="BF"/>
                <w:kern w:val="0"/>
                <w14:ligatures w14:val="none"/>
              </w:rPr>
            </w:pPr>
          </w:p>
        </w:tc>
        <w:tc>
          <w:tcPr>
            <w:tcW w:w="5038" w:type="dxa"/>
            <w:vAlign w:val="center"/>
          </w:tcPr>
          <w:p w14:paraId="78667695" w14:textId="3A4AA367" w:rsidR="006847D2" w:rsidRPr="00FF7F16" w:rsidRDefault="006847D2" w:rsidP="006847D2">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bl>
    <w:p w14:paraId="12C77697" w14:textId="77777777" w:rsidR="00FF7F16" w:rsidRDefault="00FF7F16" w:rsidP="00FF7F16">
      <w:pPr>
        <w:pStyle w:val="Heading1"/>
      </w:pPr>
      <w:bookmarkStart w:id="6" w:name="_Toc191026784"/>
      <w:r>
        <w:lastRenderedPageBreak/>
        <w:t>PURPOSE, SCOPE, SITUATION AND ASSUMPTIONS</w:t>
      </w:r>
      <w:bookmarkEnd w:id="6"/>
    </w:p>
    <w:p w14:paraId="7EA79C70" w14:textId="1548C054" w:rsidR="00B329E0" w:rsidRDefault="00B329E0" w:rsidP="00B329E0">
      <w:pPr>
        <w:pStyle w:val="Heading2"/>
      </w:pPr>
      <w:bookmarkStart w:id="7" w:name="_Toc191026785"/>
      <w:r>
        <w:t>PURPOSE</w:t>
      </w:r>
      <w:bookmarkEnd w:id="7"/>
    </w:p>
    <w:p w14:paraId="49E81869" w14:textId="359C9AFF" w:rsidR="004666D1" w:rsidRDefault="004666D1" w:rsidP="004666D1">
      <w:pPr>
        <w:rPr>
          <w:b/>
          <w:caps/>
        </w:rPr>
      </w:pPr>
      <w:r w:rsidRPr="004666D1">
        <w:t xml:space="preserve">The purpose of Emergency Support Function #4 (ESF-4) – Firefighting is to provide the resources and personnel to meet the overall firefighting and special operations needs of the </w:t>
      </w:r>
      <w:r>
        <w:t>county</w:t>
      </w:r>
      <w:r w:rsidRPr="004666D1">
        <w:t xml:space="preserve"> before, during and after emergency or disaster events. ESF-4 is critical for the detection and suppression of wildland, rural and urban fires resulting from, or occurring coincidentally with, an emergency incident in </w:t>
      </w:r>
      <w:r w:rsidRPr="004666D1">
        <w:rPr>
          <w:b/>
          <w:bCs/>
          <w:color w:val="FF0000"/>
        </w:rPr>
        <w:t>[Insert County Name]</w:t>
      </w:r>
      <w:r w:rsidRPr="004666D1">
        <w:t xml:space="preserve">. Additionally, ESF-4 is responsible for the support and coordination of special operations within the </w:t>
      </w:r>
      <w:r>
        <w:t>county</w:t>
      </w:r>
      <w:r w:rsidRPr="004666D1">
        <w:t>.</w:t>
      </w:r>
    </w:p>
    <w:p w14:paraId="17877F8E" w14:textId="43F5DB3A" w:rsidR="00FF7F16" w:rsidRDefault="00FF7F16" w:rsidP="00FF7F16">
      <w:pPr>
        <w:pStyle w:val="Heading2"/>
      </w:pPr>
      <w:bookmarkStart w:id="8" w:name="_Toc191026786"/>
      <w:r>
        <w:t>SCOPE</w:t>
      </w:r>
      <w:bookmarkEnd w:id="8"/>
    </w:p>
    <w:p w14:paraId="54D16564" w14:textId="790BCEBE" w:rsidR="004666D1" w:rsidRPr="004666D1" w:rsidRDefault="00B329E0" w:rsidP="004666D1">
      <w:pPr>
        <w:rPr>
          <w:color w:val="393939" w:themeColor="accent6" w:themeShade="BF"/>
        </w:rPr>
      </w:pPr>
      <w:r w:rsidRPr="00B329E0">
        <w:rPr>
          <w:b/>
          <w:bCs/>
          <w:color w:val="FF0000"/>
        </w:rPr>
        <w:t>[</w:t>
      </w:r>
      <w:r w:rsidR="004666D1" w:rsidRPr="004666D1">
        <w:rPr>
          <w:b/>
          <w:bCs/>
          <w:color w:val="FF0000"/>
        </w:rPr>
        <w:t>Insert County Name]</w:t>
      </w:r>
      <w:r w:rsidR="004666D1" w:rsidRPr="004666D1">
        <w:rPr>
          <w:color w:val="FF0000"/>
        </w:rPr>
        <w:t xml:space="preserve"> </w:t>
      </w:r>
      <w:r w:rsidR="004666D1">
        <w:rPr>
          <w:color w:val="393939" w:themeColor="accent6" w:themeShade="BF"/>
        </w:rPr>
        <w:t>and the county</w:t>
      </w:r>
      <w:r w:rsidR="004666D1" w:rsidRPr="004666D1">
        <w:rPr>
          <w:color w:val="393939" w:themeColor="accent6" w:themeShade="BF"/>
        </w:rPr>
        <w:t xml:space="preserve"> Emergency Operations Center (EOC) recognize fifteen (15) Emergency Support Functions (ESF). This annex focuses on ESF-4, Firefighting. The ESF-4 Annex is intended to be utilized in conjunction with the </w:t>
      </w:r>
      <w:r w:rsidR="000A2C02" w:rsidRPr="000A2C02">
        <w:rPr>
          <w:b/>
          <w:bCs/>
          <w:color w:val="FF0000"/>
        </w:rPr>
        <w:t>[Insert County Name]</w:t>
      </w:r>
      <w:r w:rsidR="004666D1" w:rsidRPr="004666D1">
        <w:rPr>
          <w:color w:val="393939" w:themeColor="accent6" w:themeShade="BF"/>
        </w:rPr>
        <w:t xml:space="preserve"> Emergency Operations Plan (EOP).</w:t>
      </w:r>
    </w:p>
    <w:p w14:paraId="002B7FAE" w14:textId="6BFC6008" w:rsidR="004666D1" w:rsidRPr="004666D1" w:rsidRDefault="004666D1" w:rsidP="004666D1">
      <w:pPr>
        <w:rPr>
          <w:color w:val="393939" w:themeColor="accent6" w:themeShade="BF"/>
        </w:rPr>
      </w:pPr>
      <w:r>
        <w:rPr>
          <w:color w:val="393939" w:themeColor="accent6" w:themeShade="BF"/>
        </w:rPr>
        <w:t xml:space="preserve">County </w:t>
      </w:r>
      <w:r w:rsidRPr="004666D1">
        <w:rPr>
          <w:color w:val="393939" w:themeColor="accent6" w:themeShade="BF"/>
        </w:rPr>
        <w:t>services provided under ESF-4 include actions taken through the application of equipment, manpower and technical expertise to control and suppress fires that have, or threaten to become, disasters. In addition to fire suppression, ESF-4 also supports special operations including hazardous materials response and technical rescue.</w:t>
      </w:r>
    </w:p>
    <w:p w14:paraId="76C095F0" w14:textId="59C2BC4C" w:rsidR="00B329E0" w:rsidRPr="00B329E0" w:rsidRDefault="004666D1" w:rsidP="004666D1">
      <w:pPr>
        <w:rPr>
          <w:color w:val="393939" w:themeColor="accent6" w:themeShade="BF"/>
        </w:rPr>
      </w:pPr>
      <w:r w:rsidRPr="004666D1">
        <w:rPr>
          <w:color w:val="393939" w:themeColor="accent6" w:themeShade="BF"/>
        </w:rPr>
        <w:t xml:space="preserve">Provisions of such services will be in accordance with mutual aid compact agreements with local governments, private industry, other </w:t>
      </w:r>
      <w:r>
        <w:rPr>
          <w:color w:val="393939" w:themeColor="accent6" w:themeShade="BF"/>
        </w:rPr>
        <w:t>counties</w:t>
      </w:r>
      <w:r w:rsidRPr="004666D1">
        <w:rPr>
          <w:color w:val="393939" w:themeColor="accent6" w:themeShade="BF"/>
        </w:rPr>
        <w:t xml:space="preserve">, the </w:t>
      </w:r>
      <w:r>
        <w:rPr>
          <w:color w:val="393939" w:themeColor="accent6" w:themeShade="BF"/>
        </w:rPr>
        <w:t xml:space="preserve">state and </w:t>
      </w:r>
      <w:r w:rsidRPr="004666D1">
        <w:rPr>
          <w:color w:val="393939" w:themeColor="accent6" w:themeShade="BF"/>
        </w:rPr>
        <w:t>federal government and established recognized standards of firefighting methods.</w:t>
      </w:r>
    </w:p>
    <w:p w14:paraId="01FDCD13" w14:textId="5A6E781E" w:rsidR="00FF7F16" w:rsidRDefault="00FF7F16" w:rsidP="00FF7F16">
      <w:pPr>
        <w:pStyle w:val="Heading2"/>
      </w:pPr>
      <w:bookmarkStart w:id="9" w:name="_Toc191026787"/>
      <w:r>
        <w:t>SITUATION</w:t>
      </w:r>
      <w:bookmarkEnd w:id="9"/>
    </w:p>
    <w:p w14:paraId="252BB514" w14:textId="22F3F85C" w:rsidR="00B329E0" w:rsidRDefault="00B329E0" w:rsidP="00B329E0">
      <w:r w:rsidRPr="00B329E0">
        <w:t>ESF-</w:t>
      </w:r>
      <w:r w:rsidR="004666D1">
        <w:t>4</w:t>
      </w:r>
      <w:r w:rsidRPr="00B329E0">
        <w:t xml:space="preserve"> may be needed in any of the five (5) phases of emergency management (prevention, protection, mitigation, response and recovery). In the event the county Emergency Management Agency (EMA) Director determines the need for ESF-</w:t>
      </w:r>
      <w:r w:rsidR="004666D1">
        <w:t>4</w:t>
      </w:r>
      <w:r w:rsidRPr="00B329E0">
        <w:t xml:space="preserve"> regarding any of the five (5) phases of emergency management, </w:t>
      </w:r>
      <w:r w:rsidRPr="00B329E0">
        <w:rPr>
          <w:b/>
          <w:bCs/>
          <w:color w:val="FF0000"/>
        </w:rPr>
        <w:t>[Insert Agency Name]</w:t>
      </w:r>
      <w:r>
        <w:t xml:space="preserve"> </w:t>
      </w:r>
      <w:r w:rsidRPr="00B329E0">
        <w:t>will act as the primary agency. ESF-</w:t>
      </w:r>
      <w:r w:rsidR="004666D1">
        <w:t>4</w:t>
      </w:r>
      <w:r w:rsidRPr="00B329E0">
        <w:t xml:space="preserve"> will be responsible for implementing internal Standard Operating Procedures (SOPs) and/or Standard Operating Guides (SOGs) and protocols to ensure adequate staffing and administrative support for field operations, as </w:t>
      </w:r>
      <w:r w:rsidR="004666D1" w:rsidRPr="00B329E0">
        <w:t>appropriate,</w:t>
      </w:r>
      <w:r w:rsidRPr="00B329E0">
        <w:t xml:space="preserve"> and the support of efforts in the EOC. ESF-</w:t>
      </w:r>
      <w:r w:rsidR="004666D1">
        <w:t>4</w:t>
      </w:r>
      <w:r w:rsidRPr="00B329E0">
        <w:t xml:space="preserve"> personnel will coordinate the activation and deployment of assets to fulfill specific mission assignments that support essential activities in prevention, protection, mitigation, response and recovery efforts.</w:t>
      </w:r>
    </w:p>
    <w:p w14:paraId="4DFE9CFE" w14:textId="357002E4" w:rsidR="00E61EF7" w:rsidRDefault="00E61EF7" w:rsidP="00E61EF7">
      <w:pPr>
        <w:pStyle w:val="Heading3"/>
      </w:pPr>
      <w:bookmarkStart w:id="10" w:name="_Toc191026788"/>
      <w:r>
        <w:t>Mission Areas and Core Capabilities</w:t>
      </w:r>
      <w:bookmarkEnd w:id="10"/>
    </w:p>
    <w:p w14:paraId="2605A08F" w14:textId="77777777" w:rsidR="00C62352" w:rsidRDefault="00C62352" w:rsidP="00C62352">
      <w:pPr>
        <w:pStyle w:val="Body"/>
      </w:pPr>
      <w:r w:rsidRPr="006C4BFA">
        <w:rPr>
          <w:rFonts w:eastAsiaTheme="minorHAnsi" w:cstheme="minorBidi"/>
          <w:color w:val="393939" w:themeColor="accent6" w:themeShade="BF"/>
          <w:kern w:val="2"/>
          <w:sz w:val="22"/>
          <w:szCs w:val="22"/>
          <w14:ligatures w14:val="standardContextual"/>
        </w:rPr>
        <w:t>The National Preparedness Goal (NPG) identifies 32 core capabilities that are essential for the execution of the five (5) mission areas of prevention, protection, mitigation, response</w:t>
      </w:r>
      <w:r>
        <w:rPr>
          <w:rFonts w:eastAsiaTheme="minorHAnsi" w:cstheme="minorBidi"/>
          <w:color w:val="393939" w:themeColor="accent6" w:themeShade="BF"/>
          <w:kern w:val="2"/>
          <w:sz w:val="22"/>
          <w:szCs w:val="22"/>
          <w14:ligatures w14:val="standardContextual"/>
        </w:rPr>
        <w:t xml:space="preserve"> and</w:t>
      </w:r>
      <w:r w:rsidRPr="006C4BFA">
        <w:rPr>
          <w:rFonts w:eastAsiaTheme="minorHAnsi" w:cstheme="minorBidi"/>
          <w:color w:val="393939" w:themeColor="accent6" w:themeShade="BF"/>
          <w:kern w:val="2"/>
          <w:sz w:val="22"/>
          <w:szCs w:val="22"/>
          <w14:ligatures w14:val="standardContextual"/>
        </w:rPr>
        <w:t xml:space="preserve"> </w:t>
      </w:r>
      <w:r w:rsidRPr="006C4BFA">
        <w:rPr>
          <w:rFonts w:eastAsiaTheme="minorHAnsi" w:cstheme="minorBidi"/>
          <w:color w:val="393939" w:themeColor="accent6" w:themeShade="BF"/>
          <w:kern w:val="2"/>
          <w:sz w:val="22"/>
          <w:szCs w:val="22"/>
          <w14:ligatures w14:val="standardContextual"/>
        </w:rPr>
        <w:lastRenderedPageBreak/>
        <w:t>recovery. ESF-4 supports the three (3) overarching core capabilities of Planning</w:t>
      </w:r>
      <w:r>
        <w:rPr>
          <w:rFonts w:eastAsiaTheme="minorHAnsi" w:cstheme="minorBidi"/>
          <w:color w:val="393939" w:themeColor="accent6" w:themeShade="BF"/>
          <w:kern w:val="2"/>
          <w:sz w:val="22"/>
          <w:szCs w:val="22"/>
          <w14:ligatures w14:val="standardContextual"/>
        </w:rPr>
        <w:t>, Operational Coordination and</w:t>
      </w:r>
      <w:r w:rsidRPr="006C4BFA">
        <w:rPr>
          <w:rFonts w:eastAsiaTheme="minorHAnsi" w:cstheme="minorBidi"/>
          <w:color w:val="393939" w:themeColor="accent6" w:themeShade="BF"/>
          <w:kern w:val="2"/>
          <w:sz w:val="22"/>
          <w:szCs w:val="22"/>
          <w14:ligatures w14:val="standardContextual"/>
        </w:rPr>
        <w:t xml:space="preserve"> Public Information and Warning</w:t>
      </w:r>
      <w:r>
        <w:rPr>
          <w:rFonts w:eastAsiaTheme="minorHAnsi" w:cstheme="minorBidi"/>
          <w:color w:val="393939" w:themeColor="accent6" w:themeShade="BF"/>
          <w:kern w:val="2"/>
          <w:sz w:val="22"/>
          <w:szCs w:val="22"/>
          <w14:ligatures w14:val="standardContextual"/>
        </w:rPr>
        <w:t xml:space="preserve"> </w:t>
      </w:r>
      <w:r w:rsidRPr="006C4BFA">
        <w:rPr>
          <w:rFonts w:eastAsiaTheme="minorHAnsi" w:cstheme="minorBidi"/>
          <w:color w:val="393939" w:themeColor="accent6" w:themeShade="BF"/>
          <w:kern w:val="2"/>
          <w:sz w:val="22"/>
          <w:szCs w:val="22"/>
          <w14:ligatures w14:val="standardContextual"/>
        </w:rPr>
        <w:t xml:space="preserve">which apply to all mission areas. ESF-4 also supports the response core capabilities of Fire Management and Suppression, Operational Communications, </w:t>
      </w:r>
      <w:r>
        <w:rPr>
          <w:rFonts w:eastAsiaTheme="minorHAnsi" w:cstheme="minorBidi"/>
          <w:color w:val="393939" w:themeColor="accent6" w:themeShade="BF"/>
          <w:kern w:val="2"/>
          <w:sz w:val="22"/>
          <w:szCs w:val="22"/>
          <w14:ligatures w14:val="standardContextual"/>
        </w:rPr>
        <w:t>Infrastructure Systems and</w:t>
      </w:r>
      <w:r w:rsidRPr="006C4BFA">
        <w:rPr>
          <w:rFonts w:eastAsiaTheme="minorHAnsi" w:cstheme="minorBidi"/>
          <w:color w:val="393939" w:themeColor="accent6" w:themeShade="BF"/>
          <w:kern w:val="2"/>
          <w:sz w:val="22"/>
          <w:szCs w:val="22"/>
          <w14:ligatures w14:val="standardContextual"/>
        </w:rPr>
        <w:t xml:space="preserve"> Situational Assessment. Table 1 describes the core capability actions that ESF-</w:t>
      </w:r>
      <w:r>
        <w:rPr>
          <w:rFonts w:eastAsiaTheme="minorHAnsi" w:cstheme="minorBidi"/>
          <w:color w:val="393939" w:themeColor="accent6" w:themeShade="BF"/>
          <w:kern w:val="2"/>
          <w:sz w:val="22"/>
          <w:szCs w:val="22"/>
          <w14:ligatures w14:val="standardContextual"/>
        </w:rPr>
        <w:t>4</w:t>
      </w:r>
      <w:r w:rsidRPr="006C4BFA">
        <w:rPr>
          <w:rFonts w:eastAsiaTheme="minorHAnsi" w:cstheme="minorBidi"/>
          <w:color w:val="393939" w:themeColor="accent6" w:themeShade="BF"/>
          <w:kern w:val="2"/>
          <w:sz w:val="22"/>
          <w:szCs w:val="22"/>
          <w14:ligatures w14:val="standardContextual"/>
        </w:rPr>
        <w:t xml:space="preserve"> most directly supports.</w:t>
      </w:r>
    </w:p>
    <w:p w14:paraId="6F885750" w14:textId="164B0F0A" w:rsidR="00C62352" w:rsidRDefault="00E61EF7" w:rsidP="00C62352">
      <w:pPr>
        <w:pStyle w:val="Caption"/>
        <w:keepNext/>
      </w:pPr>
      <w:r>
        <w:t xml:space="preserve">Table </w:t>
      </w:r>
      <w:fldSimple w:instr=" SEQ Table \* ARABIC ">
        <w:r w:rsidR="00FE44C0">
          <w:rPr>
            <w:noProof/>
          </w:rPr>
          <w:t>1</w:t>
        </w:r>
      </w:fldSimple>
      <w:r>
        <w:t>. ESF-</w:t>
      </w:r>
      <w:r w:rsidR="00C62352">
        <w:t>4</w:t>
      </w:r>
      <w:r>
        <w:t xml:space="preserve"> CORE CAPABILITY ACTIONS</w:t>
      </w:r>
    </w:p>
    <w:tbl>
      <w:tblPr>
        <w:tblStyle w:val="TableGrid"/>
        <w:tblW w:w="9805" w:type="dxa"/>
        <w:tblLayout w:type="fixed"/>
        <w:tblLook w:val="04A0" w:firstRow="1" w:lastRow="0" w:firstColumn="1" w:lastColumn="0" w:noHBand="0" w:noVBand="1"/>
      </w:tblPr>
      <w:tblGrid>
        <w:gridCol w:w="2515"/>
        <w:gridCol w:w="7290"/>
      </w:tblGrid>
      <w:tr w:rsidR="00C62352" w:rsidRPr="00C62352" w14:paraId="10E87E82" w14:textId="77777777" w:rsidTr="00AD7325">
        <w:trPr>
          <w:trHeight w:val="368"/>
        </w:trPr>
        <w:tc>
          <w:tcPr>
            <w:tcW w:w="2515" w:type="dxa"/>
            <w:shd w:val="clear" w:color="auto" w:fill="C00000"/>
            <w:vAlign w:val="center"/>
          </w:tcPr>
          <w:p w14:paraId="55CEC2DD" w14:textId="77777777" w:rsidR="00C62352" w:rsidRPr="00C62352" w:rsidRDefault="00C62352" w:rsidP="00C62352">
            <w:pPr>
              <w:keepNext/>
              <w:keepLines/>
              <w:spacing w:before="60" w:after="60"/>
              <w:jc w:val="center"/>
              <w:outlineLvl w:val="1"/>
              <w:rPr>
                <w:rFonts w:ascii="Arial Narrow" w:eastAsiaTheme="majorEastAsia" w:hAnsi="Arial Narrow" w:cstheme="majorBidi"/>
                <w:b/>
                <w:caps/>
                <w:color w:val="FFFFFF" w:themeColor="background1"/>
                <w:sz w:val="28"/>
                <w:szCs w:val="28"/>
              </w:rPr>
            </w:pPr>
            <w:bookmarkStart w:id="11" w:name="_Toc171601765"/>
            <w:bookmarkStart w:id="12" w:name="_Toc173317180"/>
            <w:bookmarkStart w:id="13" w:name="_Toc178687556"/>
            <w:bookmarkStart w:id="14" w:name="_Toc185318269"/>
            <w:bookmarkStart w:id="15" w:name="_Toc191026789"/>
            <w:r w:rsidRPr="00C62352">
              <w:rPr>
                <w:rFonts w:ascii="Arial Narrow" w:eastAsiaTheme="majorEastAsia" w:hAnsi="Arial Narrow" w:cstheme="majorBidi"/>
                <w:b/>
                <w:caps/>
                <w:color w:val="FFFFFF" w:themeColor="background1"/>
                <w:sz w:val="28"/>
                <w:szCs w:val="28"/>
              </w:rPr>
              <w:t>Core Capability</w:t>
            </w:r>
            <w:bookmarkEnd w:id="11"/>
            <w:bookmarkEnd w:id="12"/>
            <w:bookmarkEnd w:id="13"/>
            <w:bookmarkEnd w:id="14"/>
            <w:bookmarkEnd w:id="15"/>
          </w:p>
        </w:tc>
        <w:tc>
          <w:tcPr>
            <w:tcW w:w="7290" w:type="dxa"/>
            <w:tcBorders>
              <w:bottom w:val="single" w:sz="4" w:space="0" w:color="auto"/>
            </w:tcBorders>
            <w:shd w:val="clear" w:color="auto" w:fill="C00000"/>
            <w:vAlign w:val="center"/>
          </w:tcPr>
          <w:p w14:paraId="78167737" w14:textId="77777777" w:rsidR="00C62352" w:rsidRPr="00C62352" w:rsidRDefault="00C62352" w:rsidP="00C62352">
            <w:pPr>
              <w:keepNext/>
              <w:keepLines/>
              <w:spacing w:before="60" w:after="60"/>
              <w:jc w:val="center"/>
              <w:outlineLvl w:val="1"/>
              <w:rPr>
                <w:rFonts w:ascii="Arial Narrow" w:eastAsiaTheme="majorEastAsia" w:hAnsi="Arial Narrow" w:cstheme="majorBidi"/>
                <w:b/>
                <w:caps/>
                <w:color w:val="FFFFFF" w:themeColor="background1"/>
                <w:sz w:val="28"/>
                <w:szCs w:val="28"/>
              </w:rPr>
            </w:pPr>
            <w:bookmarkStart w:id="16" w:name="_Toc171601766"/>
            <w:bookmarkStart w:id="17" w:name="_Toc173317181"/>
            <w:bookmarkStart w:id="18" w:name="_Toc178687557"/>
            <w:bookmarkStart w:id="19" w:name="_Toc185318270"/>
            <w:bookmarkStart w:id="20" w:name="_Toc191026790"/>
            <w:r w:rsidRPr="00C62352">
              <w:rPr>
                <w:rFonts w:ascii="Arial Narrow" w:eastAsiaTheme="majorEastAsia" w:hAnsi="Arial Narrow" w:cstheme="majorBidi"/>
                <w:b/>
                <w:caps/>
                <w:color w:val="FFFFFF" w:themeColor="background1"/>
                <w:sz w:val="28"/>
                <w:szCs w:val="28"/>
              </w:rPr>
              <w:t xml:space="preserve">ESF #4 – </w:t>
            </w:r>
            <w:bookmarkEnd w:id="16"/>
            <w:r w:rsidRPr="00C62352">
              <w:rPr>
                <w:rFonts w:ascii="Arial Narrow" w:eastAsiaTheme="majorEastAsia" w:hAnsi="Arial Narrow" w:cstheme="majorBidi"/>
                <w:b/>
                <w:caps/>
                <w:color w:val="FFFFFF" w:themeColor="background1"/>
                <w:sz w:val="28"/>
                <w:szCs w:val="28"/>
              </w:rPr>
              <w:t>firefighting</w:t>
            </w:r>
            <w:bookmarkEnd w:id="17"/>
            <w:bookmarkEnd w:id="18"/>
            <w:bookmarkEnd w:id="19"/>
            <w:bookmarkEnd w:id="20"/>
          </w:p>
        </w:tc>
      </w:tr>
      <w:tr w:rsidR="00C62352" w:rsidRPr="00C62352" w14:paraId="25D863B3" w14:textId="77777777" w:rsidTr="00AD7325">
        <w:trPr>
          <w:trHeight w:val="1052"/>
        </w:trPr>
        <w:tc>
          <w:tcPr>
            <w:tcW w:w="2515" w:type="dxa"/>
            <w:tcBorders>
              <w:bottom w:val="single" w:sz="4" w:space="0" w:color="auto"/>
            </w:tcBorders>
            <w:shd w:val="clear" w:color="auto" w:fill="AFC7E5" w:themeFill="accent3" w:themeFillTint="99"/>
            <w:vAlign w:val="center"/>
          </w:tcPr>
          <w:p w14:paraId="4249E8B7" w14:textId="77777777" w:rsidR="00C62352" w:rsidRPr="00C62352" w:rsidRDefault="00C62352" w:rsidP="00C62352">
            <w:pPr>
              <w:jc w:val="center"/>
              <w:rPr>
                <w:rFonts w:eastAsiaTheme="minorEastAsia" w:cs="Times New Roman"/>
                <w:b/>
                <w:color w:val="auto"/>
                <w:kern w:val="0"/>
                <w14:ligatures w14:val="none"/>
              </w:rPr>
            </w:pPr>
            <w:r w:rsidRPr="00C62352">
              <w:rPr>
                <w:rFonts w:eastAsiaTheme="minorEastAsia" w:cs="Times New Roman"/>
                <w:b/>
                <w:color w:val="auto"/>
                <w:kern w:val="0"/>
                <w14:ligatures w14:val="none"/>
              </w:rPr>
              <w:t>PLANNING</w:t>
            </w:r>
          </w:p>
        </w:tc>
        <w:tc>
          <w:tcPr>
            <w:tcW w:w="7290" w:type="dxa"/>
            <w:tcBorders>
              <w:top w:val="single" w:sz="4" w:space="0" w:color="auto"/>
            </w:tcBorders>
            <w:vAlign w:val="center"/>
          </w:tcPr>
          <w:p w14:paraId="287183C2" w14:textId="77777777" w:rsidR="00C62352" w:rsidRPr="00C62352" w:rsidRDefault="00C62352" w:rsidP="00C62352">
            <w:pPr>
              <w:rPr>
                <w:color w:val="393939" w:themeColor="accent6" w:themeShade="BF"/>
              </w:rPr>
            </w:pPr>
            <w:r w:rsidRPr="00C62352">
              <w:rPr>
                <w:color w:val="393939" w:themeColor="accent6" w:themeShade="BF"/>
              </w:rPr>
              <w:t>Conduct a systematic process engaging the whole community, as appropriate, in the development of executable strategic, operational and/or community-based approaches to meet defined objectives.</w:t>
            </w:r>
          </w:p>
        </w:tc>
      </w:tr>
      <w:tr w:rsidR="00C62352" w:rsidRPr="00C62352" w14:paraId="51F5DEB0" w14:textId="77777777" w:rsidTr="00AD7325">
        <w:trPr>
          <w:trHeight w:val="1070"/>
        </w:trPr>
        <w:tc>
          <w:tcPr>
            <w:tcW w:w="2515" w:type="dxa"/>
            <w:tcBorders>
              <w:top w:val="single" w:sz="4" w:space="0" w:color="auto"/>
              <w:bottom w:val="single" w:sz="4" w:space="0" w:color="auto"/>
            </w:tcBorders>
            <w:shd w:val="clear" w:color="auto" w:fill="AFC7E5" w:themeFill="accent3" w:themeFillTint="99"/>
            <w:vAlign w:val="center"/>
          </w:tcPr>
          <w:p w14:paraId="797582AC" w14:textId="77777777" w:rsidR="00C62352" w:rsidRPr="00C62352" w:rsidRDefault="00C62352" w:rsidP="00C62352">
            <w:pPr>
              <w:jc w:val="center"/>
              <w:rPr>
                <w:rFonts w:eastAsiaTheme="minorEastAsia" w:cs="Times New Roman"/>
                <w:b/>
                <w:color w:val="auto"/>
                <w:kern w:val="0"/>
                <w14:ligatures w14:val="none"/>
              </w:rPr>
            </w:pPr>
            <w:r w:rsidRPr="00C62352">
              <w:rPr>
                <w:rFonts w:eastAsiaTheme="minorEastAsia" w:cs="Times New Roman"/>
                <w:b/>
                <w:color w:val="auto"/>
                <w:kern w:val="0"/>
                <w14:ligatures w14:val="none"/>
              </w:rPr>
              <w:t>OPERATIONAL COORDINATION</w:t>
            </w:r>
          </w:p>
        </w:tc>
        <w:tc>
          <w:tcPr>
            <w:tcW w:w="7290" w:type="dxa"/>
            <w:vAlign w:val="center"/>
          </w:tcPr>
          <w:p w14:paraId="2C22E69D" w14:textId="77777777" w:rsidR="00C62352" w:rsidRPr="00C62352" w:rsidRDefault="00C62352" w:rsidP="00C62352">
            <w:pPr>
              <w:rPr>
                <w:rFonts w:cs="Arial"/>
              </w:rPr>
            </w:pPr>
            <w:r w:rsidRPr="00C62352">
              <w:rPr>
                <w:color w:val="393939" w:themeColor="accent6" w:themeShade="BF"/>
              </w:rPr>
              <w:t>Establish and maintain a unified and coordinated operational structure and process that appropriately integrates all critical stakeholders and supports the execution of core capabilities.</w:t>
            </w:r>
          </w:p>
        </w:tc>
      </w:tr>
      <w:tr w:rsidR="00C62352" w:rsidRPr="00C62352" w14:paraId="2CD63A2E" w14:textId="77777777" w:rsidTr="00AD7325">
        <w:trPr>
          <w:trHeight w:val="1610"/>
        </w:trPr>
        <w:tc>
          <w:tcPr>
            <w:tcW w:w="2515" w:type="dxa"/>
            <w:tcBorders>
              <w:top w:val="single" w:sz="4" w:space="0" w:color="auto"/>
              <w:bottom w:val="single" w:sz="4" w:space="0" w:color="auto"/>
            </w:tcBorders>
            <w:shd w:val="clear" w:color="auto" w:fill="AFC7E5" w:themeFill="accent3" w:themeFillTint="99"/>
            <w:vAlign w:val="center"/>
          </w:tcPr>
          <w:p w14:paraId="606CF4FB" w14:textId="77777777" w:rsidR="00C62352" w:rsidRPr="00C62352" w:rsidRDefault="00C62352" w:rsidP="00C62352">
            <w:pPr>
              <w:jc w:val="center"/>
              <w:rPr>
                <w:rFonts w:eastAsiaTheme="minorEastAsia" w:cs="Times New Roman"/>
                <w:b/>
                <w:color w:val="auto"/>
                <w:kern w:val="0"/>
                <w14:ligatures w14:val="none"/>
              </w:rPr>
            </w:pPr>
            <w:r w:rsidRPr="00C62352">
              <w:rPr>
                <w:rFonts w:eastAsiaTheme="minorEastAsia" w:cs="Times New Roman"/>
                <w:b/>
                <w:color w:val="auto"/>
                <w:kern w:val="0"/>
                <w14:ligatures w14:val="none"/>
              </w:rPr>
              <w:t>PUBLIC INFORMATION AND WARNING</w:t>
            </w:r>
          </w:p>
        </w:tc>
        <w:tc>
          <w:tcPr>
            <w:tcW w:w="7290" w:type="dxa"/>
            <w:vAlign w:val="center"/>
          </w:tcPr>
          <w:p w14:paraId="4EFF225D" w14:textId="77777777" w:rsidR="00C62352" w:rsidRPr="00C62352" w:rsidRDefault="00C62352" w:rsidP="00C62352">
            <w:pPr>
              <w:rPr>
                <w:color w:val="393939" w:themeColor="accent6" w:themeShade="BF"/>
              </w:rPr>
            </w:pPr>
            <w:r w:rsidRPr="00C62352">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being taken and the assistance being made available.</w:t>
            </w:r>
          </w:p>
        </w:tc>
      </w:tr>
      <w:tr w:rsidR="00C62352" w:rsidRPr="00C62352" w14:paraId="317ADB41" w14:textId="77777777" w:rsidTr="00C62352">
        <w:trPr>
          <w:trHeight w:val="2933"/>
        </w:trPr>
        <w:tc>
          <w:tcPr>
            <w:tcW w:w="2515" w:type="dxa"/>
            <w:tcBorders>
              <w:top w:val="single" w:sz="4" w:space="0" w:color="auto"/>
              <w:bottom w:val="single" w:sz="4" w:space="0" w:color="auto"/>
            </w:tcBorders>
            <w:shd w:val="clear" w:color="auto" w:fill="AFC7E5" w:themeFill="accent3" w:themeFillTint="99"/>
            <w:vAlign w:val="center"/>
          </w:tcPr>
          <w:p w14:paraId="3182BBDF" w14:textId="77777777" w:rsidR="00C62352" w:rsidRPr="00C62352" w:rsidRDefault="00C62352" w:rsidP="00C62352">
            <w:pPr>
              <w:jc w:val="center"/>
              <w:rPr>
                <w:rFonts w:eastAsiaTheme="minorEastAsia" w:cs="Times New Roman"/>
                <w:b/>
                <w:color w:val="auto"/>
                <w:kern w:val="0"/>
                <w14:ligatures w14:val="none"/>
              </w:rPr>
            </w:pPr>
            <w:r w:rsidRPr="00C62352">
              <w:rPr>
                <w:rFonts w:eastAsiaTheme="minorEastAsia" w:cs="Times New Roman"/>
                <w:b/>
                <w:color w:val="auto"/>
                <w:kern w:val="0"/>
                <w14:ligatures w14:val="none"/>
              </w:rPr>
              <w:t>FIRE MANAGEMENT AND SUPPRESSION</w:t>
            </w:r>
          </w:p>
        </w:tc>
        <w:tc>
          <w:tcPr>
            <w:tcW w:w="7290" w:type="dxa"/>
            <w:vAlign w:val="center"/>
          </w:tcPr>
          <w:p w14:paraId="7F6E2696" w14:textId="5A4A623C" w:rsidR="00C62352" w:rsidRPr="00C62352" w:rsidRDefault="00C62352" w:rsidP="008828DE">
            <w:pPr>
              <w:numPr>
                <w:ilvl w:val="0"/>
                <w:numId w:val="13"/>
              </w:numPr>
              <w:spacing w:line="240" w:lineRule="auto"/>
              <w:ind w:left="526"/>
              <w:contextualSpacing/>
              <w:rPr>
                <w:rFonts w:asciiTheme="minorHAnsi" w:hAnsiTheme="minorHAnsi"/>
                <w:color w:val="393939" w:themeColor="accent6" w:themeShade="BF"/>
              </w:rPr>
            </w:pPr>
            <w:r w:rsidRPr="00C62352">
              <w:rPr>
                <w:rFonts w:asciiTheme="minorHAnsi" w:hAnsiTheme="minorHAnsi"/>
                <w:color w:val="393939" w:themeColor="accent6" w:themeShade="BF"/>
              </w:rPr>
              <w:t xml:space="preserve">Provide wildland and structure firefighting resources in support of firefighting and emergency operations. </w:t>
            </w:r>
          </w:p>
          <w:p w14:paraId="3FCB3AC2" w14:textId="00E72056" w:rsidR="00C62352" w:rsidRPr="00C62352" w:rsidRDefault="00C62352" w:rsidP="008828DE">
            <w:pPr>
              <w:numPr>
                <w:ilvl w:val="0"/>
                <w:numId w:val="13"/>
              </w:numPr>
              <w:spacing w:line="240" w:lineRule="auto"/>
              <w:ind w:left="526"/>
              <w:contextualSpacing/>
              <w:rPr>
                <w:rFonts w:asciiTheme="minorHAnsi" w:hAnsiTheme="minorHAnsi"/>
                <w:color w:val="393939" w:themeColor="accent6" w:themeShade="BF"/>
              </w:rPr>
            </w:pPr>
            <w:r w:rsidRPr="00C62352">
              <w:rPr>
                <w:rFonts w:asciiTheme="minorHAnsi" w:hAnsiTheme="minorHAnsi"/>
                <w:color w:val="393939" w:themeColor="accent6" w:themeShade="BF"/>
              </w:rPr>
              <w:t xml:space="preserve">Provide command, control and coordination of resources (to include incident management teams, area command teams and multi-agency coordination group support personnel) in support of firefighting and emergency operations. </w:t>
            </w:r>
          </w:p>
          <w:p w14:paraId="7299FE76" w14:textId="687F3871" w:rsidR="00C62352" w:rsidRPr="00C62352" w:rsidRDefault="00C62352" w:rsidP="008828DE">
            <w:pPr>
              <w:numPr>
                <w:ilvl w:val="0"/>
                <w:numId w:val="13"/>
              </w:numPr>
              <w:spacing w:line="240" w:lineRule="auto"/>
              <w:ind w:left="526"/>
              <w:contextualSpacing/>
              <w:rPr>
                <w:rFonts w:asciiTheme="minorHAnsi" w:hAnsiTheme="minorHAnsi"/>
                <w:color w:val="393939" w:themeColor="accent6" w:themeShade="BF"/>
              </w:rPr>
            </w:pPr>
            <w:r w:rsidRPr="00C62352">
              <w:rPr>
                <w:rFonts w:asciiTheme="minorHAnsi" w:hAnsiTheme="minorHAnsi"/>
                <w:color w:val="393939" w:themeColor="accent6" w:themeShade="BF"/>
              </w:rPr>
              <w:t xml:space="preserve">Provide a direct liaison with </w:t>
            </w:r>
            <w:r>
              <w:rPr>
                <w:rFonts w:asciiTheme="minorHAnsi" w:hAnsiTheme="minorHAnsi"/>
                <w:color w:val="393939" w:themeColor="accent6" w:themeShade="BF"/>
              </w:rPr>
              <w:t>the county</w:t>
            </w:r>
            <w:r w:rsidRPr="00C62352">
              <w:rPr>
                <w:rFonts w:asciiTheme="minorHAnsi" w:hAnsiTheme="minorHAnsi"/>
                <w:color w:val="393939" w:themeColor="accent6" w:themeShade="BF"/>
              </w:rPr>
              <w:t xml:space="preserve"> emergency operations center (EOC) and fire chiefs in the designated area, as appropriate. </w:t>
            </w:r>
          </w:p>
          <w:p w14:paraId="18C3FAD7" w14:textId="77777777" w:rsidR="00C62352" w:rsidRPr="00C62352" w:rsidRDefault="00C62352" w:rsidP="008828DE">
            <w:pPr>
              <w:numPr>
                <w:ilvl w:val="0"/>
                <w:numId w:val="13"/>
              </w:numPr>
              <w:spacing w:line="240" w:lineRule="auto"/>
              <w:ind w:left="526"/>
              <w:contextualSpacing/>
              <w:rPr>
                <w:rFonts w:asciiTheme="minorHAnsi" w:hAnsiTheme="minorHAnsi"/>
                <w:color w:val="393939" w:themeColor="accent6" w:themeShade="BF"/>
              </w:rPr>
            </w:pPr>
            <w:r w:rsidRPr="00C62352">
              <w:rPr>
                <w:rFonts w:asciiTheme="minorHAnsi" w:hAnsiTheme="minorHAnsi"/>
                <w:color w:val="393939" w:themeColor="accent6" w:themeShade="BF"/>
              </w:rPr>
              <w:t>Provide support to enhance the resilience of local, state, tribal, territorial and insular area firefighting agencies.</w:t>
            </w:r>
          </w:p>
        </w:tc>
      </w:tr>
      <w:tr w:rsidR="00C62352" w:rsidRPr="00C62352" w14:paraId="098A67CF" w14:textId="77777777" w:rsidTr="00AD7325">
        <w:trPr>
          <w:trHeight w:val="782"/>
        </w:trPr>
        <w:tc>
          <w:tcPr>
            <w:tcW w:w="2515" w:type="dxa"/>
            <w:tcBorders>
              <w:top w:val="single" w:sz="4" w:space="0" w:color="auto"/>
              <w:bottom w:val="single" w:sz="4" w:space="0" w:color="auto"/>
            </w:tcBorders>
            <w:shd w:val="clear" w:color="auto" w:fill="AFC7E5" w:themeFill="accent3" w:themeFillTint="99"/>
            <w:vAlign w:val="center"/>
          </w:tcPr>
          <w:p w14:paraId="513A1B96" w14:textId="77777777" w:rsidR="00C62352" w:rsidRPr="00C62352" w:rsidRDefault="00C62352" w:rsidP="00C62352">
            <w:pPr>
              <w:jc w:val="center"/>
              <w:rPr>
                <w:rFonts w:eastAsiaTheme="minorEastAsia" w:cs="Times New Roman"/>
                <w:b/>
                <w:color w:val="auto"/>
                <w:kern w:val="0"/>
                <w14:ligatures w14:val="none"/>
              </w:rPr>
            </w:pPr>
            <w:r w:rsidRPr="00C62352">
              <w:rPr>
                <w:rFonts w:eastAsiaTheme="minorEastAsia" w:cs="Times New Roman"/>
                <w:b/>
                <w:color w:val="auto"/>
                <w:kern w:val="0"/>
                <w14:ligatures w14:val="none"/>
              </w:rPr>
              <w:t>OPERATIONAL COMMUNICATIONS</w:t>
            </w:r>
          </w:p>
        </w:tc>
        <w:tc>
          <w:tcPr>
            <w:tcW w:w="7290" w:type="dxa"/>
            <w:vAlign w:val="center"/>
          </w:tcPr>
          <w:p w14:paraId="3D413491" w14:textId="77777777" w:rsidR="00C62352" w:rsidRPr="00C62352" w:rsidRDefault="00C62352" w:rsidP="00C62352">
            <w:pPr>
              <w:rPr>
                <w:color w:val="393939" w:themeColor="accent6" w:themeShade="BF"/>
              </w:rPr>
            </w:pPr>
            <w:r w:rsidRPr="00C62352">
              <w:rPr>
                <w:color w:val="393939" w:themeColor="accent6" w:themeShade="BF"/>
              </w:rPr>
              <w:t>Provide radio communications systems to support firefighters, law enforcement officers and incident response operations.</w:t>
            </w:r>
          </w:p>
        </w:tc>
      </w:tr>
      <w:tr w:rsidR="00C62352" w:rsidRPr="00C62352" w14:paraId="595AD8F6" w14:textId="77777777" w:rsidTr="00AD7325">
        <w:trPr>
          <w:trHeight w:val="800"/>
        </w:trPr>
        <w:tc>
          <w:tcPr>
            <w:tcW w:w="2515" w:type="dxa"/>
            <w:tcBorders>
              <w:top w:val="single" w:sz="4" w:space="0" w:color="auto"/>
            </w:tcBorders>
            <w:shd w:val="clear" w:color="auto" w:fill="AFC7E5" w:themeFill="accent3" w:themeFillTint="99"/>
            <w:vAlign w:val="center"/>
          </w:tcPr>
          <w:p w14:paraId="1DBD2E78" w14:textId="77777777" w:rsidR="00C62352" w:rsidRPr="00C62352" w:rsidRDefault="00C62352" w:rsidP="00C62352">
            <w:pPr>
              <w:jc w:val="center"/>
              <w:rPr>
                <w:rFonts w:eastAsiaTheme="minorEastAsia" w:cs="Times New Roman"/>
                <w:b/>
                <w:color w:val="auto"/>
                <w:kern w:val="0"/>
                <w14:ligatures w14:val="none"/>
              </w:rPr>
            </w:pPr>
            <w:r w:rsidRPr="00C62352">
              <w:rPr>
                <w:rFonts w:eastAsiaTheme="minorEastAsia" w:cs="Times New Roman"/>
                <w:b/>
                <w:color w:val="auto"/>
                <w:kern w:val="0"/>
                <w14:ligatures w14:val="none"/>
              </w:rPr>
              <w:t>INFRASTRUCTURE SYSTEMS</w:t>
            </w:r>
          </w:p>
        </w:tc>
        <w:tc>
          <w:tcPr>
            <w:tcW w:w="7290" w:type="dxa"/>
            <w:vAlign w:val="center"/>
          </w:tcPr>
          <w:p w14:paraId="7DAC62E5" w14:textId="77777777" w:rsidR="00C62352" w:rsidRPr="00C62352" w:rsidRDefault="00C62352" w:rsidP="00C62352">
            <w:pPr>
              <w:rPr>
                <w:color w:val="393939" w:themeColor="accent6" w:themeShade="BF"/>
              </w:rPr>
            </w:pPr>
            <w:r w:rsidRPr="00C62352">
              <w:rPr>
                <w:color w:val="393939" w:themeColor="accent6" w:themeShade="BF"/>
              </w:rPr>
              <w:t>Provide expertise and personnel to assist with assessment of emergency services sector critical infrastructure.</w:t>
            </w:r>
          </w:p>
        </w:tc>
      </w:tr>
      <w:tr w:rsidR="00C62352" w:rsidRPr="00C62352" w14:paraId="736899E4" w14:textId="77777777" w:rsidTr="00AD7325">
        <w:trPr>
          <w:trHeight w:val="4220"/>
        </w:trPr>
        <w:tc>
          <w:tcPr>
            <w:tcW w:w="2515" w:type="dxa"/>
            <w:tcBorders>
              <w:top w:val="single" w:sz="4" w:space="0" w:color="auto"/>
            </w:tcBorders>
            <w:shd w:val="clear" w:color="auto" w:fill="AFC7E5" w:themeFill="accent3" w:themeFillTint="99"/>
            <w:vAlign w:val="center"/>
          </w:tcPr>
          <w:p w14:paraId="0D423341" w14:textId="77777777" w:rsidR="00C62352" w:rsidRPr="00C62352" w:rsidRDefault="00C62352" w:rsidP="00C62352">
            <w:pPr>
              <w:jc w:val="center"/>
              <w:rPr>
                <w:rFonts w:eastAsiaTheme="minorEastAsia" w:cs="Times New Roman"/>
                <w:b/>
                <w:color w:val="auto"/>
                <w:kern w:val="0"/>
                <w14:ligatures w14:val="none"/>
              </w:rPr>
            </w:pPr>
            <w:r w:rsidRPr="00C62352">
              <w:rPr>
                <w:rFonts w:eastAsiaTheme="minorEastAsia" w:cs="Times New Roman"/>
                <w:b/>
                <w:color w:val="auto"/>
                <w:kern w:val="0"/>
                <w14:ligatures w14:val="none"/>
              </w:rPr>
              <w:lastRenderedPageBreak/>
              <w:t>SITUATIONAL ASSESSMENT</w:t>
            </w:r>
          </w:p>
        </w:tc>
        <w:tc>
          <w:tcPr>
            <w:tcW w:w="7290" w:type="dxa"/>
            <w:vAlign w:val="center"/>
          </w:tcPr>
          <w:p w14:paraId="3FB50EF1" w14:textId="77777777" w:rsidR="00C62352" w:rsidRPr="00C62352" w:rsidRDefault="00C62352" w:rsidP="008828DE">
            <w:pPr>
              <w:numPr>
                <w:ilvl w:val="0"/>
                <w:numId w:val="12"/>
              </w:numPr>
              <w:spacing w:line="240" w:lineRule="auto"/>
              <w:ind w:left="526"/>
              <w:contextualSpacing/>
              <w:rPr>
                <w:rFonts w:asciiTheme="minorHAnsi" w:hAnsiTheme="minorHAnsi"/>
                <w:color w:val="393939" w:themeColor="accent6" w:themeShade="BF"/>
              </w:rPr>
            </w:pPr>
            <w:r w:rsidRPr="00C62352">
              <w:rPr>
                <w:rFonts w:asciiTheme="minorHAnsi" w:hAnsiTheme="minorHAnsi"/>
                <w:color w:val="393939" w:themeColor="accent6" w:themeShade="BF"/>
              </w:rPr>
              <w:t xml:space="preserve">Obtain an initial fire situation and damage assessment through established intelligence procedures; determine the appropriate management response to meet the request for assistance. </w:t>
            </w:r>
          </w:p>
          <w:p w14:paraId="200B1496" w14:textId="77777777" w:rsidR="00C62352" w:rsidRPr="00C62352" w:rsidRDefault="00C62352" w:rsidP="008828DE">
            <w:pPr>
              <w:numPr>
                <w:ilvl w:val="0"/>
                <w:numId w:val="12"/>
              </w:numPr>
              <w:spacing w:line="240" w:lineRule="auto"/>
              <w:ind w:left="526"/>
              <w:contextualSpacing/>
              <w:rPr>
                <w:rFonts w:asciiTheme="minorHAnsi" w:hAnsiTheme="minorHAnsi"/>
                <w:color w:val="393939" w:themeColor="accent6" w:themeShade="BF"/>
              </w:rPr>
            </w:pPr>
            <w:r w:rsidRPr="00C62352">
              <w:rPr>
                <w:rFonts w:asciiTheme="minorHAnsi" w:hAnsiTheme="minorHAnsi"/>
                <w:color w:val="393939" w:themeColor="accent6" w:themeShade="BF"/>
              </w:rPr>
              <w:t xml:space="preserve">Analyze each request before committing people and other resources; ensure employees will be provided with appropriate vaccinations, credentials and personal protective equipment to operate in the all-hazard environment to which they are assigned; and ensure that all employees involved in all-hazard response will be supported and managed by an agency leader, agency liaison, or interagency incident management team. </w:t>
            </w:r>
          </w:p>
          <w:p w14:paraId="64217A95" w14:textId="77777777" w:rsidR="00C62352" w:rsidRPr="00C62352" w:rsidRDefault="00C62352" w:rsidP="008828DE">
            <w:pPr>
              <w:numPr>
                <w:ilvl w:val="0"/>
                <w:numId w:val="12"/>
              </w:numPr>
              <w:spacing w:line="240" w:lineRule="auto"/>
              <w:ind w:left="526"/>
              <w:contextualSpacing/>
              <w:rPr>
                <w:rFonts w:asciiTheme="minorHAnsi" w:hAnsiTheme="minorHAnsi"/>
                <w:color w:val="393939" w:themeColor="accent6" w:themeShade="BF"/>
              </w:rPr>
            </w:pPr>
            <w:r w:rsidRPr="00C62352">
              <w:rPr>
                <w:rFonts w:asciiTheme="minorHAnsi" w:hAnsiTheme="minorHAnsi"/>
                <w:color w:val="393939" w:themeColor="accent6" w:themeShade="BF"/>
              </w:rPr>
              <w:t>Ensure that an all-hazard incident-specific briefing and training are accomplished prior to task implementation. This preparation will usually occur prior to mobilization where incident description, mission requirements and known hazards are addressed. Key protective equipment and associated needs for tasks that employees do not routinely encounter or perform will be identified.</w:t>
            </w:r>
          </w:p>
        </w:tc>
      </w:tr>
    </w:tbl>
    <w:p w14:paraId="59E407BE" w14:textId="77777777" w:rsidR="00B856C1" w:rsidRDefault="00B856C1" w:rsidP="00B856C1">
      <w:pPr>
        <w:pStyle w:val="Heading2"/>
      </w:pPr>
      <w:bookmarkStart w:id="21" w:name="_Toc191026791"/>
      <w:r>
        <w:t>PLANNING ASSUMPTIONS</w:t>
      </w:r>
      <w:bookmarkEnd w:id="21"/>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42E86325" w14:textId="7AF482F7" w:rsidR="00EF312B" w:rsidRPr="00EF312B" w:rsidRDefault="00EF312B" w:rsidP="008828DE">
      <w:pPr>
        <w:numPr>
          <w:ilvl w:val="0"/>
          <w:numId w:val="14"/>
        </w:numPr>
        <w:spacing w:after="240" w:line="240" w:lineRule="auto"/>
        <w:contextualSpacing/>
        <w:rPr>
          <w:rFonts w:asciiTheme="minorHAnsi" w:hAnsiTheme="minorHAnsi"/>
          <w:i/>
          <w:iCs/>
          <w:color w:val="393939" w:themeColor="accent6" w:themeShade="BF"/>
        </w:rPr>
      </w:pPr>
      <w:r w:rsidRPr="00EF312B">
        <w:rPr>
          <w:rFonts w:asciiTheme="minorHAnsi" w:hAnsiTheme="minorHAnsi"/>
          <w:color w:val="393939" w:themeColor="accent6" w:themeShade="BF"/>
        </w:rPr>
        <w:t>Local fire services</w:t>
      </w:r>
      <w:r w:rsidR="000417A1">
        <w:rPr>
          <w:rFonts w:asciiTheme="minorHAnsi" w:hAnsiTheme="minorHAnsi"/>
          <w:color w:val="393939" w:themeColor="accent6" w:themeShade="BF"/>
        </w:rPr>
        <w:t xml:space="preserve"> and</w:t>
      </w:r>
      <w:r w:rsidRPr="00EF312B">
        <w:rPr>
          <w:rFonts w:asciiTheme="minorHAnsi" w:hAnsiTheme="minorHAnsi"/>
          <w:color w:val="393939" w:themeColor="accent6" w:themeShade="BF"/>
        </w:rPr>
        <w:t xml:space="preserve"> mutual aid agreements will be activated, as appropriate.</w:t>
      </w:r>
    </w:p>
    <w:p w14:paraId="21A1AFB8" w14:textId="73CD76A3"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Should the above available resources become </w:t>
      </w:r>
      <w:r w:rsidR="000417A1" w:rsidRPr="00EF312B">
        <w:rPr>
          <w:rFonts w:asciiTheme="minorHAnsi" w:hAnsiTheme="minorHAnsi"/>
          <w:color w:val="393939" w:themeColor="accent6" w:themeShade="BF"/>
        </w:rPr>
        <w:t>overtaxed</w:t>
      </w:r>
      <w:r w:rsidRPr="00EF312B">
        <w:rPr>
          <w:rFonts w:asciiTheme="minorHAnsi" w:hAnsiTheme="minorHAnsi"/>
          <w:color w:val="393939" w:themeColor="accent6" w:themeShade="BF"/>
        </w:rPr>
        <w:t xml:space="preserve"> for any reason, assistance from </w:t>
      </w:r>
      <w:r w:rsidR="00BA4DEE">
        <w:rPr>
          <w:rFonts w:asciiTheme="minorHAnsi" w:hAnsiTheme="minorHAnsi"/>
          <w:color w:val="393939" w:themeColor="accent6" w:themeShade="BF"/>
        </w:rPr>
        <w:t>state</w:t>
      </w:r>
      <w:r w:rsidRPr="00EF312B">
        <w:rPr>
          <w:rFonts w:asciiTheme="minorHAnsi" w:hAnsiTheme="minorHAnsi"/>
          <w:color w:val="393939" w:themeColor="accent6" w:themeShade="BF"/>
        </w:rPr>
        <w:t xml:space="preserve"> ESF-4 agencies will be requested. </w:t>
      </w:r>
    </w:p>
    <w:p w14:paraId="52A7CF36" w14:textId="6455EFF2" w:rsidR="00BA4DEE" w:rsidRPr="00EF312B" w:rsidRDefault="00BA4DEE"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A</w:t>
      </w:r>
      <w:r>
        <w:rPr>
          <w:rFonts w:asciiTheme="minorHAnsi" w:hAnsiTheme="minorHAnsi"/>
          <w:color w:val="393939" w:themeColor="accent6" w:themeShade="BF"/>
        </w:rPr>
        <w:t xml:space="preserve">dditional </w:t>
      </w:r>
      <w:r w:rsidRPr="00EF312B">
        <w:rPr>
          <w:rFonts w:asciiTheme="minorHAnsi" w:hAnsiTheme="minorHAnsi"/>
          <w:color w:val="393939" w:themeColor="accent6" w:themeShade="BF"/>
        </w:rPr>
        <w:t xml:space="preserve">available local, private, semi-private and state resources </w:t>
      </w:r>
      <w:r>
        <w:rPr>
          <w:rFonts w:asciiTheme="minorHAnsi" w:hAnsiTheme="minorHAnsi"/>
          <w:color w:val="393939" w:themeColor="accent6" w:themeShade="BF"/>
        </w:rPr>
        <w:t>will</w:t>
      </w:r>
      <w:r w:rsidRPr="00EF312B">
        <w:rPr>
          <w:rFonts w:asciiTheme="minorHAnsi" w:hAnsiTheme="minorHAnsi"/>
          <w:color w:val="393939" w:themeColor="accent6" w:themeShade="BF"/>
        </w:rPr>
        <w:t xml:space="preserve"> be deployed </w:t>
      </w:r>
      <w:r>
        <w:rPr>
          <w:rFonts w:asciiTheme="minorHAnsi" w:hAnsiTheme="minorHAnsi"/>
          <w:color w:val="393939" w:themeColor="accent6" w:themeShade="BF"/>
        </w:rPr>
        <w:t>from</w:t>
      </w:r>
      <w:r w:rsidRPr="00EF312B">
        <w:rPr>
          <w:rFonts w:asciiTheme="minorHAnsi" w:hAnsiTheme="minorHAnsi"/>
          <w:color w:val="393939" w:themeColor="accent6" w:themeShade="BF"/>
        </w:rPr>
        <w:t xml:space="preserve"> the SEOC to the maximum extent possible</w:t>
      </w:r>
      <w:r w:rsidR="000417A1">
        <w:rPr>
          <w:rFonts w:asciiTheme="minorHAnsi" w:hAnsiTheme="minorHAnsi"/>
          <w:color w:val="393939" w:themeColor="accent6" w:themeShade="BF"/>
        </w:rPr>
        <w:t>.</w:t>
      </w:r>
      <w:r w:rsidRPr="00EF312B">
        <w:rPr>
          <w:rFonts w:asciiTheme="minorHAnsi" w:hAnsiTheme="minorHAnsi"/>
          <w:color w:val="393939" w:themeColor="accent6" w:themeShade="BF"/>
        </w:rPr>
        <w:t xml:space="preserve"> </w:t>
      </w:r>
    </w:p>
    <w:p w14:paraId="52DEEE13" w14:textId="77777777"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Some disasters may generate casualty loads beyond the treatment capabilities of local emergency medical services and healthcare systems. </w:t>
      </w:r>
    </w:p>
    <w:p w14:paraId="4D602CA3" w14:textId="77777777"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Damage to chemical and industrial plants, sewer lines and water systems, combined with secondary hazards such as fires, will result in toxic environmental and public health hazards to the surviving population and response personnel. </w:t>
      </w:r>
    </w:p>
    <w:p w14:paraId="7D9D4BF8" w14:textId="77777777"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The damage and destruction of a catastrophic event will produce urgent needs for mental health crisis counseling for disaster victims and response personnel. </w:t>
      </w:r>
    </w:p>
    <w:p w14:paraId="1678525F" w14:textId="77777777"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Communication systems post-event will most likely be limited or inoperable. </w:t>
      </w:r>
    </w:p>
    <w:p w14:paraId="20FCC1EF" w14:textId="62EF4D14"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Decisions to evacuate and whom are </w:t>
      </w:r>
      <w:r w:rsidR="000417A1">
        <w:rPr>
          <w:rFonts w:asciiTheme="minorHAnsi" w:hAnsiTheme="minorHAnsi"/>
          <w:color w:val="393939" w:themeColor="accent6" w:themeShade="BF"/>
        </w:rPr>
        <w:t xml:space="preserve">made by the </w:t>
      </w:r>
      <w:r w:rsidRPr="00EF312B">
        <w:rPr>
          <w:rFonts w:asciiTheme="minorHAnsi" w:hAnsiTheme="minorHAnsi"/>
          <w:color w:val="393939" w:themeColor="accent6" w:themeShade="BF"/>
        </w:rPr>
        <w:t>local public health department</w:t>
      </w:r>
      <w:r w:rsidR="000417A1">
        <w:rPr>
          <w:rFonts w:asciiTheme="minorHAnsi" w:hAnsiTheme="minorHAnsi"/>
          <w:color w:val="393939" w:themeColor="accent6" w:themeShade="BF"/>
        </w:rPr>
        <w:t>.</w:t>
      </w:r>
    </w:p>
    <w:p w14:paraId="1BA8A2E0" w14:textId="4C29AEB6"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All patient movements on the ground </w:t>
      </w:r>
      <w:r w:rsidR="000417A1">
        <w:rPr>
          <w:rFonts w:asciiTheme="minorHAnsi" w:hAnsiTheme="minorHAnsi"/>
          <w:color w:val="393939" w:themeColor="accent6" w:themeShade="BF"/>
        </w:rPr>
        <w:t>are</w:t>
      </w:r>
      <w:r w:rsidRPr="00EF312B">
        <w:rPr>
          <w:rFonts w:asciiTheme="minorHAnsi" w:hAnsiTheme="minorHAnsi"/>
          <w:color w:val="393939" w:themeColor="accent6" w:themeShade="BF"/>
        </w:rPr>
        <w:t xml:space="preserve"> coordinated </w:t>
      </w:r>
      <w:r w:rsidR="000417A1">
        <w:rPr>
          <w:rFonts w:asciiTheme="minorHAnsi" w:hAnsiTheme="minorHAnsi"/>
          <w:color w:val="393939" w:themeColor="accent6" w:themeShade="BF"/>
        </w:rPr>
        <w:t>by</w:t>
      </w:r>
      <w:r w:rsidRPr="00EF312B">
        <w:rPr>
          <w:rFonts w:asciiTheme="minorHAnsi" w:hAnsiTheme="minorHAnsi"/>
          <w:color w:val="393939" w:themeColor="accent6" w:themeShade="BF"/>
        </w:rPr>
        <w:t xml:space="preserve"> local evacuation processes.</w:t>
      </w:r>
    </w:p>
    <w:p w14:paraId="2F7D35EE" w14:textId="58DF454C"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Effective response, as well as ongoing recovery efforts, will be contingent upon the availability of resources and the extent/impact of the incident upon the </w:t>
      </w:r>
      <w:r w:rsidR="00BA4DEE">
        <w:rPr>
          <w:rFonts w:asciiTheme="minorHAnsi" w:hAnsiTheme="minorHAnsi"/>
          <w:color w:val="393939" w:themeColor="accent6" w:themeShade="BF"/>
        </w:rPr>
        <w:t>county</w:t>
      </w:r>
      <w:r w:rsidRPr="00EF312B">
        <w:rPr>
          <w:rFonts w:asciiTheme="minorHAnsi" w:hAnsiTheme="minorHAnsi"/>
          <w:color w:val="393939" w:themeColor="accent6" w:themeShade="BF"/>
        </w:rPr>
        <w:t xml:space="preserve">. </w:t>
      </w:r>
    </w:p>
    <w:p w14:paraId="718ABB08" w14:textId="77777777"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 xml:space="preserve">Under the best of circumstances, the management of large firefighting operations is complex and involves numerous agencies and local jurisdictions. When fires result from or are independent of but coincide with another disaster, it will place extraordinary demands on available resources and logistics support systems. </w:t>
      </w:r>
    </w:p>
    <w:p w14:paraId="72361E5C" w14:textId="77777777" w:rsidR="00EF312B" w:rsidRPr="00EF312B" w:rsidRDefault="00EF312B" w:rsidP="008828DE">
      <w:pPr>
        <w:numPr>
          <w:ilvl w:val="0"/>
          <w:numId w:val="14"/>
        </w:numPr>
        <w:spacing w:after="240" w:line="240" w:lineRule="auto"/>
        <w:contextualSpacing/>
        <w:rPr>
          <w:rFonts w:asciiTheme="minorHAnsi" w:hAnsiTheme="minorHAnsi"/>
          <w:color w:val="393939" w:themeColor="accent6" w:themeShade="BF"/>
        </w:rPr>
      </w:pPr>
      <w:r w:rsidRPr="00EF312B">
        <w:rPr>
          <w:rFonts w:asciiTheme="minorHAnsi" w:hAnsiTheme="minorHAnsi"/>
          <w:color w:val="393939" w:themeColor="accent6" w:themeShade="BF"/>
        </w:rPr>
        <w:t>A significant natural or technological event may result in multiple urban, rural and wildland fires.</w:t>
      </w:r>
    </w:p>
    <w:p w14:paraId="51C60ECE" w14:textId="77777777" w:rsidR="004A5D9E" w:rsidRDefault="004A5D9E" w:rsidP="004A5D9E">
      <w:pPr>
        <w:pStyle w:val="Heading1"/>
      </w:pPr>
      <w:bookmarkStart w:id="22" w:name="_Toc191026792"/>
      <w:r>
        <w:lastRenderedPageBreak/>
        <w:t>CONCEPT OF OPERATIONS</w:t>
      </w:r>
      <w:bookmarkEnd w:id="22"/>
    </w:p>
    <w:p w14:paraId="39B85487" w14:textId="77777777" w:rsidR="004A5D9E" w:rsidRDefault="004A5D9E" w:rsidP="004A5D9E">
      <w:pPr>
        <w:pStyle w:val="Heading2"/>
      </w:pPr>
      <w:bookmarkStart w:id="23" w:name="_Toc191026793"/>
      <w:r>
        <w:t>GENERAL CONCEPT</w:t>
      </w:r>
      <w:bookmarkEnd w:id="23"/>
    </w:p>
    <w:p w14:paraId="18368C1A" w14:textId="62227917" w:rsidR="00EB0315" w:rsidRPr="00EB0315" w:rsidRDefault="00EB0315" w:rsidP="00EB0315">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B53E5F">
        <w:t>Emergency Support Function #4 (ESF-4) shall coordinate the use of available firefighting and special operations resources</w:t>
      </w:r>
      <w:r w:rsidRPr="00EB0315">
        <w:rPr>
          <w:color w:val="393939" w:themeColor="accent6" w:themeShade="BF"/>
        </w:rPr>
        <w:t xml:space="preserve"> and equipment in areas impacted by emergencies or disasters, to manage and support the immediate and long-term needs of the </w:t>
      </w:r>
      <w:r>
        <w:rPr>
          <w:color w:val="393939" w:themeColor="accent6" w:themeShade="BF"/>
        </w:rPr>
        <w:t>county</w:t>
      </w:r>
      <w:r w:rsidRPr="00EB0315">
        <w:rPr>
          <w:color w:val="393939" w:themeColor="accent6" w:themeShade="BF"/>
        </w:rPr>
        <w:t xml:space="preserve"> and local jurisdictions.</w:t>
      </w:r>
      <w:r w:rsidR="00DE7284">
        <w:rPr>
          <w:color w:val="393939" w:themeColor="accent6" w:themeShade="BF"/>
        </w:rPr>
        <w:t xml:space="preserve"> </w:t>
      </w:r>
    </w:p>
    <w:p w14:paraId="7FA97D9C" w14:textId="7037DE37" w:rsidR="00EB0315" w:rsidRPr="00EB0315" w:rsidRDefault="00EB0315" w:rsidP="00EB0315">
      <w:pPr>
        <w:rPr>
          <w:color w:val="393939" w:themeColor="accent6" w:themeShade="BF"/>
        </w:rPr>
      </w:pPr>
      <w:r w:rsidRPr="00EB0315">
        <w:rPr>
          <w:color w:val="393939" w:themeColor="accent6" w:themeShade="BF"/>
        </w:rPr>
        <w:t>ESF-</w:t>
      </w:r>
      <w:r w:rsidR="00B53E5F">
        <w:rPr>
          <w:color w:val="393939" w:themeColor="accent6" w:themeShade="BF"/>
        </w:rPr>
        <w:t>4</w:t>
      </w:r>
      <w:r w:rsidRPr="00EB0315">
        <w:rPr>
          <w:color w:val="393939" w:themeColor="accent6" w:themeShade="BF"/>
        </w:rPr>
        <w:t xml:space="preserve"> shall ensure and promote a common operating picture (COP) through communicating with ESFs, the </w:t>
      </w:r>
      <w:r>
        <w:rPr>
          <w:color w:val="393939" w:themeColor="accent6" w:themeShade="BF"/>
        </w:rPr>
        <w:t>county</w:t>
      </w:r>
      <w:r w:rsidRPr="00EB0315">
        <w:rPr>
          <w:color w:val="393939" w:themeColor="accent6" w:themeShade="BF"/>
        </w:rPr>
        <w:t xml:space="preserve"> Emergency Operations Center (EOC) Operations Section and private sector partners, as applicable.</w:t>
      </w:r>
    </w:p>
    <w:p w14:paraId="52E39946" w14:textId="2054B58B" w:rsidR="00F17151" w:rsidRDefault="00F17151" w:rsidP="00F17151">
      <w:pPr>
        <w:pStyle w:val="Heading2"/>
      </w:pPr>
      <w:bookmarkStart w:id="24" w:name="_Toc191026794"/>
      <w:r>
        <w:t>county eoc activation</w:t>
      </w:r>
      <w:bookmarkEnd w:id="24"/>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5" w:name="_Toc191026795"/>
      <w:r>
        <w:t>demobilization of the county eoc</w:t>
      </w:r>
      <w:bookmarkEnd w:id="25"/>
    </w:p>
    <w:p w14:paraId="0D978ED7" w14:textId="77777777" w:rsidR="001F7D72" w:rsidRPr="001F7D72" w:rsidRDefault="001F7D72" w:rsidP="001F7D72">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5E4D247E" w14:textId="77777777" w:rsidR="00B53E5F" w:rsidRPr="00B53E5F" w:rsidRDefault="00B53E5F" w:rsidP="00B53E5F">
      <w:pPr>
        <w:keepNext/>
        <w:keepLines/>
        <w:spacing w:before="360" w:after="60"/>
        <w:outlineLvl w:val="1"/>
        <w:rPr>
          <w:rFonts w:asciiTheme="majorHAnsi" w:eastAsiaTheme="majorEastAsia" w:hAnsiTheme="majorHAnsi" w:cstheme="majorBidi"/>
          <w:b/>
          <w:caps/>
          <w:color w:val="AA1F2E" w:themeColor="accent1"/>
          <w:sz w:val="32"/>
          <w:szCs w:val="36"/>
        </w:rPr>
      </w:pPr>
      <w:bookmarkStart w:id="26" w:name="_Toc185318276"/>
      <w:bookmarkStart w:id="27" w:name="_Toc191026796"/>
      <w:r w:rsidRPr="00B53E5F">
        <w:rPr>
          <w:rFonts w:asciiTheme="majorHAnsi" w:eastAsiaTheme="majorEastAsia" w:hAnsiTheme="majorHAnsi" w:cstheme="majorBidi"/>
          <w:b/>
          <w:caps/>
          <w:color w:val="AA1F2E" w:themeColor="accent1"/>
          <w:sz w:val="32"/>
          <w:szCs w:val="36"/>
        </w:rPr>
        <w:t>LOCAL COORDINATION</w:t>
      </w:r>
      <w:bookmarkEnd w:id="26"/>
      <w:bookmarkEnd w:id="27"/>
    </w:p>
    <w:p w14:paraId="507DE617" w14:textId="6D3713B8" w:rsidR="00B53E5F" w:rsidRPr="00B53E5F" w:rsidRDefault="00B53E5F" w:rsidP="00B53E5F">
      <w:pPr>
        <w:rPr>
          <w:color w:val="393939" w:themeColor="accent6" w:themeShade="BF"/>
        </w:rPr>
      </w:pPr>
      <w:r w:rsidRPr="00B53E5F">
        <w:rPr>
          <w:color w:val="393939" w:themeColor="accent6" w:themeShade="BF"/>
        </w:rPr>
        <w:t xml:space="preserve">Firefighting is inherently a local responsibility. Firefighting activities lie primarily with the local fire officials and more importantly on-scene Incident Commanders (IC). The responsibility for a fire scene situation assessment lies primarily with local IC and their firefighting personnel. Local fire departments often receive assistance from other fire departments/agencies through established mechanisms identified in mutual aid agreements. Further assistance can be obtained </w:t>
      </w:r>
      <w:r>
        <w:rPr>
          <w:color w:val="393939" w:themeColor="accent6" w:themeShade="BF"/>
        </w:rPr>
        <w:t>from the state</w:t>
      </w:r>
      <w:r w:rsidR="00E350CB">
        <w:rPr>
          <w:color w:val="393939" w:themeColor="accent6" w:themeShade="BF"/>
        </w:rPr>
        <w:t xml:space="preserve"> or through the Emergency Management Assistance Compact (EMAC)</w:t>
      </w:r>
      <w:r w:rsidRPr="00B53E5F">
        <w:rPr>
          <w:color w:val="393939" w:themeColor="accent6" w:themeShade="BF"/>
        </w:rPr>
        <w:t xml:space="preserve">. </w:t>
      </w:r>
    </w:p>
    <w:p w14:paraId="08F0E4EA" w14:textId="32EF558C" w:rsidR="00B53E5F" w:rsidRPr="00B53E5F" w:rsidRDefault="00B53E5F" w:rsidP="00B53E5F">
      <w:pPr>
        <w:rPr>
          <w:color w:val="393939" w:themeColor="accent6" w:themeShade="BF"/>
        </w:rPr>
      </w:pPr>
      <w:r w:rsidRPr="00B53E5F">
        <w:rPr>
          <w:color w:val="393939" w:themeColor="accent6" w:themeShade="BF"/>
        </w:rPr>
        <w:lastRenderedPageBreak/>
        <w:t xml:space="preserve">If an emergency or major disaster occurs that overwhelms local fire resources, ESF-4 will be activated to provide support to those jurisdictions affected. State fire suppression operations will be accomplished by mobilizing state firefighting resources in support of local fire departments upon request by local government. A request is made through the </w:t>
      </w:r>
      <w:r>
        <w:rPr>
          <w:color w:val="393939" w:themeColor="accent6" w:themeShade="BF"/>
        </w:rPr>
        <w:t>c</w:t>
      </w:r>
      <w:r w:rsidRPr="00B53E5F">
        <w:rPr>
          <w:color w:val="393939" w:themeColor="accent6" w:themeShade="BF"/>
        </w:rPr>
        <w:t xml:space="preserve">ounty Emergency Operations Center (EOC) for state resources, if needed, in which the </w:t>
      </w:r>
      <w:r>
        <w:rPr>
          <w:color w:val="393939" w:themeColor="accent6" w:themeShade="BF"/>
        </w:rPr>
        <w:t>c</w:t>
      </w:r>
      <w:r w:rsidRPr="00B53E5F">
        <w:rPr>
          <w:color w:val="393939" w:themeColor="accent6" w:themeShade="BF"/>
        </w:rPr>
        <w:t xml:space="preserve">ounty Emergency Management Agency (EMA) will contact the SEOC for that assistance. ESF-4 will often coordinate directly with either the </w:t>
      </w:r>
      <w:r>
        <w:rPr>
          <w:color w:val="393939" w:themeColor="accent6" w:themeShade="BF"/>
        </w:rPr>
        <w:t>c</w:t>
      </w:r>
      <w:r w:rsidRPr="00B53E5F">
        <w:rPr>
          <w:color w:val="393939" w:themeColor="accent6" w:themeShade="BF"/>
        </w:rPr>
        <w:t xml:space="preserve">ounty EOC Manager, </w:t>
      </w:r>
      <w:r>
        <w:rPr>
          <w:color w:val="393939" w:themeColor="accent6" w:themeShade="BF"/>
        </w:rPr>
        <w:t>c</w:t>
      </w:r>
      <w:r w:rsidRPr="00B53E5F">
        <w:rPr>
          <w:color w:val="393939" w:themeColor="accent6" w:themeShade="BF"/>
        </w:rPr>
        <w:t>ounty EOC ESF-4 and/or the fire area IC.</w:t>
      </w:r>
    </w:p>
    <w:p w14:paraId="26C38775" w14:textId="77777777" w:rsidR="001F7D72" w:rsidRDefault="001F7D72">
      <w:pPr>
        <w:spacing w:line="259" w:lineRule="auto"/>
      </w:pPr>
      <w:r>
        <w:br w:type="page"/>
      </w:r>
    </w:p>
    <w:p w14:paraId="66FFBFF4" w14:textId="77777777" w:rsidR="001F7D72" w:rsidRDefault="001F7D72" w:rsidP="001F7D72">
      <w:pPr>
        <w:pStyle w:val="Heading1"/>
      </w:pPr>
      <w:bookmarkStart w:id="28" w:name="_Toc191026797"/>
      <w:r>
        <w:lastRenderedPageBreak/>
        <w:t>organization and assignment of responsibilities</w:t>
      </w:r>
      <w:bookmarkEnd w:id="28"/>
    </w:p>
    <w:p w14:paraId="7BEAC7CE" w14:textId="77777777" w:rsidR="001F7D72" w:rsidRDefault="001F7D72" w:rsidP="001F7D72">
      <w:pPr>
        <w:pStyle w:val="Heading2"/>
      </w:pPr>
      <w:bookmarkStart w:id="29" w:name="_Toc191026798"/>
      <w:r>
        <w:t>organization</w:t>
      </w:r>
      <w:bookmarkEnd w:id="29"/>
    </w:p>
    <w:p w14:paraId="49EA2299" w14:textId="600D999B" w:rsidR="00DE7284" w:rsidRDefault="00114E99" w:rsidP="00EB0315">
      <w:pPr>
        <w:rPr>
          <w:color w:val="393939" w:themeColor="accent6" w:themeShade="BF"/>
        </w:rPr>
      </w:pPr>
      <w:r w:rsidRPr="00A153AD">
        <w:t>Emergency Support Function #</w:t>
      </w:r>
      <w:r>
        <w:t>4</w:t>
      </w:r>
      <w:r w:rsidRPr="00A153AD">
        <w:t xml:space="preserve"> (ESF-</w:t>
      </w:r>
      <w:r>
        <w:t>4</w:t>
      </w:r>
      <w:r w:rsidRPr="00A153AD">
        <w:t xml:space="preserve">) – </w:t>
      </w:r>
      <w:r>
        <w:t xml:space="preserve">Firefighting </w:t>
      </w:r>
      <w:r w:rsidR="00EB0315" w:rsidRPr="00EB0315">
        <w:rPr>
          <w:color w:val="393939" w:themeColor="accent6" w:themeShade="BF"/>
        </w:rPr>
        <w:t xml:space="preserve">works under the Operations Section of the </w:t>
      </w:r>
      <w:r w:rsidR="00EB0315">
        <w:rPr>
          <w:color w:val="393939" w:themeColor="accent6" w:themeShade="BF"/>
        </w:rPr>
        <w:t>county</w:t>
      </w:r>
      <w:r w:rsidR="00EB0315" w:rsidRPr="00EB0315">
        <w:rPr>
          <w:color w:val="393939" w:themeColor="accent6" w:themeShade="BF"/>
        </w:rPr>
        <w:t xml:space="preserve"> Emergency Operations Center (EOC). This position is staffed by </w:t>
      </w:r>
      <w:r w:rsidR="00EB0315" w:rsidRPr="00EB0315">
        <w:rPr>
          <w:b/>
          <w:bCs/>
          <w:color w:val="FF0000"/>
        </w:rPr>
        <w:t xml:space="preserve">[Insert </w:t>
      </w:r>
      <w:r w:rsidR="00DE7284">
        <w:rPr>
          <w:b/>
          <w:bCs/>
          <w:color w:val="FF0000"/>
        </w:rPr>
        <w:t>Agency</w:t>
      </w:r>
      <w:r w:rsidR="00EB0315" w:rsidRPr="00EB0315">
        <w:rPr>
          <w:b/>
          <w:bCs/>
          <w:color w:val="FF0000"/>
        </w:rPr>
        <w:t xml:space="preserve"> Name]</w:t>
      </w:r>
      <w:r w:rsidR="00EB0315">
        <w:rPr>
          <w:color w:val="393939" w:themeColor="accent6" w:themeShade="BF"/>
        </w:rPr>
        <w:t>.</w:t>
      </w:r>
      <w:r w:rsidR="00DE7284">
        <w:rPr>
          <w:color w:val="393939" w:themeColor="accent6" w:themeShade="BF"/>
        </w:rPr>
        <w:t xml:space="preserve"> </w:t>
      </w:r>
      <w:r w:rsidR="00DE7284" w:rsidRPr="00DE7284">
        <w:rPr>
          <w:color w:val="393939" w:themeColor="accent6" w:themeShade="BF"/>
        </w:rPr>
        <w:t xml:space="preserve">In the event of a disaster or emergency </w:t>
      </w:r>
      <w:r>
        <w:t>resulting in the need for significant firefighting or special operations response</w:t>
      </w:r>
      <w:r w:rsidR="00DE7284" w:rsidRPr="00DE7284">
        <w:rPr>
          <w:color w:val="393939" w:themeColor="accent6" w:themeShade="BF"/>
        </w:rPr>
        <w:t xml:space="preserve">, </w:t>
      </w:r>
      <w:r>
        <w:rPr>
          <w:color w:val="393939" w:themeColor="accent6" w:themeShade="BF"/>
        </w:rPr>
        <w:t>assistance may be largely dependent on the private sector and other non-governmental organizations.</w:t>
      </w:r>
    </w:p>
    <w:p w14:paraId="2E6EE7B8" w14:textId="1C42CE1E" w:rsidR="00EB0315" w:rsidRPr="00EB0315" w:rsidRDefault="00EB0315" w:rsidP="00EB0315">
      <w:pPr>
        <w:rPr>
          <w:color w:val="393939" w:themeColor="accent6" w:themeShade="BF"/>
        </w:rPr>
      </w:pPr>
      <w:r w:rsidRPr="00EB0315">
        <w:rPr>
          <w:color w:val="393939" w:themeColor="accent6" w:themeShade="BF"/>
        </w:rPr>
        <w:t xml:space="preserve">Each primary and supporting agency shall maintain internal Standard Operating Procedures (SOPs) and/or Standard Operating Guides (SOGs) or other documents that detail the logistical and administrative priorities deemed necessary to assist in overall </w:t>
      </w:r>
      <w:r w:rsidR="00766F55">
        <w:rPr>
          <w:color w:val="393939" w:themeColor="accent6" w:themeShade="BF"/>
        </w:rPr>
        <w:t>county</w:t>
      </w:r>
      <w:r w:rsidRPr="00EB0315">
        <w:rPr>
          <w:color w:val="393939" w:themeColor="accent6" w:themeShade="BF"/>
        </w:rPr>
        <w:t xml:space="preserve"> prevention, protection, mitigation, response and recovery operations.</w:t>
      </w:r>
    </w:p>
    <w:p w14:paraId="6FBC459F" w14:textId="77777777" w:rsidR="00EB0315" w:rsidRPr="00EB0315" w:rsidRDefault="00EB0315" w:rsidP="00EB0315">
      <w:pPr>
        <w:rPr>
          <w:color w:val="393939" w:themeColor="accent6" w:themeShade="BF"/>
        </w:rPr>
      </w:pPr>
      <w:r w:rsidRPr="00EB0315">
        <w:rPr>
          <w:color w:val="393939" w:themeColor="accent6" w:themeShade="BF"/>
        </w:rPr>
        <w:t>Specific roles and responsibilities of primary and supporting agencies during an incident or event are described below. Tasks include but are not limited to:</w:t>
      </w:r>
    </w:p>
    <w:p w14:paraId="772C0037" w14:textId="77777777" w:rsidR="001F7D72" w:rsidRDefault="001F7D72" w:rsidP="001F7D72">
      <w:pPr>
        <w:pStyle w:val="Heading2"/>
      </w:pPr>
      <w:bookmarkStart w:id="30" w:name="_Toc191026799"/>
      <w:r>
        <w:t>ASSIGNMENT OF RESPONSIBILITIES</w:t>
      </w:r>
      <w:bookmarkEnd w:id="30"/>
    </w:p>
    <w:p w14:paraId="24C6DB06" w14:textId="77777777" w:rsidR="001F7D72" w:rsidRDefault="001F7D72" w:rsidP="001F7D72">
      <w:pPr>
        <w:pStyle w:val="Heading3"/>
      </w:pPr>
      <w:bookmarkStart w:id="31" w:name="_Toc191026800"/>
      <w:r>
        <w:t>Primary Agency Responsibilities</w:t>
      </w:r>
      <w:bookmarkEnd w:id="31"/>
    </w:p>
    <w:p w14:paraId="3688524F" w14:textId="5DF403EC" w:rsidR="00114E99" w:rsidRPr="00114E99" w:rsidRDefault="00114E99" w:rsidP="008828DE">
      <w:pPr>
        <w:numPr>
          <w:ilvl w:val="0"/>
          <w:numId w:val="15"/>
        </w:numPr>
        <w:spacing w:after="240" w:line="240" w:lineRule="auto"/>
        <w:contextualSpacing/>
        <w:rPr>
          <w:rFonts w:asciiTheme="minorHAnsi" w:hAnsiTheme="minorHAnsi"/>
          <w:color w:val="393939" w:themeColor="accent6" w:themeShade="BF"/>
        </w:rPr>
      </w:pPr>
      <w:r w:rsidRPr="00114E99">
        <w:rPr>
          <w:rFonts w:asciiTheme="minorHAnsi" w:hAnsiTheme="minorHAnsi"/>
          <w:color w:val="393939" w:themeColor="accent6" w:themeShade="BF"/>
        </w:rPr>
        <w:t>Designate and train personnel to serve as the ESF-4 representative in the EOC.</w:t>
      </w:r>
    </w:p>
    <w:p w14:paraId="3FA0DF41" w14:textId="77777777" w:rsidR="00114E99" w:rsidRPr="00114E99" w:rsidRDefault="00114E99" w:rsidP="008828DE">
      <w:pPr>
        <w:numPr>
          <w:ilvl w:val="0"/>
          <w:numId w:val="15"/>
        </w:numPr>
        <w:spacing w:after="240" w:line="240" w:lineRule="auto"/>
        <w:contextualSpacing/>
        <w:rPr>
          <w:rFonts w:asciiTheme="minorHAnsi" w:hAnsiTheme="minorHAnsi"/>
          <w:color w:val="393939" w:themeColor="accent6" w:themeShade="BF"/>
        </w:rPr>
      </w:pPr>
      <w:r w:rsidRPr="00114E99">
        <w:rPr>
          <w:rFonts w:asciiTheme="minorHAnsi" w:hAnsiTheme="minorHAnsi"/>
          <w:color w:val="393939" w:themeColor="accent6" w:themeShade="BF"/>
        </w:rPr>
        <w:t>Coordinate personnel, equipment and other resources to assist in critical functions and tasks before, during and after emergency events and disaster situations.</w:t>
      </w:r>
    </w:p>
    <w:p w14:paraId="19A1A099" w14:textId="7FCBDBFC" w:rsidR="00114E99" w:rsidRPr="00114E99" w:rsidRDefault="00114E99" w:rsidP="008828DE">
      <w:pPr>
        <w:numPr>
          <w:ilvl w:val="0"/>
          <w:numId w:val="15"/>
        </w:numPr>
        <w:spacing w:after="240" w:line="240" w:lineRule="auto"/>
        <w:contextualSpacing/>
        <w:rPr>
          <w:rFonts w:asciiTheme="minorHAnsi" w:hAnsiTheme="minorHAnsi"/>
          <w:color w:val="393939" w:themeColor="accent6" w:themeShade="BF"/>
        </w:rPr>
      </w:pPr>
      <w:r w:rsidRPr="00114E99">
        <w:rPr>
          <w:rFonts w:asciiTheme="minorHAnsi" w:hAnsiTheme="minorHAnsi"/>
          <w:color w:val="393939" w:themeColor="accent6" w:themeShade="BF"/>
        </w:rPr>
        <w:t xml:space="preserve">Work with other </w:t>
      </w:r>
      <w:r>
        <w:rPr>
          <w:rFonts w:asciiTheme="minorHAnsi" w:hAnsiTheme="minorHAnsi"/>
          <w:color w:val="393939" w:themeColor="accent6" w:themeShade="BF"/>
        </w:rPr>
        <w:t>county</w:t>
      </w:r>
      <w:r w:rsidRPr="00114E99">
        <w:rPr>
          <w:rFonts w:asciiTheme="minorHAnsi" w:hAnsiTheme="minorHAnsi"/>
          <w:color w:val="393939" w:themeColor="accent6" w:themeShade="BF"/>
        </w:rPr>
        <w:t xml:space="preserve">, local, or municipal departments to provide hazard assessments in impacted areas and analyze this information to determine the impact of the incident and resource gaps that may exist. </w:t>
      </w:r>
    </w:p>
    <w:p w14:paraId="689ADB35" w14:textId="77777777" w:rsidR="00114E99" w:rsidRPr="00114E99" w:rsidRDefault="00114E99" w:rsidP="008828DE">
      <w:pPr>
        <w:numPr>
          <w:ilvl w:val="0"/>
          <w:numId w:val="15"/>
        </w:numPr>
        <w:spacing w:after="240" w:line="240" w:lineRule="auto"/>
        <w:contextualSpacing/>
        <w:rPr>
          <w:rFonts w:asciiTheme="minorHAnsi" w:hAnsiTheme="minorHAnsi"/>
          <w:color w:val="393939" w:themeColor="accent6" w:themeShade="BF"/>
        </w:rPr>
      </w:pPr>
      <w:r w:rsidRPr="00114E99">
        <w:rPr>
          <w:rFonts w:asciiTheme="minorHAnsi" w:hAnsiTheme="minorHAnsi"/>
          <w:color w:val="393939" w:themeColor="accent6" w:themeShade="BF"/>
        </w:rPr>
        <w:t>Coordinate and implement emergency-related response and recovery functions, as required, under statutory authority.</w:t>
      </w:r>
    </w:p>
    <w:p w14:paraId="17D860FD" w14:textId="77777777" w:rsidR="00114E99" w:rsidRPr="00114E99" w:rsidRDefault="00114E99" w:rsidP="008828DE">
      <w:pPr>
        <w:numPr>
          <w:ilvl w:val="0"/>
          <w:numId w:val="15"/>
        </w:numPr>
        <w:spacing w:after="240" w:line="240" w:lineRule="auto"/>
        <w:contextualSpacing/>
        <w:rPr>
          <w:rFonts w:asciiTheme="minorHAnsi" w:hAnsiTheme="minorHAnsi"/>
          <w:color w:val="393939" w:themeColor="accent6" w:themeShade="BF"/>
        </w:rPr>
      </w:pPr>
      <w:r w:rsidRPr="00114E99">
        <w:rPr>
          <w:rFonts w:asciiTheme="minorHAnsi" w:hAnsiTheme="minorHAnsi"/>
          <w:color w:val="393939" w:themeColor="accent6" w:themeShade="BF"/>
        </w:rPr>
        <w:t>Plan for short and long-term incident management and recovery operations.</w:t>
      </w:r>
    </w:p>
    <w:p w14:paraId="630D907E" w14:textId="77777777" w:rsidR="00114E99" w:rsidRPr="00114E99" w:rsidRDefault="00114E99" w:rsidP="008828DE">
      <w:pPr>
        <w:numPr>
          <w:ilvl w:val="0"/>
          <w:numId w:val="15"/>
        </w:numPr>
        <w:spacing w:after="240" w:line="240" w:lineRule="auto"/>
        <w:contextualSpacing/>
        <w:rPr>
          <w:rFonts w:asciiTheme="minorHAnsi" w:hAnsiTheme="minorHAnsi"/>
          <w:color w:val="393939" w:themeColor="accent6" w:themeShade="BF"/>
        </w:rPr>
      </w:pPr>
      <w:r w:rsidRPr="00114E99">
        <w:rPr>
          <w:rFonts w:asciiTheme="minorHAnsi" w:hAnsiTheme="minorHAnsi"/>
          <w:color w:val="393939" w:themeColor="accent6" w:themeShade="BF"/>
        </w:rPr>
        <w:t xml:space="preserve">Coordinate tasks for all phases of emergency management within the scope of ESF-4. </w:t>
      </w:r>
    </w:p>
    <w:p w14:paraId="495EC669" w14:textId="2D7DF438" w:rsidR="001F7D72" w:rsidRDefault="001F7D72" w:rsidP="001F7D72">
      <w:pPr>
        <w:pStyle w:val="Heading3"/>
      </w:pPr>
      <w:bookmarkStart w:id="32" w:name="_Toc191026801"/>
      <w:r>
        <w:t>Supporting Agency Responsibilities</w:t>
      </w:r>
      <w:bookmarkEnd w:id="32"/>
    </w:p>
    <w:p w14:paraId="4112BF99" w14:textId="77777777" w:rsidR="00114E99" w:rsidRPr="0096524A" w:rsidRDefault="00114E99" w:rsidP="008828DE">
      <w:pPr>
        <w:pStyle w:val="ListParagraph"/>
        <w:numPr>
          <w:ilvl w:val="0"/>
          <w:numId w:val="2"/>
        </w:numPr>
      </w:pPr>
      <w:r w:rsidRPr="0096524A">
        <w:t xml:space="preserve">Identify improvements/projects needed in firefighting infrastructure to prepare for or respond to new or emerging threats and hazards. </w:t>
      </w:r>
    </w:p>
    <w:p w14:paraId="0AD3A0BC" w14:textId="1072111C" w:rsidR="00766F55" w:rsidRPr="00DE7284" w:rsidRDefault="00DE7284" w:rsidP="008828DE">
      <w:pPr>
        <w:pStyle w:val="ListParagraph"/>
        <w:numPr>
          <w:ilvl w:val="0"/>
          <w:numId w:val="2"/>
        </w:numPr>
        <w:rPr>
          <w:lang w:bidi="en-US"/>
        </w:rPr>
      </w:pPr>
      <w:r w:rsidRPr="00DE7284">
        <w:rPr>
          <w:color w:val="393939" w:themeColor="accent6" w:themeShade="BF"/>
          <w:lang w:bidi="en-US"/>
        </w:rPr>
        <w:t xml:space="preserve">Provide information or intelligence regarding trends and challenges to </w:t>
      </w:r>
      <w:r w:rsidR="00114E99">
        <w:rPr>
          <w:color w:val="393939" w:themeColor="accent6" w:themeShade="BF"/>
          <w:lang w:bidi="en-US"/>
        </w:rPr>
        <w:t>firefighting and special operations</w:t>
      </w:r>
      <w:r w:rsidRPr="00DE7284">
        <w:rPr>
          <w:color w:val="393939" w:themeColor="accent6" w:themeShade="BF"/>
          <w:lang w:bidi="en-US"/>
        </w:rPr>
        <w:t xml:space="preserve"> capabilities within </w:t>
      </w:r>
      <w:r w:rsidR="00766F55" w:rsidRPr="00DE7284">
        <w:rPr>
          <w:b/>
          <w:bCs/>
          <w:color w:val="FF0000"/>
          <w:lang w:bidi="en-US"/>
        </w:rPr>
        <w:t>[Insert County Name]</w:t>
      </w:r>
      <w:r w:rsidR="00766F55" w:rsidRPr="00DE7284">
        <w:rPr>
          <w:color w:val="393939" w:themeColor="accent6" w:themeShade="BF"/>
          <w:lang w:bidi="en-US"/>
        </w:rPr>
        <w:t>.</w:t>
      </w:r>
    </w:p>
    <w:p w14:paraId="2967AD12" w14:textId="7BAB55DC" w:rsidR="001F7D72" w:rsidRDefault="001F7D72" w:rsidP="001F7D72">
      <w:pPr>
        <w:pStyle w:val="Heading3"/>
        <w:rPr>
          <w:lang w:bidi="en-US"/>
        </w:rPr>
      </w:pPr>
      <w:bookmarkStart w:id="33" w:name="_Toc191026802"/>
      <w:r>
        <w:rPr>
          <w:lang w:bidi="en-US"/>
        </w:rPr>
        <w:t>EOC ESF-</w:t>
      </w:r>
      <w:r w:rsidR="009523A2">
        <w:rPr>
          <w:lang w:bidi="en-US"/>
        </w:rPr>
        <w:t>4</w:t>
      </w:r>
      <w:r>
        <w:rPr>
          <w:lang w:bidi="en-US"/>
        </w:rPr>
        <w:t xml:space="preserve"> Responsibilities</w:t>
      </w:r>
      <w:bookmarkEnd w:id="33"/>
    </w:p>
    <w:p w14:paraId="1F8B48DB" w14:textId="77777777" w:rsidR="009523A2" w:rsidRDefault="009523A2" w:rsidP="009523A2">
      <w:r>
        <w:t xml:space="preserve">Please see primary agency responsibilities above and additional responsibilities below: </w:t>
      </w:r>
    </w:p>
    <w:p w14:paraId="3D76CC34" w14:textId="67062288" w:rsidR="009523A2" w:rsidRDefault="009523A2" w:rsidP="008828DE">
      <w:pPr>
        <w:pStyle w:val="ListParagraph"/>
        <w:numPr>
          <w:ilvl w:val="0"/>
          <w:numId w:val="16"/>
        </w:numPr>
      </w:pPr>
      <w:r>
        <w:lastRenderedPageBreak/>
        <w:t>Activate and staff the EOC, as requested.</w:t>
      </w:r>
    </w:p>
    <w:p w14:paraId="1184CE25" w14:textId="77777777" w:rsidR="009523A2" w:rsidRPr="009672E8" w:rsidRDefault="009523A2" w:rsidP="008828DE">
      <w:pPr>
        <w:pStyle w:val="ListParagraph"/>
        <w:numPr>
          <w:ilvl w:val="0"/>
          <w:numId w:val="16"/>
        </w:numPr>
      </w:pPr>
      <w:r w:rsidRPr="009672E8">
        <w:t>Provide lifesaving and mission essential services related directly to fire suppression</w:t>
      </w:r>
      <w:r>
        <w:t xml:space="preserve"> and special operations.</w:t>
      </w:r>
    </w:p>
    <w:p w14:paraId="2EE52075" w14:textId="71679EFC" w:rsidR="009523A2" w:rsidRDefault="009523A2" w:rsidP="008828DE">
      <w:pPr>
        <w:pStyle w:val="ListParagraph"/>
        <w:numPr>
          <w:ilvl w:val="0"/>
          <w:numId w:val="16"/>
        </w:numPr>
      </w:pPr>
      <w:r>
        <w:t>Manage and direct task assignments that come through the EOC.</w:t>
      </w:r>
    </w:p>
    <w:p w14:paraId="271AF921" w14:textId="2AC888BD" w:rsidR="009523A2" w:rsidRDefault="009523A2" w:rsidP="008828DE">
      <w:pPr>
        <w:pStyle w:val="ListParagraph"/>
        <w:numPr>
          <w:ilvl w:val="0"/>
          <w:numId w:val="16"/>
        </w:numPr>
      </w:pPr>
      <w:r>
        <w:t>A</w:t>
      </w:r>
      <w:r w:rsidRPr="008365A2">
        <w:t xml:space="preserve">ssist with prioritizing assets and functions to manage and support the immediate and long-term emergency management viability of </w:t>
      </w:r>
      <w:r w:rsidRPr="009523A2">
        <w:rPr>
          <w:b/>
          <w:bCs/>
          <w:color w:val="FF0000"/>
        </w:rPr>
        <w:t>[Insert County Name]</w:t>
      </w:r>
      <w:r w:rsidRPr="008365A2">
        <w:t xml:space="preserve"> and local jurisdictions.</w:t>
      </w:r>
    </w:p>
    <w:p w14:paraId="50D42B8C" w14:textId="77777777" w:rsidR="009523A2" w:rsidRDefault="009523A2" w:rsidP="008828DE">
      <w:pPr>
        <w:pStyle w:val="ListParagraph"/>
        <w:numPr>
          <w:ilvl w:val="0"/>
          <w:numId w:val="16"/>
        </w:numPr>
      </w:pPr>
      <w:r>
        <w:t xml:space="preserve">Coordinate and request assistance from various supporting agencies. </w:t>
      </w:r>
    </w:p>
    <w:p w14:paraId="76977B6A" w14:textId="00EBD381" w:rsidR="009523A2" w:rsidRDefault="009523A2" w:rsidP="008828DE">
      <w:pPr>
        <w:pStyle w:val="ListParagraph"/>
        <w:numPr>
          <w:ilvl w:val="0"/>
          <w:numId w:val="16"/>
        </w:numPr>
      </w:pPr>
      <w:r w:rsidRPr="00F6654D">
        <w:t xml:space="preserve">Provide </w:t>
      </w:r>
      <w:r>
        <w:t>s</w:t>
      </w:r>
      <w:r w:rsidRPr="00F6654D">
        <w:t xml:space="preserve">ituation </w:t>
      </w:r>
      <w:r>
        <w:t>r</w:t>
      </w:r>
      <w:r w:rsidRPr="00F6654D">
        <w:t xml:space="preserve">eports through WebEOC </w:t>
      </w:r>
      <w:r>
        <w:t>to the SEOC.</w:t>
      </w:r>
    </w:p>
    <w:p w14:paraId="730B263A" w14:textId="1040F9D3" w:rsidR="009523A2" w:rsidRDefault="009523A2" w:rsidP="008828DE">
      <w:pPr>
        <w:pStyle w:val="ListParagraph"/>
        <w:numPr>
          <w:ilvl w:val="0"/>
          <w:numId w:val="16"/>
        </w:numPr>
      </w:pPr>
      <w:r w:rsidRPr="00E04439">
        <w:t xml:space="preserve">Participate in </w:t>
      </w:r>
      <w:r>
        <w:t>briefings, as needed</w:t>
      </w:r>
      <w:r w:rsidRPr="00E04439">
        <w:t>.</w:t>
      </w:r>
    </w:p>
    <w:p w14:paraId="0DC67ADB" w14:textId="77777777" w:rsidR="009523A2" w:rsidRDefault="009523A2" w:rsidP="008828DE">
      <w:pPr>
        <w:pStyle w:val="ListParagraph"/>
        <w:numPr>
          <w:ilvl w:val="0"/>
          <w:numId w:val="16"/>
        </w:numPr>
      </w:pPr>
      <w:r>
        <w:t>Manage the financial aspects of ESF-4.</w:t>
      </w:r>
    </w:p>
    <w:p w14:paraId="1263D9BC" w14:textId="3F9B0B51" w:rsidR="009523A2" w:rsidRPr="00271865" w:rsidRDefault="009523A2" w:rsidP="008828DE">
      <w:pPr>
        <w:pStyle w:val="ListParagraph"/>
        <w:numPr>
          <w:ilvl w:val="0"/>
          <w:numId w:val="16"/>
        </w:numPr>
      </w:pPr>
      <w:r w:rsidRPr="00271865">
        <w:t>If Emergency Medical Services (EMS) is not activated in the EOC, ESF-4 will also be responsible for providing and coordinating lifesaving and mission essential services related directly to emergency medical services and emergency medical transportation.</w:t>
      </w:r>
    </w:p>
    <w:p w14:paraId="1BA4C14A" w14:textId="3A0DF23A" w:rsidR="009523A2" w:rsidRPr="00271865" w:rsidRDefault="009523A2" w:rsidP="008828DE">
      <w:pPr>
        <w:pStyle w:val="ListParagraph"/>
        <w:numPr>
          <w:ilvl w:val="0"/>
          <w:numId w:val="16"/>
        </w:numPr>
      </w:pPr>
      <w:r w:rsidRPr="00271865">
        <w:t>If ESF-9, Search and Rescue, is not activated in the EOC, ESF-4 will also be responsible for providing and coordinating lifesaving and mission essential services related directly to inland, wilderness, waterborne</w:t>
      </w:r>
      <w:r>
        <w:t xml:space="preserve"> and</w:t>
      </w:r>
      <w:r w:rsidRPr="00271865">
        <w:t xml:space="preserve"> collapsed structure search and rescue operations.</w:t>
      </w:r>
    </w:p>
    <w:p w14:paraId="4557DC5F" w14:textId="77777777" w:rsidR="00DE7284" w:rsidRPr="00DE7284" w:rsidRDefault="00DE7284" w:rsidP="00DE7284">
      <w:pPr>
        <w:rPr>
          <w:color w:val="393939" w:themeColor="accent6" w:themeShade="BF"/>
        </w:rPr>
      </w:pPr>
    </w:p>
    <w:p w14:paraId="45EC0E7F" w14:textId="77777777" w:rsidR="00547C42" w:rsidRPr="00547C42" w:rsidRDefault="00547C42" w:rsidP="00547C42">
      <w:pPr>
        <w:rPr>
          <w:color w:val="393939" w:themeColor="accent6" w:themeShade="BF"/>
        </w:rPr>
      </w:pPr>
    </w:p>
    <w:p w14:paraId="296F1FFC" w14:textId="77777777" w:rsidR="001F7D72" w:rsidRPr="001F7D72" w:rsidRDefault="001F7D72" w:rsidP="001F7D72">
      <w:pPr>
        <w:rPr>
          <w:lang w:bidi="en-US"/>
        </w:rPr>
      </w:pPr>
    </w:p>
    <w:p w14:paraId="55874A9B" w14:textId="1C0CE435" w:rsidR="00C6654E" w:rsidRDefault="00C6654E">
      <w:pPr>
        <w:spacing w:line="259" w:lineRule="auto"/>
      </w:pPr>
      <w:r>
        <w:br w:type="page"/>
      </w:r>
    </w:p>
    <w:p w14:paraId="359B8971" w14:textId="3F6F0CE7" w:rsidR="001F7D72" w:rsidRDefault="00C6654E" w:rsidP="00C6654E">
      <w:pPr>
        <w:pStyle w:val="Heading1"/>
      </w:pPr>
      <w:bookmarkStart w:id="34" w:name="_Toc191026803"/>
      <w:r>
        <w:lastRenderedPageBreak/>
        <w:t>EMERGENCY SUPPORT FUNCTION GENERAL TASKS</w:t>
      </w:r>
      <w:bookmarkEnd w:id="34"/>
    </w:p>
    <w:p w14:paraId="0496CF3E" w14:textId="385CD84F" w:rsidR="00995253" w:rsidRPr="00995253" w:rsidRDefault="00995253" w:rsidP="00995253">
      <w:pPr>
        <w:spacing w:line="259" w:lineRule="auto"/>
        <w:rPr>
          <w:color w:val="393939" w:themeColor="accent6" w:themeShade="BF"/>
        </w:rPr>
      </w:pPr>
      <w:r w:rsidRPr="00995253">
        <w:rPr>
          <w:color w:val="393939" w:themeColor="accent6" w:themeShade="BF"/>
        </w:rPr>
        <w:t xml:space="preserve">The following tables are comprised of essential tasks that may need to be completed by Emergency Support Function #4 (ESF-4) in all phases of emergency management. These tasks have been created as a guide to follow for the primary and support agencies of ESF-4. They have been developed as a tool to address potential challenges and unique risks that may be faced during times of emergency and disaster in </w:t>
      </w:r>
      <w:r w:rsidR="006164D6" w:rsidRPr="006164D6">
        <w:rPr>
          <w:b/>
          <w:bCs/>
          <w:color w:val="FF0000"/>
        </w:rPr>
        <w:t>[Insert County Name]</w:t>
      </w:r>
      <w:r w:rsidRPr="00995253">
        <w:rPr>
          <w:color w:val="393939" w:themeColor="accent6" w:themeShade="BF"/>
        </w:rPr>
        <w:t>. It will be the responsibility of ESF-4 to ensure the tasks outlined here are accurate and reflect their overall ability to manage, support and deploy resources.</w:t>
      </w:r>
    </w:p>
    <w:p w14:paraId="3F9B4ACA" w14:textId="6F9D45EC" w:rsidR="0078476E" w:rsidRDefault="00E71ACE" w:rsidP="0078476E">
      <w:pPr>
        <w:pStyle w:val="Caption"/>
        <w:keepNext/>
      </w:pPr>
      <w:r>
        <w:t xml:space="preserve">Table </w:t>
      </w:r>
      <w:fldSimple w:instr=" SEQ Table \* ARABIC ">
        <w:r w:rsidR="00FE44C0">
          <w:rPr>
            <w:noProof/>
          </w:rPr>
          <w:t>2</w:t>
        </w:r>
      </w:fldSimple>
      <w:r>
        <w:t>. ESF-</w:t>
      </w:r>
      <w:r w:rsidR="006164D6">
        <w:t>4</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78476E" w:rsidRPr="0078476E" w14:paraId="118AA94B" w14:textId="77777777" w:rsidTr="00AD7325">
        <w:trPr>
          <w:trHeight w:val="432"/>
          <w:jc w:val="center"/>
        </w:trPr>
        <w:tc>
          <w:tcPr>
            <w:tcW w:w="10656" w:type="dxa"/>
            <w:gridSpan w:val="2"/>
            <w:shd w:val="clear" w:color="auto" w:fill="F5CACF" w:themeFill="accent1" w:themeFillTint="33"/>
            <w:vAlign w:val="center"/>
          </w:tcPr>
          <w:p w14:paraId="601B4749" w14:textId="77777777" w:rsidR="0078476E" w:rsidRPr="0078476E" w:rsidRDefault="0078476E" w:rsidP="0078476E">
            <w:pPr>
              <w:keepNext/>
              <w:keepLines/>
              <w:spacing w:line="240" w:lineRule="auto"/>
              <w:jc w:val="center"/>
              <w:outlineLvl w:val="8"/>
              <w:rPr>
                <w:rFonts w:ascii="Arial Narrow" w:eastAsiaTheme="majorEastAsia" w:hAnsi="Arial Narrow" w:cstheme="majorBidi"/>
                <w:b/>
                <w:bCs/>
                <w:color w:val="auto"/>
                <w:sz w:val="28"/>
                <w:szCs w:val="28"/>
              </w:rPr>
            </w:pPr>
            <w:r w:rsidRPr="0078476E">
              <w:rPr>
                <w:rFonts w:ascii="Arial Narrow" w:eastAsiaTheme="majorEastAsia" w:hAnsi="Arial Narrow" w:cstheme="majorBidi"/>
                <w:b/>
                <w:bCs/>
                <w:color w:val="auto"/>
                <w:sz w:val="28"/>
                <w:szCs w:val="28"/>
              </w:rPr>
              <w:t>ESF #4 – PREVENTION TASKS</w:t>
            </w:r>
          </w:p>
        </w:tc>
      </w:tr>
      <w:tr w:rsidR="0078476E" w:rsidRPr="0078476E" w14:paraId="4AB15C55" w14:textId="77777777" w:rsidTr="00AD7325">
        <w:trPr>
          <w:trHeight w:val="432"/>
          <w:jc w:val="center"/>
        </w:trPr>
        <w:tc>
          <w:tcPr>
            <w:tcW w:w="1255" w:type="dxa"/>
            <w:vAlign w:val="center"/>
          </w:tcPr>
          <w:p w14:paraId="0F8D59B2"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TASK #</w:t>
            </w:r>
          </w:p>
        </w:tc>
        <w:tc>
          <w:tcPr>
            <w:tcW w:w="9401" w:type="dxa"/>
            <w:vAlign w:val="center"/>
          </w:tcPr>
          <w:p w14:paraId="3CB6C506"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TASK SUMMARY</w:t>
            </w:r>
          </w:p>
        </w:tc>
      </w:tr>
      <w:tr w:rsidR="0078476E" w:rsidRPr="0078476E" w14:paraId="48120751" w14:textId="77777777" w:rsidTr="00AD7325">
        <w:trPr>
          <w:trHeight w:val="683"/>
          <w:jc w:val="center"/>
        </w:trPr>
        <w:tc>
          <w:tcPr>
            <w:tcW w:w="1255" w:type="dxa"/>
            <w:vAlign w:val="center"/>
          </w:tcPr>
          <w:p w14:paraId="11300AF7"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1</w:t>
            </w:r>
          </w:p>
        </w:tc>
        <w:tc>
          <w:tcPr>
            <w:tcW w:w="9401" w:type="dxa"/>
            <w:vAlign w:val="center"/>
          </w:tcPr>
          <w:p w14:paraId="7B215049" w14:textId="77777777" w:rsidR="0078476E" w:rsidRPr="0078476E" w:rsidRDefault="0078476E" w:rsidP="0078476E">
            <w:pPr>
              <w:rPr>
                <w:color w:val="393939" w:themeColor="accent6" w:themeShade="BF"/>
              </w:rPr>
            </w:pPr>
            <w:r w:rsidRPr="0078476E">
              <w:rPr>
                <w:color w:val="393939" w:themeColor="accent6" w:themeShade="BF"/>
              </w:rPr>
              <w:t xml:space="preserve">Anticipate and identify emerging and/or imminent threats through observation and situational awareness. </w:t>
            </w:r>
          </w:p>
        </w:tc>
      </w:tr>
      <w:tr w:rsidR="0078476E" w:rsidRPr="0078476E" w14:paraId="2414C319" w14:textId="77777777" w:rsidTr="00AD7325">
        <w:trPr>
          <w:trHeight w:val="710"/>
          <w:jc w:val="center"/>
        </w:trPr>
        <w:tc>
          <w:tcPr>
            <w:tcW w:w="1255" w:type="dxa"/>
            <w:vAlign w:val="center"/>
          </w:tcPr>
          <w:p w14:paraId="76AF7F92"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2</w:t>
            </w:r>
          </w:p>
        </w:tc>
        <w:tc>
          <w:tcPr>
            <w:tcW w:w="9401" w:type="dxa"/>
            <w:vAlign w:val="center"/>
          </w:tcPr>
          <w:p w14:paraId="45BDF960" w14:textId="77777777" w:rsidR="0078476E" w:rsidRPr="0078476E" w:rsidRDefault="0078476E" w:rsidP="0078476E">
            <w:pPr>
              <w:rPr>
                <w:color w:val="393939" w:themeColor="accent6" w:themeShade="BF"/>
              </w:rPr>
            </w:pPr>
            <w:r w:rsidRPr="0078476E">
              <w:rPr>
                <w:color w:val="393939" w:themeColor="accent6" w:themeShade="BF"/>
              </w:rPr>
              <w:t xml:space="preserve">Share relevant, timely and actionable information and analysis with local authorities through a pre-established reporting system. </w:t>
            </w:r>
          </w:p>
        </w:tc>
      </w:tr>
      <w:tr w:rsidR="0078476E" w:rsidRPr="0078476E" w14:paraId="40695B37" w14:textId="77777777" w:rsidTr="00AD7325">
        <w:trPr>
          <w:trHeight w:val="432"/>
          <w:jc w:val="center"/>
        </w:trPr>
        <w:tc>
          <w:tcPr>
            <w:tcW w:w="1255" w:type="dxa"/>
            <w:vAlign w:val="center"/>
          </w:tcPr>
          <w:p w14:paraId="4B8D6D26"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3</w:t>
            </w:r>
          </w:p>
        </w:tc>
        <w:tc>
          <w:tcPr>
            <w:tcW w:w="9401" w:type="dxa"/>
            <w:vAlign w:val="center"/>
          </w:tcPr>
          <w:p w14:paraId="0BA12732" w14:textId="77777777" w:rsidR="0078476E" w:rsidRPr="0078476E" w:rsidRDefault="0078476E" w:rsidP="0078476E">
            <w:pPr>
              <w:rPr>
                <w:color w:val="393939" w:themeColor="accent6" w:themeShade="BF"/>
              </w:rPr>
            </w:pPr>
            <w:r w:rsidRPr="0078476E">
              <w:rPr>
                <w:color w:val="393939" w:themeColor="accent6" w:themeShade="BF"/>
              </w:rPr>
              <w:t xml:space="preserve">Develop a system for identifying and documenting suspicious fire activity. </w:t>
            </w:r>
          </w:p>
        </w:tc>
      </w:tr>
      <w:tr w:rsidR="0078476E" w:rsidRPr="0078476E" w14:paraId="351E36F4" w14:textId="77777777" w:rsidTr="00AD7325">
        <w:trPr>
          <w:trHeight w:val="710"/>
          <w:jc w:val="center"/>
        </w:trPr>
        <w:tc>
          <w:tcPr>
            <w:tcW w:w="1255" w:type="dxa"/>
            <w:vAlign w:val="center"/>
          </w:tcPr>
          <w:p w14:paraId="24DD33B6"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4</w:t>
            </w:r>
          </w:p>
        </w:tc>
        <w:tc>
          <w:tcPr>
            <w:tcW w:w="9401" w:type="dxa"/>
            <w:vAlign w:val="center"/>
          </w:tcPr>
          <w:p w14:paraId="551581B7" w14:textId="77777777" w:rsidR="0078476E" w:rsidRPr="0078476E" w:rsidRDefault="0078476E" w:rsidP="0078476E">
            <w:pPr>
              <w:rPr>
                <w:color w:val="393939" w:themeColor="accent6" w:themeShade="BF"/>
              </w:rPr>
            </w:pPr>
            <w:r w:rsidRPr="0078476E">
              <w:rPr>
                <w:color w:val="393939" w:themeColor="accent6" w:themeShade="BF"/>
              </w:rPr>
              <w:t xml:space="preserve">Ensure the accountability of equipment, facilities and personnel through continual assessments of capabilities and vulnerabilities. </w:t>
            </w:r>
          </w:p>
        </w:tc>
      </w:tr>
      <w:tr w:rsidR="0078476E" w:rsidRPr="0078476E" w14:paraId="400C1154" w14:textId="77777777" w:rsidTr="00AD7325">
        <w:trPr>
          <w:trHeight w:val="710"/>
          <w:jc w:val="center"/>
        </w:trPr>
        <w:tc>
          <w:tcPr>
            <w:tcW w:w="1255" w:type="dxa"/>
            <w:vAlign w:val="center"/>
          </w:tcPr>
          <w:p w14:paraId="632EF093"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5</w:t>
            </w:r>
          </w:p>
        </w:tc>
        <w:tc>
          <w:tcPr>
            <w:tcW w:w="9401" w:type="dxa"/>
            <w:vAlign w:val="center"/>
          </w:tcPr>
          <w:p w14:paraId="1AD0319D" w14:textId="77777777" w:rsidR="0078476E" w:rsidRPr="0078476E" w:rsidRDefault="0078476E" w:rsidP="0078476E">
            <w:pPr>
              <w:rPr>
                <w:color w:val="393939" w:themeColor="accent6" w:themeShade="BF"/>
              </w:rPr>
            </w:pPr>
            <w:r w:rsidRPr="0078476E">
              <w:rPr>
                <w:color w:val="393939" w:themeColor="accent6" w:themeShade="BF"/>
              </w:rPr>
              <w:t xml:space="preserve">Continue to upgrade and improve prevention capability through planning, training and exercise. </w:t>
            </w:r>
          </w:p>
        </w:tc>
      </w:tr>
      <w:tr w:rsidR="0078476E" w:rsidRPr="0078476E" w14:paraId="014DC3BA" w14:textId="77777777" w:rsidTr="00AD7325">
        <w:trPr>
          <w:trHeight w:val="710"/>
          <w:jc w:val="center"/>
        </w:trPr>
        <w:tc>
          <w:tcPr>
            <w:tcW w:w="1255" w:type="dxa"/>
            <w:vAlign w:val="center"/>
          </w:tcPr>
          <w:p w14:paraId="2A018D52"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6</w:t>
            </w:r>
          </w:p>
        </w:tc>
        <w:tc>
          <w:tcPr>
            <w:tcW w:w="9401" w:type="dxa"/>
            <w:vAlign w:val="center"/>
          </w:tcPr>
          <w:p w14:paraId="18975969" w14:textId="77777777" w:rsidR="0078476E" w:rsidRPr="0078476E" w:rsidRDefault="0078476E" w:rsidP="0078476E">
            <w:pPr>
              <w:rPr>
                <w:color w:val="393939" w:themeColor="accent6" w:themeShade="BF"/>
              </w:rPr>
            </w:pPr>
            <w:r w:rsidRPr="0078476E">
              <w:rPr>
                <w:color w:val="393939" w:themeColor="accent6" w:themeShade="BF"/>
              </w:rPr>
              <w:t xml:space="preserve">Continue to monitor changing trends in activity and aggressive behavior at the local, state and national level and adjust prevention tasking as it applies to this Emergency Support Function. </w:t>
            </w:r>
          </w:p>
        </w:tc>
      </w:tr>
      <w:tr w:rsidR="0078476E" w:rsidRPr="0078476E" w14:paraId="79C793C5" w14:textId="77777777" w:rsidTr="00AD7325">
        <w:trPr>
          <w:trHeight w:val="710"/>
          <w:jc w:val="center"/>
        </w:trPr>
        <w:tc>
          <w:tcPr>
            <w:tcW w:w="1255" w:type="dxa"/>
            <w:vAlign w:val="center"/>
          </w:tcPr>
          <w:p w14:paraId="1F5A5AFD"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7</w:t>
            </w:r>
          </w:p>
        </w:tc>
        <w:tc>
          <w:tcPr>
            <w:tcW w:w="9401" w:type="dxa"/>
            <w:vAlign w:val="center"/>
          </w:tcPr>
          <w:p w14:paraId="68615A06" w14:textId="77777777" w:rsidR="0078476E" w:rsidRPr="0078476E" w:rsidRDefault="0078476E" w:rsidP="0078476E">
            <w:pPr>
              <w:rPr>
                <w:color w:val="393939" w:themeColor="accent6" w:themeShade="BF"/>
              </w:rPr>
            </w:pPr>
            <w:r w:rsidRPr="0078476E">
              <w:rPr>
                <w:color w:val="393939" w:themeColor="accent6" w:themeShade="BF"/>
              </w:rPr>
              <w:t xml:space="preserve">Establish and maintain partnership structures among protection elements to support networking, planning and coordination. </w:t>
            </w:r>
          </w:p>
        </w:tc>
      </w:tr>
    </w:tbl>
    <w:p w14:paraId="459745B7" w14:textId="77777777" w:rsidR="00C6654E" w:rsidRDefault="00C6654E" w:rsidP="00C6654E"/>
    <w:p w14:paraId="6D338037" w14:textId="77777777" w:rsidR="0078476E" w:rsidRDefault="0078476E" w:rsidP="00C6654E"/>
    <w:p w14:paraId="58120F4F" w14:textId="77777777" w:rsidR="0078476E" w:rsidRDefault="0078476E" w:rsidP="00C6654E"/>
    <w:p w14:paraId="4A322E87" w14:textId="77777777" w:rsidR="0078476E" w:rsidRDefault="0078476E" w:rsidP="00C6654E"/>
    <w:p w14:paraId="7F2DCA45" w14:textId="77777777" w:rsidR="0078476E" w:rsidRDefault="0078476E" w:rsidP="00C6654E"/>
    <w:p w14:paraId="472D04C7" w14:textId="77777777" w:rsidR="0078476E" w:rsidRDefault="0078476E" w:rsidP="00C6654E"/>
    <w:p w14:paraId="69D0E53C" w14:textId="77777777" w:rsidR="0078476E" w:rsidRPr="00C6654E" w:rsidRDefault="0078476E" w:rsidP="00C6654E"/>
    <w:p w14:paraId="1DE87084" w14:textId="3A22DC0A" w:rsidR="0078476E" w:rsidRDefault="00E71ACE" w:rsidP="0078476E">
      <w:pPr>
        <w:pStyle w:val="Caption"/>
        <w:keepNext/>
      </w:pPr>
      <w:r>
        <w:lastRenderedPageBreak/>
        <w:t xml:space="preserve">Table </w:t>
      </w:r>
      <w:fldSimple w:instr=" SEQ Table \* ARABIC ">
        <w:r w:rsidR="00FE44C0">
          <w:rPr>
            <w:noProof/>
          </w:rPr>
          <w:t>3</w:t>
        </w:r>
      </w:fldSimple>
      <w:r>
        <w:t>. ESF-</w:t>
      </w:r>
      <w:r w:rsidR="006164D6">
        <w:t>4</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78476E" w:rsidRPr="0078476E" w14:paraId="2CAC6D26" w14:textId="77777777" w:rsidTr="00AD7325">
        <w:trPr>
          <w:trHeight w:val="432"/>
          <w:jc w:val="center"/>
        </w:trPr>
        <w:tc>
          <w:tcPr>
            <w:tcW w:w="10656" w:type="dxa"/>
            <w:gridSpan w:val="2"/>
            <w:shd w:val="clear" w:color="auto" w:fill="F3E8D0" w:themeFill="accent2" w:themeFillTint="33"/>
            <w:vAlign w:val="center"/>
          </w:tcPr>
          <w:p w14:paraId="0597D3FE" w14:textId="77777777" w:rsidR="0078476E" w:rsidRPr="0078476E" w:rsidRDefault="0078476E" w:rsidP="0078476E">
            <w:pPr>
              <w:jc w:val="center"/>
              <w:rPr>
                <w:rFonts w:ascii="Arial Narrow" w:eastAsiaTheme="minorEastAsia" w:hAnsi="Arial Narrow" w:cs="Arial"/>
                <w:b/>
                <w:color w:val="393939" w:themeColor="accent6" w:themeShade="BF"/>
                <w:sz w:val="30"/>
                <w:szCs w:val="30"/>
              </w:rPr>
            </w:pPr>
            <w:r w:rsidRPr="0078476E">
              <w:rPr>
                <w:rFonts w:ascii="Arial Narrow" w:eastAsiaTheme="minorEastAsia" w:hAnsi="Arial Narrow" w:cs="Arial"/>
                <w:b/>
                <w:color w:val="393939" w:themeColor="accent6" w:themeShade="BF"/>
                <w:sz w:val="30"/>
                <w:szCs w:val="30"/>
              </w:rPr>
              <w:t>ESF #4 – PROTECTION TASKS</w:t>
            </w:r>
          </w:p>
        </w:tc>
      </w:tr>
      <w:tr w:rsidR="0078476E" w:rsidRPr="0078476E" w14:paraId="4EBB57EA" w14:textId="77777777" w:rsidTr="00AD7325">
        <w:trPr>
          <w:trHeight w:val="432"/>
          <w:jc w:val="center"/>
        </w:trPr>
        <w:tc>
          <w:tcPr>
            <w:tcW w:w="1255" w:type="dxa"/>
            <w:vAlign w:val="center"/>
          </w:tcPr>
          <w:p w14:paraId="6DE41548"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TASK #</w:t>
            </w:r>
          </w:p>
        </w:tc>
        <w:tc>
          <w:tcPr>
            <w:tcW w:w="9401" w:type="dxa"/>
            <w:vAlign w:val="center"/>
          </w:tcPr>
          <w:p w14:paraId="62115A20"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TASK SUMMARY</w:t>
            </w:r>
          </w:p>
        </w:tc>
      </w:tr>
      <w:tr w:rsidR="0078476E" w:rsidRPr="0078476E" w14:paraId="6A81E140" w14:textId="77777777" w:rsidTr="0078476E">
        <w:trPr>
          <w:trHeight w:val="2240"/>
          <w:jc w:val="center"/>
        </w:trPr>
        <w:tc>
          <w:tcPr>
            <w:tcW w:w="1255" w:type="dxa"/>
            <w:vAlign w:val="center"/>
          </w:tcPr>
          <w:p w14:paraId="04288121"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1</w:t>
            </w:r>
          </w:p>
        </w:tc>
        <w:tc>
          <w:tcPr>
            <w:tcW w:w="9401" w:type="dxa"/>
            <w:vAlign w:val="center"/>
          </w:tcPr>
          <w:p w14:paraId="20EE8FA7" w14:textId="77777777" w:rsidR="0078476E" w:rsidRPr="0078476E" w:rsidRDefault="0078476E" w:rsidP="0078476E">
            <w:pPr>
              <w:rPr>
                <w:color w:val="393939" w:themeColor="accent6" w:themeShade="BF"/>
              </w:rPr>
            </w:pPr>
            <w:r w:rsidRPr="0078476E">
              <w:rPr>
                <w:color w:val="393939" w:themeColor="accent6" w:themeShade="BF"/>
              </w:rPr>
              <w:t xml:space="preserve">Develop, validate and maintain SOPs or guidelines for both routine and emergency operations. Key operational concerns include, but are not limited to: </w:t>
            </w:r>
          </w:p>
          <w:p w14:paraId="7B09CA23" w14:textId="77777777" w:rsidR="0078476E" w:rsidRPr="0078476E" w:rsidRDefault="0078476E" w:rsidP="008828DE">
            <w:pPr>
              <w:numPr>
                <w:ilvl w:val="0"/>
                <w:numId w:val="17"/>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Identify and assess equipment, supplies, resources and critical infrastructure. </w:t>
            </w:r>
          </w:p>
          <w:p w14:paraId="419CA410" w14:textId="31A6B44D" w:rsidR="0078476E" w:rsidRPr="0078476E" w:rsidRDefault="0078476E" w:rsidP="008828DE">
            <w:pPr>
              <w:numPr>
                <w:ilvl w:val="0"/>
                <w:numId w:val="17"/>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Alert, notify and activate personnel for work in the field or within the EOC. </w:t>
            </w:r>
          </w:p>
          <w:p w14:paraId="314EE3B0" w14:textId="77777777" w:rsidR="0078476E" w:rsidRPr="0078476E" w:rsidRDefault="0078476E" w:rsidP="008828DE">
            <w:pPr>
              <w:numPr>
                <w:ilvl w:val="0"/>
                <w:numId w:val="17"/>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Provide assistance to support agencies in developing their plans and procedures. </w:t>
            </w:r>
          </w:p>
          <w:p w14:paraId="3A81A3AA" w14:textId="77777777" w:rsidR="0078476E" w:rsidRPr="0078476E" w:rsidRDefault="0078476E" w:rsidP="008828DE">
            <w:pPr>
              <w:numPr>
                <w:ilvl w:val="0"/>
                <w:numId w:val="17"/>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Emergency communications and reporting procedures. </w:t>
            </w:r>
          </w:p>
          <w:p w14:paraId="1A708A99" w14:textId="77777777" w:rsidR="0078476E" w:rsidRPr="0078476E" w:rsidRDefault="0078476E" w:rsidP="008828DE">
            <w:pPr>
              <w:numPr>
                <w:ilvl w:val="0"/>
                <w:numId w:val="17"/>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Develop and maintain a standardized format for information and intelligence gathering and reporting documents. </w:t>
            </w:r>
          </w:p>
        </w:tc>
      </w:tr>
      <w:tr w:rsidR="0078476E" w:rsidRPr="0078476E" w14:paraId="32D1560F" w14:textId="77777777" w:rsidTr="0078476E">
        <w:trPr>
          <w:trHeight w:val="3383"/>
          <w:jc w:val="center"/>
        </w:trPr>
        <w:tc>
          <w:tcPr>
            <w:tcW w:w="1255" w:type="dxa"/>
            <w:vAlign w:val="center"/>
          </w:tcPr>
          <w:p w14:paraId="13AB5401"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2</w:t>
            </w:r>
          </w:p>
        </w:tc>
        <w:tc>
          <w:tcPr>
            <w:tcW w:w="9401" w:type="dxa"/>
            <w:vAlign w:val="center"/>
          </w:tcPr>
          <w:p w14:paraId="2EC27897" w14:textId="77777777" w:rsidR="0078476E" w:rsidRPr="0078476E" w:rsidRDefault="0078476E" w:rsidP="0078476E">
            <w:pPr>
              <w:rPr>
                <w:color w:val="393939" w:themeColor="accent6" w:themeShade="BF"/>
              </w:rPr>
            </w:pPr>
            <w:r w:rsidRPr="0078476E">
              <w:rPr>
                <w:color w:val="393939" w:themeColor="accent6" w:themeShade="BF"/>
              </w:rPr>
              <w:t xml:space="preserve">Develop and conduct training and education programs for ESF-4 personnel. Key training program considerations include, but are not limited to: </w:t>
            </w:r>
          </w:p>
          <w:p w14:paraId="7599049B"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Assessing critical infrastructure which includes structures, buildings, equipment, supplies and resources. </w:t>
            </w:r>
          </w:p>
          <w:p w14:paraId="0A52A0A7"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Working in the field during emergency operations. </w:t>
            </w:r>
          </w:p>
          <w:p w14:paraId="1EE9E157"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Working in an EOC during emergency activations. </w:t>
            </w:r>
          </w:p>
          <w:p w14:paraId="0D7682B4"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WebEOC or other specialized computer applications. </w:t>
            </w:r>
          </w:p>
          <w:p w14:paraId="1680DA6E"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Emergency communications and reporting procedures. </w:t>
            </w:r>
          </w:p>
          <w:p w14:paraId="684879C9"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National Incident Management System / Incident Command System. </w:t>
            </w:r>
          </w:p>
          <w:p w14:paraId="3F750D54"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Continuity of Operations. </w:t>
            </w:r>
          </w:p>
          <w:p w14:paraId="088D2C48"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Mapping and GIS computer applications. </w:t>
            </w:r>
          </w:p>
          <w:p w14:paraId="2AE874B0" w14:textId="77777777" w:rsidR="0078476E" w:rsidRPr="0078476E" w:rsidRDefault="0078476E" w:rsidP="008828DE">
            <w:pPr>
              <w:numPr>
                <w:ilvl w:val="0"/>
                <w:numId w:val="18"/>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Emergency transportation and evacuation planning. </w:t>
            </w:r>
          </w:p>
        </w:tc>
      </w:tr>
      <w:tr w:rsidR="0078476E" w:rsidRPr="0078476E" w14:paraId="30D8439A" w14:textId="77777777" w:rsidTr="00AD7325">
        <w:trPr>
          <w:trHeight w:val="881"/>
          <w:jc w:val="center"/>
        </w:trPr>
        <w:tc>
          <w:tcPr>
            <w:tcW w:w="1255" w:type="dxa"/>
            <w:vAlign w:val="center"/>
          </w:tcPr>
          <w:p w14:paraId="23DF5A4A"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3</w:t>
            </w:r>
          </w:p>
        </w:tc>
        <w:tc>
          <w:tcPr>
            <w:tcW w:w="9401" w:type="dxa"/>
            <w:vAlign w:val="center"/>
          </w:tcPr>
          <w:p w14:paraId="4A977E62" w14:textId="77777777" w:rsidR="0078476E" w:rsidRPr="0078476E" w:rsidRDefault="0078476E" w:rsidP="0078476E">
            <w:pPr>
              <w:rPr>
                <w:color w:val="393939" w:themeColor="accent6" w:themeShade="BF"/>
              </w:rPr>
            </w:pPr>
            <w:r w:rsidRPr="0078476E">
              <w:rPr>
                <w:color w:val="393939" w:themeColor="accent6" w:themeShade="BF"/>
              </w:rPr>
              <w:t xml:space="preserve">Develop and maintain a roster of essential primary and support agency contacts for ESF-4 to be used in the event of emergency operations. Ensure critical information (address, telephone, cell, facsimile, email, etc.) is provided. </w:t>
            </w:r>
          </w:p>
        </w:tc>
      </w:tr>
      <w:tr w:rsidR="0078476E" w:rsidRPr="0078476E" w14:paraId="058090D9" w14:textId="77777777" w:rsidTr="00AD7325">
        <w:trPr>
          <w:trHeight w:val="710"/>
          <w:jc w:val="center"/>
        </w:trPr>
        <w:tc>
          <w:tcPr>
            <w:tcW w:w="1255" w:type="dxa"/>
            <w:vAlign w:val="center"/>
          </w:tcPr>
          <w:p w14:paraId="73A64827"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4</w:t>
            </w:r>
          </w:p>
        </w:tc>
        <w:tc>
          <w:tcPr>
            <w:tcW w:w="9401" w:type="dxa"/>
            <w:vAlign w:val="center"/>
          </w:tcPr>
          <w:p w14:paraId="4D2AFEDF" w14:textId="77777777" w:rsidR="0078476E" w:rsidRPr="0078476E" w:rsidRDefault="0078476E" w:rsidP="0078476E">
            <w:pPr>
              <w:rPr>
                <w:color w:val="393939" w:themeColor="accent6" w:themeShade="BF"/>
              </w:rPr>
            </w:pPr>
            <w:r w:rsidRPr="0078476E">
              <w:rPr>
                <w:color w:val="393939" w:themeColor="accent6" w:themeShade="BF"/>
              </w:rPr>
              <w:t xml:space="preserve">Develop and maintain a database or system to collect information on essential resources and equipment. </w:t>
            </w:r>
          </w:p>
        </w:tc>
      </w:tr>
      <w:tr w:rsidR="0078476E" w:rsidRPr="0078476E" w14:paraId="0FB15215" w14:textId="77777777" w:rsidTr="00AD7325">
        <w:trPr>
          <w:trHeight w:val="692"/>
          <w:jc w:val="center"/>
        </w:trPr>
        <w:tc>
          <w:tcPr>
            <w:tcW w:w="1255" w:type="dxa"/>
            <w:vAlign w:val="center"/>
          </w:tcPr>
          <w:p w14:paraId="30419486"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5</w:t>
            </w:r>
          </w:p>
        </w:tc>
        <w:tc>
          <w:tcPr>
            <w:tcW w:w="9401" w:type="dxa"/>
            <w:vAlign w:val="center"/>
          </w:tcPr>
          <w:p w14:paraId="5EEB9B4A" w14:textId="77777777" w:rsidR="0078476E" w:rsidRPr="0078476E" w:rsidRDefault="0078476E" w:rsidP="0078476E">
            <w:pPr>
              <w:rPr>
                <w:color w:val="393939" w:themeColor="accent6" w:themeShade="BF"/>
              </w:rPr>
            </w:pPr>
            <w:r w:rsidRPr="0078476E">
              <w:rPr>
                <w:color w:val="393939" w:themeColor="accent6" w:themeShade="BF"/>
              </w:rPr>
              <w:t xml:space="preserve">Develop lists of resource needs and work toward eliminating these shortfalls by securing funding, identifying partnerships or taking other essential activities. </w:t>
            </w:r>
          </w:p>
        </w:tc>
      </w:tr>
      <w:tr w:rsidR="0078476E" w:rsidRPr="0078476E" w14:paraId="77EFC3E3" w14:textId="77777777" w:rsidTr="00AD7325">
        <w:trPr>
          <w:trHeight w:val="892"/>
          <w:jc w:val="center"/>
        </w:trPr>
        <w:tc>
          <w:tcPr>
            <w:tcW w:w="1255" w:type="dxa"/>
            <w:vAlign w:val="center"/>
          </w:tcPr>
          <w:p w14:paraId="20A6AE32"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6</w:t>
            </w:r>
          </w:p>
        </w:tc>
        <w:tc>
          <w:tcPr>
            <w:tcW w:w="9401" w:type="dxa"/>
            <w:vAlign w:val="center"/>
          </w:tcPr>
          <w:p w14:paraId="35758157" w14:textId="77777777" w:rsidR="0078476E" w:rsidRPr="0078476E" w:rsidRDefault="0078476E" w:rsidP="0078476E">
            <w:pPr>
              <w:rPr>
                <w:color w:val="393939" w:themeColor="accent6" w:themeShade="BF"/>
              </w:rPr>
            </w:pPr>
            <w:r w:rsidRPr="0078476E">
              <w:rPr>
                <w:color w:val="393939" w:themeColor="accent6" w:themeShade="BF"/>
              </w:rPr>
              <w:t xml:space="preserve">Coordinate mutual aid agreements, letters of understanding or contracts with departments, organizations or private entities that may offer rapid deployment of resources or services as they relate to short and long-term firefighting and special operations. </w:t>
            </w:r>
          </w:p>
        </w:tc>
      </w:tr>
      <w:tr w:rsidR="0078476E" w:rsidRPr="0078476E" w14:paraId="09E17728" w14:textId="77777777" w:rsidTr="00AD7325">
        <w:trPr>
          <w:trHeight w:val="432"/>
          <w:jc w:val="center"/>
        </w:trPr>
        <w:tc>
          <w:tcPr>
            <w:tcW w:w="1255" w:type="dxa"/>
            <w:vAlign w:val="center"/>
          </w:tcPr>
          <w:p w14:paraId="443AE123"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7</w:t>
            </w:r>
          </w:p>
        </w:tc>
        <w:tc>
          <w:tcPr>
            <w:tcW w:w="9401" w:type="dxa"/>
            <w:vAlign w:val="center"/>
          </w:tcPr>
          <w:p w14:paraId="21DBD75B" w14:textId="77777777" w:rsidR="0078476E" w:rsidRPr="0078476E" w:rsidRDefault="0078476E" w:rsidP="0078476E">
            <w:pPr>
              <w:rPr>
                <w:color w:val="393939" w:themeColor="accent6" w:themeShade="BF"/>
              </w:rPr>
            </w:pPr>
            <w:r w:rsidRPr="0078476E">
              <w:rPr>
                <w:color w:val="393939" w:themeColor="accent6" w:themeShade="BF"/>
              </w:rPr>
              <w:t xml:space="preserve">Train and if appropriate, certify ESF-4 personnel on routine and emergency safety standards. </w:t>
            </w:r>
          </w:p>
        </w:tc>
      </w:tr>
      <w:tr w:rsidR="0078476E" w:rsidRPr="0078476E" w14:paraId="1F8DFA7C" w14:textId="77777777" w:rsidTr="00AD7325">
        <w:trPr>
          <w:trHeight w:val="432"/>
          <w:jc w:val="center"/>
        </w:trPr>
        <w:tc>
          <w:tcPr>
            <w:tcW w:w="1255" w:type="dxa"/>
            <w:vAlign w:val="center"/>
          </w:tcPr>
          <w:p w14:paraId="29A4FCBE"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8</w:t>
            </w:r>
          </w:p>
        </w:tc>
        <w:tc>
          <w:tcPr>
            <w:tcW w:w="9401" w:type="dxa"/>
            <w:vAlign w:val="center"/>
          </w:tcPr>
          <w:p w14:paraId="3980DC3E" w14:textId="77777777" w:rsidR="0078476E" w:rsidRPr="0078476E" w:rsidRDefault="0078476E" w:rsidP="0078476E">
            <w:pPr>
              <w:rPr>
                <w:color w:val="393939" w:themeColor="accent6" w:themeShade="BF"/>
              </w:rPr>
            </w:pPr>
            <w:r w:rsidRPr="0078476E">
              <w:rPr>
                <w:color w:val="393939" w:themeColor="accent6" w:themeShade="BF"/>
              </w:rPr>
              <w:t xml:space="preserve">Identify alternate resources for continuity of operations. </w:t>
            </w:r>
          </w:p>
        </w:tc>
      </w:tr>
    </w:tbl>
    <w:p w14:paraId="69F64BD8" w14:textId="77777777" w:rsidR="0074685C" w:rsidRDefault="0074685C" w:rsidP="001F7D72"/>
    <w:p w14:paraId="1230E9BD" w14:textId="143230C6" w:rsidR="0078476E" w:rsidRDefault="00266FC3" w:rsidP="0078476E">
      <w:pPr>
        <w:pStyle w:val="Caption"/>
        <w:keepNext/>
      </w:pPr>
      <w:r>
        <w:lastRenderedPageBreak/>
        <w:t xml:space="preserve">Table </w:t>
      </w:r>
      <w:fldSimple w:instr=" SEQ Table \* ARABIC ">
        <w:r w:rsidR="00FE44C0">
          <w:rPr>
            <w:noProof/>
          </w:rPr>
          <w:t>4</w:t>
        </w:r>
      </w:fldSimple>
      <w:r>
        <w:t>. ESF-</w:t>
      </w:r>
      <w:r w:rsidR="006164D6">
        <w:t>4</w:t>
      </w:r>
      <w:r>
        <w:t xml:space="preserve"> MITIGATION TASKS</w:t>
      </w:r>
    </w:p>
    <w:tbl>
      <w:tblPr>
        <w:tblStyle w:val="TableGrid"/>
        <w:tblW w:w="10663" w:type="dxa"/>
        <w:jc w:val="center"/>
        <w:tblLook w:val="04A0" w:firstRow="1" w:lastRow="0" w:firstColumn="1" w:lastColumn="0" w:noHBand="0" w:noVBand="1"/>
      </w:tblPr>
      <w:tblGrid>
        <w:gridCol w:w="1260"/>
        <w:gridCol w:w="9403"/>
      </w:tblGrid>
      <w:tr w:rsidR="0078476E" w:rsidRPr="0078476E" w14:paraId="67A4A894" w14:textId="77777777" w:rsidTr="00AD7325">
        <w:trPr>
          <w:trHeight w:val="432"/>
          <w:jc w:val="center"/>
        </w:trPr>
        <w:tc>
          <w:tcPr>
            <w:tcW w:w="10663" w:type="dxa"/>
            <w:gridSpan w:val="2"/>
            <w:shd w:val="clear" w:color="auto" w:fill="C0CCED" w:themeFill="text1" w:themeFillTint="33"/>
            <w:vAlign w:val="center"/>
          </w:tcPr>
          <w:p w14:paraId="419E0EA5" w14:textId="77777777" w:rsidR="0078476E" w:rsidRPr="0078476E" w:rsidRDefault="0078476E" w:rsidP="0078476E">
            <w:pPr>
              <w:spacing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ESF #4 – MITIGATION TASKS</w:t>
            </w:r>
          </w:p>
        </w:tc>
      </w:tr>
      <w:tr w:rsidR="0078476E" w:rsidRPr="0078476E" w14:paraId="1C1BC944" w14:textId="77777777" w:rsidTr="00AD7325">
        <w:trPr>
          <w:trHeight w:val="432"/>
          <w:jc w:val="center"/>
        </w:trPr>
        <w:tc>
          <w:tcPr>
            <w:tcW w:w="1260" w:type="dxa"/>
            <w:tcBorders>
              <w:bottom w:val="single" w:sz="4" w:space="0" w:color="auto"/>
            </w:tcBorders>
            <w:shd w:val="clear" w:color="auto" w:fill="auto"/>
            <w:vAlign w:val="center"/>
          </w:tcPr>
          <w:p w14:paraId="32E43166" w14:textId="77777777" w:rsidR="0078476E" w:rsidRPr="0078476E" w:rsidRDefault="0078476E" w:rsidP="0078476E">
            <w:pPr>
              <w:spacing w:line="240" w:lineRule="auto"/>
              <w:jc w:val="center"/>
              <w:rPr>
                <w:rFonts w:ascii="Arial Narrow" w:eastAsiaTheme="minorEastAsia" w:hAnsi="Arial Narrow" w:cs="Times New Roman"/>
                <w:b/>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TASK #</w:t>
            </w:r>
          </w:p>
        </w:tc>
        <w:tc>
          <w:tcPr>
            <w:tcW w:w="9403" w:type="dxa"/>
            <w:tcBorders>
              <w:bottom w:val="single" w:sz="4" w:space="0" w:color="auto"/>
            </w:tcBorders>
            <w:shd w:val="clear" w:color="auto" w:fill="auto"/>
            <w:vAlign w:val="center"/>
          </w:tcPr>
          <w:p w14:paraId="7747E4A7" w14:textId="77777777" w:rsidR="0078476E" w:rsidRPr="0078476E" w:rsidRDefault="0078476E" w:rsidP="0078476E">
            <w:pPr>
              <w:spacing w:line="240" w:lineRule="auto"/>
              <w:jc w:val="center"/>
              <w:rPr>
                <w:rFonts w:ascii="Arial Narrow" w:eastAsiaTheme="minorEastAsia" w:hAnsi="Arial Narrow" w:cs="Times New Roman"/>
                <w:b/>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TASK SUMMARY</w:t>
            </w:r>
          </w:p>
        </w:tc>
      </w:tr>
      <w:tr w:rsidR="0078476E" w:rsidRPr="0078476E" w14:paraId="78761A74" w14:textId="77777777" w:rsidTr="00AD7325">
        <w:trPr>
          <w:trHeight w:val="683"/>
          <w:jc w:val="center"/>
        </w:trPr>
        <w:tc>
          <w:tcPr>
            <w:tcW w:w="1260" w:type="dxa"/>
            <w:tcBorders>
              <w:top w:val="single" w:sz="4" w:space="0" w:color="auto"/>
            </w:tcBorders>
            <w:vAlign w:val="center"/>
          </w:tcPr>
          <w:p w14:paraId="7104ED13"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1</w:t>
            </w:r>
          </w:p>
        </w:tc>
        <w:tc>
          <w:tcPr>
            <w:tcW w:w="9403" w:type="dxa"/>
            <w:tcBorders>
              <w:top w:val="single" w:sz="4" w:space="0" w:color="auto"/>
            </w:tcBorders>
            <w:vAlign w:val="center"/>
          </w:tcPr>
          <w:p w14:paraId="6507D4A8" w14:textId="77777777" w:rsidR="0078476E" w:rsidRPr="0078476E" w:rsidRDefault="0078476E" w:rsidP="0078476E">
            <w:pPr>
              <w:rPr>
                <w:color w:val="393939" w:themeColor="accent6" w:themeShade="BF"/>
              </w:rPr>
            </w:pPr>
            <w:r w:rsidRPr="0078476E">
              <w:rPr>
                <w:color w:val="393939" w:themeColor="accent6" w:themeShade="BF"/>
              </w:rPr>
              <w:t xml:space="preserve">Identify areas that have been or are currently prone to significant and specific hazards and determine the impact on firefighting capabilities. </w:t>
            </w:r>
          </w:p>
        </w:tc>
      </w:tr>
      <w:tr w:rsidR="0078476E" w:rsidRPr="0078476E" w14:paraId="00CD93E0" w14:textId="77777777" w:rsidTr="00AD7325">
        <w:trPr>
          <w:trHeight w:val="710"/>
          <w:jc w:val="center"/>
        </w:trPr>
        <w:tc>
          <w:tcPr>
            <w:tcW w:w="1260" w:type="dxa"/>
            <w:vAlign w:val="center"/>
          </w:tcPr>
          <w:p w14:paraId="65E1C3C8"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2</w:t>
            </w:r>
          </w:p>
        </w:tc>
        <w:tc>
          <w:tcPr>
            <w:tcW w:w="9403" w:type="dxa"/>
            <w:vAlign w:val="center"/>
          </w:tcPr>
          <w:p w14:paraId="2120C260" w14:textId="77777777" w:rsidR="0078476E" w:rsidRPr="0078476E" w:rsidRDefault="0078476E" w:rsidP="0078476E">
            <w:pPr>
              <w:rPr>
                <w:color w:val="393939" w:themeColor="accent6" w:themeShade="BF"/>
              </w:rPr>
            </w:pPr>
            <w:r w:rsidRPr="0078476E">
              <w:rPr>
                <w:color w:val="393939" w:themeColor="accent6" w:themeShade="BF"/>
              </w:rPr>
              <w:t xml:space="preserve">Identify new partnerships or funding sources to reduce or eliminate resource shortfalls or gaps for firefighting and special operations problems, issues and concerns. </w:t>
            </w:r>
          </w:p>
        </w:tc>
      </w:tr>
      <w:tr w:rsidR="0078476E" w:rsidRPr="0078476E" w14:paraId="4028225A" w14:textId="77777777" w:rsidTr="00AD7325">
        <w:trPr>
          <w:trHeight w:val="710"/>
          <w:jc w:val="center"/>
        </w:trPr>
        <w:tc>
          <w:tcPr>
            <w:tcW w:w="1260" w:type="dxa"/>
            <w:vAlign w:val="center"/>
          </w:tcPr>
          <w:p w14:paraId="69AEB849"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3</w:t>
            </w:r>
          </w:p>
        </w:tc>
        <w:tc>
          <w:tcPr>
            <w:tcW w:w="9403" w:type="dxa"/>
            <w:vAlign w:val="center"/>
          </w:tcPr>
          <w:p w14:paraId="6EE0C666" w14:textId="6BAC5BAB" w:rsidR="0078476E" w:rsidRPr="0078476E" w:rsidRDefault="0078476E" w:rsidP="0078476E">
            <w:pPr>
              <w:rPr>
                <w:color w:val="393939" w:themeColor="accent6" w:themeShade="BF"/>
              </w:rPr>
            </w:pPr>
            <w:r w:rsidRPr="0078476E">
              <w:rPr>
                <w:color w:val="393939" w:themeColor="accent6" w:themeShade="BF"/>
              </w:rPr>
              <w:t xml:space="preserve">Establish partnerships with federal, state, local and municipal entities that share firefighting and special operations responsibilities. </w:t>
            </w:r>
          </w:p>
        </w:tc>
      </w:tr>
      <w:tr w:rsidR="0078476E" w:rsidRPr="0078476E" w14:paraId="0D5C7752" w14:textId="77777777" w:rsidTr="00AD7325">
        <w:trPr>
          <w:trHeight w:val="980"/>
          <w:jc w:val="center"/>
        </w:trPr>
        <w:tc>
          <w:tcPr>
            <w:tcW w:w="1260" w:type="dxa"/>
            <w:vAlign w:val="center"/>
          </w:tcPr>
          <w:p w14:paraId="5EBAB4BB"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4</w:t>
            </w:r>
          </w:p>
        </w:tc>
        <w:tc>
          <w:tcPr>
            <w:tcW w:w="9403" w:type="dxa"/>
            <w:vAlign w:val="center"/>
          </w:tcPr>
          <w:p w14:paraId="3BB44233" w14:textId="77777777" w:rsidR="0078476E" w:rsidRPr="0078476E" w:rsidRDefault="0078476E" w:rsidP="0078476E">
            <w:pPr>
              <w:rPr>
                <w:color w:val="393939" w:themeColor="accent6" w:themeShade="BF"/>
              </w:rPr>
            </w:pPr>
            <w:r w:rsidRPr="0078476E">
              <w:rPr>
                <w:color w:val="393939" w:themeColor="accent6" w:themeShade="BF"/>
              </w:rPr>
              <w:t xml:space="preserve">Identify gaps in and coordinate mutual aid agreements, letters of understanding or contracts with departments, organizations or private entities that may offer rapid deployment of resources or services as they relate to short and long-term firefighting and special operations needs. </w:t>
            </w:r>
          </w:p>
        </w:tc>
      </w:tr>
      <w:tr w:rsidR="0078476E" w:rsidRPr="0078476E" w14:paraId="4652A299" w14:textId="77777777" w:rsidTr="00AD7325">
        <w:trPr>
          <w:trHeight w:val="710"/>
          <w:jc w:val="center"/>
        </w:trPr>
        <w:tc>
          <w:tcPr>
            <w:tcW w:w="1260" w:type="dxa"/>
            <w:vAlign w:val="center"/>
          </w:tcPr>
          <w:p w14:paraId="2F5A41A2"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5</w:t>
            </w:r>
          </w:p>
        </w:tc>
        <w:tc>
          <w:tcPr>
            <w:tcW w:w="9403" w:type="dxa"/>
            <w:vAlign w:val="center"/>
          </w:tcPr>
          <w:p w14:paraId="3494AA36" w14:textId="77777777" w:rsidR="0078476E" w:rsidRPr="0078476E" w:rsidRDefault="0078476E" w:rsidP="0078476E">
            <w:pPr>
              <w:rPr>
                <w:color w:val="393939" w:themeColor="accent6" w:themeShade="BF"/>
              </w:rPr>
            </w:pPr>
            <w:r w:rsidRPr="0078476E">
              <w:rPr>
                <w:color w:val="393939" w:themeColor="accent6" w:themeShade="BF"/>
              </w:rPr>
              <w:t xml:space="preserve">Identify, establish and maintain routine and emergency safety standards for all firefighting personnel that comply with federal and state requirements and policies. </w:t>
            </w:r>
          </w:p>
        </w:tc>
      </w:tr>
      <w:tr w:rsidR="0078476E" w:rsidRPr="0078476E" w14:paraId="515AA743" w14:textId="77777777" w:rsidTr="00AD7325">
        <w:trPr>
          <w:trHeight w:val="706"/>
          <w:jc w:val="center"/>
        </w:trPr>
        <w:tc>
          <w:tcPr>
            <w:tcW w:w="1260" w:type="dxa"/>
            <w:vAlign w:val="center"/>
          </w:tcPr>
          <w:p w14:paraId="6B349E46"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6</w:t>
            </w:r>
          </w:p>
        </w:tc>
        <w:tc>
          <w:tcPr>
            <w:tcW w:w="9403" w:type="dxa"/>
            <w:vAlign w:val="center"/>
          </w:tcPr>
          <w:p w14:paraId="5CA8C356" w14:textId="15A215F6" w:rsidR="0078476E" w:rsidRPr="0078476E" w:rsidRDefault="0078476E" w:rsidP="0078476E">
            <w:pPr>
              <w:rPr>
                <w:color w:val="393939" w:themeColor="accent6" w:themeShade="BF"/>
              </w:rPr>
            </w:pPr>
            <w:r w:rsidRPr="0078476E">
              <w:rPr>
                <w:color w:val="393939" w:themeColor="accent6" w:themeShade="BF"/>
              </w:rPr>
              <w:t xml:space="preserve">Identify, establish and maintain alternate equipment and assets for continuity of operations to provide essential firefighting and special operations services </w:t>
            </w:r>
            <w:r>
              <w:rPr>
                <w:color w:val="393939" w:themeColor="accent6" w:themeShade="BF"/>
              </w:rPr>
              <w:t>county</w:t>
            </w:r>
            <w:r w:rsidRPr="0078476E">
              <w:rPr>
                <w:color w:val="393939" w:themeColor="accent6" w:themeShade="BF"/>
              </w:rPr>
              <w:t xml:space="preserve">wide. </w:t>
            </w:r>
          </w:p>
        </w:tc>
      </w:tr>
      <w:tr w:rsidR="0078476E" w:rsidRPr="0078476E" w14:paraId="0641BBEC" w14:textId="77777777" w:rsidTr="00AD7325">
        <w:trPr>
          <w:trHeight w:val="1070"/>
          <w:jc w:val="center"/>
        </w:trPr>
        <w:tc>
          <w:tcPr>
            <w:tcW w:w="1260" w:type="dxa"/>
            <w:vAlign w:val="center"/>
          </w:tcPr>
          <w:p w14:paraId="1DCF9A32"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7</w:t>
            </w:r>
          </w:p>
        </w:tc>
        <w:tc>
          <w:tcPr>
            <w:tcW w:w="9403" w:type="dxa"/>
            <w:vAlign w:val="center"/>
          </w:tcPr>
          <w:p w14:paraId="405B365F" w14:textId="77777777" w:rsidR="0078476E" w:rsidRPr="0078476E" w:rsidRDefault="0078476E" w:rsidP="0078476E">
            <w:pPr>
              <w:rPr>
                <w:color w:val="393939" w:themeColor="accent6" w:themeShade="BF"/>
              </w:rPr>
            </w:pPr>
            <w:r w:rsidRPr="0078476E">
              <w:rPr>
                <w:color w:val="393939" w:themeColor="accent6" w:themeShade="BF"/>
              </w:rPr>
              <w:t xml:space="preserve">Assist in the development of legislation, policies and administrative rules that mitigate identified hazards that relate directly to firefighting during emergencies or disasters, this ESF and its ability to provide emergency resources or equipment. </w:t>
            </w:r>
          </w:p>
        </w:tc>
      </w:tr>
      <w:tr w:rsidR="0078476E" w:rsidRPr="0078476E" w14:paraId="75A5B5D6" w14:textId="77777777" w:rsidTr="00AD7325">
        <w:trPr>
          <w:trHeight w:val="980"/>
          <w:jc w:val="center"/>
        </w:trPr>
        <w:tc>
          <w:tcPr>
            <w:tcW w:w="1260" w:type="dxa"/>
            <w:vAlign w:val="center"/>
          </w:tcPr>
          <w:p w14:paraId="22D3054F"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8</w:t>
            </w:r>
          </w:p>
        </w:tc>
        <w:tc>
          <w:tcPr>
            <w:tcW w:w="9403" w:type="dxa"/>
            <w:vAlign w:val="center"/>
          </w:tcPr>
          <w:p w14:paraId="147F607F" w14:textId="77777777" w:rsidR="0078476E" w:rsidRPr="0078476E" w:rsidRDefault="0078476E" w:rsidP="0078476E">
            <w:pPr>
              <w:rPr>
                <w:color w:val="393939" w:themeColor="accent6" w:themeShade="BF"/>
              </w:rPr>
            </w:pPr>
            <w:r w:rsidRPr="0078476E">
              <w:rPr>
                <w:color w:val="393939" w:themeColor="accent6" w:themeShade="BF"/>
              </w:rPr>
              <w:t xml:space="preserve">Identify the cause of the emergency event and develop and implement activities relating to firefighting and emergency medical services during emergencies or disasters to mitigate the identified threats. </w:t>
            </w:r>
          </w:p>
        </w:tc>
      </w:tr>
      <w:tr w:rsidR="0078476E" w:rsidRPr="0078476E" w14:paraId="24B894B6" w14:textId="77777777" w:rsidTr="00AD7325">
        <w:trPr>
          <w:trHeight w:val="710"/>
          <w:jc w:val="center"/>
        </w:trPr>
        <w:tc>
          <w:tcPr>
            <w:tcW w:w="1260" w:type="dxa"/>
            <w:vAlign w:val="center"/>
          </w:tcPr>
          <w:p w14:paraId="713DBA71"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9</w:t>
            </w:r>
          </w:p>
        </w:tc>
        <w:tc>
          <w:tcPr>
            <w:tcW w:w="9403" w:type="dxa"/>
            <w:vAlign w:val="center"/>
          </w:tcPr>
          <w:p w14:paraId="682669E0" w14:textId="77777777" w:rsidR="0078476E" w:rsidRPr="0078476E" w:rsidRDefault="0078476E" w:rsidP="0078476E">
            <w:pPr>
              <w:rPr>
                <w:color w:val="393939" w:themeColor="accent6" w:themeShade="BF"/>
              </w:rPr>
            </w:pPr>
            <w:r w:rsidRPr="0078476E">
              <w:rPr>
                <w:color w:val="393939" w:themeColor="accent6" w:themeShade="BF"/>
              </w:rPr>
              <w:t xml:space="preserve">Identify training gaps and needs relating to firefighting and special operations during emergencies or disasters. </w:t>
            </w:r>
          </w:p>
        </w:tc>
      </w:tr>
      <w:tr w:rsidR="0078476E" w:rsidRPr="0078476E" w14:paraId="75AAD0D6" w14:textId="77777777" w:rsidTr="00AD7325">
        <w:trPr>
          <w:trHeight w:val="980"/>
          <w:jc w:val="center"/>
        </w:trPr>
        <w:tc>
          <w:tcPr>
            <w:tcW w:w="1260" w:type="dxa"/>
            <w:vAlign w:val="center"/>
          </w:tcPr>
          <w:p w14:paraId="582DD7E4"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10</w:t>
            </w:r>
          </w:p>
        </w:tc>
        <w:tc>
          <w:tcPr>
            <w:tcW w:w="9403" w:type="dxa"/>
            <w:vAlign w:val="center"/>
          </w:tcPr>
          <w:p w14:paraId="71C0347F" w14:textId="77777777" w:rsidR="0078476E" w:rsidRPr="0078476E" w:rsidRDefault="0078476E" w:rsidP="0078476E">
            <w:pPr>
              <w:rPr>
                <w:color w:val="393939" w:themeColor="accent6" w:themeShade="BF"/>
              </w:rPr>
            </w:pPr>
            <w:r w:rsidRPr="0078476E">
              <w:rPr>
                <w:color w:val="393939" w:themeColor="accent6" w:themeShade="BF"/>
              </w:rPr>
              <w:t xml:space="preserve">If appropriate, develop recommendations regarding pieces of legislation, policies and/or administrative rules that relate directly to firefighting and hinder ESF-4’s ability to provide emergency response. </w:t>
            </w:r>
          </w:p>
        </w:tc>
      </w:tr>
      <w:tr w:rsidR="0078476E" w:rsidRPr="0078476E" w14:paraId="5078B6C1" w14:textId="77777777" w:rsidTr="00AD7325">
        <w:trPr>
          <w:trHeight w:val="710"/>
          <w:jc w:val="center"/>
        </w:trPr>
        <w:tc>
          <w:tcPr>
            <w:tcW w:w="1260" w:type="dxa"/>
            <w:vAlign w:val="center"/>
          </w:tcPr>
          <w:p w14:paraId="351AA6BE" w14:textId="77777777" w:rsidR="0078476E" w:rsidRPr="0078476E" w:rsidRDefault="0078476E" w:rsidP="0078476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78476E">
              <w:rPr>
                <w:rFonts w:ascii="Arial Narrow" w:eastAsiaTheme="minorEastAsia" w:hAnsi="Arial Narrow" w:cs="Times New Roman"/>
                <w:b/>
                <w:color w:val="auto"/>
                <w:kern w:val="0"/>
                <w:sz w:val="28"/>
                <w:szCs w:val="28"/>
                <w14:ligatures w14:val="none"/>
              </w:rPr>
              <w:t>11</w:t>
            </w:r>
          </w:p>
        </w:tc>
        <w:tc>
          <w:tcPr>
            <w:tcW w:w="9403" w:type="dxa"/>
            <w:vAlign w:val="center"/>
          </w:tcPr>
          <w:p w14:paraId="5A7B8A62" w14:textId="77777777" w:rsidR="0078476E" w:rsidRPr="0078476E" w:rsidRDefault="0078476E" w:rsidP="0078476E">
            <w:pPr>
              <w:rPr>
                <w:color w:val="393939" w:themeColor="accent6" w:themeShade="BF"/>
              </w:rPr>
            </w:pPr>
            <w:r w:rsidRPr="0078476E">
              <w:rPr>
                <w:color w:val="393939" w:themeColor="accent6" w:themeShade="BF"/>
              </w:rPr>
              <w:t xml:space="preserve">Work with ESF-15 (External Affairs) to develop and maintain public outreach programs aimed at eliminating or reducing the risks associated with fire. </w:t>
            </w:r>
          </w:p>
        </w:tc>
      </w:tr>
    </w:tbl>
    <w:p w14:paraId="7D06056D" w14:textId="77777777" w:rsidR="00266FC3" w:rsidRDefault="00266FC3" w:rsidP="001F7D72"/>
    <w:p w14:paraId="2B82586A" w14:textId="77777777" w:rsidR="0078476E" w:rsidRDefault="0078476E" w:rsidP="001F7D72"/>
    <w:p w14:paraId="3AAC7279" w14:textId="0C7CEECB" w:rsidR="0078476E" w:rsidRDefault="00266FC3" w:rsidP="0078476E">
      <w:pPr>
        <w:pStyle w:val="Caption"/>
        <w:keepNext/>
      </w:pPr>
      <w:r>
        <w:lastRenderedPageBreak/>
        <w:t xml:space="preserve">Table </w:t>
      </w:r>
      <w:fldSimple w:instr=" SEQ Table \* ARABIC ">
        <w:r w:rsidR="00FE44C0">
          <w:rPr>
            <w:noProof/>
          </w:rPr>
          <w:t>5</w:t>
        </w:r>
      </w:fldSimple>
      <w:r>
        <w:t>. ESF-</w:t>
      </w:r>
      <w:r w:rsidR="006164D6">
        <w:t>4</w:t>
      </w:r>
      <w:r>
        <w:t xml:space="preserve"> RESPONSE TASKS</w:t>
      </w:r>
    </w:p>
    <w:tbl>
      <w:tblPr>
        <w:tblStyle w:val="TableGrid"/>
        <w:tblW w:w="10656" w:type="dxa"/>
        <w:jc w:val="center"/>
        <w:tblLook w:val="04A0" w:firstRow="1" w:lastRow="0" w:firstColumn="1" w:lastColumn="0" w:noHBand="0" w:noVBand="1"/>
      </w:tblPr>
      <w:tblGrid>
        <w:gridCol w:w="1255"/>
        <w:gridCol w:w="9401"/>
      </w:tblGrid>
      <w:tr w:rsidR="0078476E" w:rsidRPr="0078476E" w14:paraId="45F97048" w14:textId="77777777" w:rsidTr="00AD7325">
        <w:trPr>
          <w:trHeight w:val="432"/>
          <w:jc w:val="center"/>
        </w:trPr>
        <w:tc>
          <w:tcPr>
            <w:tcW w:w="10656" w:type="dxa"/>
            <w:gridSpan w:val="2"/>
            <w:shd w:val="clear" w:color="auto" w:fill="ABDFAC"/>
            <w:vAlign w:val="center"/>
          </w:tcPr>
          <w:p w14:paraId="21975736"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ESF #4 – RESPONSE TASKS</w:t>
            </w:r>
          </w:p>
        </w:tc>
      </w:tr>
      <w:tr w:rsidR="0078476E" w:rsidRPr="0078476E" w14:paraId="122195A6" w14:textId="77777777" w:rsidTr="00AD7325">
        <w:trPr>
          <w:trHeight w:val="432"/>
          <w:jc w:val="center"/>
        </w:trPr>
        <w:tc>
          <w:tcPr>
            <w:tcW w:w="1255" w:type="dxa"/>
            <w:vAlign w:val="center"/>
          </w:tcPr>
          <w:p w14:paraId="0D5566CE" w14:textId="77777777" w:rsidR="0078476E" w:rsidRPr="0078476E" w:rsidRDefault="0078476E" w:rsidP="0078476E">
            <w:pPr>
              <w:jc w:val="center"/>
              <w:rPr>
                <w:rFonts w:ascii="Arial Narrow" w:eastAsiaTheme="minorEastAsia" w:hAnsi="Arial Narrow" w:cs="Arial"/>
                <w:b/>
                <w:bCs/>
                <w:color w:val="393939" w:themeColor="accent6" w:themeShade="BF"/>
                <w:sz w:val="28"/>
                <w:szCs w:val="28"/>
              </w:rPr>
            </w:pPr>
            <w:r w:rsidRPr="0078476E">
              <w:rPr>
                <w:rFonts w:ascii="Arial Narrow" w:eastAsiaTheme="minorEastAsia" w:hAnsi="Arial Narrow" w:cs="Arial"/>
                <w:b/>
                <w:bCs/>
                <w:color w:val="393939" w:themeColor="accent6" w:themeShade="BF"/>
                <w:sz w:val="28"/>
                <w:szCs w:val="28"/>
              </w:rPr>
              <w:t>TASK #</w:t>
            </w:r>
          </w:p>
        </w:tc>
        <w:tc>
          <w:tcPr>
            <w:tcW w:w="9401" w:type="dxa"/>
            <w:vAlign w:val="center"/>
          </w:tcPr>
          <w:p w14:paraId="2055AEDA" w14:textId="77777777" w:rsidR="0078476E" w:rsidRPr="0078476E" w:rsidRDefault="0078476E" w:rsidP="0078476E">
            <w:pPr>
              <w:jc w:val="center"/>
              <w:rPr>
                <w:rFonts w:ascii="Arial Narrow" w:hAnsi="Arial Narrow"/>
                <w:b/>
                <w:bCs/>
                <w:color w:val="393939" w:themeColor="accent6" w:themeShade="BF"/>
                <w:sz w:val="28"/>
                <w:szCs w:val="28"/>
              </w:rPr>
            </w:pPr>
            <w:r w:rsidRPr="0078476E">
              <w:rPr>
                <w:rFonts w:ascii="Arial Narrow" w:hAnsi="Arial Narrow"/>
                <w:b/>
                <w:bCs/>
                <w:color w:val="393939" w:themeColor="accent6" w:themeShade="BF"/>
                <w:sz w:val="28"/>
                <w:szCs w:val="28"/>
              </w:rPr>
              <w:t>TASK SUMMARY</w:t>
            </w:r>
          </w:p>
        </w:tc>
      </w:tr>
      <w:tr w:rsidR="0078476E" w:rsidRPr="0078476E" w14:paraId="6B1E0FF7" w14:textId="77777777" w:rsidTr="0078476E">
        <w:trPr>
          <w:trHeight w:val="2033"/>
          <w:jc w:val="center"/>
        </w:trPr>
        <w:tc>
          <w:tcPr>
            <w:tcW w:w="1255" w:type="dxa"/>
            <w:vAlign w:val="center"/>
          </w:tcPr>
          <w:p w14:paraId="2D76BA7A"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1</w:t>
            </w:r>
          </w:p>
        </w:tc>
        <w:tc>
          <w:tcPr>
            <w:tcW w:w="9401" w:type="dxa"/>
            <w:vAlign w:val="center"/>
          </w:tcPr>
          <w:p w14:paraId="3EDCA480" w14:textId="77777777" w:rsidR="0078476E" w:rsidRPr="0078476E" w:rsidRDefault="0078476E" w:rsidP="0078476E">
            <w:pPr>
              <w:rPr>
                <w:color w:val="393939" w:themeColor="accent6" w:themeShade="BF"/>
              </w:rPr>
            </w:pPr>
            <w:r w:rsidRPr="0078476E">
              <w:rPr>
                <w:color w:val="393939" w:themeColor="accent6" w:themeShade="BF"/>
              </w:rPr>
              <w:t xml:space="preserve">Activate SOPs or guidelines for emergency operations that consider: </w:t>
            </w:r>
          </w:p>
          <w:p w14:paraId="319F9599" w14:textId="77777777" w:rsidR="0078476E" w:rsidRPr="0078476E" w:rsidRDefault="0078476E" w:rsidP="008828DE">
            <w:pPr>
              <w:numPr>
                <w:ilvl w:val="0"/>
                <w:numId w:val="20"/>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Staging, usage and status of equipment, supplies and resources. </w:t>
            </w:r>
          </w:p>
          <w:p w14:paraId="523AD2EA" w14:textId="77777777" w:rsidR="0078476E" w:rsidRPr="0078476E" w:rsidRDefault="0078476E" w:rsidP="008828DE">
            <w:pPr>
              <w:numPr>
                <w:ilvl w:val="0"/>
                <w:numId w:val="20"/>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Assessing critical infrastructure which includes structures, buildings, equipment, supplies and resources. </w:t>
            </w:r>
          </w:p>
          <w:p w14:paraId="35BA4E06" w14:textId="08C44055" w:rsidR="0078476E" w:rsidRPr="0078476E" w:rsidRDefault="0078476E" w:rsidP="008828DE">
            <w:pPr>
              <w:numPr>
                <w:ilvl w:val="0"/>
                <w:numId w:val="20"/>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The alerting, notifying and activating personnel for work in the field or within the EOC. </w:t>
            </w:r>
          </w:p>
          <w:p w14:paraId="47500F0D" w14:textId="77777777" w:rsidR="0078476E" w:rsidRPr="0078476E" w:rsidRDefault="0078476E" w:rsidP="008828DE">
            <w:pPr>
              <w:numPr>
                <w:ilvl w:val="0"/>
                <w:numId w:val="20"/>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Activate call-down list. </w:t>
            </w:r>
          </w:p>
          <w:p w14:paraId="655E3B83" w14:textId="77777777" w:rsidR="0078476E" w:rsidRPr="0078476E" w:rsidRDefault="0078476E" w:rsidP="008828DE">
            <w:pPr>
              <w:numPr>
                <w:ilvl w:val="0"/>
                <w:numId w:val="20"/>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Emergency communications and reporting procedures. </w:t>
            </w:r>
          </w:p>
        </w:tc>
      </w:tr>
      <w:tr w:rsidR="0078476E" w:rsidRPr="0078476E" w14:paraId="22DF157A" w14:textId="77777777" w:rsidTr="00AD7325">
        <w:trPr>
          <w:trHeight w:val="3320"/>
          <w:jc w:val="center"/>
        </w:trPr>
        <w:tc>
          <w:tcPr>
            <w:tcW w:w="1255" w:type="dxa"/>
            <w:vAlign w:val="center"/>
          </w:tcPr>
          <w:p w14:paraId="7B576ED6" w14:textId="77777777" w:rsidR="0078476E" w:rsidRPr="0078476E" w:rsidRDefault="0078476E" w:rsidP="0078476E">
            <w:pPr>
              <w:jc w:val="center"/>
              <w:rPr>
                <w:rFonts w:ascii="Arial Narrow" w:eastAsiaTheme="minorEastAsia" w:hAnsi="Arial Narrow" w:cs="Arial"/>
                <w:b/>
                <w:color w:val="393939" w:themeColor="accent6" w:themeShade="BF"/>
                <w:sz w:val="28"/>
                <w:szCs w:val="28"/>
              </w:rPr>
            </w:pPr>
            <w:r w:rsidRPr="0078476E">
              <w:rPr>
                <w:rFonts w:ascii="Arial Narrow" w:eastAsiaTheme="minorEastAsia" w:hAnsi="Arial Narrow" w:cs="Arial"/>
                <w:b/>
                <w:color w:val="393939" w:themeColor="accent6" w:themeShade="BF"/>
                <w:sz w:val="28"/>
                <w:szCs w:val="28"/>
              </w:rPr>
              <w:t>2</w:t>
            </w:r>
          </w:p>
        </w:tc>
        <w:tc>
          <w:tcPr>
            <w:tcW w:w="9401" w:type="dxa"/>
            <w:vAlign w:val="center"/>
          </w:tcPr>
          <w:p w14:paraId="64440E89" w14:textId="77777777" w:rsidR="0078476E" w:rsidRPr="0078476E" w:rsidRDefault="0078476E" w:rsidP="0078476E">
            <w:pPr>
              <w:rPr>
                <w:color w:val="393939" w:themeColor="accent6" w:themeShade="BF"/>
              </w:rPr>
            </w:pPr>
            <w:r w:rsidRPr="0078476E">
              <w:rPr>
                <w:color w:val="393939" w:themeColor="accent6" w:themeShade="BF"/>
              </w:rPr>
              <w:t xml:space="preserve">Activate ESF-4 personnel for such mission essential tasks as: </w:t>
            </w:r>
          </w:p>
          <w:p w14:paraId="21EE9548"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Assessing critical infrastructure which includes structures, equipment, supplies and resources following emergencies or disasters. </w:t>
            </w:r>
          </w:p>
          <w:p w14:paraId="58E1BA21"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Assisting with or dispatching personnel to an identified emergency management situation, including the need for equipment. </w:t>
            </w:r>
          </w:p>
          <w:p w14:paraId="66AE6F0F"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Responding to the field for emergency operations. </w:t>
            </w:r>
          </w:p>
          <w:p w14:paraId="4CE781F1"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Working in an EOC during emergency conditions. </w:t>
            </w:r>
          </w:p>
          <w:p w14:paraId="6870DF2D"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Supporting local, district, or statewide Incident Command Structures. </w:t>
            </w:r>
          </w:p>
          <w:p w14:paraId="4D2EBF60"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Activating continuity of operations plans. </w:t>
            </w:r>
          </w:p>
          <w:p w14:paraId="1570B3A6"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Collecting, gathering, verifying, analyzing and disseminating incident information. </w:t>
            </w:r>
          </w:p>
          <w:p w14:paraId="1FA89EC1" w14:textId="77777777" w:rsidR="0078476E" w:rsidRPr="0078476E" w:rsidRDefault="0078476E" w:rsidP="008828DE">
            <w:pPr>
              <w:numPr>
                <w:ilvl w:val="0"/>
                <w:numId w:val="19"/>
              </w:numPr>
              <w:spacing w:line="240" w:lineRule="auto"/>
              <w:ind w:left="526"/>
              <w:contextualSpacing/>
              <w:rPr>
                <w:rFonts w:asciiTheme="minorHAnsi" w:hAnsiTheme="minorHAnsi"/>
                <w:color w:val="393939" w:themeColor="accent6" w:themeShade="BF"/>
              </w:rPr>
            </w:pPr>
            <w:r w:rsidRPr="0078476E">
              <w:rPr>
                <w:rFonts w:asciiTheme="minorHAnsi" w:hAnsiTheme="minorHAnsi"/>
                <w:color w:val="393939" w:themeColor="accent6" w:themeShade="BF"/>
              </w:rPr>
              <w:t xml:space="preserve">Meeting the firefighting and special operations needs of state and local agencies and departments. </w:t>
            </w:r>
          </w:p>
        </w:tc>
      </w:tr>
      <w:tr w:rsidR="0078476E" w:rsidRPr="0078476E" w14:paraId="70C764E2" w14:textId="77777777" w:rsidTr="00AD7325">
        <w:trPr>
          <w:trHeight w:val="710"/>
          <w:jc w:val="center"/>
        </w:trPr>
        <w:tc>
          <w:tcPr>
            <w:tcW w:w="1255" w:type="dxa"/>
            <w:vAlign w:val="center"/>
          </w:tcPr>
          <w:p w14:paraId="7739FA33" w14:textId="7775029B" w:rsidR="0078476E" w:rsidRPr="0078476E" w:rsidRDefault="0078476E" w:rsidP="0078476E">
            <w:pPr>
              <w:jc w:val="center"/>
              <w:rPr>
                <w:rFonts w:ascii="Arial Narrow" w:eastAsiaTheme="minorEastAsia" w:hAnsi="Arial Narrow" w:cs="Arial"/>
                <w:b/>
                <w:color w:val="393939" w:themeColor="accent6" w:themeShade="BF"/>
                <w:sz w:val="28"/>
                <w:szCs w:val="28"/>
              </w:rPr>
            </w:pPr>
            <w:r>
              <w:rPr>
                <w:rFonts w:ascii="Arial Narrow" w:eastAsiaTheme="minorEastAsia" w:hAnsi="Arial Narrow" w:cs="Arial"/>
                <w:b/>
                <w:color w:val="393939" w:themeColor="accent6" w:themeShade="BF"/>
                <w:sz w:val="28"/>
                <w:szCs w:val="28"/>
              </w:rPr>
              <w:t>3</w:t>
            </w:r>
          </w:p>
        </w:tc>
        <w:tc>
          <w:tcPr>
            <w:tcW w:w="9401" w:type="dxa"/>
            <w:vAlign w:val="center"/>
          </w:tcPr>
          <w:p w14:paraId="06406DF8" w14:textId="77777777" w:rsidR="0078476E" w:rsidRPr="0078476E" w:rsidRDefault="0078476E" w:rsidP="0078476E">
            <w:pPr>
              <w:rPr>
                <w:color w:val="393939" w:themeColor="accent6" w:themeShade="BF"/>
              </w:rPr>
            </w:pPr>
            <w:r w:rsidRPr="0078476E">
              <w:rPr>
                <w:color w:val="393939" w:themeColor="accent6" w:themeShade="BF"/>
              </w:rPr>
              <w:t xml:space="preserve">Evaluate the ability to communicate with ESF-4 personnel and implement alternate communications if primary systems are down. </w:t>
            </w:r>
          </w:p>
        </w:tc>
      </w:tr>
      <w:tr w:rsidR="0078476E" w:rsidRPr="0078476E" w14:paraId="66B66C57" w14:textId="77777777" w:rsidTr="00AD7325">
        <w:trPr>
          <w:trHeight w:val="706"/>
          <w:jc w:val="center"/>
        </w:trPr>
        <w:tc>
          <w:tcPr>
            <w:tcW w:w="1255" w:type="dxa"/>
            <w:vAlign w:val="center"/>
          </w:tcPr>
          <w:p w14:paraId="2C762F3C" w14:textId="01F95CF5" w:rsidR="0078476E" w:rsidRPr="0078476E" w:rsidRDefault="0078476E" w:rsidP="0078476E">
            <w:pPr>
              <w:jc w:val="center"/>
              <w:rPr>
                <w:rFonts w:ascii="Arial Narrow" w:eastAsiaTheme="minorEastAsia" w:hAnsi="Arial Narrow" w:cs="Arial"/>
                <w:b/>
                <w:color w:val="393939" w:themeColor="accent6" w:themeShade="BF"/>
                <w:sz w:val="28"/>
                <w:szCs w:val="28"/>
              </w:rPr>
            </w:pPr>
            <w:r>
              <w:rPr>
                <w:rFonts w:ascii="Arial Narrow" w:eastAsiaTheme="minorEastAsia" w:hAnsi="Arial Narrow" w:cs="Arial"/>
                <w:b/>
                <w:color w:val="393939" w:themeColor="accent6" w:themeShade="BF"/>
                <w:sz w:val="28"/>
                <w:szCs w:val="28"/>
              </w:rPr>
              <w:t>4</w:t>
            </w:r>
          </w:p>
        </w:tc>
        <w:tc>
          <w:tcPr>
            <w:tcW w:w="9401" w:type="dxa"/>
            <w:vAlign w:val="center"/>
          </w:tcPr>
          <w:p w14:paraId="4CFED176" w14:textId="77777777" w:rsidR="0078476E" w:rsidRPr="0078476E" w:rsidRDefault="0078476E" w:rsidP="0078476E">
            <w:pPr>
              <w:rPr>
                <w:color w:val="393939" w:themeColor="accent6" w:themeShade="BF"/>
              </w:rPr>
            </w:pPr>
            <w:r w:rsidRPr="0078476E">
              <w:rPr>
                <w:color w:val="393939" w:themeColor="accent6" w:themeShade="BF"/>
              </w:rPr>
              <w:t xml:space="preserve">Work with ESF-1 (Transportation) to coordinate road clearing to expedite response to an emergency or disaster. </w:t>
            </w:r>
          </w:p>
        </w:tc>
      </w:tr>
      <w:tr w:rsidR="0078476E" w:rsidRPr="0078476E" w14:paraId="479EC6CA" w14:textId="77777777" w:rsidTr="00AD7325">
        <w:trPr>
          <w:trHeight w:val="710"/>
          <w:jc w:val="center"/>
        </w:trPr>
        <w:tc>
          <w:tcPr>
            <w:tcW w:w="1255" w:type="dxa"/>
            <w:vAlign w:val="center"/>
          </w:tcPr>
          <w:p w14:paraId="7F672297" w14:textId="1BEE5993" w:rsidR="0078476E" w:rsidRPr="0078476E" w:rsidRDefault="0078476E" w:rsidP="0078476E">
            <w:pPr>
              <w:jc w:val="center"/>
              <w:rPr>
                <w:rFonts w:ascii="Arial Narrow" w:eastAsiaTheme="minorEastAsia" w:hAnsi="Arial Narrow" w:cs="Arial"/>
                <w:b/>
                <w:color w:val="393939" w:themeColor="accent6" w:themeShade="BF"/>
                <w:sz w:val="28"/>
                <w:szCs w:val="28"/>
              </w:rPr>
            </w:pPr>
            <w:r>
              <w:rPr>
                <w:rFonts w:ascii="Arial Narrow" w:eastAsiaTheme="minorEastAsia" w:hAnsi="Arial Narrow" w:cs="Arial"/>
                <w:b/>
                <w:color w:val="393939" w:themeColor="accent6" w:themeShade="BF"/>
                <w:sz w:val="28"/>
                <w:szCs w:val="28"/>
              </w:rPr>
              <w:t>5</w:t>
            </w:r>
          </w:p>
        </w:tc>
        <w:tc>
          <w:tcPr>
            <w:tcW w:w="9401" w:type="dxa"/>
            <w:vAlign w:val="center"/>
          </w:tcPr>
          <w:p w14:paraId="32A6E4A8" w14:textId="77777777" w:rsidR="0078476E" w:rsidRPr="0078476E" w:rsidRDefault="0078476E" w:rsidP="0078476E">
            <w:pPr>
              <w:rPr>
                <w:color w:val="393939" w:themeColor="accent6" w:themeShade="BF"/>
              </w:rPr>
            </w:pPr>
            <w:r w:rsidRPr="0078476E">
              <w:rPr>
                <w:color w:val="393939" w:themeColor="accent6" w:themeShade="BF"/>
              </w:rPr>
              <w:t xml:space="preserve">Work with ESF-13 (Public Safety) to coordinate traffic control for improved response to an emergency or disaster. </w:t>
            </w:r>
          </w:p>
        </w:tc>
      </w:tr>
      <w:tr w:rsidR="0078476E" w:rsidRPr="0078476E" w14:paraId="3D2EC39D" w14:textId="77777777" w:rsidTr="00AD7325">
        <w:trPr>
          <w:trHeight w:val="432"/>
          <w:jc w:val="center"/>
        </w:trPr>
        <w:tc>
          <w:tcPr>
            <w:tcW w:w="1255" w:type="dxa"/>
            <w:vAlign w:val="center"/>
          </w:tcPr>
          <w:p w14:paraId="313D1158" w14:textId="6EC793CD" w:rsidR="0078476E" w:rsidRPr="0078476E" w:rsidRDefault="0078476E" w:rsidP="0078476E">
            <w:pPr>
              <w:jc w:val="center"/>
              <w:rPr>
                <w:rFonts w:ascii="Arial Narrow" w:eastAsiaTheme="minorEastAsia" w:hAnsi="Arial Narrow" w:cs="Arial"/>
                <w:b/>
                <w:color w:val="393939" w:themeColor="accent6" w:themeShade="BF"/>
                <w:sz w:val="28"/>
                <w:szCs w:val="28"/>
              </w:rPr>
            </w:pPr>
            <w:r>
              <w:rPr>
                <w:rFonts w:ascii="Arial Narrow" w:eastAsiaTheme="minorEastAsia" w:hAnsi="Arial Narrow" w:cs="Arial"/>
                <w:b/>
                <w:color w:val="393939" w:themeColor="accent6" w:themeShade="BF"/>
                <w:sz w:val="28"/>
                <w:szCs w:val="28"/>
              </w:rPr>
              <w:t>6</w:t>
            </w:r>
          </w:p>
        </w:tc>
        <w:tc>
          <w:tcPr>
            <w:tcW w:w="9401" w:type="dxa"/>
            <w:vAlign w:val="center"/>
          </w:tcPr>
          <w:p w14:paraId="0ECF2E45" w14:textId="77777777" w:rsidR="0078476E" w:rsidRPr="0078476E" w:rsidRDefault="0078476E" w:rsidP="0078476E">
            <w:pPr>
              <w:rPr>
                <w:color w:val="393939" w:themeColor="accent6" w:themeShade="BF"/>
              </w:rPr>
            </w:pPr>
            <w:r w:rsidRPr="0078476E">
              <w:rPr>
                <w:color w:val="393939" w:themeColor="accent6" w:themeShade="BF"/>
              </w:rPr>
              <w:t xml:space="preserve">Develop and implement activities to prevent additional fire-related damage during response. </w:t>
            </w:r>
          </w:p>
        </w:tc>
      </w:tr>
      <w:tr w:rsidR="0078476E" w:rsidRPr="0078476E" w14:paraId="4C4D6EA1" w14:textId="77777777" w:rsidTr="0078476E">
        <w:trPr>
          <w:trHeight w:val="432"/>
          <w:jc w:val="center"/>
        </w:trPr>
        <w:tc>
          <w:tcPr>
            <w:tcW w:w="1255" w:type="dxa"/>
            <w:vAlign w:val="center"/>
          </w:tcPr>
          <w:p w14:paraId="461340DE" w14:textId="724DB2BC" w:rsidR="0078476E" w:rsidRPr="0078476E" w:rsidRDefault="0078476E" w:rsidP="0078476E">
            <w:pPr>
              <w:jc w:val="center"/>
              <w:rPr>
                <w:rFonts w:ascii="Arial Narrow" w:eastAsiaTheme="minorEastAsia" w:hAnsi="Arial Narrow" w:cs="Arial"/>
                <w:b/>
                <w:color w:val="393939" w:themeColor="accent6" w:themeShade="BF"/>
                <w:sz w:val="28"/>
                <w:szCs w:val="28"/>
              </w:rPr>
            </w:pPr>
            <w:r>
              <w:rPr>
                <w:rFonts w:ascii="Arial Narrow" w:eastAsiaTheme="minorEastAsia" w:hAnsi="Arial Narrow" w:cs="Arial"/>
                <w:b/>
                <w:color w:val="393939" w:themeColor="accent6" w:themeShade="BF"/>
                <w:sz w:val="28"/>
                <w:szCs w:val="28"/>
              </w:rPr>
              <w:t>7</w:t>
            </w:r>
          </w:p>
        </w:tc>
        <w:tc>
          <w:tcPr>
            <w:tcW w:w="9401" w:type="dxa"/>
            <w:vAlign w:val="center"/>
          </w:tcPr>
          <w:p w14:paraId="6BAC4E87" w14:textId="6ACE2B41" w:rsidR="0078476E" w:rsidRPr="0078476E" w:rsidRDefault="0078476E" w:rsidP="0078476E">
            <w:pPr>
              <w:rPr>
                <w:color w:val="393939" w:themeColor="accent6" w:themeShade="BF"/>
              </w:rPr>
            </w:pPr>
            <w:r w:rsidRPr="0078476E">
              <w:rPr>
                <w:color w:val="393939" w:themeColor="accent6" w:themeShade="BF"/>
              </w:rPr>
              <w:t xml:space="preserve">Post situation reports and critical information in WebEOC during EOC activations, as needed. </w:t>
            </w:r>
          </w:p>
        </w:tc>
      </w:tr>
      <w:tr w:rsidR="0078476E" w:rsidRPr="0078476E" w14:paraId="12A4F60C" w14:textId="77777777" w:rsidTr="00AD7325">
        <w:trPr>
          <w:trHeight w:val="710"/>
          <w:jc w:val="center"/>
        </w:trPr>
        <w:tc>
          <w:tcPr>
            <w:tcW w:w="1255" w:type="dxa"/>
            <w:vAlign w:val="center"/>
          </w:tcPr>
          <w:p w14:paraId="5199EB62" w14:textId="6B609554" w:rsidR="0078476E" w:rsidRPr="0078476E" w:rsidRDefault="0078476E" w:rsidP="0078476E">
            <w:pPr>
              <w:jc w:val="center"/>
              <w:rPr>
                <w:rFonts w:ascii="Arial Narrow" w:eastAsiaTheme="minorEastAsia" w:hAnsi="Arial Narrow" w:cs="Arial"/>
                <w:b/>
                <w:color w:val="393939" w:themeColor="accent6" w:themeShade="BF"/>
                <w:sz w:val="28"/>
                <w:szCs w:val="28"/>
              </w:rPr>
            </w:pPr>
            <w:r>
              <w:rPr>
                <w:rFonts w:ascii="Arial Narrow" w:eastAsiaTheme="minorEastAsia" w:hAnsi="Arial Narrow" w:cs="Arial"/>
                <w:b/>
                <w:color w:val="393939" w:themeColor="accent6" w:themeShade="BF"/>
                <w:sz w:val="28"/>
                <w:szCs w:val="28"/>
              </w:rPr>
              <w:t>8</w:t>
            </w:r>
          </w:p>
        </w:tc>
        <w:tc>
          <w:tcPr>
            <w:tcW w:w="9401" w:type="dxa"/>
            <w:vAlign w:val="center"/>
          </w:tcPr>
          <w:p w14:paraId="18E7E0BA" w14:textId="77777777" w:rsidR="0078476E" w:rsidRPr="0078476E" w:rsidRDefault="0078476E" w:rsidP="0078476E">
            <w:pPr>
              <w:rPr>
                <w:color w:val="393939" w:themeColor="accent6" w:themeShade="BF"/>
              </w:rPr>
            </w:pPr>
            <w:r w:rsidRPr="0078476E">
              <w:rPr>
                <w:color w:val="393939" w:themeColor="accent6" w:themeShade="BF"/>
              </w:rPr>
              <w:t xml:space="preserve">Work with appropriate emergency management agencies and state and local agencies/departments to communicate and assist with persons of special needs. </w:t>
            </w:r>
          </w:p>
        </w:tc>
      </w:tr>
      <w:tr w:rsidR="0078476E" w:rsidRPr="0078476E" w14:paraId="7817E2F1" w14:textId="77777777" w:rsidTr="00AD7325">
        <w:trPr>
          <w:trHeight w:val="710"/>
          <w:jc w:val="center"/>
        </w:trPr>
        <w:tc>
          <w:tcPr>
            <w:tcW w:w="1255" w:type="dxa"/>
            <w:vAlign w:val="center"/>
          </w:tcPr>
          <w:p w14:paraId="5D7FDFDB" w14:textId="03F3292F" w:rsidR="0078476E" w:rsidRPr="0078476E" w:rsidRDefault="0078476E" w:rsidP="0078476E">
            <w:pPr>
              <w:jc w:val="center"/>
              <w:rPr>
                <w:rFonts w:ascii="Arial Narrow" w:eastAsiaTheme="minorEastAsia" w:hAnsi="Arial Narrow" w:cs="Arial"/>
                <w:b/>
                <w:color w:val="393939" w:themeColor="accent6" w:themeShade="BF"/>
                <w:sz w:val="28"/>
                <w:szCs w:val="28"/>
              </w:rPr>
            </w:pPr>
            <w:r>
              <w:rPr>
                <w:rFonts w:ascii="Arial Narrow" w:eastAsiaTheme="minorEastAsia" w:hAnsi="Arial Narrow" w:cs="Arial"/>
                <w:b/>
                <w:color w:val="393939" w:themeColor="accent6" w:themeShade="BF"/>
                <w:sz w:val="28"/>
                <w:szCs w:val="28"/>
              </w:rPr>
              <w:t>9</w:t>
            </w:r>
          </w:p>
        </w:tc>
        <w:tc>
          <w:tcPr>
            <w:tcW w:w="9401" w:type="dxa"/>
            <w:vAlign w:val="center"/>
          </w:tcPr>
          <w:p w14:paraId="0DBBC8ED" w14:textId="77777777" w:rsidR="0078476E" w:rsidRPr="0078476E" w:rsidRDefault="0078476E" w:rsidP="0078476E">
            <w:pPr>
              <w:rPr>
                <w:color w:val="393939" w:themeColor="accent6" w:themeShade="BF"/>
              </w:rPr>
            </w:pPr>
            <w:r w:rsidRPr="0078476E">
              <w:rPr>
                <w:color w:val="393939" w:themeColor="accent6" w:themeShade="BF"/>
              </w:rPr>
              <w:t xml:space="preserve">Work with ESF counterparts at the local, state, regional and national levels, as well as NGOs and private businesses/industry, as needed. </w:t>
            </w:r>
          </w:p>
        </w:tc>
      </w:tr>
    </w:tbl>
    <w:p w14:paraId="77A69F9E" w14:textId="77777777" w:rsidR="0074685C" w:rsidRDefault="0074685C" w:rsidP="001F7D72"/>
    <w:p w14:paraId="41FB28C5" w14:textId="12626401" w:rsidR="0078476E" w:rsidRDefault="003A088A" w:rsidP="0078476E">
      <w:pPr>
        <w:pStyle w:val="Caption"/>
        <w:keepNext/>
      </w:pPr>
      <w:r>
        <w:lastRenderedPageBreak/>
        <w:t xml:space="preserve">Table </w:t>
      </w:r>
      <w:fldSimple w:instr=" SEQ Table \* ARABIC ">
        <w:r w:rsidR="00FE44C0">
          <w:rPr>
            <w:noProof/>
          </w:rPr>
          <w:t>6</w:t>
        </w:r>
      </w:fldSimple>
      <w:r>
        <w:t>. ESF-</w:t>
      </w:r>
      <w:r w:rsidR="006164D6">
        <w:t>4</w:t>
      </w:r>
      <w:r>
        <w:t xml:space="preserve"> RECOVERY TASKS</w:t>
      </w:r>
    </w:p>
    <w:tbl>
      <w:tblPr>
        <w:tblStyle w:val="TableGrid1"/>
        <w:tblW w:w="10656" w:type="dxa"/>
        <w:jc w:val="center"/>
        <w:tblLook w:val="04A0" w:firstRow="1" w:lastRow="0" w:firstColumn="1" w:lastColumn="0" w:noHBand="0" w:noVBand="1"/>
      </w:tblPr>
      <w:tblGrid>
        <w:gridCol w:w="1255"/>
        <w:gridCol w:w="9401"/>
      </w:tblGrid>
      <w:tr w:rsidR="0078476E" w:rsidRPr="0078476E" w14:paraId="77254904" w14:textId="77777777" w:rsidTr="00AD7325">
        <w:trPr>
          <w:trHeight w:val="432"/>
          <w:jc w:val="center"/>
        </w:trPr>
        <w:tc>
          <w:tcPr>
            <w:tcW w:w="10656" w:type="dxa"/>
            <w:gridSpan w:val="2"/>
            <w:shd w:val="clear" w:color="auto" w:fill="E2616F" w:themeFill="accent1" w:themeFillTint="99"/>
            <w:vAlign w:val="center"/>
          </w:tcPr>
          <w:p w14:paraId="382ED16E" w14:textId="77777777" w:rsidR="0078476E" w:rsidRPr="0078476E" w:rsidRDefault="0078476E" w:rsidP="0078476E">
            <w:pPr>
              <w:jc w:val="center"/>
              <w:rPr>
                <w:rFonts w:ascii="Arial Narrow" w:eastAsiaTheme="minorEastAsia" w:hAnsi="Arial Narrow"/>
                <w:b/>
                <w:bCs/>
                <w:color w:val="auto"/>
                <w:sz w:val="28"/>
                <w:szCs w:val="28"/>
              </w:rPr>
            </w:pPr>
            <w:r w:rsidRPr="0078476E">
              <w:rPr>
                <w:rFonts w:ascii="Arial Narrow" w:eastAsiaTheme="minorEastAsia" w:hAnsi="Arial Narrow"/>
                <w:b/>
                <w:bCs/>
                <w:color w:val="auto"/>
                <w:sz w:val="28"/>
                <w:szCs w:val="28"/>
              </w:rPr>
              <w:t>ESF #4 – RECOVERY TASKS</w:t>
            </w:r>
          </w:p>
        </w:tc>
      </w:tr>
      <w:tr w:rsidR="0078476E" w:rsidRPr="0078476E" w14:paraId="02CF9262" w14:textId="77777777" w:rsidTr="00AD7325">
        <w:trPr>
          <w:trHeight w:val="432"/>
          <w:jc w:val="center"/>
        </w:trPr>
        <w:tc>
          <w:tcPr>
            <w:tcW w:w="1255" w:type="dxa"/>
            <w:vAlign w:val="center"/>
          </w:tcPr>
          <w:p w14:paraId="6C6F1968"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TASK #</w:t>
            </w:r>
          </w:p>
        </w:tc>
        <w:tc>
          <w:tcPr>
            <w:tcW w:w="9401" w:type="dxa"/>
            <w:vAlign w:val="center"/>
          </w:tcPr>
          <w:p w14:paraId="7D2EADD4" w14:textId="77777777" w:rsidR="0078476E" w:rsidRPr="0078476E" w:rsidRDefault="0078476E" w:rsidP="0078476E">
            <w:pPr>
              <w:jc w:val="center"/>
              <w:rPr>
                <w:rFonts w:ascii="Arial Narrow" w:eastAsiaTheme="minorEastAsia" w:hAnsi="Arial Narrow"/>
                <w:b/>
                <w:bCs/>
                <w:color w:val="auto"/>
                <w:sz w:val="28"/>
                <w:szCs w:val="28"/>
              </w:rPr>
            </w:pPr>
            <w:r w:rsidRPr="0078476E">
              <w:rPr>
                <w:rFonts w:ascii="Arial Narrow" w:eastAsiaTheme="minorEastAsia" w:hAnsi="Arial Narrow"/>
                <w:b/>
                <w:bCs/>
                <w:color w:val="auto"/>
                <w:sz w:val="28"/>
                <w:szCs w:val="28"/>
              </w:rPr>
              <w:t>TASK SUMMARY</w:t>
            </w:r>
          </w:p>
        </w:tc>
      </w:tr>
      <w:tr w:rsidR="0078476E" w:rsidRPr="0078476E" w14:paraId="052C13A1" w14:textId="77777777" w:rsidTr="00AD7325">
        <w:trPr>
          <w:trHeight w:val="706"/>
          <w:jc w:val="center"/>
        </w:trPr>
        <w:tc>
          <w:tcPr>
            <w:tcW w:w="1255" w:type="dxa"/>
            <w:vAlign w:val="center"/>
          </w:tcPr>
          <w:p w14:paraId="702F7085"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1</w:t>
            </w:r>
          </w:p>
        </w:tc>
        <w:tc>
          <w:tcPr>
            <w:tcW w:w="9401" w:type="dxa"/>
            <w:vAlign w:val="center"/>
          </w:tcPr>
          <w:p w14:paraId="66FCA3FD" w14:textId="18279C93" w:rsidR="0078476E" w:rsidRPr="0078476E" w:rsidRDefault="0078476E" w:rsidP="0078476E">
            <w:pPr>
              <w:rPr>
                <w:rFonts w:eastAsiaTheme="minorEastAsia"/>
                <w:color w:val="393939" w:themeColor="accent6" w:themeShade="BF"/>
                <w:sz w:val="22"/>
                <w:szCs w:val="22"/>
              </w:rPr>
            </w:pPr>
            <w:r w:rsidRPr="0078476E">
              <w:rPr>
                <w:rFonts w:eastAsiaTheme="minorEastAsia"/>
                <w:color w:val="393939" w:themeColor="accent6" w:themeShade="BF"/>
                <w:sz w:val="22"/>
                <w:szCs w:val="22"/>
              </w:rPr>
              <w:t xml:space="preserve">Work with </w:t>
            </w:r>
            <w:r>
              <w:rPr>
                <w:rFonts w:eastAsiaTheme="minorEastAsia"/>
                <w:color w:val="393939" w:themeColor="accent6" w:themeShade="BF"/>
                <w:sz w:val="22"/>
                <w:szCs w:val="22"/>
              </w:rPr>
              <w:t>county</w:t>
            </w:r>
            <w:r w:rsidRPr="0078476E">
              <w:rPr>
                <w:rFonts w:eastAsiaTheme="minorEastAsia"/>
                <w:color w:val="393939" w:themeColor="accent6" w:themeShade="BF"/>
                <w:sz w:val="22"/>
                <w:szCs w:val="22"/>
              </w:rPr>
              <w:t xml:space="preserve"> and local entities to maintain situational awareness and monitor deployed personnel, equipment and resources. </w:t>
            </w:r>
          </w:p>
        </w:tc>
      </w:tr>
      <w:tr w:rsidR="0078476E" w:rsidRPr="0078476E" w14:paraId="3F2724AB" w14:textId="77777777" w:rsidTr="00AD7325">
        <w:trPr>
          <w:trHeight w:val="710"/>
          <w:jc w:val="center"/>
        </w:trPr>
        <w:tc>
          <w:tcPr>
            <w:tcW w:w="1255" w:type="dxa"/>
            <w:vAlign w:val="center"/>
          </w:tcPr>
          <w:p w14:paraId="06F9BE7D"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2</w:t>
            </w:r>
          </w:p>
        </w:tc>
        <w:tc>
          <w:tcPr>
            <w:tcW w:w="9401" w:type="dxa"/>
            <w:vAlign w:val="center"/>
          </w:tcPr>
          <w:p w14:paraId="360D8153" w14:textId="77777777" w:rsidR="0078476E" w:rsidRPr="0078476E" w:rsidRDefault="0078476E" w:rsidP="0078476E">
            <w:pPr>
              <w:rPr>
                <w:rFonts w:eastAsiaTheme="minorEastAsia"/>
                <w:color w:val="393939" w:themeColor="accent6" w:themeShade="BF"/>
                <w:sz w:val="22"/>
                <w:szCs w:val="22"/>
              </w:rPr>
            </w:pPr>
            <w:r w:rsidRPr="0078476E">
              <w:rPr>
                <w:rFonts w:eastAsiaTheme="minorEastAsia"/>
                <w:color w:val="393939" w:themeColor="accent6" w:themeShade="BF"/>
                <w:sz w:val="22"/>
                <w:szCs w:val="22"/>
              </w:rPr>
              <w:t xml:space="preserve">Work to aggressively eliminate shortfalls or resource gaps that were identified in response to an emergency or disaster. </w:t>
            </w:r>
          </w:p>
        </w:tc>
      </w:tr>
      <w:tr w:rsidR="0078476E" w:rsidRPr="0078476E" w14:paraId="4D83B846" w14:textId="77777777" w:rsidTr="00AD7325">
        <w:trPr>
          <w:trHeight w:val="706"/>
          <w:jc w:val="center"/>
        </w:trPr>
        <w:tc>
          <w:tcPr>
            <w:tcW w:w="1255" w:type="dxa"/>
            <w:vAlign w:val="center"/>
          </w:tcPr>
          <w:p w14:paraId="5BB693F4"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3</w:t>
            </w:r>
          </w:p>
        </w:tc>
        <w:tc>
          <w:tcPr>
            <w:tcW w:w="9401" w:type="dxa"/>
            <w:vAlign w:val="center"/>
          </w:tcPr>
          <w:p w14:paraId="0656DDB2" w14:textId="77777777" w:rsidR="0078476E" w:rsidRPr="0078476E" w:rsidRDefault="0078476E" w:rsidP="0078476E">
            <w:pPr>
              <w:rPr>
                <w:rFonts w:eastAsiaTheme="minorEastAsia"/>
                <w:color w:val="393939" w:themeColor="accent6" w:themeShade="BF"/>
                <w:sz w:val="22"/>
                <w:szCs w:val="22"/>
              </w:rPr>
            </w:pPr>
            <w:r w:rsidRPr="0078476E">
              <w:rPr>
                <w:rFonts w:eastAsiaTheme="minorEastAsia"/>
                <w:color w:val="393939" w:themeColor="accent6" w:themeShade="BF"/>
                <w:sz w:val="22"/>
                <w:szCs w:val="22"/>
              </w:rPr>
              <w:t xml:space="preserve">Establish partnerships and identify funding sources to address resource shortfalls or gaps for emergency/disaster issues and concerns. </w:t>
            </w:r>
          </w:p>
        </w:tc>
      </w:tr>
      <w:tr w:rsidR="0078476E" w:rsidRPr="0078476E" w14:paraId="68C6F243" w14:textId="77777777" w:rsidTr="00AD7325">
        <w:trPr>
          <w:trHeight w:val="979"/>
          <w:jc w:val="center"/>
        </w:trPr>
        <w:tc>
          <w:tcPr>
            <w:tcW w:w="1255" w:type="dxa"/>
            <w:vAlign w:val="center"/>
          </w:tcPr>
          <w:p w14:paraId="514141A0"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4</w:t>
            </w:r>
          </w:p>
        </w:tc>
        <w:tc>
          <w:tcPr>
            <w:tcW w:w="9401" w:type="dxa"/>
            <w:vAlign w:val="center"/>
          </w:tcPr>
          <w:p w14:paraId="4F7F7C0E" w14:textId="77777777" w:rsidR="0078476E" w:rsidRPr="0078476E" w:rsidRDefault="0078476E" w:rsidP="0078476E">
            <w:pPr>
              <w:rPr>
                <w:rFonts w:eastAsiaTheme="minorEastAsia"/>
                <w:color w:val="393939" w:themeColor="accent6" w:themeShade="BF"/>
                <w:sz w:val="22"/>
                <w:szCs w:val="22"/>
              </w:rPr>
            </w:pPr>
            <w:r w:rsidRPr="0078476E">
              <w:rPr>
                <w:rFonts w:eastAsiaTheme="minorEastAsia"/>
                <w:color w:val="393939" w:themeColor="accent6" w:themeShade="BF"/>
                <w:sz w:val="22"/>
                <w:szCs w:val="22"/>
              </w:rPr>
              <w:t xml:space="preserve">Maintain open and ongoing communication with other federal, state, local and municipal entities that were impacted by the emergency or disaster and assist in their overall efforts for recovery operations. </w:t>
            </w:r>
          </w:p>
        </w:tc>
      </w:tr>
      <w:tr w:rsidR="0078476E" w:rsidRPr="0078476E" w14:paraId="652F6BF6" w14:textId="77777777" w:rsidTr="00AD7325">
        <w:trPr>
          <w:trHeight w:val="980"/>
          <w:jc w:val="center"/>
        </w:trPr>
        <w:tc>
          <w:tcPr>
            <w:tcW w:w="1255" w:type="dxa"/>
            <w:vAlign w:val="center"/>
          </w:tcPr>
          <w:p w14:paraId="3348D1A0"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5</w:t>
            </w:r>
          </w:p>
        </w:tc>
        <w:tc>
          <w:tcPr>
            <w:tcW w:w="9401" w:type="dxa"/>
            <w:vAlign w:val="center"/>
          </w:tcPr>
          <w:p w14:paraId="0B9EC670" w14:textId="77777777" w:rsidR="0078476E" w:rsidRPr="0078476E" w:rsidRDefault="0078476E" w:rsidP="0078476E">
            <w:pPr>
              <w:rPr>
                <w:rFonts w:eastAsiaTheme="minorEastAsia"/>
                <w:color w:val="393939" w:themeColor="accent6" w:themeShade="BF"/>
                <w:sz w:val="22"/>
                <w:szCs w:val="22"/>
              </w:rPr>
            </w:pPr>
            <w:r w:rsidRPr="0078476E">
              <w:rPr>
                <w:rFonts w:eastAsiaTheme="minorEastAsia"/>
                <w:color w:val="393939" w:themeColor="accent6" w:themeShade="BF"/>
                <w:sz w:val="22"/>
                <w:szCs w:val="22"/>
              </w:rPr>
              <w:t xml:space="preserve">Assess mutual aid agreements, letters of understanding, or contracts with departments, organizations, or private entities that may have been utilized during the response and determine if those agreements need to be updated or revised. </w:t>
            </w:r>
          </w:p>
        </w:tc>
      </w:tr>
      <w:tr w:rsidR="0078476E" w:rsidRPr="0078476E" w14:paraId="22D0A34A" w14:textId="77777777" w:rsidTr="00AD7325">
        <w:trPr>
          <w:trHeight w:val="979"/>
          <w:jc w:val="center"/>
        </w:trPr>
        <w:tc>
          <w:tcPr>
            <w:tcW w:w="1255" w:type="dxa"/>
            <w:vAlign w:val="center"/>
          </w:tcPr>
          <w:p w14:paraId="674D9BD3"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6</w:t>
            </w:r>
          </w:p>
        </w:tc>
        <w:tc>
          <w:tcPr>
            <w:tcW w:w="9401" w:type="dxa"/>
            <w:vAlign w:val="center"/>
          </w:tcPr>
          <w:p w14:paraId="275FD73A" w14:textId="77777777" w:rsidR="0078476E" w:rsidRPr="0078476E" w:rsidRDefault="0078476E" w:rsidP="0078476E">
            <w:pPr>
              <w:rPr>
                <w:rFonts w:eastAsiaTheme="minorEastAsia"/>
                <w:color w:val="393939" w:themeColor="accent6" w:themeShade="BF"/>
                <w:sz w:val="22"/>
                <w:szCs w:val="22"/>
              </w:rPr>
            </w:pPr>
            <w:r w:rsidRPr="0078476E">
              <w:rPr>
                <w:rFonts w:eastAsiaTheme="minorEastAsia"/>
                <w:color w:val="393939" w:themeColor="accent6" w:themeShade="BF"/>
                <w:sz w:val="22"/>
                <w:szCs w:val="22"/>
              </w:rPr>
              <w:t xml:space="preserve">Assess the current level of training on emergency safety standards for firefighting and special operations personnel to determine the appropriate application and compliance with federal and state requirements and policies. </w:t>
            </w:r>
          </w:p>
        </w:tc>
      </w:tr>
      <w:tr w:rsidR="0078476E" w:rsidRPr="0078476E" w14:paraId="3D7A8A0E" w14:textId="77777777" w:rsidTr="00AD7325">
        <w:trPr>
          <w:trHeight w:val="979"/>
          <w:jc w:val="center"/>
        </w:trPr>
        <w:tc>
          <w:tcPr>
            <w:tcW w:w="1255" w:type="dxa"/>
            <w:vAlign w:val="center"/>
          </w:tcPr>
          <w:p w14:paraId="391511D8" w14:textId="77777777" w:rsidR="0078476E" w:rsidRPr="0078476E" w:rsidRDefault="0078476E" w:rsidP="0078476E">
            <w:pPr>
              <w:jc w:val="center"/>
              <w:rPr>
                <w:rFonts w:ascii="Arial Narrow" w:eastAsiaTheme="minorEastAsia" w:hAnsi="Arial Narrow"/>
                <w:b/>
                <w:bCs/>
                <w:color w:val="393939" w:themeColor="accent6" w:themeShade="BF"/>
                <w:sz w:val="28"/>
                <w:szCs w:val="28"/>
              </w:rPr>
            </w:pPr>
            <w:r w:rsidRPr="0078476E">
              <w:rPr>
                <w:rFonts w:ascii="Arial Narrow" w:eastAsiaTheme="minorEastAsia" w:hAnsi="Arial Narrow"/>
                <w:b/>
                <w:bCs/>
                <w:color w:val="393939" w:themeColor="accent6" w:themeShade="BF"/>
                <w:sz w:val="28"/>
                <w:szCs w:val="28"/>
              </w:rPr>
              <w:t>7</w:t>
            </w:r>
          </w:p>
        </w:tc>
        <w:tc>
          <w:tcPr>
            <w:tcW w:w="9401" w:type="dxa"/>
            <w:vAlign w:val="center"/>
          </w:tcPr>
          <w:p w14:paraId="785A5BA4" w14:textId="77777777" w:rsidR="0078476E" w:rsidRPr="0078476E" w:rsidRDefault="0078476E" w:rsidP="0078476E">
            <w:pPr>
              <w:rPr>
                <w:rFonts w:eastAsiaTheme="minorEastAsia"/>
                <w:color w:val="393939" w:themeColor="accent6" w:themeShade="BF"/>
                <w:sz w:val="22"/>
                <w:szCs w:val="22"/>
              </w:rPr>
            </w:pPr>
            <w:r w:rsidRPr="0078476E">
              <w:rPr>
                <w:rFonts w:eastAsiaTheme="minorEastAsia"/>
                <w:color w:val="393939" w:themeColor="accent6" w:themeShade="BF"/>
                <w:sz w:val="22"/>
                <w:szCs w:val="22"/>
              </w:rPr>
              <w:t xml:space="preserve">Develop recommendations, if appropriate, regarding pieces of legislation, policies and/or administrative rules that relate directly to firefighting and hinder ESF-4’s ability to provide emergency response. </w:t>
            </w:r>
          </w:p>
        </w:tc>
      </w:tr>
    </w:tbl>
    <w:p w14:paraId="019930D9" w14:textId="77777777" w:rsidR="003A088A" w:rsidRDefault="003A088A" w:rsidP="001F7D72"/>
    <w:p w14:paraId="5CB77769" w14:textId="77777777" w:rsidR="003A088A" w:rsidRDefault="003A088A">
      <w:pPr>
        <w:spacing w:line="259" w:lineRule="auto"/>
      </w:pPr>
      <w:r>
        <w:br w:type="page"/>
      </w:r>
    </w:p>
    <w:p w14:paraId="3611B010" w14:textId="69B6F31A" w:rsidR="003A088A" w:rsidRDefault="003A088A" w:rsidP="003A088A">
      <w:pPr>
        <w:pStyle w:val="Heading1"/>
      </w:pPr>
      <w:bookmarkStart w:id="35" w:name="_Toc191026804"/>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35"/>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3033A19A" w14:textId="029E39CB" w:rsidR="008828DE" w:rsidRDefault="003A088A" w:rsidP="008828DE">
      <w:pPr>
        <w:pStyle w:val="Caption"/>
        <w:keepNext/>
      </w:pPr>
      <w:r>
        <w:t xml:space="preserve">Table </w:t>
      </w:r>
      <w:fldSimple w:instr=" SEQ Table \* ARABIC ">
        <w:r w:rsidR="00FE44C0">
          <w:rPr>
            <w:noProof/>
          </w:rPr>
          <w:t>7</w:t>
        </w:r>
      </w:fldSimple>
      <w:r>
        <w:t xml:space="preserve">. </w:t>
      </w:r>
      <w:r w:rsidR="00BB4837">
        <w:t>SAFETY AND SECURITY</w:t>
      </w:r>
      <w:r>
        <w:t xml:space="preserve"> LIFELINE DEFINITION, COMPONENTS AND ESSENTIAL ELEMENTS OF INFORMATION (EEI)</w:t>
      </w:r>
    </w:p>
    <w:tbl>
      <w:tblPr>
        <w:tblStyle w:val="TableGrid"/>
        <w:tblW w:w="11164" w:type="dxa"/>
        <w:jc w:val="center"/>
        <w:tblLayout w:type="fixed"/>
        <w:tblLook w:val="04A0" w:firstRow="1" w:lastRow="0" w:firstColumn="1" w:lastColumn="0" w:noHBand="0" w:noVBand="1"/>
      </w:tblPr>
      <w:tblGrid>
        <w:gridCol w:w="3506"/>
        <w:gridCol w:w="2798"/>
        <w:gridCol w:w="4842"/>
        <w:gridCol w:w="18"/>
      </w:tblGrid>
      <w:tr w:rsidR="008828DE" w:rsidRPr="008828DE" w14:paraId="5B5CC3E4" w14:textId="77777777" w:rsidTr="004F1C15">
        <w:trPr>
          <w:gridAfter w:val="1"/>
          <w:wAfter w:w="18" w:type="dxa"/>
          <w:trHeight w:val="144"/>
          <w:jc w:val="center"/>
        </w:trPr>
        <w:tc>
          <w:tcPr>
            <w:tcW w:w="3506" w:type="dxa"/>
            <w:tcBorders>
              <w:bottom w:val="single" w:sz="4" w:space="0" w:color="FFFFFF" w:themeColor="background1"/>
              <w:right w:val="single" w:sz="4" w:space="0" w:color="FFFFFF" w:themeColor="background1"/>
            </w:tcBorders>
            <w:shd w:val="clear" w:color="auto" w:fill="C00000"/>
            <w:vAlign w:val="center"/>
          </w:tcPr>
          <w:p w14:paraId="2E809F29" w14:textId="77777777" w:rsidR="008828DE" w:rsidRPr="008828DE" w:rsidRDefault="008828DE" w:rsidP="008828DE">
            <w:pPr>
              <w:spacing w:before="40" w:after="40"/>
              <w:jc w:val="center"/>
              <w:rPr>
                <w:rFonts w:ascii="Arial Narrow" w:eastAsiaTheme="minorEastAsia" w:hAnsi="Arial Narrow"/>
                <w:b/>
                <w:bCs/>
                <w:color w:val="FFFFFF" w:themeColor="background1"/>
              </w:rPr>
            </w:pPr>
            <w:r w:rsidRPr="008828DE">
              <w:rPr>
                <w:rFonts w:ascii="Arial Narrow" w:eastAsiaTheme="minorEastAsia" w:hAnsi="Arial Narrow"/>
                <w:b/>
                <w:bCs/>
                <w:color w:val="FFFFFF" w:themeColor="background1"/>
                <w:sz w:val="28"/>
                <w:szCs w:val="28"/>
              </w:rPr>
              <w:t>LIFELINE                                        SAFETY AND SECURITY</w:t>
            </w:r>
          </w:p>
        </w:tc>
        <w:tc>
          <w:tcPr>
            <w:tcW w:w="7640" w:type="dxa"/>
            <w:gridSpan w:val="2"/>
            <w:tcBorders>
              <w:left w:val="single" w:sz="4" w:space="0" w:color="FFFFFF" w:themeColor="background1"/>
              <w:bottom w:val="single" w:sz="4" w:space="0" w:color="FFFFFF" w:themeColor="background1"/>
            </w:tcBorders>
            <w:shd w:val="clear" w:color="auto" w:fill="C00000"/>
            <w:vAlign w:val="center"/>
          </w:tcPr>
          <w:p w14:paraId="1766BC91" w14:textId="77777777" w:rsidR="008828DE" w:rsidRPr="008828DE" w:rsidRDefault="008828DE" w:rsidP="008828DE">
            <w:pPr>
              <w:spacing w:before="40" w:after="40"/>
              <w:jc w:val="center"/>
              <w:rPr>
                <w:rFonts w:ascii="Arial Narrow" w:eastAsiaTheme="minorEastAsia" w:hAnsi="Arial Narrow"/>
                <w:b/>
                <w:bCs/>
                <w:color w:val="FFFFFF" w:themeColor="background1"/>
              </w:rPr>
            </w:pPr>
            <w:r w:rsidRPr="008828DE">
              <w:rPr>
                <w:rFonts w:ascii="Arial Narrow" w:eastAsiaTheme="minorEastAsia" w:hAnsi="Arial Narrow"/>
                <w:b/>
                <w:bCs/>
                <w:color w:val="FFFFFF" w:themeColor="background1"/>
                <w:sz w:val="28"/>
                <w:szCs w:val="28"/>
              </w:rPr>
              <w:t>DEFINITION</w:t>
            </w:r>
          </w:p>
        </w:tc>
      </w:tr>
      <w:tr w:rsidR="008828DE" w:rsidRPr="008828DE" w14:paraId="63FB5781" w14:textId="77777777" w:rsidTr="004F1C15">
        <w:trPr>
          <w:gridAfter w:val="1"/>
          <w:wAfter w:w="18" w:type="dxa"/>
          <w:trHeight w:val="1760"/>
          <w:jc w:val="center"/>
        </w:trPr>
        <w:tc>
          <w:tcPr>
            <w:tcW w:w="3506" w:type="dxa"/>
            <w:tcBorders>
              <w:top w:val="single" w:sz="4" w:space="0" w:color="FFFFFF" w:themeColor="background1"/>
            </w:tcBorders>
          </w:tcPr>
          <w:p w14:paraId="10D3EB08" w14:textId="77777777" w:rsidR="008828DE" w:rsidRPr="008828DE" w:rsidRDefault="008828DE" w:rsidP="008828DE">
            <w:pPr>
              <w:jc w:val="center"/>
              <w:rPr>
                <w:rFonts w:eastAsiaTheme="minorEastAsia"/>
                <w:b/>
                <w:bCs/>
                <w:color w:val="393939" w:themeColor="accent6" w:themeShade="BF"/>
              </w:rPr>
            </w:pPr>
            <w:r w:rsidRPr="008828DE">
              <w:rPr>
                <w:rFonts w:eastAsiaTheme="minorEastAsia"/>
                <w:noProof/>
                <w:color w:val="393939" w:themeColor="accent6" w:themeShade="BF"/>
              </w:rPr>
              <w:drawing>
                <wp:anchor distT="0" distB="0" distL="114300" distR="114300" simplePos="0" relativeHeight="251664384" behindDoc="0" locked="0" layoutInCell="1" allowOverlap="1" wp14:anchorId="59EEBE5E" wp14:editId="370A10AA">
                  <wp:simplePos x="0" y="0"/>
                  <wp:positionH relativeFrom="column">
                    <wp:posOffset>582295</wp:posOffset>
                  </wp:positionH>
                  <wp:positionV relativeFrom="paragraph">
                    <wp:posOffset>63500</wp:posOffset>
                  </wp:positionV>
                  <wp:extent cx="966470" cy="972185"/>
                  <wp:effectExtent l="0" t="0" r="5080" b="0"/>
                  <wp:wrapNone/>
                  <wp:docPr id="333" name="Picture 333" descr="P3929C3T2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P3929C3T20#y1"/>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66470" cy="972185"/>
                          </a:xfrm>
                          <a:prstGeom prst="rect">
                            <a:avLst/>
                          </a:prstGeom>
                          <a:noFill/>
                        </pic:spPr>
                      </pic:pic>
                    </a:graphicData>
                  </a:graphic>
                  <wp14:sizeRelH relativeFrom="margin">
                    <wp14:pctWidth>0</wp14:pctWidth>
                  </wp14:sizeRelH>
                  <wp14:sizeRelV relativeFrom="margin">
                    <wp14:pctHeight>0</wp14:pctHeight>
                  </wp14:sizeRelV>
                </wp:anchor>
              </w:drawing>
            </w:r>
          </w:p>
          <w:p w14:paraId="2CEC4648" w14:textId="77777777" w:rsidR="008828DE" w:rsidRPr="008828DE" w:rsidRDefault="008828DE" w:rsidP="008828DE">
            <w:pPr>
              <w:rPr>
                <w:rFonts w:eastAsiaTheme="minorEastAsia"/>
                <w:b/>
                <w:bCs/>
                <w:color w:val="393939" w:themeColor="accent6" w:themeShade="BF"/>
              </w:rPr>
            </w:pPr>
          </w:p>
        </w:tc>
        <w:tc>
          <w:tcPr>
            <w:tcW w:w="7640" w:type="dxa"/>
            <w:gridSpan w:val="2"/>
            <w:tcBorders>
              <w:top w:val="single" w:sz="4" w:space="0" w:color="FFFFFF" w:themeColor="background1"/>
            </w:tcBorders>
            <w:vAlign w:val="center"/>
          </w:tcPr>
          <w:p w14:paraId="7F5110B8" w14:textId="77777777" w:rsidR="008828DE" w:rsidRPr="008828DE" w:rsidRDefault="008828DE" w:rsidP="008828DE">
            <w:pPr>
              <w:rPr>
                <w:color w:val="393939" w:themeColor="accent6" w:themeShade="BF"/>
              </w:rPr>
            </w:pPr>
            <w:r w:rsidRPr="008828DE">
              <w:rPr>
                <w:color w:val="393939" w:themeColor="accent6" w:themeShade="BF"/>
              </w:rPr>
              <w:t>Law enforcement and government services, as well as the associated assets that maintain communal security, provide search and rescue, evacuations and firefighting capabilities and promote responder safety.</w:t>
            </w:r>
          </w:p>
        </w:tc>
      </w:tr>
      <w:tr w:rsidR="008828DE" w:rsidRPr="008828DE" w14:paraId="39F05A01" w14:textId="77777777" w:rsidTr="004F1C15">
        <w:trPr>
          <w:gridAfter w:val="1"/>
          <w:wAfter w:w="18" w:type="dxa"/>
          <w:trHeight w:val="467"/>
          <w:jc w:val="center"/>
        </w:trPr>
        <w:tc>
          <w:tcPr>
            <w:tcW w:w="11146" w:type="dxa"/>
            <w:gridSpan w:val="3"/>
            <w:shd w:val="clear" w:color="auto" w:fill="C00000"/>
            <w:vAlign w:val="center"/>
          </w:tcPr>
          <w:p w14:paraId="3C58E906" w14:textId="77777777" w:rsidR="008828DE" w:rsidRPr="008828DE" w:rsidRDefault="008828DE" w:rsidP="008828DE">
            <w:pPr>
              <w:jc w:val="center"/>
              <w:rPr>
                <w:rFonts w:ascii="Arial Narrow" w:hAnsi="Arial Narrow" w:cs="Arial"/>
                <w:b/>
                <w:bCs/>
                <w:color w:val="FFFFFF" w:themeColor="background1"/>
              </w:rPr>
            </w:pPr>
            <w:r w:rsidRPr="008828DE">
              <w:rPr>
                <w:rFonts w:ascii="Arial Narrow" w:hAnsi="Arial Narrow"/>
                <w:b/>
                <w:bCs/>
                <w:color w:val="FFFFFF" w:themeColor="background1"/>
                <w:sz w:val="28"/>
                <w:szCs w:val="28"/>
              </w:rPr>
              <w:t>COMPONENTS AND ESSENTIAL ELEMENTS OF INFORMATION (EEIs)</w:t>
            </w:r>
          </w:p>
        </w:tc>
      </w:tr>
      <w:tr w:rsidR="008828DE" w:rsidRPr="008828DE" w14:paraId="61180EE4" w14:textId="77777777" w:rsidTr="004F1C15">
        <w:trPr>
          <w:trHeight w:val="325"/>
          <w:jc w:val="center"/>
        </w:trPr>
        <w:tc>
          <w:tcPr>
            <w:tcW w:w="6304" w:type="dxa"/>
            <w:gridSpan w:val="2"/>
            <w:shd w:val="clear" w:color="auto" w:fill="002060"/>
            <w:vAlign w:val="center"/>
          </w:tcPr>
          <w:p w14:paraId="54B9B580" w14:textId="77777777" w:rsidR="008828DE" w:rsidRPr="008828DE" w:rsidRDefault="008828DE" w:rsidP="008828DE">
            <w:pPr>
              <w:spacing w:before="60" w:after="60"/>
              <w:jc w:val="center"/>
              <w:rPr>
                <w:rFonts w:ascii="Arial Narrow" w:hAnsi="Arial Narrow" w:cs="Arial"/>
                <w:b/>
                <w:bCs/>
                <w:color w:val="FFFFFF" w:themeColor="background1"/>
                <w:sz w:val="28"/>
                <w:szCs w:val="28"/>
              </w:rPr>
            </w:pPr>
            <w:r w:rsidRPr="008828DE">
              <w:rPr>
                <w:rFonts w:ascii="Arial Narrow" w:hAnsi="Arial Narrow" w:cs="Arial"/>
                <w:b/>
                <w:bCs/>
                <w:color w:val="FFFFFF" w:themeColor="background1"/>
                <w:sz w:val="28"/>
                <w:szCs w:val="28"/>
              </w:rPr>
              <w:t>LAW ENFORCEMENT/SECURITY</w:t>
            </w:r>
          </w:p>
        </w:tc>
        <w:tc>
          <w:tcPr>
            <w:tcW w:w="4860" w:type="dxa"/>
            <w:gridSpan w:val="2"/>
            <w:shd w:val="clear" w:color="auto" w:fill="002060"/>
            <w:vAlign w:val="center"/>
          </w:tcPr>
          <w:p w14:paraId="7374C0DF" w14:textId="77777777" w:rsidR="008828DE" w:rsidRPr="008828DE" w:rsidRDefault="008828DE" w:rsidP="008828DE">
            <w:pPr>
              <w:spacing w:before="60" w:after="60"/>
              <w:jc w:val="center"/>
              <w:rPr>
                <w:rFonts w:ascii="Arial Narrow" w:hAnsi="Arial Narrow" w:cs="Arial"/>
                <w:b/>
                <w:bCs/>
                <w:color w:val="FFFFFF" w:themeColor="background1"/>
                <w:sz w:val="28"/>
                <w:szCs w:val="28"/>
              </w:rPr>
            </w:pPr>
            <w:r w:rsidRPr="008828DE">
              <w:rPr>
                <w:rFonts w:ascii="Arial Narrow" w:hAnsi="Arial Narrow" w:cs="Arial"/>
                <w:b/>
                <w:bCs/>
                <w:color w:val="FFFFFF" w:themeColor="background1"/>
                <w:sz w:val="28"/>
                <w:szCs w:val="28"/>
              </w:rPr>
              <w:t>FIRE SERVICE</w:t>
            </w:r>
          </w:p>
        </w:tc>
      </w:tr>
      <w:tr w:rsidR="008828DE" w:rsidRPr="008828DE" w14:paraId="54151800" w14:textId="77777777" w:rsidTr="004F1C15">
        <w:trPr>
          <w:trHeight w:val="1565"/>
          <w:jc w:val="center"/>
        </w:trPr>
        <w:tc>
          <w:tcPr>
            <w:tcW w:w="6304" w:type="dxa"/>
            <w:gridSpan w:val="2"/>
            <w:shd w:val="clear" w:color="auto" w:fill="FFFFFF" w:themeFill="background1"/>
          </w:tcPr>
          <w:p w14:paraId="73001F9C" w14:textId="77777777" w:rsidR="008828DE" w:rsidRPr="008828DE" w:rsidRDefault="008828DE" w:rsidP="008828DE">
            <w:pPr>
              <w:numPr>
                <w:ilvl w:val="0"/>
                <w:numId w:val="21"/>
              </w:numPr>
              <w:spacing w:line="240" w:lineRule="auto"/>
              <w:ind w:left="435"/>
              <w:contextualSpacing/>
              <w:rPr>
                <w:rFonts w:asciiTheme="minorHAnsi" w:hAnsiTheme="minorHAnsi"/>
                <w:color w:val="393939" w:themeColor="accent6" w:themeShade="BF"/>
              </w:rPr>
            </w:pPr>
            <w:r w:rsidRPr="008828DE">
              <w:rPr>
                <w:rFonts w:asciiTheme="minorHAnsi" w:hAnsiTheme="minorHAnsi"/>
                <w:color w:val="393939" w:themeColor="accent6" w:themeShade="BF"/>
              </w:rPr>
              <w:t>Evacuation routes</w:t>
            </w:r>
          </w:p>
          <w:p w14:paraId="66C99B41" w14:textId="77777777" w:rsidR="008828DE" w:rsidRPr="008828DE" w:rsidRDefault="008828DE" w:rsidP="008828DE">
            <w:pPr>
              <w:numPr>
                <w:ilvl w:val="0"/>
                <w:numId w:val="21"/>
              </w:numPr>
              <w:spacing w:line="240" w:lineRule="auto"/>
              <w:ind w:left="435"/>
              <w:contextualSpacing/>
              <w:rPr>
                <w:rFonts w:asciiTheme="minorHAnsi" w:hAnsiTheme="minorHAnsi"/>
                <w:color w:val="393939" w:themeColor="accent6" w:themeShade="BF"/>
              </w:rPr>
            </w:pPr>
            <w:r w:rsidRPr="008828DE">
              <w:rPr>
                <w:rFonts w:asciiTheme="minorHAnsi" w:hAnsiTheme="minorHAnsi"/>
                <w:color w:val="393939" w:themeColor="accent6" w:themeShade="BF"/>
              </w:rPr>
              <w:t>Force protection and security for staff</w:t>
            </w:r>
          </w:p>
          <w:p w14:paraId="5F5608EB" w14:textId="77777777" w:rsidR="008828DE" w:rsidRPr="008828DE" w:rsidRDefault="008828DE" w:rsidP="008828DE">
            <w:pPr>
              <w:numPr>
                <w:ilvl w:val="0"/>
                <w:numId w:val="21"/>
              </w:numPr>
              <w:spacing w:line="240" w:lineRule="auto"/>
              <w:ind w:left="435"/>
              <w:contextualSpacing/>
              <w:rPr>
                <w:rFonts w:asciiTheme="minorHAnsi" w:hAnsiTheme="minorHAnsi"/>
                <w:color w:val="393939" w:themeColor="accent6" w:themeShade="BF"/>
              </w:rPr>
            </w:pPr>
            <w:r w:rsidRPr="008828DE">
              <w:rPr>
                <w:rFonts w:asciiTheme="minorHAnsi" w:hAnsiTheme="minorHAnsi"/>
                <w:color w:val="393939" w:themeColor="accent6" w:themeShade="BF"/>
              </w:rPr>
              <w:t>Security assessments at external facilities</w:t>
            </w:r>
          </w:p>
          <w:p w14:paraId="02A10654" w14:textId="77777777" w:rsidR="008828DE" w:rsidRPr="008828DE" w:rsidRDefault="008828DE" w:rsidP="008828DE">
            <w:pPr>
              <w:numPr>
                <w:ilvl w:val="0"/>
                <w:numId w:val="21"/>
              </w:numPr>
              <w:spacing w:line="240" w:lineRule="auto"/>
              <w:ind w:left="435"/>
              <w:contextualSpacing/>
              <w:rPr>
                <w:rFonts w:asciiTheme="minorHAnsi" w:hAnsiTheme="minorHAnsi"/>
                <w:color w:val="393939" w:themeColor="accent6" w:themeShade="BF"/>
              </w:rPr>
            </w:pPr>
            <w:r w:rsidRPr="008828DE">
              <w:rPr>
                <w:rFonts w:asciiTheme="minorHAnsi" w:hAnsiTheme="minorHAnsi"/>
                <w:color w:val="393939" w:themeColor="accent6" w:themeShade="BF"/>
              </w:rPr>
              <w:t>Damaged law enforcement or correctional facilities</w:t>
            </w:r>
          </w:p>
        </w:tc>
        <w:tc>
          <w:tcPr>
            <w:tcW w:w="4860" w:type="dxa"/>
            <w:gridSpan w:val="2"/>
            <w:shd w:val="clear" w:color="auto" w:fill="FFFFFF" w:themeFill="background1"/>
          </w:tcPr>
          <w:p w14:paraId="767C67A7" w14:textId="77777777" w:rsidR="008828DE" w:rsidRPr="008828DE" w:rsidRDefault="008828DE" w:rsidP="008828DE">
            <w:pPr>
              <w:numPr>
                <w:ilvl w:val="0"/>
                <w:numId w:val="21"/>
              </w:numPr>
              <w:spacing w:line="240" w:lineRule="auto"/>
              <w:ind w:left="436"/>
              <w:contextualSpacing/>
              <w:rPr>
                <w:rFonts w:asciiTheme="minorHAnsi" w:hAnsiTheme="minorHAnsi"/>
                <w:color w:val="393939" w:themeColor="accent6" w:themeShade="BF"/>
              </w:rPr>
            </w:pPr>
            <w:r w:rsidRPr="008828DE">
              <w:rPr>
                <w:rFonts w:asciiTheme="minorHAnsi" w:hAnsiTheme="minorHAnsi"/>
                <w:color w:val="393939" w:themeColor="accent6" w:themeShade="BF"/>
              </w:rPr>
              <w:t>Location of fire and percent contained</w:t>
            </w:r>
          </w:p>
          <w:p w14:paraId="1DA17925" w14:textId="77777777" w:rsidR="008828DE" w:rsidRPr="008828DE" w:rsidRDefault="008828DE" w:rsidP="008828DE">
            <w:pPr>
              <w:numPr>
                <w:ilvl w:val="0"/>
                <w:numId w:val="21"/>
              </w:numPr>
              <w:spacing w:line="240" w:lineRule="auto"/>
              <w:ind w:left="436"/>
              <w:contextualSpacing/>
              <w:rPr>
                <w:rFonts w:asciiTheme="minorHAnsi" w:hAnsiTheme="minorHAnsi"/>
                <w:color w:val="393939" w:themeColor="accent6" w:themeShade="BF"/>
              </w:rPr>
            </w:pPr>
            <w:r w:rsidRPr="008828DE">
              <w:rPr>
                <w:rFonts w:asciiTheme="minorHAnsi" w:hAnsiTheme="minorHAnsi"/>
                <w:color w:val="393939" w:themeColor="accent6" w:themeShade="BF"/>
              </w:rPr>
              <w:t>Fire’s rate and direction of spread</w:t>
            </w:r>
          </w:p>
          <w:p w14:paraId="56B13437" w14:textId="77777777" w:rsidR="008828DE" w:rsidRPr="008828DE" w:rsidRDefault="008828DE" w:rsidP="008828DE">
            <w:pPr>
              <w:numPr>
                <w:ilvl w:val="0"/>
                <w:numId w:val="21"/>
              </w:numPr>
              <w:spacing w:line="240" w:lineRule="auto"/>
              <w:ind w:left="436"/>
              <w:contextualSpacing/>
              <w:rPr>
                <w:rFonts w:asciiTheme="minorHAnsi" w:hAnsiTheme="minorHAnsi"/>
                <w:color w:val="393939" w:themeColor="accent6" w:themeShade="BF"/>
              </w:rPr>
            </w:pPr>
            <w:r w:rsidRPr="008828DE">
              <w:rPr>
                <w:rFonts w:asciiTheme="minorHAnsi" w:hAnsiTheme="minorHAnsi"/>
                <w:color w:val="393939" w:themeColor="accent6" w:themeShade="BF"/>
              </w:rPr>
              <w:t>Weather conditions</w:t>
            </w:r>
          </w:p>
          <w:p w14:paraId="672D0F86" w14:textId="77777777" w:rsidR="008828DE" w:rsidRPr="008828DE" w:rsidRDefault="008828DE" w:rsidP="008828DE">
            <w:pPr>
              <w:numPr>
                <w:ilvl w:val="0"/>
                <w:numId w:val="21"/>
              </w:numPr>
              <w:spacing w:line="240" w:lineRule="auto"/>
              <w:ind w:left="436"/>
              <w:contextualSpacing/>
              <w:rPr>
                <w:rFonts w:asciiTheme="minorHAnsi" w:hAnsiTheme="minorHAnsi"/>
                <w:color w:val="393939" w:themeColor="accent6" w:themeShade="BF"/>
              </w:rPr>
            </w:pPr>
            <w:r w:rsidRPr="008828DE">
              <w:rPr>
                <w:rFonts w:asciiTheme="minorHAnsi" w:hAnsiTheme="minorHAnsi"/>
                <w:color w:val="393939" w:themeColor="accent6" w:themeShade="BF"/>
              </w:rPr>
              <w:t>Availability and resources of fire services</w:t>
            </w:r>
          </w:p>
          <w:p w14:paraId="46B976F3" w14:textId="77777777" w:rsidR="008828DE" w:rsidRPr="008828DE" w:rsidRDefault="008828DE" w:rsidP="008828DE">
            <w:pPr>
              <w:numPr>
                <w:ilvl w:val="0"/>
                <w:numId w:val="21"/>
              </w:numPr>
              <w:spacing w:line="240" w:lineRule="auto"/>
              <w:ind w:left="436"/>
              <w:contextualSpacing/>
              <w:rPr>
                <w:rFonts w:asciiTheme="minorHAnsi" w:hAnsiTheme="minorHAnsi"/>
                <w:color w:val="393939" w:themeColor="accent6" w:themeShade="BF"/>
              </w:rPr>
            </w:pPr>
            <w:r w:rsidRPr="008828DE">
              <w:rPr>
                <w:rFonts w:asciiTheme="minorHAnsi" w:hAnsiTheme="minorHAnsi"/>
                <w:color w:val="393939" w:themeColor="accent6" w:themeShade="BF"/>
              </w:rPr>
              <w:t>Evacuation routes</w:t>
            </w:r>
          </w:p>
        </w:tc>
      </w:tr>
      <w:tr w:rsidR="008828DE" w:rsidRPr="008828DE" w14:paraId="46BA0AD0" w14:textId="77777777" w:rsidTr="004F1C15">
        <w:trPr>
          <w:trHeight w:val="331"/>
          <w:jc w:val="center"/>
        </w:trPr>
        <w:tc>
          <w:tcPr>
            <w:tcW w:w="6304" w:type="dxa"/>
            <w:gridSpan w:val="2"/>
            <w:shd w:val="clear" w:color="auto" w:fill="002060"/>
            <w:vAlign w:val="center"/>
          </w:tcPr>
          <w:p w14:paraId="48469C07" w14:textId="77777777" w:rsidR="008828DE" w:rsidRPr="008828DE" w:rsidRDefault="008828DE" w:rsidP="008828DE">
            <w:pPr>
              <w:spacing w:before="60" w:after="60"/>
              <w:jc w:val="center"/>
              <w:rPr>
                <w:rFonts w:ascii="Arial Narrow" w:hAnsi="Arial Narrow" w:cs="Arial"/>
                <w:b/>
                <w:bCs/>
                <w:color w:val="FFFFFF" w:themeColor="background1"/>
                <w:sz w:val="28"/>
                <w:szCs w:val="28"/>
              </w:rPr>
            </w:pPr>
            <w:r w:rsidRPr="008828DE">
              <w:rPr>
                <w:rFonts w:ascii="Arial Narrow" w:hAnsi="Arial Narrow" w:cs="Arial"/>
                <w:b/>
                <w:bCs/>
                <w:color w:val="FFFFFF" w:themeColor="background1"/>
                <w:sz w:val="28"/>
                <w:szCs w:val="28"/>
              </w:rPr>
              <w:t>SEARCH AND RESCUE</w:t>
            </w:r>
          </w:p>
        </w:tc>
        <w:tc>
          <w:tcPr>
            <w:tcW w:w="4860" w:type="dxa"/>
            <w:gridSpan w:val="2"/>
            <w:shd w:val="clear" w:color="auto" w:fill="002060"/>
            <w:vAlign w:val="center"/>
          </w:tcPr>
          <w:p w14:paraId="57DCA530" w14:textId="77777777" w:rsidR="008828DE" w:rsidRPr="008828DE" w:rsidRDefault="008828DE" w:rsidP="008828DE">
            <w:pPr>
              <w:spacing w:before="60" w:after="60"/>
              <w:jc w:val="center"/>
              <w:rPr>
                <w:rFonts w:ascii="Arial Narrow" w:hAnsi="Arial Narrow" w:cs="Arial"/>
                <w:b/>
                <w:bCs/>
                <w:color w:val="FFFFFF" w:themeColor="background1"/>
                <w:sz w:val="28"/>
                <w:szCs w:val="28"/>
              </w:rPr>
            </w:pPr>
            <w:r w:rsidRPr="008828DE">
              <w:rPr>
                <w:rFonts w:ascii="Arial Narrow" w:hAnsi="Arial Narrow" w:cs="Arial"/>
                <w:b/>
                <w:bCs/>
                <w:color w:val="FFFFFF" w:themeColor="background1"/>
                <w:sz w:val="28"/>
                <w:szCs w:val="28"/>
              </w:rPr>
              <w:t>GOVERNMENT SERVICE</w:t>
            </w:r>
          </w:p>
        </w:tc>
      </w:tr>
      <w:tr w:rsidR="008828DE" w:rsidRPr="008828DE" w14:paraId="19F379DC" w14:textId="77777777" w:rsidTr="004F1C15">
        <w:trPr>
          <w:trHeight w:val="1547"/>
          <w:jc w:val="center"/>
        </w:trPr>
        <w:tc>
          <w:tcPr>
            <w:tcW w:w="6304" w:type="dxa"/>
            <w:gridSpan w:val="2"/>
          </w:tcPr>
          <w:p w14:paraId="6A3DA860" w14:textId="77777777" w:rsidR="008828DE" w:rsidRPr="008828DE" w:rsidRDefault="008828DE" w:rsidP="008828DE">
            <w:pPr>
              <w:numPr>
                <w:ilvl w:val="0"/>
                <w:numId w:val="22"/>
              </w:numPr>
              <w:spacing w:line="240" w:lineRule="auto"/>
              <w:contextualSpacing/>
              <w:rPr>
                <w:rFonts w:asciiTheme="minorHAnsi" w:hAnsiTheme="minorHAnsi"/>
                <w:color w:val="393939" w:themeColor="accent6" w:themeShade="BF"/>
              </w:rPr>
            </w:pPr>
            <w:r w:rsidRPr="008828DE">
              <w:rPr>
                <w:rFonts w:asciiTheme="minorHAnsi" w:hAnsiTheme="minorHAnsi"/>
                <w:color w:val="393939" w:themeColor="accent6" w:themeShade="BF"/>
              </w:rPr>
              <w:t>Number</w:t>
            </w:r>
            <w:r w:rsidRPr="008828DE">
              <w:rPr>
                <w:rFonts w:asciiTheme="minorHAnsi" w:hAnsiTheme="minorHAnsi"/>
                <w:color w:val="393939" w:themeColor="accent6" w:themeShade="BF"/>
                <w:spacing w:val="8"/>
              </w:rPr>
              <w:t xml:space="preserve"> </w:t>
            </w:r>
            <w:r w:rsidRPr="008828DE">
              <w:rPr>
                <w:rFonts w:asciiTheme="minorHAnsi" w:hAnsiTheme="minorHAnsi"/>
                <w:color w:val="393939" w:themeColor="accent6" w:themeShade="BF"/>
              </w:rPr>
              <w:t>and</w:t>
            </w:r>
            <w:r w:rsidRPr="008828DE">
              <w:rPr>
                <w:rFonts w:asciiTheme="minorHAnsi" w:hAnsiTheme="minorHAnsi"/>
                <w:color w:val="393939" w:themeColor="accent6" w:themeShade="BF"/>
                <w:spacing w:val="7"/>
              </w:rPr>
              <w:t xml:space="preserve"> </w:t>
            </w:r>
            <w:r w:rsidRPr="008828DE">
              <w:rPr>
                <w:rFonts w:asciiTheme="minorHAnsi" w:hAnsiTheme="minorHAnsi"/>
                <w:color w:val="393939" w:themeColor="accent6" w:themeShade="BF"/>
              </w:rPr>
              <w:t>location</w:t>
            </w:r>
            <w:r w:rsidRPr="008828DE">
              <w:rPr>
                <w:rFonts w:asciiTheme="minorHAnsi" w:hAnsiTheme="minorHAnsi"/>
                <w:color w:val="393939" w:themeColor="accent6" w:themeShade="BF"/>
                <w:spacing w:val="9"/>
              </w:rPr>
              <w:t xml:space="preserve"> </w:t>
            </w:r>
            <w:r w:rsidRPr="008828DE">
              <w:rPr>
                <w:rFonts w:asciiTheme="minorHAnsi" w:hAnsiTheme="minorHAnsi"/>
                <w:color w:val="393939" w:themeColor="accent6" w:themeShade="BF"/>
              </w:rPr>
              <w:t>of missing</w:t>
            </w:r>
            <w:r w:rsidRPr="008828DE">
              <w:rPr>
                <w:rFonts w:asciiTheme="minorHAnsi" w:hAnsiTheme="minorHAnsi"/>
                <w:color w:val="393939" w:themeColor="accent6" w:themeShade="BF"/>
                <w:spacing w:val="-2"/>
              </w:rPr>
              <w:t xml:space="preserve"> </w:t>
            </w:r>
            <w:r w:rsidRPr="008828DE">
              <w:rPr>
                <w:rFonts w:asciiTheme="minorHAnsi" w:hAnsiTheme="minorHAnsi"/>
                <w:color w:val="393939" w:themeColor="accent6" w:themeShade="BF"/>
              </w:rPr>
              <w:t>survivors</w:t>
            </w:r>
          </w:p>
          <w:p w14:paraId="5A714A68" w14:textId="77777777" w:rsidR="008828DE" w:rsidRPr="008828DE" w:rsidRDefault="008828DE" w:rsidP="008828DE">
            <w:pPr>
              <w:numPr>
                <w:ilvl w:val="0"/>
                <w:numId w:val="22"/>
              </w:numPr>
              <w:spacing w:line="240" w:lineRule="auto"/>
              <w:contextualSpacing/>
              <w:rPr>
                <w:rFonts w:asciiTheme="minorHAnsi" w:hAnsiTheme="minorHAnsi"/>
                <w:color w:val="393939" w:themeColor="accent6" w:themeShade="BF"/>
              </w:rPr>
            </w:pPr>
            <w:r w:rsidRPr="008828DE">
              <w:rPr>
                <w:rFonts w:asciiTheme="minorHAnsi" w:hAnsiTheme="minorHAnsi"/>
                <w:color w:val="393939" w:themeColor="accent6" w:themeShade="BF"/>
              </w:rPr>
              <w:t>Life</w:t>
            </w:r>
            <w:r w:rsidRPr="008828DE">
              <w:rPr>
                <w:rFonts w:asciiTheme="minorHAnsi" w:hAnsiTheme="minorHAnsi"/>
                <w:color w:val="393939" w:themeColor="accent6" w:themeShade="BF"/>
                <w:spacing w:val="3"/>
              </w:rPr>
              <w:t xml:space="preserve"> </w:t>
            </w:r>
            <w:r w:rsidRPr="008828DE">
              <w:rPr>
                <w:rFonts w:asciiTheme="minorHAnsi" w:hAnsiTheme="minorHAnsi"/>
                <w:color w:val="393939" w:themeColor="accent6" w:themeShade="BF"/>
              </w:rPr>
              <w:t>threatening</w:t>
            </w:r>
            <w:r w:rsidRPr="008828DE">
              <w:rPr>
                <w:rFonts w:asciiTheme="minorHAnsi" w:hAnsiTheme="minorHAnsi"/>
                <w:color w:val="393939" w:themeColor="accent6" w:themeShade="BF"/>
                <w:spacing w:val="6"/>
              </w:rPr>
              <w:t xml:space="preserve"> </w:t>
            </w:r>
            <w:r w:rsidRPr="008828DE">
              <w:rPr>
                <w:rFonts w:asciiTheme="minorHAnsi" w:hAnsiTheme="minorHAnsi"/>
                <w:color w:val="393939" w:themeColor="accent6" w:themeShade="BF"/>
              </w:rPr>
              <w:t>hazards</w:t>
            </w:r>
            <w:r w:rsidRPr="008828DE">
              <w:rPr>
                <w:rFonts w:asciiTheme="minorHAnsi" w:hAnsiTheme="minorHAnsi"/>
                <w:color w:val="393939" w:themeColor="accent6" w:themeShade="BF"/>
                <w:spacing w:val="5"/>
              </w:rPr>
              <w:t xml:space="preserve"> </w:t>
            </w:r>
            <w:r w:rsidRPr="008828DE">
              <w:rPr>
                <w:rFonts w:asciiTheme="minorHAnsi" w:hAnsiTheme="minorHAnsi"/>
                <w:color w:val="393939" w:themeColor="accent6" w:themeShade="BF"/>
              </w:rPr>
              <w:t>to responders</w:t>
            </w:r>
            <w:r w:rsidRPr="008828DE">
              <w:rPr>
                <w:rFonts w:asciiTheme="minorHAnsi" w:hAnsiTheme="minorHAnsi"/>
                <w:color w:val="393939" w:themeColor="accent6" w:themeShade="BF"/>
                <w:spacing w:val="8"/>
              </w:rPr>
              <w:t xml:space="preserve"> </w:t>
            </w:r>
            <w:r w:rsidRPr="008828DE">
              <w:rPr>
                <w:rFonts w:asciiTheme="minorHAnsi" w:hAnsiTheme="minorHAnsi"/>
                <w:color w:val="393939" w:themeColor="accent6" w:themeShade="BF"/>
              </w:rPr>
              <w:t>and</w:t>
            </w:r>
            <w:r w:rsidRPr="008828DE">
              <w:rPr>
                <w:rFonts w:asciiTheme="minorHAnsi" w:hAnsiTheme="minorHAnsi"/>
                <w:color w:val="393939" w:themeColor="accent6" w:themeShade="BF"/>
                <w:spacing w:val="11"/>
              </w:rPr>
              <w:t xml:space="preserve"> </w:t>
            </w:r>
            <w:r w:rsidRPr="008828DE">
              <w:rPr>
                <w:rFonts w:asciiTheme="minorHAnsi" w:hAnsiTheme="minorHAnsi"/>
                <w:color w:val="393939" w:themeColor="accent6" w:themeShade="BF"/>
              </w:rPr>
              <w:t>survivors</w:t>
            </w:r>
          </w:p>
          <w:p w14:paraId="47406853" w14:textId="77777777" w:rsidR="008828DE" w:rsidRPr="008828DE" w:rsidRDefault="008828DE" w:rsidP="008828DE">
            <w:pPr>
              <w:numPr>
                <w:ilvl w:val="0"/>
                <w:numId w:val="22"/>
              </w:numPr>
              <w:spacing w:line="240" w:lineRule="auto"/>
              <w:contextualSpacing/>
              <w:rPr>
                <w:rFonts w:asciiTheme="minorHAnsi" w:hAnsiTheme="minorHAnsi"/>
                <w:color w:val="393939" w:themeColor="accent6" w:themeShade="BF"/>
              </w:rPr>
            </w:pPr>
            <w:r w:rsidRPr="008828DE">
              <w:rPr>
                <w:rFonts w:asciiTheme="minorHAnsi" w:hAnsiTheme="minorHAnsi"/>
                <w:color w:val="393939" w:themeColor="accent6" w:themeShade="BF"/>
              </w:rPr>
              <w:t>Availability</w:t>
            </w:r>
            <w:r w:rsidRPr="008828DE">
              <w:rPr>
                <w:rFonts w:asciiTheme="minorHAnsi" w:hAnsiTheme="minorHAnsi"/>
                <w:color w:val="393939" w:themeColor="accent6" w:themeShade="BF"/>
                <w:spacing w:val="5"/>
              </w:rPr>
              <w:t xml:space="preserve"> </w:t>
            </w:r>
            <w:r w:rsidRPr="008828DE">
              <w:rPr>
                <w:rFonts w:asciiTheme="minorHAnsi" w:hAnsiTheme="minorHAnsi"/>
                <w:color w:val="393939" w:themeColor="accent6" w:themeShade="BF"/>
              </w:rPr>
              <w:t>and</w:t>
            </w:r>
            <w:r w:rsidRPr="008828DE">
              <w:rPr>
                <w:rFonts w:asciiTheme="minorHAnsi" w:hAnsiTheme="minorHAnsi"/>
                <w:color w:val="393939" w:themeColor="accent6" w:themeShade="BF"/>
                <w:spacing w:val="9"/>
              </w:rPr>
              <w:t xml:space="preserve"> </w:t>
            </w:r>
            <w:r w:rsidRPr="008828DE">
              <w:rPr>
                <w:rFonts w:asciiTheme="minorHAnsi" w:hAnsiTheme="minorHAnsi"/>
                <w:color w:val="393939" w:themeColor="accent6" w:themeShade="BF"/>
              </w:rPr>
              <w:t>resources</w:t>
            </w:r>
            <w:r w:rsidRPr="008828DE">
              <w:rPr>
                <w:rFonts w:asciiTheme="minorHAnsi" w:hAnsiTheme="minorHAnsi"/>
                <w:color w:val="393939" w:themeColor="accent6" w:themeShade="BF"/>
                <w:spacing w:val="12"/>
              </w:rPr>
              <w:t xml:space="preserve"> </w:t>
            </w:r>
            <w:r w:rsidRPr="008828DE">
              <w:rPr>
                <w:rFonts w:asciiTheme="minorHAnsi" w:hAnsiTheme="minorHAnsi"/>
                <w:color w:val="393939" w:themeColor="accent6" w:themeShade="BF"/>
              </w:rPr>
              <w:t>of search</w:t>
            </w:r>
            <w:r w:rsidRPr="008828DE">
              <w:rPr>
                <w:rFonts w:asciiTheme="minorHAnsi" w:hAnsiTheme="minorHAnsi"/>
                <w:color w:val="393939" w:themeColor="accent6" w:themeShade="BF"/>
                <w:spacing w:val="7"/>
              </w:rPr>
              <w:t xml:space="preserve"> </w:t>
            </w:r>
            <w:r w:rsidRPr="008828DE">
              <w:rPr>
                <w:rFonts w:asciiTheme="minorHAnsi" w:hAnsiTheme="minorHAnsi"/>
                <w:color w:val="393939" w:themeColor="accent6" w:themeShade="BF"/>
              </w:rPr>
              <w:t>and</w:t>
            </w:r>
            <w:r w:rsidRPr="008828DE">
              <w:rPr>
                <w:rFonts w:asciiTheme="minorHAnsi" w:hAnsiTheme="minorHAnsi"/>
                <w:color w:val="393939" w:themeColor="accent6" w:themeShade="BF"/>
                <w:spacing w:val="3"/>
              </w:rPr>
              <w:t xml:space="preserve"> </w:t>
            </w:r>
            <w:r w:rsidRPr="008828DE">
              <w:rPr>
                <w:rFonts w:asciiTheme="minorHAnsi" w:hAnsiTheme="minorHAnsi"/>
                <w:color w:val="393939" w:themeColor="accent6" w:themeShade="BF"/>
              </w:rPr>
              <w:t>rescue</w:t>
            </w:r>
            <w:r w:rsidRPr="008828DE">
              <w:rPr>
                <w:rFonts w:asciiTheme="minorHAnsi" w:hAnsiTheme="minorHAnsi"/>
                <w:color w:val="393939" w:themeColor="accent6" w:themeShade="BF"/>
                <w:spacing w:val="7"/>
              </w:rPr>
              <w:t xml:space="preserve"> </w:t>
            </w:r>
            <w:r w:rsidRPr="008828DE">
              <w:rPr>
                <w:rFonts w:asciiTheme="minorHAnsi" w:hAnsiTheme="minorHAnsi"/>
                <w:color w:val="393939" w:themeColor="accent6" w:themeShade="BF"/>
              </w:rPr>
              <w:t>teams</w:t>
            </w:r>
          </w:p>
          <w:p w14:paraId="0CEF0B40" w14:textId="77777777" w:rsidR="008828DE" w:rsidRPr="008828DE" w:rsidRDefault="008828DE" w:rsidP="008828DE">
            <w:pPr>
              <w:numPr>
                <w:ilvl w:val="0"/>
                <w:numId w:val="22"/>
              </w:numPr>
              <w:spacing w:line="240" w:lineRule="auto"/>
              <w:contextualSpacing/>
              <w:rPr>
                <w:rFonts w:asciiTheme="minorHAnsi" w:hAnsiTheme="minorHAnsi" w:cs="Arial"/>
                <w:color w:val="393939" w:themeColor="accent6" w:themeShade="BF"/>
              </w:rPr>
            </w:pPr>
            <w:r w:rsidRPr="008828DE">
              <w:rPr>
                <w:rFonts w:asciiTheme="minorHAnsi" w:hAnsiTheme="minorHAnsi"/>
                <w:color w:val="393939" w:themeColor="accent6" w:themeShade="BF"/>
              </w:rPr>
              <w:t>Status</w:t>
            </w:r>
            <w:r w:rsidRPr="008828DE">
              <w:rPr>
                <w:rFonts w:asciiTheme="minorHAnsi" w:hAnsiTheme="minorHAnsi"/>
                <w:color w:val="393939" w:themeColor="accent6" w:themeShade="BF"/>
                <w:spacing w:val="3"/>
              </w:rPr>
              <w:t xml:space="preserve"> </w:t>
            </w:r>
            <w:r w:rsidRPr="008828DE">
              <w:rPr>
                <w:rFonts w:asciiTheme="minorHAnsi" w:hAnsiTheme="minorHAnsi"/>
                <w:color w:val="393939" w:themeColor="accent6" w:themeShade="BF"/>
              </w:rPr>
              <w:t>of</w:t>
            </w:r>
            <w:r w:rsidRPr="008828DE">
              <w:rPr>
                <w:rFonts w:asciiTheme="minorHAnsi" w:hAnsiTheme="minorHAnsi"/>
                <w:color w:val="393939" w:themeColor="accent6" w:themeShade="BF"/>
                <w:spacing w:val="3"/>
              </w:rPr>
              <w:t xml:space="preserve"> </w:t>
            </w:r>
            <w:r w:rsidRPr="008828DE">
              <w:rPr>
                <w:rFonts w:asciiTheme="minorHAnsi" w:hAnsiTheme="minorHAnsi"/>
                <w:color w:val="393939" w:themeColor="accent6" w:themeShade="BF"/>
              </w:rPr>
              <w:t>animal</w:t>
            </w:r>
            <w:r w:rsidRPr="008828DE">
              <w:rPr>
                <w:rFonts w:asciiTheme="minorHAnsi" w:hAnsiTheme="minorHAnsi"/>
                <w:color w:val="393939" w:themeColor="accent6" w:themeShade="BF"/>
                <w:spacing w:val="6"/>
              </w:rPr>
              <w:t xml:space="preserve"> </w:t>
            </w:r>
            <w:r w:rsidRPr="008828DE">
              <w:rPr>
                <w:rFonts w:asciiTheme="minorHAnsi" w:hAnsiTheme="minorHAnsi"/>
                <w:color w:val="393939" w:themeColor="accent6" w:themeShade="BF"/>
              </w:rPr>
              <w:t>assists,</w:t>
            </w:r>
            <w:r w:rsidRPr="008828DE">
              <w:rPr>
                <w:rFonts w:asciiTheme="minorHAnsi" w:hAnsiTheme="minorHAnsi"/>
                <w:color w:val="393939" w:themeColor="accent6" w:themeShade="BF"/>
                <w:spacing w:val="1"/>
              </w:rPr>
              <w:t xml:space="preserve"> </w:t>
            </w:r>
            <w:r w:rsidRPr="008828DE">
              <w:rPr>
                <w:rFonts w:asciiTheme="minorHAnsi" w:hAnsiTheme="minorHAnsi"/>
                <w:color w:val="393939" w:themeColor="accent6" w:themeShade="BF"/>
              </w:rPr>
              <w:t>structural</w:t>
            </w:r>
            <w:r w:rsidRPr="008828DE">
              <w:rPr>
                <w:rFonts w:asciiTheme="minorHAnsi" w:hAnsiTheme="minorHAnsi"/>
                <w:color w:val="393939" w:themeColor="accent6" w:themeShade="BF"/>
                <w:spacing w:val="2"/>
              </w:rPr>
              <w:t xml:space="preserve"> </w:t>
            </w:r>
            <w:r w:rsidRPr="008828DE">
              <w:rPr>
                <w:rFonts w:asciiTheme="minorHAnsi" w:hAnsiTheme="minorHAnsi"/>
                <w:color w:val="393939" w:themeColor="accent6" w:themeShade="BF"/>
              </w:rPr>
              <w:t>assessments and</w:t>
            </w:r>
            <w:r w:rsidRPr="008828DE">
              <w:rPr>
                <w:rFonts w:asciiTheme="minorHAnsi" w:hAnsiTheme="minorHAnsi"/>
                <w:color w:val="393939" w:themeColor="accent6" w:themeShade="BF"/>
                <w:spacing w:val="9"/>
              </w:rPr>
              <w:t xml:space="preserve"> </w:t>
            </w:r>
            <w:r w:rsidRPr="008828DE">
              <w:rPr>
                <w:rFonts w:asciiTheme="minorHAnsi" w:hAnsiTheme="minorHAnsi"/>
                <w:color w:val="393939" w:themeColor="accent6" w:themeShade="BF"/>
              </w:rPr>
              <w:t>shelter</w:t>
            </w:r>
            <w:r w:rsidRPr="008828DE">
              <w:rPr>
                <w:rFonts w:asciiTheme="minorHAnsi" w:hAnsiTheme="minorHAnsi"/>
                <w:color w:val="393939" w:themeColor="accent6" w:themeShade="BF"/>
                <w:spacing w:val="4"/>
              </w:rPr>
              <w:t xml:space="preserve"> </w:t>
            </w:r>
            <w:r w:rsidRPr="008828DE">
              <w:rPr>
                <w:rFonts w:asciiTheme="minorHAnsi" w:hAnsiTheme="minorHAnsi"/>
                <w:color w:val="393939" w:themeColor="accent6" w:themeShade="BF"/>
              </w:rPr>
              <w:t>in</w:t>
            </w:r>
            <w:r w:rsidRPr="008828DE">
              <w:rPr>
                <w:rFonts w:asciiTheme="minorHAnsi" w:hAnsiTheme="minorHAnsi"/>
                <w:color w:val="393939" w:themeColor="accent6" w:themeShade="BF"/>
                <w:spacing w:val="7"/>
              </w:rPr>
              <w:t xml:space="preserve"> </w:t>
            </w:r>
            <w:r w:rsidRPr="008828DE">
              <w:rPr>
                <w:rFonts w:asciiTheme="minorHAnsi" w:hAnsiTheme="minorHAnsi"/>
                <w:color w:val="393939" w:themeColor="accent6" w:themeShade="BF"/>
              </w:rPr>
              <w:t>place</w:t>
            </w:r>
            <w:r w:rsidRPr="008828DE">
              <w:rPr>
                <w:rFonts w:asciiTheme="minorHAnsi" w:hAnsiTheme="minorHAnsi"/>
                <w:color w:val="393939" w:themeColor="accent6" w:themeShade="BF"/>
                <w:spacing w:val="10"/>
              </w:rPr>
              <w:t xml:space="preserve"> </w:t>
            </w:r>
            <w:r w:rsidRPr="008828DE">
              <w:rPr>
                <w:rFonts w:asciiTheme="minorHAnsi" w:hAnsiTheme="minorHAnsi"/>
                <w:color w:val="393939" w:themeColor="accent6" w:themeShade="BF"/>
              </w:rPr>
              <w:t>checks</w:t>
            </w:r>
          </w:p>
        </w:tc>
        <w:tc>
          <w:tcPr>
            <w:tcW w:w="4860" w:type="dxa"/>
            <w:gridSpan w:val="2"/>
          </w:tcPr>
          <w:p w14:paraId="498F5A96" w14:textId="77777777" w:rsidR="008828DE" w:rsidRPr="008828DE" w:rsidRDefault="008828DE" w:rsidP="008828DE">
            <w:pPr>
              <w:numPr>
                <w:ilvl w:val="0"/>
                <w:numId w:val="22"/>
              </w:numPr>
              <w:spacing w:line="240" w:lineRule="auto"/>
              <w:contextualSpacing/>
              <w:rPr>
                <w:rFonts w:asciiTheme="minorHAnsi" w:hAnsiTheme="minorHAnsi"/>
                <w:color w:val="393939" w:themeColor="accent6" w:themeShade="BF"/>
              </w:rPr>
            </w:pPr>
            <w:r w:rsidRPr="008828DE">
              <w:rPr>
                <w:rFonts w:asciiTheme="minorHAnsi" w:hAnsiTheme="minorHAnsi"/>
                <w:color w:val="393939" w:themeColor="accent6" w:themeShade="BF"/>
              </w:rPr>
              <w:t>Status</w:t>
            </w:r>
            <w:r w:rsidRPr="008828DE">
              <w:rPr>
                <w:rFonts w:asciiTheme="minorHAnsi" w:hAnsiTheme="minorHAnsi"/>
                <w:color w:val="393939" w:themeColor="accent6" w:themeShade="BF"/>
                <w:spacing w:val="5"/>
              </w:rPr>
              <w:t xml:space="preserve"> </w:t>
            </w:r>
            <w:r w:rsidRPr="008828DE">
              <w:rPr>
                <w:rFonts w:asciiTheme="minorHAnsi" w:hAnsiTheme="minorHAnsi"/>
                <w:color w:val="393939" w:themeColor="accent6" w:themeShade="BF"/>
              </w:rPr>
              <w:t>of</w:t>
            </w:r>
            <w:r w:rsidRPr="008828DE">
              <w:rPr>
                <w:rFonts w:asciiTheme="minorHAnsi" w:hAnsiTheme="minorHAnsi"/>
                <w:color w:val="393939" w:themeColor="accent6" w:themeShade="BF"/>
                <w:spacing w:val="6"/>
              </w:rPr>
              <w:t xml:space="preserve"> </w:t>
            </w:r>
            <w:r w:rsidRPr="008828DE">
              <w:rPr>
                <w:rFonts w:asciiTheme="minorHAnsi" w:hAnsiTheme="minorHAnsi"/>
                <w:color w:val="393939" w:themeColor="accent6" w:themeShade="BF"/>
              </w:rPr>
              <w:t>government offices</w:t>
            </w:r>
            <w:r w:rsidRPr="008828DE">
              <w:rPr>
                <w:rFonts w:asciiTheme="minorHAnsi" w:hAnsiTheme="minorHAnsi"/>
                <w:color w:val="393939" w:themeColor="accent6" w:themeShade="BF"/>
                <w:spacing w:val="5"/>
              </w:rPr>
              <w:t xml:space="preserve"> </w:t>
            </w:r>
            <w:r w:rsidRPr="008828DE">
              <w:rPr>
                <w:rFonts w:asciiTheme="minorHAnsi" w:hAnsiTheme="minorHAnsi"/>
                <w:color w:val="393939" w:themeColor="accent6" w:themeShade="BF"/>
              </w:rPr>
              <w:t>and</w:t>
            </w:r>
            <w:r w:rsidRPr="008828DE">
              <w:rPr>
                <w:rFonts w:asciiTheme="minorHAnsi" w:hAnsiTheme="minorHAnsi"/>
                <w:color w:val="393939" w:themeColor="accent6" w:themeShade="BF"/>
                <w:spacing w:val="8"/>
              </w:rPr>
              <w:t xml:space="preserve"> </w:t>
            </w:r>
            <w:r w:rsidRPr="008828DE">
              <w:rPr>
                <w:rFonts w:asciiTheme="minorHAnsi" w:hAnsiTheme="minorHAnsi"/>
                <w:color w:val="393939" w:themeColor="accent6" w:themeShade="BF"/>
              </w:rPr>
              <w:t>schools</w:t>
            </w:r>
          </w:p>
          <w:p w14:paraId="1B92F925" w14:textId="77777777" w:rsidR="008828DE" w:rsidRPr="008828DE" w:rsidRDefault="008828DE" w:rsidP="008828DE">
            <w:pPr>
              <w:numPr>
                <w:ilvl w:val="0"/>
                <w:numId w:val="22"/>
              </w:numPr>
              <w:spacing w:line="240" w:lineRule="auto"/>
              <w:contextualSpacing/>
              <w:rPr>
                <w:rFonts w:asciiTheme="minorHAnsi" w:hAnsiTheme="minorHAnsi"/>
                <w:color w:val="393939" w:themeColor="accent6" w:themeShade="BF"/>
              </w:rPr>
            </w:pPr>
            <w:r w:rsidRPr="008828DE">
              <w:rPr>
                <w:rFonts w:asciiTheme="minorHAnsi" w:hAnsiTheme="minorHAnsi"/>
                <w:color w:val="393939" w:themeColor="accent6" w:themeShade="BF"/>
              </w:rPr>
              <w:t>Status</w:t>
            </w:r>
            <w:r w:rsidRPr="008828DE">
              <w:rPr>
                <w:rFonts w:asciiTheme="minorHAnsi" w:hAnsiTheme="minorHAnsi"/>
                <w:color w:val="393939" w:themeColor="accent6" w:themeShade="BF"/>
                <w:spacing w:val="2"/>
              </w:rPr>
              <w:t xml:space="preserve"> </w:t>
            </w:r>
            <w:r w:rsidRPr="008828DE">
              <w:rPr>
                <w:rFonts w:asciiTheme="minorHAnsi" w:hAnsiTheme="minorHAnsi"/>
                <w:color w:val="393939" w:themeColor="accent6" w:themeShade="BF"/>
              </w:rPr>
              <w:t>of</w:t>
            </w:r>
            <w:r w:rsidRPr="008828DE">
              <w:rPr>
                <w:rFonts w:asciiTheme="minorHAnsi" w:hAnsiTheme="minorHAnsi"/>
                <w:color w:val="393939" w:themeColor="accent6" w:themeShade="BF"/>
                <w:spacing w:val="2"/>
              </w:rPr>
              <w:t xml:space="preserve"> </w:t>
            </w:r>
            <w:r w:rsidRPr="008828DE">
              <w:rPr>
                <w:rFonts w:asciiTheme="minorHAnsi" w:hAnsiTheme="minorHAnsi"/>
                <w:color w:val="393939" w:themeColor="accent6" w:themeShade="BF"/>
              </w:rPr>
              <w:t>continuity</w:t>
            </w:r>
            <w:r w:rsidRPr="008828DE">
              <w:rPr>
                <w:rFonts w:asciiTheme="minorHAnsi" w:hAnsiTheme="minorHAnsi"/>
                <w:color w:val="393939" w:themeColor="accent6" w:themeShade="BF"/>
                <w:spacing w:val="2"/>
              </w:rPr>
              <w:t xml:space="preserve"> </w:t>
            </w:r>
            <w:r w:rsidRPr="008828DE">
              <w:rPr>
                <w:rFonts w:asciiTheme="minorHAnsi" w:hAnsiTheme="minorHAnsi"/>
                <w:color w:val="393939" w:themeColor="accent6" w:themeShade="BF"/>
              </w:rPr>
              <w:t>of</w:t>
            </w:r>
            <w:r w:rsidRPr="008828DE">
              <w:rPr>
                <w:rFonts w:asciiTheme="minorHAnsi" w:hAnsiTheme="minorHAnsi"/>
                <w:color w:val="393939" w:themeColor="accent6" w:themeShade="BF"/>
                <w:spacing w:val="1"/>
              </w:rPr>
              <w:t xml:space="preserve"> </w:t>
            </w:r>
            <w:r w:rsidRPr="008828DE">
              <w:rPr>
                <w:rFonts w:asciiTheme="minorHAnsi" w:hAnsiTheme="minorHAnsi"/>
                <w:color w:val="393939" w:themeColor="accent6" w:themeShade="BF"/>
              </w:rPr>
              <w:t>government</w:t>
            </w:r>
            <w:r w:rsidRPr="008828DE">
              <w:rPr>
                <w:rFonts w:asciiTheme="minorHAnsi" w:hAnsiTheme="minorHAnsi"/>
                <w:color w:val="393939" w:themeColor="accent6" w:themeShade="BF"/>
                <w:spacing w:val="12"/>
              </w:rPr>
              <w:t xml:space="preserve"> </w:t>
            </w:r>
            <w:r w:rsidRPr="008828DE">
              <w:rPr>
                <w:rFonts w:asciiTheme="minorHAnsi" w:hAnsiTheme="minorHAnsi"/>
                <w:color w:val="393939" w:themeColor="accent6" w:themeShade="BF"/>
              </w:rPr>
              <w:t>and</w:t>
            </w:r>
            <w:r w:rsidRPr="008828DE">
              <w:rPr>
                <w:rFonts w:asciiTheme="minorHAnsi" w:hAnsiTheme="minorHAnsi"/>
                <w:color w:val="393939" w:themeColor="accent6" w:themeShade="BF"/>
                <w:spacing w:val="9"/>
              </w:rPr>
              <w:t xml:space="preserve"> </w:t>
            </w:r>
            <w:r w:rsidRPr="008828DE">
              <w:rPr>
                <w:rFonts w:asciiTheme="minorHAnsi" w:hAnsiTheme="minorHAnsi"/>
                <w:color w:val="393939" w:themeColor="accent6" w:themeShade="BF"/>
              </w:rPr>
              <w:t xml:space="preserve">continuity </w:t>
            </w:r>
            <w:r w:rsidRPr="008828DE">
              <w:rPr>
                <w:rFonts w:asciiTheme="minorHAnsi" w:hAnsiTheme="minorHAnsi"/>
                <w:color w:val="393939" w:themeColor="accent6" w:themeShade="BF"/>
                <w:spacing w:val="-62"/>
              </w:rPr>
              <w:t xml:space="preserve"> </w:t>
            </w:r>
            <w:r w:rsidRPr="008828DE">
              <w:rPr>
                <w:rFonts w:asciiTheme="minorHAnsi" w:hAnsiTheme="minorHAnsi"/>
                <w:color w:val="393939" w:themeColor="accent6" w:themeShade="BF"/>
              </w:rPr>
              <w:t>of</w:t>
            </w:r>
            <w:r w:rsidRPr="008828DE">
              <w:rPr>
                <w:rFonts w:asciiTheme="minorHAnsi" w:hAnsiTheme="minorHAnsi"/>
                <w:color w:val="393939" w:themeColor="accent6" w:themeShade="BF"/>
                <w:spacing w:val="2"/>
              </w:rPr>
              <w:t xml:space="preserve"> </w:t>
            </w:r>
            <w:r w:rsidRPr="008828DE">
              <w:rPr>
                <w:rFonts w:asciiTheme="minorHAnsi" w:hAnsiTheme="minorHAnsi"/>
                <w:color w:val="393939" w:themeColor="accent6" w:themeShade="BF"/>
              </w:rPr>
              <w:t>operations</w:t>
            </w:r>
          </w:p>
          <w:p w14:paraId="706CD34F" w14:textId="77777777" w:rsidR="008828DE" w:rsidRPr="008828DE" w:rsidRDefault="008828DE" w:rsidP="008828DE">
            <w:pPr>
              <w:numPr>
                <w:ilvl w:val="0"/>
                <w:numId w:val="22"/>
              </w:numPr>
              <w:spacing w:line="240" w:lineRule="auto"/>
              <w:contextualSpacing/>
              <w:rPr>
                <w:rFonts w:asciiTheme="minorHAnsi" w:hAnsiTheme="minorHAnsi" w:cs="Arial"/>
                <w:color w:val="393939" w:themeColor="accent6" w:themeShade="BF"/>
              </w:rPr>
            </w:pPr>
            <w:r w:rsidRPr="008828DE">
              <w:rPr>
                <w:rFonts w:asciiTheme="minorHAnsi" w:hAnsiTheme="minorHAnsi"/>
                <w:color w:val="393939" w:themeColor="accent6" w:themeShade="BF"/>
              </w:rPr>
              <w:t>Curfew</w:t>
            </w:r>
          </w:p>
        </w:tc>
      </w:tr>
      <w:tr w:rsidR="008828DE" w:rsidRPr="008828DE" w14:paraId="29777C06" w14:textId="77777777" w:rsidTr="004F1C15">
        <w:trPr>
          <w:trHeight w:val="331"/>
          <w:jc w:val="center"/>
        </w:trPr>
        <w:tc>
          <w:tcPr>
            <w:tcW w:w="11164" w:type="dxa"/>
            <w:gridSpan w:val="4"/>
            <w:shd w:val="clear" w:color="auto" w:fill="002060"/>
            <w:vAlign w:val="center"/>
          </w:tcPr>
          <w:p w14:paraId="2C969FA6" w14:textId="77777777" w:rsidR="008828DE" w:rsidRPr="008828DE" w:rsidRDefault="008828DE" w:rsidP="008828DE">
            <w:pPr>
              <w:spacing w:before="60" w:after="60"/>
              <w:jc w:val="center"/>
              <w:rPr>
                <w:rFonts w:ascii="Arial Narrow" w:hAnsi="Arial Narrow" w:cs="Arial"/>
                <w:b/>
                <w:bCs/>
                <w:color w:val="393939" w:themeColor="accent6" w:themeShade="BF"/>
                <w:sz w:val="28"/>
                <w:szCs w:val="28"/>
              </w:rPr>
            </w:pPr>
            <w:r w:rsidRPr="008828DE">
              <w:rPr>
                <w:rFonts w:ascii="Arial Narrow" w:hAnsi="Arial Narrow" w:cs="Arial"/>
                <w:b/>
                <w:bCs/>
                <w:color w:val="FFFFFF" w:themeColor="background1"/>
                <w:sz w:val="28"/>
                <w:szCs w:val="28"/>
              </w:rPr>
              <w:t>COMMUNITY SAFETY</w:t>
            </w:r>
          </w:p>
        </w:tc>
      </w:tr>
      <w:tr w:rsidR="008828DE" w:rsidRPr="008828DE" w14:paraId="2F4DE248" w14:textId="77777777" w:rsidTr="004F1C15">
        <w:trPr>
          <w:trHeight w:val="710"/>
          <w:jc w:val="center"/>
        </w:trPr>
        <w:tc>
          <w:tcPr>
            <w:tcW w:w="11164" w:type="dxa"/>
            <w:gridSpan w:val="4"/>
            <w:shd w:val="clear" w:color="auto" w:fill="FFFFFF" w:themeFill="background1"/>
          </w:tcPr>
          <w:p w14:paraId="67DDA80D" w14:textId="77777777" w:rsidR="008828DE" w:rsidRPr="008828DE" w:rsidRDefault="008828DE" w:rsidP="008828DE">
            <w:pPr>
              <w:numPr>
                <w:ilvl w:val="0"/>
                <w:numId w:val="23"/>
              </w:numPr>
              <w:spacing w:line="240" w:lineRule="auto"/>
              <w:contextualSpacing/>
              <w:rPr>
                <w:rFonts w:asciiTheme="minorHAnsi" w:hAnsiTheme="minorHAnsi"/>
                <w:color w:val="393939" w:themeColor="accent6" w:themeShade="BF"/>
              </w:rPr>
            </w:pPr>
            <w:r w:rsidRPr="008828DE">
              <w:rPr>
                <w:rFonts w:asciiTheme="minorHAnsi" w:hAnsiTheme="minorHAnsi"/>
                <w:color w:val="393939" w:themeColor="accent6" w:themeShade="BF"/>
              </w:rPr>
              <w:lastRenderedPageBreak/>
              <w:t>Safety hazards and security concerns</w:t>
            </w:r>
          </w:p>
          <w:p w14:paraId="3D84EB91" w14:textId="77777777" w:rsidR="008828DE" w:rsidRPr="008828DE" w:rsidRDefault="008828DE" w:rsidP="008828DE">
            <w:pPr>
              <w:numPr>
                <w:ilvl w:val="0"/>
                <w:numId w:val="23"/>
              </w:numPr>
              <w:spacing w:line="240" w:lineRule="auto"/>
              <w:contextualSpacing/>
              <w:rPr>
                <w:rFonts w:asciiTheme="minorHAnsi" w:hAnsiTheme="minorHAnsi"/>
                <w:color w:val="393939" w:themeColor="accent6" w:themeShade="BF"/>
              </w:rPr>
            </w:pPr>
            <w:r w:rsidRPr="008828DE">
              <w:rPr>
                <w:rFonts w:asciiTheme="minorHAnsi" w:hAnsiTheme="minorHAnsi"/>
                <w:color w:val="393939" w:themeColor="accent6" w:themeShade="BF"/>
              </w:rPr>
              <w:t>Requirements for personnel protective equipment</w:t>
            </w:r>
          </w:p>
        </w:tc>
      </w:tr>
    </w:tbl>
    <w:p w14:paraId="73BB69C5" w14:textId="77777777" w:rsidR="000A7EA5" w:rsidRDefault="000A7EA5"/>
    <w:p w14:paraId="5A55C147" w14:textId="77777777" w:rsidR="000A7EA5" w:rsidRDefault="000A7EA5"/>
    <w:p w14:paraId="5CC64036" w14:textId="77777777" w:rsidR="003A088A" w:rsidRDefault="003A088A" w:rsidP="003A088A">
      <w:pPr>
        <w:rPr>
          <w:color w:val="393939" w:themeColor="accent6" w:themeShade="BF"/>
        </w:rPr>
      </w:pPr>
    </w:p>
    <w:p w14:paraId="0A33B6C7" w14:textId="7CF7A93C" w:rsidR="003A088A" w:rsidRDefault="003A088A">
      <w:pPr>
        <w:spacing w:line="259" w:lineRule="auto"/>
        <w:rPr>
          <w:color w:val="393939" w:themeColor="accent6" w:themeShade="BF"/>
        </w:rPr>
      </w:pPr>
      <w:r>
        <w:rPr>
          <w:color w:val="393939" w:themeColor="accent6" w:themeShade="BF"/>
        </w:rPr>
        <w:br w:type="page"/>
      </w:r>
    </w:p>
    <w:p w14:paraId="442464CC" w14:textId="671CC13E" w:rsidR="003A088A" w:rsidRDefault="003A088A" w:rsidP="003A088A">
      <w:pPr>
        <w:pStyle w:val="Heading1"/>
      </w:pPr>
      <w:bookmarkStart w:id="36" w:name="_Toc191026805"/>
      <w:r>
        <w:lastRenderedPageBreak/>
        <w:t>LIFELINE AND ESF OBJECTIVES AND TASKS TIMELINE</w:t>
      </w:r>
      <w:bookmarkEnd w:id="36"/>
    </w:p>
    <w:p w14:paraId="188DA4AE" w14:textId="4997F8A0" w:rsidR="006A2C88" w:rsidRDefault="0099738A" w:rsidP="006A2C88">
      <w:pPr>
        <w:pStyle w:val="Caption"/>
        <w:keepNext/>
      </w:pPr>
      <w:r>
        <w:t xml:space="preserve">Table </w:t>
      </w:r>
      <w:fldSimple w:instr=" SEQ Table \* ARABIC ">
        <w:r w:rsidR="00FE44C0">
          <w:rPr>
            <w:noProof/>
          </w:rPr>
          <w:t>8</w:t>
        </w:r>
      </w:fldSimple>
      <w:r>
        <w:t>. ESF-</w:t>
      </w:r>
      <w:r w:rsidR="006A2C88">
        <w:t>4</w:t>
      </w:r>
      <w:r>
        <w:t xml:space="preserve"> GENERAL TASKS</w:t>
      </w:r>
    </w:p>
    <w:tbl>
      <w:tblPr>
        <w:tblStyle w:val="TableGrid2"/>
        <w:tblW w:w="10607" w:type="dxa"/>
        <w:jc w:val="center"/>
        <w:tblLook w:val="04A0" w:firstRow="1" w:lastRow="0" w:firstColumn="1" w:lastColumn="0" w:noHBand="0" w:noVBand="1"/>
      </w:tblPr>
      <w:tblGrid>
        <w:gridCol w:w="3690"/>
        <w:gridCol w:w="1980"/>
        <w:gridCol w:w="4937"/>
      </w:tblGrid>
      <w:tr w:rsidR="006A2C88" w:rsidRPr="006A2C88" w14:paraId="180B0378" w14:textId="77777777" w:rsidTr="00AD7325">
        <w:trPr>
          <w:trHeight w:val="488"/>
          <w:jc w:val="center"/>
        </w:trPr>
        <w:tc>
          <w:tcPr>
            <w:tcW w:w="3690" w:type="dxa"/>
            <w:shd w:val="clear" w:color="auto" w:fill="C00000"/>
            <w:vAlign w:val="center"/>
          </w:tcPr>
          <w:p w14:paraId="589AEC43" w14:textId="77777777" w:rsidR="006A2C88" w:rsidRPr="006A2C88" w:rsidRDefault="006A2C88" w:rsidP="006A2C88">
            <w:pPr>
              <w:jc w:val="center"/>
              <w:rPr>
                <w:rFonts w:ascii="Arial Narrow" w:eastAsiaTheme="minorEastAsia" w:hAnsi="Arial Narrow" w:cs="Arial"/>
                <w:b/>
                <w:caps/>
                <w:color w:val="FFFFFF" w:themeColor="background1"/>
                <w:sz w:val="28"/>
                <w:szCs w:val="28"/>
              </w:rPr>
            </w:pPr>
            <w:r w:rsidRPr="006A2C88">
              <w:rPr>
                <w:rFonts w:ascii="Arial Narrow" w:eastAsiaTheme="minorEastAsia" w:hAnsi="Arial Narrow" w:cs="Arial"/>
                <w:b/>
                <w:caps/>
                <w:color w:val="FFFFFF" w:themeColor="background1"/>
                <w:sz w:val="28"/>
                <w:szCs w:val="28"/>
              </w:rPr>
              <w:t>Objective</w:t>
            </w:r>
          </w:p>
        </w:tc>
        <w:tc>
          <w:tcPr>
            <w:tcW w:w="1980" w:type="dxa"/>
            <w:shd w:val="clear" w:color="auto" w:fill="C00000"/>
            <w:vAlign w:val="center"/>
          </w:tcPr>
          <w:p w14:paraId="4A66AAD2" w14:textId="77777777" w:rsidR="006A2C88" w:rsidRPr="006A2C88" w:rsidRDefault="006A2C88" w:rsidP="006A2C88">
            <w:pPr>
              <w:jc w:val="center"/>
              <w:rPr>
                <w:rFonts w:ascii="Arial Narrow" w:eastAsiaTheme="minorEastAsia" w:hAnsi="Arial Narrow" w:cs="Arial"/>
                <w:b/>
                <w:caps/>
                <w:color w:val="FFFFFF" w:themeColor="background1"/>
                <w:sz w:val="28"/>
                <w:szCs w:val="28"/>
              </w:rPr>
            </w:pPr>
            <w:r w:rsidRPr="006A2C88">
              <w:rPr>
                <w:rFonts w:ascii="Arial Narrow" w:eastAsiaTheme="minorEastAsia" w:hAnsi="Arial Narrow" w:cs="Arial"/>
                <w:b/>
                <w:caps/>
                <w:color w:val="FFFFFF" w:themeColor="background1"/>
                <w:sz w:val="28"/>
                <w:szCs w:val="28"/>
              </w:rPr>
              <w:t>Support needed from</w:t>
            </w:r>
          </w:p>
        </w:tc>
        <w:tc>
          <w:tcPr>
            <w:tcW w:w="4937" w:type="dxa"/>
            <w:shd w:val="clear" w:color="auto" w:fill="C00000"/>
            <w:vAlign w:val="center"/>
          </w:tcPr>
          <w:p w14:paraId="5FB40404" w14:textId="77777777" w:rsidR="006A2C88" w:rsidRPr="006A2C88" w:rsidRDefault="006A2C88" w:rsidP="006A2C88">
            <w:pPr>
              <w:jc w:val="center"/>
              <w:rPr>
                <w:rFonts w:ascii="Arial Narrow" w:eastAsiaTheme="minorEastAsia" w:hAnsi="Arial Narrow" w:cs="Arial"/>
                <w:b/>
                <w:caps/>
                <w:color w:val="FFFFFF" w:themeColor="background1"/>
                <w:sz w:val="28"/>
                <w:szCs w:val="28"/>
              </w:rPr>
            </w:pPr>
            <w:r w:rsidRPr="006A2C88">
              <w:rPr>
                <w:rFonts w:ascii="Arial Narrow" w:eastAsiaTheme="minorEastAsia" w:hAnsi="Arial Narrow" w:cs="Arial"/>
                <w:b/>
                <w:caps/>
                <w:color w:val="FFFFFF" w:themeColor="background1"/>
                <w:sz w:val="28"/>
                <w:szCs w:val="28"/>
              </w:rPr>
              <w:t>Mission-Essential Tasks</w:t>
            </w:r>
          </w:p>
        </w:tc>
      </w:tr>
      <w:tr w:rsidR="006A2C88" w:rsidRPr="006A2C88" w14:paraId="42870CA6" w14:textId="77777777" w:rsidTr="00AD7325">
        <w:trPr>
          <w:trHeight w:val="377"/>
          <w:jc w:val="center"/>
        </w:trPr>
        <w:tc>
          <w:tcPr>
            <w:tcW w:w="10607" w:type="dxa"/>
            <w:gridSpan w:val="3"/>
            <w:shd w:val="clear" w:color="auto" w:fill="002060"/>
            <w:vAlign w:val="center"/>
          </w:tcPr>
          <w:p w14:paraId="7990C94A" w14:textId="77777777" w:rsidR="006A2C88" w:rsidRPr="006A2C88" w:rsidRDefault="006A2C88" w:rsidP="006A2C88">
            <w:pPr>
              <w:jc w:val="center"/>
              <w:rPr>
                <w:rFonts w:ascii="Arial Narrow" w:eastAsiaTheme="minorEastAsia" w:hAnsi="Arial Narrow" w:cs="Arial"/>
                <w:b/>
                <w:caps/>
                <w:color w:val="393939" w:themeColor="accent6" w:themeShade="BF"/>
                <w:sz w:val="28"/>
                <w:szCs w:val="28"/>
              </w:rPr>
            </w:pPr>
            <w:r w:rsidRPr="006A2C88">
              <w:rPr>
                <w:rFonts w:ascii="Arial Narrow" w:eastAsiaTheme="minorEastAsia" w:hAnsi="Arial Narrow" w:cs="Arial"/>
                <w:b/>
                <w:caps/>
                <w:color w:val="FFFFFF" w:themeColor="background1"/>
                <w:sz w:val="28"/>
                <w:szCs w:val="28"/>
              </w:rPr>
              <w:t xml:space="preserve">TIMELINE: 0 – 24 hours </w:t>
            </w:r>
          </w:p>
        </w:tc>
      </w:tr>
      <w:tr w:rsidR="006A2C88" w:rsidRPr="006A2C88" w14:paraId="188E18ED" w14:textId="77777777" w:rsidTr="00AD7325">
        <w:trPr>
          <w:trHeight w:val="890"/>
          <w:jc w:val="center"/>
        </w:trPr>
        <w:tc>
          <w:tcPr>
            <w:tcW w:w="3690" w:type="dxa"/>
            <w:vAlign w:val="center"/>
          </w:tcPr>
          <w:p w14:paraId="51FD2461"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To maintain the common operating picture (COP) and contribute to the incident action plan (IAP) </w:t>
            </w:r>
          </w:p>
        </w:tc>
        <w:tc>
          <w:tcPr>
            <w:tcW w:w="1980" w:type="dxa"/>
            <w:vAlign w:val="center"/>
          </w:tcPr>
          <w:p w14:paraId="7769828A"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4937" w:type="dxa"/>
            <w:vAlign w:val="center"/>
          </w:tcPr>
          <w:p w14:paraId="25C1D827" w14:textId="0D2A74BB"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Give technical assistance, coordination and protection to </w:t>
            </w:r>
            <w:r>
              <w:rPr>
                <w:rFonts w:eastAsiaTheme="minorEastAsia"/>
                <w:color w:val="393939" w:themeColor="accent6" w:themeShade="BF"/>
              </w:rPr>
              <w:t>incident management teams,</w:t>
            </w:r>
            <w:r w:rsidRPr="006A2C88">
              <w:rPr>
                <w:rFonts w:eastAsiaTheme="minorEastAsia"/>
                <w:color w:val="393939" w:themeColor="accent6" w:themeShade="BF"/>
              </w:rPr>
              <w:t xml:space="preserve"> if deployed. </w:t>
            </w:r>
          </w:p>
        </w:tc>
      </w:tr>
      <w:tr w:rsidR="006A2C88" w:rsidRPr="006A2C88" w14:paraId="60659F39" w14:textId="77777777" w:rsidTr="00AD7325">
        <w:trPr>
          <w:trHeight w:val="350"/>
          <w:jc w:val="center"/>
        </w:trPr>
        <w:tc>
          <w:tcPr>
            <w:tcW w:w="10607" w:type="dxa"/>
            <w:gridSpan w:val="3"/>
            <w:shd w:val="clear" w:color="auto" w:fill="002060"/>
            <w:vAlign w:val="center"/>
          </w:tcPr>
          <w:p w14:paraId="141ABA31" w14:textId="77777777" w:rsidR="006A2C88" w:rsidRPr="006A2C88" w:rsidRDefault="006A2C88" w:rsidP="006A2C88">
            <w:pPr>
              <w:jc w:val="center"/>
              <w:rPr>
                <w:rFonts w:ascii="Arial Narrow" w:eastAsiaTheme="minorEastAsia" w:hAnsi="Arial Narrow" w:cs="Arial"/>
                <w:b/>
                <w:caps/>
                <w:color w:val="393939" w:themeColor="accent6" w:themeShade="BF"/>
                <w:sz w:val="28"/>
                <w:szCs w:val="28"/>
              </w:rPr>
            </w:pPr>
            <w:r w:rsidRPr="006A2C88">
              <w:rPr>
                <w:rFonts w:ascii="Arial Narrow" w:eastAsiaTheme="minorEastAsia" w:hAnsi="Arial Narrow" w:cs="Arial"/>
                <w:b/>
                <w:caps/>
                <w:color w:val="FFFFFF" w:themeColor="background1"/>
                <w:sz w:val="28"/>
                <w:szCs w:val="28"/>
              </w:rPr>
              <w:t>TIMELINE: 24 – 72 hours</w:t>
            </w:r>
          </w:p>
        </w:tc>
      </w:tr>
      <w:tr w:rsidR="006A2C88" w:rsidRPr="006A2C88" w14:paraId="56472668" w14:textId="77777777" w:rsidTr="00AD7325">
        <w:trPr>
          <w:trHeight w:val="611"/>
          <w:jc w:val="center"/>
        </w:trPr>
        <w:tc>
          <w:tcPr>
            <w:tcW w:w="3690" w:type="dxa"/>
            <w:vMerge w:val="restart"/>
            <w:vAlign w:val="center"/>
          </w:tcPr>
          <w:p w14:paraId="359A3B1A"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To continue maintaining the COP and contributing to the IAP</w:t>
            </w:r>
          </w:p>
        </w:tc>
        <w:tc>
          <w:tcPr>
            <w:tcW w:w="1980" w:type="dxa"/>
            <w:vAlign w:val="center"/>
          </w:tcPr>
          <w:p w14:paraId="78DA35C6"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4937" w:type="dxa"/>
            <w:vAlign w:val="center"/>
          </w:tcPr>
          <w:p w14:paraId="664DEB42"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Communicate the status and capabilities of all ESF-4 agencies to prioritize needs. </w:t>
            </w:r>
          </w:p>
        </w:tc>
      </w:tr>
      <w:tr w:rsidR="006A2C88" w:rsidRPr="006A2C88" w14:paraId="1806B290" w14:textId="77777777" w:rsidTr="006A2C88">
        <w:trPr>
          <w:trHeight w:val="305"/>
          <w:jc w:val="center"/>
        </w:trPr>
        <w:tc>
          <w:tcPr>
            <w:tcW w:w="3690" w:type="dxa"/>
            <w:vMerge/>
          </w:tcPr>
          <w:p w14:paraId="02993F0C" w14:textId="77777777" w:rsidR="006A2C88" w:rsidRPr="006A2C88" w:rsidRDefault="006A2C88" w:rsidP="006A2C88">
            <w:pPr>
              <w:rPr>
                <w:rFonts w:eastAsiaTheme="minorEastAsia"/>
                <w:color w:val="393939" w:themeColor="accent6" w:themeShade="BF"/>
              </w:rPr>
            </w:pPr>
          </w:p>
        </w:tc>
        <w:tc>
          <w:tcPr>
            <w:tcW w:w="1980" w:type="dxa"/>
            <w:vAlign w:val="center"/>
          </w:tcPr>
          <w:p w14:paraId="4C146BFA"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4937" w:type="dxa"/>
            <w:vAlign w:val="center"/>
          </w:tcPr>
          <w:p w14:paraId="467F2DA3" w14:textId="1BEED636"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Participate in developing the IAP with </w:t>
            </w:r>
            <w:r>
              <w:rPr>
                <w:rFonts w:eastAsiaTheme="minorEastAsia"/>
                <w:color w:val="393939" w:themeColor="accent6" w:themeShade="BF"/>
              </w:rPr>
              <w:t>the EOC.</w:t>
            </w:r>
          </w:p>
        </w:tc>
      </w:tr>
      <w:tr w:rsidR="006A2C88" w:rsidRPr="006A2C88" w14:paraId="2D94B8DC" w14:textId="77777777" w:rsidTr="00AD7325">
        <w:trPr>
          <w:trHeight w:val="350"/>
          <w:jc w:val="center"/>
        </w:trPr>
        <w:tc>
          <w:tcPr>
            <w:tcW w:w="10607" w:type="dxa"/>
            <w:gridSpan w:val="3"/>
            <w:shd w:val="clear" w:color="auto" w:fill="002060"/>
            <w:vAlign w:val="center"/>
          </w:tcPr>
          <w:p w14:paraId="53FD0AD0" w14:textId="77777777" w:rsidR="006A2C88" w:rsidRPr="006A2C88" w:rsidRDefault="006A2C88" w:rsidP="006A2C88">
            <w:pPr>
              <w:jc w:val="center"/>
              <w:rPr>
                <w:rFonts w:ascii="Arial Narrow" w:eastAsiaTheme="minorEastAsia" w:hAnsi="Arial Narrow" w:cs="Arial"/>
                <w:b/>
                <w:caps/>
                <w:color w:val="393939" w:themeColor="accent6" w:themeShade="BF"/>
                <w:sz w:val="28"/>
                <w:szCs w:val="28"/>
              </w:rPr>
            </w:pPr>
            <w:r w:rsidRPr="006A2C88">
              <w:rPr>
                <w:rFonts w:ascii="Arial Narrow" w:eastAsiaTheme="minorEastAsia" w:hAnsi="Arial Narrow" w:cs="Arial"/>
                <w:b/>
                <w:caps/>
                <w:color w:val="FFFFFF" w:themeColor="background1"/>
                <w:sz w:val="28"/>
                <w:szCs w:val="28"/>
              </w:rPr>
              <w:t xml:space="preserve">TIMELINE: Beyond 72 hours </w:t>
            </w:r>
          </w:p>
        </w:tc>
      </w:tr>
      <w:tr w:rsidR="006A2C88" w:rsidRPr="006A2C88" w14:paraId="76CF6FC3" w14:textId="77777777" w:rsidTr="00AD7325">
        <w:trPr>
          <w:trHeight w:val="620"/>
          <w:jc w:val="center"/>
        </w:trPr>
        <w:tc>
          <w:tcPr>
            <w:tcW w:w="3690" w:type="dxa"/>
            <w:vMerge w:val="restart"/>
            <w:vAlign w:val="center"/>
          </w:tcPr>
          <w:p w14:paraId="3D84ADF5"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To continue maintaining the COP and contributing to the IAP </w:t>
            </w:r>
          </w:p>
        </w:tc>
        <w:tc>
          <w:tcPr>
            <w:tcW w:w="1980" w:type="dxa"/>
            <w:vAlign w:val="center"/>
          </w:tcPr>
          <w:p w14:paraId="26126845"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4937" w:type="dxa"/>
            <w:vAlign w:val="center"/>
          </w:tcPr>
          <w:p w14:paraId="2B36F7DC"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As information is gathered, advise all other ESFs of areas threatened by fire. </w:t>
            </w:r>
          </w:p>
        </w:tc>
      </w:tr>
      <w:tr w:rsidR="006A2C88" w:rsidRPr="006A2C88" w14:paraId="4C698523" w14:textId="77777777" w:rsidTr="00AD7325">
        <w:trPr>
          <w:trHeight w:val="620"/>
          <w:jc w:val="center"/>
        </w:trPr>
        <w:tc>
          <w:tcPr>
            <w:tcW w:w="3690" w:type="dxa"/>
            <w:vMerge/>
          </w:tcPr>
          <w:p w14:paraId="0EFF7890" w14:textId="77777777" w:rsidR="006A2C88" w:rsidRPr="006A2C88" w:rsidRDefault="006A2C88" w:rsidP="006A2C88">
            <w:pPr>
              <w:rPr>
                <w:rFonts w:eastAsiaTheme="minorEastAsia"/>
                <w:color w:val="393939" w:themeColor="accent6" w:themeShade="BF"/>
              </w:rPr>
            </w:pPr>
          </w:p>
        </w:tc>
        <w:tc>
          <w:tcPr>
            <w:tcW w:w="1980" w:type="dxa"/>
            <w:vAlign w:val="center"/>
          </w:tcPr>
          <w:p w14:paraId="79C0F55D"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4937" w:type="dxa"/>
            <w:vAlign w:val="center"/>
          </w:tcPr>
          <w:p w14:paraId="7A91F4CE"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Continue prioritization of needs and begin to assess priorities for recovery. </w:t>
            </w:r>
          </w:p>
        </w:tc>
      </w:tr>
      <w:tr w:rsidR="006A2C88" w:rsidRPr="006A2C88" w14:paraId="09552E66" w14:textId="77777777" w:rsidTr="00AD7325">
        <w:trPr>
          <w:trHeight w:val="508"/>
          <w:jc w:val="center"/>
        </w:trPr>
        <w:tc>
          <w:tcPr>
            <w:tcW w:w="3690" w:type="dxa"/>
            <w:vMerge/>
          </w:tcPr>
          <w:p w14:paraId="072564C3" w14:textId="77777777" w:rsidR="006A2C88" w:rsidRPr="006A2C88" w:rsidRDefault="006A2C88" w:rsidP="006A2C88">
            <w:pPr>
              <w:rPr>
                <w:rFonts w:eastAsiaTheme="minorEastAsia"/>
                <w:color w:val="393939" w:themeColor="accent6" w:themeShade="BF"/>
              </w:rPr>
            </w:pPr>
          </w:p>
        </w:tc>
        <w:tc>
          <w:tcPr>
            <w:tcW w:w="1980" w:type="dxa"/>
            <w:vAlign w:val="center"/>
          </w:tcPr>
          <w:p w14:paraId="40974689"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4937" w:type="dxa"/>
            <w:vAlign w:val="center"/>
          </w:tcPr>
          <w:p w14:paraId="0679CA5E"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Participate in developing the IAP. </w:t>
            </w:r>
          </w:p>
        </w:tc>
      </w:tr>
      <w:tr w:rsidR="006A2C88" w:rsidRPr="006A2C88" w14:paraId="3CA96CFA" w14:textId="77777777" w:rsidTr="00AD7325">
        <w:trPr>
          <w:trHeight w:val="638"/>
          <w:jc w:val="center"/>
        </w:trPr>
        <w:tc>
          <w:tcPr>
            <w:tcW w:w="3690" w:type="dxa"/>
          </w:tcPr>
          <w:p w14:paraId="23E1C604"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1980" w:type="dxa"/>
            <w:vAlign w:val="center"/>
          </w:tcPr>
          <w:p w14:paraId="27763B75" w14:textId="77777777"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__  __</w:t>
            </w:r>
          </w:p>
        </w:tc>
        <w:tc>
          <w:tcPr>
            <w:tcW w:w="4937" w:type="dxa"/>
            <w:vAlign w:val="center"/>
          </w:tcPr>
          <w:p w14:paraId="7DD3AD39" w14:textId="77541244" w:rsidR="006A2C88" w:rsidRPr="006A2C88" w:rsidRDefault="006A2C88" w:rsidP="006A2C88">
            <w:pPr>
              <w:rPr>
                <w:rFonts w:eastAsiaTheme="minorEastAsia"/>
                <w:color w:val="393939" w:themeColor="accent6" w:themeShade="BF"/>
              </w:rPr>
            </w:pPr>
            <w:r w:rsidRPr="006A2C88">
              <w:rPr>
                <w:rFonts w:eastAsiaTheme="minorEastAsia"/>
                <w:color w:val="393939" w:themeColor="accent6" w:themeShade="BF"/>
              </w:rPr>
              <w:t xml:space="preserve">Continue giving technical assistance and coordination to the </w:t>
            </w:r>
            <w:r>
              <w:rPr>
                <w:rFonts w:eastAsiaTheme="minorEastAsia"/>
                <w:color w:val="393939" w:themeColor="accent6" w:themeShade="BF"/>
              </w:rPr>
              <w:t>IMTs.</w:t>
            </w:r>
            <w:r w:rsidRPr="006A2C88">
              <w:rPr>
                <w:rFonts w:eastAsiaTheme="minorEastAsia"/>
                <w:color w:val="393939" w:themeColor="accent6" w:themeShade="BF"/>
              </w:rPr>
              <w:t xml:space="preserve"> </w:t>
            </w:r>
          </w:p>
        </w:tc>
      </w:tr>
    </w:tbl>
    <w:p w14:paraId="6AF2F9EE" w14:textId="77777777" w:rsidR="003A088A" w:rsidRDefault="003A088A" w:rsidP="003A088A"/>
    <w:p w14:paraId="651382CC" w14:textId="19D0C5D8" w:rsidR="006A2C88" w:rsidRDefault="009419E4" w:rsidP="006A2C88">
      <w:pPr>
        <w:pStyle w:val="Caption"/>
        <w:keepNext/>
      </w:pPr>
      <w:r>
        <w:t xml:space="preserve">Table </w:t>
      </w:r>
      <w:fldSimple w:instr=" SEQ Table \* ARABIC ">
        <w:r w:rsidR="00FE44C0">
          <w:rPr>
            <w:noProof/>
          </w:rPr>
          <w:t>9</w:t>
        </w:r>
      </w:fldSimple>
      <w:r>
        <w:t>. ESF-</w:t>
      </w:r>
      <w:r w:rsidR="006A2C88">
        <w:t>4</w:t>
      </w:r>
      <w:r>
        <w:t xml:space="preserve"> TASKS FOR SAFETY AND SECURITY</w:t>
      </w:r>
    </w:p>
    <w:tbl>
      <w:tblPr>
        <w:tblStyle w:val="TableGrid"/>
        <w:tblW w:w="10769" w:type="dxa"/>
        <w:jc w:val="center"/>
        <w:tblLook w:val="04A0" w:firstRow="1" w:lastRow="0" w:firstColumn="1" w:lastColumn="0" w:noHBand="0" w:noVBand="1"/>
      </w:tblPr>
      <w:tblGrid>
        <w:gridCol w:w="2389"/>
        <w:gridCol w:w="1703"/>
        <w:gridCol w:w="1469"/>
        <w:gridCol w:w="5208"/>
      </w:tblGrid>
      <w:tr w:rsidR="006A2C88" w:rsidRPr="006A2C88" w14:paraId="6E87FF30" w14:textId="77777777" w:rsidTr="006A2C88">
        <w:trPr>
          <w:trHeight w:val="383"/>
          <w:jc w:val="center"/>
        </w:trPr>
        <w:tc>
          <w:tcPr>
            <w:tcW w:w="2389" w:type="dxa"/>
            <w:shd w:val="clear" w:color="auto" w:fill="C00000"/>
            <w:vAlign w:val="center"/>
          </w:tcPr>
          <w:p w14:paraId="78FF1E0E" w14:textId="77777777" w:rsidR="006A2C88" w:rsidRPr="006A2C88" w:rsidRDefault="006A2C88" w:rsidP="006A2C88">
            <w:pPr>
              <w:jc w:val="center"/>
              <w:rPr>
                <w:rFonts w:ascii="Arial Narrow" w:eastAsiaTheme="minorEastAsia" w:hAnsi="Arial Narrow" w:cs="Arial"/>
                <w:b/>
                <w:caps/>
                <w:color w:val="FFFFFF" w:themeColor="background1"/>
                <w:sz w:val="28"/>
                <w:szCs w:val="28"/>
              </w:rPr>
            </w:pPr>
            <w:r w:rsidRPr="006A2C88">
              <w:rPr>
                <w:rFonts w:ascii="Arial Narrow" w:eastAsiaTheme="minorEastAsia" w:hAnsi="Arial Narrow" w:cs="Arial"/>
                <w:b/>
                <w:caps/>
                <w:color w:val="FFFFFF" w:themeColor="background1"/>
                <w:sz w:val="28"/>
                <w:szCs w:val="28"/>
              </w:rPr>
              <w:t>Lifeline Objective</w:t>
            </w:r>
          </w:p>
        </w:tc>
        <w:tc>
          <w:tcPr>
            <w:tcW w:w="1703" w:type="dxa"/>
            <w:shd w:val="clear" w:color="auto" w:fill="C00000"/>
            <w:vAlign w:val="center"/>
          </w:tcPr>
          <w:p w14:paraId="6E31043B" w14:textId="77777777" w:rsidR="006A2C88" w:rsidRPr="006A2C88" w:rsidRDefault="006A2C88" w:rsidP="006A2C88">
            <w:pPr>
              <w:jc w:val="center"/>
              <w:rPr>
                <w:rFonts w:ascii="Arial Narrow" w:eastAsiaTheme="minorEastAsia" w:hAnsi="Arial Narrow" w:cs="Arial"/>
                <w:b/>
                <w:caps/>
                <w:color w:val="FFFFFF" w:themeColor="background1"/>
                <w:sz w:val="28"/>
                <w:szCs w:val="28"/>
              </w:rPr>
            </w:pPr>
            <w:r w:rsidRPr="006A2C88">
              <w:rPr>
                <w:rFonts w:ascii="Arial Narrow" w:eastAsiaTheme="minorEastAsia" w:hAnsi="Arial Narrow" w:cs="Arial"/>
                <w:b/>
                <w:caps/>
                <w:color w:val="FFFFFF" w:themeColor="background1"/>
                <w:sz w:val="28"/>
                <w:szCs w:val="28"/>
              </w:rPr>
              <w:t>ESF Objective</w:t>
            </w:r>
          </w:p>
        </w:tc>
        <w:tc>
          <w:tcPr>
            <w:tcW w:w="1469" w:type="dxa"/>
            <w:shd w:val="clear" w:color="auto" w:fill="C00000"/>
            <w:vAlign w:val="center"/>
          </w:tcPr>
          <w:p w14:paraId="697C4318" w14:textId="77777777" w:rsidR="006A2C88" w:rsidRPr="006A2C88" w:rsidRDefault="006A2C88" w:rsidP="006A2C88">
            <w:pPr>
              <w:ind w:left="-144" w:right="-144"/>
              <w:jc w:val="center"/>
              <w:rPr>
                <w:rFonts w:ascii="Arial Narrow" w:eastAsiaTheme="minorEastAsia" w:hAnsi="Arial Narrow" w:cs="Arial"/>
                <w:b/>
                <w:caps/>
                <w:color w:val="FFFFFF" w:themeColor="background1"/>
                <w:sz w:val="28"/>
                <w:szCs w:val="28"/>
              </w:rPr>
            </w:pPr>
            <w:r w:rsidRPr="006A2C88">
              <w:rPr>
                <w:rFonts w:ascii="Arial Narrow" w:eastAsiaTheme="minorEastAsia" w:hAnsi="Arial Narrow" w:cs="Arial"/>
                <w:b/>
                <w:caps/>
                <w:color w:val="FFFFFF" w:themeColor="background1"/>
                <w:sz w:val="28"/>
                <w:szCs w:val="28"/>
              </w:rPr>
              <w:t>Support needed from</w:t>
            </w:r>
          </w:p>
        </w:tc>
        <w:tc>
          <w:tcPr>
            <w:tcW w:w="5208" w:type="dxa"/>
            <w:shd w:val="clear" w:color="auto" w:fill="C00000"/>
            <w:vAlign w:val="center"/>
          </w:tcPr>
          <w:p w14:paraId="5F26CCB4" w14:textId="77777777" w:rsidR="006A2C88" w:rsidRPr="006A2C88" w:rsidRDefault="006A2C88" w:rsidP="006A2C88">
            <w:pPr>
              <w:jc w:val="center"/>
              <w:rPr>
                <w:rFonts w:ascii="Arial Narrow" w:eastAsiaTheme="minorEastAsia" w:hAnsi="Arial Narrow" w:cs="Arial"/>
                <w:b/>
                <w:caps/>
                <w:color w:val="FFFFFF" w:themeColor="background1"/>
                <w:sz w:val="28"/>
                <w:szCs w:val="28"/>
              </w:rPr>
            </w:pPr>
            <w:r w:rsidRPr="006A2C88">
              <w:rPr>
                <w:rFonts w:ascii="Arial Narrow" w:eastAsiaTheme="minorEastAsia" w:hAnsi="Arial Narrow" w:cs="Arial"/>
                <w:b/>
                <w:caps/>
                <w:color w:val="FFFFFF" w:themeColor="background1"/>
                <w:sz w:val="28"/>
                <w:szCs w:val="28"/>
              </w:rPr>
              <w:t>Mission-Essential Tasks</w:t>
            </w:r>
          </w:p>
        </w:tc>
      </w:tr>
      <w:tr w:rsidR="006A2C88" w:rsidRPr="006A2C88" w14:paraId="5EC90BFC" w14:textId="77777777" w:rsidTr="006A2C88">
        <w:trPr>
          <w:trHeight w:val="377"/>
          <w:jc w:val="center"/>
        </w:trPr>
        <w:tc>
          <w:tcPr>
            <w:tcW w:w="10769" w:type="dxa"/>
            <w:gridSpan w:val="4"/>
            <w:shd w:val="clear" w:color="auto" w:fill="002060"/>
            <w:vAlign w:val="center"/>
          </w:tcPr>
          <w:p w14:paraId="7255C08E" w14:textId="77777777" w:rsidR="006A2C88" w:rsidRPr="006A2C88" w:rsidRDefault="006A2C88" w:rsidP="006A2C88">
            <w:pPr>
              <w:jc w:val="center"/>
              <w:rPr>
                <w:rFonts w:ascii="Arial Narrow" w:eastAsiaTheme="minorEastAsia" w:hAnsi="Arial Narrow" w:cs="Arial"/>
                <w:b/>
                <w:caps/>
                <w:color w:val="393939" w:themeColor="accent6" w:themeShade="BF"/>
                <w:sz w:val="28"/>
                <w:szCs w:val="28"/>
              </w:rPr>
            </w:pPr>
            <w:r w:rsidRPr="006A2C88">
              <w:rPr>
                <w:rFonts w:ascii="Arial Narrow" w:eastAsiaTheme="minorEastAsia" w:hAnsi="Arial Narrow" w:cs="Arial"/>
                <w:b/>
                <w:caps/>
                <w:color w:val="FFFFFF" w:themeColor="background1"/>
                <w:sz w:val="28"/>
                <w:szCs w:val="28"/>
              </w:rPr>
              <w:t xml:space="preserve">TIMELINE: 0 – 24 hours </w:t>
            </w:r>
          </w:p>
        </w:tc>
      </w:tr>
      <w:tr w:rsidR="006A2C88" w:rsidRPr="006A2C88" w14:paraId="317BFD25" w14:textId="77777777" w:rsidTr="006A2C88">
        <w:trPr>
          <w:trHeight w:val="701"/>
          <w:jc w:val="center"/>
        </w:trPr>
        <w:tc>
          <w:tcPr>
            <w:tcW w:w="2389" w:type="dxa"/>
            <w:vMerge w:val="restart"/>
            <w:vAlign w:val="center"/>
          </w:tcPr>
          <w:p w14:paraId="61DD9AE3" w14:textId="77777777" w:rsidR="006A2C88" w:rsidRPr="006A2C88" w:rsidRDefault="006A2C88" w:rsidP="006A2C88">
            <w:pPr>
              <w:rPr>
                <w:color w:val="393939" w:themeColor="accent6" w:themeShade="BF"/>
                <w:sz w:val="20"/>
                <w:szCs w:val="20"/>
              </w:rPr>
            </w:pPr>
            <w:r w:rsidRPr="006A2C88">
              <w:rPr>
                <w:color w:val="393939" w:themeColor="accent6" w:themeShade="BF"/>
                <w:sz w:val="20"/>
                <w:szCs w:val="20"/>
              </w:rPr>
              <w:t xml:space="preserve">To start calling for additional manpower and other resources within 4 hours or as need suggests </w:t>
            </w:r>
          </w:p>
        </w:tc>
        <w:tc>
          <w:tcPr>
            <w:tcW w:w="1703" w:type="dxa"/>
            <w:vMerge w:val="restart"/>
            <w:vAlign w:val="center"/>
          </w:tcPr>
          <w:p w14:paraId="0D8BD63A" w14:textId="77777777" w:rsidR="006A2C88" w:rsidRPr="006A2C88" w:rsidRDefault="006A2C88" w:rsidP="006A2C88">
            <w:pPr>
              <w:rPr>
                <w:color w:val="393939" w:themeColor="accent6" w:themeShade="BF"/>
                <w:sz w:val="20"/>
                <w:szCs w:val="20"/>
              </w:rPr>
            </w:pPr>
            <w:r w:rsidRPr="006A2C88">
              <w:rPr>
                <w:color w:val="393939" w:themeColor="accent6" w:themeShade="BF"/>
                <w:sz w:val="20"/>
                <w:szCs w:val="20"/>
              </w:rPr>
              <w:t xml:space="preserve">(Same as lifeline objective) </w:t>
            </w:r>
          </w:p>
        </w:tc>
        <w:tc>
          <w:tcPr>
            <w:tcW w:w="1469" w:type="dxa"/>
            <w:vAlign w:val="center"/>
          </w:tcPr>
          <w:p w14:paraId="48A627CA" w14:textId="77777777" w:rsidR="006A2C88" w:rsidRPr="006A2C88" w:rsidRDefault="006A2C88" w:rsidP="006A2C88">
            <w:pPr>
              <w:rPr>
                <w:color w:val="393939" w:themeColor="accent6" w:themeShade="BF"/>
                <w:sz w:val="20"/>
                <w:szCs w:val="20"/>
              </w:rPr>
            </w:pPr>
            <w:r w:rsidRPr="006A2C88">
              <w:rPr>
                <w:color w:val="393939" w:themeColor="accent6" w:themeShade="BF"/>
                <w:sz w:val="20"/>
                <w:szCs w:val="20"/>
              </w:rPr>
              <w:t>__  __</w:t>
            </w:r>
          </w:p>
        </w:tc>
        <w:tc>
          <w:tcPr>
            <w:tcW w:w="5208" w:type="dxa"/>
            <w:vAlign w:val="center"/>
          </w:tcPr>
          <w:p w14:paraId="29515D7B" w14:textId="31EDA7C6" w:rsidR="006A2C88" w:rsidRPr="006A2C88" w:rsidRDefault="006A2C88" w:rsidP="006A2C88">
            <w:pPr>
              <w:rPr>
                <w:color w:val="393939" w:themeColor="accent6" w:themeShade="BF"/>
                <w:sz w:val="20"/>
                <w:szCs w:val="20"/>
              </w:rPr>
            </w:pPr>
            <w:r w:rsidRPr="006A2C88">
              <w:rPr>
                <w:color w:val="393939" w:themeColor="accent6" w:themeShade="BF"/>
                <w:sz w:val="20"/>
                <w:szCs w:val="20"/>
              </w:rPr>
              <w:t xml:space="preserve">When requested, send a liaison (ESF-4 representative) </w:t>
            </w:r>
            <w:r>
              <w:rPr>
                <w:color w:val="393939" w:themeColor="accent6" w:themeShade="BF"/>
                <w:sz w:val="20"/>
                <w:szCs w:val="20"/>
              </w:rPr>
              <w:t>to the EOC.</w:t>
            </w:r>
            <w:r w:rsidRPr="006A2C88">
              <w:rPr>
                <w:color w:val="393939" w:themeColor="accent6" w:themeShade="BF"/>
                <w:sz w:val="20"/>
                <w:szCs w:val="20"/>
              </w:rPr>
              <w:t xml:space="preserve"> </w:t>
            </w:r>
          </w:p>
        </w:tc>
      </w:tr>
      <w:tr w:rsidR="00C22464" w:rsidRPr="006A2C88" w14:paraId="3AC9E966" w14:textId="77777777" w:rsidTr="006A2C88">
        <w:trPr>
          <w:trHeight w:val="989"/>
          <w:jc w:val="center"/>
        </w:trPr>
        <w:tc>
          <w:tcPr>
            <w:tcW w:w="2389" w:type="dxa"/>
            <w:vMerge/>
            <w:vAlign w:val="center"/>
          </w:tcPr>
          <w:p w14:paraId="7CAB3686" w14:textId="77777777" w:rsidR="00C22464" w:rsidRPr="006A2C88" w:rsidRDefault="00C22464" w:rsidP="00C22464">
            <w:pPr>
              <w:rPr>
                <w:color w:val="393939" w:themeColor="accent6" w:themeShade="BF"/>
                <w:sz w:val="20"/>
                <w:szCs w:val="20"/>
              </w:rPr>
            </w:pPr>
          </w:p>
        </w:tc>
        <w:tc>
          <w:tcPr>
            <w:tcW w:w="1703" w:type="dxa"/>
            <w:vMerge/>
          </w:tcPr>
          <w:p w14:paraId="4F57BAD3" w14:textId="77777777" w:rsidR="00C22464" w:rsidRPr="006A2C88" w:rsidRDefault="00C22464" w:rsidP="00C22464">
            <w:pPr>
              <w:rPr>
                <w:color w:val="393939" w:themeColor="accent6" w:themeShade="BF"/>
                <w:sz w:val="20"/>
                <w:szCs w:val="20"/>
              </w:rPr>
            </w:pPr>
          </w:p>
        </w:tc>
        <w:tc>
          <w:tcPr>
            <w:tcW w:w="1469" w:type="dxa"/>
            <w:vAlign w:val="center"/>
          </w:tcPr>
          <w:p w14:paraId="73A70C23" w14:textId="1F277433" w:rsidR="00C22464" w:rsidRPr="006A2C88" w:rsidRDefault="00C22464" w:rsidP="00C22464">
            <w:pPr>
              <w:rPr>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6A899299" w14:textId="47A17915" w:rsidR="00C22464" w:rsidRPr="006A2C88" w:rsidRDefault="00C22464" w:rsidP="00C22464">
            <w:pPr>
              <w:rPr>
                <w:color w:val="393939" w:themeColor="accent6" w:themeShade="BF"/>
                <w:sz w:val="20"/>
                <w:szCs w:val="20"/>
              </w:rPr>
            </w:pPr>
            <w:r w:rsidRPr="006A2C88">
              <w:rPr>
                <w:rFonts w:eastAsiaTheme="minorEastAsia" w:cs="Arial"/>
                <w:bCs/>
                <w:color w:val="393939" w:themeColor="accent6" w:themeShade="BF"/>
                <w:sz w:val="20"/>
                <w:szCs w:val="20"/>
              </w:rPr>
              <w:t xml:space="preserve">Begin to identify firefighting resources available for deployment. </w:t>
            </w:r>
          </w:p>
        </w:tc>
      </w:tr>
      <w:tr w:rsidR="00C22464" w:rsidRPr="006A2C88" w14:paraId="318031F1" w14:textId="77777777" w:rsidTr="00C22464">
        <w:trPr>
          <w:trHeight w:val="890"/>
          <w:jc w:val="center"/>
        </w:trPr>
        <w:tc>
          <w:tcPr>
            <w:tcW w:w="2389" w:type="dxa"/>
            <w:vMerge/>
            <w:vAlign w:val="center"/>
          </w:tcPr>
          <w:p w14:paraId="6F0BC485"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317F13AF" w14:textId="77777777" w:rsidR="00C22464" w:rsidRPr="006A2C88" w:rsidRDefault="00C22464" w:rsidP="00C22464">
            <w:pPr>
              <w:jc w:val="center"/>
              <w:rPr>
                <w:rFonts w:eastAsiaTheme="minorEastAsia" w:cs="Arial"/>
                <w:bCs/>
                <w:color w:val="393939" w:themeColor="accent6" w:themeShade="BF"/>
              </w:rPr>
            </w:pPr>
          </w:p>
        </w:tc>
        <w:tc>
          <w:tcPr>
            <w:tcW w:w="1469" w:type="dxa"/>
            <w:vAlign w:val="center"/>
          </w:tcPr>
          <w:p w14:paraId="65598B01" w14:textId="77777777" w:rsidR="00C22464" w:rsidRPr="006A2C88" w:rsidRDefault="00C22464" w:rsidP="00C22464">
            <w:pPr>
              <w:numPr>
                <w:ilvl w:val="0"/>
                <w:numId w:val="24"/>
              </w:numPr>
              <w:spacing w:line="240" w:lineRule="auto"/>
              <w:ind w:left="196" w:hanging="193"/>
              <w:contextualSpacing/>
              <w:rPr>
                <w:rFonts w:asciiTheme="minorHAnsi" w:eastAsiaTheme="minorEastAsia" w:hAnsiTheme="minorHAnsi" w:cs="Arial"/>
                <w:bCs/>
                <w:color w:val="393939" w:themeColor="accent6" w:themeShade="BF"/>
                <w:sz w:val="20"/>
                <w:szCs w:val="20"/>
              </w:rPr>
            </w:pPr>
            <w:r w:rsidRPr="006A2C88">
              <w:rPr>
                <w:rFonts w:asciiTheme="minorHAnsi" w:eastAsiaTheme="minorEastAsia" w:hAnsiTheme="minorHAnsi" w:cs="Arial"/>
                <w:bCs/>
                <w:color w:val="393939" w:themeColor="accent6" w:themeShade="BF"/>
                <w:sz w:val="20"/>
                <w:szCs w:val="20"/>
              </w:rPr>
              <w:t>ESF-5</w:t>
            </w:r>
          </w:p>
          <w:p w14:paraId="7322F3AB" w14:textId="37369F1F" w:rsidR="00C22464" w:rsidRPr="006A2C88" w:rsidRDefault="00C22464" w:rsidP="00C22464">
            <w:pPr>
              <w:numPr>
                <w:ilvl w:val="0"/>
                <w:numId w:val="24"/>
              </w:numPr>
              <w:spacing w:line="240" w:lineRule="auto"/>
              <w:ind w:left="196" w:hanging="193"/>
              <w:contextualSpacing/>
              <w:rPr>
                <w:rFonts w:eastAsiaTheme="minorEastAsia" w:cs="Arial"/>
                <w:bCs/>
                <w:color w:val="393939" w:themeColor="accent6" w:themeShade="BF"/>
                <w:sz w:val="20"/>
                <w:szCs w:val="20"/>
              </w:rPr>
            </w:pPr>
            <w:r w:rsidRPr="006A2C88">
              <w:rPr>
                <w:rFonts w:asciiTheme="minorHAnsi" w:eastAsiaTheme="minorEastAsia" w:hAnsiTheme="minorHAnsi" w:cs="Arial"/>
                <w:bCs/>
                <w:color w:val="393939" w:themeColor="accent6" w:themeShade="BF"/>
                <w:sz w:val="20"/>
                <w:szCs w:val="20"/>
              </w:rPr>
              <w:t>ESF-7</w:t>
            </w:r>
          </w:p>
        </w:tc>
        <w:tc>
          <w:tcPr>
            <w:tcW w:w="5208" w:type="dxa"/>
            <w:vAlign w:val="center"/>
          </w:tcPr>
          <w:p w14:paraId="1EEAD1D2" w14:textId="2B0DEFC8"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Determine forward mobilization sites and staging areas with ESF-5 (Information &amp; Planning) and ESF-7 (Logistics Support &amp; Resource Management). </w:t>
            </w:r>
          </w:p>
        </w:tc>
      </w:tr>
      <w:tr w:rsidR="00C22464" w:rsidRPr="006A2C88" w14:paraId="5A652E05" w14:textId="77777777" w:rsidTr="006A2C88">
        <w:trPr>
          <w:trHeight w:val="980"/>
          <w:jc w:val="center"/>
        </w:trPr>
        <w:tc>
          <w:tcPr>
            <w:tcW w:w="2389" w:type="dxa"/>
            <w:vMerge/>
            <w:vAlign w:val="center"/>
          </w:tcPr>
          <w:p w14:paraId="3BA9A7A6"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769153C2" w14:textId="77777777" w:rsidR="00C22464" w:rsidRPr="006A2C88" w:rsidRDefault="00C22464" w:rsidP="00C22464">
            <w:pPr>
              <w:jc w:val="center"/>
              <w:rPr>
                <w:rFonts w:eastAsiaTheme="minorEastAsia" w:cs="Arial"/>
                <w:bCs/>
                <w:color w:val="393939" w:themeColor="accent6" w:themeShade="BF"/>
              </w:rPr>
            </w:pPr>
          </w:p>
        </w:tc>
        <w:tc>
          <w:tcPr>
            <w:tcW w:w="1469" w:type="dxa"/>
            <w:vAlign w:val="center"/>
          </w:tcPr>
          <w:p w14:paraId="40472C1E"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05745172"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Determine the status of fires, firefighting capabilities in place, status of water supply and any need for supplemental firefighting assistance. </w:t>
            </w:r>
          </w:p>
        </w:tc>
      </w:tr>
      <w:tr w:rsidR="00C22464" w:rsidRPr="006A2C88" w14:paraId="7F875980" w14:textId="77777777" w:rsidTr="006A2C88">
        <w:trPr>
          <w:trHeight w:val="980"/>
          <w:jc w:val="center"/>
        </w:trPr>
        <w:tc>
          <w:tcPr>
            <w:tcW w:w="2389" w:type="dxa"/>
            <w:vMerge/>
            <w:vAlign w:val="center"/>
          </w:tcPr>
          <w:p w14:paraId="76A36B13"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764FC25E" w14:textId="77777777" w:rsidR="00C22464" w:rsidRPr="006A2C88" w:rsidRDefault="00C22464" w:rsidP="00C22464">
            <w:pPr>
              <w:jc w:val="center"/>
              <w:rPr>
                <w:rFonts w:eastAsiaTheme="minorEastAsia" w:cs="Arial"/>
                <w:bCs/>
                <w:color w:val="393939" w:themeColor="accent6" w:themeShade="BF"/>
              </w:rPr>
            </w:pPr>
          </w:p>
        </w:tc>
        <w:tc>
          <w:tcPr>
            <w:tcW w:w="1469" w:type="dxa"/>
            <w:vAlign w:val="center"/>
          </w:tcPr>
          <w:p w14:paraId="6CE083C3" w14:textId="77777777" w:rsidR="00C22464" w:rsidRPr="006A2C88" w:rsidRDefault="00C22464" w:rsidP="00C22464">
            <w:pPr>
              <w:numPr>
                <w:ilvl w:val="0"/>
                <w:numId w:val="25"/>
              </w:numPr>
              <w:spacing w:line="240" w:lineRule="auto"/>
              <w:ind w:left="226" w:hanging="22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ESF-1</w:t>
            </w:r>
          </w:p>
          <w:p w14:paraId="5DB90521" w14:textId="4CAE3DDC" w:rsidR="00C22464" w:rsidRPr="006A2C88" w:rsidRDefault="00C22464" w:rsidP="00C22464">
            <w:pPr>
              <w:numPr>
                <w:ilvl w:val="0"/>
                <w:numId w:val="25"/>
              </w:numPr>
              <w:spacing w:line="240" w:lineRule="auto"/>
              <w:ind w:left="226" w:hanging="22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ESF-7</w:t>
            </w:r>
          </w:p>
        </w:tc>
        <w:tc>
          <w:tcPr>
            <w:tcW w:w="5208" w:type="dxa"/>
            <w:vAlign w:val="center"/>
          </w:tcPr>
          <w:p w14:paraId="1E06A226" w14:textId="579219FD"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Coordinate with ESF-1 (Transportation) and ESF-7 (Logistics Support &amp; Resource Management) for any heavy equipment required to suppress major fires </w:t>
            </w:r>
          </w:p>
        </w:tc>
      </w:tr>
      <w:tr w:rsidR="00C22464" w:rsidRPr="006A2C88" w14:paraId="06C9E3EB" w14:textId="77777777" w:rsidTr="006A2C88">
        <w:trPr>
          <w:trHeight w:val="962"/>
          <w:jc w:val="center"/>
        </w:trPr>
        <w:tc>
          <w:tcPr>
            <w:tcW w:w="2389" w:type="dxa"/>
            <w:vAlign w:val="center"/>
          </w:tcPr>
          <w:p w14:paraId="06819191"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To ensure life safety and security for population and responders </w:t>
            </w:r>
          </w:p>
        </w:tc>
        <w:tc>
          <w:tcPr>
            <w:tcW w:w="1703" w:type="dxa"/>
          </w:tcPr>
          <w:p w14:paraId="33BA2A23"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1469" w:type="dxa"/>
            <w:vAlign w:val="center"/>
          </w:tcPr>
          <w:p w14:paraId="07EF5EFA"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051B63A2"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Respond to automobile accidents with personal injuries and other motor-vehicle accidents if resources permit. </w:t>
            </w:r>
          </w:p>
        </w:tc>
      </w:tr>
      <w:tr w:rsidR="00C22464" w:rsidRPr="006A2C88" w14:paraId="2F214785" w14:textId="77777777" w:rsidTr="006A2C88">
        <w:trPr>
          <w:trHeight w:val="1250"/>
          <w:jc w:val="center"/>
        </w:trPr>
        <w:tc>
          <w:tcPr>
            <w:tcW w:w="2389" w:type="dxa"/>
            <w:vAlign w:val="center"/>
          </w:tcPr>
          <w:p w14:paraId="0A396C57"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To begin and continue rescue efforts until all missing people have been accounted for </w:t>
            </w:r>
          </w:p>
        </w:tc>
        <w:tc>
          <w:tcPr>
            <w:tcW w:w="1703" w:type="dxa"/>
          </w:tcPr>
          <w:p w14:paraId="57FE0166"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1469" w:type="dxa"/>
            <w:vAlign w:val="center"/>
          </w:tcPr>
          <w:p w14:paraId="46887DF2"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7D548939"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Respond to collapsed homes and buildings to extricate people. </w:t>
            </w:r>
          </w:p>
        </w:tc>
      </w:tr>
      <w:tr w:rsidR="00C22464" w:rsidRPr="006A2C88" w14:paraId="49239D8F" w14:textId="77777777" w:rsidTr="006A2C88">
        <w:trPr>
          <w:trHeight w:val="1178"/>
          <w:jc w:val="center"/>
        </w:trPr>
        <w:tc>
          <w:tcPr>
            <w:tcW w:w="2389" w:type="dxa"/>
            <w:vAlign w:val="center"/>
          </w:tcPr>
          <w:p w14:paraId="2AC17DE1"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To provide effective firefighting capabilities </w:t>
            </w:r>
          </w:p>
        </w:tc>
        <w:tc>
          <w:tcPr>
            <w:tcW w:w="1703" w:type="dxa"/>
            <w:vAlign w:val="center"/>
          </w:tcPr>
          <w:p w14:paraId="5C06DBEE" w14:textId="77777777" w:rsidR="00C22464" w:rsidRPr="006A2C88" w:rsidRDefault="00C22464" w:rsidP="00C22464">
            <w:pPr>
              <w:ind w:left="-72" w:right="-144"/>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(Same as lifeline objectives) </w:t>
            </w:r>
          </w:p>
        </w:tc>
        <w:tc>
          <w:tcPr>
            <w:tcW w:w="1469" w:type="dxa"/>
            <w:vAlign w:val="center"/>
          </w:tcPr>
          <w:p w14:paraId="0E302656"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ESF-2</w:t>
            </w:r>
          </w:p>
        </w:tc>
        <w:tc>
          <w:tcPr>
            <w:tcW w:w="5208" w:type="dxa"/>
            <w:vAlign w:val="center"/>
          </w:tcPr>
          <w:p w14:paraId="683B61CB"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Consider relocating or reallocating firefighting and special operations equipment and resources.</w:t>
            </w:r>
          </w:p>
        </w:tc>
      </w:tr>
      <w:tr w:rsidR="00C22464" w:rsidRPr="006A2C88" w14:paraId="79B1BCC8" w14:textId="77777777" w:rsidTr="006A2C88">
        <w:tblPrEx>
          <w:jc w:val="left"/>
        </w:tblPrEx>
        <w:trPr>
          <w:trHeight w:val="872"/>
        </w:trPr>
        <w:tc>
          <w:tcPr>
            <w:tcW w:w="2389" w:type="dxa"/>
            <w:vMerge w:val="restart"/>
            <w:vAlign w:val="center"/>
          </w:tcPr>
          <w:p w14:paraId="7660579B"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To provide effective firefighting capabilities (continued)</w:t>
            </w:r>
          </w:p>
        </w:tc>
        <w:tc>
          <w:tcPr>
            <w:tcW w:w="1703" w:type="dxa"/>
            <w:vMerge w:val="restart"/>
          </w:tcPr>
          <w:p w14:paraId="690DBB49" w14:textId="77777777" w:rsidR="00C22464" w:rsidRPr="006A2C88" w:rsidRDefault="00C22464" w:rsidP="00C22464">
            <w:pPr>
              <w:rPr>
                <w:color w:val="393939" w:themeColor="accent6" w:themeShade="BF"/>
                <w:sz w:val="20"/>
                <w:szCs w:val="20"/>
              </w:rPr>
            </w:pPr>
          </w:p>
          <w:p w14:paraId="4ED6C19A" w14:textId="77777777" w:rsidR="00C22464" w:rsidRPr="006A2C88" w:rsidRDefault="00C22464" w:rsidP="00C22464">
            <w:pPr>
              <w:rPr>
                <w:color w:val="393939" w:themeColor="accent6" w:themeShade="BF"/>
                <w:sz w:val="20"/>
                <w:szCs w:val="20"/>
              </w:rPr>
            </w:pPr>
          </w:p>
          <w:p w14:paraId="1FCE01DF" w14:textId="77777777" w:rsidR="00C22464" w:rsidRPr="006A2C88" w:rsidRDefault="00C22464" w:rsidP="00C22464">
            <w:pPr>
              <w:rPr>
                <w:color w:val="393939" w:themeColor="accent6" w:themeShade="BF"/>
                <w:sz w:val="20"/>
                <w:szCs w:val="20"/>
              </w:rPr>
            </w:pPr>
          </w:p>
          <w:p w14:paraId="3D2A8215" w14:textId="77777777" w:rsidR="00C22464" w:rsidRPr="006A2C88" w:rsidRDefault="00C22464" w:rsidP="00C22464">
            <w:pPr>
              <w:rPr>
                <w:color w:val="393939" w:themeColor="accent6" w:themeShade="BF"/>
                <w:sz w:val="20"/>
                <w:szCs w:val="20"/>
              </w:rPr>
            </w:pPr>
          </w:p>
          <w:p w14:paraId="22CD30B4" w14:textId="77777777" w:rsidR="00C22464" w:rsidRPr="006A2C88" w:rsidRDefault="00C22464" w:rsidP="00C22464">
            <w:pPr>
              <w:rPr>
                <w:color w:val="393939" w:themeColor="accent6" w:themeShade="BF"/>
                <w:sz w:val="20"/>
                <w:szCs w:val="20"/>
              </w:rPr>
            </w:pPr>
          </w:p>
          <w:p w14:paraId="34D23166" w14:textId="77777777" w:rsidR="00C22464" w:rsidRPr="006A2C88" w:rsidRDefault="00C22464" w:rsidP="00C22464">
            <w:pPr>
              <w:rPr>
                <w:color w:val="393939" w:themeColor="accent6" w:themeShade="BF"/>
                <w:sz w:val="20"/>
                <w:szCs w:val="20"/>
              </w:rPr>
            </w:pPr>
          </w:p>
          <w:p w14:paraId="7EBDDEE2" w14:textId="77777777" w:rsidR="00C22464" w:rsidRPr="006A2C88" w:rsidRDefault="00C22464" w:rsidP="00C22464">
            <w:pPr>
              <w:rPr>
                <w:color w:val="393939" w:themeColor="accent6" w:themeShade="BF"/>
                <w:sz w:val="20"/>
                <w:szCs w:val="20"/>
              </w:rPr>
            </w:pPr>
          </w:p>
          <w:p w14:paraId="551C7338"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(Same as lifeline objective) </w:t>
            </w:r>
          </w:p>
        </w:tc>
        <w:tc>
          <w:tcPr>
            <w:tcW w:w="1469" w:type="dxa"/>
            <w:vAlign w:val="center"/>
          </w:tcPr>
          <w:p w14:paraId="3F7D1392"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ESF-5</w:t>
            </w:r>
          </w:p>
        </w:tc>
        <w:tc>
          <w:tcPr>
            <w:tcW w:w="5208" w:type="dxa"/>
          </w:tcPr>
          <w:p w14:paraId="3C6494EB"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If communications with the affected area are limited, sporadic, or non-existent, participate in aerial damage assessments (coordinate with ESF-5). The focus of this assessment, from a firefighting perspective, should be to identify areas where fires appear to be burning out of control. This would include wildland, rural and urban fires, as well as fires involving possible hazardous materials storage locations.</w:t>
            </w:r>
          </w:p>
        </w:tc>
      </w:tr>
      <w:tr w:rsidR="00C22464" w:rsidRPr="006A2C88" w14:paraId="0E0CCC80" w14:textId="77777777" w:rsidTr="006A2C88">
        <w:tblPrEx>
          <w:jc w:val="left"/>
        </w:tblPrEx>
        <w:trPr>
          <w:trHeight w:val="872"/>
        </w:trPr>
        <w:tc>
          <w:tcPr>
            <w:tcW w:w="2389" w:type="dxa"/>
            <w:vMerge/>
          </w:tcPr>
          <w:p w14:paraId="32A43473" w14:textId="77777777" w:rsidR="00C22464" w:rsidRPr="006A2C88" w:rsidRDefault="00C22464" w:rsidP="00C22464">
            <w:pPr>
              <w:rPr>
                <w:color w:val="393939" w:themeColor="accent6" w:themeShade="BF"/>
                <w:sz w:val="20"/>
                <w:szCs w:val="20"/>
              </w:rPr>
            </w:pPr>
          </w:p>
        </w:tc>
        <w:tc>
          <w:tcPr>
            <w:tcW w:w="1703" w:type="dxa"/>
            <w:vMerge/>
          </w:tcPr>
          <w:p w14:paraId="607CF9EA" w14:textId="77777777" w:rsidR="00C22464" w:rsidRPr="006A2C88" w:rsidRDefault="00C22464" w:rsidP="00C22464">
            <w:pPr>
              <w:rPr>
                <w:color w:val="393939" w:themeColor="accent6" w:themeShade="BF"/>
                <w:sz w:val="20"/>
                <w:szCs w:val="20"/>
              </w:rPr>
            </w:pPr>
          </w:p>
        </w:tc>
        <w:tc>
          <w:tcPr>
            <w:tcW w:w="1469" w:type="dxa"/>
            <w:vAlign w:val="center"/>
          </w:tcPr>
          <w:p w14:paraId="358C738E"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NWS</w:t>
            </w:r>
          </w:p>
        </w:tc>
        <w:tc>
          <w:tcPr>
            <w:tcW w:w="5208" w:type="dxa"/>
            <w:vAlign w:val="center"/>
          </w:tcPr>
          <w:p w14:paraId="6839D77D"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Ask the NWS about fire weather, including temperatures, wind speeds and directions and forecasts of smoke dispersion. </w:t>
            </w:r>
          </w:p>
        </w:tc>
      </w:tr>
      <w:tr w:rsidR="00C22464" w:rsidRPr="006A2C88" w14:paraId="5AA2A7FB" w14:textId="77777777" w:rsidTr="00C22464">
        <w:tblPrEx>
          <w:jc w:val="left"/>
        </w:tblPrEx>
        <w:trPr>
          <w:trHeight w:val="1295"/>
        </w:trPr>
        <w:tc>
          <w:tcPr>
            <w:tcW w:w="2389" w:type="dxa"/>
            <w:vMerge/>
          </w:tcPr>
          <w:p w14:paraId="1C0E082B"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615C1FE7" w14:textId="77777777" w:rsidR="00C22464" w:rsidRPr="006A2C88" w:rsidRDefault="00C22464" w:rsidP="00C22464">
            <w:pPr>
              <w:rPr>
                <w:rFonts w:eastAsiaTheme="minorEastAsia" w:cs="Arial"/>
                <w:bCs/>
                <w:color w:val="393939" w:themeColor="accent6" w:themeShade="BF"/>
                <w:sz w:val="20"/>
                <w:szCs w:val="20"/>
              </w:rPr>
            </w:pPr>
          </w:p>
        </w:tc>
        <w:tc>
          <w:tcPr>
            <w:tcW w:w="1469" w:type="dxa"/>
            <w:vAlign w:val="center"/>
          </w:tcPr>
          <w:p w14:paraId="2640C94C" w14:textId="77777777" w:rsidR="00C22464" w:rsidRPr="006A2C88" w:rsidRDefault="00C22464" w:rsidP="00C22464">
            <w:pPr>
              <w:spacing w:line="240" w:lineRule="auto"/>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DNR</w:t>
            </w:r>
          </w:p>
        </w:tc>
        <w:tc>
          <w:tcPr>
            <w:tcW w:w="5208" w:type="dxa"/>
            <w:vAlign w:val="center"/>
          </w:tcPr>
          <w:p w14:paraId="1E771D10"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Coordinate with the Indiana DNR, Division of Forestry, for information about wildland fires. Use the Division of Forestry’s firefighting capabilities where available and as required.</w:t>
            </w:r>
          </w:p>
        </w:tc>
      </w:tr>
      <w:tr w:rsidR="00C22464" w:rsidRPr="006A2C88" w14:paraId="4BC26867" w14:textId="77777777" w:rsidTr="006A2C88">
        <w:tblPrEx>
          <w:jc w:val="left"/>
        </w:tblPrEx>
        <w:trPr>
          <w:trHeight w:val="432"/>
        </w:trPr>
        <w:tc>
          <w:tcPr>
            <w:tcW w:w="2389" w:type="dxa"/>
            <w:vMerge/>
          </w:tcPr>
          <w:p w14:paraId="2D1338BA"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55740AAA" w14:textId="77777777" w:rsidR="00C22464" w:rsidRPr="006A2C88" w:rsidRDefault="00C22464" w:rsidP="00C22464">
            <w:pPr>
              <w:rPr>
                <w:rFonts w:eastAsiaTheme="minorEastAsia" w:cs="Arial"/>
                <w:bCs/>
                <w:color w:val="393939" w:themeColor="accent6" w:themeShade="BF"/>
              </w:rPr>
            </w:pPr>
          </w:p>
        </w:tc>
        <w:tc>
          <w:tcPr>
            <w:tcW w:w="1469" w:type="dxa"/>
            <w:vAlign w:val="center"/>
          </w:tcPr>
          <w:p w14:paraId="5FCA0674" w14:textId="6C3FD0A2" w:rsidR="00C22464" w:rsidRPr="006A2C88" w:rsidRDefault="00C22464" w:rsidP="00C22464">
            <w:pPr>
              <w:rPr>
                <w:rFonts w:eastAsiaTheme="minorEastAsia" w:cs="Arial"/>
                <w:bCs/>
                <w:color w:val="393939" w:themeColor="accent6" w:themeShade="BF"/>
                <w:sz w:val="20"/>
                <w:szCs w:val="20"/>
              </w:rPr>
            </w:pPr>
            <w:r w:rsidRPr="006A2C88">
              <w:rPr>
                <w:rFonts w:asciiTheme="minorHAnsi" w:eastAsiaTheme="minorEastAsia" w:hAnsiTheme="minorHAnsi" w:cs="Arial"/>
                <w:bCs/>
                <w:color w:val="393939" w:themeColor="accent6" w:themeShade="BF"/>
                <w:sz w:val="20"/>
                <w:szCs w:val="20"/>
              </w:rPr>
              <w:t>ESF-3</w:t>
            </w:r>
          </w:p>
        </w:tc>
        <w:tc>
          <w:tcPr>
            <w:tcW w:w="5208" w:type="dxa"/>
            <w:vAlign w:val="center"/>
          </w:tcPr>
          <w:p w14:paraId="64668327" w14:textId="6733CCF0"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Coordinate with ESF-3 (Public Works) about availability of water. </w:t>
            </w:r>
          </w:p>
        </w:tc>
      </w:tr>
      <w:tr w:rsidR="00C22464" w:rsidRPr="006A2C88" w14:paraId="661E4A28" w14:textId="77777777" w:rsidTr="006A2C88">
        <w:tblPrEx>
          <w:jc w:val="left"/>
        </w:tblPrEx>
        <w:trPr>
          <w:trHeight w:val="629"/>
        </w:trPr>
        <w:tc>
          <w:tcPr>
            <w:tcW w:w="2389" w:type="dxa"/>
            <w:vMerge/>
          </w:tcPr>
          <w:p w14:paraId="7C2C0D35"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4103A9A2" w14:textId="77777777" w:rsidR="00C22464" w:rsidRPr="006A2C88" w:rsidRDefault="00C22464" w:rsidP="00C22464">
            <w:pPr>
              <w:rPr>
                <w:rFonts w:eastAsiaTheme="minorEastAsia" w:cs="Arial"/>
                <w:bCs/>
                <w:color w:val="393939" w:themeColor="accent6" w:themeShade="BF"/>
              </w:rPr>
            </w:pPr>
          </w:p>
        </w:tc>
        <w:tc>
          <w:tcPr>
            <w:tcW w:w="1469" w:type="dxa"/>
            <w:vAlign w:val="center"/>
          </w:tcPr>
          <w:p w14:paraId="4FD236F0" w14:textId="1C5B9450" w:rsidR="00C22464" w:rsidRPr="006A2C88" w:rsidRDefault="00C22464" w:rsidP="00C22464">
            <w:pPr>
              <w:spacing w:line="240" w:lineRule="auto"/>
              <w:contextualSpacing/>
              <w:rPr>
                <w:rFonts w:asciiTheme="minorHAnsi" w:eastAsiaTheme="minorEastAsia" w:hAnsiTheme="minorHAnsi"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4E9285A8" w14:textId="0055936A"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Answer incoming calls regarding fires, accidents with injuries and collapses. </w:t>
            </w:r>
          </w:p>
        </w:tc>
      </w:tr>
      <w:tr w:rsidR="00C22464" w:rsidRPr="006A2C88" w14:paraId="47734A14" w14:textId="77777777" w:rsidTr="00C22464">
        <w:tblPrEx>
          <w:jc w:val="left"/>
        </w:tblPrEx>
        <w:trPr>
          <w:trHeight w:val="620"/>
        </w:trPr>
        <w:tc>
          <w:tcPr>
            <w:tcW w:w="2389" w:type="dxa"/>
            <w:vMerge/>
          </w:tcPr>
          <w:p w14:paraId="330FCF5A"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00927BFA" w14:textId="77777777" w:rsidR="00C22464" w:rsidRPr="006A2C88" w:rsidRDefault="00C22464" w:rsidP="00C22464">
            <w:pPr>
              <w:rPr>
                <w:rFonts w:eastAsiaTheme="minorEastAsia" w:cs="Arial"/>
                <w:bCs/>
                <w:color w:val="393939" w:themeColor="accent6" w:themeShade="BF"/>
              </w:rPr>
            </w:pPr>
          </w:p>
        </w:tc>
        <w:tc>
          <w:tcPr>
            <w:tcW w:w="1469" w:type="dxa"/>
            <w:vAlign w:val="center"/>
          </w:tcPr>
          <w:p w14:paraId="0EAAD5DA" w14:textId="38DA1DBD"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4ADAD03B" w14:textId="7FC0B184"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Prioritize fires based on the availability of water and available personnel. </w:t>
            </w:r>
          </w:p>
        </w:tc>
      </w:tr>
      <w:tr w:rsidR="00C22464" w:rsidRPr="006A2C88" w14:paraId="77AB798F" w14:textId="77777777" w:rsidTr="006A2C88">
        <w:tblPrEx>
          <w:jc w:val="left"/>
        </w:tblPrEx>
        <w:trPr>
          <w:trHeight w:val="415"/>
        </w:trPr>
        <w:tc>
          <w:tcPr>
            <w:tcW w:w="2389" w:type="dxa"/>
            <w:vMerge/>
          </w:tcPr>
          <w:p w14:paraId="1EB49BD6"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11CB206F" w14:textId="77777777" w:rsidR="00C22464" w:rsidRPr="006A2C88" w:rsidRDefault="00C22464" w:rsidP="00C22464">
            <w:pPr>
              <w:rPr>
                <w:rFonts w:eastAsiaTheme="minorEastAsia" w:cs="Arial"/>
                <w:bCs/>
                <w:color w:val="393939" w:themeColor="accent6" w:themeShade="BF"/>
              </w:rPr>
            </w:pPr>
          </w:p>
        </w:tc>
        <w:tc>
          <w:tcPr>
            <w:tcW w:w="1469" w:type="dxa"/>
            <w:vAlign w:val="center"/>
          </w:tcPr>
          <w:p w14:paraId="20D23106" w14:textId="0621CA81" w:rsidR="00C22464" w:rsidRPr="006A2C88" w:rsidRDefault="00C22464" w:rsidP="00C22464">
            <w:pPr>
              <w:spacing w:line="240" w:lineRule="auto"/>
              <w:contextualSpacing/>
              <w:rPr>
                <w:rFonts w:asciiTheme="minorHAnsi" w:eastAsiaTheme="minorEastAsia" w:hAnsiTheme="minorHAnsi" w:cs="Arial"/>
                <w:bCs/>
                <w:color w:val="393939" w:themeColor="accent6" w:themeShade="BF"/>
                <w:sz w:val="20"/>
                <w:szCs w:val="20"/>
              </w:rPr>
            </w:pPr>
            <w:r w:rsidRPr="006A2C88">
              <w:rPr>
                <w:rFonts w:asciiTheme="minorHAnsi" w:eastAsiaTheme="minorEastAsia" w:hAnsiTheme="minorHAnsi" w:cs="Arial"/>
                <w:bCs/>
                <w:color w:val="393939" w:themeColor="accent6" w:themeShade="BF"/>
                <w:sz w:val="20"/>
                <w:szCs w:val="20"/>
              </w:rPr>
              <w:t xml:space="preserve">ESF-10 </w:t>
            </w:r>
          </w:p>
        </w:tc>
        <w:tc>
          <w:tcPr>
            <w:tcW w:w="5208" w:type="dxa"/>
            <w:vAlign w:val="center"/>
          </w:tcPr>
          <w:p w14:paraId="3AAF71BF"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Assign resources to ongoing fires. Request air monitoring equipment, if needed.</w:t>
            </w:r>
          </w:p>
        </w:tc>
      </w:tr>
      <w:tr w:rsidR="00C22464" w:rsidRPr="006A2C88" w14:paraId="4AEFF5B7" w14:textId="77777777" w:rsidTr="006A2C88">
        <w:tblPrEx>
          <w:jc w:val="left"/>
        </w:tblPrEx>
        <w:trPr>
          <w:trHeight w:val="415"/>
        </w:trPr>
        <w:tc>
          <w:tcPr>
            <w:tcW w:w="2389" w:type="dxa"/>
            <w:vMerge/>
          </w:tcPr>
          <w:p w14:paraId="0863669A" w14:textId="77777777" w:rsidR="00C22464" w:rsidRPr="006A2C88" w:rsidRDefault="00C22464" w:rsidP="00C22464">
            <w:pPr>
              <w:ind w:left="-72" w:right="-72"/>
              <w:rPr>
                <w:rFonts w:eastAsiaTheme="minorEastAsia" w:cs="Arial"/>
                <w:bCs/>
                <w:color w:val="393939" w:themeColor="accent6" w:themeShade="BF"/>
              </w:rPr>
            </w:pPr>
          </w:p>
        </w:tc>
        <w:tc>
          <w:tcPr>
            <w:tcW w:w="1703" w:type="dxa"/>
            <w:vMerge w:val="restart"/>
          </w:tcPr>
          <w:p w14:paraId="6863DAF7"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To dispatch tankers and use compressed air foam (CAF) systems to the extent they are available the first 24 hours</w:t>
            </w:r>
          </w:p>
        </w:tc>
        <w:tc>
          <w:tcPr>
            <w:tcW w:w="1469" w:type="dxa"/>
            <w:vAlign w:val="center"/>
          </w:tcPr>
          <w:p w14:paraId="59D41856"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38B67695"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Shuttle water as required. </w:t>
            </w:r>
          </w:p>
        </w:tc>
      </w:tr>
      <w:tr w:rsidR="00C22464" w:rsidRPr="006A2C88" w14:paraId="13C2D34E" w14:textId="77777777" w:rsidTr="00C22464">
        <w:tblPrEx>
          <w:jc w:val="left"/>
        </w:tblPrEx>
        <w:trPr>
          <w:trHeight w:val="1547"/>
        </w:trPr>
        <w:tc>
          <w:tcPr>
            <w:tcW w:w="2389" w:type="dxa"/>
            <w:vMerge/>
          </w:tcPr>
          <w:p w14:paraId="72B2412C" w14:textId="77777777" w:rsidR="00C22464" w:rsidRPr="006A2C88" w:rsidRDefault="00C22464" w:rsidP="00C22464">
            <w:pPr>
              <w:ind w:left="-72" w:right="-72"/>
              <w:rPr>
                <w:rFonts w:eastAsiaTheme="minorEastAsia" w:cs="Arial"/>
                <w:bCs/>
                <w:color w:val="393939" w:themeColor="accent6" w:themeShade="BF"/>
              </w:rPr>
            </w:pPr>
          </w:p>
        </w:tc>
        <w:tc>
          <w:tcPr>
            <w:tcW w:w="1703" w:type="dxa"/>
            <w:vMerge/>
          </w:tcPr>
          <w:p w14:paraId="3B7B3111" w14:textId="77777777" w:rsidR="00C22464" w:rsidRPr="006A2C88" w:rsidRDefault="00C22464" w:rsidP="00C22464">
            <w:pPr>
              <w:rPr>
                <w:rFonts w:eastAsiaTheme="minorEastAsia" w:cs="Arial"/>
                <w:bCs/>
                <w:color w:val="393939" w:themeColor="accent6" w:themeShade="BF"/>
              </w:rPr>
            </w:pPr>
          </w:p>
        </w:tc>
        <w:tc>
          <w:tcPr>
            <w:tcW w:w="1469" w:type="dxa"/>
            <w:vAlign w:val="center"/>
          </w:tcPr>
          <w:p w14:paraId="00162B3A" w14:textId="77777777" w:rsidR="00C22464" w:rsidRPr="006A2C88" w:rsidRDefault="00C22464" w:rsidP="00C22464">
            <w:pPr>
              <w:numPr>
                <w:ilvl w:val="0"/>
                <w:numId w:val="30"/>
              </w:numPr>
              <w:spacing w:line="240" w:lineRule="auto"/>
              <w:ind w:left="226" w:hanging="180"/>
              <w:contextualSpacing/>
              <w:rPr>
                <w:rFonts w:asciiTheme="minorHAnsi" w:eastAsiaTheme="minorEastAsia" w:hAnsiTheme="minorHAnsi" w:cs="Arial"/>
                <w:bCs/>
                <w:color w:val="393939" w:themeColor="accent6" w:themeShade="BF"/>
                <w:sz w:val="20"/>
                <w:szCs w:val="20"/>
              </w:rPr>
            </w:pPr>
            <w:r w:rsidRPr="006A2C88">
              <w:rPr>
                <w:rFonts w:asciiTheme="minorHAnsi" w:eastAsiaTheme="minorEastAsia" w:hAnsiTheme="minorHAnsi" w:cs="Arial"/>
                <w:bCs/>
                <w:color w:val="393939" w:themeColor="accent6" w:themeShade="BF"/>
                <w:sz w:val="20"/>
                <w:szCs w:val="20"/>
              </w:rPr>
              <w:t>ESF-10</w:t>
            </w:r>
          </w:p>
          <w:p w14:paraId="6D84FF93" w14:textId="77777777" w:rsidR="00C22464" w:rsidRPr="006A2C88" w:rsidRDefault="00C22464" w:rsidP="00C22464">
            <w:pPr>
              <w:numPr>
                <w:ilvl w:val="0"/>
                <w:numId w:val="30"/>
              </w:numPr>
              <w:spacing w:line="240" w:lineRule="auto"/>
              <w:ind w:left="226" w:hanging="180"/>
              <w:contextualSpacing/>
              <w:rPr>
                <w:rFonts w:asciiTheme="minorHAnsi" w:eastAsiaTheme="minorEastAsia" w:hAnsiTheme="minorHAnsi" w:cs="Arial"/>
                <w:bCs/>
                <w:color w:val="393939" w:themeColor="accent6" w:themeShade="BF"/>
                <w:sz w:val="20"/>
                <w:szCs w:val="20"/>
              </w:rPr>
            </w:pPr>
            <w:r w:rsidRPr="006A2C88">
              <w:rPr>
                <w:rFonts w:asciiTheme="minorHAnsi" w:eastAsiaTheme="minorEastAsia" w:hAnsiTheme="minorHAnsi" w:cs="Arial"/>
                <w:bCs/>
                <w:color w:val="393939" w:themeColor="accent6" w:themeShade="BF"/>
                <w:sz w:val="20"/>
                <w:szCs w:val="20"/>
              </w:rPr>
              <w:t>ESF-12</w:t>
            </w:r>
          </w:p>
        </w:tc>
        <w:tc>
          <w:tcPr>
            <w:tcW w:w="5208" w:type="dxa"/>
            <w:vAlign w:val="center"/>
          </w:tcPr>
          <w:p w14:paraId="224D8A64"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Support ESF-10 and ESF-12 in determining the integrity of the numerous pipelines crossing the state carrying petroleum, natural gas and other hazardous materials. Pipeline companies will take immediate actions to shut down the flow of supply to lessen damage. </w:t>
            </w:r>
          </w:p>
        </w:tc>
      </w:tr>
      <w:tr w:rsidR="00C22464" w:rsidRPr="006A2C88" w14:paraId="4ACCB2D8" w14:textId="77777777" w:rsidTr="006A2C88">
        <w:tblPrEx>
          <w:jc w:val="left"/>
        </w:tblPrEx>
        <w:trPr>
          <w:trHeight w:val="350"/>
        </w:trPr>
        <w:tc>
          <w:tcPr>
            <w:tcW w:w="2389" w:type="dxa"/>
            <w:vMerge w:val="restart"/>
            <w:vAlign w:val="center"/>
          </w:tcPr>
          <w:p w14:paraId="34311AEC"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To set safety objectives immediately upon arrival at incident scene </w:t>
            </w:r>
          </w:p>
        </w:tc>
        <w:tc>
          <w:tcPr>
            <w:tcW w:w="1703" w:type="dxa"/>
            <w:vMerge w:val="restart"/>
            <w:vAlign w:val="center"/>
          </w:tcPr>
          <w:p w14:paraId="5AE2A36E"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1469" w:type="dxa"/>
            <w:vAlign w:val="center"/>
          </w:tcPr>
          <w:p w14:paraId="43A488AE"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1A1C4D43"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Present safety briefing. </w:t>
            </w:r>
          </w:p>
        </w:tc>
      </w:tr>
      <w:tr w:rsidR="00C22464" w:rsidRPr="006A2C88" w14:paraId="4904D674" w14:textId="77777777" w:rsidTr="006A2C88">
        <w:tblPrEx>
          <w:jc w:val="left"/>
        </w:tblPrEx>
        <w:trPr>
          <w:trHeight w:val="1079"/>
        </w:trPr>
        <w:tc>
          <w:tcPr>
            <w:tcW w:w="2389" w:type="dxa"/>
            <w:vMerge/>
            <w:vAlign w:val="center"/>
          </w:tcPr>
          <w:p w14:paraId="29F5E874" w14:textId="77777777" w:rsidR="00C22464" w:rsidRPr="006A2C88" w:rsidRDefault="00C22464" w:rsidP="00C22464">
            <w:pPr>
              <w:ind w:left="-72" w:right="-72"/>
              <w:rPr>
                <w:rFonts w:eastAsiaTheme="minorEastAsia" w:cs="Arial"/>
                <w:bCs/>
                <w:color w:val="393939" w:themeColor="accent6" w:themeShade="BF"/>
                <w:sz w:val="20"/>
                <w:szCs w:val="20"/>
              </w:rPr>
            </w:pPr>
          </w:p>
        </w:tc>
        <w:tc>
          <w:tcPr>
            <w:tcW w:w="1703" w:type="dxa"/>
            <w:vMerge/>
            <w:vAlign w:val="center"/>
          </w:tcPr>
          <w:p w14:paraId="59E377C4" w14:textId="77777777" w:rsidR="00C22464" w:rsidRPr="006A2C88" w:rsidRDefault="00C22464" w:rsidP="00C22464">
            <w:pPr>
              <w:rPr>
                <w:rFonts w:eastAsiaTheme="minorEastAsia" w:cs="Arial"/>
                <w:bCs/>
                <w:color w:val="393939" w:themeColor="accent6" w:themeShade="BF"/>
                <w:sz w:val="20"/>
                <w:szCs w:val="20"/>
              </w:rPr>
            </w:pPr>
          </w:p>
        </w:tc>
        <w:tc>
          <w:tcPr>
            <w:tcW w:w="1469" w:type="dxa"/>
            <w:vAlign w:val="center"/>
          </w:tcPr>
          <w:p w14:paraId="06767AF0"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0A570FC6"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Emphasize safety throughout the entire process. Personnel will be placed in extremely hazardous conditions in an already extremely hazardous environment. </w:t>
            </w:r>
          </w:p>
        </w:tc>
      </w:tr>
      <w:tr w:rsidR="00C22464" w:rsidRPr="006A2C88" w14:paraId="31994A9B" w14:textId="77777777" w:rsidTr="006A2C88">
        <w:tblPrEx>
          <w:jc w:val="left"/>
        </w:tblPrEx>
        <w:trPr>
          <w:trHeight w:val="415"/>
        </w:trPr>
        <w:tc>
          <w:tcPr>
            <w:tcW w:w="2389" w:type="dxa"/>
            <w:vAlign w:val="center"/>
          </w:tcPr>
          <w:p w14:paraId="59A3EA78" w14:textId="77777777" w:rsidR="00C22464" w:rsidRPr="006A2C88" w:rsidRDefault="00C22464" w:rsidP="00C22464">
            <w:pPr>
              <w:ind w:left="-72" w:right="-72"/>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To replace staff for rehab after a maximum of 24 hours </w:t>
            </w:r>
          </w:p>
        </w:tc>
        <w:tc>
          <w:tcPr>
            <w:tcW w:w="1703" w:type="dxa"/>
            <w:vAlign w:val="center"/>
          </w:tcPr>
          <w:p w14:paraId="0066DEA1"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1469" w:type="dxa"/>
            <w:vAlign w:val="center"/>
          </w:tcPr>
          <w:p w14:paraId="05778296"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__  __</w:t>
            </w:r>
          </w:p>
        </w:tc>
        <w:tc>
          <w:tcPr>
            <w:tcW w:w="5208" w:type="dxa"/>
            <w:vAlign w:val="center"/>
          </w:tcPr>
          <w:p w14:paraId="54D95B88" w14:textId="77777777" w:rsidR="00C22464" w:rsidRPr="006A2C88" w:rsidRDefault="00C22464" w:rsidP="00C22464">
            <w:pPr>
              <w:rPr>
                <w:rFonts w:eastAsiaTheme="minorEastAsia" w:cs="Arial"/>
                <w:bCs/>
                <w:color w:val="393939" w:themeColor="accent6" w:themeShade="BF"/>
                <w:sz w:val="20"/>
                <w:szCs w:val="20"/>
              </w:rPr>
            </w:pPr>
            <w:r w:rsidRPr="006A2C88">
              <w:rPr>
                <w:rFonts w:eastAsiaTheme="minorEastAsia" w:cs="Arial"/>
                <w:bCs/>
                <w:color w:val="393939" w:themeColor="accent6" w:themeShade="BF"/>
                <w:sz w:val="20"/>
                <w:szCs w:val="20"/>
              </w:rPr>
              <w:t xml:space="preserve">Reconstitute staff to ensure proper rest and feeding are provided to responders. </w:t>
            </w:r>
          </w:p>
        </w:tc>
      </w:tr>
      <w:tr w:rsidR="00C22464" w:rsidRPr="006A2C88" w14:paraId="25B57AE2" w14:textId="77777777" w:rsidTr="006A2C88">
        <w:tblPrEx>
          <w:jc w:val="left"/>
        </w:tblPrEx>
        <w:trPr>
          <w:trHeight w:val="415"/>
        </w:trPr>
        <w:tc>
          <w:tcPr>
            <w:tcW w:w="10769" w:type="dxa"/>
            <w:gridSpan w:val="4"/>
            <w:shd w:val="clear" w:color="auto" w:fill="002060"/>
            <w:vAlign w:val="center"/>
          </w:tcPr>
          <w:p w14:paraId="60CFF9F8" w14:textId="77777777" w:rsidR="00C22464" w:rsidRPr="006A2C88" w:rsidRDefault="00C22464" w:rsidP="00C22464">
            <w:pPr>
              <w:jc w:val="center"/>
              <w:rPr>
                <w:rFonts w:eastAsiaTheme="minorEastAsia" w:cs="Arial"/>
                <w:bCs/>
                <w:color w:val="393939" w:themeColor="accent6" w:themeShade="BF"/>
                <w:sz w:val="20"/>
                <w:szCs w:val="20"/>
              </w:rPr>
            </w:pPr>
            <w:r w:rsidRPr="006A2C88">
              <w:rPr>
                <w:rFonts w:ascii="Arial Narrow" w:eastAsiaTheme="minorEastAsia" w:hAnsi="Arial Narrow" w:cs="Arial"/>
                <w:b/>
                <w:caps/>
                <w:color w:val="FFFFFF" w:themeColor="background1"/>
                <w:sz w:val="28"/>
                <w:szCs w:val="28"/>
              </w:rPr>
              <w:t>TIMELINE: 24 – 72 HOURS</w:t>
            </w:r>
          </w:p>
        </w:tc>
      </w:tr>
      <w:tr w:rsidR="00C22464" w:rsidRPr="006A2C88" w14:paraId="470139D5" w14:textId="77777777" w:rsidTr="006A2C88">
        <w:tblPrEx>
          <w:jc w:val="left"/>
        </w:tblPrEx>
        <w:trPr>
          <w:trHeight w:val="415"/>
        </w:trPr>
        <w:tc>
          <w:tcPr>
            <w:tcW w:w="2389" w:type="dxa"/>
            <w:vAlign w:val="center"/>
          </w:tcPr>
          <w:p w14:paraId="3E37F722" w14:textId="77777777" w:rsidR="00C22464" w:rsidRPr="006A2C88" w:rsidRDefault="00C22464" w:rsidP="00C22464">
            <w:pPr>
              <w:rPr>
                <w:rFonts w:ascii="Arial Narrow" w:hAnsi="Arial Narrow"/>
                <w:b/>
                <w:caps/>
                <w:color w:val="FFFFFF" w:themeColor="background1"/>
                <w:sz w:val="20"/>
                <w:szCs w:val="20"/>
              </w:rPr>
            </w:pPr>
            <w:r w:rsidRPr="006A2C88">
              <w:rPr>
                <w:color w:val="393939" w:themeColor="accent6" w:themeShade="BF"/>
                <w:sz w:val="20"/>
                <w:szCs w:val="20"/>
              </w:rPr>
              <w:t>To determine any need for EMAC and federal resources and request such assets in the first 30 hours</w:t>
            </w:r>
          </w:p>
        </w:tc>
        <w:tc>
          <w:tcPr>
            <w:tcW w:w="1703" w:type="dxa"/>
            <w:vAlign w:val="center"/>
          </w:tcPr>
          <w:p w14:paraId="0410B4B0"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(Same as lifeline objective)</w:t>
            </w:r>
          </w:p>
        </w:tc>
        <w:tc>
          <w:tcPr>
            <w:tcW w:w="1469" w:type="dxa"/>
            <w:vAlign w:val="center"/>
          </w:tcPr>
          <w:p w14:paraId="0FF0758B"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__  __</w:t>
            </w:r>
          </w:p>
        </w:tc>
        <w:tc>
          <w:tcPr>
            <w:tcW w:w="5208" w:type="dxa"/>
            <w:vAlign w:val="center"/>
          </w:tcPr>
          <w:p w14:paraId="16DA126A" w14:textId="5DAC6400" w:rsidR="00C22464" w:rsidRPr="006A2C88" w:rsidRDefault="00C22464" w:rsidP="00C22464">
            <w:pPr>
              <w:rPr>
                <w:color w:val="393939" w:themeColor="accent6" w:themeShade="BF"/>
                <w:sz w:val="20"/>
                <w:szCs w:val="20"/>
              </w:rPr>
            </w:pPr>
            <w:r w:rsidRPr="006A2C88">
              <w:rPr>
                <w:color w:val="393939" w:themeColor="accent6" w:themeShade="BF"/>
                <w:sz w:val="20"/>
                <w:szCs w:val="20"/>
              </w:rPr>
              <w:t>Assess need for manpower through mutual aid</w:t>
            </w:r>
            <w:r>
              <w:rPr>
                <w:color w:val="393939" w:themeColor="accent6" w:themeShade="BF"/>
                <w:sz w:val="20"/>
                <w:szCs w:val="20"/>
              </w:rPr>
              <w:t xml:space="preserve"> and request state support, if needed.</w:t>
            </w:r>
          </w:p>
        </w:tc>
      </w:tr>
      <w:tr w:rsidR="00C22464" w:rsidRPr="006A2C88" w14:paraId="37FBCC06" w14:textId="77777777" w:rsidTr="006A2C88">
        <w:tblPrEx>
          <w:jc w:val="left"/>
        </w:tblPrEx>
        <w:trPr>
          <w:trHeight w:val="415"/>
        </w:trPr>
        <w:tc>
          <w:tcPr>
            <w:tcW w:w="2389" w:type="dxa"/>
            <w:vAlign w:val="center"/>
          </w:tcPr>
          <w:p w14:paraId="15148B9B" w14:textId="77777777" w:rsidR="00C22464" w:rsidRPr="006A2C88" w:rsidRDefault="00C22464" w:rsidP="00C22464">
            <w:pPr>
              <w:rPr>
                <w:color w:val="393939" w:themeColor="accent6" w:themeShade="BF"/>
                <w:sz w:val="20"/>
                <w:szCs w:val="20"/>
              </w:rPr>
            </w:pPr>
          </w:p>
        </w:tc>
        <w:tc>
          <w:tcPr>
            <w:tcW w:w="1703" w:type="dxa"/>
            <w:vAlign w:val="center"/>
          </w:tcPr>
          <w:p w14:paraId="503C6A03" w14:textId="77777777" w:rsidR="00C22464" w:rsidRPr="006A2C88" w:rsidRDefault="00C22464" w:rsidP="00C22464">
            <w:pPr>
              <w:rPr>
                <w:color w:val="393939" w:themeColor="accent6" w:themeShade="BF"/>
                <w:sz w:val="20"/>
                <w:szCs w:val="20"/>
              </w:rPr>
            </w:pPr>
          </w:p>
        </w:tc>
        <w:tc>
          <w:tcPr>
            <w:tcW w:w="1469" w:type="dxa"/>
            <w:vAlign w:val="center"/>
          </w:tcPr>
          <w:p w14:paraId="38BBD17A"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ESF-7</w:t>
            </w:r>
          </w:p>
        </w:tc>
        <w:tc>
          <w:tcPr>
            <w:tcW w:w="5208" w:type="dxa"/>
            <w:vAlign w:val="center"/>
          </w:tcPr>
          <w:p w14:paraId="18600DBD" w14:textId="70DF4BED"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Request firefighting resources </w:t>
            </w:r>
            <w:r>
              <w:rPr>
                <w:color w:val="393939" w:themeColor="accent6" w:themeShade="BF"/>
                <w:sz w:val="20"/>
                <w:szCs w:val="20"/>
              </w:rPr>
              <w:t>from the state</w:t>
            </w:r>
            <w:r w:rsidRPr="006A2C88">
              <w:rPr>
                <w:color w:val="393939" w:themeColor="accent6" w:themeShade="BF"/>
                <w:sz w:val="20"/>
                <w:szCs w:val="20"/>
              </w:rPr>
              <w:t xml:space="preserve">, as necessary. </w:t>
            </w:r>
          </w:p>
        </w:tc>
      </w:tr>
      <w:tr w:rsidR="00C22464" w:rsidRPr="006A2C88" w14:paraId="034E46F1" w14:textId="77777777" w:rsidTr="006A2C88">
        <w:tblPrEx>
          <w:jc w:val="left"/>
        </w:tblPrEx>
        <w:trPr>
          <w:trHeight w:val="415"/>
        </w:trPr>
        <w:tc>
          <w:tcPr>
            <w:tcW w:w="2389" w:type="dxa"/>
            <w:vAlign w:val="center"/>
          </w:tcPr>
          <w:p w14:paraId="51CEDD24"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To extinguish fires</w:t>
            </w:r>
          </w:p>
        </w:tc>
        <w:tc>
          <w:tcPr>
            <w:tcW w:w="1703" w:type="dxa"/>
            <w:vAlign w:val="center"/>
          </w:tcPr>
          <w:p w14:paraId="08069B8D"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__  __</w:t>
            </w:r>
          </w:p>
        </w:tc>
        <w:tc>
          <w:tcPr>
            <w:tcW w:w="1469" w:type="dxa"/>
            <w:vAlign w:val="center"/>
          </w:tcPr>
          <w:p w14:paraId="008A322A" w14:textId="77777777" w:rsidR="00C22464" w:rsidRPr="006A2C88" w:rsidRDefault="00C22464" w:rsidP="00C22464">
            <w:pPr>
              <w:numPr>
                <w:ilvl w:val="0"/>
                <w:numId w:val="26"/>
              </w:numPr>
              <w:spacing w:line="240" w:lineRule="auto"/>
              <w:ind w:left="226" w:hanging="19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DNR</w:t>
            </w:r>
          </w:p>
          <w:p w14:paraId="50B322BD" w14:textId="77777777" w:rsidR="00C22464" w:rsidRPr="006A2C88" w:rsidRDefault="00C22464" w:rsidP="00C22464">
            <w:pPr>
              <w:numPr>
                <w:ilvl w:val="0"/>
                <w:numId w:val="26"/>
              </w:numPr>
              <w:spacing w:line="240" w:lineRule="auto"/>
              <w:ind w:left="226" w:hanging="19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ESF-3</w:t>
            </w:r>
          </w:p>
          <w:p w14:paraId="03489052" w14:textId="77777777" w:rsidR="00C22464" w:rsidRPr="006A2C88" w:rsidRDefault="00C22464" w:rsidP="00C22464">
            <w:pPr>
              <w:numPr>
                <w:ilvl w:val="0"/>
                <w:numId w:val="26"/>
              </w:numPr>
              <w:spacing w:line="240" w:lineRule="auto"/>
              <w:ind w:left="226" w:hanging="19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ESF-10</w:t>
            </w:r>
          </w:p>
          <w:p w14:paraId="11D548B3" w14:textId="77777777" w:rsidR="00C22464" w:rsidRPr="006A2C88" w:rsidRDefault="00C22464" w:rsidP="00C22464">
            <w:pPr>
              <w:numPr>
                <w:ilvl w:val="0"/>
                <w:numId w:val="26"/>
              </w:numPr>
              <w:spacing w:line="240" w:lineRule="auto"/>
              <w:ind w:left="226" w:hanging="19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County LEPC</w:t>
            </w:r>
          </w:p>
        </w:tc>
        <w:tc>
          <w:tcPr>
            <w:tcW w:w="5208" w:type="dxa"/>
            <w:vAlign w:val="center"/>
          </w:tcPr>
          <w:p w14:paraId="3E52A344"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Prioritize areas with fires that appear to be burning out of control, as well as fires involving possible hazardous materials storage locations. Emphasize firefighter safety. </w:t>
            </w:r>
          </w:p>
        </w:tc>
      </w:tr>
      <w:tr w:rsidR="00C22464" w:rsidRPr="006A2C88" w14:paraId="7749A3B0" w14:textId="77777777" w:rsidTr="006A2C88">
        <w:tblPrEx>
          <w:jc w:val="left"/>
        </w:tblPrEx>
        <w:trPr>
          <w:trHeight w:val="415"/>
        </w:trPr>
        <w:tc>
          <w:tcPr>
            <w:tcW w:w="2389" w:type="dxa"/>
            <w:vAlign w:val="center"/>
          </w:tcPr>
          <w:p w14:paraId="6D0439DB" w14:textId="77777777" w:rsidR="00C22464" w:rsidRPr="006A2C88" w:rsidRDefault="00C22464" w:rsidP="00C22464">
            <w:pPr>
              <w:rPr>
                <w:color w:val="393939" w:themeColor="accent6" w:themeShade="BF"/>
                <w:sz w:val="20"/>
                <w:szCs w:val="20"/>
              </w:rPr>
            </w:pPr>
          </w:p>
        </w:tc>
        <w:tc>
          <w:tcPr>
            <w:tcW w:w="1703" w:type="dxa"/>
            <w:vAlign w:val="center"/>
          </w:tcPr>
          <w:p w14:paraId="562C6A24" w14:textId="77777777" w:rsidR="00C22464" w:rsidRPr="006A2C88" w:rsidRDefault="00C22464" w:rsidP="00C22464">
            <w:pPr>
              <w:rPr>
                <w:color w:val="393939" w:themeColor="accent6" w:themeShade="BF"/>
                <w:sz w:val="20"/>
                <w:szCs w:val="20"/>
              </w:rPr>
            </w:pPr>
          </w:p>
        </w:tc>
        <w:tc>
          <w:tcPr>
            <w:tcW w:w="1469" w:type="dxa"/>
            <w:vAlign w:val="center"/>
          </w:tcPr>
          <w:p w14:paraId="00F0C0EC" w14:textId="77777777" w:rsidR="00C22464" w:rsidRPr="006A2C88" w:rsidRDefault="00C22464" w:rsidP="00C22464">
            <w:pPr>
              <w:numPr>
                <w:ilvl w:val="0"/>
                <w:numId w:val="27"/>
              </w:numPr>
              <w:spacing w:line="240" w:lineRule="auto"/>
              <w:ind w:left="226" w:hanging="19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ESF-1</w:t>
            </w:r>
          </w:p>
          <w:p w14:paraId="2F25C90B" w14:textId="77777777" w:rsidR="00C22464" w:rsidRPr="006A2C88" w:rsidRDefault="00C22464" w:rsidP="00C22464">
            <w:pPr>
              <w:numPr>
                <w:ilvl w:val="0"/>
                <w:numId w:val="27"/>
              </w:numPr>
              <w:spacing w:line="240" w:lineRule="auto"/>
              <w:ind w:left="226" w:hanging="193"/>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ESF-7</w:t>
            </w:r>
          </w:p>
        </w:tc>
        <w:tc>
          <w:tcPr>
            <w:tcW w:w="5208" w:type="dxa"/>
            <w:vAlign w:val="center"/>
          </w:tcPr>
          <w:p w14:paraId="579E8463"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Coordinate with ESF-1 (Transportation) and ESF-7 (Logistics Management &amp; Resource Support) for any heavy equipment required to suppress major fires. </w:t>
            </w:r>
          </w:p>
        </w:tc>
      </w:tr>
      <w:tr w:rsidR="00C22464" w:rsidRPr="006A2C88" w14:paraId="761DA832" w14:textId="77777777" w:rsidTr="006A2C88">
        <w:tblPrEx>
          <w:jc w:val="left"/>
        </w:tblPrEx>
        <w:trPr>
          <w:trHeight w:val="415"/>
        </w:trPr>
        <w:tc>
          <w:tcPr>
            <w:tcW w:w="2389" w:type="dxa"/>
            <w:vAlign w:val="center"/>
          </w:tcPr>
          <w:p w14:paraId="5F1997AA" w14:textId="77777777" w:rsidR="00C22464" w:rsidRPr="006A2C88" w:rsidRDefault="00C22464" w:rsidP="00C22464">
            <w:pPr>
              <w:rPr>
                <w:color w:val="393939" w:themeColor="accent6" w:themeShade="BF"/>
                <w:sz w:val="20"/>
                <w:szCs w:val="20"/>
              </w:rPr>
            </w:pPr>
          </w:p>
        </w:tc>
        <w:tc>
          <w:tcPr>
            <w:tcW w:w="1703" w:type="dxa"/>
            <w:vAlign w:val="center"/>
          </w:tcPr>
          <w:p w14:paraId="73DC30FE" w14:textId="77777777" w:rsidR="00C22464" w:rsidRPr="006A2C88" w:rsidRDefault="00C22464" w:rsidP="00C22464">
            <w:pPr>
              <w:rPr>
                <w:color w:val="393939" w:themeColor="accent6" w:themeShade="BF"/>
                <w:sz w:val="20"/>
                <w:szCs w:val="20"/>
              </w:rPr>
            </w:pPr>
          </w:p>
        </w:tc>
        <w:tc>
          <w:tcPr>
            <w:tcW w:w="1469" w:type="dxa"/>
            <w:vAlign w:val="center"/>
          </w:tcPr>
          <w:p w14:paraId="661054A7" w14:textId="373B5150" w:rsidR="00C22464" w:rsidRPr="006A2C88" w:rsidRDefault="00C22464" w:rsidP="00C22464">
            <w:pPr>
              <w:spacing w:line="240" w:lineRule="auto"/>
              <w:contextualSpacing/>
              <w:rPr>
                <w:rFonts w:asciiTheme="minorHAnsi" w:hAnsiTheme="minorHAnsi"/>
                <w:color w:val="393939" w:themeColor="accent6" w:themeShade="BF"/>
                <w:sz w:val="20"/>
                <w:szCs w:val="20"/>
              </w:rPr>
            </w:pPr>
            <w:r w:rsidRPr="006A2C88">
              <w:rPr>
                <w:rFonts w:asciiTheme="minorHAnsi" w:hAnsiTheme="minorHAnsi"/>
                <w:color w:val="393939" w:themeColor="accent6" w:themeShade="BF"/>
                <w:sz w:val="20"/>
                <w:szCs w:val="20"/>
              </w:rPr>
              <w:t>ESF-3</w:t>
            </w:r>
          </w:p>
        </w:tc>
        <w:tc>
          <w:tcPr>
            <w:tcW w:w="5208" w:type="dxa"/>
            <w:vAlign w:val="center"/>
          </w:tcPr>
          <w:p w14:paraId="1B8C72D2" w14:textId="4170A900"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Coordinate with ESF-3 about availability of water. </w:t>
            </w:r>
          </w:p>
        </w:tc>
      </w:tr>
      <w:tr w:rsidR="00C22464" w:rsidRPr="006A2C88" w14:paraId="00812035" w14:textId="77777777" w:rsidTr="006A2C88">
        <w:tblPrEx>
          <w:jc w:val="left"/>
        </w:tblPrEx>
        <w:trPr>
          <w:trHeight w:val="415"/>
        </w:trPr>
        <w:tc>
          <w:tcPr>
            <w:tcW w:w="2389" w:type="dxa"/>
            <w:vAlign w:val="center"/>
          </w:tcPr>
          <w:p w14:paraId="6ACA720F" w14:textId="77777777" w:rsidR="00C22464" w:rsidRPr="006A2C88" w:rsidRDefault="00C22464" w:rsidP="00C22464">
            <w:pPr>
              <w:rPr>
                <w:color w:val="393939" w:themeColor="accent6" w:themeShade="BF"/>
                <w:sz w:val="20"/>
                <w:szCs w:val="20"/>
              </w:rPr>
            </w:pPr>
          </w:p>
        </w:tc>
        <w:tc>
          <w:tcPr>
            <w:tcW w:w="1703" w:type="dxa"/>
            <w:vAlign w:val="center"/>
          </w:tcPr>
          <w:p w14:paraId="738698DD" w14:textId="77777777" w:rsidR="00C22464" w:rsidRPr="006A2C88" w:rsidRDefault="00C22464" w:rsidP="00C22464">
            <w:pPr>
              <w:rPr>
                <w:color w:val="393939" w:themeColor="accent6" w:themeShade="BF"/>
                <w:sz w:val="20"/>
                <w:szCs w:val="20"/>
              </w:rPr>
            </w:pPr>
          </w:p>
        </w:tc>
        <w:tc>
          <w:tcPr>
            <w:tcW w:w="1469" w:type="dxa"/>
            <w:vAlign w:val="center"/>
          </w:tcPr>
          <w:p w14:paraId="0DA35A63"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__  __</w:t>
            </w:r>
          </w:p>
        </w:tc>
        <w:tc>
          <w:tcPr>
            <w:tcW w:w="5208" w:type="dxa"/>
            <w:vAlign w:val="center"/>
          </w:tcPr>
          <w:p w14:paraId="4ECF446E"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Continually monitor status of fires. </w:t>
            </w:r>
          </w:p>
        </w:tc>
      </w:tr>
      <w:tr w:rsidR="00C22464" w:rsidRPr="006A2C88" w14:paraId="34266BFB" w14:textId="77777777" w:rsidTr="006A2C88">
        <w:tblPrEx>
          <w:jc w:val="left"/>
        </w:tblPrEx>
        <w:trPr>
          <w:trHeight w:val="415"/>
        </w:trPr>
        <w:tc>
          <w:tcPr>
            <w:tcW w:w="2389" w:type="dxa"/>
            <w:vAlign w:val="center"/>
          </w:tcPr>
          <w:p w14:paraId="74BD4879" w14:textId="77777777" w:rsidR="00C22464" w:rsidRPr="006A2C88" w:rsidRDefault="00C22464" w:rsidP="00C22464">
            <w:pPr>
              <w:rPr>
                <w:color w:val="393939" w:themeColor="accent6" w:themeShade="BF"/>
                <w:sz w:val="20"/>
                <w:szCs w:val="20"/>
              </w:rPr>
            </w:pPr>
          </w:p>
        </w:tc>
        <w:tc>
          <w:tcPr>
            <w:tcW w:w="1703" w:type="dxa"/>
            <w:vAlign w:val="center"/>
          </w:tcPr>
          <w:p w14:paraId="1C924525" w14:textId="77777777" w:rsidR="00C22464" w:rsidRPr="006A2C88" w:rsidRDefault="00C22464" w:rsidP="00C22464">
            <w:pPr>
              <w:rPr>
                <w:color w:val="393939" w:themeColor="accent6" w:themeShade="BF"/>
                <w:sz w:val="20"/>
                <w:szCs w:val="20"/>
              </w:rPr>
            </w:pPr>
          </w:p>
        </w:tc>
        <w:tc>
          <w:tcPr>
            <w:tcW w:w="1469" w:type="dxa"/>
            <w:vAlign w:val="center"/>
          </w:tcPr>
          <w:p w14:paraId="32734CC5"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__  __</w:t>
            </w:r>
          </w:p>
        </w:tc>
        <w:tc>
          <w:tcPr>
            <w:tcW w:w="5208" w:type="dxa"/>
            <w:vAlign w:val="center"/>
          </w:tcPr>
          <w:p w14:paraId="0C55017A" w14:textId="36446873" w:rsidR="00C22464" w:rsidRPr="006A2C88" w:rsidRDefault="00C22464" w:rsidP="00C22464">
            <w:pPr>
              <w:rPr>
                <w:color w:val="393939" w:themeColor="accent6" w:themeShade="BF"/>
                <w:sz w:val="20"/>
                <w:szCs w:val="20"/>
              </w:rPr>
            </w:pPr>
            <w:r w:rsidRPr="006A2C88">
              <w:rPr>
                <w:i/>
                <w:iCs/>
                <w:color w:val="393939" w:themeColor="accent6" w:themeShade="BF"/>
                <w:sz w:val="20"/>
                <w:szCs w:val="20"/>
              </w:rPr>
              <w:t>IDHS Division of Fire and Building Safety</w:t>
            </w:r>
            <w:r>
              <w:rPr>
                <w:i/>
                <w:iCs/>
                <w:color w:val="393939" w:themeColor="accent6" w:themeShade="BF"/>
                <w:sz w:val="20"/>
                <w:szCs w:val="20"/>
              </w:rPr>
              <w:t xml:space="preserve"> </w:t>
            </w:r>
            <w:r w:rsidRPr="006A2C88">
              <w:rPr>
                <w:i/>
                <w:iCs/>
                <w:color w:val="393939" w:themeColor="accent6" w:themeShade="BF"/>
                <w:sz w:val="20"/>
                <w:szCs w:val="20"/>
              </w:rPr>
              <w:t xml:space="preserve">and ESF-9: </w:t>
            </w:r>
            <w:r w:rsidRPr="006A2C88">
              <w:rPr>
                <w:color w:val="393939" w:themeColor="accent6" w:themeShade="BF"/>
                <w:sz w:val="20"/>
                <w:szCs w:val="20"/>
              </w:rPr>
              <w:t xml:space="preserve">Assist with damage assessments. </w:t>
            </w:r>
          </w:p>
        </w:tc>
      </w:tr>
      <w:tr w:rsidR="00C22464" w:rsidRPr="006A2C88" w14:paraId="5AFCE1E9" w14:textId="77777777" w:rsidTr="006A2C88">
        <w:tblPrEx>
          <w:jc w:val="left"/>
        </w:tblPrEx>
        <w:trPr>
          <w:trHeight w:val="415"/>
        </w:trPr>
        <w:tc>
          <w:tcPr>
            <w:tcW w:w="2389" w:type="dxa"/>
            <w:vAlign w:val="center"/>
          </w:tcPr>
          <w:p w14:paraId="41093AAD" w14:textId="77777777" w:rsidR="00C22464" w:rsidRPr="006A2C88" w:rsidRDefault="00C22464" w:rsidP="00C22464">
            <w:pPr>
              <w:rPr>
                <w:color w:val="393939" w:themeColor="accent6" w:themeShade="BF"/>
                <w:sz w:val="20"/>
                <w:szCs w:val="20"/>
              </w:rPr>
            </w:pPr>
          </w:p>
        </w:tc>
        <w:tc>
          <w:tcPr>
            <w:tcW w:w="1703" w:type="dxa"/>
            <w:vAlign w:val="center"/>
          </w:tcPr>
          <w:p w14:paraId="1A1CC50F" w14:textId="77777777" w:rsidR="00C22464" w:rsidRPr="006A2C88" w:rsidRDefault="00C22464" w:rsidP="00C22464">
            <w:pPr>
              <w:rPr>
                <w:color w:val="393939" w:themeColor="accent6" w:themeShade="BF"/>
                <w:sz w:val="20"/>
                <w:szCs w:val="20"/>
              </w:rPr>
            </w:pPr>
          </w:p>
        </w:tc>
        <w:tc>
          <w:tcPr>
            <w:tcW w:w="1469" w:type="dxa"/>
            <w:vAlign w:val="center"/>
          </w:tcPr>
          <w:p w14:paraId="5CC08B7E"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NWS</w:t>
            </w:r>
          </w:p>
        </w:tc>
        <w:tc>
          <w:tcPr>
            <w:tcW w:w="5208" w:type="dxa"/>
            <w:vAlign w:val="center"/>
          </w:tcPr>
          <w:p w14:paraId="61B43FB5" w14:textId="77777777" w:rsidR="00C22464" w:rsidRPr="006A2C88" w:rsidRDefault="00C22464" w:rsidP="00C22464">
            <w:pPr>
              <w:rPr>
                <w:i/>
                <w:iCs/>
                <w:color w:val="393939" w:themeColor="accent6" w:themeShade="BF"/>
                <w:sz w:val="20"/>
                <w:szCs w:val="20"/>
              </w:rPr>
            </w:pPr>
            <w:r w:rsidRPr="006A2C88">
              <w:rPr>
                <w:color w:val="393939" w:themeColor="accent6" w:themeShade="BF"/>
                <w:sz w:val="20"/>
                <w:szCs w:val="20"/>
              </w:rPr>
              <w:t xml:space="preserve">Ask the NWS about expected fire weather conditions. </w:t>
            </w:r>
          </w:p>
        </w:tc>
      </w:tr>
      <w:tr w:rsidR="00C22464" w:rsidRPr="006A2C88" w14:paraId="18295675" w14:textId="77777777" w:rsidTr="006A2C88">
        <w:tblPrEx>
          <w:jc w:val="left"/>
        </w:tblPrEx>
        <w:trPr>
          <w:trHeight w:val="415"/>
        </w:trPr>
        <w:tc>
          <w:tcPr>
            <w:tcW w:w="10769" w:type="dxa"/>
            <w:gridSpan w:val="4"/>
            <w:shd w:val="clear" w:color="auto" w:fill="002060"/>
            <w:vAlign w:val="center"/>
          </w:tcPr>
          <w:p w14:paraId="32739BB6" w14:textId="77777777" w:rsidR="00C22464" w:rsidRPr="006A2C88" w:rsidRDefault="00C22464" w:rsidP="00C22464">
            <w:pPr>
              <w:jc w:val="center"/>
              <w:rPr>
                <w:rFonts w:ascii="Arial Narrow" w:hAnsi="Arial Narrow"/>
                <w:b/>
                <w:bCs/>
                <w:color w:val="FFFFFF" w:themeColor="background1"/>
                <w:sz w:val="28"/>
                <w:szCs w:val="28"/>
              </w:rPr>
            </w:pPr>
            <w:r w:rsidRPr="006A2C88">
              <w:rPr>
                <w:rFonts w:ascii="Arial Narrow" w:hAnsi="Arial Narrow"/>
                <w:b/>
                <w:bCs/>
                <w:color w:val="FFFFFF" w:themeColor="background1"/>
                <w:sz w:val="28"/>
                <w:szCs w:val="28"/>
              </w:rPr>
              <w:lastRenderedPageBreak/>
              <w:t>TIMELINE: BEYOND 72 HOURS</w:t>
            </w:r>
          </w:p>
        </w:tc>
      </w:tr>
      <w:tr w:rsidR="00C22464" w:rsidRPr="006A2C88" w14:paraId="4E1A236A" w14:textId="77777777" w:rsidTr="006A2C88">
        <w:tblPrEx>
          <w:jc w:val="left"/>
        </w:tblPrEx>
        <w:trPr>
          <w:trHeight w:val="415"/>
        </w:trPr>
        <w:tc>
          <w:tcPr>
            <w:tcW w:w="2389" w:type="dxa"/>
            <w:vMerge w:val="restart"/>
            <w:vAlign w:val="center"/>
          </w:tcPr>
          <w:p w14:paraId="04E688F8" w14:textId="77777777" w:rsidR="00C22464" w:rsidRPr="006A2C88" w:rsidRDefault="00C22464" w:rsidP="00C22464">
            <w:pPr>
              <w:rPr>
                <w:color w:val="393939" w:themeColor="accent6" w:themeShade="BF"/>
                <w:sz w:val="20"/>
                <w:szCs w:val="20"/>
              </w:rPr>
            </w:pPr>
            <w:r w:rsidRPr="006A2C88">
              <w:rPr>
                <w:rFonts w:eastAsiaTheme="minorEastAsia" w:cs="Arial"/>
                <w:bCs/>
                <w:color w:val="393939" w:themeColor="accent6" w:themeShade="BF"/>
                <w:sz w:val="20"/>
                <w:szCs w:val="20"/>
              </w:rPr>
              <w:t xml:space="preserve">To finish extinguishing fires and begin clean-up </w:t>
            </w:r>
          </w:p>
        </w:tc>
        <w:tc>
          <w:tcPr>
            <w:tcW w:w="1703" w:type="dxa"/>
            <w:vMerge w:val="restart"/>
            <w:vAlign w:val="center"/>
          </w:tcPr>
          <w:p w14:paraId="1B2149FE" w14:textId="77777777" w:rsidR="00C22464" w:rsidRPr="006A2C88" w:rsidRDefault="00C22464" w:rsidP="00C22464">
            <w:pPr>
              <w:rPr>
                <w:color w:val="393939" w:themeColor="accent6" w:themeShade="BF"/>
                <w:sz w:val="20"/>
                <w:szCs w:val="20"/>
              </w:rPr>
            </w:pPr>
            <w:r w:rsidRPr="006A2C88">
              <w:rPr>
                <w:rFonts w:eastAsiaTheme="minorEastAsia" w:cs="Arial"/>
                <w:bCs/>
                <w:color w:val="393939" w:themeColor="accent6" w:themeShade="BF"/>
                <w:sz w:val="20"/>
                <w:szCs w:val="20"/>
              </w:rPr>
              <w:t>To extinguish all fires within 96 hours</w:t>
            </w:r>
          </w:p>
        </w:tc>
        <w:tc>
          <w:tcPr>
            <w:tcW w:w="1469" w:type="dxa"/>
            <w:vAlign w:val="center"/>
          </w:tcPr>
          <w:p w14:paraId="67205C14"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ESF-7</w:t>
            </w:r>
          </w:p>
        </w:tc>
        <w:tc>
          <w:tcPr>
            <w:tcW w:w="5208" w:type="dxa"/>
            <w:vAlign w:val="center"/>
          </w:tcPr>
          <w:p w14:paraId="5F795E0E" w14:textId="7967DA3E" w:rsidR="00C22464" w:rsidRPr="006A2C88" w:rsidRDefault="00C22464" w:rsidP="00C22464">
            <w:pPr>
              <w:rPr>
                <w:color w:val="393939" w:themeColor="accent6" w:themeShade="BF"/>
                <w:sz w:val="20"/>
                <w:szCs w:val="20"/>
              </w:rPr>
            </w:pPr>
            <w:r w:rsidRPr="006A2C88">
              <w:rPr>
                <w:color w:val="393939" w:themeColor="accent6" w:themeShade="BF"/>
                <w:sz w:val="20"/>
                <w:szCs w:val="20"/>
              </w:rPr>
              <w:t>Work with mutual aid departments and strike teams to put out fires. Request additional resources as necessary.</w:t>
            </w:r>
          </w:p>
        </w:tc>
      </w:tr>
      <w:tr w:rsidR="00C22464" w:rsidRPr="006A2C88" w14:paraId="0BD5AB52" w14:textId="77777777" w:rsidTr="006A2C88">
        <w:tblPrEx>
          <w:jc w:val="left"/>
        </w:tblPrEx>
        <w:trPr>
          <w:trHeight w:val="415"/>
        </w:trPr>
        <w:tc>
          <w:tcPr>
            <w:tcW w:w="2389" w:type="dxa"/>
            <w:vMerge/>
            <w:vAlign w:val="center"/>
          </w:tcPr>
          <w:p w14:paraId="5BCD7BAA" w14:textId="77777777" w:rsidR="00C22464" w:rsidRPr="006A2C88" w:rsidRDefault="00C22464" w:rsidP="00C22464">
            <w:pPr>
              <w:rPr>
                <w:rFonts w:eastAsiaTheme="minorEastAsia" w:cs="Arial"/>
                <w:bCs/>
                <w:color w:val="393939" w:themeColor="accent6" w:themeShade="BF"/>
                <w:sz w:val="20"/>
                <w:szCs w:val="20"/>
              </w:rPr>
            </w:pPr>
          </w:p>
        </w:tc>
        <w:tc>
          <w:tcPr>
            <w:tcW w:w="1703" w:type="dxa"/>
            <w:vMerge/>
            <w:vAlign w:val="center"/>
          </w:tcPr>
          <w:p w14:paraId="750E00A5" w14:textId="77777777" w:rsidR="00C22464" w:rsidRPr="006A2C88" w:rsidRDefault="00C22464" w:rsidP="00C22464">
            <w:pPr>
              <w:rPr>
                <w:rFonts w:eastAsiaTheme="minorEastAsia" w:cs="Arial"/>
                <w:bCs/>
                <w:color w:val="393939" w:themeColor="accent6" w:themeShade="BF"/>
                <w:sz w:val="20"/>
                <w:szCs w:val="20"/>
              </w:rPr>
            </w:pPr>
          </w:p>
        </w:tc>
        <w:tc>
          <w:tcPr>
            <w:tcW w:w="1469" w:type="dxa"/>
            <w:vAlign w:val="center"/>
          </w:tcPr>
          <w:p w14:paraId="353BBC9E"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__  __</w:t>
            </w:r>
          </w:p>
        </w:tc>
        <w:tc>
          <w:tcPr>
            <w:tcW w:w="5208" w:type="dxa"/>
            <w:vAlign w:val="center"/>
          </w:tcPr>
          <w:p w14:paraId="4FBFCAD8"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Continue to monitor status of fire(s). </w:t>
            </w:r>
          </w:p>
        </w:tc>
      </w:tr>
      <w:tr w:rsidR="00C22464" w:rsidRPr="006A2C88" w14:paraId="52CD27E7" w14:textId="77777777" w:rsidTr="006A2C88">
        <w:tblPrEx>
          <w:jc w:val="left"/>
        </w:tblPrEx>
        <w:trPr>
          <w:trHeight w:val="415"/>
        </w:trPr>
        <w:tc>
          <w:tcPr>
            <w:tcW w:w="2389" w:type="dxa"/>
            <w:vMerge/>
            <w:vAlign w:val="center"/>
          </w:tcPr>
          <w:p w14:paraId="1F1A1D04" w14:textId="77777777" w:rsidR="00C22464" w:rsidRPr="006A2C88" w:rsidRDefault="00C22464" w:rsidP="00C22464">
            <w:pPr>
              <w:rPr>
                <w:rFonts w:eastAsiaTheme="minorEastAsia" w:cs="Arial"/>
                <w:bCs/>
                <w:color w:val="393939" w:themeColor="accent6" w:themeShade="BF"/>
                <w:sz w:val="20"/>
                <w:szCs w:val="20"/>
              </w:rPr>
            </w:pPr>
          </w:p>
        </w:tc>
        <w:tc>
          <w:tcPr>
            <w:tcW w:w="1703" w:type="dxa"/>
            <w:vMerge/>
            <w:vAlign w:val="center"/>
          </w:tcPr>
          <w:p w14:paraId="47D7ED15" w14:textId="77777777" w:rsidR="00C22464" w:rsidRPr="006A2C88" w:rsidRDefault="00C22464" w:rsidP="00C22464">
            <w:pPr>
              <w:rPr>
                <w:rFonts w:eastAsiaTheme="minorEastAsia" w:cs="Arial"/>
                <w:bCs/>
                <w:color w:val="393939" w:themeColor="accent6" w:themeShade="BF"/>
                <w:sz w:val="20"/>
                <w:szCs w:val="20"/>
              </w:rPr>
            </w:pPr>
          </w:p>
        </w:tc>
        <w:tc>
          <w:tcPr>
            <w:tcW w:w="1469" w:type="dxa"/>
            <w:vAlign w:val="center"/>
          </w:tcPr>
          <w:p w14:paraId="41AF152C"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__  __</w:t>
            </w:r>
          </w:p>
        </w:tc>
        <w:tc>
          <w:tcPr>
            <w:tcW w:w="5208" w:type="dxa"/>
            <w:vAlign w:val="center"/>
          </w:tcPr>
          <w:p w14:paraId="74CC0AF4"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Continue to assist with damage assessments. </w:t>
            </w:r>
          </w:p>
        </w:tc>
      </w:tr>
      <w:tr w:rsidR="00C22464" w:rsidRPr="006A2C88" w14:paraId="59C95600" w14:textId="77777777" w:rsidTr="006A2C88">
        <w:tblPrEx>
          <w:jc w:val="left"/>
        </w:tblPrEx>
        <w:trPr>
          <w:trHeight w:val="418"/>
        </w:trPr>
        <w:tc>
          <w:tcPr>
            <w:tcW w:w="2389" w:type="dxa"/>
            <w:vMerge/>
            <w:vAlign w:val="center"/>
          </w:tcPr>
          <w:p w14:paraId="2380AD19" w14:textId="77777777" w:rsidR="00C22464" w:rsidRPr="006A2C88" w:rsidRDefault="00C22464" w:rsidP="00C22464">
            <w:pPr>
              <w:rPr>
                <w:rFonts w:eastAsiaTheme="minorEastAsia" w:cs="Arial"/>
                <w:bCs/>
                <w:color w:val="393939" w:themeColor="accent6" w:themeShade="BF"/>
                <w:sz w:val="20"/>
                <w:szCs w:val="20"/>
              </w:rPr>
            </w:pPr>
          </w:p>
        </w:tc>
        <w:tc>
          <w:tcPr>
            <w:tcW w:w="1703" w:type="dxa"/>
            <w:vMerge/>
            <w:vAlign w:val="center"/>
          </w:tcPr>
          <w:p w14:paraId="1A7D6C4E" w14:textId="77777777" w:rsidR="00C22464" w:rsidRPr="006A2C88" w:rsidRDefault="00C22464" w:rsidP="00C22464">
            <w:pPr>
              <w:rPr>
                <w:rFonts w:eastAsiaTheme="minorEastAsia" w:cs="Arial"/>
                <w:bCs/>
                <w:color w:val="393939" w:themeColor="accent6" w:themeShade="BF"/>
                <w:sz w:val="20"/>
                <w:szCs w:val="20"/>
              </w:rPr>
            </w:pPr>
          </w:p>
        </w:tc>
        <w:tc>
          <w:tcPr>
            <w:tcW w:w="1469" w:type="dxa"/>
            <w:vAlign w:val="center"/>
          </w:tcPr>
          <w:p w14:paraId="58B0A61B"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NWS</w:t>
            </w:r>
          </w:p>
        </w:tc>
        <w:tc>
          <w:tcPr>
            <w:tcW w:w="5208" w:type="dxa"/>
            <w:vAlign w:val="center"/>
          </w:tcPr>
          <w:p w14:paraId="0BE13560" w14:textId="77777777" w:rsidR="00C22464" w:rsidRPr="006A2C88" w:rsidRDefault="00C22464" w:rsidP="00C22464">
            <w:pPr>
              <w:rPr>
                <w:color w:val="393939" w:themeColor="accent6" w:themeShade="BF"/>
                <w:sz w:val="20"/>
                <w:szCs w:val="20"/>
              </w:rPr>
            </w:pPr>
            <w:r w:rsidRPr="006A2C88">
              <w:rPr>
                <w:color w:val="393939" w:themeColor="accent6" w:themeShade="BF"/>
                <w:sz w:val="20"/>
                <w:szCs w:val="20"/>
              </w:rPr>
              <w:t xml:space="preserve">Ask the NWS about expected fire weather conditions. </w:t>
            </w:r>
          </w:p>
        </w:tc>
      </w:tr>
    </w:tbl>
    <w:p w14:paraId="0E382E14" w14:textId="77777777" w:rsidR="00D102CF" w:rsidRDefault="00D102CF">
      <w:pPr>
        <w:spacing w:line="259" w:lineRule="auto"/>
      </w:pPr>
      <w:r>
        <w:br w:type="page"/>
      </w:r>
    </w:p>
    <w:p w14:paraId="1ED929C2" w14:textId="265571BB" w:rsidR="00CD739E" w:rsidRDefault="00A27564" w:rsidP="00A27564">
      <w:pPr>
        <w:pStyle w:val="Heading1"/>
      </w:pPr>
      <w:bookmarkStart w:id="37" w:name="_Toc191026806"/>
      <w:r>
        <w:lastRenderedPageBreak/>
        <w:t>Appendix A</w:t>
      </w:r>
      <w:r w:rsidR="00912DA1">
        <w:t xml:space="preserve"> – REFERENCES, RELATED PLANS AND PROCEDURES</w:t>
      </w:r>
      <w:bookmarkEnd w:id="37"/>
    </w:p>
    <w:p w14:paraId="52FE2D14" w14:textId="77777777" w:rsidR="00D102CF" w:rsidRDefault="00D102CF" w:rsidP="00D102CF">
      <w:pPr>
        <w:pStyle w:val="Heading2"/>
      </w:pPr>
      <w:bookmarkStart w:id="38" w:name="_Toc189556092"/>
      <w:bookmarkStart w:id="39" w:name="_Toc190942512"/>
      <w:bookmarkStart w:id="40" w:name="_Toc191026807"/>
      <w:r>
        <w:t>references</w:t>
      </w:r>
      <w:bookmarkEnd w:id="38"/>
      <w:bookmarkEnd w:id="39"/>
      <w:bookmarkEnd w:id="40"/>
    </w:p>
    <w:p w14:paraId="5396B341" w14:textId="77777777" w:rsidR="008260BC" w:rsidRPr="00D47D3A" w:rsidRDefault="008260BC" w:rsidP="008260BC">
      <w:pPr>
        <w:pStyle w:val="ListParagraph"/>
        <w:numPr>
          <w:ilvl w:val="0"/>
          <w:numId w:val="3"/>
        </w:numPr>
      </w:pPr>
      <w:hyperlink r:id="rId16" w:history="1">
        <w:r w:rsidRPr="0006392C">
          <w:rPr>
            <w:rStyle w:val="Hyperlink"/>
          </w:rPr>
          <w:t>FEMA’s ESF #4 – Firefighting and EMS Annex, 2016</w:t>
        </w:r>
      </w:hyperlink>
    </w:p>
    <w:p w14:paraId="421683CA" w14:textId="1796EAF0" w:rsidR="00912DA1" w:rsidRPr="009A280C" w:rsidRDefault="00912DA1" w:rsidP="008828DE">
      <w:pPr>
        <w:pStyle w:val="ListParagraph"/>
        <w:numPr>
          <w:ilvl w:val="0"/>
          <w:numId w:val="3"/>
        </w:numPr>
      </w:pPr>
      <w:r w:rsidRPr="009A280C">
        <w:rPr>
          <w:color w:val="393939" w:themeColor="accent6" w:themeShade="BF"/>
        </w:rPr>
        <w:t>State of Indiana ESF</w:t>
      </w:r>
      <w:r w:rsidR="00D102CF" w:rsidRPr="009A280C">
        <w:rPr>
          <w:color w:val="393939" w:themeColor="accent6" w:themeShade="BF"/>
        </w:rPr>
        <w:t xml:space="preserve"> </w:t>
      </w:r>
      <w:r w:rsidRPr="009A280C">
        <w:rPr>
          <w:color w:val="393939" w:themeColor="accent6" w:themeShade="BF"/>
        </w:rPr>
        <w:t>#</w:t>
      </w:r>
      <w:r w:rsidR="00227BBF">
        <w:rPr>
          <w:color w:val="393939" w:themeColor="accent6" w:themeShade="BF"/>
        </w:rPr>
        <w:t>4</w:t>
      </w:r>
      <w:r w:rsidRPr="009A280C">
        <w:rPr>
          <w:color w:val="393939" w:themeColor="accent6" w:themeShade="BF"/>
        </w:rPr>
        <w:t xml:space="preserve"> – </w:t>
      </w:r>
      <w:r w:rsidR="00227BBF">
        <w:rPr>
          <w:color w:val="393939" w:themeColor="accent6" w:themeShade="BF"/>
        </w:rPr>
        <w:t>Firefighting</w:t>
      </w:r>
      <w:r w:rsidRPr="009A280C">
        <w:rPr>
          <w:color w:val="393939" w:themeColor="accent6" w:themeShade="BF"/>
        </w:rPr>
        <w:t xml:space="preserve"> Annex, 2025</w:t>
      </w:r>
    </w:p>
    <w:p w14:paraId="0BB0D0BF" w14:textId="77777777" w:rsidR="00912DA1" w:rsidRPr="00912DA1" w:rsidRDefault="00912DA1" w:rsidP="00912DA1">
      <w:pPr>
        <w:pStyle w:val="Heading2"/>
      </w:pPr>
      <w:bookmarkStart w:id="41" w:name="_Toc185317759"/>
      <w:bookmarkStart w:id="42" w:name="_Toc190854665"/>
      <w:bookmarkStart w:id="43" w:name="_Toc190942513"/>
      <w:bookmarkStart w:id="44" w:name="_Toc191026808"/>
      <w:r w:rsidRPr="00912DA1">
        <w:t>related plans</w:t>
      </w:r>
      <w:bookmarkEnd w:id="41"/>
      <w:bookmarkEnd w:id="42"/>
      <w:bookmarkEnd w:id="43"/>
      <w:bookmarkEnd w:id="44"/>
    </w:p>
    <w:p w14:paraId="453C16E4" w14:textId="0E0CC684" w:rsidR="00743401" w:rsidRDefault="00743401" w:rsidP="008828DE">
      <w:pPr>
        <w:numPr>
          <w:ilvl w:val="0"/>
          <w:numId w:val="4"/>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8828DE">
      <w:pPr>
        <w:numPr>
          <w:ilvl w:val="0"/>
          <w:numId w:val="4"/>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45" w:name="_Toc190854666"/>
      <w:bookmarkStart w:id="46" w:name="_Toc190942514"/>
      <w:bookmarkStart w:id="47" w:name="_Toc191026809"/>
      <w:r w:rsidRPr="00912DA1">
        <w:t>STANDARD OPERATING PROCEDURES</w:t>
      </w:r>
      <w:bookmarkEnd w:id="45"/>
      <w:bookmarkEnd w:id="46"/>
      <w:bookmarkEnd w:id="47"/>
    </w:p>
    <w:p w14:paraId="752B3A28" w14:textId="35B486DA" w:rsidR="00912DA1" w:rsidRPr="00912DA1" w:rsidRDefault="00912DA1" w:rsidP="008828DE">
      <w:pPr>
        <w:numPr>
          <w:ilvl w:val="0"/>
          <w:numId w:val="5"/>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7"/>
          <w:footerReference w:type="default" r:id="rId18"/>
          <w:pgSz w:w="12240" w:h="15840" w:code="1"/>
          <w:pgMar w:top="1440" w:right="1440" w:bottom="2160" w:left="1440" w:header="432" w:footer="432" w:gutter="0"/>
          <w:pgNumType w:start="1"/>
          <w:cols w:space="720"/>
          <w:docGrid w:linePitch="360"/>
        </w:sectPr>
      </w:pPr>
    </w:p>
    <w:p w14:paraId="4D9514E5" w14:textId="4901B592" w:rsidR="00FE44C0" w:rsidRDefault="00A27564" w:rsidP="00FE44C0">
      <w:pPr>
        <w:pStyle w:val="Heading1"/>
      </w:pPr>
      <w:bookmarkStart w:id="48" w:name="_Toc191026810"/>
      <w:r>
        <w:lastRenderedPageBreak/>
        <w:t>Appendix B</w:t>
      </w:r>
      <w:r w:rsidR="0079143A">
        <w:t xml:space="preserve"> – ACRONYMS </w:t>
      </w:r>
      <w:r w:rsidR="0079143A" w:rsidRPr="0079143A">
        <w:rPr>
          <w:color w:val="FF0000"/>
        </w:rPr>
        <w:t>[ADD TO AS NEEDED]</w:t>
      </w:r>
      <w:bookmarkEnd w:id="48"/>
    </w:p>
    <w:tbl>
      <w:tblPr>
        <w:tblStyle w:val="TableGrid0"/>
        <w:tblpPr w:vertAnchor="text" w:horzAnchor="margin" w:tblpXSpec="center" w:tblpY="1"/>
        <w:tblOverlap w:val="never"/>
        <w:tblW w:w="9816" w:type="dxa"/>
        <w:tblInd w:w="0" w:type="dxa"/>
        <w:tblLayout w:type="fixed"/>
        <w:tblCellMar>
          <w:top w:w="5" w:type="dxa"/>
          <w:left w:w="5" w:type="dxa"/>
          <w:right w:w="187" w:type="dxa"/>
        </w:tblCellMar>
        <w:tblLook w:val="04A0" w:firstRow="1" w:lastRow="0" w:firstColumn="1" w:lastColumn="0" w:noHBand="0" w:noVBand="1"/>
      </w:tblPr>
      <w:tblGrid>
        <w:gridCol w:w="2346"/>
        <w:gridCol w:w="7470"/>
      </w:tblGrid>
      <w:tr w:rsidR="00FE44C0" w:rsidRPr="00FE44C0" w14:paraId="16B5447F"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7996A635" w14:textId="77777777" w:rsidR="00FE44C0" w:rsidRPr="00FE44C0" w:rsidRDefault="00FE44C0" w:rsidP="00FE44C0">
            <w:pPr>
              <w:ind w:left="103" w:right="78"/>
              <w:jc w:val="center"/>
              <w:rPr>
                <w:rFonts w:ascii="Arial Narrow" w:hAnsi="Arial Narrow"/>
                <w:color w:val="393939" w:themeColor="accent6" w:themeShade="BF"/>
                <w:sz w:val="28"/>
                <w:szCs w:val="28"/>
              </w:rPr>
            </w:pPr>
            <w:r w:rsidRPr="00FE44C0">
              <w:rPr>
                <w:rFonts w:ascii="Arial Narrow" w:hAnsi="Arial Narrow"/>
                <w:b/>
                <w:color w:val="FFFFFF" w:themeColor="background1"/>
                <w:sz w:val="28"/>
                <w:szCs w:val="28"/>
              </w:rPr>
              <w:t>ACRONYM</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3733B43" w14:textId="77777777" w:rsidR="00FE44C0" w:rsidRPr="00FE44C0" w:rsidRDefault="00FE44C0" w:rsidP="00FE44C0">
            <w:pPr>
              <w:ind w:left="103" w:right="78"/>
              <w:jc w:val="center"/>
              <w:rPr>
                <w:rFonts w:ascii="Arial Narrow" w:hAnsi="Arial Narrow"/>
                <w:b/>
                <w:color w:val="FFFFFF" w:themeColor="background1"/>
                <w:sz w:val="28"/>
                <w:szCs w:val="28"/>
              </w:rPr>
            </w:pPr>
            <w:r w:rsidRPr="00FE44C0">
              <w:rPr>
                <w:rFonts w:ascii="Arial Narrow" w:hAnsi="Arial Narrow"/>
                <w:b/>
                <w:color w:val="FFFFFF" w:themeColor="background1"/>
                <w:sz w:val="28"/>
                <w:szCs w:val="28"/>
              </w:rPr>
              <w:t>FULL DESCRIPTION</w:t>
            </w:r>
          </w:p>
        </w:tc>
      </w:tr>
      <w:tr w:rsidR="00FE44C0" w:rsidRPr="00FE44C0" w14:paraId="2D3CB4F5"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287ACD41"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CAF</w:t>
            </w:r>
          </w:p>
        </w:tc>
        <w:tc>
          <w:tcPr>
            <w:tcW w:w="7470" w:type="dxa"/>
            <w:tcBorders>
              <w:top w:val="single" w:sz="6" w:space="0" w:color="000000"/>
              <w:left w:val="single" w:sz="6" w:space="0" w:color="000000"/>
              <w:bottom w:val="single" w:sz="6" w:space="0" w:color="000000"/>
              <w:right w:val="single" w:sz="6" w:space="0" w:color="000000"/>
            </w:tcBorders>
            <w:vAlign w:val="center"/>
          </w:tcPr>
          <w:p w14:paraId="0A20F3FC"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Compressed Air Foam</w:t>
            </w:r>
          </w:p>
        </w:tc>
      </w:tr>
      <w:tr w:rsidR="00FE44C0" w:rsidRPr="00FE44C0" w14:paraId="04B1B930"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0CF6ED81"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780220D0"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Common Operating Picture</w:t>
            </w:r>
          </w:p>
        </w:tc>
      </w:tr>
      <w:tr w:rsidR="00FE44C0" w:rsidRPr="00FE44C0" w14:paraId="33BC0E09"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311A1006"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DNR</w:t>
            </w:r>
          </w:p>
        </w:tc>
        <w:tc>
          <w:tcPr>
            <w:tcW w:w="7470" w:type="dxa"/>
            <w:tcBorders>
              <w:top w:val="single" w:sz="6" w:space="0" w:color="000000"/>
              <w:left w:val="single" w:sz="6" w:space="0" w:color="000000"/>
              <w:bottom w:val="single" w:sz="6" w:space="0" w:color="000000"/>
              <w:right w:val="single" w:sz="6" w:space="0" w:color="000000"/>
            </w:tcBorders>
            <w:vAlign w:val="center"/>
          </w:tcPr>
          <w:p w14:paraId="4FE588C0"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Indiana Department of Natural Resources</w:t>
            </w:r>
          </w:p>
        </w:tc>
      </w:tr>
      <w:tr w:rsidR="00FE44C0" w:rsidRPr="00FE44C0" w14:paraId="2FDF4AFD"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50733268"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EEI</w:t>
            </w:r>
          </w:p>
        </w:tc>
        <w:tc>
          <w:tcPr>
            <w:tcW w:w="7470" w:type="dxa"/>
            <w:tcBorders>
              <w:top w:val="single" w:sz="6" w:space="0" w:color="000000"/>
              <w:left w:val="single" w:sz="6" w:space="0" w:color="000000"/>
              <w:bottom w:val="single" w:sz="6" w:space="0" w:color="000000"/>
              <w:right w:val="single" w:sz="6" w:space="0" w:color="000000"/>
            </w:tcBorders>
            <w:vAlign w:val="center"/>
          </w:tcPr>
          <w:p w14:paraId="6E619007"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Essential Element of Information</w:t>
            </w:r>
          </w:p>
        </w:tc>
      </w:tr>
      <w:tr w:rsidR="00FE44C0" w:rsidRPr="00FE44C0" w14:paraId="7A52D70E"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244C9BDC"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2A04197F"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Emergency Management Agency</w:t>
            </w:r>
          </w:p>
        </w:tc>
      </w:tr>
      <w:tr w:rsidR="00FE44C0" w:rsidRPr="00FE44C0" w14:paraId="55CFE81A"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57111D95"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EMAC</w:t>
            </w:r>
          </w:p>
        </w:tc>
        <w:tc>
          <w:tcPr>
            <w:tcW w:w="7470" w:type="dxa"/>
            <w:tcBorders>
              <w:top w:val="single" w:sz="6" w:space="0" w:color="000000"/>
              <w:left w:val="single" w:sz="6" w:space="0" w:color="000000"/>
              <w:bottom w:val="single" w:sz="6" w:space="0" w:color="000000"/>
              <w:right w:val="single" w:sz="6" w:space="0" w:color="000000"/>
            </w:tcBorders>
            <w:vAlign w:val="center"/>
          </w:tcPr>
          <w:p w14:paraId="46A8D3BE"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Emergency Management Assistance Compact</w:t>
            </w:r>
          </w:p>
        </w:tc>
      </w:tr>
      <w:tr w:rsidR="00FE44C0" w:rsidRPr="00FE44C0" w14:paraId="3DF284DD"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2408239C"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EMS</w:t>
            </w:r>
          </w:p>
        </w:tc>
        <w:tc>
          <w:tcPr>
            <w:tcW w:w="7470" w:type="dxa"/>
            <w:tcBorders>
              <w:top w:val="single" w:sz="6" w:space="0" w:color="000000"/>
              <w:left w:val="single" w:sz="6" w:space="0" w:color="000000"/>
              <w:bottom w:val="single" w:sz="6" w:space="0" w:color="000000"/>
              <w:right w:val="single" w:sz="6" w:space="0" w:color="000000"/>
            </w:tcBorders>
            <w:vAlign w:val="center"/>
          </w:tcPr>
          <w:p w14:paraId="674ADC4E"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Emergency Medical Services</w:t>
            </w:r>
          </w:p>
        </w:tc>
      </w:tr>
      <w:tr w:rsidR="00FE44C0" w:rsidRPr="00FE44C0" w14:paraId="01C11A3A"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1BDFD4AD"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74EEA1C6"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Emergency Operations Center</w:t>
            </w:r>
          </w:p>
        </w:tc>
      </w:tr>
      <w:tr w:rsidR="00FE44C0" w:rsidRPr="00FE44C0" w14:paraId="35C957EB"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6817C8C2"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737DA254"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Emergency Operations Plan</w:t>
            </w:r>
          </w:p>
        </w:tc>
      </w:tr>
      <w:tr w:rsidR="00FE44C0" w:rsidRPr="00FE44C0" w14:paraId="23D81717"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372CE5C8"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5077ED51"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Emergency Support Function</w:t>
            </w:r>
          </w:p>
        </w:tc>
      </w:tr>
      <w:tr w:rsidR="00FE44C0" w:rsidRPr="00FE44C0" w14:paraId="091E3D2A"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33FA9EF4"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30B0C910"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Federal Emergency Management Agency</w:t>
            </w:r>
          </w:p>
        </w:tc>
      </w:tr>
      <w:tr w:rsidR="00FE44C0" w:rsidRPr="00FE44C0" w14:paraId="493CB696"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681D1945"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GIS</w:t>
            </w:r>
          </w:p>
        </w:tc>
        <w:tc>
          <w:tcPr>
            <w:tcW w:w="7470" w:type="dxa"/>
            <w:tcBorders>
              <w:top w:val="single" w:sz="6" w:space="0" w:color="000000"/>
              <w:left w:val="single" w:sz="6" w:space="0" w:color="000000"/>
              <w:bottom w:val="single" w:sz="6" w:space="0" w:color="000000"/>
              <w:right w:val="single" w:sz="6" w:space="0" w:color="000000"/>
            </w:tcBorders>
            <w:vAlign w:val="center"/>
          </w:tcPr>
          <w:p w14:paraId="3F5F61EE"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Geographic Information System</w:t>
            </w:r>
          </w:p>
        </w:tc>
      </w:tr>
      <w:tr w:rsidR="00FE44C0" w:rsidRPr="00FE44C0" w14:paraId="52375D1C"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39356B24"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IAP</w:t>
            </w:r>
          </w:p>
        </w:tc>
        <w:tc>
          <w:tcPr>
            <w:tcW w:w="7470" w:type="dxa"/>
            <w:tcBorders>
              <w:top w:val="single" w:sz="6" w:space="0" w:color="000000"/>
              <w:left w:val="single" w:sz="6" w:space="0" w:color="000000"/>
              <w:bottom w:val="single" w:sz="6" w:space="0" w:color="000000"/>
              <w:right w:val="single" w:sz="6" w:space="0" w:color="000000"/>
            </w:tcBorders>
            <w:vAlign w:val="center"/>
          </w:tcPr>
          <w:p w14:paraId="515C04F7"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Incident Action Plan</w:t>
            </w:r>
          </w:p>
        </w:tc>
      </w:tr>
      <w:tr w:rsidR="00FE44C0" w:rsidRPr="00FE44C0" w14:paraId="383A22AE"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30FBCBCC"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IC</w:t>
            </w:r>
          </w:p>
        </w:tc>
        <w:tc>
          <w:tcPr>
            <w:tcW w:w="7470" w:type="dxa"/>
            <w:tcBorders>
              <w:top w:val="single" w:sz="6" w:space="0" w:color="000000"/>
              <w:left w:val="single" w:sz="6" w:space="0" w:color="000000"/>
              <w:bottom w:val="single" w:sz="6" w:space="0" w:color="000000"/>
              <w:right w:val="single" w:sz="6" w:space="0" w:color="000000"/>
            </w:tcBorders>
            <w:vAlign w:val="center"/>
          </w:tcPr>
          <w:p w14:paraId="46C615AB"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Incident Command(er)</w:t>
            </w:r>
          </w:p>
        </w:tc>
      </w:tr>
      <w:tr w:rsidR="00FE44C0" w:rsidRPr="00FE44C0" w14:paraId="6E8EDA40"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7D13F289"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014C7E1D"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Indiana Department of Homeland Security</w:t>
            </w:r>
          </w:p>
        </w:tc>
      </w:tr>
      <w:tr w:rsidR="00FE44C0" w:rsidRPr="00FE44C0" w14:paraId="7C7C85B6"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7F12C4D4"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IMT</w:t>
            </w:r>
          </w:p>
        </w:tc>
        <w:tc>
          <w:tcPr>
            <w:tcW w:w="7470" w:type="dxa"/>
            <w:tcBorders>
              <w:top w:val="single" w:sz="6" w:space="0" w:color="000000"/>
              <w:left w:val="single" w:sz="6" w:space="0" w:color="000000"/>
              <w:bottom w:val="single" w:sz="6" w:space="0" w:color="000000"/>
              <w:right w:val="single" w:sz="6" w:space="0" w:color="000000"/>
            </w:tcBorders>
            <w:vAlign w:val="center"/>
          </w:tcPr>
          <w:p w14:paraId="0E15FC4B"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Incident Management Team</w:t>
            </w:r>
          </w:p>
        </w:tc>
      </w:tr>
      <w:tr w:rsidR="00AA607B" w:rsidRPr="00FE44C0" w14:paraId="27044A74"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65DD2D2B" w14:textId="47ED2EFA" w:rsidR="00AA607B" w:rsidRPr="00AA607B" w:rsidRDefault="00AA607B"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LEPC</w:t>
            </w:r>
          </w:p>
        </w:tc>
        <w:tc>
          <w:tcPr>
            <w:tcW w:w="7470" w:type="dxa"/>
            <w:tcBorders>
              <w:top w:val="single" w:sz="6" w:space="0" w:color="000000"/>
              <w:left w:val="single" w:sz="6" w:space="0" w:color="000000"/>
              <w:bottom w:val="single" w:sz="6" w:space="0" w:color="000000"/>
              <w:right w:val="single" w:sz="6" w:space="0" w:color="000000"/>
            </w:tcBorders>
            <w:vAlign w:val="center"/>
          </w:tcPr>
          <w:p w14:paraId="711AAA4D" w14:textId="7C319F9F" w:rsidR="00AA607B" w:rsidRPr="00AA607B" w:rsidRDefault="00AA607B" w:rsidP="00FE44C0">
            <w:pPr>
              <w:spacing w:line="259" w:lineRule="auto"/>
              <w:ind w:left="103"/>
              <w:jc w:val="center"/>
              <w:rPr>
                <w:rFonts w:cs="Arial"/>
                <w:color w:val="393939" w:themeColor="accent6" w:themeShade="BF"/>
              </w:rPr>
            </w:pPr>
            <w:r w:rsidRPr="00AA607B">
              <w:rPr>
                <w:rFonts w:cs="Arial"/>
                <w:color w:val="393939" w:themeColor="accent6" w:themeShade="BF"/>
              </w:rPr>
              <w:t>Local Emergency Planning Committee</w:t>
            </w:r>
          </w:p>
        </w:tc>
      </w:tr>
      <w:tr w:rsidR="00FE44C0" w:rsidRPr="00FE44C0" w14:paraId="3AB909B3"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5054371B"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49D2E571"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Non-Governmental Organization</w:t>
            </w:r>
          </w:p>
        </w:tc>
      </w:tr>
      <w:tr w:rsidR="00FE44C0" w:rsidRPr="00FE44C0" w14:paraId="5DD657D6"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67B5F636"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NPG</w:t>
            </w:r>
          </w:p>
        </w:tc>
        <w:tc>
          <w:tcPr>
            <w:tcW w:w="7470" w:type="dxa"/>
            <w:tcBorders>
              <w:top w:val="single" w:sz="6" w:space="0" w:color="000000"/>
              <w:left w:val="single" w:sz="6" w:space="0" w:color="000000"/>
              <w:bottom w:val="single" w:sz="6" w:space="0" w:color="000000"/>
              <w:right w:val="single" w:sz="6" w:space="0" w:color="000000"/>
            </w:tcBorders>
            <w:vAlign w:val="center"/>
          </w:tcPr>
          <w:p w14:paraId="4AB35BD2"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National Preparedness Guide</w:t>
            </w:r>
          </w:p>
        </w:tc>
      </w:tr>
      <w:tr w:rsidR="00AA607B" w:rsidRPr="00FE44C0" w14:paraId="5D898412"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5D99B20B" w14:textId="58EEEFDB" w:rsidR="00AA607B" w:rsidRPr="00AA607B" w:rsidRDefault="00AA607B"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NWS</w:t>
            </w:r>
          </w:p>
        </w:tc>
        <w:tc>
          <w:tcPr>
            <w:tcW w:w="7470" w:type="dxa"/>
            <w:tcBorders>
              <w:top w:val="single" w:sz="6" w:space="0" w:color="000000"/>
              <w:left w:val="single" w:sz="6" w:space="0" w:color="000000"/>
              <w:bottom w:val="single" w:sz="6" w:space="0" w:color="000000"/>
              <w:right w:val="single" w:sz="6" w:space="0" w:color="000000"/>
            </w:tcBorders>
            <w:vAlign w:val="center"/>
          </w:tcPr>
          <w:p w14:paraId="6C503EE3" w14:textId="12287F7A" w:rsidR="00AA607B" w:rsidRPr="00AA607B" w:rsidRDefault="00AA607B" w:rsidP="00FE44C0">
            <w:pPr>
              <w:spacing w:line="259" w:lineRule="auto"/>
              <w:ind w:left="103"/>
              <w:jc w:val="center"/>
              <w:rPr>
                <w:rFonts w:cs="Arial"/>
                <w:color w:val="393939" w:themeColor="accent6" w:themeShade="BF"/>
              </w:rPr>
            </w:pPr>
            <w:r w:rsidRPr="00AA607B">
              <w:rPr>
                <w:rFonts w:cs="Arial"/>
                <w:color w:val="393939" w:themeColor="accent6" w:themeShade="BF"/>
              </w:rPr>
              <w:t>National Weather Service</w:t>
            </w:r>
          </w:p>
        </w:tc>
      </w:tr>
      <w:tr w:rsidR="00FE44C0" w:rsidRPr="00FE44C0" w14:paraId="557CA7A4"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1425A6F7"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03830C54"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State Emergency Operations Center</w:t>
            </w:r>
          </w:p>
        </w:tc>
      </w:tr>
      <w:tr w:rsidR="00FE44C0" w:rsidRPr="00FE44C0" w14:paraId="049C2174"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3273872F"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1515E919"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Standard Operating Guide</w:t>
            </w:r>
          </w:p>
        </w:tc>
      </w:tr>
      <w:tr w:rsidR="00FE44C0" w:rsidRPr="00FE44C0" w14:paraId="31D7C43C"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74BC098C"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6CC738B7"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Standard Operating Procedure</w:t>
            </w:r>
          </w:p>
        </w:tc>
      </w:tr>
      <w:tr w:rsidR="00FE44C0" w:rsidRPr="00FE44C0" w14:paraId="62882F50" w14:textId="77777777" w:rsidTr="00FE44C0">
        <w:trPr>
          <w:trHeight w:val="403"/>
        </w:trPr>
        <w:tc>
          <w:tcPr>
            <w:tcW w:w="2346" w:type="dxa"/>
            <w:tcBorders>
              <w:top w:val="single" w:sz="6" w:space="0" w:color="000000"/>
              <w:left w:val="single" w:sz="6" w:space="0" w:color="000000"/>
              <w:bottom w:val="single" w:sz="6" w:space="0" w:color="000000"/>
              <w:right w:val="single" w:sz="6" w:space="0" w:color="000000"/>
            </w:tcBorders>
            <w:vAlign w:val="center"/>
          </w:tcPr>
          <w:p w14:paraId="52858E8F" w14:textId="77777777" w:rsidR="00FE44C0" w:rsidRPr="00AA607B" w:rsidRDefault="00FE44C0" w:rsidP="00FE44C0">
            <w:pPr>
              <w:spacing w:line="259" w:lineRule="auto"/>
              <w:ind w:left="106"/>
              <w:jc w:val="center"/>
              <w:rPr>
                <w:rFonts w:cs="Arial"/>
                <w:b/>
                <w:color w:val="393939" w:themeColor="accent6" w:themeShade="BF"/>
                <w:sz w:val="28"/>
                <w:szCs w:val="28"/>
              </w:rPr>
            </w:pPr>
            <w:r w:rsidRPr="00AA607B">
              <w:rPr>
                <w:rFonts w:cs="Arial"/>
                <w:b/>
                <w:color w:val="393939" w:themeColor="accent6" w:themeShade="BF"/>
                <w:sz w:val="28"/>
                <w:szCs w:val="28"/>
              </w:rPr>
              <w:t>WebEOC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68BAD4F2" w14:textId="77777777" w:rsidR="00FE44C0" w:rsidRPr="00AA607B" w:rsidRDefault="00FE44C0" w:rsidP="00FE44C0">
            <w:pPr>
              <w:spacing w:line="259" w:lineRule="auto"/>
              <w:ind w:left="103"/>
              <w:jc w:val="center"/>
              <w:rPr>
                <w:rFonts w:cs="Arial"/>
                <w:color w:val="393939" w:themeColor="accent6" w:themeShade="BF"/>
              </w:rPr>
            </w:pPr>
            <w:r w:rsidRPr="00AA607B">
              <w:rPr>
                <w:rFonts w:cs="Arial"/>
                <w:color w:val="393939" w:themeColor="accent6" w:themeShade="BF"/>
              </w:rPr>
              <w:t>Web Emergency Operations Center</w:t>
            </w:r>
          </w:p>
        </w:tc>
      </w:tr>
    </w:tbl>
    <w:p w14:paraId="1E34ED6E" w14:textId="5938687C" w:rsidR="00C6654E" w:rsidRDefault="00C6654E">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1204A501" w14:textId="1FA474C9"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C62352">
      <w:rPr>
        <w:noProof/>
        <w:color w:val="9F9F9F" w:themeColor="accent5" w:themeTint="99"/>
      </w:rPr>
      <w:t>4</w:t>
    </w:r>
    <w:r w:rsidR="00C6654E">
      <w:rPr>
        <w:noProof/>
        <w:color w:val="9F9F9F" w:themeColor="accent5" w:themeTint="99"/>
      </w:rPr>
      <w:t xml:space="preserve"> – </w:t>
    </w:r>
    <w:r w:rsidR="00C62352">
      <w:rPr>
        <w:noProof/>
        <w:color w:val="9F9F9F" w:themeColor="accent5" w:themeTint="99"/>
      </w:rPr>
      <w:t>Firefighting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27C8D80D"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6FC3">
      <w:rPr>
        <w:noProof/>
        <w:color w:val="9F9F9F" w:themeColor="accent5" w:themeTint="99"/>
      </w:rPr>
      <w:t>ESF #</w:t>
    </w:r>
    <w:r w:rsidR="004666D1">
      <w:rPr>
        <w:noProof/>
        <w:color w:val="9F9F9F" w:themeColor="accent5" w:themeTint="99"/>
      </w:rPr>
      <w:t>4</w:t>
    </w:r>
    <w:r w:rsidR="00266FC3">
      <w:rPr>
        <w:noProof/>
        <w:color w:val="9F9F9F" w:themeColor="accent5" w:themeTint="99"/>
      </w:rPr>
      <w:t xml:space="preserve"> – </w:t>
    </w:r>
    <w:r w:rsidR="004666D1">
      <w:rPr>
        <w:noProof/>
        <w:color w:val="9F9F9F" w:themeColor="accent5" w:themeTint="99"/>
      </w:rPr>
      <w:t>Firefighting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4448D"/>
    <w:multiLevelType w:val="hybridMultilevel"/>
    <w:tmpl w:val="3974691E"/>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24380"/>
    <w:multiLevelType w:val="hybridMultilevel"/>
    <w:tmpl w:val="8078D904"/>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50A84"/>
    <w:multiLevelType w:val="hybridMultilevel"/>
    <w:tmpl w:val="CA6AE402"/>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5864A9"/>
    <w:multiLevelType w:val="hybridMultilevel"/>
    <w:tmpl w:val="E94EE4BA"/>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C324B"/>
    <w:multiLevelType w:val="hybridMultilevel"/>
    <w:tmpl w:val="377E60AC"/>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682"/>
    <w:multiLevelType w:val="hybridMultilevel"/>
    <w:tmpl w:val="0F0826B2"/>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65542"/>
    <w:multiLevelType w:val="hybridMultilevel"/>
    <w:tmpl w:val="1BD2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491DD3"/>
    <w:multiLevelType w:val="hybridMultilevel"/>
    <w:tmpl w:val="A7BA0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77A1B"/>
    <w:multiLevelType w:val="hybridMultilevel"/>
    <w:tmpl w:val="7D76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F40042"/>
    <w:multiLevelType w:val="hybridMultilevel"/>
    <w:tmpl w:val="6AF241AA"/>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2A669A6"/>
    <w:multiLevelType w:val="hybridMultilevel"/>
    <w:tmpl w:val="A8D45ECE"/>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7712FA"/>
    <w:multiLevelType w:val="hybridMultilevel"/>
    <w:tmpl w:val="53E4AFD2"/>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823911"/>
    <w:multiLevelType w:val="hybridMultilevel"/>
    <w:tmpl w:val="08E69914"/>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BE79E4"/>
    <w:multiLevelType w:val="hybridMultilevel"/>
    <w:tmpl w:val="E668E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C404AD"/>
    <w:multiLevelType w:val="hybridMultilevel"/>
    <w:tmpl w:val="EE5499C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EEE6651"/>
    <w:multiLevelType w:val="hybridMultilevel"/>
    <w:tmpl w:val="F2D6BCC4"/>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24B0F"/>
    <w:multiLevelType w:val="hybridMultilevel"/>
    <w:tmpl w:val="93C2ECCA"/>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DA2B13"/>
    <w:multiLevelType w:val="hybridMultilevel"/>
    <w:tmpl w:val="7F9E581A"/>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356F7B"/>
    <w:multiLevelType w:val="hybridMultilevel"/>
    <w:tmpl w:val="02A6F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8B07B0"/>
    <w:multiLevelType w:val="hybridMultilevel"/>
    <w:tmpl w:val="1F1E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E609E7"/>
    <w:multiLevelType w:val="hybridMultilevel"/>
    <w:tmpl w:val="3312A84A"/>
    <w:lvl w:ilvl="0" w:tplc="1668F35A">
      <w:numFmt w:val="bullet"/>
      <w:lvlText w:val="■"/>
      <w:lvlJc w:val="left"/>
      <w:pPr>
        <w:ind w:left="504" w:hanging="373"/>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24" w15:restartNumberingAfterBreak="0">
    <w:nsid w:val="5BC43CA7"/>
    <w:multiLevelType w:val="hybridMultilevel"/>
    <w:tmpl w:val="1B3880EC"/>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56D6229"/>
    <w:multiLevelType w:val="hybridMultilevel"/>
    <w:tmpl w:val="40F8FFC0"/>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0C74FD7"/>
    <w:multiLevelType w:val="hybridMultilevel"/>
    <w:tmpl w:val="8104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05258A"/>
    <w:multiLevelType w:val="hybridMultilevel"/>
    <w:tmpl w:val="7ECCD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7C0178"/>
    <w:multiLevelType w:val="hybridMultilevel"/>
    <w:tmpl w:val="24BA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B34624"/>
    <w:multiLevelType w:val="hybridMultilevel"/>
    <w:tmpl w:val="355A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23"/>
  </w:num>
  <w:num w:numId="2" w16cid:durableId="1212424582">
    <w:abstractNumId w:val="18"/>
  </w:num>
  <w:num w:numId="3" w16cid:durableId="1278609157">
    <w:abstractNumId w:val="26"/>
  </w:num>
  <w:num w:numId="4" w16cid:durableId="1172600804">
    <w:abstractNumId w:val="7"/>
  </w:num>
  <w:num w:numId="5" w16cid:durableId="179321028">
    <w:abstractNumId w:val="28"/>
  </w:num>
  <w:num w:numId="6" w16cid:durableId="733938753">
    <w:abstractNumId w:val="2"/>
  </w:num>
  <w:num w:numId="7" w16cid:durableId="1330212282">
    <w:abstractNumId w:val="16"/>
  </w:num>
  <w:num w:numId="8" w16cid:durableId="52429226">
    <w:abstractNumId w:val="3"/>
  </w:num>
  <w:num w:numId="9" w16cid:durableId="1144006312">
    <w:abstractNumId w:val="19"/>
  </w:num>
  <w:num w:numId="10" w16cid:durableId="1736393620">
    <w:abstractNumId w:val="17"/>
  </w:num>
  <w:num w:numId="11" w16cid:durableId="1209535305">
    <w:abstractNumId w:val="4"/>
  </w:num>
  <w:num w:numId="12" w16cid:durableId="1902793320">
    <w:abstractNumId w:val="8"/>
  </w:num>
  <w:num w:numId="13" w16cid:durableId="1934584517">
    <w:abstractNumId w:val="21"/>
  </w:num>
  <w:num w:numId="14" w16cid:durableId="176041319">
    <w:abstractNumId w:val="6"/>
  </w:num>
  <w:num w:numId="15" w16cid:durableId="741878953">
    <w:abstractNumId w:val="9"/>
  </w:num>
  <w:num w:numId="16" w16cid:durableId="2132243739">
    <w:abstractNumId w:val="20"/>
  </w:num>
  <w:num w:numId="17" w16cid:durableId="1863783160">
    <w:abstractNumId w:val="27"/>
  </w:num>
  <w:num w:numId="18" w16cid:durableId="487405698">
    <w:abstractNumId w:val="31"/>
  </w:num>
  <w:num w:numId="19" w16cid:durableId="704213019">
    <w:abstractNumId w:val="30"/>
  </w:num>
  <w:num w:numId="20" w16cid:durableId="1947543802">
    <w:abstractNumId w:val="14"/>
  </w:num>
  <w:num w:numId="21" w16cid:durableId="757479393">
    <w:abstractNumId w:val="25"/>
  </w:num>
  <w:num w:numId="22" w16cid:durableId="1257906384">
    <w:abstractNumId w:val="5"/>
  </w:num>
  <w:num w:numId="23" w16cid:durableId="1449856993">
    <w:abstractNumId w:val="22"/>
  </w:num>
  <w:num w:numId="24" w16cid:durableId="448667393">
    <w:abstractNumId w:val="12"/>
  </w:num>
  <w:num w:numId="25" w16cid:durableId="80491787">
    <w:abstractNumId w:val="13"/>
  </w:num>
  <w:num w:numId="26" w16cid:durableId="754328914">
    <w:abstractNumId w:val="0"/>
  </w:num>
  <w:num w:numId="27" w16cid:durableId="54670979">
    <w:abstractNumId w:val="1"/>
  </w:num>
  <w:num w:numId="28" w16cid:durableId="230502996">
    <w:abstractNumId w:val="15"/>
  </w:num>
  <w:num w:numId="29" w16cid:durableId="1598442215">
    <w:abstractNumId w:val="11"/>
  </w:num>
  <w:num w:numId="30" w16cid:durableId="583994271">
    <w:abstractNumId w:val="24"/>
  </w:num>
  <w:num w:numId="31" w16cid:durableId="246303699">
    <w:abstractNumId w:val="10"/>
  </w:num>
  <w:num w:numId="32" w16cid:durableId="58090288">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417A1"/>
    <w:rsid w:val="0006241A"/>
    <w:rsid w:val="0007338A"/>
    <w:rsid w:val="00073E50"/>
    <w:rsid w:val="00085F1C"/>
    <w:rsid w:val="00094EE9"/>
    <w:rsid w:val="000A004B"/>
    <w:rsid w:val="000A2C02"/>
    <w:rsid w:val="000A7EA5"/>
    <w:rsid w:val="000C4E92"/>
    <w:rsid w:val="000E2317"/>
    <w:rsid w:val="00103119"/>
    <w:rsid w:val="00114E99"/>
    <w:rsid w:val="00115809"/>
    <w:rsid w:val="00126AC5"/>
    <w:rsid w:val="00143566"/>
    <w:rsid w:val="00151098"/>
    <w:rsid w:val="00161A0F"/>
    <w:rsid w:val="00162CFD"/>
    <w:rsid w:val="00171CD9"/>
    <w:rsid w:val="00174A21"/>
    <w:rsid w:val="00182EF7"/>
    <w:rsid w:val="0018630A"/>
    <w:rsid w:val="001A3F20"/>
    <w:rsid w:val="001F5A81"/>
    <w:rsid w:val="001F7D72"/>
    <w:rsid w:val="00201F07"/>
    <w:rsid w:val="00224E4B"/>
    <w:rsid w:val="002274D5"/>
    <w:rsid w:val="00227BBF"/>
    <w:rsid w:val="0023058F"/>
    <w:rsid w:val="0023607F"/>
    <w:rsid w:val="0023663A"/>
    <w:rsid w:val="00236C8C"/>
    <w:rsid w:val="0025161C"/>
    <w:rsid w:val="0026077E"/>
    <w:rsid w:val="00264117"/>
    <w:rsid w:val="00266FC3"/>
    <w:rsid w:val="00295C3C"/>
    <w:rsid w:val="002A5DCF"/>
    <w:rsid w:val="002A7DD0"/>
    <w:rsid w:val="002D2C26"/>
    <w:rsid w:val="002E2B4F"/>
    <w:rsid w:val="002F20B0"/>
    <w:rsid w:val="00321D11"/>
    <w:rsid w:val="00333267"/>
    <w:rsid w:val="00336050"/>
    <w:rsid w:val="00352393"/>
    <w:rsid w:val="00357FEE"/>
    <w:rsid w:val="00375B9D"/>
    <w:rsid w:val="003A088A"/>
    <w:rsid w:val="003A0CC4"/>
    <w:rsid w:val="003D1926"/>
    <w:rsid w:val="003D778C"/>
    <w:rsid w:val="003E0103"/>
    <w:rsid w:val="003E313C"/>
    <w:rsid w:val="003F2E0F"/>
    <w:rsid w:val="004024E4"/>
    <w:rsid w:val="00407513"/>
    <w:rsid w:val="004477D3"/>
    <w:rsid w:val="00457E7C"/>
    <w:rsid w:val="00460427"/>
    <w:rsid w:val="00463AE5"/>
    <w:rsid w:val="004666D1"/>
    <w:rsid w:val="00467CAE"/>
    <w:rsid w:val="0048231A"/>
    <w:rsid w:val="004936A0"/>
    <w:rsid w:val="004A5D9E"/>
    <w:rsid w:val="004C0AE5"/>
    <w:rsid w:val="004C25D5"/>
    <w:rsid w:val="004F1C15"/>
    <w:rsid w:val="004F7888"/>
    <w:rsid w:val="00504118"/>
    <w:rsid w:val="00517C17"/>
    <w:rsid w:val="0052093C"/>
    <w:rsid w:val="00525828"/>
    <w:rsid w:val="005357B5"/>
    <w:rsid w:val="00547C42"/>
    <w:rsid w:val="00555DEB"/>
    <w:rsid w:val="005621FC"/>
    <w:rsid w:val="0057064A"/>
    <w:rsid w:val="00593DE8"/>
    <w:rsid w:val="00603A45"/>
    <w:rsid w:val="00603BD1"/>
    <w:rsid w:val="00607895"/>
    <w:rsid w:val="006164D6"/>
    <w:rsid w:val="006458C5"/>
    <w:rsid w:val="0064638F"/>
    <w:rsid w:val="00647389"/>
    <w:rsid w:val="006554F8"/>
    <w:rsid w:val="00667808"/>
    <w:rsid w:val="006847D2"/>
    <w:rsid w:val="006942D7"/>
    <w:rsid w:val="006A2C88"/>
    <w:rsid w:val="006C3968"/>
    <w:rsid w:val="006C5107"/>
    <w:rsid w:val="006F14F7"/>
    <w:rsid w:val="006F3E55"/>
    <w:rsid w:val="006F7FA6"/>
    <w:rsid w:val="007000BF"/>
    <w:rsid w:val="007029DC"/>
    <w:rsid w:val="00730C45"/>
    <w:rsid w:val="00733652"/>
    <w:rsid w:val="00734AA8"/>
    <w:rsid w:val="00743401"/>
    <w:rsid w:val="0074461E"/>
    <w:rsid w:val="00745EA7"/>
    <w:rsid w:val="0074685C"/>
    <w:rsid w:val="00762241"/>
    <w:rsid w:val="00766F55"/>
    <w:rsid w:val="00777069"/>
    <w:rsid w:val="0078476E"/>
    <w:rsid w:val="00786B19"/>
    <w:rsid w:val="0079143A"/>
    <w:rsid w:val="007A03F7"/>
    <w:rsid w:val="007B2780"/>
    <w:rsid w:val="007C6EA9"/>
    <w:rsid w:val="007D063A"/>
    <w:rsid w:val="007D217B"/>
    <w:rsid w:val="007E321D"/>
    <w:rsid w:val="007E5E38"/>
    <w:rsid w:val="007F750D"/>
    <w:rsid w:val="007F7841"/>
    <w:rsid w:val="0081253D"/>
    <w:rsid w:val="00823DA2"/>
    <w:rsid w:val="008260BC"/>
    <w:rsid w:val="00826734"/>
    <w:rsid w:val="008405ED"/>
    <w:rsid w:val="008421D9"/>
    <w:rsid w:val="00844AE6"/>
    <w:rsid w:val="00861A0F"/>
    <w:rsid w:val="008738CD"/>
    <w:rsid w:val="008828DE"/>
    <w:rsid w:val="00893D9D"/>
    <w:rsid w:val="008D35A5"/>
    <w:rsid w:val="008E53D3"/>
    <w:rsid w:val="008F57A6"/>
    <w:rsid w:val="009076A6"/>
    <w:rsid w:val="00912DA1"/>
    <w:rsid w:val="00917E4F"/>
    <w:rsid w:val="0092405F"/>
    <w:rsid w:val="009419E4"/>
    <w:rsid w:val="00941E8B"/>
    <w:rsid w:val="009424BE"/>
    <w:rsid w:val="00947A9C"/>
    <w:rsid w:val="009523A2"/>
    <w:rsid w:val="00952EC9"/>
    <w:rsid w:val="00963F81"/>
    <w:rsid w:val="0096435A"/>
    <w:rsid w:val="00977AEC"/>
    <w:rsid w:val="00983C2D"/>
    <w:rsid w:val="00987FA4"/>
    <w:rsid w:val="009929DD"/>
    <w:rsid w:val="00995253"/>
    <w:rsid w:val="0099738A"/>
    <w:rsid w:val="009A0950"/>
    <w:rsid w:val="009A280C"/>
    <w:rsid w:val="009A716B"/>
    <w:rsid w:val="009B7DFF"/>
    <w:rsid w:val="009C68FD"/>
    <w:rsid w:val="00A054F4"/>
    <w:rsid w:val="00A1396D"/>
    <w:rsid w:val="00A16F9A"/>
    <w:rsid w:val="00A26E86"/>
    <w:rsid w:val="00A27564"/>
    <w:rsid w:val="00A30F17"/>
    <w:rsid w:val="00A41023"/>
    <w:rsid w:val="00A42A4C"/>
    <w:rsid w:val="00A5787E"/>
    <w:rsid w:val="00A87C6A"/>
    <w:rsid w:val="00AA1C8C"/>
    <w:rsid w:val="00AA607B"/>
    <w:rsid w:val="00AD7342"/>
    <w:rsid w:val="00AF25F2"/>
    <w:rsid w:val="00B07B16"/>
    <w:rsid w:val="00B1364E"/>
    <w:rsid w:val="00B329E0"/>
    <w:rsid w:val="00B516A5"/>
    <w:rsid w:val="00B53E5F"/>
    <w:rsid w:val="00B71F3D"/>
    <w:rsid w:val="00B72DD8"/>
    <w:rsid w:val="00B856C1"/>
    <w:rsid w:val="00B9525A"/>
    <w:rsid w:val="00BA4DEE"/>
    <w:rsid w:val="00BB4837"/>
    <w:rsid w:val="00BD7C7E"/>
    <w:rsid w:val="00BE6654"/>
    <w:rsid w:val="00BE770F"/>
    <w:rsid w:val="00C06E88"/>
    <w:rsid w:val="00C22464"/>
    <w:rsid w:val="00C301EE"/>
    <w:rsid w:val="00C417BC"/>
    <w:rsid w:val="00C62352"/>
    <w:rsid w:val="00C6654E"/>
    <w:rsid w:val="00C66EC9"/>
    <w:rsid w:val="00C93B74"/>
    <w:rsid w:val="00CB5A09"/>
    <w:rsid w:val="00CB69C7"/>
    <w:rsid w:val="00CC5FD4"/>
    <w:rsid w:val="00CD59B2"/>
    <w:rsid w:val="00CD739E"/>
    <w:rsid w:val="00CE5128"/>
    <w:rsid w:val="00D102CF"/>
    <w:rsid w:val="00D17A29"/>
    <w:rsid w:val="00D2448F"/>
    <w:rsid w:val="00D267F8"/>
    <w:rsid w:val="00D43C18"/>
    <w:rsid w:val="00D70464"/>
    <w:rsid w:val="00D82514"/>
    <w:rsid w:val="00D84233"/>
    <w:rsid w:val="00D94CC5"/>
    <w:rsid w:val="00D95DA2"/>
    <w:rsid w:val="00DB6379"/>
    <w:rsid w:val="00DD18E6"/>
    <w:rsid w:val="00DE6223"/>
    <w:rsid w:val="00DE7284"/>
    <w:rsid w:val="00DF046B"/>
    <w:rsid w:val="00DF168D"/>
    <w:rsid w:val="00E12764"/>
    <w:rsid w:val="00E212AC"/>
    <w:rsid w:val="00E3350F"/>
    <w:rsid w:val="00E33F21"/>
    <w:rsid w:val="00E350CB"/>
    <w:rsid w:val="00E61EF7"/>
    <w:rsid w:val="00E70C65"/>
    <w:rsid w:val="00E71ACE"/>
    <w:rsid w:val="00E725CB"/>
    <w:rsid w:val="00E761F9"/>
    <w:rsid w:val="00E9076A"/>
    <w:rsid w:val="00EB0315"/>
    <w:rsid w:val="00ED5E19"/>
    <w:rsid w:val="00EE6CE9"/>
    <w:rsid w:val="00EF312B"/>
    <w:rsid w:val="00F13F94"/>
    <w:rsid w:val="00F17151"/>
    <w:rsid w:val="00F420FC"/>
    <w:rsid w:val="00F53550"/>
    <w:rsid w:val="00F56CFE"/>
    <w:rsid w:val="00F61D2A"/>
    <w:rsid w:val="00F6369B"/>
    <w:rsid w:val="00F72AD1"/>
    <w:rsid w:val="00F95EED"/>
    <w:rsid w:val="00FC0025"/>
    <w:rsid w:val="00FC6525"/>
    <w:rsid w:val="00FE44C0"/>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uiPriority w:val="9"/>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iPriority w:val="9"/>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uiPriority w:val="9"/>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uiPriority w:val="9"/>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21D11"/>
    <w:pPr>
      <w:spacing w:after="100"/>
      <w:ind w:left="220"/>
    </w:p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table" w:customStyle="1" w:styleId="TableGrid2">
    <w:name w:val="Table Grid2"/>
    <w:basedOn w:val="TableNormal"/>
    <w:next w:val="TableGrid"/>
    <w:uiPriority w:val="39"/>
    <w:rsid w:val="006A2C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74121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fema.gov/sites/default/files/2020-07/fema_ESF_4_Firefighting.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R:\Planning\Plans%20Library\IDHS%20&amp;%20Other%20State%20Agency%20Plans\Emergency%20Operations%20Plan%20(EOP)\zz.%20County%20Templates\2025\2025%20IDHS%20Report%20Template%20(No%20Logo).dotx" TargetMode="External"/></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 IDHS Report Template (No Logo)</Template>
  <TotalTime>219</TotalTime>
  <Pages>24</Pages>
  <Words>5610</Words>
  <Characters>31978</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95</cp:revision>
  <dcterms:created xsi:type="dcterms:W3CDTF">2025-02-19T14:01:00Z</dcterms:created>
  <dcterms:modified xsi:type="dcterms:W3CDTF">2025-03-31T17:59:00Z</dcterms:modified>
</cp:coreProperties>
</file>