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761E3967" w:rsidR="00DB6379" w:rsidRPr="00FF7F16" w:rsidRDefault="00DE6223" w:rsidP="00DB6379">
      <w:pPr>
        <w:pStyle w:val="Title"/>
        <w:rPr>
          <w:sz w:val="64"/>
          <w:szCs w:val="64"/>
        </w:rPr>
      </w:pPr>
      <w:r w:rsidRPr="00FF7F16">
        <w:rPr>
          <w:sz w:val="64"/>
          <w:szCs w:val="64"/>
        </w:rPr>
        <w:t>EMERGENCY SUPPORT FUNCTION (ESF) #</w:t>
      </w:r>
      <w:r w:rsidR="00B329E0">
        <w:rPr>
          <w:sz w:val="64"/>
          <w:szCs w:val="64"/>
        </w:rPr>
        <w:t>2</w:t>
      </w:r>
      <w:r w:rsidR="00FF7F16" w:rsidRPr="00FF7F16">
        <w:rPr>
          <w:sz w:val="64"/>
          <w:szCs w:val="64"/>
        </w:rPr>
        <w:t xml:space="preserve"> </w:t>
      </w:r>
      <w:r w:rsidRPr="00FF7F16">
        <w:rPr>
          <w:sz w:val="64"/>
          <w:szCs w:val="64"/>
        </w:rPr>
        <w:t xml:space="preserve">annex – </w:t>
      </w:r>
      <w:r w:rsidR="00B329E0">
        <w:rPr>
          <w:sz w:val="64"/>
          <w:szCs w:val="64"/>
        </w:rPr>
        <w:t>COMMUNICATIONS</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6352B21A" w14:textId="01EEE7AC" w:rsidR="00336050" w:rsidRPr="00336050" w:rsidRDefault="00336050"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76877C9D" w14:textId="40897C55" w:rsidR="00336050" w:rsidRDefault="00336050">
          <w:pPr>
            <w:pStyle w:val="TOC1"/>
            <w:rPr>
              <w:rFonts w:asciiTheme="minorHAnsi" w:eastAsiaTheme="minorEastAsia" w:hAnsiTheme="minorHAnsi"/>
              <w:b w:val="0"/>
              <w:caps w:val="0"/>
              <w:noProof/>
              <w:color w:val="auto"/>
              <w:szCs w:val="24"/>
            </w:rPr>
          </w:pPr>
          <w:hyperlink w:anchor="_Toc190854642" w:history="1">
            <w:r w:rsidRPr="00BE5351">
              <w:rPr>
                <w:rStyle w:val="Hyperlink"/>
                <w:caps w:val="0"/>
                <w:noProof/>
              </w:rPr>
              <w:t>PLANNING AGENCIES</w:t>
            </w:r>
            <w:r>
              <w:rPr>
                <w:caps w:val="0"/>
                <w:noProof/>
                <w:webHidden/>
              </w:rPr>
              <w:tab/>
            </w:r>
            <w:r>
              <w:rPr>
                <w:noProof/>
                <w:webHidden/>
              </w:rPr>
              <w:fldChar w:fldCharType="begin"/>
            </w:r>
            <w:r>
              <w:rPr>
                <w:noProof/>
                <w:webHidden/>
              </w:rPr>
              <w:instrText xml:space="preserve"> PAGEREF _Toc190854642 \h </w:instrText>
            </w:r>
            <w:r>
              <w:rPr>
                <w:noProof/>
                <w:webHidden/>
              </w:rPr>
            </w:r>
            <w:r>
              <w:rPr>
                <w:noProof/>
                <w:webHidden/>
              </w:rPr>
              <w:fldChar w:fldCharType="separate"/>
            </w:r>
            <w:r w:rsidR="008D35A5">
              <w:rPr>
                <w:noProof/>
                <w:webHidden/>
              </w:rPr>
              <w:t>2</w:t>
            </w:r>
            <w:r>
              <w:rPr>
                <w:noProof/>
                <w:webHidden/>
              </w:rPr>
              <w:fldChar w:fldCharType="end"/>
            </w:r>
          </w:hyperlink>
        </w:p>
        <w:p w14:paraId="46C485D3" w14:textId="71333322"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3" w:history="1">
            <w:r w:rsidRPr="00BE5351">
              <w:rPr>
                <w:rStyle w:val="Hyperlink"/>
                <w:noProof/>
              </w:rPr>
              <w:t>PRIMARY AGENCY</w:t>
            </w:r>
            <w:r>
              <w:rPr>
                <w:noProof/>
                <w:webHidden/>
              </w:rPr>
              <w:tab/>
            </w:r>
            <w:r>
              <w:rPr>
                <w:noProof/>
                <w:webHidden/>
              </w:rPr>
              <w:fldChar w:fldCharType="begin"/>
            </w:r>
            <w:r>
              <w:rPr>
                <w:noProof/>
                <w:webHidden/>
              </w:rPr>
              <w:instrText xml:space="preserve"> PAGEREF _Toc190854643 \h </w:instrText>
            </w:r>
            <w:r>
              <w:rPr>
                <w:noProof/>
                <w:webHidden/>
              </w:rPr>
            </w:r>
            <w:r>
              <w:rPr>
                <w:noProof/>
                <w:webHidden/>
              </w:rPr>
              <w:fldChar w:fldCharType="separate"/>
            </w:r>
            <w:r w:rsidR="008D35A5">
              <w:rPr>
                <w:noProof/>
                <w:webHidden/>
              </w:rPr>
              <w:t>2</w:t>
            </w:r>
            <w:r>
              <w:rPr>
                <w:noProof/>
                <w:webHidden/>
              </w:rPr>
              <w:fldChar w:fldCharType="end"/>
            </w:r>
          </w:hyperlink>
        </w:p>
        <w:p w14:paraId="7C4ED3FA" w14:textId="58787ADA"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4" w:history="1">
            <w:r w:rsidRPr="00BE5351">
              <w:rPr>
                <w:rStyle w:val="Hyperlink"/>
                <w:noProof/>
              </w:rPr>
              <w:t>SUPPORTING AGENCIES</w:t>
            </w:r>
            <w:r>
              <w:rPr>
                <w:noProof/>
                <w:webHidden/>
              </w:rPr>
              <w:tab/>
            </w:r>
            <w:r>
              <w:rPr>
                <w:noProof/>
                <w:webHidden/>
              </w:rPr>
              <w:fldChar w:fldCharType="begin"/>
            </w:r>
            <w:r>
              <w:rPr>
                <w:noProof/>
                <w:webHidden/>
              </w:rPr>
              <w:instrText xml:space="preserve"> PAGEREF _Toc190854644 \h </w:instrText>
            </w:r>
            <w:r>
              <w:rPr>
                <w:noProof/>
                <w:webHidden/>
              </w:rPr>
            </w:r>
            <w:r>
              <w:rPr>
                <w:noProof/>
                <w:webHidden/>
              </w:rPr>
              <w:fldChar w:fldCharType="separate"/>
            </w:r>
            <w:r w:rsidR="008D35A5">
              <w:rPr>
                <w:noProof/>
                <w:webHidden/>
              </w:rPr>
              <w:t>2</w:t>
            </w:r>
            <w:r>
              <w:rPr>
                <w:noProof/>
                <w:webHidden/>
              </w:rPr>
              <w:fldChar w:fldCharType="end"/>
            </w:r>
          </w:hyperlink>
        </w:p>
        <w:p w14:paraId="77272656" w14:textId="2DFEC36A" w:rsidR="00336050" w:rsidRDefault="00336050">
          <w:pPr>
            <w:pStyle w:val="TOC1"/>
            <w:rPr>
              <w:rFonts w:asciiTheme="minorHAnsi" w:eastAsiaTheme="minorEastAsia" w:hAnsiTheme="minorHAnsi"/>
              <w:b w:val="0"/>
              <w:caps w:val="0"/>
              <w:noProof/>
              <w:color w:val="auto"/>
              <w:szCs w:val="24"/>
            </w:rPr>
          </w:pPr>
          <w:hyperlink w:anchor="_Toc190854645" w:history="1">
            <w:r w:rsidRPr="00BE5351">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_Toc190854645 \h </w:instrText>
            </w:r>
            <w:r>
              <w:rPr>
                <w:noProof/>
                <w:webHidden/>
              </w:rPr>
            </w:r>
            <w:r>
              <w:rPr>
                <w:noProof/>
                <w:webHidden/>
              </w:rPr>
              <w:fldChar w:fldCharType="separate"/>
            </w:r>
            <w:r w:rsidR="008D35A5">
              <w:rPr>
                <w:noProof/>
                <w:webHidden/>
              </w:rPr>
              <w:t>3</w:t>
            </w:r>
            <w:r>
              <w:rPr>
                <w:noProof/>
                <w:webHidden/>
              </w:rPr>
              <w:fldChar w:fldCharType="end"/>
            </w:r>
          </w:hyperlink>
        </w:p>
        <w:p w14:paraId="33F6AFA6" w14:textId="64741CEA"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6" w:history="1">
            <w:r w:rsidRPr="00BE5351">
              <w:rPr>
                <w:rStyle w:val="Hyperlink"/>
                <w:noProof/>
              </w:rPr>
              <w:t>SCOPE</w:t>
            </w:r>
            <w:r>
              <w:rPr>
                <w:noProof/>
                <w:webHidden/>
              </w:rPr>
              <w:tab/>
            </w:r>
            <w:r>
              <w:rPr>
                <w:noProof/>
                <w:webHidden/>
              </w:rPr>
              <w:fldChar w:fldCharType="begin"/>
            </w:r>
            <w:r>
              <w:rPr>
                <w:noProof/>
                <w:webHidden/>
              </w:rPr>
              <w:instrText xml:space="preserve"> PAGEREF _Toc190854646 \h </w:instrText>
            </w:r>
            <w:r>
              <w:rPr>
                <w:noProof/>
                <w:webHidden/>
              </w:rPr>
            </w:r>
            <w:r>
              <w:rPr>
                <w:noProof/>
                <w:webHidden/>
              </w:rPr>
              <w:fldChar w:fldCharType="separate"/>
            </w:r>
            <w:r w:rsidR="008D35A5">
              <w:rPr>
                <w:noProof/>
                <w:webHidden/>
              </w:rPr>
              <w:t>3</w:t>
            </w:r>
            <w:r>
              <w:rPr>
                <w:noProof/>
                <w:webHidden/>
              </w:rPr>
              <w:fldChar w:fldCharType="end"/>
            </w:r>
          </w:hyperlink>
        </w:p>
        <w:p w14:paraId="19BD3744" w14:textId="14DC6C5C"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7" w:history="1">
            <w:r w:rsidRPr="00BE5351">
              <w:rPr>
                <w:rStyle w:val="Hyperlink"/>
                <w:noProof/>
              </w:rPr>
              <w:t>SITUATION</w:t>
            </w:r>
            <w:r>
              <w:rPr>
                <w:noProof/>
                <w:webHidden/>
              </w:rPr>
              <w:tab/>
            </w:r>
            <w:r>
              <w:rPr>
                <w:noProof/>
                <w:webHidden/>
              </w:rPr>
              <w:fldChar w:fldCharType="begin"/>
            </w:r>
            <w:r>
              <w:rPr>
                <w:noProof/>
                <w:webHidden/>
              </w:rPr>
              <w:instrText xml:space="preserve"> PAGEREF _Toc190854647 \h </w:instrText>
            </w:r>
            <w:r>
              <w:rPr>
                <w:noProof/>
                <w:webHidden/>
              </w:rPr>
            </w:r>
            <w:r>
              <w:rPr>
                <w:noProof/>
                <w:webHidden/>
              </w:rPr>
              <w:fldChar w:fldCharType="separate"/>
            </w:r>
            <w:r w:rsidR="008D35A5">
              <w:rPr>
                <w:noProof/>
                <w:webHidden/>
              </w:rPr>
              <w:t>3</w:t>
            </w:r>
            <w:r>
              <w:rPr>
                <w:noProof/>
                <w:webHidden/>
              </w:rPr>
              <w:fldChar w:fldCharType="end"/>
            </w:r>
          </w:hyperlink>
        </w:p>
        <w:p w14:paraId="0AFDFBE1" w14:textId="1447F29E" w:rsidR="00336050" w:rsidRDefault="00336050">
          <w:pPr>
            <w:pStyle w:val="TOC3"/>
            <w:tabs>
              <w:tab w:val="right" w:leader="dot" w:pos="9350"/>
            </w:tabs>
            <w:rPr>
              <w:rFonts w:asciiTheme="minorHAnsi" w:eastAsiaTheme="minorEastAsia" w:hAnsiTheme="minorHAnsi"/>
              <w:noProof/>
              <w:color w:val="auto"/>
              <w:sz w:val="24"/>
              <w:szCs w:val="24"/>
            </w:rPr>
          </w:pPr>
          <w:hyperlink w:anchor="_Toc190854648" w:history="1">
            <w:r w:rsidRPr="00BE5351">
              <w:rPr>
                <w:rStyle w:val="Hyperlink"/>
                <w:noProof/>
              </w:rPr>
              <w:t>MISSION AREAS AND CORE CAPABILITIES</w:t>
            </w:r>
            <w:r>
              <w:rPr>
                <w:noProof/>
                <w:webHidden/>
              </w:rPr>
              <w:tab/>
            </w:r>
            <w:r>
              <w:rPr>
                <w:noProof/>
                <w:webHidden/>
              </w:rPr>
              <w:fldChar w:fldCharType="begin"/>
            </w:r>
            <w:r>
              <w:rPr>
                <w:noProof/>
                <w:webHidden/>
              </w:rPr>
              <w:instrText xml:space="preserve"> PAGEREF _Toc190854648 \h </w:instrText>
            </w:r>
            <w:r>
              <w:rPr>
                <w:noProof/>
                <w:webHidden/>
              </w:rPr>
            </w:r>
            <w:r>
              <w:rPr>
                <w:noProof/>
                <w:webHidden/>
              </w:rPr>
              <w:fldChar w:fldCharType="separate"/>
            </w:r>
            <w:r w:rsidR="008D35A5">
              <w:rPr>
                <w:noProof/>
                <w:webHidden/>
              </w:rPr>
              <w:t>3</w:t>
            </w:r>
            <w:r>
              <w:rPr>
                <w:noProof/>
                <w:webHidden/>
              </w:rPr>
              <w:fldChar w:fldCharType="end"/>
            </w:r>
          </w:hyperlink>
        </w:p>
        <w:p w14:paraId="4CB4A7DA" w14:textId="74EEEF01"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49" w:history="1">
            <w:r w:rsidRPr="00BE5351">
              <w:rPr>
                <w:rStyle w:val="Hyperlink"/>
                <w:noProof/>
              </w:rPr>
              <w:t>PLANNING ASSUMPTIONS</w:t>
            </w:r>
            <w:r>
              <w:rPr>
                <w:noProof/>
                <w:webHidden/>
              </w:rPr>
              <w:tab/>
            </w:r>
            <w:r>
              <w:rPr>
                <w:noProof/>
                <w:webHidden/>
              </w:rPr>
              <w:fldChar w:fldCharType="begin"/>
            </w:r>
            <w:r>
              <w:rPr>
                <w:noProof/>
                <w:webHidden/>
              </w:rPr>
              <w:instrText xml:space="preserve"> PAGEREF _Toc190854649 \h </w:instrText>
            </w:r>
            <w:r>
              <w:rPr>
                <w:noProof/>
                <w:webHidden/>
              </w:rPr>
            </w:r>
            <w:r>
              <w:rPr>
                <w:noProof/>
                <w:webHidden/>
              </w:rPr>
              <w:fldChar w:fldCharType="separate"/>
            </w:r>
            <w:r w:rsidR="008D35A5">
              <w:rPr>
                <w:noProof/>
                <w:webHidden/>
              </w:rPr>
              <w:t>4</w:t>
            </w:r>
            <w:r>
              <w:rPr>
                <w:noProof/>
                <w:webHidden/>
              </w:rPr>
              <w:fldChar w:fldCharType="end"/>
            </w:r>
          </w:hyperlink>
        </w:p>
        <w:p w14:paraId="49982A1D" w14:textId="6558925C" w:rsidR="00336050" w:rsidRDefault="00336050">
          <w:pPr>
            <w:pStyle w:val="TOC1"/>
            <w:rPr>
              <w:rFonts w:asciiTheme="minorHAnsi" w:eastAsiaTheme="minorEastAsia" w:hAnsiTheme="minorHAnsi"/>
              <w:b w:val="0"/>
              <w:caps w:val="0"/>
              <w:noProof/>
              <w:color w:val="auto"/>
              <w:szCs w:val="24"/>
            </w:rPr>
          </w:pPr>
          <w:hyperlink w:anchor="_Toc190854650" w:history="1">
            <w:r w:rsidRPr="00BE5351">
              <w:rPr>
                <w:rStyle w:val="Hyperlink"/>
                <w:caps w:val="0"/>
                <w:noProof/>
              </w:rPr>
              <w:t>CONCEPT OF OPERATIONS</w:t>
            </w:r>
            <w:r>
              <w:rPr>
                <w:caps w:val="0"/>
                <w:noProof/>
                <w:webHidden/>
              </w:rPr>
              <w:tab/>
            </w:r>
            <w:r>
              <w:rPr>
                <w:noProof/>
                <w:webHidden/>
              </w:rPr>
              <w:fldChar w:fldCharType="begin"/>
            </w:r>
            <w:r>
              <w:rPr>
                <w:noProof/>
                <w:webHidden/>
              </w:rPr>
              <w:instrText xml:space="preserve"> PAGEREF _Toc190854650 \h </w:instrText>
            </w:r>
            <w:r>
              <w:rPr>
                <w:noProof/>
                <w:webHidden/>
              </w:rPr>
            </w:r>
            <w:r>
              <w:rPr>
                <w:noProof/>
                <w:webHidden/>
              </w:rPr>
              <w:fldChar w:fldCharType="separate"/>
            </w:r>
            <w:r w:rsidR="008D35A5">
              <w:rPr>
                <w:noProof/>
                <w:webHidden/>
              </w:rPr>
              <w:t>6</w:t>
            </w:r>
            <w:r>
              <w:rPr>
                <w:noProof/>
                <w:webHidden/>
              </w:rPr>
              <w:fldChar w:fldCharType="end"/>
            </w:r>
          </w:hyperlink>
        </w:p>
        <w:p w14:paraId="6D948528" w14:textId="5052A695"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1" w:history="1">
            <w:r w:rsidRPr="00BE5351">
              <w:rPr>
                <w:rStyle w:val="Hyperlink"/>
                <w:noProof/>
              </w:rPr>
              <w:t>GENERAL CONCEPT</w:t>
            </w:r>
            <w:r>
              <w:rPr>
                <w:noProof/>
                <w:webHidden/>
              </w:rPr>
              <w:tab/>
            </w:r>
            <w:r>
              <w:rPr>
                <w:noProof/>
                <w:webHidden/>
              </w:rPr>
              <w:fldChar w:fldCharType="begin"/>
            </w:r>
            <w:r>
              <w:rPr>
                <w:noProof/>
                <w:webHidden/>
              </w:rPr>
              <w:instrText xml:space="preserve"> PAGEREF _Toc190854651 \h </w:instrText>
            </w:r>
            <w:r>
              <w:rPr>
                <w:noProof/>
                <w:webHidden/>
              </w:rPr>
            </w:r>
            <w:r>
              <w:rPr>
                <w:noProof/>
                <w:webHidden/>
              </w:rPr>
              <w:fldChar w:fldCharType="separate"/>
            </w:r>
            <w:r w:rsidR="008D35A5">
              <w:rPr>
                <w:noProof/>
                <w:webHidden/>
              </w:rPr>
              <w:t>6</w:t>
            </w:r>
            <w:r>
              <w:rPr>
                <w:noProof/>
                <w:webHidden/>
              </w:rPr>
              <w:fldChar w:fldCharType="end"/>
            </w:r>
          </w:hyperlink>
        </w:p>
        <w:p w14:paraId="75C53B93" w14:textId="21896EB4"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2" w:history="1">
            <w:r w:rsidRPr="00BE5351">
              <w:rPr>
                <w:rStyle w:val="Hyperlink"/>
                <w:noProof/>
              </w:rPr>
              <w:t>COUNTY EOC ACTIVATION</w:t>
            </w:r>
            <w:r>
              <w:rPr>
                <w:noProof/>
                <w:webHidden/>
              </w:rPr>
              <w:tab/>
            </w:r>
            <w:r>
              <w:rPr>
                <w:noProof/>
                <w:webHidden/>
              </w:rPr>
              <w:fldChar w:fldCharType="begin"/>
            </w:r>
            <w:r>
              <w:rPr>
                <w:noProof/>
                <w:webHidden/>
              </w:rPr>
              <w:instrText xml:space="preserve"> PAGEREF _Toc190854652 \h </w:instrText>
            </w:r>
            <w:r>
              <w:rPr>
                <w:noProof/>
                <w:webHidden/>
              </w:rPr>
            </w:r>
            <w:r>
              <w:rPr>
                <w:noProof/>
                <w:webHidden/>
              </w:rPr>
              <w:fldChar w:fldCharType="separate"/>
            </w:r>
            <w:r w:rsidR="008D35A5">
              <w:rPr>
                <w:noProof/>
                <w:webHidden/>
              </w:rPr>
              <w:t>6</w:t>
            </w:r>
            <w:r>
              <w:rPr>
                <w:noProof/>
                <w:webHidden/>
              </w:rPr>
              <w:fldChar w:fldCharType="end"/>
            </w:r>
          </w:hyperlink>
        </w:p>
        <w:p w14:paraId="2A8B73E9" w14:textId="3D226372"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3" w:history="1">
            <w:r w:rsidRPr="00BE5351">
              <w:rPr>
                <w:rStyle w:val="Hyperlink"/>
                <w:noProof/>
              </w:rPr>
              <w:t>DEMOBILIZATION OF THE COUNTY EOC</w:t>
            </w:r>
            <w:r>
              <w:rPr>
                <w:noProof/>
                <w:webHidden/>
              </w:rPr>
              <w:tab/>
            </w:r>
            <w:r>
              <w:rPr>
                <w:noProof/>
                <w:webHidden/>
              </w:rPr>
              <w:fldChar w:fldCharType="begin"/>
            </w:r>
            <w:r>
              <w:rPr>
                <w:noProof/>
                <w:webHidden/>
              </w:rPr>
              <w:instrText xml:space="preserve"> PAGEREF _Toc190854653 \h </w:instrText>
            </w:r>
            <w:r>
              <w:rPr>
                <w:noProof/>
                <w:webHidden/>
              </w:rPr>
            </w:r>
            <w:r>
              <w:rPr>
                <w:noProof/>
                <w:webHidden/>
              </w:rPr>
              <w:fldChar w:fldCharType="separate"/>
            </w:r>
            <w:r w:rsidR="008D35A5">
              <w:rPr>
                <w:noProof/>
                <w:webHidden/>
              </w:rPr>
              <w:t>6</w:t>
            </w:r>
            <w:r>
              <w:rPr>
                <w:noProof/>
                <w:webHidden/>
              </w:rPr>
              <w:fldChar w:fldCharType="end"/>
            </w:r>
          </w:hyperlink>
        </w:p>
        <w:p w14:paraId="42EA6EB6" w14:textId="24E0904C" w:rsidR="00336050" w:rsidRDefault="00336050">
          <w:pPr>
            <w:pStyle w:val="TOC1"/>
            <w:rPr>
              <w:rFonts w:asciiTheme="minorHAnsi" w:eastAsiaTheme="minorEastAsia" w:hAnsiTheme="minorHAnsi"/>
              <w:b w:val="0"/>
              <w:caps w:val="0"/>
              <w:noProof/>
              <w:color w:val="auto"/>
              <w:szCs w:val="24"/>
            </w:rPr>
          </w:pPr>
          <w:hyperlink w:anchor="_Toc190854654" w:history="1">
            <w:r w:rsidRPr="00BE5351">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_Toc190854654 \h </w:instrText>
            </w:r>
            <w:r>
              <w:rPr>
                <w:noProof/>
                <w:webHidden/>
              </w:rPr>
            </w:r>
            <w:r>
              <w:rPr>
                <w:noProof/>
                <w:webHidden/>
              </w:rPr>
              <w:fldChar w:fldCharType="separate"/>
            </w:r>
            <w:r w:rsidR="008D35A5">
              <w:rPr>
                <w:noProof/>
                <w:webHidden/>
              </w:rPr>
              <w:t>7</w:t>
            </w:r>
            <w:r>
              <w:rPr>
                <w:noProof/>
                <w:webHidden/>
              </w:rPr>
              <w:fldChar w:fldCharType="end"/>
            </w:r>
          </w:hyperlink>
        </w:p>
        <w:p w14:paraId="36A61761" w14:textId="395954EF"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5" w:history="1">
            <w:r w:rsidRPr="00BE5351">
              <w:rPr>
                <w:rStyle w:val="Hyperlink"/>
                <w:noProof/>
              </w:rPr>
              <w:t>ORGANIZATION</w:t>
            </w:r>
            <w:r>
              <w:rPr>
                <w:noProof/>
                <w:webHidden/>
              </w:rPr>
              <w:tab/>
            </w:r>
            <w:r>
              <w:rPr>
                <w:noProof/>
                <w:webHidden/>
              </w:rPr>
              <w:fldChar w:fldCharType="begin"/>
            </w:r>
            <w:r>
              <w:rPr>
                <w:noProof/>
                <w:webHidden/>
              </w:rPr>
              <w:instrText xml:space="preserve"> PAGEREF _Toc190854655 \h </w:instrText>
            </w:r>
            <w:r>
              <w:rPr>
                <w:noProof/>
                <w:webHidden/>
              </w:rPr>
            </w:r>
            <w:r>
              <w:rPr>
                <w:noProof/>
                <w:webHidden/>
              </w:rPr>
              <w:fldChar w:fldCharType="separate"/>
            </w:r>
            <w:r w:rsidR="008D35A5">
              <w:rPr>
                <w:noProof/>
                <w:webHidden/>
              </w:rPr>
              <w:t>7</w:t>
            </w:r>
            <w:r>
              <w:rPr>
                <w:noProof/>
                <w:webHidden/>
              </w:rPr>
              <w:fldChar w:fldCharType="end"/>
            </w:r>
          </w:hyperlink>
        </w:p>
        <w:p w14:paraId="1CDBC739" w14:textId="5B53C023" w:rsidR="00336050" w:rsidRDefault="00336050">
          <w:pPr>
            <w:pStyle w:val="TOC2"/>
            <w:tabs>
              <w:tab w:val="right" w:leader="dot" w:pos="9350"/>
            </w:tabs>
            <w:rPr>
              <w:rFonts w:asciiTheme="minorHAnsi" w:eastAsiaTheme="minorEastAsia" w:hAnsiTheme="minorHAnsi"/>
              <w:noProof/>
              <w:color w:val="auto"/>
              <w:sz w:val="24"/>
              <w:szCs w:val="24"/>
            </w:rPr>
          </w:pPr>
          <w:hyperlink w:anchor="_Toc190854656" w:history="1">
            <w:r w:rsidRPr="00BE5351">
              <w:rPr>
                <w:rStyle w:val="Hyperlink"/>
                <w:noProof/>
              </w:rPr>
              <w:t>ASSIGNMENT OF RESPONSIBILITIES</w:t>
            </w:r>
            <w:r>
              <w:rPr>
                <w:noProof/>
                <w:webHidden/>
              </w:rPr>
              <w:tab/>
            </w:r>
            <w:r>
              <w:rPr>
                <w:noProof/>
                <w:webHidden/>
              </w:rPr>
              <w:fldChar w:fldCharType="begin"/>
            </w:r>
            <w:r>
              <w:rPr>
                <w:noProof/>
                <w:webHidden/>
              </w:rPr>
              <w:instrText xml:space="preserve"> PAGEREF _Toc190854656 \h </w:instrText>
            </w:r>
            <w:r>
              <w:rPr>
                <w:noProof/>
                <w:webHidden/>
              </w:rPr>
            </w:r>
            <w:r>
              <w:rPr>
                <w:noProof/>
                <w:webHidden/>
              </w:rPr>
              <w:fldChar w:fldCharType="separate"/>
            </w:r>
            <w:r w:rsidR="008D35A5">
              <w:rPr>
                <w:noProof/>
                <w:webHidden/>
              </w:rPr>
              <w:t>7</w:t>
            </w:r>
            <w:r>
              <w:rPr>
                <w:noProof/>
                <w:webHidden/>
              </w:rPr>
              <w:fldChar w:fldCharType="end"/>
            </w:r>
          </w:hyperlink>
        </w:p>
        <w:p w14:paraId="36768729" w14:textId="694816F2" w:rsidR="00336050" w:rsidRDefault="00336050">
          <w:pPr>
            <w:pStyle w:val="TOC3"/>
            <w:tabs>
              <w:tab w:val="right" w:leader="dot" w:pos="9350"/>
            </w:tabs>
            <w:rPr>
              <w:rFonts w:asciiTheme="minorHAnsi" w:eastAsiaTheme="minorEastAsia" w:hAnsiTheme="minorHAnsi"/>
              <w:noProof/>
              <w:color w:val="auto"/>
              <w:sz w:val="24"/>
              <w:szCs w:val="24"/>
            </w:rPr>
          </w:pPr>
          <w:hyperlink w:anchor="_Toc190854657" w:history="1">
            <w:r w:rsidRPr="00BE5351">
              <w:rPr>
                <w:rStyle w:val="Hyperlink"/>
                <w:noProof/>
              </w:rPr>
              <w:t>PRIMARY AGENCY RESPONSIBILITIES</w:t>
            </w:r>
            <w:r>
              <w:rPr>
                <w:noProof/>
                <w:webHidden/>
              </w:rPr>
              <w:tab/>
            </w:r>
            <w:r>
              <w:rPr>
                <w:noProof/>
                <w:webHidden/>
              </w:rPr>
              <w:fldChar w:fldCharType="begin"/>
            </w:r>
            <w:r>
              <w:rPr>
                <w:noProof/>
                <w:webHidden/>
              </w:rPr>
              <w:instrText xml:space="preserve"> PAGEREF _Toc190854657 \h </w:instrText>
            </w:r>
            <w:r>
              <w:rPr>
                <w:noProof/>
                <w:webHidden/>
              </w:rPr>
            </w:r>
            <w:r>
              <w:rPr>
                <w:noProof/>
                <w:webHidden/>
              </w:rPr>
              <w:fldChar w:fldCharType="separate"/>
            </w:r>
            <w:r w:rsidR="008D35A5">
              <w:rPr>
                <w:noProof/>
                <w:webHidden/>
              </w:rPr>
              <w:t>7</w:t>
            </w:r>
            <w:r>
              <w:rPr>
                <w:noProof/>
                <w:webHidden/>
              </w:rPr>
              <w:fldChar w:fldCharType="end"/>
            </w:r>
          </w:hyperlink>
        </w:p>
        <w:p w14:paraId="7C2C053C" w14:textId="16429D74" w:rsidR="00336050" w:rsidRDefault="00336050">
          <w:pPr>
            <w:pStyle w:val="TOC3"/>
            <w:tabs>
              <w:tab w:val="right" w:leader="dot" w:pos="9350"/>
            </w:tabs>
            <w:rPr>
              <w:rFonts w:asciiTheme="minorHAnsi" w:eastAsiaTheme="minorEastAsia" w:hAnsiTheme="minorHAnsi"/>
              <w:noProof/>
              <w:color w:val="auto"/>
              <w:sz w:val="24"/>
              <w:szCs w:val="24"/>
            </w:rPr>
          </w:pPr>
          <w:hyperlink w:anchor="_Toc190854658" w:history="1">
            <w:r w:rsidRPr="00BE5351">
              <w:rPr>
                <w:rStyle w:val="Hyperlink"/>
                <w:noProof/>
              </w:rPr>
              <w:t>SUPPORTING AGENCY RESPONSIBILITIES</w:t>
            </w:r>
            <w:r>
              <w:rPr>
                <w:noProof/>
                <w:webHidden/>
              </w:rPr>
              <w:tab/>
            </w:r>
            <w:r>
              <w:rPr>
                <w:noProof/>
                <w:webHidden/>
              </w:rPr>
              <w:fldChar w:fldCharType="begin"/>
            </w:r>
            <w:r>
              <w:rPr>
                <w:noProof/>
                <w:webHidden/>
              </w:rPr>
              <w:instrText xml:space="preserve"> PAGEREF _Toc190854658 \h </w:instrText>
            </w:r>
            <w:r>
              <w:rPr>
                <w:noProof/>
                <w:webHidden/>
              </w:rPr>
            </w:r>
            <w:r>
              <w:rPr>
                <w:noProof/>
                <w:webHidden/>
              </w:rPr>
              <w:fldChar w:fldCharType="separate"/>
            </w:r>
            <w:r w:rsidR="008D35A5">
              <w:rPr>
                <w:noProof/>
                <w:webHidden/>
              </w:rPr>
              <w:t>7</w:t>
            </w:r>
            <w:r>
              <w:rPr>
                <w:noProof/>
                <w:webHidden/>
              </w:rPr>
              <w:fldChar w:fldCharType="end"/>
            </w:r>
          </w:hyperlink>
        </w:p>
        <w:p w14:paraId="3FD1CABB" w14:textId="3B433895" w:rsidR="00336050" w:rsidRDefault="00336050">
          <w:pPr>
            <w:pStyle w:val="TOC3"/>
            <w:tabs>
              <w:tab w:val="right" w:leader="dot" w:pos="9350"/>
            </w:tabs>
            <w:rPr>
              <w:rFonts w:asciiTheme="minorHAnsi" w:eastAsiaTheme="minorEastAsia" w:hAnsiTheme="minorHAnsi"/>
              <w:noProof/>
              <w:color w:val="auto"/>
              <w:sz w:val="24"/>
              <w:szCs w:val="24"/>
            </w:rPr>
          </w:pPr>
          <w:hyperlink w:anchor="_Toc190854659" w:history="1">
            <w:r w:rsidRPr="00BE5351">
              <w:rPr>
                <w:rStyle w:val="Hyperlink"/>
                <w:noProof/>
                <w:lang w:bidi="en-US"/>
              </w:rPr>
              <w:t>EOC ESF-1 RESPONSIBILITIES</w:t>
            </w:r>
            <w:r>
              <w:rPr>
                <w:noProof/>
                <w:webHidden/>
              </w:rPr>
              <w:tab/>
            </w:r>
            <w:r>
              <w:rPr>
                <w:noProof/>
                <w:webHidden/>
              </w:rPr>
              <w:fldChar w:fldCharType="begin"/>
            </w:r>
            <w:r>
              <w:rPr>
                <w:noProof/>
                <w:webHidden/>
              </w:rPr>
              <w:instrText xml:space="preserve"> PAGEREF _Toc190854659 \h </w:instrText>
            </w:r>
            <w:r>
              <w:rPr>
                <w:noProof/>
                <w:webHidden/>
              </w:rPr>
            </w:r>
            <w:r>
              <w:rPr>
                <w:noProof/>
                <w:webHidden/>
              </w:rPr>
              <w:fldChar w:fldCharType="separate"/>
            </w:r>
            <w:r w:rsidR="008D35A5">
              <w:rPr>
                <w:noProof/>
                <w:webHidden/>
              </w:rPr>
              <w:t>8</w:t>
            </w:r>
            <w:r>
              <w:rPr>
                <w:noProof/>
                <w:webHidden/>
              </w:rPr>
              <w:fldChar w:fldCharType="end"/>
            </w:r>
          </w:hyperlink>
        </w:p>
        <w:p w14:paraId="6E5B2C31" w14:textId="1FFA0A71" w:rsidR="00336050" w:rsidRDefault="00336050">
          <w:pPr>
            <w:pStyle w:val="TOC1"/>
            <w:rPr>
              <w:rFonts w:asciiTheme="minorHAnsi" w:eastAsiaTheme="minorEastAsia" w:hAnsiTheme="minorHAnsi"/>
              <w:b w:val="0"/>
              <w:caps w:val="0"/>
              <w:noProof/>
              <w:color w:val="auto"/>
              <w:szCs w:val="24"/>
            </w:rPr>
          </w:pPr>
          <w:hyperlink w:anchor="_Toc190854660" w:history="1">
            <w:r w:rsidRPr="00BE5351">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_Toc190854660 \h </w:instrText>
            </w:r>
            <w:r>
              <w:rPr>
                <w:noProof/>
                <w:webHidden/>
              </w:rPr>
            </w:r>
            <w:r>
              <w:rPr>
                <w:noProof/>
                <w:webHidden/>
              </w:rPr>
              <w:fldChar w:fldCharType="separate"/>
            </w:r>
            <w:r w:rsidR="008D35A5">
              <w:rPr>
                <w:noProof/>
                <w:webHidden/>
              </w:rPr>
              <w:t>9</w:t>
            </w:r>
            <w:r>
              <w:rPr>
                <w:noProof/>
                <w:webHidden/>
              </w:rPr>
              <w:fldChar w:fldCharType="end"/>
            </w:r>
          </w:hyperlink>
        </w:p>
        <w:p w14:paraId="3ABB3FD9" w14:textId="05F53D19" w:rsidR="00336050" w:rsidRDefault="00336050">
          <w:pPr>
            <w:pStyle w:val="TOC1"/>
            <w:rPr>
              <w:rFonts w:asciiTheme="minorHAnsi" w:eastAsiaTheme="minorEastAsia" w:hAnsiTheme="minorHAnsi"/>
              <w:b w:val="0"/>
              <w:caps w:val="0"/>
              <w:noProof/>
              <w:color w:val="auto"/>
              <w:szCs w:val="24"/>
            </w:rPr>
          </w:pPr>
          <w:hyperlink w:anchor="_Toc190854661" w:history="1">
            <w:r w:rsidRPr="00BE5351">
              <w:rPr>
                <w:rStyle w:val="Hyperlink"/>
                <w:caps w:val="0"/>
                <w:noProof/>
              </w:rPr>
              <w:t>COMMUNITY LIFELINES</w:t>
            </w:r>
            <w:r>
              <w:rPr>
                <w:caps w:val="0"/>
                <w:noProof/>
                <w:webHidden/>
              </w:rPr>
              <w:tab/>
            </w:r>
            <w:r>
              <w:rPr>
                <w:noProof/>
                <w:webHidden/>
              </w:rPr>
              <w:fldChar w:fldCharType="begin"/>
            </w:r>
            <w:r>
              <w:rPr>
                <w:noProof/>
                <w:webHidden/>
              </w:rPr>
              <w:instrText xml:space="preserve"> PAGEREF _Toc190854661 \h </w:instrText>
            </w:r>
            <w:r>
              <w:rPr>
                <w:noProof/>
                <w:webHidden/>
              </w:rPr>
            </w:r>
            <w:r>
              <w:rPr>
                <w:noProof/>
                <w:webHidden/>
              </w:rPr>
              <w:fldChar w:fldCharType="separate"/>
            </w:r>
            <w:r w:rsidR="008D35A5">
              <w:rPr>
                <w:noProof/>
                <w:webHidden/>
              </w:rPr>
              <w:t>14</w:t>
            </w:r>
            <w:r>
              <w:rPr>
                <w:noProof/>
                <w:webHidden/>
              </w:rPr>
              <w:fldChar w:fldCharType="end"/>
            </w:r>
          </w:hyperlink>
        </w:p>
        <w:p w14:paraId="3C8D3EF9" w14:textId="1F80CFEB" w:rsidR="00336050" w:rsidRDefault="00336050">
          <w:pPr>
            <w:pStyle w:val="TOC1"/>
            <w:rPr>
              <w:rFonts w:asciiTheme="minorHAnsi" w:eastAsiaTheme="minorEastAsia" w:hAnsiTheme="minorHAnsi"/>
              <w:b w:val="0"/>
              <w:caps w:val="0"/>
              <w:noProof/>
              <w:color w:val="auto"/>
              <w:szCs w:val="24"/>
            </w:rPr>
          </w:pPr>
          <w:hyperlink w:anchor="_Toc190854662" w:history="1">
            <w:r w:rsidRPr="00BE5351">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_Toc190854662 \h </w:instrText>
            </w:r>
            <w:r>
              <w:rPr>
                <w:noProof/>
                <w:webHidden/>
              </w:rPr>
            </w:r>
            <w:r>
              <w:rPr>
                <w:noProof/>
                <w:webHidden/>
              </w:rPr>
              <w:fldChar w:fldCharType="separate"/>
            </w:r>
            <w:r w:rsidR="008D35A5">
              <w:rPr>
                <w:noProof/>
                <w:webHidden/>
              </w:rPr>
              <w:t>15</w:t>
            </w:r>
            <w:r>
              <w:rPr>
                <w:noProof/>
                <w:webHidden/>
              </w:rPr>
              <w:fldChar w:fldCharType="end"/>
            </w:r>
          </w:hyperlink>
        </w:p>
        <w:p w14:paraId="11B5B9D1" w14:textId="5EA2DB5D" w:rsidR="00336050" w:rsidRDefault="00336050">
          <w:pPr>
            <w:pStyle w:val="TOC1"/>
            <w:rPr>
              <w:rFonts w:asciiTheme="minorHAnsi" w:eastAsiaTheme="minorEastAsia" w:hAnsiTheme="minorHAnsi"/>
              <w:b w:val="0"/>
              <w:caps w:val="0"/>
              <w:noProof/>
              <w:color w:val="auto"/>
              <w:szCs w:val="24"/>
            </w:rPr>
          </w:pPr>
          <w:hyperlink w:anchor="_Toc190854663" w:history="1">
            <w:r w:rsidRPr="00BE5351">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_Toc190854663 \h </w:instrText>
            </w:r>
            <w:r>
              <w:rPr>
                <w:noProof/>
                <w:webHidden/>
              </w:rPr>
            </w:r>
            <w:r>
              <w:rPr>
                <w:noProof/>
                <w:webHidden/>
              </w:rPr>
              <w:fldChar w:fldCharType="separate"/>
            </w:r>
            <w:r w:rsidR="008D35A5">
              <w:rPr>
                <w:noProof/>
                <w:webHidden/>
              </w:rPr>
              <w:t>22</w:t>
            </w:r>
            <w:r>
              <w:rPr>
                <w:noProof/>
                <w:webHidden/>
              </w:rPr>
              <w:fldChar w:fldCharType="end"/>
            </w:r>
          </w:hyperlink>
        </w:p>
        <w:p w14:paraId="48E2A89B" w14:textId="5F6D5F53" w:rsidR="00336050" w:rsidRDefault="00336050">
          <w:pPr>
            <w:pStyle w:val="TOC1"/>
            <w:rPr>
              <w:rFonts w:asciiTheme="minorHAnsi" w:eastAsiaTheme="minorEastAsia" w:hAnsiTheme="minorHAnsi"/>
              <w:b w:val="0"/>
              <w:caps w:val="0"/>
              <w:noProof/>
              <w:color w:val="auto"/>
              <w:szCs w:val="24"/>
            </w:rPr>
          </w:pPr>
          <w:hyperlink w:anchor="_Toc190854667" w:history="1">
            <w:r w:rsidRPr="00BE5351">
              <w:rPr>
                <w:rStyle w:val="Hyperlink"/>
                <w:caps w:val="0"/>
                <w:noProof/>
              </w:rPr>
              <w:t>APPENDIX B – ACRONYMS</w:t>
            </w:r>
            <w:r>
              <w:rPr>
                <w:caps w:val="0"/>
                <w:noProof/>
                <w:webHidden/>
              </w:rPr>
              <w:tab/>
            </w:r>
            <w:r>
              <w:rPr>
                <w:noProof/>
                <w:webHidden/>
              </w:rPr>
              <w:fldChar w:fldCharType="begin"/>
            </w:r>
            <w:r>
              <w:rPr>
                <w:noProof/>
                <w:webHidden/>
              </w:rPr>
              <w:instrText xml:space="preserve"> PAGEREF _Toc190854667 \h </w:instrText>
            </w:r>
            <w:r>
              <w:rPr>
                <w:noProof/>
                <w:webHidden/>
              </w:rPr>
            </w:r>
            <w:r>
              <w:rPr>
                <w:noProof/>
                <w:webHidden/>
              </w:rPr>
              <w:fldChar w:fldCharType="separate"/>
            </w:r>
            <w:r w:rsidR="008D35A5">
              <w:rPr>
                <w:noProof/>
                <w:webHidden/>
              </w:rPr>
              <w:t>23</w:t>
            </w:r>
            <w:r>
              <w:rPr>
                <w:noProof/>
                <w:webHidden/>
              </w:rPr>
              <w:fldChar w:fldCharType="end"/>
            </w:r>
          </w:hyperlink>
        </w:p>
        <w:p w14:paraId="6CE67F40" w14:textId="3A6B2C7C" w:rsidR="00CC5FD4" w:rsidRPr="00CE5128" w:rsidRDefault="00321D11"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r>
            <w:fldChar w:fldCharType="end"/>
          </w:r>
        </w:p>
      </w:sdtContent>
    </w:sdt>
    <w:p w14:paraId="427E798F" w14:textId="4452CD6F" w:rsidR="00201F07" w:rsidRDefault="00201F07" w:rsidP="00201F07">
      <w:pPr>
        <w:pStyle w:val="Heading1"/>
      </w:pPr>
      <w:bookmarkStart w:id="0" w:name="_Toc190854641"/>
      <w:r>
        <w:lastRenderedPageBreak/>
        <w:t>DISCLAIMER</w:t>
      </w:r>
      <w:bookmarkEnd w:id="0"/>
    </w:p>
    <w:p w14:paraId="7E6FF8D6" w14:textId="77777777" w:rsidR="00764291" w:rsidRDefault="00764291" w:rsidP="00764291">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28AA2227" w14:textId="77777777" w:rsidR="00764291" w:rsidRDefault="00764291" w:rsidP="00764291">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21ED081D" w14:textId="77777777" w:rsidR="00764291" w:rsidRDefault="00764291" w:rsidP="00764291">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1D5D0120" w14:textId="77777777" w:rsidR="00764291" w:rsidRDefault="00764291" w:rsidP="00764291">
      <w:r>
        <w:t xml:space="preserve">IDHS welcomes feedback on this template. The goal is to provide county stakeholders with best practices and the most comprehensive product for county EMAs and stakeholders in their planning initiatives.  </w:t>
      </w:r>
    </w:p>
    <w:p w14:paraId="286627ED" w14:textId="77777777" w:rsidR="00764291" w:rsidRDefault="00764291" w:rsidP="00143566">
      <w:pPr>
        <w:jc w:val="center"/>
        <w:rPr>
          <w:b/>
          <w:i/>
          <w:iCs/>
          <w:caps/>
          <w:color w:val="FF0000"/>
          <w:kern w:val="0"/>
          <w:sz w:val="24"/>
          <w:szCs w:val="24"/>
          <w:u w:val="single"/>
          <w14:ligatures w14:val="none"/>
        </w:rPr>
      </w:pPr>
    </w:p>
    <w:p w14:paraId="0F1157FC" w14:textId="20DBB973"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1" w:name="_Toc190854642"/>
      <w:r>
        <w:lastRenderedPageBreak/>
        <w:t>PLANNING AGENCIES</w:t>
      </w:r>
      <w:bookmarkEnd w:id="1"/>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2" w:name="_Toc190854643"/>
      <w:r>
        <w:t>PRIMARY AGENCY</w:t>
      </w:r>
      <w:bookmarkEnd w:id="2"/>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3" w:name="_Toc190854644"/>
      <w:r>
        <w:t>SUPPORTING AGENCIES</w:t>
      </w:r>
      <w:bookmarkEnd w:id="3"/>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34F813E6" w14:textId="77777777" w:rsidTr="00C25C34">
        <w:trPr>
          <w:trHeight w:val="459"/>
          <w:jc w:val="center"/>
        </w:trPr>
        <w:tc>
          <w:tcPr>
            <w:tcW w:w="5037" w:type="dxa"/>
            <w:vAlign w:val="center"/>
          </w:tcPr>
          <w:p w14:paraId="237D62ED" w14:textId="7777777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1C48EEA6" w14:textId="77777777"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FBC5121" w14:textId="77777777" w:rsidTr="00C25C34">
        <w:trPr>
          <w:trHeight w:val="459"/>
          <w:jc w:val="center"/>
        </w:trPr>
        <w:tc>
          <w:tcPr>
            <w:tcW w:w="5037" w:type="dxa"/>
            <w:vAlign w:val="center"/>
          </w:tcPr>
          <w:p w14:paraId="47AD01D8" w14:textId="7777777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32C90D0" w14:textId="77777777" w:rsidR="00FF7F16" w:rsidRPr="00FF7F16" w:rsidRDefault="00FF7F16" w:rsidP="00FF7F16">
            <w:pPr>
              <w:rPr>
                <w:rFonts w:eastAsiaTheme="minorEastAsia" w:cs="Times New Roman"/>
                <w:color w:val="393939" w:themeColor="accent6" w:themeShade="BF"/>
                <w:kern w:val="0"/>
                <w14:ligatures w14:val="none"/>
              </w:rPr>
            </w:pPr>
          </w:p>
        </w:tc>
      </w:tr>
      <w:tr w:rsidR="006F7FA6" w:rsidRPr="00FF7F16" w14:paraId="4BE7A8D9" w14:textId="77777777" w:rsidTr="00C25C34">
        <w:trPr>
          <w:trHeight w:val="459"/>
          <w:jc w:val="center"/>
        </w:trPr>
        <w:tc>
          <w:tcPr>
            <w:tcW w:w="5037" w:type="dxa"/>
            <w:vAlign w:val="center"/>
          </w:tcPr>
          <w:p w14:paraId="66C5EB0D" w14:textId="496157F3" w:rsidR="006F7FA6" w:rsidRPr="00FF7F16" w:rsidRDefault="006F7FA6" w:rsidP="006F7FA6">
            <w:pPr>
              <w:rPr>
                <w:rFonts w:eastAsiaTheme="minorEastAsia" w:cs="Times New Roman"/>
                <w:color w:val="393939" w:themeColor="accent6" w:themeShade="BF"/>
                <w:kern w:val="0"/>
                <w14:ligatures w14:val="none"/>
              </w:rPr>
            </w:pPr>
          </w:p>
        </w:tc>
        <w:tc>
          <w:tcPr>
            <w:tcW w:w="5038" w:type="dxa"/>
            <w:vAlign w:val="center"/>
          </w:tcPr>
          <w:p w14:paraId="51D74E67" w14:textId="1EC6BBB9" w:rsidR="006F7FA6" w:rsidRPr="00FF7F16" w:rsidRDefault="006F7FA6" w:rsidP="006F7FA6">
            <w:pPr>
              <w:rPr>
                <w:rFonts w:eastAsiaTheme="minorEastAsia" w:cs="Times New Roman"/>
                <w:color w:val="393939" w:themeColor="accent6" w:themeShade="BF"/>
                <w:kern w:val="0"/>
                <w14:ligatures w14:val="none"/>
              </w:rPr>
            </w:pPr>
          </w:p>
        </w:tc>
      </w:tr>
      <w:tr w:rsidR="00941E8B" w:rsidRPr="00FF7F16" w14:paraId="30D1DF20" w14:textId="77777777" w:rsidTr="00C25C34">
        <w:trPr>
          <w:trHeight w:val="459"/>
          <w:jc w:val="center"/>
        </w:trPr>
        <w:tc>
          <w:tcPr>
            <w:tcW w:w="5037" w:type="dxa"/>
            <w:vAlign w:val="center"/>
          </w:tcPr>
          <w:p w14:paraId="6B2C4D5B" w14:textId="67C55CCE" w:rsidR="00941E8B" w:rsidRPr="00FF7F16" w:rsidRDefault="00941E8B" w:rsidP="00941E8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1DA07C6B" w14:textId="491C77EE" w:rsidR="00941E8B" w:rsidRPr="00FF7F16" w:rsidRDefault="00941E8B" w:rsidP="00941E8B">
            <w:pPr>
              <w:rPr>
                <w:rFonts w:eastAsiaTheme="minorEastAsia" w:cs="Times New Roman"/>
                <w:color w:val="393939" w:themeColor="accent6" w:themeShade="BF"/>
                <w:kern w:val="0"/>
                <w14:ligatures w14:val="none"/>
              </w:rPr>
            </w:pPr>
          </w:p>
        </w:tc>
      </w:tr>
      <w:tr w:rsidR="00941E8B" w:rsidRPr="00FF7F16" w14:paraId="0DE033D5" w14:textId="77777777" w:rsidTr="00C25C34">
        <w:trPr>
          <w:trHeight w:val="459"/>
          <w:jc w:val="center"/>
        </w:trPr>
        <w:tc>
          <w:tcPr>
            <w:tcW w:w="5037" w:type="dxa"/>
            <w:vAlign w:val="center"/>
          </w:tcPr>
          <w:p w14:paraId="1C154E38" w14:textId="170F0D7F" w:rsidR="00941E8B" w:rsidRPr="00FF7F16" w:rsidRDefault="00941E8B" w:rsidP="00941E8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Integrated Public Safety Commission (IPSC)</w:t>
            </w:r>
          </w:p>
        </w:tc>
        <w:tc>
          <w:tcPr>
            <w:tcW w:w="5038" w:type="dxa"/>
            <w:vAlign w:val="center"/>
          </w:tcPr>
          <w:p w14:paraId="78667695" w14:textId="3A4AA367" w:rsidR="00941E8B" w:rsidRPr="00FF7F16" w:rsidRDefault="00941E8B" w:rsidP="00941E8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bl>
    <w:p w14:paraId="12C77697" w14:textId="77777777" w:rsidR="00FF7F16" w:rsidRDefault="00FF7F16" w:rsidP="00FF7F16">
      <w:pPr>
        <w:pStyle w:val="Heading1"/>
      </w:pPr>
      <w:bookmarkStart w:id="4" w:name="_Toc190854645"/>
      <w:r>
        <w:lastRenderedPageBreak/>
        <w:t>PURPOSE, SCOPE, SITUATION AND ASSUMPTIONS</w:t>
      </w:r>
      <w:bookmarkEnd w:id="4"/>
    </w:p>
    <w:p w14:paraId="7EA79C70" w14:textId="1548C054" w:rsidR="00B329E0" w:rsidRDefault="00B329E0" w:rsidP="00B329E0">
      <w:pPr>
        <w:pStyle w:val="Heading2"/>
      </w:pPr>
      <w:bookmarkStart w:id="5" w:name="_Toc190854646"/>
      <w:r>
        <w:t>PURPOSE</w:t>
      </w:r>
    </w:p>
    <w:p w14:paraId="4B0B8A9A" w14:textId="0797B727" w:rsidR="00B329E0" w:rsidRPr="00B329E0" w:rsidRDefault="00B329E0" w:rsidP="00B329E0">
      <w:pPr>
        <w:rPr>
          <w:b/>
          <w:caps/>
          <w:color w:val="393939" w:themeColor="accent6" w:themeShade="BF"/>
        </w:rPr>
      </w:pPr>
      <w:r w:rsidRPr="00B329E0">
        <w:rPr>
          <w:color w:val="393939" w:themeColor="accent6" w:themeShade="BF"/>
        </w:rPr>
        <w:t xml:space="preserve">The purpose of Emergency Support Function #2 (ESF-2) – Communications is to provide the resources and personnel to meet the overall communications-related needs of the </w:t>
      </w:r>
      <w:r>
        <w:rPr>
          <w:color w:val="393939" w:themeColor="accent6" w:themeShade="BF"/>
        </w:rPr>
        <w:t>county</w:t>
      </w:r>
      <w:r w:rsidRPr="00B329E0">
        <w:rPr>
          <w:color w:val="393939" w:themeColor="accent6" w:themeShade="BF"/>
        </w:rPr>
        <w:t xml:space="preserve"> before, during and after emergency or disaster events. Such events may significantly impact communications, infrastructure systems and capabilities of </w:t>
      </w:r>
      <w:r>
        <w:rPr>
          <w:color w:val="393939" w:themeColor="accent6" w:themeShade="BF"/>
        </w:rPr>
        <w:t>the county</w:t>
      </w:r>
      <w:r w:rsidRPr="00B329E0">
        <w:rPr>
          <w:color w:val="393939" w:themeColor="accent6" w:themeShade="BF"/>
        </w:rPr>
        <w:t xml:space="preserve"> and local jurisdictions. ESF-2 will coordinate with telecommunications and information technology industries to protect, restore and sustain telecommunications infrastructure. The ESF-2 position is critical to maintain communication interoperability and provide subject matter expertise in the support of incident management communications.  </w:t>
      </w:r>
    </w:p>
    <w:p w14:paraId="17877F8E" w14:textId="7146FAAC" w:rsidR="00FF7F16" w:rsidRDefault="00FF7F16" w:rsidP="00FF7F16">
      <w:pPr>
        <w:pStyle w:val="Heading2"/>
      </w:pPr>
      <w:r>
        <w:t>SCOPE</w:t>
      </w:r>
      <w:bookmarkEnd w:id="5"/>
    </w:p>
    <w:p w14:paraId="127D94C2" w14:textId="379AE561" w:rsidR="00B329E0" w:rsidRPr="00B329E0" w:rsidRDefault="00B329E0" w:rsidP="00B329E0">
      <w:pPr>
        <w:rPr>
          <w:color w:val="393939" w:themeColor="accent6" w:themeShade="BF"/>
        </w:rPr>
      </w:pPr>
      <w:bookmarkStart w:id="6" w:name="_Toc190854647"/>
      <w:r w:rsidRPr="00B329E0">
        <w:rPr>
          <w:b/>
          <w:bCs/>
          <w:color w:val="FF0000"/>
        </w:rPr>
        <w:t>[Insert County Name]</w:t>
      </w:r>
      <w:r w:rsidRPr="00B329E0">
        <w:rPr>
          <w:color w:val="393939" w:themeColor="accent6" w:themeShade="BF"/>
        </w:rPr>
        <w:t xml:space="preserve"> and the </w:t>
      </w:r>
      <w:r>
        <w:rPr>
          <w:color w:val="393939" w:themeColor="accent6" w:themeShade="BF"/>
        </w:rPr>
        <w:t>county</w:t>
      </w:r>
      <w:r w:rsidRPr="00B329E0">
        <w:rPr>
          <w:color w:val="393939" w:themeColor="accent6" w:themeShade="BF"/>
        </w:rPr>
        <w:t xml:space="preserve"> Emergency Operations Center (EOC) recognize fifteen (15) Emergency Support Functions (ESF). This annex focuses on ESF-2, Communications. The ESF-2 Annex is intended to be utilized in conjunction with the </w:t>
      </w:r>
      <w:r w:rsidRPr="00B329E0">
        <w:rPr>
          <w:b/>
          <w:bCs/>
          <w:color w:val="FF0000"/>
        </w:rPr>
        <w:t>[Insert County Name]</w:t>
      </w:r>
      <w:r w:rsidRPr="00B329E0">
        <w:rPr>
          <w:color w:val="393939" w:themeColor="accent6" w:themeShade="BF"/>
        </w:rPr>
        <w:t xml:space="preserve"> Emergency Operations Plan (EOP).</w:t>
      </w:r>
    </w:p>
    <w:p w14:paraId="76C095F0" w14:textId="77777777" w:rsidR="00B329E0" w:rsidRPr="00B329E0" w:rsidRDefault="00B329E0" w:rsidP="00B329E0">
      <w:pPr>
        <w:rPr>
          <w:color w:val="393939" w:themeColor="accent6" w:themeShade="BF"/>
        </w:rPr>
      </w:pPr>
      <w:r w:rsidRPr="00B329E0">
        <w:rPr>
          <w:color w:val="393939" w:themeColor="accent6" w:themeShade="BF"/>
        </w:rPr>
        <w:t>ESF-2 acts to meet the telecommunications and essential elements of information needs of local, state, tribal and federal government agencies; non-governmental organizations; private sector partners; and individuals.</w:t>
      </w:r>
    </w:p>
    <w:p w14:paraId="5545129F" w14:textId="77777777" w:rsidR="00B329E0" w:rsidRPr="00B329E0" w:rsidRDefault="00B329E0" w:rsidP="00B329E0">
      <w:pPr>
        <w:rPr>
          <w:color w:val="393939" w:themeColor="accent6" w:themeShade="BF"/>
        </w:rPr>
      </w:pPr>
      <w:r w:rsidRPr="00B329E0">
        <w:rPr>
          <w:i/>
          <w:iCs/>
          <w:color w:val="393939" w:themeColor="accent6" w:themeShade="BF"/>
        </w:rPr>
        <w:t>Communications</w:t>
      </w:r>
      <w:r w:rsidRPr="00B329E0">
        <w:rPr>
          <w:color w:val="393939" w:themeColor="accent6" w:themeShade="BF"/>
        </w:rPr>
        <w:t xml:space="preserve"> refers to:</w:t>
      </w:r>
    </w:p>
    <w:p w14:paraId="55E8301B" w14:textId="77777777" w:rsidR="00B329E0" w:rsidRPr="00B329E0" w:rsidRDefault="00B329E0" w:rsidP="00B329E0">
      <w:pPr>
        <w:numPr>
          <w:ilvl w:val="0"/>
          <w:numId w:val="28"/>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 xml:space="preserve">The exchange of information between two or more people or entities using various mediums: i.e., the message. </w:t>
      </w:r>
    </w:p>
    <w:p w14:paraId="0346B727" w14:textId="77777777" w:rsidR="00B329E0" w:rsidRDefault="00B329E0" w:rsidP="00B329E0">
      <w:pPr>
        <w:numPr>
          <w:ilvl w:val="0"/>
          <w:numId w:val="28"/>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The hardware, software, systems, protocols, languages, etc. which is used to convey the message: i.e., the medium.</w:t>
      </w:r>
    </w:p>
    <w:p w14:paraId="6BF15ECD" w14:textId="77777777" w:rsidR="00B329E0" w:rsidRDefault="00B329E0" w:rsidP="00B329E0">
      <w:pPr>
        <w:spacing w:after="240" w:line="240" w:lineRule="auto"/>
        <w:contextualSpacing/>
        <w:rPr>
          <w:rFonts w:asciiTheme="minorHAnsi" w:hAnsiTheme="minorHAnsi"/>
          <w:color w:val="393939" w:themeColor="accent6" w:themeShade="BF"/>
        </w:rPr>
      </w:pPr>
    </w:p>
    <w:p w14:paraId="249989B9" w14:textId="2EB18969" w:rsidR="00B329E0" w:rsidRPr="00B329E0" w:rsidRDefault="00B329E0" w:rsidP="00B329E0">
      <w:pPr>
        <w:spacing w:after="240" w:line="240" w:lineRule="auto"/>
        <w:contextualSpacing/>
        <w:rPr>
          <w:rFonts w:asciiTheme="minorHAnsi" w:hAnsiTheme="minorHAnsi"/>
          <w:color w:val="393939" w:themeColor="accent6" w:themeShade="BF"/>
        </w:rPr>
      </w:pPr>
      <w:r w:rsidRPr="00B329E0">
        <w:rPr>
          <w:color w:val="393939" w:themeColor="accent6" w:themeShade="BF"/>
        </w:rPr>
        <w:t xml:space="preserve">For the purposes of this annex, unless otherwise specifically stated, communications refer to the </w:t>
      </w:r>
      <w:r w:rsidRPr="00B329E0">
        <w:rPr>
          <w:b/>
          <w:bCs/>
          <w:color w:val="393939" w:themeColor="accent6" w:themeShade="BF"/>
        </w:rPr>
        <w:t>medium</w:t>
      </w:r>
      <w:r w:rsidRPr="00B329E0">
        <w:rPr>
          <w:color w:val="393939" w:themeColor="accent6" w:themeShade="BF"/>
        </w:rPr>
        <w:t xml:space="preserve"> used to convey the message.</w:t>
      </w:r>
    </w:p>
    <w:p w14:paraId="01FDCD13" w14:textId="5A6E781E" w:rsidR="00FF7F16" w:rsidRDefault="00FF7F16" w:rsidP="00FF7F16">
      <w:pPr>
        <w:pStyle w:val="Heading2"/>
      </w:pPr>
      <w:r>
        <w:t>SITUATION</w:t>
      </w:r>
      <w:bookmarkEnd w:id="6"/>
    </w:p>
    <w:p w14:paraId="252BB514" w14:textId="124335B6" w:rsidR="00B329E0" w:rsidRDefault="00B329E0" w:rsidP="00B329E0">
      <w:bookmarkStart w:id="7" w:name="_Toc190854648"/>
      <w:r w:rsidRPr="00B329E0">
        <w:t xml:space="preserve">ESF-2 may be needed in any of the five (5) phases of emergency management (prevention, protection, mitigation, response and recovery). In the event the county Emergency Management Agency (EMA) Director determines the need for ESF-2 regarding any of the five (5) phases of emergency management, </w:t>
      </w:r>
      <w:r w:rsidRPr="00B329E0">
        <w:rPr>
          <w:b/>
          <w:bCs/>
          <w:color w:val="FF0000"/>
        </w:rPr>
        <w:t>[Insert Agency Name]</w:t>
      </w:r>
      <w:r>
        <w:t xml:space="preserve"> </w:t>
      </w:r>
      <w:r w:rsidRPr="00B329E0">
        <w:t xml:space="preserve">will act as the primary agency. ESF-2 will be responsible for implementing internal Standard Operating Procedures (SOPs) and/or Standard Operating Guides (SOGs) and protocols to ensure adequate staffing and administrative support for field operations, as appropriate and the support of efforts in the EOC. ESF-2 personnel will coordinate the activation and deployment of communication assets to fulfill specific mission </w:t>
      </w:r>
      <w:r w:rsidRPr="00B329E0">
        <w:lastRenderedPageBreak/>
        <w:t>assignments that support essential activities in prevention, protection, mitigation, response and recovery efforts.</w:t>
      </w:r>
    </w:p>
    <w:p w14:paraId="4DFE9CFE" w14:textId="357002E4" w:rsidR="00E61EF7" w:rsidRDefault="00E61EF7" w:rsidP="00E61EF7">
      <w:pPr>
        <w:pStyle w:val="Heading3"/>
      </w:pPr>
      <w:r>
        <w:t>Mission Areas and Core Capabilities</w:t>
      </w:r>
      <w:bookmarkEnd w:id="7"/>
    </w:p>
    <w:p w14:paraId="74F3496F" w14:textId="77777777" w:rsidR="00B329E0" w:rsidRDefault="00B329E0" w:rsidP="00B329E0">
      <w:pPr>
        <w:rPr>
          <w:i/>
          <w:iCs/>
        </w:rPr>
      </w:pPr>
      <w:r w:rsidRPr="00B329E0">
        <w:t>The National Preparedness Goal (NPG) identifies 32 core capabilities that are essential for the execution of the five (5) mission areas of prevention, protection, mitigation, response and recovery. ESF-2 supports the overarching core capabilities of Planning, Operational Coordination and Public Information and Warning, which apply to all mission areas. ESF-2 also supports the core capabilities of Infrastructure Systems and Operational Communications. Table 1 describes the core capability actions that ESF-2 most directly supports.</w:t>
      </w:r>
    </w:p>
    <w:p w14:paraId="5D54DAF7" w14:textId="6E420AA0" w:rsidR="00B329E0" w:rsidRDefault="00E61EF7" w:rsidP="00B329E0">
      <w:pPr>
        <w:pStyle w:val="Caption"/>
        <w:keepNext/>
      </w:pPr>
      <w:r>
        <w:t xml:space="preserve">Table </w:t>
      </w:r>
      <w:fldSimple w:instr=" SEQ Table \* ARABIC ">
        <w:r w:rsidR="00126AC5">
          <w:rPr>
            <w:noProof/>
          </w:rPr>
          <w:t>1</w:t>
        </w:r>
      </w:fldSimple>
      <w:r>
        <w:t>. ESF-</w:t>
      </w:r>
      <w:r w:rsidR="00B329E0">
        <w:t>2</w:t>
      </w:r>
      <w:r>
        <w:t xml:space="preserve"> CORE CAPABILITY ACTIONS</w:t>
      </w:r>
    </w:p>
    <w:tbl>
      <w:tblPr>
        <w:tblStyle w:val="TableGrid"/>
        <w:tblW w:w="9805" w:type="dxa"/>
        <w:tblLayout w:type="fixed"/>
        <w:tblLook w:val="04A0" w:firstRow="1" w:lastRow="0" w:firstColumn="1" w:lastColumn="0" w:noHBand="0" w:noVBand="1"/>
      </w:tblPr>
      <w:tblGrid>
        <w:gridCol w:w="2515"/>
        <w:gridCol w:w="7290"/>
      </w:tblGrid>
      <w:tr w:rsidR="00B329E0" w:rsidRPr="00B329E0" w14:paraId="715D35DD" w14:textId="77777777" w:rsidTr="00193508">
        <w:trPr>
          <w:trHeight w:val="485"/>
        </w:trPr>
        <w:tc>
          <w:tcPr>
            <w:tcW w:w="2515" w:type="dxa"/>
            <w:shd w:val="clear" w:color="auto" w:fill="C00000"/>
            <w:vAlign w:val="center"/>
          </w:tcPr>
          <w:p w14:paraId="3B7477E6" w14:textId="77777777" w:rsidR="00B329E0" w:rsidRPr="00B329E0" w:rsidRDefault="00B329E0" w:rsidP="00B329E0">
            <w:pPr>
              <w:jc w:val="center"/>
              <w:rPr>
                <w:rFonts w:ascii="Arial Narrow" w:hAnsi="Arial Narrow"/>
                <w:b/>
                <w:bCs/>
                <w:color w:val="FFFFFF" w:themeColor="background1"/>
                <w:sz w:val="28"/>
                <w:szCs w:val="28"/>
              </w:rPr>
            </w:pPr>
            <w:bookmarkStart w:id="8" w:name="_Toc159832081"/>
            <w:bookmarkStart w:id="9" w:name="_Toc161994660"/>
            <w:bookmarkStart w:id="10" w:name="_Toc171601765"/>
            <w:bookmarkStart w:id="11" w:name="_Toc173157993"/>
            <w:r w:rsidRPr="00B329E0">
              <w:rPr>
                <w:rFonts w:ascii="Arial Narrow" w:hAnsi="Arial Narrow"/>
                <w:b/>
                <w:bCs/>
                <w:color w:val="FFFFFF" w:themeColor="background1"/>
                <w:sz w:val="28"/>
                <w:szCs w:val="28"/>
              </w:rPr>
              <w:t>CORE CAPABILITY</w:t>
            </w:r>
            <w:bookmarkEnd w:id="8"/>
            <w:bookmarkEnd w:id="9"/>
            <w:bookmarkEnd w:id="10"/>
            <w:bookmarkEnd w:id="11"/>
          </w:p>
        </w:tc>
        <w:tc>
          <w:tcPr>
            <w:tcW w:w="7290" w:type="dxa"/>
            <w:tcBorders>
              <w:bottom w:val="single" w:sz="4" w:space="0" w:color="auto"/>
            </w:tcBorders>
            <w:shd w:val="clear" w:color="auto" w:fill="C00000"/>
            <w:vAlign w:val="center"/>
          </w:tcPr>
          <w:p w14:paraId="7E2876A9" w14:textId="77777777" w:rsidR="00B329E0" w:rsidRPr="00B329E0" w:rsidRDefault="00B329E0" w:rsidP="00B329E0">
            <w:pPr>
              <w:jc w:val="center"/>
              <w:rPr>
                <w:rFonts w:ascii="Arial Narrow" w:hAnsi="Arial Narrow"/>
                <w:b/>
                <w:bCs/>
                <w:color w:val="FFFFFF" w:themeColor="background1"/>
                <w:sz w:val="28"/>
                <w:szCs w:val="28"/>
              </w:rPr>
            </w:pPr>
            <w:bookmarkStart w:id="12" w:name="_Toc171601766"/>
            <w:bookmarkStart w:id="13" w:name="_Toc173157994"/>
            <w:r w:rsidRPr="00B329E0">
              <w:rPr>
                <w:rFonts w:ascii="Arial Narrow" w:hAnsi="Arial Narrow"/>
                <w:b/>
                <w:bCs/>
                <w:color w:val="FFFFFF" w:themeColor="background1"/>
                <w:sz w:val="28"/>
                <w:szCs w:val="28"/>
              </w:rPr>
              <w:t>ESF #2 – COMMUNICATIONS</w:t>
            </w:r>
            <w:bookmarkEnd w:id="12"/>
            <w:bookmarkEnd w:id="13"/>
          </w:p>
        </w:tc>
      </w:tr>
      <w:tr w:rsidR="00B329E0" w:rsidRPr="00B329E0" w14:paraId="24DA7705" w14:textId="77777777" w:rsidTr="00193508">
        <w:trPr>
          <w:trHeight w:val="1052"/>
        </w:trPr>
        <w:tc>
          <w:tcPr>
            <w:tcW w:w="2515" w:type="dxa"/>
            <w:tcBorders>
              <w:bottom w:val="single" w:sz="4" w:space="0" w:color="auto"/>
            </w:tcBorders>
            <w:shd w:val="clear" w:color="auto" w:fill="AFC7E5" w:themeFill="accent3" w:themeFillTint="99"/>
            <w:vAlign w:val="center"/>
          </w:tcPr>
          <w:p w14:paraId="1FE864E2" w14:textId="77777777" w:rsidR="00B329E0" w:rsidRPr="00B329E0" w:rsidRDefault="00B329E0" w:rsidP="00B329E0">
            <w:pPr>
              <w:jc w:val="center"/>
              <w:rPr>
                <w:rFonts w:eastAsiaTheme="minorEastAsia" w:cs="Times New Roman"/>
                <w:b/>
                <w:color w:val="auto"/>
                <w:kern w:val="0"/>
                <w14:ligatures w14:val="none"/>
              </w:rPr>
            </w:pPr>
            <w:r w:rsidRPr="00B329E0">
              <w:rPr>
                <w:rFonts w:eastAsiaTheme="minorEastAsia" w:cs="Times New Roman"/>
                <w:b/>
                <w:color w:val="auto"/>
                <w:kern w:val="0"/>
                <w14:ligatures w14:val="none"/>
              </w:rPr>
              <w:t>PLANNING</w:t>
            </w:r>
          </w:p>
        </w:tc>
        <w:tc>
          <w:tcPr>
            <w:tcW w:w="7290" w:type="dxa"/>
            <w:tcBorders>
              <w:top w:val="single" w:sz="4" w:space="0" w:color="auto"/>
            </w:tcBorders>
            <w:vAlign w:val="center"/>
          </w:tcPr>
          <w:p w14:paraId="317306D9" w14:textId="77777777" w:rsidR="00B329E0" w:rsidRPr="00B329E0" w:rsidRDefault="00B329E0" w:rsidP="00B329E0">
            <w:pPr>
              <w:rPr>
                <w:color w:val="393939" w:themeColor="accent6" w:themeShade="BF"/>
              </w:rPr>
            </w:pPr>
            <w:r w:rsidRPr="00B329E0">
              <w:rPr>
                <w:color w:val="393939" w:themeColor="accent6" w:themeShade="BF"/>
              </w:rPr>
              <w:t>Conduct a systematic process engaging the whole community, as appropriate, in the development of executable strategic, operational and/or community-based approaches to meet defined objectives.</w:t>
            </w:r>
          </w:p>
        </w:tc>
      </w:tr>
      <w:tr w:rsidR="00B329E0" w:rsidRPr="00B329E0" w14:paraId="14F5D05D" w14:textId="77777777" w:rsidTr="00193508">
        <w:trPr>
          <w:trHeight w:val="1070"/>
        </w:trPr>
        <w:tc>
          <w:tcPr>
            <w:tcW w:w="2515" w:type="dxa"/>
            <w:tcBorders>
              <w:top w:val="single" w:sz="4" w:space="0" w:color="auto"/>
              <w:bottom w:val="single" w:sz="4" w:space="0" w:color="auto"/>
            </w:tcBorders>
            <w:shd w:val="clear" w:color="auto" w:fill="AFC7E5" w:themeFill="accent3" w:themeFillTint="99"/>
            <w:vAlign w:val="center"/>
          </w:tcPr>
          <w:p w14:paraId="6C14B987" w14:textId="77777777" w:rsidR="00B329E0" w:rsidRPr="00B329E0" w:rsidRDefault="00B329E0" w:rsidP="00B329E0">
            <w:pPr>
              <w:jc w:val="center"/>
              <w:rPr>
                <w:rFonts w:eastAsiaTheme="minorEastAsia" w:cs="Times New Roman"/>
                <w:b/>
                <w:color w:val="auto"/>
                <w:kern w:val="0"/>
                <w14:ligatures w14:val="none"/>
              </w:rPr>
            </w:pPr>
            <w:r w:rsidRPr="00B329E0">
              <w:rPr>
                <w:rFonts w:eastAsiaTheme="minorEastAsia" w:cs="Times New Roman"/>
                <w:b/>
                <w:color w:val="auto"/>
                <w:kern w:val="0"/>
                <w14:ligatures w14:val="none"/>
              </w:rPr>
              <w:t>OPERATIONAL COORDINATION</w:t>
            </w:r>
          </w:p>
        </w:tc>
        <w:tc>
          <w:tcPr>
            <w:tcW w:w="7290" w:type="dxa"/>
            <w:vAlign w:val="center"/>
          </w:tcPr>
          <w:p w14:paraId="721E7184" w14:textId="77777777" w:rsidR="00B329E0" w:rsidRPr="00B329E0" w:rsidRDefault="00B329E0" w:rsidP="00B329E0">
            <w:pPr>
              <w:rPr>
                <w:rFonts w:cs="Arial"/>
              </w:rPr>
            </w:pPr>
            <w:r w:rsidRPr="00B329E0">
              <w:rPr>
                <w:color w:val="393939" w:themeColor="accent6" w:themeShade="BF"/>
              </w:rPr>
              <w:t>Establish and maintain a unified and coordinated operational structure and process that appropriately integrates all critical stakeholders and supports the execution of core capabilities.</w:t>
            </w:r>
          </w:p>
        </w:tc>
      </w:tr>
      <w:tr w:rsidR="00B329E0" w:rsidRPr="00B329E0" w14:paraId="78AC024B" w14:textId="77777777" w:rsidTr="00193508">
        <w:trPr>
          <w:trHeight w:val="1610"/>
        </w:trPr>
        <w:tc>
          <w:tcPr>
            <w:tcW w:w="2515" w:type="dxa"/>
            <w:tcBorders>
              <w:top w:val="single" w:sz="4" w:space="0" w:color="auto"/>
              <w:bottom w:val="single" w:sz="4" w:space="0" w:color="auto"/>
            </w:tcBorders>
            <w:shd w:val="clear" w:color="auto" w:fill="AFC7E5" w:themeFill="accent3" w:themeFillTint="99"/>
            <w:vAlign w:val="center"/>
          </w:tcPr>
          <w:p w14:paraId="3547398E" w14:textId="77777777" w:rsidR="00B329E0" w:rsidRPr="00B329E0" w:rsidRDefault="00B329E0" w:rsidP="00B329E0">
            <w:pPr>
              <w:jc w:val="center"/>
              <w:rPr>
                <w:rFonts w:eastAsiaTheme="minorEastAsia" w:cs="Times New Roman"/>
                <w:b/>
                <w:color w:val="auto"/>
                <w:kern w:val="0"/>
                <w14:ligatures w14:val="none"/>
              </w:rPr>
            </w:pPr>
            <w:r w:rsidRPr="00B329E0">
              <w:rPr>
                <w:rFonts w:eastAsiaTheme="minorEastAsia" w:cs="Times New Roman"/>
                <w:b/>
                <w:color w:val="auto"/>
                <w:kern w:val="0"/>
                <w14:ligatures w14:val="none"/>
              </w:rPr>
              <w:t>PUBLIC INFORMATION AND WARNING</w:t>
            </w:r>
          </w:p>
        </w:tc>
        <w:tc>
          <w:tcPr>
            <w:tcW w:w="7290" w:type="dxa"/>
            <w:vAlign w:val="center"/>
          </w:tcPr>
          <w:p w14:paraId="0877D827" w14:textId="77777777" w:rsidR="00B329E0" w:rsidRPr="00B329E0" w:rsidRDefault="00B329E0" w:rsidP="00B329E0">
            <w:pPr>
              <w:rPr>
                <w:color w:val="393939" w:themeColor="accent6" w:themeShade="BF"/>
              </w:rPr>
            </w:pPr>
            <w:r w:rsidRPr="00B329E0">
              <w:rPr>
                <w:color w:val="393939" w:themeColor="accent6" w:themeShade="BF"/>
              </w:rPr>
              <w:t>Deliver coordinated, prompt, reliable and actionable information to the whole community using clear, consistent, accessible and culturally and linguistically appropriate methods to effectively relay information regarding any threat or hazard and, as appropriate, the actions being taken and the assistance being made available.</w:t>
            </w:r>
          </w:p>
        </w:tc>
      </w:tr>
      <w:tr w:rsidR="00B329E0" w:rsidRPr="00B329E0" w14:paraId="16039240" w14:textId="77777777" w:rsidTr="00193508">
        <w:trPr>
          <w:trHeight w:val="800"/>
        </w:trPr>
        <w:tc>
          <w:tcPr>
            <w:tcW w:w="2515" w:type="dxa"/>
            <w:tcBorders>
              <w:top w:val="single" w:sz="4" w:space="0" w:color="auto"/>
            </w:tcBorders>
            <w:shd w:val="clear" w:color="auto" w:fill="AFC7E5" w:themeFill="accent3" w:themeFillTint="99"/>
            <w:vAlign w:val="center"/>
          </w:tcPr>
          <w:p w14:paraId="79E0E4F0" w14:textId="77777777" w:rsidR="00B329E0" w:rsidRPr="00B329E0" w:rsidRDefault="00B329E0" w:rsidP="00B329E0">
            <w:pPr>
              <w:jc w:val="center"/>
              <w:rPr>
                <w:rFonts w:eastAsiaTheme="minorEastAsia" w:cs="Times New Roman"/>
                <w:b/>
                <w:color w:val="auto"/>
                <w:kern w:val="0"/>
                <w14:ligatures w14:val="none"/>
              </w:rPr>
            </w:pPr>
            <w:r w:rsidRPr="00B329E0">
              <w:rPr>
                <w:rFonts w:eastAsiaTheme="minorEastAsia" w:cs="Times New Roman"/>
                <w:b/>
                <w:color w:val="auto"/>
                <w:kern w:val="0"/>
                <w14:ligatures w14:val="none"/>
              </w:rPr>
              <w:t>INFRASTRUCTURE SYSTEMS</w:t>
            </w:r>
          </w:p>
        </w:tc>
        <w:tc>
          <w:tcPr>
            <w:tcW w:w="7290" w:type="dxa"/>
            <w:vAlign w:val="center"/>
          </w:tcPr>
          <w:p w14:paraId="43BBC865" w14:textId="77777777" w:rsidR="00B329E0" w:rsidRPr="00B329E0" w:rsidRDefault="00B329E0" w:rsidP="00B329E0">
            <w:pPr>
              <w:rPr>
                <w:color w:val="393939" w:themeColor="accent6" w:themeShade="BF"/>
              </w:rPr>
            </w:pPr>
            <w:r w:rsidRPr="00B329E0">
              <w:rPr>
                <w:color w:val="393939" w:themeColor="accent6" w:themeShade="BF"/>
              </w:rPr>
              <w:t>Provide expertise and personnel to assist with assessment of emergency services sector critical infrastructure.</w:t>
            </w:r>
          </w:p>
        </w:tc>
      </w:tr>
      <w:tr w:rsidR="00B329E0" w:rsidRPr="00B329E0" w14:paraId="468761D0" w14:textId="77777777" w:rsidTr="00193508">
        <w:trPr>
          <w:trHeight w:val="2942"/>
        </w:trPr>
        <w:tc>
          <w:tcPr>
            <w:tcW w:w="2515" w:type="dxa"/>
            <w:tcBorders>
              <w:top w:val="single" w:sz="4" w:space="0" w:color="auto"/>
            </w:tcBorders>
            <w:shd w:val="clear" w:color="auto" w:fill="AFC7E5" w:themeFill="accent3" w:themeFillTint="99"/>
            <w:vAlign w:val="center"/>
          </w:tcPr>
          <w:p w14:paraId="220E66A3" w14:textId="77777777" w:rsidR="00B329E0" w:rsidRPr="00B329E0" w:rsidRDefault="00B329E0" w:rsidP="00B329E0">
            <w:pPr>
              <w:jc w:val="center"/>
              <w:rPr>
                <w:rFonts w:eastAsiaTheme="minorEastAsia" w:cs="Times New Roman"/>
                <w:b/>
                <w:color w:val="auto"/>
                <w:kern w:val="0"/>
                <w14:ligatures w14:val="none"/>
              </w:rPr>
            </w:pPr>
            <w:r w:rsidRPr="00B329E0">
              <w:rPr>
                <w:rFonts w:eastAsiaTheme="minorEastAsia" w:cs="Times New Roman"/>
                <w:b/>
                <w:color w:val="auto"/>
                <w:kern w:val="0"/>
                <w14:ligatures w14:val="none"/>
              </w:rPr>
              <w:t>OPERATIONAL COMMUNICATIONS</w:t>
            </w:r>
          </w:p>
        </w:tc>
        <w:tc>
          <w:tcPr>
            <w:tcW w:w="7290" w:type="dxa"/>
            <w:vAlign w:val="center"/>
          </w:tcPr>
          <w:p w14:paraId="1D843656" w14:textId="77777777" w:rsidR="00B329E0" w:rsidRPr="00B329E0" w:rsidRDefault="00B329E0" w:rsidP="00B329E0">
            <w:pPr>
              <w:numPr>
                <w:ilvl w:val="0"/>
                <w:numId w:val="29"/>
              </w:numPr>
              <w:spacing w:line="240" w:lineRule="auto"/>
              <w:ind w:left="526"/>
              <w:contextualSpacing/>
              <w:rPr>
                <w:rFonts w:asciiTheme="minorHAnsi" w:hAnsiTheme="minorHAnsi"/>
                <w:color w:val="393939" w:themeColor="accent6" w:themeShade="BF"/>
              </w:rPr>
            </w:pPr>
            <w:r w:rsidRPr="00B329E0">
              <w:rPr>
                <w:rFonts w:asciiTheme="minorHAnsi" w:hAnsiTheme="minorHAnsi"/>
                <w:color w:val="393939" w:themeColor="accent6" w:themeShade="BF"/>
              </w:rPr>
              <w:t xml:space="preserve">Coordinate with state and federal partners to ensure the capacity to communicate with both the emergency response community and the affected populations. </w:t>
            </w:r>
          </w:p>
          <w:p w14:paraId="742540C7" w14:textId="77777777" w:rsidR="00B329E0" w:rsidRPr="00B329E0" w:rsidRDefault="00B329E0" w:rsidP="00B329E0">
            <w:pPr>
              <w:numPr>
                <w:ilvl w:val="0"/>
                <w:numId w:val="29"/>
              </w:numPr>
              <w:spacing w:line="240" w:lineRule="auto"/>
              <w:ind w:left="526"/>
              <w:contextualSpacing/>
              <w:rPr>
                <w:rFonts w:asciiTheme="minorHAnsi" w:hAnsiTheme="minorHAnsi"/>
                <w:color w:val="393939" w:themeColor="accent6" w:themeShade="BF"/>
              </w:rPr>
            </w:pPr>
            <w:r w:rsidRPr="00B329E0">
              <w:rPr>
                <w:rFonts w:asciiTheme="minorHAnsi" w:hAnsiTheme="minorHAnsi"/>
                <w:color w:val="393939" w:themeColor="accent6" w:themeShade="BF"/>
              </w:rPr>
              <w:t xml:space="preserve">Coordinate the establishment of interoperable voice and data communications between local, state, tribal, territorial, insular area and federal first responders. </w:t>
            </w:r>
          </w:p>
          <w:p w14:paraId="543313B1" w14:textId="77777777" w:rsidR="00B329E0" w:rsidRPr="00B329E0" w:rsidRDefault="00B329E0" w:rsidP="00B329E0">
            <w:pPr>
              <w:numPr>
                <w:ilvl w:val="0"/>
                <w:numId w:val="29"/>
              </w:numPr>
              <w:spacing w:line="240" w:lineRule="auto"/>
              <w:ind w:left="526"/>
              <w:contextualSpacing/>
              <w:rPr>
                <w:rFonts w:asciiTheme="minorHAnsi" w:hAnsiTheme="minorHAnsi"/>
                <w:color w:val="393939" w:themeColor="accent6" w:themeShade="BF"/>
              </w:rPr>
            </w:pPr>
            <w:r w:rsidRPr="00B329E0">
              <w:rPr>
                <w:rFonts w:asciiTheme="minorHAnsi" w:hAnsiTheme="minorHAnsi"/>
                <w:color w:val="393939" w:themeColor="accent6" w:themeShade="BF"/>
              </w:rPr>
              <w:t>Re-establish sufficient communications infrastructure within the affected areas to support ongoing life-sustaining activities; provide basic human needs, including the needs of individuals with disabilities and others with access and functional needs; and transition to recovery.</w:t>
            </w:r>
          </w:p>
        </w:tc>
      </w:tr>
    </w:tbl>
    <w:p w14:paraId="4D7BA85C" w14:textId="77777777" w:rsidR="00B329E0" w:rsidRPr="00B329E0" w:rsidRDefault="00B329E0" w:rsidP="00B329E0"/>
    <w:p w14:paraId="59E407BE" w14:textId="77777777" w:rsidR="00B856C1" w:rsidRDefault="00B856C1" w:rsidP="00B856C1">
      <w:pPr>
        <w:pStyle w:val="Heading2"/>
      </w:pPr>
      <w:bookmarkStart w:id="14" w:name="_Toc190854649"/>
      <w:r>
        <w:lastRenderedPageBreak/>
        <w:t>PLANNING ASSUMPTIONS</w:t>
      </w:r>
      <w:bookmarkEnd w:id="14"/>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1B9586A6" w14:textId="77777777" w:rsidR="00B329E0" w:rsidRPr="00B329E0" w:rsidRDefault="00B329E0" w:rsidP="00B329E0">
      <w:pPr>
        <w:numPr>
          <w:ilvl w:val="0"/>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 xml:space="preserve">Normal landline telephone, cellular phone and internet communications systems will be degraded, overloaded or rendered unusable by local and regional infrastructure damages. </w:t>
      </w:r>
    </w:p>
    <w:p w14:paraId="525B4227" w14:textId="77777777" w:rsidR="00B329E0" w:rsidRPr="00B329E0" w:rsidRDefault="00B329E0" w:rsidP="00B329E0">
      <w:pPr>
        <w:numPr>
          <w:ilvl w:val="0"/>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 xml:space="preserve">Initial efforts to establish communications among components of the response will be only partially successful. </w:t>
      </w:r>
    </w:p>
    <w:p w14:paraId="1205C6AF" w14:textId="77777777" w:rsidR="00B329E0" w:rsidRPr="00B329E0" w:rsidRDefault="00B329E0" w:rsidP="00B329E0">
      <w:pPr>
        <w:numPr>
          <w:ilvl w:val="0"/>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Backup methods and corrective actions will restore dependable and consistent communications in support of response operations within 48 to 72 hours.</w:t>
      </w:r>
    </w:p>
    <w:p w14:paraId="02A3EC5D" w14:textId="671BDB47" w:rsidR="00B329E0" w:rsidRPr="00B329E0" w:rsidRDefault="00B329E0" w:rsidP="00B329E0">
      <w:pPr>
        <w:numPr>
          <w:ilvl w:val="0"/>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 xml:space="preserve">All </w:t>
      </w:r>
      <w:r w:rsidR="00EB0315">
        <w:rPr>
          <w:rFonts w:asciiTheme="minorHAnsi" w:hAnsiTheme="minorHAnsi"/>
          <w:color w:val="393939" w:themeColor="accent6" w:themeShade="BF"/>
        </w:rPr>
        <w:t>county</w:t>
      </w:r>
      <w:r w:rsidRPr="00B329E0">
        <w:rPr>
          <w:rFonts w:asciiTheme="minorHAnsi" w:hAnsiTheme="minorHAnsi"/>
          <w:color w:val="393939" w:themeColor="accent6" w:themeShade="BF"/>
        </w:rPr>
        <w:t xml:space="preserve"> communications assets may be severely impacted. The degradation or total disruption may include all or some of the following communications resources commonly used by </w:t>
      </w:r>
      <w:r w:rsidR="00EB0315">
        <w:rPr>
          <w:rFonts w:asciiTheme="minorHAnsi" w:hAnsiTheme="minorHAnsi"/>
          <w:color w:val="393939" w:themeColor="accent6" w:themeShade="BF"/>
        </w:rPr>
        <w:t>county</w:t>
      </w:r>
      <w:r w:rsidRPr="00B329E0">
        <w:rPr>
          <w:rFonts w:asciiTheme="minorHAnsi" w:hAnsiTheme="minorHAnsi"/>
          <w:color w:val="393939" w:themeColor="accent6" w:themeShade="BF"/>
        </w:rPr>
        <w:t xml:space="preserve"> agencies and by state and local responders: </w:t>
      </w:r>
    </w:p>
    <w:p w14:paraId="65AF5585" w14:textId="77777777" w:rsidR="00B329E0" w:rsidRPr="00B329E0" w:rsidRDefault="00B329E0" w:rsidP="00B329E0">
      <w:pPr>
        <w:numPr>
          <w:ilvl w:val="1"/>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Indiana statewide 800-MHz radio system and its infrastructure (towers, generators, fuel supplies and equipment buildings)</w:t>
      </w:r>
    </w:p>
    <w:p w14:paraId="1270AFD4" w14:textId="77777777" w:rsidR="00B329E0" w:rsidRPr="00B329E0" w:rsidRDefault="00B329E0" w:rsidP="00B329E0">
      <w:pPr>
        <w:numPr>
          <w:ilvl w:val="1"/>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Mobile data and computer aided dispatch (CAD)</w:t>
      </w:r>
    </w:p>
    <w:p w14:paraId="081620B3" w14:textId="77777777" w:rsidR="00B329E0" w:rsidRPr="00B329E0" w:rsidRDefault="00B329E0" w:rsidP="00B329E0">
      <w:pPr>
        <w:numPr>
          <w:ilvl w:val="1"/>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Internet services and cellular voice and data services</w:t>
      </w:r>
    </w:p>
    <w:p w14:paraId="53F12DD8" w14:textId="77777777" w:rsidR="00B329E0" w:rsidRPr="00B329E0" w:rsidRDefault="00B329E0" w:rsidP="00B329E0">
      <w:pPr>
        <w:numPr>
          <w:ilvl w:val="1"/>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Landline telephone services</w:t>
      </w:r>
    </w:p>
    <w:p w14:paraId="6678A7DC" w14:textId="200319D1" w:rsidR="00B329E0" w:rsidRPr="00B329E0" w:rsidRDefault="00EB0315" w:rsidP="00B329E0">
      <w:pPr>
        <w:numPr>
          <w:ilvl w:val="1"/>
          <w:numId w:val="30"/>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V</w:t>
      </w:r>
      <w:r w:rsidR="00B329E0" w:rsidRPr="00B329E0">
        <w:rPr>
          <w:rFonts w:asciiTheme="minorHAnsi" w:hAnsiTheme="minorHAnsi"/>
          <w:color w:val="393939" w:themeColor="accent6" w:themeShade="BF"/>
        </w:rPr>
        <w:t>ery high frequency (VHF) statewide radio system (155.0250 MHz), which is totally reliant upon the state microwave system and transmitters co-located at state microwave sites</w:t>
      </w:r>
    </w:p>
    <w:p w14:paraId="3DCC8E72" w14:textId="77777777" w:rsidR="00B329E0" w:rsidRPr="00B329E0" w:rsidRDefault="00B329E0" w:rsidP="00B329E0">
      <w:pPr>
        <w:numPr>
          <w:ilvl w:val="1"/>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Statewide 911 services to local Public Safety Answering Points (PSAPs)</w:t>
      </w:r>
    </w:p>
    <w:p w14:paraId="6B8177FD" w14:textId="77777777" w:rsidR="00B329E0" w:rsidRPr="00B329E0" w:rsidRDefault="00B329E0" w:rsidP="00B329E0">
      <w:pPr>
        <w:numPr>
          <w:ilvl w:val="1"/>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Conventional 800-MHz repeaters are separate from but co-located on sites used by the statewide 800-MHz system</w:t>
      </w:r>
    </w:p>
    <w:p w14:paraId="60E5172D" w14:textId="0210511E" w:rsidR="00B329E0" w:rsidRPr="00B329E0" w:rsidRDefault="00B329E0" w:rsidP="00EB0315">
      <w:pPr>
        <w:numPr>
          <w:ilvl w:val="0"/>
          <w:numId w:val="30"/>
        </w:numPr>
        <w:spacing w:after="240" w:line="240" w:lineRule="auto"/>
        <w:contextualSpacing/>
        <w:rPr>
          <w:rFonts w:asciiTheme="minorHAnsi" w:hAnsiTheme="minorHAnsi"/>
          <w:color w:val="393939" w:themeColor="accent6" w:themeShade="BF"/>
        </w:rPr>
      </w:pPr>
      <w:r w:rsidRPr="00B329E0">
        <w:rPr>
          <w:rFonts w:asciiTheme="minorHAnsi" w:hAnsiTheme="minorHAnsi"/>
          <w:color w:val="393939" w:themeColor="accent6" w:themeShade="BF"/>
        </w:rPr>
        <w:t xml:space="preserve">Effective response as well as ongoing support efforts will be contingent upon the availability of resources and the extent/impact of the incident upon the </w:t>
      </w:r>
      <w:r w:rsidR="00EB0315">
        <w:rPr>
          <w:rFonts w:asciiTheme="minorHAnsi" w:hAnsiTheme="minorHAnsi"/>
          <w:color w:val="393939" w:themeColor="accent6" w:themeShade="BF"/>
        </w:rPr>
        <w:t>county</w:t>
      </w:r>
      <w:r w:rsidRPr="00B329E0">
        <w:rPr>
          <w:rFonts w:asciiTheme="minorHAnsi" w:hAnsiTheme="minorHAnsi"/>
          <w:color w:val="393939" w:themeColor="accent6" w:themeShade="BF"/>
        </w:rPr>
        <w:t xml:space="preserve">. </w:t>
      </w:r>
    </w:p>
    <w:p w14:paraId="393E9544" w14:textId="77777777" w:rsidR="004A5D9E" w:rsidRPr="004A5D9E" w:rsidRDefault="004A5D9E">
      <w:pPr>
        <w:spacing w:line="259" w:lineRule="auto"/>
        <w:rPr>
          <w:color w:val="393939" w:themeColor="accent6" w:themeShade="BF"/>
        </w:rPr>
      </w:pPr>
      <w:r w:rsidRPr="004A5D9E">
        <w:rPr>
          <w:color w:val="393939" w:themeColor="accent6" w:themeShade="BF"/>
        </w:rPr>
        <w:br w:type="page"/>
      </w:r>
    </w:p>
    <w:p w14:paraId="51C60ECE" w14:textId="77777777" w:rsidR="004A5D9E" w:rsidRDefault="004A5D9E" w:rsidP="004A5D9E">
      <w:pPr>
        <w:pStyle w:val="Heading1"/>
      </w:pPr>
      <w:bookmarkStart w:id="15" w:name="_Toc190854650"/>
      <w:r>
        <w:lastRenderedPageBreak/>
        <w:t>CONCEPT OF OPERATIONS</w:t>
      </w:r>
      <w:bookmarkEnd w:id="15"/>
    </w:p>
    <w:p w14:paraId="39B85487" w14:textId="77777777" w:rsidR="004A5D9E" w:rsidRDefault="004A5D9E" w:rsidP="004A5D9E">
      <w:pPr>
        <w:pStyle w:val="Heading2"/>
      </w:pPr>
      <w:bookmarkStart w:id="16" w:name="_Toc190854651"/>
      <w:r>
        <w:t>GENERAL CONCEPT</w:t>
      </w:r>
      <w:bookmarkEnd w:id="16"/>
    </w:p>
    <w:p w14:paraId="18368C1A" w14:textId="15C86FEF" w:rsidR="00EB0315" w:rsidRPr="00EB0315" w:rsidRDefault="00EB0315" w:rsidP="00EB0315">
      <w:pPr>
        <w:rPr>
          <w:color w:val="393939" w:themeColor="accent6" w:themeShade="BF"/>
        </w:rPr>
      </w:pPr>
      <w:bookmarkStart w:id="17" w:name="_Toc190854652"/>
      <w:r w:rsidRPr="00EB0315">
        <w:rPr>
          <w:color w:val="393939" w:themeColor="accent6" w:themeShade="BF"/>
        </w:rPr>
        <w:t xml:space="preserve">The role of </w:t>
      </w:r>
      <w:r w:rsidRPr="00EB0315">
        <w:rPr>
          <w:b/>
          <w:bCs/>
          <w:color w:val="FF0000"/>
        </w:rPr>
        <w:t>[Insert County Name]</w:t>
      </w:r>
      <w:r w:rsidRPr="00EB0315">
        <w:rPr>
          <w:color w:val="FF0000"/>
        </w:rPr>
        <w:t xml:space="preserve"> </w:t>
      </w:r>
      <w:r w:rsidRPr="00EB0315">
        <w:rPr>
          <w:color w:val="393939" w:themeColor="accent6" w:themeShade="BF"/>
        </w:rPr>
        <w:t xml:space="preserve">during emergency response is to supplement local efforts before, during and after a disaster or emergency. Emergency Support Function #2 (ESF-2) shall coordinate the use of available communication resources and equipment in areas impacted by emergencies or disasters, to manage and support the immediate and long-term needs of the </w:t>
      </w:r>
      <w:r>
        <w:rPr>
          <w:color w:val="393939" w:themeColor="accent6" w:themeShade="BF"/>
        </w:rPr>
        <w:t>county</w:t>
      </w:r>
      <w:r w:rsidRPr="00EB0315">
        <w:rPr>
          <w:color w:val="393939" w:themeColor="accent6" w:themeShade="BF"/>
        </w:rPr>
        <w:t xml:space="preserve"> and local jurisdictions.</w:t>
      </w:r>
    </w:p>
    <w:p w14:paraId="7FA97D9C" w14:textId="25681D9B" w:rsidR="00EB0315" w:rsidRPr="00EB0315" w:rsidRDefault="00EB0315" w:rsidP="00EB0315">
      <w:pPr>
        <w:rPr>
          <w:color w:val="393939" w:themeColor="accent6" w:themeShade="BF"/>
        </w:rPr>
      </w:pPr>
      <w:r w:rsidRPr="00EB0315">
        <w:rPr>
          <w:color w:val="393939" w:themeColor="accent6" w:themeShade="BF"/>
        </w:rPr>
        <w:t xml:space="preserve">ESF-2 shall ensure and promote a common operating picture (COP) through communicating with ESFs, the </w:t>
      </w:r>
      <w:r>
        <w:rPr>
          <w:color w:val="393939" w:themeColor="accent6" w:themeShade="BF"/>
        </w:rPr>
        <w:t>county</w:t>
      </w:r>
      <w:r w:rsidRPr="00EB0315">
        <w:rPr>
          <w:color w:val="393939" w:themeColor="accent6" w:themeShade="BF"/>
        </w:rPr>
        <w:t xml:space="preserve"> Emergency Operations Center (EOC) Operations Section and private sector communications partners, as applicable.</w:t>
      </w:r>
    </w:p>
    <w:p w14:paraId="52E39946" w14:textId="2054B58B" w:rsidR="00F17151" w:rsidRDefault="00F17151" w:rsidP="00F17151">
      <w:pPr>
        <w:pStyle w:val="Heading2"/>
      </w:pPr>
      <w:r>
        <w:t>county eoc activation</w:t>
      </w:r>
      <w:bookmarkEnd w:id="17"/>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18" w:name="_Toc190854653"/>
      <w:r>
        <w:t>demobilization of the county eoc</w:t>
      </w:r>
      <w:bookmarkEnd w:id="18"/>
    </w:p>
    <w:p w14:paraId="0D978ED7" w14:textId="77777777" w:rsidR="001F7D72" w:rsidRPr="001F7D72" w:rsidRDefault="001F7D72" w:rsidP="001F7D72">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26C38775" w14:textId="77777777" w:rsidR="001F7D72" w:rsidRDefault="001F7D72">
      <w:pPr>
        <w:spacing w:line="259" w:lineRule="auto"/>
      </w:pPr>
      <w:r>
        <w:br w:type="page"/>
      </w:r>
    </w:p>
    <w:p w14:paraId="66FFBFF4" w14:textId="77777777" w:rsidR="001F7D72" w:rsidRDefault="001F7D72" w:rsidP="001F7D72">
      <w:pPr>
        <w:pStyle w:val="Heading1"/>
      </w:pPr>
      <w:bookmarkStart w:id="19" w:name="_Toc190854654"/>
      <w:r>
        <w:lastRenderedPageBreak/>
        <w:t>organization and assignment of responsibilities</w:t>
      </w:r>
      <w:bookmarkEnd w:id="19"/>
    </w:p>
    <w:p w14:paraId="7BEAC7CE" w14:textId="77777777" w:rsidR="001F7D72" w:rsidRDefault="001F7D72" w:rsidP="001F7D72">
      <w:pPr>
        <w:pStyle w:val="Heading2"/>
      </w:pPr>
      <w:bookmarkStart w:id="20" w:name="_Toc190854655"/>
      <w:r>
        <w:t>organization</w:t>
      </w:r>
      <w:bookmarkEnd w:id="20"/>
    </w:p>
    <w:p w14:paraId="7A089970" w14:textId="7ED146DB" w:rsidR="00EB0315" w:rsidRPr="00EB0315" w:rsidRDefault="00EB0315" w:rsidP="00EB0315">
      <w:pPr>
        <w:rPr>
          <w:color w:val="393939" w:themeColor="accent6" w:themeShade="BF"/>
        </w:rPr>
      </w:pPr>
      <w:bookmarkStart w:id="21" w:name="_Toc190854656"/>
      <w:r w:rsidRPr="00EB0315">
        <w:rPr>
          <w:color w:val="393939" w:themeColor="accent6" w:themeShade="BF"/>
        </w:rPr>
        <w:t xml:space="preserve">Emergency Support Function #2 (ESF-2) – Communications works under the Operations Section of the </w:t>
      </w:r>
      <w:r>
        <w:rPr>
          <w:color w:val="393939" w:themeColor="accent6" w:themeShade="BF"/>
        </w:rPr>
        <w:t>county</w:t>
      </w:r>
      <w:r w:rsidRPr="00EB0315">
        <w:rPr>
          <w:color w:val="393939" w:themeColor="accent6" w:themeShade="BF"/>
        </w:rPr>
        <w:t xml:space="preserve"> Emergency Operations Center (EOC). This position is staffed by </w:t>
      </w:r>
      <w:r w:rsidRPr="00EB0315">
        <w:rPr>
          <w:b/>
          <w:bCs/>
          <w:color w:val="FF0000"/>
        </w:rPr>
        <w:t>[Insert County Name]</w:t>
      </w:r>
      <w:r>
        <w:rPr>
          <w:color w:val="393939" w:themeColor="accent6" w:themeShade="BF"/>
        </w:rPr>
        <w:t>.</w:t>
      </w:r>
    </w:p>
    <w:p w14:paraId="36F34A1C" w14:textId="74967295" w:rsidR="00EB0315" w:rsidRPr="00EB0315" w:rsidRDefault="00EB0315" w:rsidP="00EB0315">
      <w:pPr>
        <w:rPr>
          <w:color w:val="393939" w:themeColor="accent6" w:themeShade="BF"/>
        </w:rPr>
      </w:pPr>
      <w:r w:rsidRPr="00EB0315">
        <w:rPr>
          <w:color w:val="393939" w:themeColor="accent6" w:themeShade="BF"/>
        </w:rPr>
        <w:t>In the event of a communications failure, local, state, federal agencies and private sector organizations will coordinate in the restoration of the communication system, as well as implementing backup communications procedures. Restoration is dependent on voluntary and local support and buy-in from local public safety communications stakeholders to be effective.</w:t>
      </w:r>
    </w:p>
    <w:p w14:paraId="2E6EE7B8" w14:textId="7F458593" w:rsidR="00EB0315" w:rsidRPr="00EB0315" w:rsidRDefault="00EB0315" w:rsidP="00EB0315">
      <w:pPr>
        <w:rPr>
          <w:color w:val="393939" w:themeColor="accent6" w:themeShade="BF"/>
        </w:rPr>
      </w:pPr>
      <w:r w:rsidRPr="00EB0315">
        <w:rPr>
          <w:color w:val="393939" w:themeColor="accent6" w:themeShade="BF"/>
        </w:rPr>
        <w:t xml:space="preserve">Each primary and supporting agency shall maintain internal Standard Operating Procedures (SOPs) and/or Standard Operating Guides (SOGs) or other documents that detail the logistical and administrative priorities deemed necessary to assist in overall </w:t>
      </w:r>
      <w:r w:rsidR="00766F55">
        <w:rPr>
          <w:color w:val="393939" w:themeColor="accent6" w:themeShade="BF"/>
        </w:rPr>
        <w:t>county</w:t>
      </w:r>
      <w:r w:rsidRPr="00EB0315">
        <w:rPr>
          <w:color w:val="393939" w:themeColor="accent6" w:themeShade="BF"/>
        </w:rPr>
        <w:t xml:space="preserve"> prevention, protection, mitigation, response and recovery operations.</w:t>
      </w:r>
    </w:p>
    <w:p w14:paraId="6FBC459F" w14:textId="77777777" w:rsidR="00EB0315" w:rsidRPr="00EB0315" w:rsidRDefault="00EB0315" w:rsidP="00EB0315">
      <w:pPr>
        <w:rPr>
          <w:color w:val="393939" w:themeColor="accent6" w:themeShade="BF"/>
        </w:rPr>
      </w:pPr>
      <w:r w:rsidRPr="00EB0315">
        <w:rPr>
          <w:color w:val="393939" w:themeColor="accent6" w:themeShade="BF"/>
        </w:rPr>
        <w:t>Specific roles and responsibilities of primary and supporting agencies during an incident or event are described below. Tasks include but are not limited to:</w:t>
      </w:r>
    </w:p>
    <w:p w14:paraId="772C0037" w14:textId="77777777" w:rsidR="001F7D72" w:rsidRDefault="001F7D72" w:rsidP="001F7D72">
      <w:pPr>
        <w:pStyle w:val="Heading2"/>
      </w:pPr>
      <w:r>
        <w:t>ASSIGNMENT OF RESPONSIBILITIES</w:t>
      </w:r>
      <w:bookmarkEnd w:id="21"/>
    </w:p>
    <w:p w14:paraId="24C6DB06" w14:textId="77777777" w:rsidR="001F7D72" w:rsidRDefault="001F7D72" w:rsidP="001F7D72">
      <w:pPr>
        <w:pStyle w:val="Heading3"/>
      </w:pPr>
      <w:bookmarkStart w:id="22" w:name="_Toc190854657"/>
      <w:r>
        <w:t>Primary Agency Responsibilities</w:t>
      </w:r>
      <w:bookmarkEnd w:id="22"/>
    </w:p>
    <w:p w14:paraId="70D2A6D0" w14:textId="2400D191" w:rsidR="00766F55" w:rsidRPr="00766F55" w:rsidRDefault="00766F55" w:rsidP="00766F55">
      <w:pPr>
        <w:numPr>
          <w:ilvl w:val="0"/>
          <w:numId w:val="4"/>
        </w:numPr>
        <w:spacing w:after="240" w:line="240" w:lineRule="auto"/>
        <w:contextualSpacing/>
        <w:rPr>
          <w:rFonts w:asciiTheme="minorHAnsi" w:hAnsiTheme="minorHAnsi"/>
          <w:color w:val="393939" w:themeColor="accent6" w:themeShade="BF"/>
        </w:rPr>
      </w:pPr>
      <w:bookmarkStart w:id="23" w:name="_Toc190854658"/>
      <w:r w:rsidRPr="00766F55">
        <w:rPr>
          <w:rFonts w:asciiTheme="minorHAnsi" w:hAnsiTheme="minorHAnsi"/>
          <w:color w:val="393939" w:themeColor="accent6" w:themeShade="BF"/>
        </w:rPr>
        <w:t>Designate and train personnel to serve as the ESF-2 representative in the EOC.</w:t>
      </w:r>
    </w:p>
    <w:p w14:paraId="5C567DBC" w14:textId="77777777" w:rsidR="00766F55" w:rsidRPr="00766F55" w:rsidRDefault="00766F55" w:rsidP="00766F55">
      <w:pPr>
        <w:numPr>
          <w:ilvl w:val="0"/>
          <w:numId w:val="4"/>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 xml:space="preserve">Provide the coordination of interoperable communication resources to assist in critical functions and tasks before, during and after emergency events and disaster situations. </w:t>
      </w:r>
    </w:p>
    <w:p w14:paraId="7D227F04" w14:textId="77777777" w:rsidR="00766F55" w:rsidRPr="00766F55" w:rsidRDefault="00766F55" w:rsidP="00766F55">
      <w:pPr>
        <w:numPr>
          <w:ilvl w:val="0"/>
          <w:numId w:val="4"/>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 xml:space="preserve">Support the recovery and restoration of communication infrastructure impacted by potential hazards or disaster events. </w:t>
      </w:r>
    </w:p>
    <w:p w14:paraId="6E575752" w14:textId="266FEF86" w:rsidR="00766F55" w:rsidRPr="00766F55" w:rsidRDefault="00766F55" w:rsidP="00766F55">
      <w:pPr>
        <w:numPr>
          <w:ilvl w:val="0"/>
          <w:numId w:val="4"/>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 xml:space="preserve">Work with other </w:t>
      </w:r>
      <w:r>
        <w:rPr>
          <w:rFonts w:asciiTheme="minorHAnsi" w:hAnsiTheme="minorHAnsi"/>
          <w:color w:val="393939" w:themeColor="accent6" w:themeShade="BF"/>
        </w:rPr>
        <w:t>county</w:t>
      </w:r>
      <w:r w:rsidRPr="00766F55">
        <w:rPr>
          <w:rFonts w:asciiTheme="minorHAnsi" w:hAnsiTheme="minorHAnsi"/>
          <w:color w:val="393939" w:themeColor="accent6" w:themeShade="BF"/>
        </w:rPr>
        <w:t xml:space="preserve">, local, or municipal departments to assess damage to the communication infrastructure in impacted areas and analyze this information to determine the impact of the incident and resource gaps that may exist. </w:t>
      </w:r>
    </w:p>
    <w:p w14:paraId="27BDEA03" w14:textId="77777777" w:rsidR="00766F55" w:rsidRPr="00766F55" w:rsidRDefault="00766F55" w:rsidP="00766F55">
      <w:pPr>
        <w:numPr>
          <w:ilvl w:val="0"/>
          <w:numId w:val="4"/>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Provide training to essential personnel who may be called upon to work in potentially impacted areas.</w:t>
      </w:r>
    </w:p>
    <w:p w14:paraId="3BC74D6E" w14:textId="77777777" w:rsidR="00766F55" w:rsidRPr="00766F55" w:rsidRDefault="00766F55" w:rsidP="00766F55">
      <w:pPr>
        <w:numPr>
          <w:ilvl w:val="0"/>
          <w:numId w:val="4"/>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Coordinate and implement emergency-related response and recovery functions, as required, under statutory authority.</w:t>
      </w:r>
    </w:p>
    <w:p w14:paraId="495EC669" w14:textId="2D7DF438" w:rsidR="001F7D72" w:rsidRDefault="001F7D72" w:rsidP="001F7D72">
      <w:pPr>
        <w:pStyle w:val="Heading3"/>
      </w:pPr>
      <w:r>
        <w:t>Supporting Agency Responsibilities</w:t>
      </w:r>
      <w:bookmarkEnd w:id="23"/>
    </w:p>
    <w:p w14:paraId="4A9D2CFC" w14:textId="77777777" w:rsidR="00766F55" w:rsidRPr="00766F55" w:rsidRDefault="00766F55" w:rsidP="00766F55">
      <w:pPr>
        <w:numPr>
          <w:ilvl w:val="0"/>
          <w:numId w:val="5"/>
        </w:numPr>
        <w:spacing w:after="240" w:line="240" w:lineRule="auto"/>
        <w:contextualSpacing/>
        <w:rPr>
          <w:rFonts w:asciiTheme="minorHAnsi" w:hAnsiTheme="minorHAnsi"/>
          <w:color w:val="393939" w:themeColor="accent6" w:themeShade="BF"/>
          <w:lang w:bidi="en-US"/>
        </w:rPr>
      </w:pPr>
      <w:bookmarkStart w:id="24" w:name="_Toc190854659"/>
      <w:r w:rsidRPr="00766F55">
        <w:rPr>
          <w:rFonts w:asciiTheme="minorHAnsi" w:hAnsiTheme="minorHAnsi"/>
          <w:color w:val="393939" w:themeColor="accent6" w:themeShade="BF"/>
          <w:lang w:bidi="en-US"/>
        </w:rPr>
        <w:t xml:space="preserve">Identify new communication equipment, technologies or capabilities required to prepare for or respond to new or emerging threats and hazards. </w:t>
      </w:r>
    </w:p>
    <w:p w14:paraId="0AD3A0BC" w14:textId="1328BF36" w:rsidR="00766F55" w:rsidRDefault="00766F55" w:rsidP="00766F55">
      <w:pPr>
        <w:numPr>
          <w:ilvl w:val="0"/>
          <w:numId w:val="5"/>
        </w:numPr>
        <w:spacing w:after="240" w:line="240" w:lineRule="auto"/>
        <w:contextualSpacing/>
        <w:rPr>
          <w:rFonts w:asciiTheme="minorHAnsi" w:hAnsiTheme="minorHAnsi"/>
          <w:color w:val="393939" w:themeColor="accent6" w:themeShade="BF"/>
          <w:lang w:bidi="en-US"/>
        </w:rPr>
      </w:pPr>
      <w:r w:rsidRPr="00766F55">
        <w:rPr>
          <w:rFonts w:asciiTheme="minorHAnsi" w:hAnsiTheme="minorHAnsi"/>
          <w:color w:val="393939" w:themeColor="accent6" w:themeShade="BF"/>
          <w:lang w:bidi="en-US"/>
        </w:rPr>
        <w:lastRenderedPageBreak/>
        <w:t xml:space="preserve">Provide information or intelligence regarding trends and challenges to communications capabilities within </w:t>
      </w:r>
      <w:r w:rsidRPr="00766F55">
        <w:rPr>
          <w:rFonts w:asciiTheme="minorHAnsi" w:hAnsiTheme="minorHAnsi"/>
          <w:b/>
          <w:bCs/>
          <w:color w:val="FF0000"/>
          <w:lang w:bidi="en-US"/>
        </w:rPr>
        <w:t>[Insert County Name]</w:t>
      </w:r>
      <w:r w:rsidRPr="00766F55">
        <w:rPr>
          <w:rFonts w:asciiTheme="minorHAnsi" w:hAnsiTheme="minorHAnsi"/>
          <w:color w:val="393939" w:themeColor="accent6" w:themeShade="BF"/>
          <w:lang w:bidi="en-US"/>
        </w:rPr>
        <w:t>.</w:t>
      </w:r>
    </w:p>
    <w:p w14:paraId="330C9C41" w14:textId="77777777" w:rsidR="00547C42" w:rsidRPr="00BE0DB6" w:rsidRDefault="00547C42" w:rsidP="00547C42">
      <w:pPr>
        <w:pStyle w:val="Heading3"/>
        <w:rPr>
          <w:lang w:bidi="en-US"/>
        </w:rPr>
      </w:pPr>
      <w:bookmarkStart w:id="25" w:name="_Toc189556083"/>
      <w:r>
        <w:rPr>
          <w:lang w:bidi="en-US"/>
        </w:rPr>
        <w:t>Private Sector / Non-Governmental Organizations (NGO)</w:t>
      </w:r>
      <w:bookmarkEnd w:id="25"/>
    </w:p>
    <w:p w14:paraId="05D332AC" w14:textId="3B422768" w:rsidR="00547C42" w:rsidRDefault="00547C42" w:rsidP="00547C42">
      <w:r>
        <w:t xml:space="preserve">The private sector owns and/or operates most of the county’s communications infrastructure and is a partner and/or lead for the rapid restoration of their networks. </w:t>
      </w:r>
    </w:p>
    <w:p w14:paraId="124BA7C9" w14:textId="77777777" w:rsidR="00547C42" w:rsidRDefault="00547C42" w:rsidP="00547C42">
      <w:r>
        <w:t xml:space="preserve">Through planning and coordination, private sector entities provide critical information for incident action planning and decision making during an incident. Private sector mutual aid and assistance networks also facilitate the sharing of resources to support response. </w:t>
      </w:r>
      <w:bookmarkStart w:id="26" w:name="_Toc76124257"/>
    </w:p>
    <w:bookmarkEnd w:id="26"/>
    <w:p w14:paraId="2967AD12" w14:textId="2BBDBDFE" w:rsidR="001F7D72" w:rsidRDefault="001F7D72" w:rsidP="001F7D72">
      <w:pPr>
        <w:pStyle w:val="Heading3"/>
        <w:rPr>
          <w:lang w:bidi="en-US"/>
        </w:rPr>
      </w:pPr>
      <w:r>
        <w:rPr>
          <w:lang w:bidi="en-US"/>
        </w:rPr>
        <w:t>EOC ESF-</w:t>
      </w:r>
      <w:r w:rsidR="00766F55">
        <w:rPr>
          <w:lang w:bidi="en-US"/>
        </w:rPr>
        <w:t>2</w:t>
      </w:r>
      <w:r>
        <w:rPr>
          <w:lang w:bidi="en-US"/>
        </w:rPr>
        <w:t xml:space="preserve"> Responsibilities</w:t>
      </w:r>
      <w:bookmarkEnd w:id="24"/>
    </w:p>
    <w:p w14:paraId="0413B939" w14:textId="77777777" w:rsidR="00766F55" w:rsidRPr="00766F55" w:rsidRDefault="00766F55" w:rsidP="00766F55">
      <w:pPr>
        <w:numPr>
          <w:ilvl w:val="0"/>
          <w:numId w:val="6"/>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Provide disaster emergency communications, which consists of the technical means and modes required to provide and maintain operable and interoperable voice and data communications in an incident area.</w:t>
      </w:r>
    </w:p>
    <w:p w14:paraId="03B5835F" w14:textId="77777777" w:rsidR="00766F55" w:rsidRPr="00766F55" w:rsidRDefault="00766F55" w:rsidP="00766F55">
      <w:pPr>
        <w:numPr>
          <w:ilvl w:val="0"/>
          <w:numId w:val="6"/>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 xml:space="preserve">Support the temporary re-establishment of the basic public safety communications infrastructure and assist in the initial restoration of the commercial telecommunications infrastructure. </w:t>
      </w:r>
    </w:p>
    <w:p w14:paraId="657D87CF" w14:textId="77777777" w:rsidR="00766F55" w:rsidRPr="00766F55" w:rsidRDefault="00766F55" w:rsidP="00766F55">
      <w:pPr>
        <w:numPr>
          <w:ilvl w:val="0"/>
          <w:numId w:val="6"/>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 xml:space="preserve">Coordinate the provisioning of priority and other telecommunications services at incident support facilities, provide capabilities and services to aid response and short-term recovery operations and ensure a smooth transition to long-term recovery efforts. </w:t>
      </w:r>
    </w:p>
    <w:p w14:paraId="1BD00829" w14:textId="77777777" w:rsidR="00766F55" w:rsidRPr="00766F55" w:rsidRDefault="00766F55" w:rsidP="00766F55">
      <w:pPr>
        <w:numPr>
          <w:ilvl w:val="0"/>
          <w:numId w:val="6"/>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 xml:space="preserve">Coordinate and deconflict incident radio frequencies, channels and talkgroup assignments in disaster event areas of operation. </w:t>
      </w:r>
    </w:p>
    <w:p w14:paraId="16D5DF52" w14:textId="6FDB8358" w:rsidR="00766F55" w:rsidRPr="00766F55" w:rsidRDefault="00766F55" w:rsidP="00766F55">
      <w:pPr>
        <w:numPr>
          <w:ilvl w:val="0"/>
          <w:numId w:val="6"/>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Provide situation reports through WebEOC</w:t>
      </w:r>
      <w:r>
        <w:rPr>
          <w:rFonts w:asciiTheme="minorHAnsi" w:hAnsiTheme="minorHAnsi"/>
          <w:color w:val="393939" w:themeColor="accent6" w:themeShade="BF"/>
        </w:rPr>
        <w:t xml:space="preserve"> to the State Emergency Operations Center (SEOC).</w:t>
      </w:r>
    </w:p>
    <w:p w14:paraId="5C288F4E" w14:textId="46AEC676" w:rsidR="00766F55" w:rsidRPr="00766F55" w:rsidRDefault="00766F55" w:rsidP="00766F55">
      <w:pPr>
        <w:numPr>
          <w:ilvl w:val="0"/>
          <w:numId w:val="6"/>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Participate in briefings, as needed.</w:t>
      </w:r>
    </w:p>
    <w:p w14:paraId="1B0E9933" w14:textId="77777777" w:rsidR="00766F55" w:rsidRPr="00766F55" w:rsidRDefault="00766F55" w:rsidP="00766F55">
      <w:pPr>
        <w:numPr>
          <w:ilvl w:val="0"/>
          <w:numId w:val="6"/>
        </w:numPr>
        <w:spacing w:after="240" w:line="240" w:lineRule="auto"/>
        <w:contextualSpacing/>
        <w:rPr>
          <w:rFonts w:asciiTheme="minorHAnsi" w:hAnsiTheme="minorHAnsi"/>
          <w:color w:val="393939" w:themeColor="accent6" w:themeShade="BF"/>
        </w:rPr>
      </w:pPr>
      <w:r w:rsidRPr="00766F55">
        <w:rPr>
          <w:rFonts w:asciiTheme="minorHAnsi" w:hAnsiTheme="minorHAnsi"/>
          <w:color w:val="393939" w:themeColor="accent6" w:themeShade="BF"/>
        </w:rPr>
        <w:t>Manage the financial aspects of ESF-2.</w:t>
      </w:r>
    </w:p>
    <w:p w14:paraId="7C8FE852" w14:textId="77777777" w:rsidR="00547C42" w:rsidRDefault="00547C42" w:rsidP="00547C42">
      <w:pPr>
        <w:pStyle w:val="Heading3"/>
      </w:pPr>
      <w:bookmarkStart w:id="27" w:name="_Toc189556085"/>
      <w:r>
        <w:t>Auxiliary Communicator Responsibilities</w:t>
      </w:r>
      <w:bookmarkEnd w:id="27"/>
    </w:p>
    <w:p w14:paraId="37D086AE" w14:textId="48ADF7C9" w:rsidR="00547C42" w:rsidRDefault="00547C42" w:rsidP="00547C42">
      <w:pPr>
        <w:rPr>
          <w:color w:val="393939" w:themeColor="accent6" w:themeShade="BF"/>
        </w:rPr>
      </w:pPr>
      <w:r w:rsidRPr="00547C42">
        <w:rPr>
          <w:color w:val="393939" w:themeColor="accent6" w:themeShade="BF"/>
        </w:rPr>
        <w:t>Volunteer amateur radio responders are responsible for maintaining equipment, maintaining licensing, meeting educational requirements, obtaining backup power for their radio system, knowing how to operate their radios and participating in training. Auxiliary communicators (AUXC) may be tasked by the EOC if primary communications systems are limited.</w:t>
      </w:r>
    </w:p>
    <w:p w14:paraId="45EC0E7F" w14:textId="77777777" w:rsidR="00547C42" w:rsidRPr="00547C42" w:rsidRDefault="00547C42" w:rsidP="00547C42">
      <w:pPr>
        <w:rPr>
          <w:color w:val="393939" w:themeColor="accent6" w:themeShade="BF"/>
        </w:rPr>
      </w:pPr>
    </w:p>
    <w:p w14:paraId="296F1FFC" w14:textId="77777777" w:rsidR="001F7D72" w:rsidRPr="001F7D72" w:rsidRDefault="001F7D72" w:rsidP="001F7D72">
      <w:pPr>
        <w:rPr>
          <w:lang w:bidi="en-US"/>
        </w:rPr>
      </w:pPr>
    </w:p>
    <w:p w14:paraId="55874A9B" w14:textId="1C0CE435" w:rsidR="00C6654E" w:rsidRDefault="00C6654E">
      <w:pPr>
        <w:spacing w:line="259" w:lineRule="auto"/>
      </w:pPr>
      <w:r>
        <w:br w:type="page"/>
      </w:r>
    </w:p>
    <w:p w14:paraId="359B8971" w14:textId="3F6F0CE7" w:rsidR="001F7D72" w:rsidRDefault="00C6654E" w:rsidP="00C6654E">
      <w:pPr>
        <w:pStyle w:val="Heading1"/>
      </w:pPr>
      <w:bookmarkStart w:id="28" w:name="_Toc190854660"/>
      <w:r>
        <w:lastRenderedPageBreak/>
        <w:t>EMERGENCY SUPPORT FUNCTION GENERAL TASKS</w:t>
      </w:r>
      <w:bookmarkEnd w:id="28"/>
    </w:p>
    <w:p w14:paraId="495407C0" w14:textId="356CDD98" w:rsidR="00547C42" w:rsidRPr="00547C42" w:rsidRDefault="00547C42" w:rsidP="00547C42">
      <w:pPr>
        <w:rPr>
          <w:color w:val="393939" w:themeColor="accent6" w:themeShade="BF"/>
        </w:rPr>
      </w:pPr>
      <w:r w:rsidRPr="00547C42">
        <w:rPr>
          <w:color w:val="393939" w:themeColor="accent6" w:themeShade="BF"/>
        </w:rPr>
        <w:t xml:space="preserve">The following tables are comprised of essential tasks that may need to be completed by Emergency Support Function #2 (ESF-2) in all phases of emergency management. These tasks have been created as a guide to follow for the primary and support agencies of ESF-2. They have been developed as a tool to address potential challenges and unique risks that may be faced during times of emergency and disaster in </w:t>
      </w:r>
      <w:r w:rsidRPr="00547C42">
        <w:rPr>
          <w:b/>
          <w:bCs/>
          <w:color w:val="FF0000"/>
        </w:rPr>
        <w:t>[Insert County Name]</w:t>
      </w:r>
      <w:r w:rsidRPr="00547C42">
        <w:rPr>
          <w:color w:val="393939" w:themeColor="accent6" w:themeShade="BF"/>
        </w:rPr>
        <w:t>. It will be the responsibility of ESF-2 to ensure the tasks outlined here are accurate and reflect their overall ability to manage, support and deploy resources.</w:t>
      </w:r>
    </w:p>
    <w:p w14:paraId="4FC2D78E" w14:textId="6902C142" w:rsidR="0074685C" w:rsidRDefault="00E71ACE" w:rsidP="0074685C">
      <w:pPr>
        <w:pStyle w:val="Caption"/>
        <w:keepNext/>
      </w:pPr>
      <w:r>
        <w:t xml:space="preserve">Table </w:t>
      </w:r>
      <w:fldSimple w:instr=" SEQ Table \* ARABIC ">
        <w:r w:rsidR="00126AC5">
          <w:rPr>
            <w:noProof/>
          </w:rPr>
          <w:t>2</w:t>
        </w:r>
      </w:fldSimple>
      <w:r>
        <w:t>. ESF-</w:t>
      </w:r>
      <w:r w:rsidR="00547C42">
        <w:t>2</w:t>
      </w:r>
      <w:r>
        <w:t xml:space="preserve"> PREVENTION TASKS</w:t>
      </w:r>
    </w:p>
    <w:tbl>
      <w:tblPr>
        <w:tblStyle w:val="TableGrid"/>
        <w:tblW w:w="10656" w:type="dxa"/>
        <w:jc w:val="center"/>
        <w:tblLook w:val="04A0" w:firstRow="1" w:lastRow="0" w:firstColumn="1" w:lastColumn="0" w:noHBand="0" w:noVBand="1"/>
      </w:tblPr>
      <w:tblGrid>
        <w:gridCol w:w="1255"/>
        <w:gridCol w:w="9401"/>
      </w:tblGrid>
      <w:tr w:rsidR="0074685C" w:rsidRPr="0074685C" w14:paraId="53986CBC" w14:textId="77777777" w:rsidTr="00193508">
        <w:trPr>
          <w:trHeight w:val="432"/>
          <w:jc w:val="center"/>
        </w:trPr>
        <w:tc>
          <w:tcPr>
            <w:tcW w:w="10656" w:type="dxa"/>
            <w:gridSpan w:val="2"/>
            <w:shd w:val="clear" w:color="auto" w:fill="F5CACF" w:themeFill="accent1" w:themeFillTint="33"/>
            <w:vAlign w:val="center"/>
          </w:tcPr>
          <w:p w14:paraId="595CAE52" w14:textId="77777777" w:rsidR="0074685C" w:rsidRPr="0074685C" w:rsidRDefault="0074685C" w:rsidP="0074685C">
            <w:pPr>
              <w:spacing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ESF #2 – PREVENTION TASKS</w:t>
            </w:r>
          </w:p>
        </w:tc>
      </w:tr>
      <w:tr w:rsidR="0074685C" w:rsidRPr="0074685C" w14:paraId="32E3A774" w14:textId="77777777" w:rsidTr="00193508">
        <w:trPr>
          <w:trHeight w:val="432"/>
          <w:jc w:val="center"/>
        </w:trPr>
        <w:tc>
          <w:tcPr>
            <w:tcW w:w="1255" w:type="dxa"/>
            <w:shd w:val="clear" w:color="auto" w:fill="auto"/>
            <w:vAlign w:val="center"/>
          </w:tcPr>
          <w:p w14:paraId="1990462F" w14:textId="77777777" w:rsidR="0074685C" w:rsidRPr="0074685C" w:rsidRDefault="0074685C" w:rsidP="0074685C">
            <w:pPr>
              <w:spacing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4EE14367" w14:textId="77777777" w:rsidR="0074685C" w:rsidRPr="0074685C" w:rsidRDefault="0074685C" w:rsidP="0074685C">
            <w:pPr>
              <w:spacing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SUMMARY</w:t>
            </w:r>
          </w:p>
        </w:tc>
      </w:tr>
      <w:tr w:rsidR="0074685C" w:rsidRPr="0074685C" w14:paraId="14D7005C" w14:textId="77777777" w:rsidTr="00193508">
        <w:trPr>
          <w:trHeight w:val="704"/>
          <w:jc w:val="center"/>
        </w:trPr>
        <w:tc>
          <w:tcPr>
            <w:tcW w:w="1255" w:type="dxa"/>
            <w:vAlign w:val="center"/>
          </w:tcPr>
          <w:p w14:paraId="629BC93B"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1</w:t>
            </w:r>
          </w:p>
        </w:tc>
        <w:tc>
          <w:tcPr>
            <w:tcW w:w="9401" w:type="dxa"/>
            <w:vAlign w:val="center"/>
          </w:tcPr>
          <w:p w14:paraId="0D83D034" w14:textId="77777777" w:rsidR="0074685C" w:rsidRPr="0074685C" w:rsidRDefault="0074685C" w:rsidP="0074685C">
            <w:pPr>
              <w:rPr>
                <w:color w:val="393939" w:themeColor="accent6" w:themeShade="BF"/>
              </w:rPr>
            </w:pPr>
            <w:r w:rsidRPr="0074685C">
              <w:rPr>
                <w:color w:val="393939" w:themeColor="accent6" w:themeShade="BF"/>
              </w:rPr>
              <w:t xml:space="preserve">Anticipate and identify emerging and/or imminent threats through observation and situational awareness. </w:t>
            </w:r>
          </w:p>
        </w:tc>
      </w:tr>
      <w:tr w:rsidR="0074685C" w:rsidRPr="0074685C" w14:paraId="18555D86" w14:textId="77777777" w:rsidTr="00193508">
        <w:trPr>
          <w:trHeight w:val="718"/>
          <w:jc w:val="center"/>
        </w:trPr>
        <w:tc>
          <w:tcPr>
            <w:tcW w:w="1255" w:type="dxa"/>
            <w:vAlign w:val="center"/>
          </w:tcPr>
          <w:p w14:paraId="17357602"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2</w:t>
            </w:r>
          </w:p>
        </w:tc>
        <w:tc>
          <w:tcPr>
            <w:tcW w:w="9401" w:type="dxa"/>
            <w:vAlign w:val="center"/>
          </w:tcPr>
          <w:p w14:paraId="78FCE11F" w14:textId="77777777" w:rsidR="0074685C" w:rsidRPr="0074685C" w:rsidRDefault="0074685C" w:rsidP="0074685C">
            <w:pPr>
              <w:rPr>
                <w:color w:val="393939" w:themeColor="accent6" w:themeShade="BF"/>
              </w:rPr>
            </w:pPr>
            <w:r w:rsidRPr="0074685C">
              <w:rPr>
                <w:color w:val="393939" w:themeColor="accent6" w:themeShade="BF"/>
              </w:rPr>
              <w:t xml:space="preserve">Share relevant, timely and actionable information and analysis with local authorities through a pre-established reporting system. </w:t>
            </w:r>
          </w:p>
        </w:tc>
      </w:tr>
      <w:tr w:rsidR="0074685C" w:rsidRPr="0074685C" w14:paraId="5573DC6E" w14:textId="77777777" w:rsidTr="00193508">
        <w:trPr>
          <w:trHeight w:val="704"/>
          <w:jc w:val="center"/>
        </w:trPr>
        <w:tc>
          <w:tcPr>
            <w:tcW w:w="1255" w:type="dxa"/>
            <w:vAlign w:val="center"/>
          </w:tcPr>
          <w:p w14:paraId="1DF18984"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3</w:t>
            </w:r>
          </w:p>
        </w:tc>
        <w:tc>
          <w:tcPr>
            <w:tcW w:w="9401" w:type="dxa"/>
            <w:vAlign w:val="center"/>
          </w:tcPr>
          <w:p w14:paraId="56354A65" w14:textId="77777777" w:rsidR="0074685C" w:rsidRPr="0074685C" w:rsidRDefault="0074685C" w:rsidP="0074685C">
            <w:pPr>
              <w:rPr>
                <w:color w:val="393939" w:themeColor="accent6" w:themeShade="BF"/>
              </w:rPr>
            </w:pPr>
            <w:r w:rsidRPr="0074685C">
              <w:rPr>
                <w:color w:val="393939" w:themeColor="accent6" w:themeShade="BF"/>
              </w:rPr>
              <w:t xml:space="preserve">Provide for the physical security of all off-site communications nodes such as towers and associated support equipment. </w:t>
            </w:r>
          </w:p>
        </w:tc>
      </w:tr>
      <w:tr w:rsidR="0074685C" w:rsidRPr="0074685C" w14:paraId="750A0E93" w14:textId="77777777" w:rsidTr="00193508">
        <w:trPr>
          <w:trHeight w:val="718"/>
          <w:jc w:val="center"/>
        </w:trPr>
        <w:tc>
          <w:tcPr>
            <w:tcW w:w="1255" w:type="dxa"/>
            <w:vAlign w:val="center"/>
          </w:tcPr>
          <w:p w14:paraId="58DC5CB3"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4</w:t>
            </w:r>
          </w:p>
        </w:tc>
        <w:tc>
          <w:tcPr>
            <w:tcW w:w="9401" w:type="dxa"/>
            <w:vAlign w:val="center"/>
          </w:tcPr>
          <w:p w14:paraId="18DD18B8" w14:textId="77777777" w:rsidR="0074685C" w:rsidRPr="0074685C" w:rsidRDefault="0074685C" w:rsidP="0074685C">
            <w:pPr>
              <w:rPr>
                <w:color w:val="393939" w:themeColor="accent6" w:themeShade="BF"/>
              </w:rPr>
            </w:pPr>
            <w:r w:rsidRPr="0074685C">
              <w:rPr>
                <w:color w:val="393939" w:themeColor="accent6" w:themeShade="BF"/>
              </w:rPr>
              <w:t xml:space="preserve">Ensure the security of equipment, facilities and personnel through continual assessments of capabilities and vulnerabilities. </w:t>
            </w:r>
          </w:p>
        </w:tc>
      </w:tr>
      <w:tr w:rsidR="0074685C" w:rsidRPr="0074685C" w14:paraId="2F581F13" w14:textId="77777777" w:rsidTr="00193508">
        <w:trPr>
          <w:trHeight w:val="704"/>
          <w:jc w:val="center"/>
        </w:trPr>
        <w:tc>
          <w:tcPr>
            <w:tcW w:w="1255" w:type="dxa"/>
            <w:vAlign w:val="center"/>
          </w:tcPr>
          <w:p w14:paraId="1DDE2566"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5</w:t>
            </w:r>
          </w:p>
        </w:tc>
        <w:tc>
          <w:tcPr>
            <w:tcW w:w="9401" w:type="dxa"/>
            <w:vAlign w:val="center"/>
          </w:tcPr>
          <w:p w14:paraId="6E4D879A" w14:textId="77777777" w:rsidR="0074685C" w:rsidRPr="0074685C" w:rsidRDefault="0074685C" w:rsidP="0074685C">
            <w:pPr>
              <w:rPr>
                <w:color w:val="393939" w:themeColor="accent6" w:themeShade="BF"/>
              </w:rPr>
            </w:pPr>
            <w:r w:rsidRPr="0074685C">
              <w:rPr>
                <w:color w:val="393939" w:themeColor="accent6" w:themeShade="BF"/>
              </w:rPr>
              <w:t>Continue to upgrade and improve prevention capability through planning, training and exercise.</w:t>
            </w:r>
          </w:p>
        </w:tc>
      </w:tr>
      <w:tr w:rsidR="0074685C" w:rsidRPr="0074685C" w14:paraId="68CE0AEB" w14:textId="77777777" w:rsidTr="00193508">
        <w:trPr>
          <w:trHeight w:val="704"/>
          <w:jc w:val="center"/>
        </w:trPr>
        <w:tc>
          <w:tcPr>
            <w:tcW w:w="1255" w:type="dxa"/>
            <w:vAlign w:val="center"/>
          </w:tcPr>
          <w:p w14:paraId="62ACE6C1"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6</w:t>
            </w:r>
          </w:p>
        </w:tc>
        <w:tc>
          <w:tcPr>
            <w:tcW w:w="9401" w:type="dxa"/>
            <w:vAlign w:val="center"/>
          </w:tcPr>
          <w:p w14:paraId="1E1D6590" w14:textId="77777777" w:rsidR="0074685C" w:rsidRPr="0074685C" w:rsidRDefault="0074685C" w:rsidP="0074685C">
            <w:pPr>
              <w:rPr>
                <w:color w:val="393939" w:themeColor="accent6" w:themeShade="BF"/>
              </w:rPr>
            </w:pPr>
            <w:r w:rsidRPr="0074685C">
              <w:rPr>
                <w:color w:val="393939" w:themeColor="accent6" w:themeShade="BF"/>
              </w:rPr>
              <w:t xml:space="preserve">Continue to monitor changing trends in activity and aggressive behavior at the local, state and national level and adjust prevention tasking as it applies to this Emergency Support Function. </w:t>
            </w:r>
          </w:p>
        </w:tc>
      </w:tr>
    </w:tbl>
    <w:p w14:paraId="459745B7" w14:textId="77777777" w:rsidR="00C6654E" w:rsidRPr="00C6654E" w:rsidRDefault="00C6654E" w:rsidP="00C6654E"/>
    <w:p w14:paraId="670F0942" w14:textId="05E9BB33" w:rsidR="0074685C" w:rsidRDefault="00E71ACE" w:rsidP="0074685C">
      <w:pPr>
        <w:pStyle w:val="Caption"/>
        <w:keepNext/>
      </w:pPr>
      <w:r>
        <w:t xml:space="preserve">Table </w:t>
      </w:r>
      <w:fldSimple w:instr=" SEQ Table \* ARABIC ">
        <w:r w:rsidR="00126AC5">
          <w:rPr>
            <w:noProof/>
          </w:rPr>
          <w:t>3</w:t>
        </w:r>
      </w:fldSimple>
      <w:r>
        <w:t>. ESF-</w:t>
      </w:r>
      <w:r w:rsidR="00547C42">
        <w:t>2</w:t>
      </w:r>
      <w:r>
        <w:t xml:space="preserve"> PROTECTION TASKS</w:t>
      </w:r>
    </w:p>
    <w:tbl>
      <w:tblPr>
        <w:tblStyle w:val="TableGrid"/>
        <w:tblW w:w="10656" w:type="dxa"/>
        <w:jc w:val="center"/>
        <w:tblLook w:val="04A0" w:firstRow="1" w:lastRow="0" w:firstColumn="1" w:lastColumn="0" w:noHBand="0" w:noVBand="1"/>
      </w:tblPr>
      <w:tblGrid>
        <w:gridCol w:w="1255"/>
        <w:gridCol w:w="9401"/>
      </w:tblGrid>
      <w:tr w:rsidR="0074685C" w:rsidRPr="0074685C" w14:paraId="0E4550F7" w14:textId="77777777" w:rsidTr="00193508">
        <w:trPr>
          <w:trHeight w:val="432"/>
          <w:jc w:val="center"/>
        </w:trPr>
        <w:tc>
          <w:tcPr>
            <w:tcW w:w="10656" w:type="dxa"/>
            <w:gridSpan w:val="2"/>
            <w:shd w:val="clear" w:color="auto" w:fill="F3E8D0" w:themeFill="accent2" w:themeFillTint="33"/>
            <w:vAlign w:val="center"/>
          </w:tcPr>
          <w:p w14:paraId="5C3F9509" w14:textId="77777777" w:rsidR="0074685C" w:rsidRPr="0074685C" w:rsidRDefault="0074685C" w:rsidP="0074685C">
            <w:pPr>
              <w:spacing w:line="240" w:lineRule="auto"/>
              <w:jc w:val="center"/>
              <w:rPr>
                <w:rFonts w:ascii="Arial Narrow" w:eastAsiaTheme="minorEastAsia" w:hAnsi="Arial Narrow" w:cs="Times New Roman"/>
                <w:b/>
                <w:bCs/>
                <w:color w:val="auto"/>
                <w:kern w:val="0"/>
                <w:sz w:val="30"/>
                <w:szCs w:val="30"/>
                <w14:ligatures w14:val="none"/>
              </w:rPr>
            </w:pPr>
            <w:r w:rsidRPr="0074685C">
              <w:rPr>
                <w:rFonts w:ascii="Arial Narrow" w:eastAsiaTheme="minorEastAsia" w:hAnsi="Arial Narrow" w:cs="Times New Roman"/>
                <w:b/>
                <w:color w:val="auto"/>
                <w:kern w:val="0"/>
                <w:sz w:val="30"/>
                <w:szCs w:val="30"/>
                <w14:ligatures w14:val="none"/>
              </w:rPr>
              <w:t>ESF #2 – PROTECTION TASKS</w:t>
            </w:r>
          </w:p>
        </w:tc>
      </w:tr>
      <w:tr w:rsidR="0074685C" w:rsidRPr="0074685C" w14:paraId="5FCC97A1" w14:textId="77777777" w:rsidTr="00193508">
        <w:trPr>
          <w:trHeight w:val="432"/>
          <w:jc w:val="center"/>
        </w:trPr>
        <w:tc>
          <w:tcPr>
            <w:tcW w:w="1255" w:type="dxa"/>
            <w:shd w:val="clear" w:color="auto" w:fill="auto"/>
            <w:vAlign w:val="center"/>
          </w:tcPr>
          <w:p w14:paraId="143FCD47" w14:textId="77777777" w:rsidR="0074685C" w:rsidRPr="0074685C" w:rsidRDefault="0074685C" w:rsidP="0074685C">
            <w:pPr>
              <w:spacing w:before="60" w:after="60"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6EB2E373" w14:textId="77777777" w:rsidR="0074685C" w:rsidRPr="0074685C" w:rsidRDefault="0074685C" w:rsidP="0074685C">
            <w:pPr>
              <w:spacing w:before="60" w:after="60"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SUMMARY</w:t>
            </w:r>
          </w:p>
        </w:tc>
      </w:tr>
      <w:tr w:rsidR="0074685C" w:rsidRPr="0074685C" w14:paraId="6CDA0031" w14:textId="77777777" w:rsidTr="00193508">
        <w:trPr>
          <w:trHeight w:val="1583"/>
          <w:jc w:val="center"/>
        </w:trPr>
        <w:tc>
          <w:tcPr>
            <w:tcW w:w="1255" w:type="dxa"/>
            <w:vAlign w:val="center"/>
          </w:tcPr>
          <w:p w14:paraId="46E1E836"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1</w:t>
            </w:r>
          </w:p>
        </w:tc>
        <w:tc>
          <w:tcPr>
            <w:tcW w:w="9401" w:type="dxa"/>
            <w:vAlign w:val="center"/>
          </w:tcPr>
          <w:p w14:paraId="63962898" w14:textId="77777777" w:rsidR="0074685C" w:rsidRPr="0074685C" w:rsidRDefault="0074685C" w:rsidP="0074685C">
            <w:pPr>
              <w:rPr>
                <w:color w:val="393939" w:themeColor="accent6" w:themeShade="BF"/>
              </w:rPr>
            </w:pPr>
            <w:r w:rsidRPr="0074685C">
              <w:rPr>
                <w:color w:val="393939" w:themeColor="accent6" w:themeShade="BF"/>
              </w:rPr>
              <w:t xml:space="preserve">Develop, validate and maintain SOPs or guidelines for both routine and emergency operations. Concerns include, but are not limited to: </w:t>
            </w:r>
          </w:p>
          <w:p w14:paraId="12A04C47" w14:textId="77777777" w:rsidR="0074685C" w:rsidRPr="0074685C" w:rsidRDefault="0074685C" w:rsidP="0074685C">
            <w:pPr>
              <w:numPr>
                <w:ilvl w:val="0"/>
                <w:numId w:val="32"/>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Identification and assessment of resources and critical infrastructure. </w:t>
            </w:r>
          </w:p>
          <w:p w14:paraId="2A9AF957" w14:textId="580E6172" w:rsidR="0074685C" w:rsidRPr="0074685C" w:rsidRDefault="0074685C" w:rsidP="0074685C">
            <w:pPr>
              <w:numPr>
                <w:ilvl w:val="0"/>
                <w:numId w:val="32"/>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Alert, notify and activate personnel for work in the field or EOC. </w:t>
            </w:r>
          </w:p>
          <w:p w14:paraId="165C4544" w14:textId="77777777" w:rsidR="0074685C" w:rsidRPr="0074685C" w:rsidRDefault="0074685C" w:rsidP="0074685C">
            <w:pPr>
              <w:numPr>
                <w:ilvl w:val="0"/>
                <w:numId w:val="32"/>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Emergency communications and reporting procedures. </w:t>
            </w:r>
          </w:p>
        </w:tc>
      </w:tr>
      <w:tr w:rsidR="0074685C" w:rsidRPr="0074685C" w14:paraId="5A256D27" w14:textId="77777777" w:rsidTr="0074685C">
        <w:trPr>
          <w:trHeight w:val="3140"/>
          <w:jc w:val="center"/>
        </w:trPr>
        <w:tc>
          <w:tcPr>
            <w:tcW w:w="1255" w:type="dxa"/>
            <w:vAlign w:val="center"/>
          </w:tcPr>
          <w:p w14:paraId="02464460"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lastRenderedPageBreak/>
              <w:t>2</w:t>
            </w:r>
          </w:p>
        </w:tc>
        <w:tc>
          <w:tcPr>
            <w:tcW w:w="9401" w:type="dxa"/>
            <w:vAlign w:val="center"/>
          </w:tcPr>
          <w:p w14:paraId="5CB9D1FE" w14:textId="77777777" w:rsidR="0074685C" w:rsidRPr="0074685C" w:rsidRDefault="0074685C" w:rsidP="0074685C">
            <w:pPr>
              <w:rPr>
                <w:color w:val="393939" w:themeColor="accent6" w:themeShade="BF"/>
              </w:rPr>
            </w:pPr>
            <w:r w:rsidRPr="0074685C">
              <w:rPr>
                <w:color w:val="393939" w:themeColor="accent6" w:themeShade="BF"/>
              </w:rPr>
              <w:t xml:space="preserve">Develop and conduct training and education programs for ESF-2 personnel. Program considerations include, but are not limited to: </w:t>
            </w:r>
          </w:p>
          <w:p w14:paraId="5FB9E32D" w14:textId="77777777" w:rsidR="0074685C" w:rsidRPr="0074685C" w:rsidRDefault="0074685C" w:rsidP="0074685C">
            <w:pPr>
              <w:numPr>
                <w:ilvl w:val="0"/>
                <w:numId w:val="31"/>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The assessment of critical infrastructure including structures, equipment, supplies and resources. </w:t>
            </w:r>
          </w:p>
          <w:p w14:paraId="794D2763" w14:textId="77777777" w:rsidR="0074685C" w:rsidRPr="0074685C" w:rsidRDefault="0074685C" w:rsidP="0074685C">
            <w:pPr>
              <w:numPr>
                <w:ilvl w:val="0"/>
                <w:numId w:val="31"/>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Working in the field during emergency operations. </w:t>
            </w:r>
          </w:p>
          <w:p w14:paraId="1FECEC57" w14:textId="05F2EFD1" w:rsidR="0074685C" w:rsidRPr="0074685C" w:rsidRDefault="0074685C" w:rsidP="0074685C">
            <w:pPr>
              <w:numPr>
                <w:ilvl w:val="0"/>
                <w:numId w:val="31"/>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Working in a</w:t>
            </w:r>
            <w:r>
              <w:rPr>
                <w:rFonts w:asciiTheme="minorHAnsi" w:hAnsiTheme="minorHAnsi"/>
                <w:color w:val="393939" w:themeColor="accent6" w:themeShade="BF"/>
              </w:rPr>
              <w:t>n</w:t>
            </w:r>
            <w:r w:rsidRPr="0074685C">
              <w:rPr>
                <w:rFonts w:asciiTheme="minorHAnsi" w:hAnsiTheme="minorHAnsi"/>
                <w:color w:val="393939" w:themeColor="accent6" w:themeShade="BF"/>
              </w:rPr>
              <w:t xml:space="preserve"> EOC during emergency activations. </w:t>
            </w:r>
          </w:p>
          <w:p w14:paraId="5F338452" w14:textId="77777777" w:rsidR="0074685C" w:rsidRPr="0074685C" w:rsidRDefault="0074685C" w:rsidP="0074685C">
            <w:pPr>
              <w:numPr>
                <w:ilvl w:val="0"/>
                <w:numId w:val="31"/>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WebEOC or other specialized computer applications. </w:t>
            </w:r>
          </w:p>
          <w:p w14:paraId="566818E7" w14:textId="77777777" w:rsidR="0074685C" w:rsidRPr="0074685C" w:rsidRDefault="0074685C" w:rsidP="0074685C">
            <w:pPr>
              <w:numPr>
                <w:ilvl w:val="0"/>
                <w:numId w:val="31"/>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Emergency communications and reporting procedures. </w:t>
            </w:r>
          </w:p>
          <w:p w14:paraId="72902AF5" w14:textId="77777777" w:rsidR="0074685C" w:rsidRPr="0074685C" w:rsidRDefault="0074685C" w:rsidP="0074685C">
            <w:pPr>
              <w:numPr>
                <w:ilvl w:val="0"/>
                <w:numId w:val="31"/>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National Incident Management System (NIMS) / Incident Command (IC)</w:t>
            </w:r>
          </w:p>
          <w:p w14:paraId="1FCCFF6D" w14:textId="77777777" w:rsidR="0074685C" w:rsidRPr="0074685C" w:rsidRDefault="0074685C" w:rsidP="0074685C">
            <w:pPr>
              <w:numPr>
                <w:ilvl w:val="0"/>
                <w:numId w:val="31"/>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Continuity of Operations </w:t>
            </w:r>
          </w:p>
          <w:p w14:paraId="166FCD58" w14:textId="77777777" w:rsidR="0074685C" w:rsidRPr="0074685C" w:rsidRDefault="0074685C" w:rsidP="0074685C">
            <w:pPr>
              <w:numPr>
                <w:ilvl w:val="0"/>
                <w:numId w:val="31"/>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Mapping and Geographic Information Systems (GIS) computer applications</w:t>
            </w:r>
          </w:p>
        </w:tc>
      </w:tr>
      <w:tr w:rsidR="0074685C" w:rsidRPr="0074685C" w14:paraId="59297BDD" w14:textId="77777777" w:rsidTr="00193508">
        <w:trPr>
          <w:trHeight w:val="980"/>
          <w:jc w:val="center"/>
        </w:trPr>
        <w:tc>
          <w:tcPr>
            <w:tcW w:w="1255" w:type="dxa"/>
            <w:vAlign w:val="center"/>
          </w:tcPr>
          <w:p w14:paraId="7E624120" w14:textId="5278396E"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3</w:t>
            </w:r>
          </w:p>
        </w:tc>
        <w:tc>
          <w:tcPr>
            <w:tcW w:w="9401" w:type="dxa"/>
            <w:vAlign w:val="center"/>
          </w:tcPr>
          <w:p w14:paraId="1A696A8E" w14:textId="77777777" w:rsidR="0074685C" w:rsidRPr="0074685C" w:rsidRDefault="0074685C" w:rsidP="0074685C">
            <w:pPr>
              <w:rPr>
                <w:color w:val="393939" w:themeColor="accent6" w:themeShade="BF"/>
              </w:rPr>
            </w:pPr>
            <w:r w:rsidRPr="0074685C">
              <w:rPr>
                <w:color w:val="393939" w:themeColor="accent6" w:themeShade="BF"/>
              </w:rPr>
              <w:t xml:space="preserve">Develop and maintain a roster of essential primary and support agency contacts for ESF-2 to be used in the event of emergency operations. Ensure critical information (cell phone numbers, email, etc.) is listed. </w:t>
            </w:r>
          </w:p>
        </w:tc>
      </w:tr>
      <w:tr w:rsidR="0074685C" w:rsidRPr="0074685C" w14:paraId="1D1C29AC" w14:textId="77777777" w:rsidTr="00193508">
        <w:trPr>
          <w:trHeight w:val="432"/>
          <w:jc w:val="center"/>
        </w:trPr>
        <w:tc>
          <w:tcPr>
            <w:tcW w:w="1255" w:type="dxa"/>
            <w:vAlign w:val="center"/>
          </w:tcPr>
          <w:p w14:paraId="2781A28E" w14:textId="584193C6"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4</w:t>
            </w:r>
          </w:p>
        </w:tc>
        <w:tc>
          <w:tcPr>
            <w:tcW w:w="9401" w:type="dxa"/>
            <w:vAlign w:val="center"/>
          </w:tcPr>
          <w:p w14:paraId="3345F030" w14:textId="77777777" w:rsidR="0074685C" w:rsidRPr="0074685C" w:rsidRDefault="0074685C" w:rsidP="0074685C">
            <w:pPr>
              <w:rPr>
                <w:color w:val="393939" w:themeColor="accent6" w:themeShade="BF"/>
              </w:rPr>
            </w:pPr>
            <w:r w:rsidRPr="0074685C">
              <w:rPr>
                <w:color w:val="393939" w:themeColor="accent6" w:themeShade="BF"/>
              </w:rPr>
              <w:t xml:space="preserve">Develop and maintain a system to collect information on essential resources and equipment. </w:t>
            </w:r>
          </w:p>
        </w:tc>
      </w:tr>
      <w:tr w:rsidR="0074685C" w:rsidRPr="0074685C" w14:paraId="1E813C57" w14:textId="77777777" w:rsidTr="00193508">
        <w:trPr>
          <w:trHeight w:val="690"/>
          <w:jc w:val="center"/>
        </w:trPr>
        <w:tc>
          <w:tcPr>
            <w:tcW w:w="1255" w:type="dxa"/>
            <w:vAlign w:val="center"/>
          </w:tcPr>
          <w:p w14:paraId="5C7762DB" w14:textId="2D3E1DA4"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5</w:t>
            </w:r>
          </w:p>
        </w:tc>
        <w:tc>
          <w:tcPr>
            <w:tcW w:w="9401" w:type="dxa"/>
            <w:vAlign w:val="center"/>
          </w:tcPr>
          <w:p w14:paraId="6B184E50" w14:textId="5895E9C6" w:rsidR="0074685C" w:rsidRPr="0074685C" w:rsidRDefault="0074685C" w:rsidP="0074685C">
            <w:pPr>
              <w:rPr>
                <w:color w:val="393939" w:themeColor="accent6" w:themeShade="BF"/>
              </w:rPr>
            </w:pPr>
            <w:r w:rsidRPr="0074685C">
              <w:rPr>
                <w:color w:val="393939" w:themeColor="accent6" w:themeShade="BF"/>
              </w:rPr>
              <w:t xml:space="preserve">Develop lists of resource needs and work toward their elimination by securing funding, building partnerships or other activities. </w:t>
            </w:r>
          </w:p>
        </w:tc>
      </w:tr>
      <w:tr w:rsidR="0074685C" w:rsidRPr="0074685C" w14:paraId="45DB87C6" w14:textId="77777777" w:rsidTr="00193508">
        <w:trPr>
          <w:trHeight w:val="703"/>
          <w:jc w:val="center"/>
        </w:trPr>
        <w:tc>
          <w:tcPr>
            <w:tcW w:w="1255" w:type="dxa"/>
            <w:vAlign w:val="center"/>
          </w:tcPr>
          <w:p w14:paraId="5EF49106" w14:textId="0A591550"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6</w:t>
            </w:r>
          </w:p>
        </w:tc>
        <w:tc>
          <w:tcPr>
            <w:tcW w:w="9401" w:type="dxa"/>
            <w:vAlign w:val="center"/>
          </w:tcPr>
          <w:p w14:paraId="676C6E97" w14:textId="77777777" w:rsidR="0074685C" w:rsidRPr="0074685C" w:rsidRDefault="0074685C" w:rsidP="0074685C">
            <w:pPr>
              <w:rPr>
                <w:color w:val="393939" w:themeColor="accent6" w:themeShade="BF"/>
              </w:rPr>
            </w:pPr>
            <w:r w:rsidRPr="0074685C">
              <w:rPr>
                <w:color w:val="393939" w:themeColor="accent6" w:themeShade="BF"/>
              </w:rPr>
              <w:t xml:space="preserve">Coordinate mutual aid agreements, memorandums of understanding (MOU), or contracts with departments, organizations, or private entities as they relate to short and long-term emergency communication needs. </w:t>
            </w:r>
          </w:p>
        </w:tc>
      </w:tr>
      <w:tr w:rsidR="0074685C" w:rsidRPr="0074685C" w14:paraId="5607FD87" w14:textId="77777777" w:rsidTr="00193508">
        <w:trPr>
          <w:trHeight w:val="690"/>
          <w:jc w:val="center"/>
        </w:trPr>
        <w:tc>
          <w:tcPr>
            <w:tcW w:w="1255" w:type="dxa"/>
            <w:vAlign w:val="center"/>
          </w:tcPr>
          <w:p w14:paraId="11F48682" w14:textId="2E6978C3"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7</w:t>
            </w:r>
          </w:p>
        </w:tc>
        <w:tc>
          <w:tcPr>
            <w:tcW w:w="9401" w:type="dxa"/>
            <w:vAlign w:val="center"/>
          </w:tcPr>
          <w:p w14:paraId="6CD8D8F4" w14:textId="77777777" w:rsidR="0074685C" w:rsidRPr="0074685C" w:rsidRDefault="0074685C" w:rsidP="0074685C">
            <w:pPr>
              <w:rPr>
                <w:color w:val="393939" w:themeColor="accent6" w:themeShade="BF"/>
              </w:rPr>
            </w:pPr>
            <w:r w:rsidRPr="0074685C">
              <w:rPr>
                <w:color w:val="393939" w:themeColor="accent6" w:themeShade="BF"/>
              </w:rPr>
              <w:t xml:space="preserve">Train ESF-2 personnel on technical standards and specifications for essential pieces of structures/equipment related to short and long-term emergency communication needs. </w:t>
            </w:r>
          </w:p>
        </w:tc>
      </w:tr>
      <w:tr w:rsidR="0074685C" w:rsidRPr="0074685C" w14:paraId="4342D934" w14:textId="77777777" w:rsidTr="00193508">
        <w:trPr>
          <w:trHeight w:val="703"/>
          <w:jc w:val="center"/>
        </w:trPr>
        <w:tc>
          <w:tcPr>
            <w:tcW w:w="1255" w:type="dxa"/>
            <w:vAlign w:val="center"/>
          </w:tcPr>
          <w:p w14:paraId="0B960BAC" w14:textId="0AB432BA"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8</w:t>
            </w:r>
          </w:p>
        </w:tc>
        <w:tc>
          <w:tcPr>
            <w:tcW w:w="9401" w:type="dxa"/>
            <w:vAlign w:val="center"/>
          </w:tcPr>
          <w:p w14:paraId="164A80FB" w14:textId="5A308374" w:rsidR="0074685C" w:rsidRPr="0074685C" w:rsidRDefault="0074685C" w:rsidP="0074685C">
            <w:pPr>
              <w:rPr>
                <w:color w:val="393939" w:themeColor="accent6" w:themeShade="BF"/>
              </w:rPr>
            </w:pPr>
            <w:r w:rsidRPr="0074685C">
              <w:rPr>
                <w:color w:val="393939" w:themeColor="accent6" w:themeShade="BF"/>
              </w:rPr>
              <w:t xml:space="preserve">Train ESF-2 personnel on routine and emergency safety standards for both field operations and EOC activities. </w:t>
            </w:r>
          </w:p>
        </w:tc>
      </w:tr>
      <w:tr w:rsidR="0074685C" w:rsidRPr="0074685C" w14:paraId="38C60E18" w14:textId="77777777" w:rsidTr="00193508">
        <w:trPr>
          <w:trHeight w:val="690"/>
          <w:jc w:val="center"/>
        </w:trPr>
        <w:tc>
          <w:tcPr>
            <w:tcW w:w="1255" w:type="dxa"/>
            <w:vAlign w:val="center"/>
          </w:tcPr>
          <w:p w14:paraId="76936652" w14:textId="3F564C43"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9</w:t>
            </w:r>
          </w:p>
        </w:tc>
        <w:tc>
          <w:tcPr>
            <w:tcW w:w="9401" w:type="dxa"/>
            <w:vAlign w:val="center"/>
          </w:tcPr>
          <w:p w14:paraId="0FC94E1B" w14:textId="77777777" w:rsidR="0074685C" w:rsidRPr="0074685C" w:rsidRDefault="0074685C" w:rsidP="0074685C">
            <w:pPr>
              <w:rPr>
                <w:color w:val="393939" w:themeColor="accent6" w:themeShade="BF"/>
              </w:rPr>
            </w:pPr>
            <w:r w:rsidRPr="0074685C">
              <w:rPr>
                <w:color w:val="393939" w:themeColor="accent6" w:themeShade="BF"/>
              </w:rPr>
              <w:t>Exercise alternate communication structures, equipment and assets for continuity of operations and essential communication services.</w:t>
            </w:r>
          </w:p>
        </w:tc>
      </w:tr>
      <w:tr w:rsidR="0074685C" w:rsidRPr="0074685C" w14:paraId="6D399A8F" w14:textId="77777777" w:rsidTr="00193508">
        <w:trPr>
          <w:trHeight w:val="690"/>
          <w:jc w:val="center"/>
        </w:trPr>
        <w:tc>
          <w:tcPr>
            <w:tcW w:w="1255" w:type="dxa"/>
            <w:vAlign w:val="center"/>
          </w:tcPr>
          <w:p w14:paraId="21176F9C" w14:textId="7BAD26CE"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1</w:t>
            </w:r>
            <w:r>
              <w:rPr>
                <w:rFonts w:ascii="Arial Narrow" w:eastAsiaTheme="minorEastAsia" w:hAnsi="Arial Narrow" w:cs="Times New Roman"/>
                <w:b/>
                <w:color w:val="auto"/>
                <w:kern w:val="0"/>
                <w:sz w:val="28"/>
                <w:szCs w:val="28"/>
                <w14:ligatures w14:val="none"/>
              </w:rPr>
              <w:t>0</w:t>
            </w:r>
          </w:p>
        </w:tc>
        <w:tc>
          <w:tcPr>
            <w:tcW w:w="9401" w:type="dxa"/>
            <w:vAlign w:val="center"/>
          </w:tcPr>
          <w:p w14:paraId="1B2172B0" w14:textId="77777777" w:rsidR="0074685C" w:rsidRPr="0074685C" w:rsidRDefault="0074685C" w:rsidP="0074685C">
            <w:pPr>
              <w:rPr>
                <w:color w:val="393939" w:themeColor="accent6" w:themeShade="BF"/>
              </w:rPr>
            </w:pPr>
            <w:r w:rsidRPr="0074685C">
              <w:rPr>
                <w:color w:val="393939" w:themeColor="accent6" w:themeShade="BF"/>
              </w:rPr>
              <w:t xml:space="preserve">Train ESF-2 staff in the appropriate legislation, policies and administrative rules that relate directly to communication structures, equipment and assets during emergencies or disasters. </w:t>
            </w:r>
          </w:p>
        </w:tc>
      </w:tr>
    </w:tbl>
    <w:p w14:paraId="69F64BD8" w14:textId="77777777" w:rsidR="0074685C" w:rsidRDefault="0074685C" w:rsidP="001F7D72"/>
    <w:p w14:paraId="34D06614" w14:textId="4E122AA3" w:rsidR="0074685C" w:rsidRDefault="00266FC3" w:rsidP="0074685C">
      <w:pPr>
        <w:pStyle w:val="Caption"/>
        <w:keepNext/>
      </w:pPr>
      <w:r>
        <w:t xml:space="preserve">Table </w:t>
      </w:r>
      <w:fldSimple w:instr=" SEQ Table \* ARABIC ">
        <w:r w:rsidR="00126AC5">
          <w:rPr>
            <w:noProof/>
          </w:rPr>
          <w:t>4</w:t>
        </w:r>
      </w:fldSimple>
      <w:r>
        <w:t>. ESF-</w:t>
      </w:r>
      <w:r w:rsidR="00547C42">
        <w:t>2</w:t>
      </w:r>
      <w:r>
        <w:t xml:space="preserve"> MITIGATION TASKS</w:t>
      </w:r>
    </w:p>
    <w:tbl>
      <w:tblPr>
        <w:tblStyle w:val="TableGrid"/>
        <w:tblW w:w="10656" w:type="dxa"/>
        <w:jc w:val="center"/>
        <w:tblLook w:val="04A0" w:firstRow="1" w:lastRow="0" w:firstColumn="1" w:lastColumn="0" w:noHBand="0" w:noVBand="1"/>
      </w:tblPr>
      <w:tblGrid>
        <w:gridCol w:w="1255"/>
        <w:gridCol w:w="9401"/>
      </w:tblGrid>
      <w:tr w:rsidR="0074685C" w:rsidRPr="0074685C" w14:paraId="1A37536E" w14:textId="77777777" w:rsidTr="00193508">
        <w:trPr>
          <w:trHeight w:val="432"/>
          <w:jc w:val="center"/>
        </w:trPr>
        <w:tc>
          <w:tcPr>
            <w:tcW w:w="10656" w:type="dxa"/>
            <w:gridSpan w:val="2"/>
            <w:shd w:val="clear" w:color="auto" w:fill="C0CCED" w:themeFill="text1" w:themeFillTint="33"/>
            <w:vAlign w:val="center"/>
          </w:tcPr>
          <w:p w14:paraId="40C9D684" w14:textId="77777777" w:rsidR="0074685C" w:rsidRPr="0074685C" w:rsidRDefault="0074685C" w:rsidP="0074685C">
            <w:pPr>
              <w:spacing w:line="240" w:lineRule="auto"/>
              <w:jc w:val="center"/>
              <w:rPr>
                <w:rFonts w:ascii="Arial Narrow" w:eastAsiaTheme="minorEastAsia" w:hAnsi="Arial Narrow" w:cs="Times New Roman"/>
                <w:b/>
                <w:bCs/>
                <w:color w:val="auto"/>
                <w:kern w:val="0"/>
                <w:sz w:val="30"/>
                <w:szCs w:val="30"/>
                <w14:ligatures w14:val="none"/>
              </w:rPr>
            </w:pPr>
            <w:r w:rsidRPr="0074685C">
              <w:rPr>
                <w:rFonts w:ascii="Arial Narrow" w:eastAsiaTheme="minorEastAsia" w:hAnsi="Arial Narrow" w:cs="Times New Roman"/>
                <w:b/>
                <w:color w:val="auto"/>
                <w:kern w:val="0"/>
                <w:sz w:val="30"/>
                <w:szCs w:val="30"/>
                <w14:ligatures w14:val="none"/>
              </w:rPr>
              <w:t>ESF #2 – MITIGATION TASKS</w:t>
            </w:r>
          </w:p>
        </w:tc>
      </w:tr>
      <w:tr w:rsidR="0074685C" w:rsidRPr="0074685C" w14:paraId="743A011B" w14:textId="77777777" w:rsidTr="00193508">
        <w:trPr>
          <w:trHeight w:val="539"/>
          <w:jc w:val="center"/>
        </w:trPr>
        <w:tc>
          <w:tcPr>
            <w:tcW w:w="1255" w:type="dxa"/>
            <w:vAlign w:val="center"/>
          </w:tcPr>
          <w:p w14:paraId="578875C1" w14:textId="77777777" w:rsidR="0074685C" w:rsidRPr="0074685C" w:rsidRDefault="0074685C" w:rsidP="0074685C">
            <w:pPr>
              <w:spacing w:before="120" w:after="120"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w:t>
            </w:r>
          </w:p>
        </w:tc>
        <w:tc>
          <w:tcPr>
            <w:tcW w:w="9401" w:type="dxa"/>
            <w:vAlign w:val="center"/>
          </w:tcPr>
          <w:p w14:paraId="291A624E" w14:textId="77777777" w:rsidR="0074685C" w:rsidRPr="0074685C" w:rsidRDefault="0074685C" w:rsidP="0074685C">
            <w:pPr>
              <w:spacing w:before="120" w:after="120"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SUMMARY</w:t>
            </w:r>
          </w:p>
        </w:tc>
      </w:tr>
      <w:tr w:rsidR="0074685C" w:rsidRPr="0074685C" w14:paraId="6D2D3966" w14:textId="77777777" w:rsidTr="00193508">
        <w:trPr>
          <w:trHeight w:val="728"/>
          <w:jc w:val="center"/>
        </w:trPr>
        <w:tc>
          <w:tcPr>
            <w:tcW w:w="1255" w:type="dxa"/>
            <w:vAlign w:val="center"/>
          </w:tcPr>
          <w:p w14:paraId="7049608B"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1</w:t>
            </w:r>
          </w:p>
        </w:tc>
        <w:tc>
          <w:tcPr>
            <w:tcW w:w="9401" w:type="dxa"/>
            <w:vAlign w:val="center"/>
          </w:tcPr>
          <w:p w14:paraId="4A099886" w14:textId="21D0BF72" w:rsidR="0074685C" w:rsidRPr="0074685C" w:rsidRDefault="0074685C" w:rsidP="0074685C">
            <w:pPr>
              <w:rPr>
                <w:color w:val="393939" w:themeColor="accent6" w:themeShade="BF"/>
              </w:rPr>
            </w:pPr>
            <w:r w:rsidRPr="0074685C">
              <w:rPr>
                <w:color w:val="393939" w:themeColor="accent6" w:themeShade="BF"/>
              </w:rPr>
              <w:t xml:space="preserve">Identify new technology that can sustain communication between the EOC and field personnel. </w:t>
            </w:r>
          </w:p>
        </w:tc>
      </w:tr>
      <w:tr w:rsidR="0074685C" w:rsidRPr="0074685C" w14:paraId="78EA971C" w14:textId="77777777" w:rsidTr="00193508">
        <w:trPr>
          <w:trHeight w:val="710"/>
          <w:jc w:val="center"/>
        </w:trPr>
        <w:tc>
          <w:tcPr>
            <w:tcW w:w="1255" w:type="dxa"/>
            <w:vAlign w:val="center"/>
          </w:tcPr>
          <w:p w14:paraId="7AFFED65"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lastRenderedPageBreak/>
              <w:t>2</w:t>
            </w:r>
          </w:p>
        </w:tc>
        <w:tc>
          <w:tcPr>
            <w:tcW w:w="9401" w:type="dxa"/>
            <w:vAlign w:val="center"/>
          </w:tcPr>
          <w:p w14:paraId="474338E5" w14:textId="77777777" w:rsidR="0074685C" w:rsidRPr="0074685C" w:rsidRDefault="0074685C" w:rsidP="0074685C">
            <w:pPr>
              <w:rPr>
                <w:color w:val="393939" w:themeColor="accent6" w:themeShade="BF"/>
              </w:rPr>
            </w:pPr>
            <w:r w:rsidRPr="0074685C">
              <w:rPr>
                <w:color w:val="393939" w:themeColor="accent6" w:themeShade="BF"/>
              </w:rPr>
              <w:t xml:space="preserve">Identify areas that have been or are currently prone to significant hazards and determine the impact on critical communications infrastructure. </w:t>
            </w:r>
          </w:p>
        </w:tc>
      </w:tr>
      <w:tr w:rsidR="0074685C" w:rsidRPr="0074685C" w14:paraId="3CA1C0D7" w14:textId="77777777" w:rsidTr="00193508">
        <w:trPr>
          <w:trHeight w:val="710"/>
          <w:jc w:val="center"/>
        </w:trPr>
        <w:tc>
          <w:tcPr>
            <w:tcW w:w="1255" w:type="dxa"/>
            <w:vAlign w:val="center"/>
          </w:tcPr>
          <w:p w14:paraId="5AB3F8EB"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3</w:t>
            </w:r>
          </w:p>
        </w:tc>
        <w:tc>
          <w:tcPr>
            <w:tcW w:w="9401" w:type="dxa"/>
            <w:vAlign w:val="center"/>
          </w:tcPr>
          <w:p w14:paraId="45613101" w14:textId="14AEC744" w:rsidR="0074685C" w:rsidRPr="0074685C" w:rsidRDefault="0074685C" w:rsidP="0074685C">
            <w:pPr>
              <w:rPr>
                <w:color w:val="393939" w:themeColor="accent6" w:themeShade="BF"/>
              </w:rPr>
            </w:pPr>
            <w:r w:rsidRPr="0074685C">
              <w:rPr>
                <w:color w:val="393939" w:themeColor="accent6" w:themeShade="BF"/>
              </w:rPr>
              <w:t xml:space="preserve">Catalog emergency communication resources within the </w:t>
            </w:r>
            <w:r>
              <w:rPr>
                <w:color w:val="393939" w:themeColor="accent6" w:themeShade="BF"/>
              </w:rPr>
              <w:t>county</w:t>
            </w:r>
            <w:r w:rsidRPr="0074685C">
              <w:rPr>
                <w:color w:val="393939" w:themeColor="accent6" w:themeShade="BF"/>
              </w:rPr>
              <w:t xml:space="preserve"> and potential shortfalls or gaps that may exist. </w:t>
            </w:r>
          </w:p>
        </w:tc>
      </w:tr>
      <w:tr w:rsidR="0074685C" w:rsidRPr="0074685C" w14:paraId="5F532C28" w14:textId="77777777" w:rsidTr="00193508">
        <w:trPr>
          <w:trHeight w:val="432"/>
          <w:jc w:val="center"/>
        </w:trPr>
        <w:tc>
          <w:tcPr>
            <w:tcW w:w="1255" w:type="dxa"/>
            <w:vAlign w:val="center"/>
          </w:tcPr>
          <w:p w14:paraId="246FCAE7"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4</w:t>
            </w:r>
          </w:p>
        </w:tc>
        <w:tc>
          <w:tcPr>
            <w:tcW w:w="9401" w:type="dxa"/>
            <w:vAlign w:val="center"/>
          </w:tcPr>
          <w:p w14:paraId="6FC7CEBD" w14:textId="77777777" w:rsidR="0074685C" w:rsidRPr="0074685C" w:rsidRDefault="0074685C" w:rsidP="0074685C">
            <w:pPr>
              <w:rPr>
                <w:color w:val="393939" w:themeColor="accent6" w:themeShade="BF"/>
              </w:rPr>
            </w:pPr>
            <w:r w:rsidRPr="0074685C">
              <w:rPr>
                <w:color w:val="393939" w:themeColor="accent6" w:themeShade="BF"/>
              </w:rPr>
              <w:t xml:space="preserve">Ensure procedures and protocols are in place for utilization of the WebEOC system. </w:t>
            </w:r>
          </w:p>
        </w:tc>
      </w:tr>
      <w:tr w:rsidR="0074685C" w:rsidRPr="0074685C" w14:paraId="3444E2BB" w14:textId="77777777" w:rsidTr="00193508">
        <w:trPr>
          <w:trHeight w:val="773"/>
          <w:jc w:val="center"/>
        </w:trPr>
        <w:tc>
          <w:tcPr>
            <w:tcW w:w="1255" w:type="dxa"/>
            <w:vAlign w:val="center"/>
          </w:tcPr>
          <w:p w14:paraId="14D1F258"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5</w:t>
            </w:r>
          </w:p>
        </w:tc>
        <w:tc>
          <w:tcPr>
            <w:tcW w:w="9401" w:type="dxa"/>
            <w:vAlign w:val="center"/>
          </w:tcPr>
          <w:p w14:paraId="554ADE74" w14:textId="77777777" w:rsidR="0074685C" w:rsidRPr="0074685C" w:rsidRDefault="0074685C" w:rsidP="0074685C">
            <w:pPr>
              <w:rPr>
                <w:color w:val="393939" w:themeColor="accent6" w:themeShade="BF"/>
              </w:rPr>
            </w:pPr>
            <w:r w:rsidRPr="0074685C">
              <w:rPr>
                <w:color w:val="393939" w:themeColor="accent6" w:themeShade="BF"/>
              </w:rPr>
              <w:t xml:space="preserve">Identify new partnerships or funding sources to reduce or eliminate resource shortfalls or gaps for communication issues and concerns. </w:t>
            </w:r>
          </w:p>
        </w:tc>
      </w:tr>
      <w:tr w:rsidR="0074685C" w:rsidRPr="0074685C" w14:paraId="52EDDF88" w14:textId="77777777" w:rsidTr="00193508">
        <w:trPr>
          <w:trHeight w:val="710"/>
          <w:jc w:val="center"/>
        </w:trPr>
        <w:tc>
          <w:tcPr>
            <w:tcW w:w="1255" w:type="dxa"/>
            <w:vAlign w:val="center"/>
          </w:tcPr>
          <w:p w14:paraId="51BAEA90"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6</w:t>
            </w:r>
          </w:p>
        </w:tc>
        <w:tc>
          <w:tcPr>
            <w:tcW w:w="9401" w:type="dxa"/>
            <w:vAlign w:val="center"/>
          </w:tcPr>
          <w:p w14:paraId="0AC56CDC" w14:textId="7C4AB9D1" w:rsidR="0074685C" w:rsidRPr="0074685C" w:rsidRDefault="0074685C" w:rsidP="0074685C">
            <w:pPr>
              <w:rPr>
                <w:color w:val="393939" w:themeColor="accent6" w:themeShade="BF"/>
              </w:rPr>
            </w:pPr>
            <w:r w:rsidRPr="0074685C">
              <w:rPr>
                <w:color w:val="393939" w:themeColor="accent6" w:themeShade="BF"/>
              </w:rPr>
              <w:t xml:space="preserve">Establish partnerships with other federal, state, </w:t>
            </w:r>
            <w:r>
              <w:rPr>
                <w:color w:val="393939" w:themeColor="accent6" w:themeShade="BF"/>
              </w:rPr>
              <w:t xml:space="preserve">county, </w:t>
            </w:r>
            <w:r w:rsidRPr="0074685C">
              <w:rPr>
                <w:color w:val="393939" w:themeColor="accent6" w:themeShade="BF"/>
              </w:rPr>
              <w:t xml:space="preserve">local and municipal entities that share communication responsibilities. </w:t>
            </w:r>
          </w:p>
        </w:tc>
      </w:tr>
      <w:tr w:rsidR="0074685C" w:rsidRPr="0074685C" w14:paraId="785F8B4C" w14:textId="77777777" w:rsidTr="00193508">
        <w:trPr>
          <w:trHeight w:val="1340"/>
          <w:jc w:val="center"/>
        </w:trPr>
        <w:tc>
          <w:tcPr>
            <w:tcW w:w="1255" w:type="dxa"/>
            <w:vAlign w:val="center"/>
          </w:tcPr>
          <w:p w14:paraId="0AA5334F"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7</w:t>
            </w:r>
          </w:p>
        </w:tc>
        <w:tc>
          <w:tcPr>
            <w:tcW w:w="9401" w:type="dxa"/>
            <w:vAlign w:val="center"/>
          </w:tcPr>
          <w:p w14:paraId="7EAE1B70" w14:textId="77777777" w:rsidR="0074685C" w:rsidRPr="0074685C" w:rsidRDefault="0074685C" w:rsidP="0074685C">
            <w:pPr>
              <w:rPr>
                <w:color w:val="393939" w:themeColor="accent6" w:themeShade="BF"/>
              </w:rPr>
            </w:pPr>
            <w:r w:rsidRPr="0074685C">
              <w:rPr>
                <w:color w:val="393939" w:themeColor="accent6" w:themeShade="BF"/>
              </w:rPr>
              <w:t xml:space="preserve">Identify gaps in and coordinate mutual aid agreements, memorandums of understanding (MOU) or contracts with departments, organizations, or private entities that may offer rapid deployment of resources or services as they relate to short and long-term emergency communications needs. </w:t>
            </w:r>
          </w:p>
        </w:tc>
      </w:tr>
      <w:tr w:rsidR="0074685C" w:rsidRPr="0074685C" w14:paraId="03D5FAC1" w14:textId="77777777" w:rsidTr="00193508">
        <w:trPr>
          <w:trHeight w:val="710"/>
          <w:jc w:val="center"/>
        </w:trPr>
        <w:tc>
          <w:tcPr>
            <w:tcW w:w="1255" w:type="dxa"/>
            <w:vAlign w:val="center"/>
          </w:tcPr>
          <w:p w14:paraId="046FED4E"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8</w:t>
            </w:r>
          </w:p>
        </w:tc>
        <w:tc>
          <w:tcPr>
            <w:tcW w:w="9401" w:type="dxa"/>
            <w:vAlign w:val="center"/>
          </w:tcPr>
          <w:p w14:paraId="54EF8534" w14:textId="77777777" w:rsidR="0074685C" w:rsidRPr="0074685C" w:rsidRDefault="0074685C" w:rsidP="0074685C">
            <w:pPr>
              <w:rPr>
                <w:color w:val="393939" w:themeColor="accent6" w:themeShade="BF"/>
              </w:rPr>
            </w:pPr>
            <w:r w:rsidRPr="0074685C">
              <w:rPr>
                <w:color w:val="393939" w:themeColor="accent6" w:themeShade="BF"/>
              </w:rPr>
              <w:t xml:space="preserve">Identify, recommend and maintain standards for essential pieces of equipment related to interoperable emergency communications. </w:t>
            </w:r>
          </w:p>
        </w:tc>
      </w:tr>
      <w:tr w:rsidR="0074685C" w:rsidRPr="0074685C" w14:paraId="3B6F1DD7" w14:textId="77777777" w:rsidTr="00193508">
        <w:trPr>
          <w:trHeight w:val="980"/>
          <w:jc w:val="center"/>
        </w:trPr>
        <w:tc>
          <w:tcPr>
            <w:tcW w:w="1255" w:type="dxa"/>
            <w:vAlign w:val="center"/>
          </w:tcPr>
          <w:p w14:paraId="43016FF1"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9</w:t>
            </w:r>
          </w:p>
        </w:tc>
        <w:tc>
          <w:tcPr>
            <w:tcW w:w="9401" w:type="dxa"/>
            <w:vAlign w:val="center"/>
          </w:tcPr>
          <w:p w14:paraId="29304260" w14:textId="1BD82E43" w:rsidR="0074685C" w:rsidRPr="0074685C" w:rsidRDefault="0074685C" w:rsidP="0074685C">
            <w:pPr>
              <w:rPr>
                <w:color w:val="393939" w:themeColor="accent6" w:themeShade="BF"/>
              </w:rPr>
            </w:pPr>
            <w:r w:rsidRPr="0074685C">
              <w:rPr>
                <w:color w:val="393939" w:themeColor="accent6" w:themeShade="BF"/>
              </w:rPr>
              <w:t>Identify, establish and maintain emergency safety standards for all ESF</w:t>
            </w:r>
            <w:r>
              <w:rPr>
                <w:color w:val="393939" w:themeColor="accent6" w:themeShade="BF"/>
              </w:rPr>
              <w:t>-</w:t>
            </w:r>
            <w:r w:rsidRPr="0074685C">
              <w:rPr>
                <w:color w:val="393939" w:themeColor="accent6" w:themeShade="BF"/>
              </w:rPr>
              <w:t xml:space="preserve">2 personnel for both field operations and EOC activations that comply with federal and state requirements and policies. </w:t>
            </w:r>
          </w:p>
        </w:tc>
      </w:tr>
      <w:tr w:rsidR="0074685C" w:rsidRPr="0074685C" w14:paraId="47F541DB" w14:textId="77777777" w:rsidTr="00193508">
        <w:trPr>
          <w:trHeight w:val="710"/>
          <w:jc w:val="center"/>
        </w:trPr>
        <w:tc>
          <w:tcPr>
            <w:tcW w:w="1255" w:type="dxa"/>
            <w:vAlign w:val="center"/>
          </w:tcPr>
          <w:p w14:paraId="30D88717"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10</w:t>
            </w:r>
          </w:p>
        </w:tc>
        <w:tc>
          <w:tcPr>
            <w:tcW w:w="9401" w:type="dxa"/>
            <w:vAlign w:val="center"/>
          </w:tcPr>
          <w:p w14:paraId="7DC349DB" w14:textId="6ECF3A21" w:rsidR="0074685C" w:rsidRPr="0074685C" w:rsidRDefault="0074685C" w:rsidP="0074685C">
            <w:pPr>
              <w:rPr>
                <w:color w:val="393939" w:themeColor="accent6" w:themeShade="BF"/>
              </w:rPr>
            </w:pPr>
            <w:r w:rsidRPr="0074685C">
              <w:rPr>
                <w:color w:val="393939" w:themeColor="accent6" w:themeShade="BF"/>
              </w:rPr>
              <w:t xml:space="preserve">Identify and establish alternate communication facilities, equipment and assets for continuity of operations and essential communication services </w:t>
            </w:r>
            <w:r>
              <w:rPr>
                <w:color w:val="393939" w:themeColor="accent6" w:themeShade="BF"/>
              </w:rPr>
              <w:t>in the county</w:t>
            </w:r>
            <w:r w:rsidRPr="0074685C">
              <w:rPr>
                <w:color w:val="393939" w:themeColor="accent6" w:themeShade="BF"/>
              </w:rPr>
              <w:t xml:space="preserve">. </w:t>
            </w:r>
          </w:p>
        </w:tc>
      </w:tr>
      <w:tr w:rsidR="0074685C" w:rsidRPr="0074685C" w14:paraId="784DDCD5" w14:textId="77777777" w:rsidTr="00193508">
        <w:trPr>
          <w:trHeight w:val="710"/>
          <w:jc w:val="center"/>
        </w:trPr>
        <w:tc>
          <w:tcPr>
            <w:tcW w:w="1255" w:type="dxa"/>
            <w:vAlign w:val="center"/>
          </w:tcPr>
          <w:p w14:paraId="26EC4C98"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11</w:t>
            </w:r>
          </w:p>
        </w:tc>
        <w:tc>
          <w:tcPr>
            <w:tcW w:w="9401" w:type="dxa"/>
            <w:vAlign w:val="center"/>
          </w:tcPr>
          <w:p w14:paraId="52433B7C" w14:textId="77777777" w:rsidR="0074685C" w:rsidRPr="0074685C" w:rsidRDefault="0074685C" w:rsidP="0074685C">
            <w:pPr>
              <w:rPr>
                <w:color w:val="393939" w:themeColor="accent6" w:themeShade="BF"/>
              </w:rPr>
            </w:pPr>
            <w:r w:rsidRPr="0074685C">
              <w:rPr>
                <w:color w:val="393939" w:themeColor="accent6" w:themeShade="BF"/>
              </w:rPr>
              <w:t xml:space="preserve">Identify training gaps and needs relating to communication services during emergencies or disasters. </w:t>
            </w:r>
          </w:p>
        </w:tc>
      </w:tr>
      <w:tr w:rsidR="0074685C" w:rsidRPr="0074685C" w14:paraId="5CF88632" w14:textId="77777777" w:rsidTr="00193508">
        <w:trPr>
          <w:trHeight w:val="980"/>
          <w:jc w:val="center"/>
        </w:trPr>
        <w:tc>
          <w:tcPr>
            <w:tcW w:w="1255" w:type="dxa"/>
            <w:vAlign w:val="center"/>
          </w:tcPr>
          <w:p w14:paraId="5E1DE0F2"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12</w:t>
            </w:r>
          </w:p>
        </w:tc>
        <w:tc>
          <w:tcPr>
            <w:tcW w:w="9401" w:type="dxa"/>
            <w:vAlign w:val="center"/>
          </w:tcPr>
          <w:p w14:paraId="3B4B90A3" w14:textId="77777777" w:rsidR="0074685C" w:rsidRPr="0074685C" w:rsidRDefault="0074685C" w:rsidP="0074685C">
            <w:pPr>
              <w:rPr>
                <w:color w:val="393939" w:themeColor="accent6" w:themeShade="BF"/>
              </w:rPr>
            </w:pPr>
            <w:r w:rsidRPr="0074685C">
              <w:rPr>
                <w:color w:val="393939" w:themeColor="accent6" w:themeShade="BF"/>
              </w:rPr>
              <w:t xml:space="preserve">Assist in the development of legislation, policies and administrative rules that relate directly to communication during emergencies or disasters, this ESF and its ability to provide emergency assistance or equipment. </w:t>
            </w:r>
          </w:p>
        </w:tc>
      </w:tr>
    </w:tbl>
    <w:p w14:paraId="7D06056D" w14:textId="77777777" w:rsidR="00266FC3" w:rsidRDefault="00266FC3" w:rsidP="001F7D72"/>
    <w:p w14:paraId="7C7C1E81" w14:textId="7D971819" w:rsidR="0074685C" w:rsidRDefault="00266FC3" w:rsidP="0074685C">
      <w:pPr>
        <w:pStyle w:val="Caption"/>
        <w:keepNext/>
      </w:pPr>
      <w:r>
        <w:t xml:space="preserve">Table </w:t>
      </w:r>
      <w:fldSimple w:instr=" SEQ Table \* ARABIC ">
        <w:r w:rsidR="00126AC5">
          <w:rPr>
            <w:noProof/>
          </w:rPr>
          <w:t>5</w:t>
        </w:r>
      </w:fldSimple>
      <w:r>
        <w:t>. ESF-</w:t>
      </w:r>
      <w:r w:rsidR="00547C42">
        <w:t>2</w:t>
      </w:r>
      <w:r>
        <w:t xml:space="preserve"> RESPONSE TASKS</w:t>
      </w:r>
    </w:p>
    <w:tbl>
      <w:tblPr>
        <w:tblStyle w:val="TableGrid"/>
        <w:tblW w:w="10656" w:type="dxa"/>
        <w:jc w:val="center"/>
        <w:tblLook w:val="04A0" w:firstRow="1" w:lastRow="0" w:firstColumn="1" w:lastColumn="0" w:noHBand="0" w:noVBand="1"/>
      </w:tblPr>
      <w:tblGrid>
        <w:gridCol w:w="1255"/>
        <w:gridCol w:w="9401"/>
      </w:tblGrid>
      <w:tr w:rsidR="0074685C" w:rsidRPr="0074685C" w14:paraId="01F219C2" w14:textId="77777777" w:rsidTr="00193508">
        <w:trPr>
          <w:trHeight w:val="432"/>
          <w:jc w:val="center"/>
        </w:trPr>
        <w:tc>
          <w:tcPr>
            <w:tcW w:w="10656" w:type="dxa"/>
            <w:gridSpan w:val="2"/>
            <w:shd w:val="clear" w:color="auto" w:fill="ABDFAC"/>
            <w:vAlign w:val="center"/>
          </w:tcPr>
          <w:p w14:paraId="5163EFC4" w14:textId="77777777" w:rsidR="0074685C" w:rsidRPr="0074685C" w:rsidRDefault="0074685C" w:rsidP="0074685C">
            <w:pPr>
              <w:spacing w:line="240" w:lineRule="auto"/>
              <w:jc w:val="center"/>
              <w:rPr>
                <w:rFonts w:ascii="Arial Narrow" w:eastAsiaTheme="minorEastAsia" w:hAnsi="Arial Narrow" w:cs="Times New Roman"/>
                <w:b/>
                <w:bCs/>
                <w:color w:val="auto"/>
                <w:kern w:val="0"/>
                <w:sz w:val="30"/>
                <w:szCs w:val="30"/>
                <w14:ligatures w14:val="none"/>
              </w:rPr>
            </w:pPr>
            <w:r w:rsidRPr="0074685C">
              <w:rPr>
                <w:rFonts w:ascii="Arial Narrow" w:eastAsiaTheme="minorEastAsia" w:hAnsi="Arial Narrow" w:cs="Times New Roman"/>
                <w:b/>
                <w:color w:val="auto"/>
                <w:kern w:val="0"/>
                <w:sz w:val="30"/>
                <w:szCs w:val="30"/>
                <w14:ligatures w14:val="none"/>
              </w:rPr>
              <w:t>ESF #2 – RESPONSE TASKS</w:t>
            </w:r>
          </w:p>
        </w:tc>
      </w:tr>
      <w:tr w:rsidR="0074685C" w:rsidRPr="0074685C" w14:paraId="45EE7BED" w14:textId="77777777" w:rsidTr="00193508">
        <w:trPr>
          <w:trHeight w:val="432"/>
          <w:jc w:val="center"/>
        </w:trPr>
        <w:tc>
          <w:tcPr>
            <w:tcW w:w="1255" w:type="dxa"/>
            <w:shd w:val="clear" w:color="auto" w:fill="auto"/>
            <w:vAlign w:val="center"/>
          </w:tcPr>
          <w:p w14:paraId="3FD2DC00" w14:textId="77777777" w:rsidR="0074685C" w:rsidRPr="0074685C" w:rsidRDefault="0074685C" w:rsidP="0074685C">
            <w:pPr>
              <w:spacing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174ED282" w14:textId="77777777" w:rsidR="0074685C" w:rsidRPr="0074685C" w:rsidRDefault="0074685C" w:rsidP="0074685C">
            <w:pPr>
              <w:spacing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SUMMARY</w:t>
            </w:r>
          </w:p>
        </w:tc>
      </w:tr>
      <w:tr w:rsidR="0074685C" w:rsidRPr="0074685C" w14:paraId="7FA3C756" w14:textId="77777777" w:rsidTr="0074685C">
        <w:trPr>
          <w:trHeight w:val="890"/>
          <w:jc w:val="center"/>
        </w:trPr>
        <w:tc>
          <w:tcPr>
            <w:tcW w:w="1255" w:type="dxa"/>
            <w:vAlign w:val="center"/>
          </w:tcPr>
          <w:p w14:paraId="6914FD80"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1</w:t>
            </w:r>
          </w:p>
        </w:tc>
        <w:tc>
          <w:tcPr>
            <w:tcW w:w="9401" w:type="dxa"/>
            <w:vAlign w:val="center"/>
          </w:tcPr>
          <w:p w14:paraId="654DFF80" w14:textId="77777777" w:rsidR="0074685C" w:rsidRPr="0074685C" w:rsidRDefault="0074685C" w:rsidP="0074685C">
            <w:pPr>
              <w:rPr>
                <w:color w:val="393939" w:themeColor="accent6" w:themeShade="BF"/>
              </w:rPr>
            </w:pPr>
            <w:r w:rsidRPr="0074685C">
              <w:rPr>
                <w:color w:val="393939" w:themeColor="accent6" w:themeShade="BF"/>
              </w:rPr>
              <w:t xml:space="preserve">Activate SOPs or guidelines for emergency operations that consider: </w:t>
            </w:r>
          </w:p>
          <w:p w14:paraId="7C4FAFD5" w14:textId="77777777" w:rsidR="0074685C" w:rsidRPr="0074685C" w:rsidRDefault="0074685C" w:rsidP="0074685C">
            <w:pPr>
              <w:numPr>
                <w:ilvl w:val="0"/>
                <w:numId w:val="33"/>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The assessment, staging, use, status and sustainability of facilities, equipment, supplies and other resources. </w:t>
            </w:r>
          </w:p>
          <w:p w14:paraId="18197285" w14:textId="77777777" w:rsidR="0074685C" w:rsidRPr="0074685C" w:rsidRDefault="0074685C" w:rsidP="0074685C">
            <w:pPr>
              <w:numPr>
                <w:ilvl w:val="0"/>
                <w:numId w:val="33"/>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The assessment of critical infrastructure which includes structures, equipment, supplies and resources. </w:t>
            </w:r>
          </w:p>
          <w:p w14:paraId="234B20C6" w14:textId="1EF60431" w:rsidR="0074685C" w:rsidRPr="0074685C" w:rsidRDefault="0074685C" w:rsidP="0074685C">
            <w:pPr>
              <w:numPr>
                <w:ilvl w:val="0"/>
                <w:numId w:val="33"/>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lastRenderedPageBreak/>
              <w:t xml:space="preserve">The alert, notification and activation of personnel for work in the field or within the EOC. </w:t>
            </w:r>
          </w:p>
          <w:p w14:paraId="14351836" w14:textId="77777777" w:rsidR="0074685C" w:rsidRPr="0074685C" w:rsidRDefault="0074685C" w:rsidP="0074685C">
            <w:pPr>
              <w:numPr>
                <w:ilvl w:val="0"/>
                <w:numId w:val="33"/>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Activate the call-down list. </w:t>
            </w:r>
          </w:p>
          <w:p w14:paraId="53EE7FA5" w14:textId="77777777" w:rsidR="0074685C" w:rsidRPr="0074685C" w:rsidRDefault="0074685C" w:rsidP="0074685C">
            <w:pPr>
              <w:numPr>
                <w:ilvl w:val="0"/>
                <w:numId w:val="33"/>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Emergency communications and reporting procedures. </w:t>
            </w:r>
          </w:p>
        </w:tc>
      </w:tr>
      <w:tr w:rsidR="0074685C" w:rsidRPr="0074685C" w14:paraId="4A6DA948" w14:textId="77777777" w:rsidTr="00193508">
        <w:trPr>
          <w:trHeight w:val="3770"/>
          <w:jc w:val="center"/>
        </w:trPr>
        <w:tc>
          <w:tcPr>
            <w:tcW w:w="1255" w:type="dxa"/>
            <w:vAlign w:val="center"/>
          </w:tcPr>
          <w:p w14:paraId="49232BBF"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lastRenderedPageBreak/>
              <w:t>2</w:t>
            </w:r>
          </w:p>
        </w:tc>
        <w:tc>
          <w:tcPr>
            <w:tcW w:w="9401" w:type="dxa"/>
            <w:vAlign w:val="center"/>
          </w:tcPr>
          <w:p w14:paraId="655221D1" w14:textId="77777777" w:rsidR="0074685C" w:rsidRPr="0074685C" w:rsidRDefault="0074685C" w:rsidP="0074685C">
            <w:pPr>
              <w:rPr>
                <w:color w:val="393939" w:themeColor="accent6" w:themeShade="BF"/>
              </w:rPr>
            </w:pPr>
            <w:r w:rsidRPr="0074685C">
              <w:rPr>
                <w:color w:val="393939" w:themeColor="accent6" w:themeShade="BF"/>
              </w:rPr>
              <w:t xml:space="preserve">Activate ESF-2 personnel for mission essential tasks such as: </w:t>
            </w:r>
          </w:p>
          <w:p w14:paraId="1AE82A31" w14:textId="77777777" w:rsidR="0074685C" w:rsidRPr="0074685C" w:rsidRDefault="0074685C" w:rsidP="0074685C">
            <w:pPr>
              <w:numPr>
                <w:ilvl w:val="0"/>
                <w:numId w:val="34"/>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The assessment of critical communications infrastructure which includes structures, equipment, supplies and resources following emergencies or disasters, as deemed necessary. </w:t>
            </w:r>
          </w:p>
          <w:p w14:paraId="57A7566B" w14:textId="77777777" w:rsidR="0074685C" w:rsidRPr="0074685C" w:rsidRDefault="0074685C" w:rsidP="0074685C">
            <w:pPr>
              <w:numPr>
                <w:ilvl w:val="0"/>
                <w:numId w:val="34"/>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Assisting with communication needs, including the need for equipment. </w:t>
            </w:r>
          </w:p>
          <w:p w14:paraId="49AB1EB0" w14:textId="77777777" w:rsidR="0074685C" w:rsidRPr="0074685C" w:rsidRDefault="0074685C" w:rsidP="0074685C">
            <w:pPr>
              <w:numPr>
                <w:ilvl w:val="0"/>
                <w:numId w:val="34"/>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Responding to the field for emergency operations. </w:t>
            </w:r>
          </w:p>
          <w:p w14:paraId="44C51B48" w14:textId="77777777" w:rsidR="0074685C" w:rsidRPr="0074685C" w:rsidRDefault="0074685C" w:rsidP="0074685C">
            <w:pPr>
              <w:numPr>
                <w:ilvl w:val="0"/>
                <w:numId w:val="34"/>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Working in an EOC during emergency conditions. </w:t>
            </w:r>
          </w:p>
          <w:p w14:paraId="58B46EB9" w14:textId="77777777" w:rsidR="0074685C" w:rsidRPr="0074685C" w:rsidRDefault="0074685C" w:rsidP="0074685C">
            <w:pPr>
              <w:numPr>
                <w:ilvl w:val="0"/>
                <w:numId w:val="34"/>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Supporting local, district or statewide Incident Command structures. </w:t>
            </w:r>
          </w:p>
          <w:p w14:paraId="1D0899AF" w14:textId="77777777" w:rsidR="0074685C" w:rsidRPr="0074685C" w:rsidRDefault="0074685C" w:rsidP="0074685C">
            <w:pPr>
              <w:numPr>
                <w:ilvl w:val="0"/>
                <w:numId w:val="34"/>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Activating continuity of operations plans. </w:t>
            </w:r>
          </w:p>
          <w:p w14:paraId="6DFC8652" w14:textId="77777777" w:rsidR="0074685C" w:rsidRPr="0074685C" w:rsidRDefault="0074685C" w:rsidP="0074685C">
            <w:pPr>
              <w:numPr>
                <w:ilvl w:val="0"/>
                <w:numId w:val="34"/>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Developing and distributing maps and other pertinent geographic information to identify the location of coverage outages. </w:t>
            </w:r>
          </w:p>
          <w:p w14:paraId="0BB9D707" w14:textId="77777777" w:rsidR="0074685C" w:rsidRPr="0074685C" w:rsidRDefault="0074685C" w:rsidP="0074685C">
            <w:pPr>
              <w:numPr>
                <w:ilvl w:val="0"/>
                <w:numId w:val="34"/>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Assisting with the emergency communication planning needs of state and local agencies and departments.</w:t>
            </w:r>
          </w:p>
          <w:p w14:paraId="737AD5EC" w14:textId="77777777" w:rsidR="0074685C" w:rsidRPr="0074685C" w:rsidRDefault="0074685C" w:rsidP="0074685C">
            <w:pPr>
              <w:numPr>
                <w:ilvl w:val="0"/>
                <w:numId w:val="34"/>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Assisting with the deconfliction of ICS 205 communications plans.</w:t>
            </w:r>
          </w:p>
        </w:tc>
      </w:tr>
      <w:tr w:rsidR="0074685C" w:rsidRPr="0074685C" w14:paraId="4AB3BF9E" w14:textId="77777777" w:rsidTr="00193508">
        <w:trPr>
          <w:trHeight w:val="692"/>
          <w:jc w:val="center"/>
        </w:trPr>
        <w:tc>
          <w:tcPr>
            <w:tcW w:w="1255" w:type="dxa"/>
            <w:vAlign w:val="center"/>
          </w:tcPr>
          <w:p w14:paraId="6C041462"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3</w:t>
            </w:r>
          </w:p>
        </w:tc>
        <w:tc>
          <w:tcPr>
            <w:tcW w:w="9401" w:type="dxa"/>
            <w:vAlign w:val="center"/>
          </w:tcPr>
          <w:p w14:paraId="738EDCA6" w14:textId="77777777" w:rsidR="0074685C" w:rsidRPr="0074685C" w:rsidRDefault="0074685C" w:rsidP="0074685C">
            <w:pPr>
              <w:rPr>
                <w:color w:val="393939" w:themeColor="accent6" w:themeShade="BF"/>
              </w:rPr>
            </w:pPr>
            <w:r w:rsidRPr="0074685C">
              <w:rPr>
                <w:color w:val="393939" w:themeColor="accent6" w:themeShade="BF"/>
              </w:rPr>
              <w:t xml:space="preserve">Establish, maintain and monitor communication links between Incident Management Teams (IMT), Incident Management Assistance Teams (IMAT) and the SEOC, Mobile Command Center (MCC) and remote sites. </w:t>
            </w:r>
          </w:p>
        </w:tc>
      </w:tr>
      <w:tr w:rsidR="0074685C" w:rsidRPr="0074685C" w14:paraId="219C514E" w14:textId="77777777" w:rsidTr="00193508">
        <w:trPr>
          <w:trHeight w:val="692"/>
          <w:jc w:val="center"/>
        </w:trPr>
        <w:tc>
          <w:tcPr>
            <w:tcW w:w="1255" w:type="dxa"/>
            <w:vAlign w:val="center"/>
          </w:tcPr>
          <w:p w14:paraId="6CCAFF37"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4</w:t>
            </w:r>
          </w:p>
        </w:tc>
        <w:tc>
          <w:tcPr>
            <w:tcW w:w="9401" w:type="dxa"/>
            <w:vAlign w:val="center"/>
          </w:tcPr>
          <w:p w14:paraId="42ADD39F" w14:textId="775A2D84" w:rsidR="0074685C" w:rsidRPr="0074685C" w:rsidRDefault="0074685C" w:rsidP="0074685C">
            <w:pPr>
              <w:rPr>
                <w:color w:val="393939" w:themeColor="accent6" w:themeShade="BF"/>
              </w:rPr>
            </w:pPr>
            <w:r w:rsidRPr="0074685C">
              <w:rPr>
                <w:color w:val="393939" w:themeColor="accent6" w:themeShade="BF"/>
              </w:rPr>
              <w:t>Evaluate the ability to communicate internally with ESF</w:t>
            </w:r>
            <w:r>
              <w:rPr>
                <w:color w:val="393939" w:themeColor="accent6" w:themeShade="BF"/>
              </w:rPr>
              <w:t>-</w:t>
            </w:r>
            <w:r w:rsidRPr="0074685C">
              <w:rPr>
                <w:color w:val="393939" w:themeColor="accent6" w:themeShade="BF"/>
              </w:rPr>
              <w:t xml:space="preserve">2 personnel and implement alternate communications if primary systems are down. </w:t>
            </w:r>
          </w:p>
        </w:tc>
      </w:tr>
      <w:tr w:rsidR="0074685C" w:rsidRPr="0074685C" w14:paraId="16C166AF" w14:textId="77777777" w:rsidTr="00193508">
        <w:trPr>
          <w:trHeight w:val="2267"/>
          <w:jc w:val="center"/>
        </w:trPr>
        <w:tc>
          <w:tcPr>
            <w:tcW w:w="1255" w:type="dxa"/>
            <w:vAlign w:val="center"/>
          </w:tcPr>
          <w:p w14:paraId="04E7EF50"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5</w:t>
            </w:r>
          </w:p>
        </w:tc>
        <w:tc>
          <w:tcPr>
            <w:tcW w:w="9401" w:type="dxa"/>
            <w:vAlign w:val="center"/>
          </w:tcPr>
          <w:p w14:paraId="50D47899" w14:textId="77777777" w:rsidR="0074685C" w:rsidRPr="0074685C" w:rsidRDefault="0074685C" w:rsidP="0074685C">
            <w:pPr>
              <w:rPr>
                <w:color w:val="393939" w:themeColor="accent6" w:themeShade="BF"/>
              </w:rPr>
            </w:pPr>
            <w:r w:rsidRPr="0074685C">
              <w:rPr>
                <w:color w:val="393939" w:themeColor="accent6" w:themeShade="BF"/>
              </w:rPr>
              <w:t xml:space="preserve">Assist in the identification of damages to critical communication infrastructure which includes structures, equipment, supplies and resources. Information to be collected may include: </w:t>
            </w:r>
          </w:p>
          <w:p w14:paraId="022369B1" w14:textId="77777777" w:rsidR="0074685C" w:rsidRPr="0074685C" w:rsidRDefault="0074685C" w:rsidP="0074685C">
            <w:pPr>
              <w:numPr>
                <w:ilvl w:val="0"/>
                <w:numId w:val="35"/>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Project Hoosier SAFE-T system status. </w:t>
            </w:r>
          </w:p>
          <w:p w14:paraId="239A5231" w14:textId="77777777" w:rsidR="0074685C" w:rsidRPr="0074685C" w:rsidRDefault="0074685C" w:rsidP="0074685C">
            <w:pPr>
              <w:numPr>
                <w:ilvl w:val="0"/>
                <w:numId w:val="35"/>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Degradation of critical communications infrastructure and identification of coverage outages. </w:t>
            </w:r>
          </w:p>
          <w:p w14:paraId="724FDFB1" w14:textId="77777777" w:rsidR="0074685C" w:rsidRPr="0074685C" w:rsidRDefault="0074685C" w:rsidP="0074685C">
            <w:pPr>
              <w:numPr>
                <w:ilvl w:val="0"/>
                <w:numId w:val="35"/>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Status of alternative communication systems, if known. </w:t>
            </w:r>
          </w:p>
          <w:p w14:paraId="7D457B7D" w14:textId="77777777" w:rsidR="0074685C" w:rsidRPr="0074685C" w:rsidRDefault="0074685C" w:rsidP="0074685C">
            <w:pPr>
              <w:numPr>
                <w:ilvl w:val="0"/>
                <w:numId w:val="35"/>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The need to activate a restoration plan for an emergency communications system. </w:t>
            </w:r>
          </w:p>
          <w:p w14:paraId="6D9F63B7" w14:textId="77777777" w:rsidR="0074685C" w:rsidRPr="0074685C" w:rsidRDefault="0074685C" w:rsidP="0074685C">
            <w:pPr>
              <w:numPr>
                <w:ilvl w:val="0"/>
                <w:numId w:val="35"/>
              </w:numPr>
              <w:spacing w:line="240" w:lineRule="auto"/>
              <w:ind w:left="526"/>
              <w:contextualSpacing/>
              <w:rPr>
                <w:rFonts w:asciiTheme="minorHAnsi" w:hAnsiTheme="minorHAnsi"/>
                <w:color w:val="393939" w:themeColor="accent6" w:themeShade="BF"/>
              </w:rPr>
            </w:pPr>
            <w:r w:rsidRPr="0074685C">
              <w:rPr>
                <w:rFonts w:asciiTheme="minorHAnsi" w:hAnsiTheme="minorHAnsi"/>
                <w:color w:val="393939" w:themeColor="accent6" w:themeShade="BF"/>
              </w:rPr>
              <w:t xml:space="preserve">Estimated times of restoration and/or deployment, if available. </w:t>
            </w:r>
          </w:p>
        </w:tc>
      </w:tr>
      <w:tr w:rsidR="0074685C" w:rsidRPr="0074685C" w14:paraId="2D44D805" w14:textId="77777777" w:rsidTr="00193508">
        <w:trPr>
          <w:trHeight w:val="665"/>
          <w:jc w:val="center"/>
        </w:trPr>
        <w:tc>
          <w:tcPr>
            <w:tcW w:w="1255" w:type="dxa"/>
            <w:vAlign w:val="center"/>
          </w:tcPr>
          <w:p w14:paraId="148CFD27"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6</w:t>
            </w:r>
          </w:p>
        </w:tc>
        <w:tc>
          <w:tcPr>
            <w:tcW w:w="9401" w:type="dxa"/>
            <w:vAlign w:val="center"/>
          </w:tcPr>
          <w:p w14:paraId="7FD86FC5" w14:textId="77777777" w:rsidR="0074685C" w:rsidRPr="0074685C" w:rsidRDefault="0074685C" w:rsidP="0074685C">
            <w:pPr>
              <w:rPr>
                <w:color w:val="393939" w:themeColor="accent6" w:themeShade="BF"/>
              </w:rPr>
            </w:pPr>
            <w:r w:rsidRPr="0074685C">
              <w:rPr>
                <w:color w:val="393939" w:themeColor="accent6" w:themeShade="BF"/>
              </w:rPr>
              <w:t xml:space="preserve">Work with all ESFs, as needed, to coordinate the restoration of critical communications infrastructure. </w:t>
            </w:r>
          </w:p>
        </w:tc>
      </w:tr>
      <w:tr w:rsidR="0074685C" w:rsidRPr="0074685C" w14:paraId="3589A750" w14:textId="77777777" w:rsidTr="00193508">
        <w:trPr>
          <w:trHeight w:val="432"/>
          <w:jc w:val="center"/>
        </w:trPr>
        <w:tc>
          <w:tcPr>
            <w:tcW w:w="1255" w:type="dxa"/>
            <w:vAlign w:val="center"/>
          </w:tcPr>
          <w:p w14:paraId="4520109B"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7</w:t>
            </w:r>
          </w:p>
        </w:tc>
        <w:tc>
          <w:tcPr>
            <w:tcW w:w="9401" w:type="dxa"/>
            <w:vAlign w:val="center"/>
          </w:tcPr>
          <w:p w14:paraId="7A29ED83" w14:textId="77777777" w:rsidR="0074685C" w:rsidRPr="0074685C" w:rsidRDefault="0074685C" w:rsidP="0074685C">
            <w:pPr>
              <w:rPr>
                <w:color w:val="393939" w:themeColor="accent6" w:themeShade="BF"/>
              </w:rPr>
            </w:pPr>
            <w:r w:rsidRPr="0074685C">
              <w:rPr>
                <w:color w:val="393939" w:themeColor="accent6" w:themeShade="BF"/>
              </w:rPr>
              <w:t xml:space="preserve">Work with all ESFs, as needed, to support their communications needs. </w:t>
            </w:r>
          </w:p>
        </w:tc>
      </w:tr>
      <w:tr w:rsidR="0074685C" w:rsidRPr="0074685C" w14:paraId="09E26EE4" w14:textId="77777777" w:rsidTr="00193508">
        <w:trPr>
          <w:trHeight w:val="710"/>
          <w:jc w:val="center"/>
        </w:trPr>
        <w:tc>
          <w:tcPr>
            <w:tcW w:w="1255" w:type="dxa"/>
            <w:vAlign w:val="center"/>
          </w:tcPr>
          <w:p w14:paraId="7CE4711D"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8</w:t>
            </w:r>
          </w:p>
        </w:tc>
        <w:tc>
          <w:tcPr>
            <w:tcW w:w="9401" w:type="dxa"/>
            <w:vAlign w:val="center"/>
          </w:tcPr>
          <w:p w14:paraId="62D4698F" w14:textId="45EF6317" w:rsidR="0074685C" w:rsidRPr="0074685C" w:rsidRDefault="0074685C" w:rsidP="0074685C">
            <w:pPr>
              <w:rPr>
                <w:color w:val="393939" w:themeColor="accent6" w:themeShade="BF"/>
              </w:rPr>
            </w:pPr>
            <w:r w:rsidRPr="0074685C">
              <w:rPr>
                <w:color w:val="393939" w:themeColor="accent6" w:themeShade="BF"/>
              </w:rPr>
              <w:t xml:space="preserve">Work with ESF counterparts at the local, </w:t>
            </w:r>
            <w:r>
              <w:rPr>
                <w:color w:val="393939" w:themeColor="accent6" w:themeShade="BF"/>
              </w:rPr>
              <w:t xml:space="preserve">county, </w:t>
            </w:r>
            <w:r w:rsidRPr="0074685C">
              <w:rPr>
                <w:color w:val="393939" w:themeColor="accent6" w:themeShade="BF"/>
              </w:rPr>
              <w:t xml:space="preserve">state, regional and national levels, as well as </w:t>
            </w:r>
            <w:r>
              <w:rPr>
                <w:color w:val="393939" w:themeColor="accent6" w:themeShade="BF"/>
              </w:rPr>
              <w:t>n</w:t>
            </w:r>
            <w:r w:rsidRPr="0074685C">
              <w:rPr>
                <w:color w:val="393939" w:themeColor="accent6" w:themeShade="BF"/>
              </w:rPr>
              <w:t>on-</w:t>
            </w:r>
            <w:r>
              <w:rPr>
                <w:color w:val="393939" w:themeColor="accent6" w:themeShade="BF"/>
              </w:rPr>
              <w:t>g</w:t>
            </w:r>
            <w:r w:rsidRPr="0074685C">
              <w:rPr>
                <w:color w:val="393939" w:themeColor="accent6" w:themeShade="BF"/>
              </w:rPr>
              <w:t xml:space="preserve">overnmental Organizations (NGOs) and private businesses/industry, as needed. </w:t>
            </w:r>
          </w:p>
        </w:tc>
      </w:tr>
      <w:tr w:rsidR="0074685C" w:rsidRPr="0074685C" w14:paraId="6B6DF138" w14:textId="77777777" w:rsidTr="00193508">
        <w:trPr>
          <w:trHeight w:val="432"/>
          <w:jc w:val="center"/>
        </w:trPr>
        <w:tc>
          <w:tcPr>
            <w:tcW w:w="1255" w:type="dxa"/>
            <w:vAlign w:val="center"/>
          </w:tcPr>
          <w:p w14:paraId="4EC4CF6F" w14:textId="77777777" w:rsidR="0074685C" w:rsidRPr="0074685C" w:rsidRDefault="0074685C" w:rsidP="0074685C">
            <w:pPr>
              <w:spacing w:before="60" w:after="6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9</w:t>
            </w:r>
          </w:p>
        </w:tc>
        <w:tc>
          <w:tcPr>
            <w:tcW w:w="9401" w:type="dxa"/>
            <w:vAlign w:val="center"/>
          </w:tcPr>
          <w:p w14:paraId="6F56AE69" w14:textId="77777777" w:rsidR="0074685C" w:rsidRPr="0074685C" w:rsidRDefault="0074685C" w:rsidP="0074685C">
            <w:pPr>
              <w:rPr>
                <w:color w:val="393939" w:themeColor="accent6" w:themeShade="BF"/>
              </w:rPr>
            </w:pPr>
            <w:r w:rsidRPr="0074685C">
              <w:rPr>
                <w:color w:val="393939" w:themeColor="accent6" w:themeShade="BF"/>
              </w:rPr>
              <w:t xml:space="preserve">Post situation reports and critical information in WebEOC during activations. </w:t>
            </w:r>
          </w:p>
        </w:tc>
      </w:tr>
    </w:tbl>
    <w:p w14:paraId="65678A75" w14:textId="77777777" w:rsidR="003A088A" w:rsidRDefault="003A088A" w:rsidP="001F7D72"/>
    <w:p w14:paraId="77A69F9E" w14:textId="77777777" w:rsidR="0074685C" w:rsidRDefault="0074685C" w:rsidP="001F7D72"/>
    <w:p w14:paraId="55867416" w14:textId="767D2D9A" w:rsidR="0074685C" w:rsidRDefault="003A088A" w:rsidP="0074685C">
      <w:pPr>
        <w:pStyle w:val="Caption"/>
        <w:keepNext/>
      </w:pPr>
      <w:r>
        <w:lastRenderedPageBreak/>
        <w:t xml:space="preserve">Table </w:t>
      </w:r>
      <w:fldSimple w:instr=" SEQ Table \* ARABIC ">
        <w:r w:rsidR="00126AC5">
          <w:rPr>
            <w:noProof/>
          </w:rPr>
          <w:t>6</w:t>
        </w:r>
      </w:fldSimple>
      <w:r>
        <w:t>. ESF-</w:t>
      </w:r>
      <w:r w:rsidR="00547C42">
        <w:t>2</w:t>
      </w:r>
      <w:r>
        <w:t xml:space="preserve"> RECOVERY TASKS</w:t>
      </w:r>
    </w:p>
    <w:tbl>
      <w:tblPr>
        <w:tblStyle w:val="TableGrid"/>
        <w:tblW w:w="10656" w:type="dxa"/>
        <w:jc w:val="center"/>
        <w:tblLook w:val="04A0" w:firstRow="1" w:lastRow="0" w:firstColumn="1" w:lastColumn="0" w:noHBand="0" w:noVBand="1"/>
      </w:tblPr>
      <w:tblGrid>
        <w:gridCol w:w="1255"/>
        <w:gridCol w:w="9401"/>
      </w:tblGrid>
      <w:tr w:rsidR="0074685C" w:rsidRPr="0074685C" w14:paraId="5A11BF66" w14:textId="77777777" w:rsidTr="00193508">
        <w:trPr>
          <w:trHeight w:val="432"/>
          <w:jc w:val="center"/>
        </w:trPr>
        <w:tc>
          <w:tcPr>
            <w:tcW w:w="10656" w:type="dxa"/>
            <w:gridSpan w:val="2"/>
            <w:shd w:val="clear" w:color="auto" w:fill="E2616F" w:themeFill="accent1" w:themeFillTint="99"/>
            <w:vAlign w:val="center"/>
          </w:tcPr>
          <w:p w14:paraId="49B9056B" w14:textId="77777777" w:rsidR="0074685C" w:rsidRPr="0074685C" w:rsidRDefault="0074685C" w:rsidP="0074685C">
            <w:pPr>
              <w:spacing w:line="240" w:lineRule="auto"/>
              <w:jc w:val="center"/>
              <w:rPr>
                <w:rFonts w:ascii="Arial Narrow" w:eastAsiaTheme="minorEastAsia" w:hAnsi="Arial Narrow" w:cs="Times New Roman"/>
                <w:b/>
                <w:bCs/>
                <w:color w:val="auto"/>
                <w:kern w:val="0"/>
                <w:sz w:val="30"/>
                <w:szCs w:val="30"/>
                <w14:ligatures w14:val="none"/>
              </w:rPr>
            </w:pPr>
            <w:r w:rsidRPr="0074685C">
              <w:rPr>
                <w:rFonts w:ascii="Arial Narrow" w:eastAsiaTheme="minorEastAsia" w:hAnsi="Arial Narrow" w:cs="Times New Roman"/>
                <w:b/>
                <w:color w:val="auto"/>
                <w:kern w:val="0"/>
                <w:sz w:val="30"/>
                <w:szCs w:val="30"/>
                <w14:ligatures w14:val="none"/>
              </w:rPr>
              <w:t>ESF #2 – RECOVERY TASKS</w:t>
            </w:r>
          </w:p>
        </w:tc>
      </w:tr>
      <w:tr w:rsidR="0074685C" w:rsidRPr="0074685C" w14:paraId="166ECDDD" w14:textId="77777777" w:rsidTr="00193508">
        <w:trPr>
          <w:trHeight w:val="432"/>
          <w:jc w:val="center"/>
        </w:trPr>
        <w:tc>
          <w:tcPr>
            <w:tcW w:w="1255" w:type="dxa"/>
            <w:shd w:val="clear" w:color="auto" w:fill="auto"/>
            <w:vAlign w:val="center"/>
          </w:tcPr>
          <w:p w14:paraId="75E88A9C" w14:textId="77777777" w:rsidR="0074685C" w:rsidRPr="0074685C" w:rsidRDefault="0074685C" w:rsidP="0074685C">
            <w:pPr>
              <w:spacing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751A8BB6" w14:textId="77777777" w:rsidR="0074685C" w:rsidRPr="0074685C" w:rsidRDefault="0074685C" w:rsidP="0074685C">
            <w:pPr>
              <w:spacing w:line="240" w:lineRule="auto"/>
              <w:jc w:val="center"/>
              <w:rPr>
                <w:rFonts w:ascii="Arial Narrow" w:eastAsiaTheme="minorEastAsia" w:hAnsi="Arial Narrow" w:cs="Times New Roman"/>
                <w:b/>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TASK SUMMARY</w:t>
            </w:r>
          </w:p>
        </w:tc>
      </w:tr>
      <w:tr w:rsidR="0074685C" w:rsidRPr="0074685C" w14:paraId="31574735" w14:textId="77777777" w:rsidTr="00193508">
        <w:trPr>
          <w:trHeight w:val="703"/>
          <w:jc w:val="center"/>
        </w:trPr>
        <w:tc>
          <w:tcPr>
            <w:tcW w:w="1255" w:type="dxa"/>
            <w:vAlign w:val="center"/>
          </w:tcPr>
          <w:p w14:paraId="33DC5DCB"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1</w:t>
            </w:r>
          </w:p>
        </w:tc>
        <w:tc>
          <w:tcPr>
            <w:tcW w:w="9401" w:type="dxa"/>
            <w:vAlign w:val="center"/>
          </w:tcPr>
          <w:p w14:paraId="28070BAA" w14:textId="77777777" w:rsidR="0074685C" w:rsidRPr="0074685C" w:rsidRDefault="0074685C" w:rsidP="0074685C">
            <w:pPr>
              <w:rPr>
                <w:color w:val="393939" w:themeColor="accent6" w:themeShade="BF"/>
              </w:rPr>
            </w:pPr>
            <w:r w:rsidRPr="0074685C">
              <w:rPr>
                <w:color w:val="393939" w:themeColor="accent6" w:themeShade="BF"/>
              </w:rPr>
              <w:t xml:space="preserve">Work with state and local entities to develop plans to repair and restore critical communications infrastructure. </w:t>
            </w:r>
          </w:p>
        </w:tc>
      </w:tr>
      <w:tr w:rsidR="0074685C" w:rsidRPr="0074685C" w14:paraId="5034C1D8" w14:textId="77777777" w:rsidTr="00193508">
        <w:trPr>
          <w:trHeight w:val="717"/>
          <w:jc w:val="center"/>
        </w:trPr>
        <w:tc>
          <w:tcPr>
            <w:tcW w:w="1255" w:type="dxa"/>
            <w:vAlign w:val="center"/>
          </w:tcPr>
          <w:p w14:paraId="7C539CE8"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2</w:t>
            </w:r>
          </w:p>
        </w:tc>
        <w:tc>
          <w:tcPr>
            <w:tcW w:w="9401" w:type="dxa"/>
            <w:vAlign w:val="center"/>
          </w:tcPr>
          <w:p w14:paraId="2EB77CA0" w14:textId="77777777" w:rsidR="0074685C" w:rsidRPr="0074685C" w:rsidRDefault="0074685C" w:rsidP="0074685C">
            <w:pPr>
              <w:rPr>
                <w:color w:val="393939" w:themeColor="accent6" w:themeShade="BF"/>
              </w:rPr>
            </w:pPr>
            <w:r w:rsidRPr="0074685C">
              <w:rPr>
                <w:color w:val="393939" w:themeColor="accent6" w:themeShade="BF"/>
              </w:rPr>
              <w:t xml:space="preserve">Monitor deployed communications equipment, including resources deployed to sustain alternate communications equipment, such as generators, in preparation for demobilization. </w:t>
            </w:r>
          </w:p>
        </w:tc>
      </w:tr>
      <w:tr w:rsidR="0074685C" w:rsidRPr="0074685C" w14:paraId="34EDA1EA" w14:textId="77777777" w:rsidTr="00193508">
        <w:trPr>
          <w:trHeight w:val="703"/>
          <w:jc w:val="center"/>
        </w:trPr>
        <w:tc>
          <w:tcPr>
            <w:tcW w:w="1255" w:type="dxa"/>
            <w:vAlign w:val="center"/>
          </w:tcPr>
          <w:p w14:paraId="12FD4C65"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3</w:t>
            </w:r>
          </w:p>
        </w:tc>
        <w:tc>
          <w:tcPr>
            <w:tcW w:w="9401" w:type="dxa"/>
            <w:vAlign w:val="center"/>
          </w:tcPr>
          <w:p w14:paraId="1A6878C3" w14:textId="77777777" w:rsidR="0074685C" w:rsidRPr="0074685C" w:rsidRDefault="0074685C" w:rsidP="0074685C">
            <w:pPr>
              <w:rPr>
                <w:color w:val="393939" w:themeColor="accent6" w:themeShade="BF"/>
              </w:rPr>
            </w:pPr>
            <w:r w:rsidRPr="0074685C">
              <w:rPr>
                <w:color w:val="393939" w:themeColor="accent6" w:themeShade="BF"/>
              </w:rPr>
              <w:t xml:space="preserve">Work to aggressively eliminate shortfalls or resource gaps that were identified in response to an emergency or disaster. </w:t>
            </w:r>
          </w:p>
        </w:tc>
      </w:tr>
      <w:tr w:rsidR="0074685C" w:rsidRPr="0074685C" w14:paraId="5FB2D946" w14:textId="77777777" w:rsidTr="00193508">
        <w:trPr>
          <w:trHeight w:val="717"/>
          <w:jc w:val="center"/>
        </w:trPr>
        <w:tc>
          <w:tcPr>
            <w:tcW w:w="1255" w:type="dxa"/>
            <w:vAlign w:val="center"/>
          </w:tcPr>
          <w:p w14:paraId="1B695604"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4</w:t>
            </w:r>
          </w:p>
        </w:tc>
        <w:tc>
          <w:tcPr>
            <w:tcW w:w="9401" w:type="dxa"/>
            <w:vAlign w:val="center"/>
          </w:tcPr>
          <w:p w14:paraId="3315A049" w14:textId="77777777" w:rsidR="0074685C" w:rsidRPr="0074685C" w:rsidRDefault="0074685C" w:rsidP="0074685C">
            <w:pPr>
              <w:rPr>
                <w:color w:val="393939" w:themeColor="accent6" w:themeShade="BF"/>
              </w:rPr>
            </w:pPr>
            <w:r w:rsidRPr="0074685C">
              <w:rPr>
                <w:color w:val="393939" w:themeColor="accent6" w:themeShade="BF"/>
              </w:rPr>
              <w:t xml:space="preserve">Establish partnerships and identify funding sources to address resource shortfalls or gaps for emergency/disaster communication issues and concerns. </w:t>
            </w:r>
          </w:p>
        </w:tc>
      </w:tr>
      <w:tr w:rsidR="0074685C" w:rsidRPr="0074685C" w14:paraId="05A0413F" w14:textId="77777777" w:rsidTr="00193508">
        <w:trPr>
          <w:trHeight w:val="953"/>
          <w:jc w:val="center"/>
        </w:trPr>
        <w:tc>
          <w:tcPr>
            <w:tcW w:w="1255" w:type="dxa"/>
            <w:vAlign w:val="center"/>
          </w:tcPr>
          <w:p w14:paraId="6B463A94"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5</w:t>
            </w:r>
          </w:p>
        </w:tc>
        <w:tc>
          <w:tcPr>
            <w:tcW w:w="9401" w:type="dxa"/>
            <w:vAlign w:val="center"/>
          </w:tcPr>
          <w:p w14:paraId="00422C0B" w14:textId="30A38E29" w:rsidR="0074685C" w:rsidRPr="0074685C" w:rsidRDefault="0074685C" w:rsidP="0074685C">
            <w:pPr>
              <w:rPr>
                <w:color w:val="393939" w:themeColor="accent6" w:themeShade="BF"/>
              </w:rPr>
            </w:pPr>
            <w:r w:rsidRPr="0074685C">
              <w:rPr>
                <w:color w:val="393939" w:themeColor="accent6" w:themeShade="BF"/>
              </w:rPr>
              <w:t>Maintain open and ongoing communication with other federal, state,</w:t>
            </w:r>
            <w:r>
              <w:rPr>
                <w:color w:val="393939" w:themeColor="accent6" w:themeShade="BF"/>
              </w:rPr>
              <w:t xml:space="preserve"> county,</w:t>
            </w:r>
            <w:r w:rsidRPr="0074685C">
              <w:rPr>
                <w:color w:val="393939" w:themeColor="accent6" w:themeShade="BF"/>
              </w:rPr>
              <w:t xml:space="preserve"> local and municipal entities that were impacted by the emergency or disaster and assist in their overall efforts for recovery operations. </w:t>
            </w:r>
          </w:p>
        </w:tc>
      </w:tr>
      <w:tr w:rsidR="0074685C" w:rsidRPr="0074685C" w14:paraId="5B7B3571" w14:textId="77777777" w:rsidTr="00193508">
        <w:trPr>
          <w:trHeight w:val="962"/>
          <w:jc w:val="center"/>
        </w:trPr>
        <w:tc>
          <w:tcPr>
            <w:tcW w:w="1255" w:type="dxa"/>
            <w:vAlign w:val="center"/>
          </w:tcPr>
          <w:p w14:paraId="6FF3B78C"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6</w:t>
            </w:r>
          </w:p>
        </w:tc>
        <w:tc>
          <w:tcPr>
            <w:tcW w:w="9401" w:type="dxa"/>
            <w:vAlign w:val="center"/>
          </w:tcPr>
          <w:p w14:paraId="73D55DC5" w14:textId="77777777" w:rsidR="0074685C" w:rsidRPr="0074685C" w:rsidRDefault="0074685C" w:rsidP="0074685C">
            <w:pPr>
              <w:rPr>
                <w:color w:val="393939" w:themeColor="accent6" w:themeShade="BF"/>
              </w:rPr>
            </w:pPr>
            <w:r w:rsidRPr="0074685C">
              <w:rPr>
                <w:color w:val="393939" w:themeColor="accent6" w:themeShade="BF"/>
              </w:rPr>
              <w:t xml:space="preserve">Assess mutual aid agreements, memorandums of understanding (MOU) or contracts with departments, organizations, or private entities that may have been utilized during the response and determine if those agreements need to be updated or revised. </w:t>
            </w:r>
          </w:p>
        </w:tc>
      </w:tr>
      <w:tr w:rsidR="0074685C" w:rsidRPr="0074685C" w14:paraId="310332CE" w14:textId="77777777" w:rsidTr="00193508">
        <w:trPr>
          <w:trHeight w:val="998"/>
          <w:jc w:val="center"/>
        </w:trPr>
        <w:tc>
          <w:tcPr>
            <w:tcW w:w="1255" w:type="dxa"/>
            <w:vAlign w:val="center"/>
          </w:tcPr>
          <w:p w14:paraId="20BE1907"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7</w:t>
            </w:r>
          </w:p>
        </w:tc>
        <w:tc>
          <w:tcPr>
            <w:tcW w:w="9401" w:type="dxa"/>
            <w:vAlign w:val="center"/>
          </w:tcPr>
          <w:p w14:paraId="37D2E761" w14:textId="77777777" w:rsidR="0074685C" w:rsidRPr="0074685C" w:rsidRDefault="0074685C" w:rsidP="0074685C">
            <w:pPr>
              <w:rPr>
                <w:color w:val="393939" w:themeColor="accent6" w:themeShade="BF"/>
              </w:rPr>
            </w:pPr>
            <w:r w:rsidRPr="0074685C">
              <w:rPr>
                <w:color w:val="393939" w:themeColor="accent6" w:themeShade="BF"/>
              </w:rPr>
              <w:t xml:space="preserve">Assess the current technical standards and specification for essential pieces of equipment related to short and long-term emergency communication needs based upon the lessons learned from the most recent emergency/disaster response. </w:t>
            </w:r>
          </w:p>
        </w:tc>
      </w:tr>
      <w:tr w:rsidR="0074685C" w:rsidRPr="0074685C" w14:paraId="7A37582E" w14:textId="77777777" w:rsidTr="00193508">
        <w:trPr>
          <w:trHeight w:val="962"/>
          <w:jc w:val="center"/>
        </w:trPr>
        <w:tc>
          <w:tcPr>
            <w:tcW w:w="1255" w:type="dxa"/>
            <w:vAlign w:val="center"/>
          </w:tcPr>
          <w:p w14:paraId="62C0D603"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8</w:t>
            </w:r>
          </w:p>
        </w:tc>
        <w:tc>
          <w:tcPr>
            <w:tcW w:w="9401" w:type="dxa"/>
            <w:vAlign w:val="center"/>
          </w:tcPr>
          <w:p w14:paraId="1ADF0E61" w14:textId="77777777" w:rsidR="0074685C" w:rsidRPr="0074685C" w:rsidRDefault="0074685C" w:rsidP="0074685C">
            <w:pPr>
              <w:rPr>
                <w:color w:val="393939" w:themeColor="accent6" w:themeShade="BF"/>
              </w:rPr>
            </w:pPr>
            <w:r w:rsidRPr="0074685C">
              <w:rPr>
                <w:color w:val="393939" w:themeColor="accent6" w:themeShade="BF"/>
              </w:rPr>
              <w:t xml:space="preserve">Assess the current level of training on emergency safety standards for communications personnel to determine the appropriate application and compliance with federal and state requirements and policies. </w:t>
            </w:r>
          </w:p>
        </w:tc>
      </w:tr>
      <w:tr w:rsidR="0074685C" w:rsidRPr="0074685C" w14:paraId="237B8FD9" w14:textId="77777777" w:rsidTr="00193508">
        <w:trPr>
          <w:trHeight w:val="728"/>
          <w:jc w:val="center"/>
        </w:trPr>
        <w:tc>
          <w:tcPr>
            <w:tcW w:w="1255" w:type="dxa"/>
            <w:vAlign w:val="center"/>
          </w:tcPr>
          <w:p w14:paraId="383EDEB6" w14:textId="77777777" w:rsidR="0074685C" w:rsidRPr="0074685C" w:rsidRDefault="0074685C" w:rsidP="0074685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4685C">
              <w:rPr>
                <w:rFonts w:ascii="Arial Narrow" w:eastAsiaTheme="minorEastAsia" w:hAnsi="Arial Narrow" w:cs="Times New Roman"/>
                <w:b/>
                <w:color w:val="auto"/>
                <w:kern w:val="0"/>
                <w:sz w:val="28"/>
                <w:szCs w:val="28"/>
                <w14:ligatures w14:val="none"/>
              </w:rPr>
              <w:t>9</w:t>
            </w:r>
          </w:p>
        </w:tc>
        <w:tc>
          <w:tcPr>
            <w:tcW w:w="9401" w:type="dxa"/>
            <w:vAlign w:val="center"/>
          </w:tcPr>
          <w:p w14:paraId="5EF2CBA6" w14:textId="77777777" w:rsidR="0074685C" w:rsidRPr="0074685C" w:rsidRDefault="0074685C" w:rsidP="0074685C">
            <w:pPr>
              <w:rPr>
                <w:color w:val="393939" w:themeColor="accent6" w:themeShade="BF"/>
              </w:rPr>
            </w:pPr>
            <w:r w:rsidRPr="0074685C">
              <w:rPr>
                <w:color w:val="393939" w:themeColor="accent6" w:themeShade="BF"/>
              </w:rPr>
              <w:t xml:space="preserve">Assess the current usage and application of alternate communication infrastructure to determine if there are issues that need to be addressed for future response operations. </w:t>
            </w:r>
          </w:p>
        </w:tc>
      </w:tr>
    </w:tbl>
    <w:p w14:paraId="019930D9" w14:textId="77777777" w:rsidR="003A088A" w:rsidRDefault="003A088A" w:rsidP="001F7D72"/>
    <w:p w14:paraId="5CB77769" w14:textId="77777777" w:rsidR="003A088A" w:rsidRDefault="003A088A">
      <w:pPr>
        <w:spacing w:line="259" w:lineRule="auto"/>
      </w:pPr>
      <w:r>
        <w:br w:type="page"/>
      </w:r>
    </w:p>
    <w:p w14:paraId="3611B010" w14:textId="69B6F31A" w:rsidR="003A088A" w:rsidRDefault="003A088A" w:rsidP="003A088A">
      <w:pPr>
        <w:pStyle w:val="Heading1"/>
      </w:pPr>
      <w:bookmarkStart w:id="29" w:name="_Toc190854661"/>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29"/>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04E48538" w14:textId="14F2CB2C" w:rsidR="00D43C18" w:rsidRDefault="003A088A" w:rsidP="00D43C18">
      <w:pPr>
        <w:pStyle w:val="Caption"/>
        <w:keepNext/>
      </w:pPr>
      <w:r>
        <w:t xml:space="preserve">Table </w:t>
      </w:r>
      <w:fldSimple w:instr=" SEQ Table \* ARABIC ">
        <w:r w:rsidR="00126AC5">
          <w:rPr>
            <w:noProof/>
          </w:rPr>
          <w:t>7</w:t>
        </w:r>
      </w:fldSimple>
      <w:r>
        <w:t xml:space="preserve">. </w:t>
      </w:r>
      <w:r w:rsidR="00D43C18">
        <w:t>COMMUNICATIONS</w:t>
      </w:r>
      <w:r>
        <w:t xml:space="preserve"> LIFELINE DEFINITION, COMPONENTS AND ESSENTIAL ELEMENTS OF INFORMATION (EEI)</w:t>
      </w:r>
    </w:p>
    <w:tbl>
      <w:tblPr>
        <w:tblStyle w:val="TableGrid"/>
        <w:tblW w:w="11160" w:type="dxa"/>
        <w:jc w:val="center"/>
        <w:tblLayout w:type="fixed"/>
        <w:tblLook w:val="04A0" w:firstRow="1" w:lastRow="0" w:firstColumn="1" w:lastColumn="0" w:noHBand="0" w:noVBand="1"/>
      </w:tblPr>
      <w:tblGrid>
        <w:gridCol w:w="3330"/>
        <w:gridCol w:w="390"/>
        <w:gridCol w:w="3720"/>
        <w:gridCol w:w="3720"/>
      </w:tblGrid>
      <w:tr w:rsidR="00D43C18" w:rsidRPr="00D43C18" w14:paraId="27D7D31B" w14:textId="77777777" w:rsidTr="00D43C18">
        <w:trPr>
          <w:trHeight w:val="144"/>
          <w:jc w:val="center"/>
        </w:trPr>
        <w:tc>
          <w:tcPr>
            <w:tcW w:w="3330" w:type="dxa"/>
            <w:tcBorders>
              <w:bottom w:val="single" w:sz="4" w:space="0" w:color="FFFFFF" w:themeColor="background1"/>
              <w:right w:val="single" w:sz="4" w:space="0" w:color="FFFFFF" w:themeColor="background1"/>
            </w:tcBorders>
            <w:shd w:val="clear" w:color="auto" w:fill="C00000"/>
            <w:vAlign w:val="center"/>
          </w:tcPr>
          <w:p w14:paraId="300F4352" w14:textId="77777777" w:rsidR="00D43C18" w:rsidRPr="00D43C18" w:rsidRDefault="00D43C18" w:rsidP="00D43C18">
            <w:pPr>
              <w:spacing w:before="40" w:after="40"/>
              <w:jc w:val="center"/>
              <w:rPr>
                <w:rFonts w:ascii="Arial Narrow" w:eastAsiaTheme="minorEastAsia" w:hAnsi="Arial Narrow"/>
                <w:b/>
                <w:bCs/>
                <w:color w:val="FFFFFF" w:themeColor="background1"/>
              </w:rPr>
            </w:pPr>
            <w:r w:rsidRPr="00D43C18">
              <w:rPr>
                <w:rFonts w:ascii="Arial Narrow" w:eastAsiaTheme="minorEastAsia" w:hAnsi="Arial Narrow"/>
                <w:b/>
                <w:bCs/>
                <w:color w:val="FFFFFF" w:themeColor="background1"/>
                <w:sz w:val="28"/>
                <w:szCs w:val="28"/>
              </w:rPr>
              <w:t>LIFELINE                                        COMMUNICATIONS</w:t>
            </w:r>
          </w:p>
        </w:tc>
        <w:tc>
          <w:tcPr>
            <w:tcW w:w="7830" w:type="dxa"/>
            <w:gridSpan w:val="3"/>
            <w:tcBorders>
              <w:left w:val="single" w:sz="4" w:space="0" w:color="FFFFFF" w:themeColor="background1"/>
              <w:bottom w:val="single" w:sz="4" w:space="0" w:color="FFFFFF" w:themeColor="background1"/>
            </w:tcBorders>
            <w:shd w:val="clear" w:color="auto" w:fill="C00000"/>
            <w:vAlign w:val="center"/>
          </w:tcPr>
          <w:p w14:paraId="54965F6E" w14:textId="77777777" w:rsidR="00D43C18" w:rsidRPr="00D43C18" w:rsidRDefault="00D43C18" w:rsidP="00D43C18">
            <w:pPr>
              <w:spacing w:before="40" w:after="40"/>
              <w:jc w:val="center"/>
              <w:rPr>
                <w:rFonts w:ascii="Arial Narrow" w:eastAsiaTheme="minorEastAsia" w:hAnsi="Arial Narrow"/>
                <w:b/>
                <w:bCs/>
                <w:color w:val="FFFFFF" w:themeColor="background1"/>
              </w:rPr>
            </w:pPr>
            <w:r w:rsidRPr="00D43C18">
              <w:rPr>
                <w:rFonts w:ascii="Arial Narrow" w:eastAsiaTheme="minorEastAsia" w:hAnsi="Arial Narrow"/>
                <w:b/>
                <w:bCs/>
                <w:color w:val="FFFFFF" w:themeColor="background1"/>
                <w:sz w:val="28"/>
                <w:szCs w:val="28"/>
              </w:rPr>
              <w:t>DEFINITION</w:t>
            </w:r>
          </w:p>
        </w:tc>
      </w:tr>
      <w:tr w:rsidR="00D43C18" w:rsidRPr="00D43C18" w14:paraId="4026D905" w14:textId="77777777" w:rsidTr="00D43C18">
        <w:trPr>
          <w:trHeight w:val="2267"/>
          <w:jc w:val="center"/>
        </w:trPr>
        <w:tc>
          <w:tcPr>
            <w:tcW w:w="3330" w:type="dxa"/>
            <w:tcBorders>
              <w:top w:val="single" w:sz="4" w:space="0" w:color="FFFFFF" w:themeColor="background1"/>
            </w:tcBorders>
          </w:tcPr>
          <w:p w14:paraId="1DCA8BFA" w14:textId="77777777" w:rsidR="00D43C18" w:rsidRPr="00D43C18" w:rsidRDefault="00D43C18" w:rsidP="00D43C18">
            <w:pPr>
              <w:jc w:val="center"/>
              <w:rPr>
                <w:rFonts w:eastAsiaTheme="minorEastAsia"/>
                <w:b/>
                <w:bCs/>
                <w:color w:val="393939" w:themeColor="accent6" w:themeShade="BF"/>
              </w:rPr>
            </w:pPr>
          </w:p>
          <w:p w14:paraId="7E68AF23" w14:textId="77777777" w:rsidR="00D43C18" w:rsidRPr="00D43C18" w:rsidRDefault="00D43C18" w:rsidP="00D43C18">
            <w:pPr>
              <w:rPr>
                <w:rFonts w:eastAsiaTheme="minorEastAsia"/>
                <w:b/>
                <w:bCs/>
                <w:color w:val="393939" w:themeColor="accent6" w:themeShade="BF"/>
              </w:rPr>
            </w:pPr>
            <w:r w:rsidRPr="00D43C18">
              <w:rPr>
                <w:rFonts w:eastAsiaTheme="minorEastAsia"/>
                <w:noProof/>
                <w:color w:val="393939" w:themeColor="accent6" w:themeShade="BF"/>
              </w:rPr>
              <w:drawing>
                <wp:anchor distT="0" distB="0" distL="114300" distR="114300" simplePos="0" relativeHeight="251664384" behindDoc="1" locked="0" layoutInCell="1" allowOverlap="1" wp14:anchorId="039A75B1" wp14:editId="72167CF2">
                  <wp:simplePos x="0" y="0"/>
                  <wp:positionH relativeFrom="column">
                    <wp:posOffset>480695</wp:posOffset>
                  </wp:positionH>
                  <wp:positionV relativeFrom="paragraph">
                    <wp:posOffset>26670</wp:posOffset>
                  </wp:positionV>
                  <wp:extent cx="983437" cy="987552"/>
                  <wp:effectExtent l="0" t="0" r="7620" b="3175"/>
                  <wp:wrapNone/>
                  <wp:docPr id="354" name="Picture 3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3437" cy="987552"/>
                          </a:xfrm>
                          <a:prstGeom prst="rect">
                            <a:avLst/>
                          </a:prstGeom>
                        </pic:spPr>
                      </pic:pic>
                    </a:graphicData>
                  </a:graphic>
                  <wp14:sizeRelH relativeFrom="margin">
                    <wp14:pctWidth>0</wp14:pctWidth>
                  </wp14:sizeRelH>
                  <wp14:sizeRelV relativeFrom="margin">
                    <wp14:pctHeight>0</wp14:pctHeight>
                  </wp14:sizeRelV>
                </wp:anchor>
              </w:drawing>
            </w:r>
          </w:p>
        </w:tc>
        <w:tc>
          <w:tcPr>
            <w:tcW w:w="7830" w:type="dxa"/>
            <w:gridSpan w:val="3"/>
            <w:tcBorders>
              <w:top w:val="single" w:sz="4" w:space="0" w:color="FFFFFF" w:themeColor="background1"/>
            </w:tcBorders>
            <w:vAlign w:val="center"/>
          </w:tcPr>
          <w:p w14:paraId="1113D032" w14:textId="77777777" w:rsidR="00D43C18" w:rsidRPr="00D43C18" w:rsidRDefault="00D43C18" w:rsidP="00D43C18">
            <w:pPr>
              <w:rPr>
                <w:color w:val="393939" w:themeColor="accent6" w:themeShade="BF"/>
              </w:rPr>
            </w:pPr>
            <w:r w:rsidRPr="00D43C18">
              <w:rPr>
                <w:color w:val="393939" w:themeColor="accent6" w:themeShade="BF"/>
              </w:rPr>
              <w:t>Infrastructure owners and operators of broadband Internet, cellular networks, landline telephony, cable services (to include undersea cable), satellite communications services and broadcast networks (radio and television). Communication systems encompass a large set of diverse modes of delivery and technologies, often intertwined but largely operating independently. Services include elements such as alerts, warnings and messages, as well as 911 and dispatch. Also includes accessibility of financial services.</w:t>
            </w:r>
          </w:p>
        </w:tc>
      </w:tr>
      <w:tr w:rsidR="00D43C18" w:rsidRPr="00D43C18" w14:paraId="6465B886" w14:textId="77777777" w:rsidTr="00D43C18">
        <w:trPr>
          <w:trHeight w:val="395"/>
          <w:jc w:val="center"/>
        </w:trPr>
        <w:tc>
          <w:tcPr>
            <w:tcW w:w="11160" w:type="dxa"/>
            <w:gridSpan w:val="4"/>
            <w:shd w:val="clear" w:color="auto" w:fill="C00000"/>
            <w:vAlign w:val="center"/>
          </w:tcPr>
          <w:p w14:paraId="2D6059E7" w14:textId="77777777" w:rsidR="00D43C18" w:rsidRPr="00D43C18" w:rsidRDefault="00D43C18" w:rsidP="00D43C18">
            <w:pPr>
              <w:spacing w:before="60" w:after="60"/>
              <w:jc w:val="center"/>
              <w:rPr>
                <w:rFonts w:ascii="Arial Narrow" w:hAnsi="Arial Narrow"/>
                <w:color w:val="FFFFFF" w:themeColor="background1"/>
              </w:rPr>
            </w:pPr>
            <w:r w:rsidRPr="00D43C18">
              <w:rPr>
                <w:rFonts w:ascii="Arial Narrow" w:hAnsi="Arial Narrow"/>
                <w:b/>
                <w:bCs/>
                <w:color w:val="FFFFFF" w:themeColor="background1"/>
                <w:sz w:val="28"/>
                <w:szCs w:val="28"/>
              </w:rPr>
              <w:t>COMPONENTS AND ESSENTIAL ELEMENTS OF INFORMATION (EEIs)</w:t>
            </w:r>
          </w:p>
        </w:tc>
      </w:tr>
      <w:tr w:rsidR="00D43C18" w:rsidRPr="00D43C18" w14:paraId="386F6174" w14:textId="77777777" w:rsidTr="00D43C18">
        <w:trPr>
          <w:trHeight w:val="446"/>
          <w:jc w:val="center"/>
        </w:trPr>
        <w:tc>
          <w:tcPr>
            <w:tcW w:w="3720" w:type="dxa"/>
            <w:gridSpan w:val="2"/>
            <w:shd w:val="clear" w:color="auto" w:fill="002060"/>
            <w:vAlign w:val="center"/>
          </w:tcPr>
          <w:p w14:paraId="2D64E311" w14:textId="77777777" w:rsidR="00D43C18" w:rsidRPr="00D43C18" w:rsidRDefault="00D43C18" w:rsidP="00D43C18">
            <w:pPr>
              <w:spacing w:before="60" w:after="60"/>
              <w:jc w:val="center"/>
              <w:rPr>
                <w:rFonts w:ascii="Arial Narrow" w:hAnsi="Arial Narrow"/>
                <w:b/>
                <w:bCs/>
                <w:color w:val="FFFFFF" w:themeColor="background1"/>
                <w:sz w:val="28"/>
                <w:szCs w:val="28"/>
              </w:rPr>
            </w:pPr>
            <w:r w:rsidRPr="00D43C18">
              <w:rPr>
                <w:rFonts w:ascii="Arial Narrow" w:hAnsi="Arial Narrow"/>
                <w:b/>
                <w:bCs/>
                <w:color w:val="FFFFFF" w:themeColor="background1"/>
                <w:sz w:val="28"/>
                <w:szCs w:val="28"/>
              </w:rPr>
              <w:t>INFRASTRUCTURE</w:t>
            </w:r>
          </w:p>
        </w:tc>
        <w:tc>
          <w:tcPr>
            <w:tcW w:w="3720" w:type="dxa"/>
            <w:shd w:val="clear" w:color="auto" w:fill="002060"/>
            <w:vAlign w:val="center"/>
          </w:tcPr>
          <w:p w14:paraId="1267DCB8" w14:textId="77777777" w:rsidR="00D43C18" w:rsidRPr="00D43C18" w:rsidRDefault="00D43C18" w:rsidP="00D43C18">
            <w:pPr>
              <w:jc w:val="center"/>
              <w:rPr>
                <w:rFonts w:ascii="Arial Narrow" w:hAnsi="Arial Narrow"/>
                <w:b/>
                <w:bCs/>
                <w:color w:val="FFFFFF" w:themeColor="background1"/>
                <w:sz w:val="28"/>
                <w:szCs w:val="28"/>
              </w:rPr>
            </w:pPr>
            <w:r w:rsidRPr="00D43C18">
              <w:rPr>
                <w:rFonts w:ascii="Arial Narrow" w:hAnsi="Arial Narrow"/>
                <w:b/>
                <w:bCs/>
                <w:color w:val="FFFFFF" w:themeColor="background1"/>
                <w:sz w:val="28"/>
                <w:szCs w:val="28"/>
              </w:rPr>
              <w:t>ALERTS, WARNINGS AND MESSAGES</w:t>
            </w:r>
          </w:p>
        </w:tc>
        <w:tc>
          <w:tcPr>
            <w:tcW w:w="3720" w:type="dxa"/>
            <w:shd w:val="clear" w:color="auto" w:fill="002060"/>
            <w:vAlign w:val="center"/>
          </w:tcPr>
          <w:p w14:paraId="358B34A5" w14:textId="77777777" w:rsidR="00D43C18" w:rsidRPr="00D43C18" w:rsidRDefault="00D43C18" w:rsidP="00D43C18">
            <w:pPr>
              <w:spacing w:before="60" w:after="60"/>
              <w:jc w:val="center"/>
              <w:rPr>
                <w:rFonts w:ascii="Arial Narrow" w:hAnsi="Arial Narrow"/>
                <w:b/>
                <w:bCs/>
                <w:color w:val="FFFFFF" w:themeColor="background1"/>
                <w:sz w:val="28"/>
                <w:szCs w:val="28"/>
              </w:rPr>
            </w:pPr>
            <w:r w:rsidRPr="00D43C18">
              <w:rPr>
                <w:rFonts w:ascii="Arial Narrow" w:hAnsi="Arial Narrow"/>
                <w:b/>
                <w:bCs/>
                <w:color w:val="FFFFFF" w:themeColor="background1"/>
                <w:sz w:val="28"/>
                <w:szCs w:val="28"/>
              </w:rPr>
              <w:t>911 AND DISPATCH</w:t>
            </w:r>
          </w:p>
        </w:tc>
      </w:tr>
      <w:tr w:rsidR="00D43C18" w:rsidRPr="00D43C18" w14:paraId="4BC3D8DA" w14:textId="77777777" w:rsidTr="00D43C18">
        <w:trPr>
          <w:jc w:val="center"/>
        </w:trPr>
        <w:tc>
          <w:tcPr>
            <w:tcW w:w="3720" w:type="dxa"/>
            <w:gridSpan w:val="2"/>
          </w:tcPr>
          <w:p w14:paraId="23FA6BDF" w14:textId="77777777" w:rsidR="00D43C18" w:rsidRPr="00D43C18" w:rsidRDefault="00D43C18" w:rsidP="00D43C18">
            <w:pPr>
              <w:numPr>
                <w:ilvl w:val="0"/>
                <w:numId w:val="36"/>
              </w:numPr>
              <w:spacing w:before="60" w:line="240" w:lineRule="auto"/>
              <w:ind w:left="432"/>
              <w:contextualSpacing/>
              <w:rPr>
                <w:rFonts w:asciiTheme="minorHAnsi" w:hAnsiTheme="minorHAnsi"/>
                <w:color w:val="393939" w:themeColor="accent6" w:themeShade="BF"/>
              </w:rPr>
            </w:pPr>
            <w:r w:rsidRPr="00D43C18">
              <w:rPr>
                <w:rFonts w:asciiTheme="minorHAnsi" w:hAnsiTheme="minorHAnsi"/>
                <w:color w:val="393939" w:themeColor="accent6" w:themeShade="BF"/>
              </w:rPr>
              <w:t>Status of telecommunications service</w:t>
            </w:r>
          </w:p>
          <w:p w14:paraId="5908FD7C" w14:textId="77777777" w:rsidR="00D43C18" w:rsidRPr="00D43C18" w:rsidRDefault="00D43C18" w:rsidP="00D43C18">
            <w:pPr>
              <w:numPr>
                <w:ilvl w:val="0"/>
                <w:numId w:val="36"/>
              </w:numPr>
              <w:spacing w:line="240" w:lineRule="auto"/>
              <w:ind w:left="435"/>
              <w:contextualSpacing/>
              <w:rPr>
                <w:rFonts w:asciiTheme="minorHAnsi" w:hAnsiTheme="minorHAnsi"/>
                <w:color w:val="393939" w:themeColor="accent6" w:themeShade="BF"/>
              </w:rPr>
            </w:pPr>
            <w:r w:rsidRPr="00D43C18">
              <w:rPr>
                <w:rFonts w:asciiTheme="minorHAnsi" w:hAnsiTheme="minorHAnsi"/>
                <w:color w:val="393939" w:themeColor="accent6" w:themeShade="BF"/>
              </w:rPr>
              <w:t>Reliability of internet service</w:t>
            </w:r>
          </w:p>
          <w:p w14:paraId="48F17615" w14:textId="77777777" w:rsidR="00D43C18" w:rsidRPr="00D43C18" w:rsidRDefault="00D43C18" w:rsidP="00D43C18">
            <w:pPr>
              <w:numPr>
                <w:ilvl w:val="0"/>
                <w:numId w:val="36"/>
              </w:numPr>
              <w:spacing w:line="240" w:lineRule="auto"/>
              <w:ind w:left="435"/>
              <w:contextualSpacing/>
              <w:rPr>
                <w:rFonts w:asciiTheme="minorHAnsi" w:hAnsiTheme="minorHAnsi"/>
                <w:color w:val="393939" w:themeColor="accent6" w:themeShade="BF"/>
              </w:rPr>
            </w:pPr>
            <w:r w:rsidRPr="00D43C18">
              <w:rPr>
                <w:rFonts w:asciiTheme="minorHAnsi" w:hAnsiTheme="minorHAnsi"/>
                <w:color w:val="393939" w:themeColor="accent6" w:themeShade="BF"/>
              </w:rPr>
              <w:t>Reliability of cellular service</w:t>
            </w:r>
          </w:p>
          <w:p w14:paraId="724BDD04" w14:textId="77777777" w:rsidR="00D43C18" w:rsidRPr="00D43C18" w:rsidRDefault="00D43C18" w:rsidP="00D43C18">
            <w:pPr>
              <w:numPr>
                <w:ilvl w:val="0"/>
                <w:numId w:val="36"/>
              </w:numPr>
              <w:spacing w:line="240" w:lineRule="auto"/>
              <w:ind w:left="435"/>
              <w:contextualSpacing/>
              <w:rPr>
                <w:rFonts w:asciiTheme="minorHAnsi" w:hAnsiTheme="minorHAnsi"/>
                <w:color w:val="393939" w:themeColor="accent6" w:themeShade="BF"/>
              </w:rPr>
            </w:pPr>
            <w:r w:rsidRPr="00D43C18">
              <w:rPr>
                <w:rFonts w:asciiTheme="minorHAnsi" w:hAnsiTheme="minorHAnsi"/>
                <w:color w:val="393939" w:themeColor="accent6" w:themeShade="BF"/>
              </w:rPr>
              <w:t>Requirements for radio/satellite communication capability</w:t>
            </w:r>
          </w:p>
          <w:p w14:paraId="636AD70A" w14:textId="77777777" w:rsidR="00D43C18" w:rsidRPr="00D43C18" w:rsidRDefault="00D43C18" w:rsidP="00D43C18">
            <w:pPr>
              <w:rPr>
                <w:rFonts w:cs="Arial"/>
                <w:color w:val="393939" w:themeColor="accent6" w:themeShade="BF"/>
              </w:rPr>
            </w:pPr>
          </w:p>
        </w:tc>
        <w:tc>
          <w:tcPr>
            <w:tcW w:w="3720" w:type="dxa"/>
          </w:tcPr>
          <w:p w14:paraId="14C88CC0" w14:textId="77777777" w:rsidR="00D43C18" w:rsidRPr="00D43C18" w:rsidRDefault="00D43C18" w:rsidP="00D43C18">
            <w:pPr>
              <w:numPr>
                <w:ilvl w:val="0"/>
                <w:numId w:val="36"/>
              </w:numPr>
              <w:spacing w:before="60" w:line="240" w:lineRule="auto"/>
              <w:ind w:left="490"/>
              <w:contextualSpacing/>
              <w:rPr>
                <w:rFonts w:asciiTheme="minorHAnsi" w:hAnsiTheme="minorHAnsi"/>
                <w:color w:val="393939" w:themeColor="accent6" w:themeShade="BF"/>
              </w:rPr>
            </w:pPr>
            <w:r w:rsidRPr="00D43C18">
              <w:rPr>
                <w:rFonts w:asciiTheme="minorHAnsi" w:hAnsiTheme="minorHAnsi"/>
                <w:color w:val="393939" w:themeColor="accent6" w:themeShade="BF"/>
              </w:rPr>
              <w:t>Status of the emergency alert system (TV, radio, cable, cell)</w:t>
            </w:r>
          </w:p>
          <w:p w14:paraId="6CCC6DBA" w14:textId="77777777" w:rsidR="00D43C18" w:rsidRPr="00D43C18" w:rsidRDefault="00D43C18" w:rsidP="00D43C18">
            <w:pPr>
              <w:numPr>
                <w:ilvl w:val="0"/>
                <w:numId w:val="36"/>
              </w:numPr>
              <w:spacing w:before="60" w:line="240" w:lineRule="auto"/>
              <w:ind w:left="490"/>
              <w:contextualSpacing/>
              <w:rPr>
                <w:rFonts w:asciiTheme="minorHAnsi" w:hAnsiTheme="minorHAnsi"/>
                <w:color w:val="393939" w:themeColor="accent6" w:themeShade="BF"/>
              </w:rPr>
            </w:pPr>
            <w:r w:rsidRPr="00D43C18">
              <w:rPr>
                <w:rFonts w:asciiTheme="minorHAnsi" w:hAnsiTheme="minorHAnsi"/>
                <w:color w:val="393939" w:themeColor="accent6" w:themeShade="BF"/>
              </w:rPr>
              <w:t>Status of public safety radio communications</w:t>
            </w:r>
          </w:p>
          <w:p w14:paraId="799A5973" w14:textId="77777777" w:rsidR="00D43C18" w:rsidRPr="00D43C18" w:rsidRDefault="00D43C18" w:rsidP="00D43C18">
            <w:pPr>
              <w:numPr>
                <w:ilvl w:val="0"/>
                <w:numId w:val="36"/>
              </w:numPr>
              <w:spacing w:before="60" w:line="240" w:lineRule="auto"/>
              <w:ind w:left="490"/>
              <w:contextualSpacing/>
              <w:rPr>
                <w:rFonts w:asciiTheme="minorHAnsi" w:hAnsiTheme="minorHAnsi"/>
                <w:color w:val="393939" w:themeColor="accent6" w:themeShade="BF"/>
              </w:rPr>
            </w:pPr>
            <w:r w:rsidRPr="00D43C18">
              <w:rPr>
                <w:rFonts w:asciiTheme="minorHAnsi" w:hAnsiTheme="minorHAnsi"/>
                <w:color w:val="393939" w:themeColor="accent6" w:themeShade="BF"/>
              </w:rPr>
              <w:t>Options for dissemination of information to the whole community</w:t>
            </w:r>
          </w:p>
          <w:p w14:paraId="31668BBC" w14:textId="77777777" w:rsidR="00D43C18" w:rsidRPr="00D43C18" w:rsidRDefault="00D43C18" w:rsidP="00D43C18">
            <w:pPr>
              <w:numPr>
                <w:ilvl w:val="0"/>
                <w:numId w:val="36"/>
              </w:numPr>
              <w:spacing w:before="60" w:line="240" w:lineRule="auto"/>
              <w:ind w:left="490"/>
              <w:contextualSpacing/>
              <w:rPr>
                <w:rFonts w:asciiTheme="minorHAnsi" w:hAnsiTheme="minorHAnsi"/>
                <w:color w:val="393939" w:themeColor="accent6" w:themeShade="BF"/>
              </w:rPr>
            </w:pPr>
            <w:r w:rsidRPr="00D43C18">
              <w:rPr>
                <w:rFonts w:asciiTheme="minorHAnsi" w:hAnsiTheme="minorHAnsi"/>
                <w:color w:val="393939" w:themeColor="accent6" w:themeShade="BF"/>
              </w:rPr>
              <w:t>External affairs and media communication</w:t>
            </w:r>
          </w:p>
        </w:tc>
        <w:tc>
          <w:tcPr>
            <w:tcW w:w="3720" w:type="dxa"/>
          </w:tcPr>
          <w:p w14:paraId="460B87FC" w14:textId="77777777" w:rsidR="00D43C18" w:rsidRPr="00D43C18" w:rsidRDefault="00D43C18" w:rsidP="00D43C18">
            <w:pPr>
              <w:numPr>
                <w:ilvl w:val="0"/>
                <w:numId w:val="36"/>
              </w:numPr>
              <w:spacing w:line="240" w:lineRule="auto"/>
              <w:ind w:left="466"/>
              <w:contextualSpacing/>
              <w:rPr>
                <w:rFonts w:asciiTheme="minorHAnsi" w:hAnsiTheme="minorHAnsi"/>
                <w:color w:val="393939" w:themeColor="accent6" w:themeShade="BF"/>
              </w:rPr>
            </w:pPr>
            <w:r w:rsidRPr="00D43C18">
              <w:rPr>
                <w:rFonts w:asciiTheme="minorHAnsi" w:hAnsiTheme="minorHAnsi"/>
                <w:color w:val="393939" w:themeColor="accent6" w:themeShade="BF"/>
              </w:rPr>
              <w:t>Status of phone infrastructure and emergency line</w:t>
            </w:r>
          </w:p>
          <w:p w14:paraId="436C9C79" w14:textId="77777777" w:rsidR="00D43C18" w:rsidRPr="00D43C18" w:rsidRDefault="00D43C18" w:rsidP="00D43C18">
            <w:pPr>
              <w:numPr>
                <w:ilvl w:val="0"/>
                <w:numId w:val="36"/>
              </w:numPr>
              <w:spacing w:line="240" w:lineRule="auto"/>
              <w:ind w:left="466"/>
              <w:contextualSpacing/>
              <w:rPr>
                <w:rFonts w:asciiTheme="minorHAnsi" w:hAnsiTheme="minorHAnsi"/>
                <w:color w:val="393939" w:themeColor="accent6" w:themeShade="BF"/>
              </w:rPr>
            </w:pPr>
            <w:r w:rsidRPr="00D43C18">
              <w:rPr>
                <w:rFonts w:asciiTheme="minorHAnsi" w:hAnsiTheme="minorHAnsi"/>
                <w:color w:val="393939" w:themeColor="accent6" w:themeShade="BF"/>
              </w:rPr>
              <w:t>Number of callers and availability of staff and facilities</w:t>
            </w:r>
          </w:p>
          <w:p w14:paraId="38BBA433" w14:textId="77777777" w:rsidR="00D43C18" w:rsidRPr="00D43C18" w:rsidRDefault="00D43C18" w:rsidP="00D43C18">
            <w:pPr>
              <w:numPr>
                <w:ilvl w:val="0"/>
                <w:numId w:val="36"/>
              </w:numPr>
              <w:spacing w:line="240" w:lineRule="auto"/>
              <w:ind w:left="466"/>
              <w:contextualSpacing/>
              <w:rPr>
                <w:rFonts w:asciiTheme="minorHAnsi" w:hAnsiTheme="minorHAnsi"/>
                <w:color w:val="393939" w:themeColor="accent6" w:themeShade="BF"/>
              </w:rPr>
            </w:pPr>
            <w:r w:rsidRPr="00D43C18">
              <w:rPr>
                <w:rFonts w:asciiTheme="minorHAnsi" w:hAnsiTheme="minorHAnsi"/>
                <w:color w:val="393939" w:themeColor="accent6" w:themeShade="BF"/>
              </w:rPr>
              <w:t>Status of responder communications</w:t>
            </w:r>
          </w:p>
          <w:p w14:paraId="119714FE" w14:textId="77777777" w:rsidR="00D43C18" w:rsidRPr="00D43C18" w:rsidRDefault="00D43C18" w:rsidP="00D43C18">
            <w:pPr>
              <w:numPr>
                <w:ilvl w:val="0"/>
                <w:numId w:val="36"/>
              </w:numPr>
              <w:spacing w:line="240" w:lineRule="auto"/>
              <w:ind w:left="466"/>
              <w:contextualSpacing/>
              <w:rPr>
                <w:rFonts w:asciiTheme="minorHAnsi" w:hAnsiTheme="minorHAnsi"/>
                <w:color w:val="393939" w:themeColor="accent6" w:themeShade="BF"/>
              </w:rPr>
            </w:pPr>
            <w:r w:rsidRPr="00D43C18">
              <w:rPr>
                <w:rFonts w:asciiTheme="minorHAnsi" w:hAnsiTheme="minorHAnsi"/>
                <w:color w:val="393939" w:themeColor="accent6" w:themeShade="BF"/>
              </w:rPr>
              <w:t>Availability of communications equipment</w:t>
            </w:r>
          </w:p>
          <w:p w14:paraId="6C0D0D4B" w14:textId="77777777" w:rsidR="00D43C18" w:rsidRPr="00D43C18" w:rsidRDefault="00D43C18" w:rsidP="00D43C18">
            <w:pPr>
              <w:rPr>
                <w:rFonts w:cs="Arial"/>
                <w:color w:val="393939" w:themeColor="accent6" w:themeShade="BF"/>
              </w:rPr>
            </w:pPr>
          </w:p>
        </w:tc>
      </w:tr>
    </w:tbl>
    <w:p w14:paraId="73BB69C5" w14:textId="77777777" w:rsidR="000A7EA5" w:rsidRDefault="000A7EA5"/>
    <w:p w14:paraId="5A55C147" w14:textId="77777777" w:rsidR="000A7EA5" w:rsidRDefault="000A7EA5"/>
    <w:tbl>
      <w:tblPr>
        <w:tblStyle w:val="TableGrid"/>
        <w:tblW w:w="11160" w:type="dxa"/>
        <w:jc w:val="center"/>
        <w:tblLayout w:type="fixed"/>
        <w:tblLook w:val="04A0" w:firstRow="1" w:lastRow="0" w:firstColumn="1" w:lastColumn="0" w:noHBand="0" w:noVBand="1"/>
      </w:tblPr>
      <w:tblGrid>
        <w:gridCol w:w="5580"/>
        <w:gridCol w:w="5580"/>
      </w:tblGrid>
      <w:tr w:rsidR="00D43C18" w:rsidRPr="00D43C18" w14:paraId="579423C1" w14:textId="77777777" w:rsidTr="00D43C18">
        <w:trPr>
          <w:trHeight w:val="331"/>
          <w:jc w:val="center"/>
        </w:trPr>
        <w:tc>
          <w:tcPr>
            <w:tcW w:w="5580" w:type="dxa"/>
            <w:shd w:val="clear" w:color="auto" w:fill="002060"/>
            <w:vAlign w:val="center"/>
          </w:tcPr>
          <w:p w14:paraId="3362FE89" w14:textId="77777777" w:rsidR="00D43C18" w:rsidRPr="00D43C18" w:rsidRDefault="00D43C18" w:rsidP="00D43C18">
            <w:pPr>
              <w:spacing w:before="60" w:after="60"/>
              <w:jc w:val="center"/>
              <w:rPr>
                <w:rFonts w:ascii="Arial Narrow" w:hAnsi="Arial Narrow"/>
                <w:b/>
                <w:bCs/>
                <w:color w:val="FFFFFF" w:themeColor="background1"/>
                <w:sz w:val="28"/>
                <w:szCs w:val="28"/>
              </w:rPr>
            </w:pPr>
            <w:r w:rsidRPr="00D43C18">
              <w:rPr>
                <w:rFonts w:ascii="Arial Narrow" w:hAnsi="Arial Narrow"/>
                <w:b/>
                <w:bCs/>
                <w:color w:val="FFFFFF" w:themeColor="background1"/>
                <w:sz w:val="28"/>
                <w:szCs w:val="28"/>
              </w:rPr>
              <w:lastRenderedPageBreak/>
              <w:t>RESPONDER COMMUNICATIONS</w:t>
            </w:r>
          </w:p>
        </w:tc>
        <w:tc>
          <w:tcPr>
            <w:tcW w:w="5580" w:type="dxa"/>
            <w:shd w:val="clear" w:color="auto" w:fill="002060"/>
            <w:vAlign w:val="center"/>
          </w:tcPr>
          <w:p w14:paraId="77CB915A" w14:textId="77777777" w:rsidR="00D43C18" w:rsidRPr="00D43C18" w:rsidRDefault="00D43C18" w:rsidP="00D43C18">
            <w:pPr>
              <w:spacing w:before="60" w:after="60"/>
              <w:jc w:val="center"/>
              <w:rPr>
                <w:rFonts w:ascii="Arial Narrow" w:hAnsi="Arial Narrow"/>
                <w:b/>
                <w:bCs/>
                <w:color w:val="FFFFFF" w:themeColor="background1"/>
                <w:sz w:val="28"/>
                <w:szCs w:val="28"/>
              </w:rPr>
            </w:pPr>
            <w:r w:rsidRPr="00D43C18">
              <w:rPr>
                <w:rFonts w:ascii="Arial Narrow" w:hAnsi="Arial Narrow"/>
                <w:b/>
                <w:bCs/>
                <w:color w:val="FFFFFF" w:themeColor="background1"/>
                <w:sz w:val="28"/>
                <w:szCs w:val="28"/>
              </w:rPr>
              <w:t>FINANCE</w:t>
            </w:r>
          </w:p>
        </w:tc>
      </w:tr>
      <w:tr w:rsidR="00D43C18" w:rsidRPr="00D43C18" w14:paraId="767F101F" w14:textId="77777777" w:rsidTr="00D43C18">
        <w:trPr>
          <w:trHeight w:val="1052"/>
          <w:jc w:val="center"/>
        </w:trPr>
        <w:tc>
          <w:tcPr>
            <w:tcW w:w="5580" w:type="dxa"/>
          </w:tcPr>
          <w:p w14:paraId="692C78E7" w14:textId="77777777" w:rsidR="00D43C18" w:rsidRPr="00D43C18" w:rsidRDefault="00D43C18" w:rsidP="00D43C18">
            <w:pPr>
              <w:numPr>
                <w:ilvl w:val="0"/>
                <w:numId w:val="37"/>
              </w:numPr>
              <w:spacing w:line="240" w:lineRule="auto"/>
              <w:ind w:left="435"/>
              <w:contextualSpacing/>
              <w:rPr>
                <w:rFonts w:asciiTheme="minorHAnsi" w:hAnsiTheme="minorHAnsi"/>
                <w:color w:val="393939" w:themeColor="accent6" w:themeShade="BF"/>
              </w:rPr>
            </w:pPr>
            <w:r w:rsidRPr="00D43C18">
              <w:rPr>
                <w:rFonts w:asciiTheme="minorHAnsi" w:hAnsiTheme="minorHAnsi"/>
                <w:color w:val="393939" w:themeColor="accent6" w:themeShade="BF"/>
              </w:rPr>
              <w:t>Status</w:t>
            </w:r>
            <w:r w:rsidRPr="00D43C18">
              <w:rPr>
                <w:rFonts w:asciiTheme="minorHAnsi" w:hAnsiTheme="minorHAnsi"/>
                <w:color w:val="393939" w:themeColor="accent6" w:themeShade="BF"/>
                <w:spacing w:val="1"/>
              </w:rPr>
              <w:t xml:space="preserve"> </w:t>
            </w:r>
            <w:r w:rsidRPr="00D43C18">
              <w:rPr>
                <w:rFonts w:asciiTheme="minorHAnsi" w:hAnsiTheme="minorHAnsi"/>
                <w:color w:val="393939" w:themeColor="accent6" w:themeShade="BF"/>
              </w:rPr>
              <w:t>of</w:t>
            </w:r>
            <w:r w:rsidRPr="00D43C18">
              <w:rPr>
                <w:rFonts w:asciiTheme="minorHAnsi" w:hAnsiTheme="minorHAnsi"/>
                <w:color w:val="393939" w:themeColor="accent6" w:themeShade="BF"/>
                <w:spacing w:val="1"/>
              </w:rPr>
              <w:t xml:space="preserve"> </w:t>
            </w:r>
            <w:r w:rsidRPr="00D43C18">
              <w:rPr>
                <w:rFonts w:asciiTheme="minorHAnsi" w:hAnsiTheme="minorHAnsi"/>
                <w:color w:val="393939" w:themeColor="accent6" w:themeShade="BF"/>
              </w:rPr>
              <w:t>EOC(s)</w:t>
            </w:r>
            <w:r w:rsidRPr="00D43C18">
              <w:rPr>
                <w:rFonts w:asciiTheme="minorHAnsi" w:hAnsiTheme="minorHAnsi"/>
                <w:color w:val="393939" w:themeColor="accent6" w:themeShade="BF"/>
                <w:spacing w:val="6"/>
              </w:rPr>
              <w:t xml:space="preserve"> </w:t>
            </w:r>
            <w:r w:rsidRPr="00D43C18">
              <w:rPr>
                <w:rFonts w:asciiTheme="minorHAnsi" w:hAnsiTheme="minorHAnsi"/>
                <w:color w:val="393939" w:themeColor="accent6" w:themeShade="BF"/>
              </w:rPr>
              <w:t>and</w:t>
            </w:r>
            <w:r w:rsidRPr="00D43C18">
              <w:rPr>
                <w:rFonts w:asciiTheme="minorHAnsi" w:hAnsiTheme="minorHAnsi"/>
                <w:color w:val="393939" w:themeColor="accent6" w:themeShade="BF"/>
                <w:spacing w:val="1"/>
              </w:rPr>
              <w:t xml:space="preserve"> </w:t>
            </w:r>
            <w:r w:rsidRPr="00D43C18">
              <w:rPr>
                <w:rFonts w:asciiTheme="minorHAnsi" w:hAnsiTheme="minorHAnsi"/>
                <w:color w:val="393939" w:themeColor="accent6" w:themeShade="BF"/>
              </w:rPr>
              <w:t>dispatcher</w:t>
            </w:r>
            <w:r w:rsidRPr="00D43C18">
              <w:rPr>
                <w:rFonts w:asciiTheme="minorHAnsi" w:hAnsiTheme="minorHAnsi"/>
                <w:color w:val="393939" w:themeColor="accent6" w:themeShade="BF"/>
                <w:spacing w:val="19"/>
              </w:rPr>
              <w:t xml:space="preserve"> </w:t>
            </w:r>
            <w:r w:rsidRPr="00D43C18">
              <w:rPr>
                <w:rFonts w:asciiTheme="minorHAnsi" w:hAnsiTheme="minorHAnsi"/>
                <w:color w:val="393939" w:themeColor="accent6" w:themeShade="BF"/>
              </w:rPr>
              <w:t>communications</w:t>
            </w:r>
          </w:p>
          <w:p w14:paraId="6A27354B" w14:textId="77777777" w:rsidR="00D43C18" w:rsidRPr="00D43C18" w:rsidRDefault="00D43C18" w:rsidP="00D43C18">
            <w:pPr>
              <w:numPr>
                <w:ilvl w:val="0"/>
                <w:numId w:val="37"/>
              </w:numPr>
              <w:spacing w:line="240" w:lineRule="auto"/>
              <w:ind w:left="435"/>
              <w:contextualSpacing/>
              <w:rPr>
                <w:rFonts w:asciiTheme="minorHAnsi" w:hAnsiTheme="minorHAnsi"/>
                <w:color w:val="393939" w:themeColor="accent6" w:themeShade="BF"/>
              </w:rPr>
            </w:pPr>
            <w:r w:rsidRPr="00D43C18">
              <w:rPr>
                <w:rFonts w:asciiTheme="minorHAnsi" w:hAnsiTheme="minorHAnsi"/>
                <w:color w:val="393939" w:themeColor="accent6" w:themeShade="BF"/>
              </w:rPr>
              <w:t>Availability of</w:t>
            </w:r>
            <w:r w:rsidRPr="00D43C18">
              <w:rPr>
                <w:rFonts w:asciiTheme="minorHAnsi" w:hAnsiTheme="minorHAnsi"/>
                <w:color w:val="393939" w:themeColor="accent6" w:themeShade="BF"/>
                <w:spacing w:val="5"/>
              </w:rPr>
              <w:t xml:space="preserve"> </w:t>
            </w:r>
            <w:r w:rsidRPr="00D43C18">
              <w:rPr>
                <w:rFonts w:asciiTheme="minorHAnsi" w:hAnsiTheme="minorHAnsi"/>
                <w:color w:val="393939" w:themeColor="accent6" w:themeShade="BF"/>
              </w:rPr>
              <w:t>responder</w:t>
            </w:r>
            <w:r w:rsidRPr="00D43C18">
              <w:rPr>
                <w:rFonts w:asciiTheme="minorHAnsi" w:hAnsiTheme="minorHAnsi"/>
                <w:color w:val="393939" w:themeColor="accent6" w:themeShade="BF"/>
                <w:spacing w:val="1"/>
              </w:rPr>
              <w:t xml:space="preserve"> </w:t>
            </w:r>
            <w:r w:rsidRPr="00D43C18">
              <w:rPr>
                <w:rFonts w:asciiTheme="minorHAnsi" w:hAnsiTheme="minorHAnsi"/>
                <w:color w:val="393939" w:themeColor="accent6" w:themeShade="BF"/>
              </w:rPr>
              <w:t>communications</w:t>
            </w:r>
            <w:r w:rsidRPr="00D43C18">
              <w:rPr>
                <w:rFonts w:asciiTheme="minorHAnsi" w:hAnsiTheme="minorHAnsi"/>
                <w:color w:val="393939" w:themeColor="accent6" w:themeShade="BF"/>
                <w:spacing w:val="21"/>
              </w:rPr>
              <w:t xml:space="preserve"> </w:t>
            </w:r>
            <w:r w:rsidRPr="00D43C18">
              <w:rPr>
                <w:rFonts w:asciiTheme="minorHAnsi" w:hAnsiTheme="minorHAnsi"/>
                <w:color w:val="393939" w:themeColor="accent6" w:themeShade="BF"/>
              </w:rPr>
              <w:t>equipment</w:t>
            </w:r>
          </w:p>
        </w:tc>
        <w:tc>
          <w:tcPr>
            <w:tcW w:w="5580" w:type="dxa"/>
          </w:tcPr>
          <w:p w14:paraId="7D34765A" w14:textId="77777777" w:rsidR="00D43C18" w:rsidRPr="00D43C18" w:rsidRDefault="00D43C18" w:rsidP="00D43C18">
            <w:pPr>
              <w:numPr>
                <w:ilvl w:val="0"/>
                <w:numId w:val="37"/>
              </w:numPr>
              <w:spacing w:line="240" w:lineRule="auto"/>
              <w:ind w:left="436"/>
              <w:contextualSpacing/>
              <w:rPr>
                <w:rFonts w:asciiTheme="minorHAnsi" w:hAnsiTheme="minorHAnsi"/>
                <w:color w:val="393939" w:themeColor="accent6" w:themeShade="BF"/>
              </w:rPr>
            </w:pPr>
            <w:r w:rsidRPr="00D43C18">
              <w:rPr>
                <w:rFonts w:asciiTheme="minorHAnsi" w:hAnsiTheme="minorHAnsi"/>
                <w:color w:val="393939" w:themeColor="accent6" w:themeShade="BF"/>
              </w:rPr>
              <w:t>Status of financial communications</w:t>
            </w:r>
          </w:p>
          <w:p w14:paraId="60AD616A" w14:textId="77777777" w:rsidR="00D43C18" w:rsidRPr="00D43C18" w:rsidRDefault="00D43C18" w:rsidP="00D43C18">
            <w:pPr>
              <w:numPr>
                <w:ilvl w:val="0"/>
                <w:numId w:val="37"/>
              </w:numPr>
              <w:spacing w:line="240" w:lineRule="auto"/>
              <w:ind w:left="436"/>
              <w:contextualSpacing/>
              <w:rPr>
                <w:rFonts w:asciiTheme="minorHAnsi" w:hAnsiTheme="minorHAnsi"/>
                <w:color w:val="393939" w:themeColor="accent6" w:themeShade="BF"/>
              </w:rPr>
            </w:pPr>
            <w:r w:rsidRPr="00D43C18">
              <w:rPr>
                <w:rFonts w:asciiTheme="minorHAnsi" w:hAnsiTheme="minorHAnsi"/>
                <w:color w:val="393939" w:themeColor="accent6" w:themeShade="BF"/>
              </w:rPr>
              <w:t>Status of automated teller machines (ATM) and point of sale (POS) machines</w:t>
            </w:r>
          </w:p>
        </w:tc>
      </w:tr>
    </w:tbl>
    <w:p w14:paraId="5CC64036" w14:textId="77777777" w:rsidR="003A088A" w:rsidRDefault="003A088A" w:rsidP="003A088A">
      <w:pPr>
        <w:rPr>
          <w:color w:val="393939" w:themeColor="accent6" w:themeShade="BF"/>
        </w:rPr>
      </w:pPr>
    </w:p>
    <w:p w14:paraId="0A33B6C7" w14:textId="7CF7A93C" w:rsidR="003A088A" w:rsidRDefault="003A088A">
      <w:pPr>
        <w:spacing w:line="259" w:lineRule="auto"/>
        <w:rPr>
          <w:color w:val="393939" w:themeColor="accent6" w:themeShade="BF"/>
        </w:rPr>
      </w:pPr>
      <w:r>
        <w:rPr>
          <w:color w:val="393939" w:themeColor="accent6" w:themeShade="BF"/>
        </w:rPr>
        <w:br w:type="page"/>
      </w:r>
    </w:p>
    <w:p w14:paraId="442464CC" w14:textId="671CC13E" w:rsidR="003A088A" w:rsidRDefault="003A088A" w:rsidP="003A088A">
      <w:pPr>
        <w:pStyle w:val="Heading1"/>
      </w:pPr>
      <w:bookmarkStart w:id="30" w:name="_Toc190854662"/>
      <w:r>
        <w:lastRenderedPageBreak/>
        <w:t>LIFELINE AND ESF OBJECTIVES AND TASKS TIMELINE</w:t>
      </w:r>
      <w:bookmarkEnd w:id="30"/>
    </w:p>
    <w:p w14:paraId="078BE135" w14:textId="74D85182" w:rsidR="009419E4" w:rsidRDefault="0099738A" w:rsidP="009419E4">
      <w:pPr>
        <w:pStyle w:val="Caption"/>
        <w:keepNext/>
      </w:pPr>
      <w:r>
        <w:t xml:space="preserve">Table </w:t>
      </w:r>
      <w:fldSimple w:instr=" SEQ Table \* ARABIC ">
        <w:r w:rsidR="00126AC5">
          <w:rPr>
            <w:noProof/>
          </w:rPr>
          <w:t>8</w:t>
        </w:r>
      </w:fldSimple>
      <w:r>
        <w:t>. ESF-</w:t>
      </w:r>
      <w:r w:rsidR="009419E4">
        <w:t>2</w:t>
      </w:r>
      <w:r>
        <w:t xml:space="preserve"> GENERAL TASKS</w:t>
      </w:r>
    </w:p>
    <w:tbl>
      <w:tblPr>
        <w:tblStyle w:val="TableGrid"/>
        <w:tblW w:w="10656" w:type="dxa"/>
        <w:jc w:val="center"/>
        <w:tblLook w:val="04A0" w:firstRow="1" w:lastRow="0" w:firstColumn="1" w:lastColumn="0" w:noHBand="0" w:noVBand="1"/>
      </w:tblPr>
      <w:tblGrid>
        <w:gridCol w:w="3595"/>
        <w:gridCol w:w="1980"/>
        <w:gridCol w:w="5081"/>
      </w:tblGrid>
      <w:tr w:rsidR="009419E4" w:rsidRPr="009419E4" w14:paraId="6BC7734E" w14:textId="77777777" w:rsidTr="00193508">
        <w:trPr>
          <w:trHeight w:val="291"/>
          <w:jc w:val="center"/>
        </w:trPr>
        <w:tc>
          <w:tcPr>
            <w:tcW w:w="3595" w:type="dxa"/>
            <w:shd w:val="clear" w:color="auto" w:fill="C00000"/>
            <w:vAlign w:val="center"/>
          </w:tcPr>
          <w:p w14:paraId="78B3675C"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OBJECTIVE</w:t>
            </w:r>
          </w:p>
        </w:tc>
        <w:tc>
          <w:tcPr>
            <w:tcW w:w="1980" w:type="dxa"/>
            <w:shd w:val="clear" w:color="auto" w:fill="C00000"/>
            <w:vAlign w:val="center"/>
          </w:tcPr>
          <w:p w14:paraId="159136BA"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SUPPORT NEEDED FROM</w:t>
            </w:r>
          </w:p>
        </w:tc>
        <w:tc>
          <w:tcPr>
            <w:tcW w:w="5081" w:type="dxa"/>
            <w:shd w:val="clear" w:color="auto" w:fill="C00000"/>
            <w:vAlign w:val="center"/>
          </w:tcPr>
          <w:p w14:paraId="7EED2C3F"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MISSION-ESSENTIAL TASKS</w:t>
            </w:r>
          </w:p>
        </w:tc>
      </w:tr>
      <w:tr w:rsidR="009419E4" w:rsidRPr="009419E4" w14:paraId="48F643AC" w14:textId="77777777" w:rsidTr="00193508">
        <w:trPr>
          <w:trHeight w:val="374"/>
          <w:jc w:val="center"/>
        </w:trPr>
        <w:tc>
          <w:tcPr>
            <w:tcW w:w="10656" w:type="dxa"/>
            <w:gridSpan w:val="3"/>
            <w:shd w:val="clear" w:color="auto" w:fill="002060"/>
            <w:vAlign w:val="center"/>
          </w:tcPr>
          <w:p w14:paraId="5D9F7271"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TIMELINE: 0 – 24 HOURS</w:t>
            </w:r>
          </w:p>
        </w:tc>
      </w:tr>
      <w:tr w:rsidR="009419E4" w:rsidRPr="009419E4" w14:paraId="3B0A097E" w14:textId="77777777" w:rsidTr="009419E4">
        <w:trPr>
          <w:trHeight w:val="413"/>
          <w:jc w:val="center"/>
        </w:trPr>
        <w:tc>
          <w:tcPr>
            <w:tcW w:w="3595" w:type="dxa"/>
            <w:vMerge w:val="restart"/>
            <w:vAlign w:val="center"/>
          </w:tcPr>
          <w:p w14:paraId="2A8F0988"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maintain the common operating picture (COP) and contribute to the Incident Action Plan (IAP).</w:t>
            </w:r>
          </w:p>
        </w:tc>
        <w:tc>
          <w:tcPr>
            <w:tcW w:w="1980" w:type="dxa"/>
            <w:vAlign w:val="center"/>
          </w:tcPr>
          <w:p w14:paraId="4C6D7D66" w14:textId="73C28A3F"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5081" w:type="dxa"/>
            <w:vAlign w:val="center"/>
          </w:tcPr>
          <w:p w14:paraId="1F70877A" w14:textId="04602F62"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Provide situational information to the EOC. </w:t>
            </w:r>
          </w:p>
        </w:tc>
      </w:tr>
      <w:tr w:rsidR="009419E4" w:rsidRPr="009419E4" w14:paraId="06638B77" w14:textId="77777777" w:rsidTr="009419E4">
        <w:trPr>
          <w:trHeight w:val="1115"/>
          <w:jc w:val="center"/>
        </w:trPr>
        <w:tc>
          <w:tcPr>
            <w:tcW w:w="3595" w:type="dxa"/>
            <w:vMerge/>
            <w:vAlign w:val="center"/>
          </w:tcPr>
          <w:p w14:paraId="7BAB7891" w14:textId="77777777" w:rsidR="009419E4" w:rsidRPr="009419E4" w:rsidRDefault="009419E4" w:rsidP="009419E4">
            <w:pPr>
              <w:rPr>
                <w:color w:val="393939" w:themeColor="accent6" w:themeShade="BF"/>
                <w:sz w:val="20"/>
                <w:szCs w:val="20"/>
              </w:rPr>
            </w:pPr>
          </w:p>
        </w:tc>
        <w:tc>
          <w:tcPr>
            <w:tcW w:w="1980" w:type="dxa"/>
            <w:vAlign w:val="center"/>
          </w:tcPr>
          <w:p w14:paraId="7C3D5798"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5081" w:type="dxa"/>
            <w:vAlign w:val="center"/>
          </w:tcPr>
          <w:p w14:paraId="58566B69" w14:textId="730D87F5" w:rsidR="009419E4" w:rsidRPr="009419E4" w:rsidRDefault="009419E4" w:rsidP="009419E4">
            <w:pPr>
              <w:rPr>
                <w:color w:val="393939" w:themeColor="accent6" w:themeShade="BF"/>
                <w:sz w:val="20"/>
                <w:szCs w:val="20"/>
              </w:rPr>
            </w:pPr>
            <w:r w:rsidRPr="009419E4">
              <w:rPr>
                <w:color w:val="393939" w:themeColor="accent6" w:themeShade="BF"/>
                <w:sz w:val="20"/>
                <w:szCs w:val="20"/>
              </w:rPr>
              <w:t>As a part of the IA</w:t>
            </w:r>
            <w:r>
              <w:rPr>
                <w:color w:val="393939" w:themeColor="accent6" w:themeShade="BF"/>
                <w:sz w:val="20"/>
                <w:szCs w:val="20"/>
              </w:rPr>
              <w:t>P</w:t>
            </w:r>
            <w:r w:rsidRPr="009419E4">
              <w:rPr>
                <w:color w:val="393939" w:themeColor="accent6" w:themeShade="BF"/>
                <w:sz w:val="20"/>
                <w:szCs w:val="20"/>
              </w:rPr>
              <w:t xml:space="preserve">, develop a prioritized listing of </w:t>
            </w:r>
            <w:r>
              <w:rPr>
                <w:color w:val="393939" w:themeColor="accent6" w:themeShade="BF"/>
                <w:sz w:val="20"/>
                <w:szCs w:val="20"/>
              </w:rPr>
              <w:t>county</w:t>
            </w:r>
            <w:r w:rsidRPr="009419E4">
              <w:rPr>
                <w:color w:val="393939" w:themeColor="accent6" w:themeShade="BF"/>
                <w:sz w:val="20"/>
                <w:szCs w:val="20"/>
              </w:rPr>
              <w:t xml:space="preserve"> facilities</w:t>
            </w:r>
            <w:r>
              <w:rPr>
                <w:color w:val="393939" w:themeColor="accent6" w:themeShade="BF"/>
                <w:sz w:val="20"/>
                <w:szCs w:val="20"/>
              </w:rPr>
              <w:t xml:space="preserve"> and </w:t>
            </w:r>
            <w:r w:rsidRPr="009419E4">
              <w:rPr>
                <w:color w:val="393939" w:themeColor="accent6" w:themeShade="BF"/>
                <w:sz w:val="20"/>
                <w:szCs w:val="20"/>
              </w:rPr>
              <w:t xml:space="preserve">large population areas to receive available </w:t>
            </w:r>
            <w:r>
              <w:rPr>
                <w:color w:val="393939" w:themeColor="accent6" w:themeShade="BF"/>
                <w:sz w:val="20"/>
                <w:szCs w:val="20"/>
              </w:rPr>
              <w:t>county</w:t>
            </w:r>
            <w:r w:rsidRPr="009419E4">
              <w:rPr>
                <w:color w:val="393939" w:themeColor="accent6" w:themeShade="BF"/>
                <w:sz w:val="20"/>
                <w:szCs w:val="20"/>
              </w:rPr>
              <w:t xml:space="preserve"> communications support equipment and assistance. </w:t>
            </w:r>
          </w:p>
        </w:tc>
      </w:tr>
      <w:tr w:rsidR="009419E4" w:rsidRPr="009419E4" w14:paraId="6D45C809" w14:textId="77777777" w:rsidTr="00193508">
        <w:trPr>
          <w:trHeight w:val="374"/>
          <w:jc w:val="center"/>
        </w:trPr>
        <w:tc>
          <w:tcPr>
            <w:tcW w:w="10656" w:type="dxa"/>
            <w:gridSpan w:val="3"/>
            <w:shd w:val="clear" w:color="auto" w:fill="002060"/>
            <w:vAlign w:val="center"/>
          </w:tcPr>
          <w:p w14:paraId="3F8BB259"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TIMELINE: 24 – 72 HOURS</w:t>
            </w:r>
          </w:p>
        </w:tc>
      </w:tr>
      <w:tr w:rsidR="009419E4" w:rsidRPr="009419E4" w14:paraId="28978953" w14:textId="77777777" w:rsidTr="009419E4">
        <w:trPr>
          <w:trHeight w:val="368"/>
          <w:jc w:val="center"/>
        </w:trPr>
        <w:tc>
          <w:tcPr>
            <w:tcW w:w="3595" w:type="dxa"/>
            <w:vMerge w:val="restart"/>
            <w:vAlign w:val="center"/>
          </w:tcPr>
          <w:p w14:paraId="2917FAF4"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continue maintaining the COP and contributing to the IAP.</w:t>
            </w:r>
          </w:p>
        </w:tc>
        <w:tc>
          <w:tcPr>
            <w:tcW w:w="1980" w:type="dxa"/>
            <w:vAlign w:val="center"/>
          </w:tcPr>
          <w:p w14:paraId="18033BE2"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5081" w:type="dxa"/>
            <w:vAlign w:val="center"/>
          </w:tcPr>
          <w:p w14:paraId="4F1D0D64" w14:textId="5C4C506F"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Provide situational awareness information to the EOC. </w:t>
            </w:r>
          </w:p>
        </w:tc>
      </w:tr>
      <w:tr w:rsidR="009419E4" w:rsidRPr="009419E4" w14:paraId="3C88DF06" w14:textId="77777777" w:rsidTr="00193508">
        <w:trPr>
          <w:trHeight w:val="620"/>
          <w:jc w:val="center"/>
        </w:trPr>
        <w:tc>
          <w:tcPr>
            <w:tcW w:w="3595" w:type="dxa"/>
            <w:vMerge/>
            <w:vAlign w:val="center"/>
          </w:tcPr>
          <w:p w14:paraId="587C0061" w14:textId="77777777" w:rsidR="009419E4" w:rsidRPr="009419E4" w:rsidRDefault="009419E4" w:rsidP="009419E4">
            <w:pPr>
              <w:rPr>
                <w:color w:val="393939" w:themeColor="accent6" w:themeShade="BF"/>
                <w:sz w:val="20"/>
                <w:szCs w:val="20"/>
              </w:rPr>
            </w:pPr>
          </w:p>
        </w:tc>
        <w:tc>
          <w:tcPr>
            <w:tcW w:w="1980" w:type="dxa"/>
            <w:vAlign w:val="center"/>
          </w:tcPr>
          <w:p w14:paraId="2827712A"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5081" w:type="dxa"/>
            <w:vAlign w:val="center"/>
          </w:tcPr>
          <w:p w14:paraId="0C2D2FA1"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Communicate the status and existing capabilities of all ESF-2 agencies to prioritize needs. </w:t>
            </w:r>
          </w:p>
        </w:tc>
      </w:tr>
      <w:tr w:rsidR="009419E4" w:rsidRPr="009419E4" w14:paraId="64CD1262" w14:textId="77777777" w:rsidTr="009419E4">
        <w:trPr>
          <w:trHeight w:val="620"/>
          <w:jc w:val="center"/>
        </w:trPr>
        <w:tc>
          <w:tcPr>
            <w:tcW w:w="3595" w:type="dxa"/>
            <w:vMerge/>
            <w:vAlign w:val="center"/>
          </w:tcPr>
          <w:p w14:paraId="69E0B11C" w14:textId="77777777" w:rsidR="009419E4" w:rsidRPr="009419E4" w:rsidRDefault="009419E4" w:rsidP="009419E4">
            <w:pPr>
              <w:rPr>
                <w:color w:val="393939" w:themeColor="accent6" w:themeShade="BF"/>
                <w:sz w:val="20"/>
                <w:szCs w:val="20"/>
              </w:rPr>
            </w:pPr>
          </w:p>
        </w:tc>
        <w:tc>
          <w:tcPr>
            <w:tcW w:w="1980" w:type="dxa"/>
            <w:vAlign w:val="center"/>
          </w:tcPr>
          <w:p w14:paraId="6BF76765"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5081" w:type="dxa"/>
            <w:vAlign w:val="center"/>
          </w:tcPr>
          <w:p w14:paraId="0D4680EF" w14:textId="3825051E"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Participate in developing the IAP to set priorities for critical communications needs. </w:t>
            </w:r>
          </w:p>
        </w:tc>
      </w:tr>
      <w:tr w:rsidR="009419E4" w:rsidRPr="009419E4" w14:paraId="092289C7" w14:textId="77777777" w:rsidTr="00193508">
        <w:trPr>
          <w:trHeight w:val="374"/>
          <w:jc w:val="center"/>
        </w:trPr>
        <w:tc>
          <w:tcPr>
            <w:tcW w:w="10656" w:type="dxa"/>
            <w:gridSpan w:val="3"/>
            <w:shd w:val="clear" w:color="auto" w:fill="002060"/>
            <w:vAlign w:val="center"/>
          </w:tcPr>
          <w:p w14:paraId="2A473755"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TIMELINE: BEYOND 72 HOURS</w:t>
            </w:r>
          </w:p>
        </w:tc>
      </w:tr>
      <w:tr w:rsidR="009419E4" w:rsidRPr="009419E4" w14:paraId="129520CE" w14:textId="77777777" w:rsidTr="00193508">
        <w:trPr>
          <w:trHeight w:val="386"/>
          <w:jc w:val="center"/>
        </w:trPr>
        <w:tc>
          <w:tcPr>
            <w:tcW w:w="3595" w:type="dxa"/>
            <w:vMerge w:val="restart"/>
            <w:vAlign w:val="center"/>
          </w:tcPr>
          <w:p w14:paraId="0D0C5F3A"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continue maintaining the COP and contributing to the IAP.</w:t>
            </w:r>
          </w:p>
        </w:tc>
        <w:tc>
          <w:tcPr>
            <w:tcW w:w="1980" w:type="dxa"/>
            <w:vAlign w:val="center"/>
          </w:tcPr>
          <w:p w14:paraId="2EADF5EF"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5081" w:type="dxa"/>
            <w:vAlign w:val="center"/>
          </w:tcPr>
          <w:p w14:paraId="62C09EB3" w14:textId="037CF370" w:rsidR="009419E4" w:rsidRPr="009419E4" w:rsidRDefault="009419E4" w:rsidP="009419E4">
            <w:pPr>
              <w:rPr>
                <w:color w:val="393939" w:themeColor="accent6" w:themeShade="BF"/>
                <w:sz w:val="20"/>
                <w:szCs w:val="20"/>
              </w:rPr>
            </w:pPr>
            <w:r w:rsidRPr="009419E4">
              <w:rPr>
                <w:color w:val="393939" w:themeColor="accent6" w:themeShade="BF"/>
                <w:sz w:val="20"/>
                <w:szCs w:val="20"/>
              </w:rPr>
              <w:t>Provide situational information to the</w:t>
            </w:r>
            <w:r>
              <w:rPr>
                <w:color w:val="393939" w:themeColor="accent6" w:themeShade="BF"/>
                <w:sz w:val="20"/>
                <w:szCs w:val="20"/>
              </w:rPr>
              <w:t xml:space="preserve"> </w:t>
            </w:r>
            <w:r w:rsidRPr="009419E4">
              <w:rPr>
                <w:color w:val="393939" w:themeColor="accent6" w:themeShade="BF"/>
                <w:sz w:val="20"/>
                <w:szCs w:val="20"/>
              </w:rPr>
              <w:t xml:space="preserve">EOC. </w:t>
            </w:r>
          </w:p>
        </w:tc>
      </w:tr>
      <w:tr w:rsidR="009419E4" w:rsidRPr="009419E4" w14:paraId="323F6272" w14:textId="77777777" w:rsidTr="00193508">
        <w:trPr>
          <w:trHeight w:val="629"/>
          <w:jc w:val="center"/>
        </w:trPr>
        <w:tc>
          <w:tcPr>
            <w:tcW w:w="3595" w:type="dxa"/>
            <w:vMerge/>
            <w:vAlign w:val="center"/>
          </w:tcPr>
          <w:p w14:paraId="7E184843" w14:textId="77777777" w:rsidR="009419E4" w:rsidRPr="009419E4" w:rsidRDefault="009419E4" w:rsidP="009419E4">
            <w:pPr>
              <w:rPr>
                <w:color w:val="393939" w:themeColor="accent6" w:themeShade="BF"/>
                <w:sz w:val="20"/>
                <w:szCs w:val="20"/>
              </w:rPr>
            </w:pPr>
          </w:p>
        </w:tc>
        <w:tc>
          <w:tcPr>
            <w:tcW w:w="1980" w:type="dxa"/>
            <w:vAlign w:val="center"/>
          </w:tcPr>
          <w:p w14:paraId="049932D9"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5081" w:type="dxa"/>
            <w:vAlign w:val="center"/>
          </w:tcPr>
          <w:p w14:paraId="04404FBB"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Continue prioritization of needs and begin to assess priorities for recovery phases. </w:t>
            </w:r>
          </w:p>
        </w:tc>
      </w:tr>
    </w:tbl>
    <w:p w14:paraId="6AF2F9EE" w14:textId="77777777" w:rsidR="003A088A" w:rsidRDefault="003A088A" w:rsidP="003A088A"/>
    <w:p w14:paraId="0130B67E" w14:textId="22B7503B" w:rsidR="009419E4" w:rsidRDefault="009419E4" w:rsidP="009419E4">
      <w:pPr>
        <w:pStyle w:val="Caption"/>
        <w:keepNext/>
      </w:pPr>
      <w:r>
        <w:t xml:space="preserve">Table </w:t>
      </w:r>
      <w:fldSimple w:instr=" SEQ Table \* ARABIC ">
        <w:r w:rsidR="00126AC5">
          <w:rPr>
            <w:noProof/>
          </w:rPr>
          <w:t>9</w:t>
        </w:r>
      </w:fldSimple>
      <w:r>
        <w:t>. ESF-2 TASKS FOR SAFETY AND SECURITY</w:t>
      </w:r>
    </w:p>
    <w:tbl>
      <w:tblPr>
        <w:tblStyle w:val="TableGrid"/>
        <w:tblW w:w="10670" w:type="dxa"/>
        <w:jc w:val="center"/>
        <w:tblLook w:val="04A0" w:firstRow="1" w:lastRow="0" w:firstColumn="1" w:lastColumn="0" w:noHBand="0" w:noVBand="1"/>
      </w:tblPr>
      <w:tblGrid>
        <w:gridCol w:w="2785"/>
        <w:gridCol w:w="2520"/>
        <w:gridCol w:w="1440"/>
        <w:gridCol w:w="3925"/>
      </w:tblGrid>
      <w:tr w:rsidR="009419E4" w:rsidRPr="009419E4" w14:paraId="2088E591" w14:textId="77777777" w:rsidTr="00193508">
        <w:trPr>
          <w:trHeight w:val="432"/>
          <w:jc w:val="center"/>
        </w:trPr>
        <w:tc>
          <w:tcPr>
            <w:tcW w:w="2785" w:type="dxa"/>
            <w:shd w:val="clear" w:color="auto" w:fill="C00000"/>
            <w:vAlign w:val="center"/>
          </w:tcPr>
          <w:p w14:paraId="5A28E825"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419E4">
              <w:rPr>
                <w:rFonts w:ascii="Arial Narrow" w:eastAsiaTheme="minorEastAsia" w:hAnsi="Arial Narrow" w:cs="Times New Roman"/>
                <w:b/>
                <w:color w:val="FFFFFF" w:themeColor="background1"/>
                <w:kern w:val="0"/>
                <w:sz w:val="28"/>
                <w:szCs w:val="28"/>
                <w14:ligatures w14:val="none"/>
              </w:rPr>
              <w:t>LIFELINE OBJECTIVE</w:t>
            </w:r>
          </w:p>
        </w:tc>
        <w:tc>
          <w:tcPr>
            <w:tcW w:w="2520" w:type="dxa"/>
            <w:shd w:val="clear" w:color="auto" w:fill="C00000"/>
            <w:vAlign w:val="center"/>
          </w:tcPr>
          <w:p w14:paraId="6E5EAA35"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419E4">
              <w:rPr>
                <w:rFonts w:ascii="Arial Narrow" w:eastAsiaTheme="minorEastAsia" w:hAnsi="Arial Narrow" w:cs="Times New Roman"/>
                <w:b/>
                <w:color w:val="FFFFFF" w:themeColor="background1"/>
                <w:kern w:val="0"/>
                <w:sz w:val="28"/>
                <w:szCs w:val="28"/>
                <w14:ligatures w14:val="none"/>
              </w:rPr>
              <w:t>ESF OBJECTIVE</w:t>
            </w:r>
          </w:p>
        </w:tc>
        <w:tc>
          <w:tcPr>
            <w:tcW w:w="1440" w:type="dxa"/>
            <w:shd w:val="clear" w:color="auto" w:fill="C00000"/>
            <w:vAlign w:val="center"/>
          </w:tcPr>
          <w:p w14:paraId="40B49A21"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419E4">
              <w:rPr>
                <w:rFonts w:ascii="Arial Narrow" w:eastAsiaTheme="minorEastAsia" w:hAnsi="Arial Narrow" w:cs="Times New Roman"/>
                <w:b/>
                <w:color w:val="FFFFFF" w:themeColor="background1"/>
                <w:kern w:val="0"/>
                <w:sz w:val="28"/>
                <w:szCs w:val="28"/>
                <w14:ligatures w14:val="none"/>
              </w:rPr>
              <w:t>SUPPORT NEEDED FROM</w:t>
            </w:r>
          </w:p>
        </w:tc>
        <w:tc>
          <w:tcPr>
            <w:tcW w:w="3925" w:type="dxa"/>
            <w:shd w:val="clear" w:color="auto" w:fill="C00000"/>
            <w:vAlign w:val="center"/>
          </w:tcPr>
          <w:p w14:paraId="6B89CCF6"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419E4">
              <w:rPr>
                <w:rFonts w:ascii="Arial Narrow" w:eastAsiaTheme="minorEastAsia" w:hAnsi="Arial Narrow" w:cs="Times New Roman"/>
                <w:b/>
                <w:color w:val="FFFFFF" w:themeColor="background1"/>
                <w:kern w:val="0"/>
                <w:sz w:val="28"/>
                <w:szCs w:val="28"/>
                <w14:ligatures w14:val="none"/>
              </w:rPr>
              <w:t>MISSION-ESSENTIAL TASKS</w:t>
            </w:r>
          </w:p>
        </w:tc>
      </w:tr>
      <w:tr w:rsidR="009419E4" w:rsidRPr="009419E4" w14:paraId="0C1ED9B4" w14:textId="77777777" w:rsidTr="00193508">
        <w:trPr>
          <w:trHeight w:val="368"/>
          <w:jc w:val="center"/>
        </w:trPr>
        <w:tc>
          <w:tcPr>
            <w:tcW w:w="10670" w:type="dxa"/>
            <w:gridSpan w:val="4"/>
            <w:shd w:val="clear" w:color="auto" w:fill="002060"/>
            <w:vAlign w:val="center"/>
          </w:tcPr>
          <w:p w14:paraId="3EDBAA3E"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TIMELINE: 0 – 24 HOURS</w:t>
            </w:r>
          </w:p>
        </w:tc>
      </w:tr>
      <w:tr w:rsidR="009419E4" w:rsidRPr="009419E4" w14:paraId="67B69E07" w14:textId="77777777" w:rsidTr="009419E4">
        <w:trPr>
          <w:trHeight w:val="2303"/>
          <w:jc w:val="center"/>
        </w:trPr>
        <w:tc>
          <w:tcPr>
            <w:tcW w:w="2785" w:type="dxa"/>
            <w:tcBorders>
              <w:bottom w:val="single" w:sz="4" w:space="0" w:color="auto"/>
            </w:tcBorders>
            <w:vAlign w:val="center"/>
          </w:tcPr>
          <w:p w14:paraId="16928551" w14:textId="77777777" w:rsidR="009419E4" w:rsidRPr="009419E4" w:rsidRDefault="009419E4" w:rsidP="009419E4">
            <w:pPr>
              <w:numPr>
                <w:ilvl w:val="0"/>
                <w:numId w:val="38"/>
              </w:numPr>
              <w:spacing w:line="240" w:lineRule="auto"/>
              <w:ind w:left="240" w:hanging="27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To ensure life safety and security for the population and responders.</w:t>
            </w:r>
          </w:p>
          <w:p w14:paraId="44067126" w14:textId="750EF166" w:rsidR="009419E4" w:rsidRPr="009419E4" w:rsidRDefault="009419E4" w:rsidP="009419E4">
            <w:pPr>
              <w:numPr>
                <w:ilvl w:val="0"/>
                <w:numId w:val="38"/>
              </w:numPr>
              <w:spacing w:line="240" w:lineRule="auto"/>
              <w:ind w:left="240" w:hanging="27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To provide effective firefighting capabilities.</w:t>
            </w:r>
          </w:p>
        </w:tc>
        <w:tc>
          <w:tcPr>
            <w:tcW w:w="2520" w:type="dxa"/>
            <w:vAlign w:val="center"/>
          </w:tcPr>
          <w:p w14:paraId="462F9E43" w14:textId="484DA9C7" w:rsidR="009419E4" w:rsidRPr="009419E4" w:rsidRDefault="009419E4" w:rsidP="009419E4">
            <w:pPr>
              <w:rPr>
                <w:color w:val="393939" w:themeColor="accent6" w:themeShade="BF"/>
                <w:sz w:val="20"/>
                <w:szCs w:val="20"/>
              </w:rPr>
            </w:pPr>
            <w:r w:rsidRPr="009419E4">
              <w:rPr>
                <w:color w:val="393939" w:themeColor="accent6" w:themeShade="BF"/>
                <w:sz w:val="20"/>
                <w:szCs w:val="20"/>
              </w:rPr>
              <w:t>To test all applicable means of communications within 2 – 6 hours of EOC activation to determine system fitness.</w:t>
            </w:r>
          </w:p>
        </w:tc>
        <w:tc>
          <w:tcPr>
            <w:tcW w:w="1440" w:type="dxa"/>
            <w:tcBorders>
              <w:bottom w:val="single" w:sz="4" w:space="0" w:color="auto"/>
            </w:tcBorders>
            <w:vAlign w:val="center"/>
          </w:tcPr>
          <w:p w14:paraId="2BD759EA"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3925" w:type="dxa"/>
            <w:tcBorders>
              <w:bottom w:val="single" w:sz="4" w:space="0" w:color="auto"/>
            </w:tcBorders>
            <w:vAlign w:val="center"/>
          </w:tcPr>
          <w:p w14:paraId="7FA13D39"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Recommend both short- and long-term solutions for ensuring interoperability and continuity of communications for emergency responders. </w:t>
            </w:r>
          </w:p>
        </w:tc>
      </w:tr>
      <w:tr w:rsidR="009419E4" w:rsidRPr="009419E4" w14:paraId="78944BCC" w14:textId="77777777" w:rsidTr="00193508">
        <w:trPr>
          <w:trHeight w:val="374"/>
          <w:jc w:val="center"/>
        </w:trPr>
        <w:tc>
          <w:tcPr>
            <w:tcW w:w="10670" w:type="dxa"/>
            <w:gridSpan w:val="4"/>
            <w:shd w:val="clear" w:color="auto" w:fill="002060"/>
            <w:vAlign w:val="center"/>
          </w:tcPr>
          <w:p w14:paraId="78C6AAD3"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lastRenderedPageBreak/>
              <w:t>TIMELINE: 24 – 72 HOURS</w:t>
            </w:r>
          </w:p>
        </w:tc>
      </w:tr>
      <w:tr w:rsidR="009419E4" w:rsidRPr="009419E4" w14:paraId="4608537E" w14:textId="77777777" w:rsidTr="00193508">
        <w:trPr>
          <w:trHeight w:val="704"/>
          <w:jc w:val="center"/>
        </w:trPr>
        <w:tc>
          <w:tcPr>
            <w:tcW w:w="2785" w:type="dxa"/>
            <w:vAlign w:val="center"/>
          </w:tcPr>
          <w:p w14:paraId="6C2CC7B8" w14:textId="77777777" w:rsidR="009419E4" w:rsidRPr="009419E4" w:rsidRDefault="009419E4" w:rsidP="009419E4">
            <w:pPr>
              <w:numPr>
                <w:ilvl w:val="0"/>
                <w:numId w:val="39"/>
              </w:numPr>
              <w:spacing w:line="240" w:lineRule="auto"/>
              <w:ind w:left="240" w:hanging="27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To extinguish fires.</w:t>
            </w:r>
          </w:p>
          <w:p w14:paraId="0CF6CC5E" w14:textId="77777777" w:rsidR="009419E4" w:rsidRPr="009419E4" w:rsidRDefault="009419E4" w:rsidP="009419E4">
            <w:pPr>
              <w:numPr>
                <w:ilvl w:val="0"/>
                <w:numId w:val="39"/>
              </w:numPr>
              <w:spacing w:line="240" w:lineRule="auto"/>
              <w:ind w:left="240" w:hanging="27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To protect the health and safety of the public and responders.</w:t>
            </w:r>
          </w:p>
          <w:p w14:paraId="730AE2A0" w14:textId="77777777" w:rsidR="009419E4" w:rsidRPr="009419E4" w:rsidRDefault="009419E4" w:rsidP="009419E4">
            <w:pPr>
              <w:numPr>
                <w:ilvl w:val="0"/>
                <w:numId w:val="39"/>
              </w:numPr>
              <w:spacing w:line="240" w:lineRule="auto"/>
              <w:ind w:left="240" w:hanging="27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To provide ongoing security throughout the impacted counties.</w:t>
            </w:r>
          </w:p>
        </w:tc>
        <w:tc>
          <w:tcPr>
            <w:tcW w:w="2520" w:type="dxa"/>
            <w:vAlign w:val="center"/>
          </w:tcPr>
          <w:p w14:paraId="03A501F9"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identify the operational status of public safety networks within 24 – 48 hours</w:t>
            </w:r>
          </w:p>
        </w:tc>
        <w:tc>
          <w:tcPr>
            <w:tcW w:w="1440" w:type="dxa"/>
            <w:vAlign w:val="center"/>
          </w:tcPr>
          <w:p w14:paraId="6C496C05"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3925" w:type="dxa"/>
            <w:vAlign w:val="center"/>
          </w:tcPr>
          <w:p w14:paraId="57C1EF5B"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Determine operational status of public safety communications and begin repairs as necessary. </w:t>
            </w:r>
          </w:p>
        </w:tc>
      </w:tr>
    </w:tbl>
    <w:p w14:paraId="1035CCF2" w14:textId="77777777" w:rsidR="009419E4" w:rsidRDefault="009419E4" w:rsidP="003A088A"/>
    <w:p w14:paraId="0C3027F8" w14:textId="4A847A60" w:rsidR="009419E4" w:rsidRDefault="009419E4" w:rsidP="009419E4">
      <w:pPr>
        <w:pStyle w:val="Caption"/>
        <w:keepNext/>
      </w:pPr>
      <w:r>
        <w:t xml:space="preserve">Table </w:t>
      </w:r>
      <w:fldSimple w:instr=" SEQ Table \* ARABIC ">
        <w:r w:rsidR="00126AC5">
          <w:rPr>
            <w:noProof/>
          </w:rPr>
          <w:t>10</w:t>
        </w:r>
      </w:fldSimple>
      <w:r>
        <w:t>. ESF-2 TASKS FOR FOOD, HYDRATION AND SHELTER</w:t>
      </w:r>
    </w:p>
    <w:tbl>
      <w:tblPr>
        <w:tblStyle w:val="TableGrid"/>
        <w:tblW w:w="10656" w:type="dxa"/>
        <w:jc w:val="center"/>
        <w:tblLook w:val="04A0" w:firstRow="1" w:lastRow="0" w:firstColumn="1" w:lastColumn="0" w:noHBand="0" w:noVBand="1"/>
      </w:tblPr>
      <w:tblGrid>
        <w:gridCol w:w="2785"/>
        <w:gridCol w:w="2520"/>
        <w:gridCol w:w="1440"/>
        <w:gridCol w:w="3911"/>
      </w:tblGrid>
      <w:tr w:rsidR="009419E4" w:rsidRPr="009419E4" w14:paraId="0DDC09B2" w14:textId="77777777" w:rsidTr="00193508">
        <w:trPr>
          <w:trHeight w:val="432"/>
          <w:jc w:val="center"/>
        </w:trPr>
        <w:tc>
          <w:tcPr>
            <w:tcW w:w="2785" w:type="dxa"/>
            <w:shd w:val="clear" w:color="auto" w:fill="C00000"/>
            <w:vAlign w:val="center"/>
          </w:tcPr>
          <w:p w14:paraId="4259E903"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LIFELINE OBJECTIVE</w:t>
            </w:r>
          </w:p>
        </w:tc>
        <w:tc>
          <w:tcPr>
            <w:tcW w:w="2520" w:type="dxa"/>
            <w:shd w:val="clear" w:color="auto" w:fill="C00000"/>
            <w:vAlign w:val="center"/>
          </w:tcPr>
          <w:p w14:paraId="0E4CEDA9"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ESF OBJECTIVE</w:t>
            </w:r>
          </w:p>
        </w:tc>
        <w:tc>
          <w:tcPr>
            <w:tcW w:w="1440" w:type="dxa"/>
            <w:shd w:val="clear" w:color="auto" w:fill="C00000"/>
            <w:vAlign w:val="center"/>
          </w:tcPr>
          <w:p w14:paraId="38463081"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SUPPORT NEEDED FROM</w:t>
            </w:r>
          </w:p>
        </w:tc>
        <w:tc>
          <w:tcPr>
            <w:tcW w:w="3911" w:type="dxa"/>
            <w:shd w:val="clear" w:color="auto" w:fill="C00000"/>
            <w:vAlign w:val="center"/>
          </w:tcPr>
          <w:p w14:paraId="77BFA2F8"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MISSION-ESSENTIAL TASKS</w:t>
            </w:r>
          </w:p>
        </w:tc>
      </w:tr>
      <w:tr w:rsidR="009419E4" w:rsidRPr="009419E4" w14:paraId="5B44B08B" w14:textId="77777777" w:rsidTr="00193508">
        <w:trPr>
          <w:trHeight w:val="374"/>
          <w:jc w:val="center"/>
        </w:trPr>
        <w:tc>
          <w:tcPr>
            <w:tcW w:w="10656" w:type="dxa"/>
            <w:gridSpan w:val="4"/>
            <w:shd w:val="clear" w:color="auto" w:fill="002060"/>
            <w:vAlign w:val="center"/>
          </w:tcPr>
          <w:p w14:paraId="4D6CA00B"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TIMELINE: 24 – 72 HOURS</w:t>
            </w:r>
          </w:p>
        </w:tc>
      </w:tr>
      <w:tr w:rsidR="009419E4" w:rsidRPr="009419E4" w14:paraId="4BCD5E42" w14:textId="77777777" w:rsidTr="00193508">
        <w:trPr>
          <w:trHeight w:val="711"/>
          <w:jc w:val="center"/>
        </w:trPr>
        <w:tc>
          <w:tcPr>
            <w:tcW w:w="2785" w:type="dxa"/>
            <w:vMerge w:val="restart"/>
            <w:vAlign w:val="center"/>
          </w:tcPr>
          <w:p w14:paraId="7535A992"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deliver mass care services for survivors and pets.</w:t>
            </w:r>
          </w:p>
        </w:tc>
        <w:tc>
          <w:tcPr>
            <w:tcW w:w="2520" w:type="dxa"/>
            <w:vAlign w:val="center"/>
          </w:tcPr>
          <w:p w14:paraId="26B74784"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request communication resources within 24-48 hours to support shelters</w:t>
            </w:r>
          </w:p>
        </w:tc>
        <w:tc>
          <w:tcPr>
            <w:tcW w:w="1440" w:type="dxa"/>
            <w:vAlign w:val="center"/>
          </w:tcPr>
          <w:p w14:paraId="603F67FF"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AUXC</w:t>
            </w:r>
          </w:p>
        </w:tc>
        <w:tc>
          <w:tcPr>
            <w:tcW w:w="3911" w:type="dxa"/>
            <w:vAlign w:val="center"/>
          </w:tcPr>
          <w:p w14:paraId="7B8581B1"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Determine need for amateur radio at mass care facilities. </w:t>
            </w:r>
          </w:p>
        </w:tc>
      </w:tr>
      <w:tr w:rsidR="009419E4" w:rsidRPr="009419E4" w14:paraId="7CEC5B58" w14:textId="77777777" w:rsidTr="00193508">
        <w:trPr>
          <w:trHeight w:val="697"/>
          <w:jc w:val="center"/>
        </w:trPr>
        <w:tc>
          <w:tcPr>
            <w:tcW w:w="2785" w:type="dxa"/>
            <w:vMerge/>
            <w:vAlign w:val="center"/>
          </w:tcPr>
          <w:p w14:paraId="20A5E6AA" w14:textId="77777777" w:rsidR="009419E4" w:rsidRPr="009419E4" w:rsidRDefault="009419E4" w:rsidP="009419E4">
            <w:pPr>
              <w:rPr>
                <w:color w:val="393939" w:themeColor="accent6" w:themeShade="BF"/>
                <w:sz w:val="20"/>
                <w:szCs w:val="20"/>
              </w:rPr>
            </w:pPr>
          </w:p>
        </w:tc>
        <w:tc>
          <w:tcPr>
            <w:tcW w:w="2520" w:type="dxa"/>
            <w:vMerge w:val="restart"/>
            <w:vAlign w:val="center"/>
          </w:tcPr>
          <w:p w14:paraId="178ED5B0"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support a means of communication for mass care through AUXC</w:t>
            </w:r>
          </w:p>
        </w:tc>
        <w:tc>
          <w:tcPr>
            <w:tcW w:w="1440" w:type="dxa"/>
            <w:vAlign w:val="center"/>
          </w:tcPr>
          <w:p w14:paraId="5DA870D1"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3911" w:type="dxa"/>
            <w:vAlign w:val="center"/>
          </w:tcPr>
          <w:p w14:paraId="21FCDE64"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Assign AUXC operators to assist with opened shelters. </w:t>
            </w:r>
          </w:p>
        </w:tc>
      </w:tr>
      <w:tr w:rsidR="009419E4" w:rsidRPr="009419E4" w14:paraId="20BE03CB" w14:textId="77777777" w:rsidTr="00193508">
        <w:trPr>
          <w:trHeight w:val="711"/>
          <w:jc w:val="center"/>
        </w:trPr>
        <w:tc>
          <w:tcPr>
            <w:tcW w:w="2785" w:type="dxa"/>
            <w:vMerge/>
            <w:vAlign w:val="center"/>
          </w:tcPr>
          <w:p w14:paraId="127947F1" w14:textId="77777777" w:rsidR="009419E4" w:rsidRPr="009419E4" w:rsidRDefault="009419E4" w:rsidP="009419E4">
            <w:pPr>
              <w:rPr>
                <w:color w:val="393939" w:themeColor="accent6" w:themeShade="BF"/>
                <w:sz w:val="20"/>
                <w:szCs w:val="20"/>
              </w:rPr>
            </w:pPr>
          </w:p>
        </w:tc>
        <w:tc>
          <w:tcPr>
            <w:tcW w:w="2520" w:type="dxa"/>
            <w:vMerge/>
            <w:vAlign w:val="center"/>
          </w:tcPr>
          <w:p w14:paraId="51C99D86" w14:textId="77777777" w:rsidR="009419E4" w:rsidRPr="009419E4" w:rsidRDefault="009419E4" w:rsidP="009419E4">
            <w:pPr>
              <w:rPr>
                <w:color w:val="393939" w:themeColor="accent6" w:themeShade="BF"/>
                <w:sz w:val="20"/>
                <w:szCs w:val="20"/>
              </w:rPr>
            </w:pPr>
          </w:p>
        </w:tc>
        <w:tc>
          <w:tcPr>
            <w:tcW w:w="1440" w:type="dxa"/>
            <w:vAlign w:val="center"/>
          </w:tcPr>
          <w:p w14:paraId="3EAD07A1"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AUXC</w:t>
            </w:r>
          </w:p>
        </w:tc>
        <w:tc>
          <w:tcPr>
            <w:tcW w:w="3911" w:type="dxa"/>
            <w:vAlign w:val="center"/>
          </w:tcPr>
          <w:p w14:paraId="0F0A7F30"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Deliver operators and equipment to mass care facilities. </w:t>
            </w:r>
          </w:p>
        </w:tc>
      </w:tr>
      <w:tr w:rsidR="009419E4" w:rsidRPr="009419E4" w14:paraId="782CC0C8" w14:textId="77777777" w:rsidTr="00193508">
        <w:trPr>
          <w:trHeight w:val="697"/>
          <w:jc w:val="center"/>
        </w:trPr>
        <w:tc>
          <w:tcPr>
            <w:tcW w:w="2785" w:type="dxa"/>
            <w:vMerge/>
            <w:vAlign w:val="center"/>
          </w:tcPr>
          <w:p w14:paraId="34A454CB" w14:textId="77777777" w:rsidR="009419E4" w:rsidRPr="009419E4" w:rsidRDefault="009419E4" w:rsidP="009419E4">
            <w:pPr>
              <w:rPr>
                <w:color w:val="393939" w:themeColor="accent6" w:themeShade="BF"/>
                <w:sz w:val="20"/>
                <w:szCs w:val="20"/>
              </w:rPr>
            </w:pPr>
          </w:p>
        </w:tc>
        <w:tc>
          <w:tcPr>
            <w:tcW w:w="2520" w:type="dxa"/>
            <w:vAlign w:val="center"/>
          </w:tcPr>
          <w:p w14:paraId="1F55C59E" w14:textId="2B73B8B8" w:rsidR="009419E4" w:rsidRPr="009419E4" w:rsidRDefault="009419E4" w:rsidP="009419E4">
            <w:pPr>
              <w:rPr>
                <w:color w:val="393939" w:themeColor="accent6" w:themeShade="BF"/>
                <w:sz w:val="20"/>
                <w:szCs w:val="20"/>
              </w:rPr>
            </w:pPr>
            <w:r w:rsidRPr="009419E4">
              <w:rPr>
                <w:color w:val="393939" w:themeColor="accent6" w:themeShade="BF"/>
                <w:sz w:val="20"/>
                <w:szCs w:val="20"/>
              </w:rPr>
              <w:t>To provide an appropriate cache to support coordination through EOC and ARC updates</w:t>
            </w:r>
          </w:p>
        </w:tc>
        <w:tc>
          <w:tcPr>
            <w:tcW w:w="1440" w:type="dxa"/>
            <w:vAlign w:val="center"/>
          </w:tcPr>
          <w:p w14:paraId="388AF805"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__  __</w:t>
            </w:r>
          </w:p>
        </w:tc>
        <w:tc>
          <w:tcPr>
            <w:tcW w:w="3911" w:type="dxa"/>
            <w:vAlign w:val="center"/>
          </w:tcPr>
          <w:p w14:paraId="4659A571"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Provide high-frequency (HF) radios and one 800-MHz radio per shelter. </w:t>
            </w:r>
          </w:p>
        </w:tc>
      </w:tr>
    </w:tbl>
    <w:p w14:paraId="699227E0" w14:textId="77777777" w:rsidR="00912DA1" w:rsidRDefault="00912DA1" w:rsidP="003A088A"/>
    <w:p w14:paraId="5E9AB4E2" w14:textId="77777777" w:rsidR="009419E4" w:rsidRDefault="009419E4" w:rsidP="003A088A"/>
    <w:p w14:paraId="36696A4F" w14:textId="77777777" w:rsidR="009419E4" w:rsidRDefault="009419E4" w:rsidP="003A088A"/>
    <w:p w14:paraId="3C0F4E89" w14:textId="77777777" w:rsidR="009419E4" w:rsidRDefault="009419E4" w:rsidP="003A088A"/>
    <w:p w14:paraId="0E5F0EB7" w14:textId="77777777" w:rsidR="009419E4" w:rsidRDefault="009419E4" w:rsidP="003A088A"/>
    <w:p w14:paraId="53A1DD55" w14:textId="77777777" w:rsidR="009419E4" w:rsidRDefault="009419E4" w:rsidP="003A088A"/>
    <w:p w14:paraId="4ECED24E" w14:textId="77777777" w:rsidR="009419E4" w:rsidRPr="003A088A" w:rsidRDefault="009419E4" w:rsidP="003A088A"/>
    <w:p w14:paraId="5C682538" w14:textId="104C046C" w:rsidR="009419E4" w:rsidRDefault="009419E4" w:rsidP="009419E4">
      <w:pPr>
        <w:pStyle w:val="Caption"/>
        <w:keepNext/>
      </w:pPr>
      <w:r>
        <w:lastRenderedPageBreak/>
        <w:t xml:space="preserve">Table </w:t>
      </w:r>
      <w:fldSimple w:instr=" SEQ Table \* ARABIC ">
        <w:r w:rsidR="00126AC5">
          <w:rPr>
            <w:noProof/>
          </w:rPr>
          <w:t>11</w:t>
        </w:r>
      </w:fldSimple>
      <w:r>
        <w:t>. ESF-2 TASKS FOR HEALTH AND MEDICAL</w:t>
      </w:r>
    </w:p>
    <w:tbl>
      <w:tblPr>
        <w:tblStyle w:val="TableGrid"/>
        <w:tblW w:w="10656" w:type="dxa"/>
        <w:jc w:val="center"/>
        <w:tblLayout w:type="fixed"/>
        <w:tblLook w:val="04A0" w:firstRow="1" w:lastRow="0" w:firstColumn="1" w:lastColumn="0" w:noHBand="0" w:noVBand="1"/>
      </w:tblPr>
      <w:tblGrid>
        <w:gridCol w:w="2785"/>
        <w:gridCol w:w="2520"/>
        <w:gridCol w:w="1440"/>
        <w:gridCol w:w="3911"/>
      </w:tblGrid>
      <w:tr w:rsidR="009419E4" w:rsidRPr="009419E4" w14:paraId="5A7E9BE6" w14:textId="77777777" w:rsidTr="00193508">
        <w:trPr>
          <w:trHeight w:val="432"/>
          <w:jc w:val="center"/>
        </w:trPr>
        <w:tc>
          <w:tcPr>
            <w:tcW w:w="2785" w:type="dxa"/>
            <w:shd w:val="clear" w:color="auto" w:fill="C00000"/>
            <w:vAlign w:val="center"/>
          </w:tcPr>
          <w:p w14:paraId="3E231AA6"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bookmarkStart w:id="31" w:name="_Toc190854663"/>
            <w:r w:rsidRPr="009419E4">
              <w:rPr>
                <w:rFonts w:ascii="Arial Narrow" w:eastAsiaTheme="minorEastAsia" w:hAnsi="Arial Narrow" w:cs="Times New Roman"/>
                <w:b/>
                <w:color w:val="FFFFFF" w:themeColor="background1"/>
                <w:kern w:val="0"/>
                <w:sz w:val="28"/>
                <w:szCs w:val="24"/>
                <w14:ligatures w14:val="none"/>
              </w:rPr>
              <w:t>LIFELINE OBJECTIVE</w:t>
            </w:r>
          </w:p>
        </w:tc>
        <w:tc>
          <w:tcPr>
            <w:tcW w:w="2520" w:type="dxa"/>
            <w:shd w:val="clear" w:color="auto" w:fill="C00000"/>
            <w:vAlign w:val="center"/>
          </w:tcPr>
          <w:p w14:paraId="63C23655"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ESF OBJECTIVE</w:t>
            </w:r>
          </w:p>
        </w:tc>
        <w:tc>
          <w:tcPr>
            <w:tcW w:w="1440" w:type="dxa"/>
            <w:shd w:val="clear" w:color="auto" w:fill="C00000"/>
            <w:vAlign w:val="center"/>
          </w:tcPr>
          <w:p w14:paraId="2CAB4787"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SUPPORT NEEDED FROM</w:t>
            </w:r>
          </w:p>
        </w:tc>
        <w:tc>
          <w:tcPr>
            <w:tcW w:w="3911" w:type="dxa"/>
            <w:shd w:val="clear" w:color="auto" w:fill="C00000"/>
            <w:vAlign w:val="center"/>
          </w:tcPr>
          <w:p w14:paraId="41E3C80E"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MISSION-ESSENTIAL TASKS</w:t>
            </w:r>
          </w:p>
        </w:tc>
      </w:tr>
      <w:tr w:rsidR="009419E4" w:rsidRPr="009419E4" w14:paraId="2D038A89" w14:textId="77777777" w:rsidTr="00193508">
        <w:trPr>
          <w:trHeight w:val="377"/>
          <w:jc w:val="center"/>
        </w:trPr>
        <w:tc>
          <w:tcPr>
            <w:tcW w:w="10656" w:type="dxa"/>
            <w:gridSpan w:val="4"/>
            <w:shd w:val="clear" w:color="auto" w:fill="002060"/>
            <w:vAlign w:val="center"/>
          </w:tcPr>
          <w:p w14:paraId="462FA617"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TIMELINE: 0 – 24 HOURS</w:t>
            </w:r>
          </w:p>
        </w:tc>
      </w:tr>
      <w:tr w:rsidR="009419E4" w:rsidRPr="009419E4" w14:paraId="767ED6EB" w14:textId="77777777" w:rsidTr="00193508">
        <w:trPr>
          <w:trHeight w:val="2609"/>
          <w:jc w:val="center"/>
        </w:trPr>
        <w:tc>
          <w:tcPr>
            <w:tcW w:w="2785" w:type="dxa"/>
            <w:vAlign w:val="center"/>
          </w:tcPr>
          <w:p w14:paraId="7BE67CDD" w14:textId="77777777" w:rsidR="009419E4" w:rsidRPr="009419E4" w:rsidRDefault="009419E4" w:rsidP="009419E4">
            <w:pPr>
              <w:numPr>
                <w:ilvl w:val="0"/>
                <w:numId w:val="40"/>
              </w:numPr>
              <w:spacing w:line="240" w:lineRule="auto"/>
              <w:ind w:left="240" w:hanging="18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To ascertain status of hospitals, EMS providers and medical transport services.</w:t>
            </w:r>
          </w:p>
          <w:p w14:paraId="545114FB" w14:textId="77777777" w:rsidR="009419E4" w:rsidRPr="009419E4" w:rsidRDefault="009419E4" w:rsidP="009419E4">
            <w:pPr>
              <w:numPr>
                <w:ilvl w:val="0"/>
                <w:numId w:val="40"/>
              </w:numPr>
              <w:spacing w:line="240" w:lineRule="auto"/>
              <w:ind w:left="240" w:hanging="18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To determine the total patients at each impacted healthcare facility requiring immediate transport to another facility.</w:t>
            </w:r>
          </w:p>
        </w:tc>
        <w:tc>
          <w:tcPr>
            <w:tcW w:w="2520" w:type="dxa"/>
            <w:vAlign w:val="center"/>
          </w:tcPr>
          <w:p w14:paraId="459ED433"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enable hospitals and other essential medical providers to communicate</w:t>
            </w:r>
          </w:p>
        </w:tc>
        <w:tc>
          <w:tcPr>
            <w:tcW w:w="1440" w:type="dxa"/>
            <w:vAlign w:val="center"/>
          </w:tcPr>
          <w:p w14:paraId="793F7B65"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Contractors</w:t>
            </w:r>
          </w:p>
        </w:tc>
        <w:tc>
          <w:tcPr>
            <w:tcW w:w="3911" w:type="dxa"/>
            <w:vAlign w:val="center"/>
          </w:tcPr>
          <w:p w14:paraId="136DCDDA"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Test communications between hospitals, truck to hospital and establish a means to conversate. </w:t>
            </w:r>
          </w:p>
        </w:tc>
      </w:tr>
      <w:tr w:rsidR="009419E4" w:rsidRPr="009419E4" w14:paraId="7B39BC03" w14:textId="77777777" w:rsidTr="00193508">
        <w:trPr>
          <w:trHeight w:val="374"/>
          <w:jc w:val="center"/>
        </w:trPr>
        <w:tc>
          <w:tcPr>
            <w:tcW w:w="10656" w:type="dxa"/>
            <w:gridSpan w:val="4"/>
            <w:shd w:val="clear" w:color="auto" w:fill="002060"/>
            <w:vAlign w:val="center"/>
          </w:tcPr>
          <w:p w14:paraId="7B07F472"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TIMELINE: 24 – 72 HOURS</w:t>
            </w:r>
          </w:p>
        </w:tc>
      </w:tr>
      <w:tr w:rsidR="009419E4" w:rsidRPr="009419E4" w14:paraId="2747F819" w14:textId="77777777" w:rsidTr="00193508">
        <w:trPr>
          <w:trHeight w:val="1205"/>
          <w:jc w:val="center"/>
        </w:trPr>
        <w:tc>
          <w:tcPr>
            <w:tcW w:w="2785" w:type="dxa"/>
            <w:vAlign w:val="center"/>
          </w:tcPr>
          <w:p w14:paraId="70EEB001"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support temporary health and medical infrastructure in and around the impacted zone within 48 hours.</w:t>
            </w:r>
          </w:p>
        </w:tc>
        <w:tc>
          <w:tcPr>
            <w:tcW w:w="2520" w:type="dxa"/>
            <w:vAlign w:val="center"/>
          </w:tcPr>
          <w:p w14:paraId="0FE30C61" w14:textId="576424E2" w:rsidR="009419E4" w:rsidRPr="009419E4" w:rsidRDefault="009419E4" w:rsidP="009419E4">
            <w:pPr>
              <w:rPr>
                <w:color w:val="393939" w:themeColor="accent6" w:themeShade="BF"/>
                <w:sz w:val="20"/>
                <w:szCs w:val="20"/>
              </w:rPr>
            </w:pPr>
            <w:r w:rsidRPr="009419E4">
              <w:rPr>
                <w:color w:val="393939" w:themeColor="accent6" w:themeShade="BF"/>
                <w:sz w:val="20"/>
                <w:szCs w:val="20"/>
              </w:rPr>
              <w:t>To provide a means of communication to each hospital to provide coordination with EOC</w:t>
            </w:r>
          </w:p>
        </w:tc>
        <w:tc>
          <w:tcPr>
            <w:tcW w:w="1440" w:type="dxa"/>
            <w:vAlign w:val="center"/>
          </w:tcPr>
          <w:p w14:paraId="145E9C04" w14:textId="77777777" w:rsidR="009419E4" w:rsidRPr="009419E4" w:rsidRDefault="009419E4" w:rsidP="009419E4">
            <w:pPr>
              <w:spacing w:line="240" w:lineRule="auto"/>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Contractors</w:t>
            </w:r>
          </w:p>
          <w:p w14:paraId="0C93F077" w14:textId="419CC7C8" w:rsidR="009419E4" w:rsidRPr="009419E4" w:rsidRDefault="009419E4" w:rsidP="009419E4">
            <w:pPr>
              <w:spacing w:line="240" w:lineRule="auto"/>
              <w:contextualSpacing/>
              <w:rPr>
                <w:rFonts w:asciiTheme="minorHAnsi" w:hAnsiTheme="minorHAnsi"/>
                <w:color w:val="393939" w:themeColor="accent6" w:themeShade="BF"/>
                <w:sz w:val="20"/>
                <w:szCs w:val="20"/>
              </w:rPr>
            </w:pPr>
          </w:p>
        </w:tc>
        <w:tc>
          <w:tcPr>
            <w:tcW w:w="3911" w:type="dxa"/>
            <w:vAlign w:val="center"/>
          </w:tcPr>
          <w:p w14:paraId="227CC2C0"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Use redundant systems to support communications and organize casualty evacuation. </w:t>
            </w:r>
          </w:p>
        </w:tc>
      </w:tr>
    </w:tbl>
    <w:p w14:paraId="34F29318" w14:textId="77777777" w:rsidR="009419E4" w:rsidRDefault="009419E4">
      <w:pPr>
        <w:spacing w:line="259" w:lineRule="auto"/>
      </w:pPr>
    </w:p>
    <w:p w14:paraId="54CD7F05" w14:textId="445A95E0" w:rsidR="009419E4" w:rsidRDefault="009419E4" w:rsidP="009419E4">
      <w:pPr>
        <w:pStyle w:val="Caption"/>
        <w:keepNext/>
      </w:pPr>
      <w:r>
        <w:t xml:space="preserve">Table </w:t>
      </w:r>
      <w:fldSimple w:instr=" SEQ Table \* ARABIC ">
        <w:r w:rsidR="00126AC5">
          <w:rPr>
            <w:noProof/>
          </w:rPr>
          <w:t>12</w:t>
        </w:r>
      </w:fldSimple>
      <w:r>
        <w:t>. ESF-2 TASKS FOR COMMUNICATIONS</w:t>
      </w:r>
    </w:p>
    <w:tbl>
      <w:tblPr>
        <w:tblStyle w:val="TableGrid"/>
        <w:tblW w:w="10885" w:type="dxa"/>
        <w:jc w:val="center"/>
        <w:tblLayout w:type="fixed"/>
        <w:tblLook w:val="04A0" w:firstRow="1" w:lastRow="0" w:firstColumn="1" w:lastColumn="0" w:noHBand="0" w:noVBand="1"/>
      </w:tblPr>
      <w:tblGrid>
        <w:gridCol w:w="2875"/>
        <w:gridCol w:w="2520"/>
        <w:gridCol w:w="1440"/>
        <w:gridCol w:w="4050"/>
      </w:tblGrid>
      <w:tr w:rsidR="009419E4" w:rsidRPr="009419E4" w14:paraId="3A498DDF" w14:textId="77777777" w:rsidTr="00193508">
        <w:trPr>
          <w:trHeight w:val="432"/>
          <w:tblHeader/>
          <w:jc w:val="center"/>
        </w:trPr>
        <w:tc>
          <w:tcPr>
            <w:tcW w:w="2875" w:type="dxa"/>
            <w:shd w:val="clear" w:color="auto" w:fill="C00000"/>
            <w:vAlign w:val="center"/>
          </w:tcPr>
          <w:p w14:paraId="5901DA75"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419E4">
              <w:rPr>
                <w:rFonts w:ascii="Arial Narrow" w:eastAsiaTheme="minorEastAsia" w:hAnsi="Arial Narrow" w:cs="Times New Roman"/>
                <w:b/>
                <w:color w:val="FFFFFF" w:themeColor="background1"/>
                <w:kern w:val="0"/>
                <w:sz w:val="28"/>
                <w:szCs w:val="28"/>
                <w14:ligatures w14:val="none"/>
              </w:rPr>
              <w:t>LIFELINE OBJECTIVE</w:t>
            </w:r>
          </w:p>
        </w:tc>
        <w:tc>
          <w:tcPr>
            <w:tcW w:w="2520" w:type="dxa"/>
            <w:shd w:val="clear" w:color="auto" w:fill="C00000"/>
            <w:vAlign w:val="center"/>
          </w:tcPr>
          <w:p w14:paraId="37269312"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419E4">
              <w:rPr>
                <w:rFonts w:ascii="Arial Narrow" w:eastAsiaTheme="minorEastAsia" w:hAnsi="Arial Narrow" w:cs="Times New Roman"/>
                <w:b/>
                <w:color w:val="FFFFFF" w:themeColor="background1"/>
                <w:kern w:val="0"/>
                <w:sz w:val="28"/>
                <w:szCs w:val="28"/>
                <w14:ligatures w14:val="none"/>
              </w:rPr>
              <w:t>ESF OBJECTIVE</w:t>
            </w:r>
          </w:p>
        </w:tc>
        <w:tc>
          <w:tcPr>
            <w:tcW w:w="1440" w:type="dxa"/>
            <w:shd w:val="clear" w:color="auto" w:fill="C00000"/>
            <w:vAlign w:val="center"/>
          </w:tcPr>
          <w:p w14:paraId="5DE4E7D6"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419E4">
              <w:rPr>
                <w:rFonts w:ascii="Arial Narrow" w:eastAsiaTheme="minorEastAsia" w:hAnsi="Arial Narrow" w:cs="Times New Roman"/>
                <w:b/>
                <w:color w:val="FFFFFF" w:themeColor="background1"/>
                <w:kern w:val="0"/>
                <w:sz w:val="28"/>
                <w:szCs w:val="28"/>
                <w14:ligatures w14:val="none"/>
              </w:rPr>
              <w:t>SUPPORT NEEDED FROM</w:t>
            </w:r>
          </w:p>
        </w:tc>
        <w:tc>
          <w:tcPr>
            <w:tcW w:w="4050" w:type="dxa"/>
            <w:shd w:val="clear" w:color="auto" w:fill="C00000"/>
            <w:vAlign w:val="center"/>
          </w:tcPr>
          <w:p w14:paraId="319EF5D4"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9419E4">
              <w:rPr>
                <w:rFonts w:ascii="Arial Narrow" w:eastAsiaTheme="minorEastAsia" w:hAnsi="Arial Narrow" w:cs="Times New Roman"/>
                <w:b/>
                <w:color w:val="FFFFFF" w:themeColor="background1"/>
                <w:kern w:val="0"/>
                <w:sz w:val="28"/>
                <w:szCs w:val="28"/>
                <w14:ligatures w14:val="none"/>
              </w:rPr>
              <w:t>MISSION-ESSENTIAL TASKS</w:t>
            </w:r>
          </w:p>
        </w:tc>
      </w:tr>
      <w:tr w:rsidR="009419E4" w:rsidRPr="009419E4" w14:paraId="1E097911" w14:textId="77777777" w:rsidTr="00193508">
        <w:trPr>
          <w:trHeight w:val="374"/>
          <w:jc w:val="center"/>
        </w:trPr>
        <w:tc>
          <w:tcPr>
            <w:tcW w:w="10885" w:type="dxa"/>
            <w:gridSpan w:val="4"/>
            <w:shd w:val="clear" w:color="auto" w:fill="002060"/>
            <w:vAlign w:val="center"/>
          </w:tcPr>
          <w:p w14:paraId="32D48545" w14:textId="77777777" w:rsidR="009419E4" w:rsidRPr="009419E4" w:rsidRDefault="009419E4" w:rsidP="009419E4">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TIMELINE: 0 – 24 HOURS</w:t>
            </w:r>
          </w:p>
        </w:tc>
      </w:tr>
      <w:tr w:rsidR="009419E4" w:rsidRPr="009419E4" w14:paraId="7990F5E0" w14:textId="77777777" w:rsidTr="00193508">
        <w:trPr>
          <w:trHeight w:val="3230"/>
          <w:jc w:val="center"/>
        </w:trPr>
        <w:tc>
          <w:tcPr>
            <w:tcW w:w="2875" w:type="dxa"/>
            <w:vMerge w:val="restart"/>
            <w:vAlign w:val="center"/>
          </w:tcPr>
          <w:p w14:paraId="6C764236"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To transmit public information and warning messages to survivors in the disaster area within 12 hours of the incident.</w:t>
            </w:r>
          </w:p>
        </w:tc>
        <w:tc>
          <w:tcPr>
            <w:tcW w:w="2520" w:type="dxa"/>
            <w:vMerge w:val="restart"/>
            <w:vAlign w:val="center"/>
          </w:tcPr>
          <w:p w14:paraId="0FD704EF"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(Same as lifeline objective) </w:t>
            </w:r>
          </w:p>
        </w:tc>
        <w:tc>
          <w:tcPr>
            <w:tcW w:w="1440" w:type="dxa"/>
            <w:vAlign w:val="center"/>
          </w:tcPr>
          <w:p w14:paraId="46E50D48" w14:textId="77777777" w:rsidR="009419E4" w:rsidRPr="009419E4" w:rsidRDefault="009419E4" w:rsidP="009419E4">
            <w:pPr>
              <w:numPr>
                <w:ilvl w:val="0"/>
                <w:numId w:val="48"/>
              </w:numPr>
              <w:spacing w:line="240" w:lineRule="auto"/>
              <w:ind w:left="260" w:hanging="18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ESF-15</w:t>
            </w:r>
          </w:p>
          <w:p w14:paraId="5C3B4F6F" w14:textId="77777777" w:rsidR="009419E4" w:rsidRPr="009419E4" w:rsidRDefault="009419E4" w:rsidP="009419E4">
            <w:pPr>
              <w:numPr>
                <w:ilvl w:val="0"/>
                <w:numId w:val="48"/>
              </w:numPr>
              <w:spacing w:line="240" w:lineRule="auto"/>
              <w:ind w:left="260" w:hanging="18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AUXC</w:t>
            </w:r>
          </w:p>
        </w:tc>
        <w:tc>
          <w:tcPr>
            <w:tcW w:w="4050" w:type="dxa"/>
            <w:vAlign w:val="center"/>
          </w:tcPr>
          <w:p w14:paraId="6A632BB7"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Communications and warning systems such as the Emergency Alert System (EAS), National Oceanic and Atmospheric Administration (NOAA) weather radio and the National Warning System (NAWAS) will be important for disseminating public information. If these systems are not functional, devise expedient methods to disseminate essential public information. For example, distribute flyers in populated areas, or use high power AM and FM radio stations to provide critical information to disaster victims who have portable radios or car radios. </w:t>
            </w:r>
          </w:p>
        </w:tc>
      </w:tr>
      <w:tr w:rsidR="009419E4" w:rsidRPr="009419E4" w14:paraId="6985D60B" w14:textId="77777777" w:rsidTr="00193508">
        <w:trPr>
          <w:trHeight w:val="746"/>
          <w:jc w:val="center"/>
        </w:trPr>
        <w:tc>
          <w:tcPr>
            <w:tcW w:w="2875" w:type="dxa"/>
            <w:vMerge/>
            <w:vAlign w:val="center"/>
          </w:tcPr>
          <w:p w14:paraId="49358FE1" w14:textId="77777777" w:rsidR="009419E4" w:rsidRPr="009419E4" w:rsidRDefault="009419E4" w:rsidP="009419E4">
            <w:pPr>
              <w:rPr>
                <w:color w:val="393939" w:themeColor="accent6" w:themeShade="BF"/>
                <w:sz w:val="20"/>
                <w:szCs w:val="20"/>
              </w:rPr>
            </w:pPr>
          </w:p>
        </w:tc>
        <w:tc>
          <w:tcPr>
            <w:tcW w:w="2520" w:type="dxa"/>
            <w:vMerge/>
            <w:vAlign w:val="center"/>
          </w:tcPr>
          <w:p w14:paraId="26DD8E2C" w14:textId="77777777" w:rsidR="009419E4" w:rsidRPr="009419E4" w:rsidRDefault="009419E4" w:rsidP="009419E4">
            <w:pPr>
              <w:rPr>
                <w:color w:val="393939" w:themeColor="accent6" w:themeShade="BF"/>
                <w:sz w:val="20"/>
                <w:szCs w:val="20"/>
              </w:rPr>
            </w:pPr>
          </w:p>
        </w:tc>
        <w:tc>
          <w:tcPr>
            <w:tcW w:w="1440" w:type="dxa"/>
            <w:vAlign w:val="center"/>
          </w:tcPr>
          <w:p w14:paraId="1CA3E2E3" w14:textId="77777777" w:rsidR="009419E4" w:rsidRPr="009419E4" w:rsidRDefault="009419E4" w:rsidP="009419E4">
            <w:pPr>
              <w:numPr>
                <w:ilvl w:val="0"/>
                <w:numId w:val="42"/>
              </w:numPr>
              <w:spacing w:line="240" w:lineRule="auto"/>
              <w:ind w:left="256" w:hanging="18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ESF-15</w:t>
            </w:r>
          </w:p>
          <w:p w14:paraId="5643DB15" w14:textId="77777777" w:rsidR="009419E4" w:rsidRPr="009419E4" w:rsidRDefault="009419E4" w:rsidP="009419E4">
            <w:pPr>
              <w:numPr>
                <w:ilvl w:val="0"/>
                <w:numId w:val="42"/>
              </w:numPr>
              <w:spacing w:line="240" w:lineRule="auto"/>
              <w:ind w:left="256" w:hanging="18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Logistics Section</w:t>
            </w:r>
          </w:p>
          <w:p w14:paraId="04388C73" w14:textId="77777777" w:rsidR="009419E4" w:rsidRPr="009419E4" w:rsidRDefault="009419E4" w:rsidP="009419E4">
            <w:pPr>
              <w:numPr>
                <w:ilvl w:val="0"/>
                <w:numId w:val="42"/>
              </w:numPr>
              <w:spacing w:line="240" w:lineRule="auto"/>
              <w:ind w:left="256" w:hanging="18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FEMA</w:t>
            </w:r>
          </w:p>
        </w:tc>
        <w:tc>
          <w:tcPr>
            <w:tcW w:w="4050" w:type="dxa"/>
            <w:vAlign w:val="center"/>
          </w:tcPr>
          <w:p w14:paraId="0870C6C3"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Reach out quickly to ESF-15 to determine which systems will be effective in providing public information. </w:t>
            </w:r>
          </w:p>
        </w:tc>
      </w:tr>
      <w:tr w:rsidR="002274D5" w:rsidRPr="009419E4" w14:paraId="2FE68846" w14:textId="77777777" w:rsidTr="002274D5">
        <w:trPr>
          <w:trHeight w:val="1673"/>
          <w:jc w:val="center"/>
        </w:trPr>
        <w:tc>
          <w:tcPr>
            <w:tcW w:w="2875" w:type="dxa"/>
            <w:vAlign w:val="center"/>
          </w:tcPr>
          <w:p w14:paraId="4E714E78" w14:textId="77777777" w:rsidR="002274D5" w:rsidRPr="009419E4" w:rsidRDefault="002274D5" w:rsidP="009419E4">
            <w:pPr>
              <w:rPr>
                <w:color w:val="393939" w:themeColor="accent6" w:themeShade="BF"/>
                <w:sz w:val="20"/>
                <w:szCs w:val="20"/>
              </w:rPr>
            </w:pPr>
            <w:r w:rsidRPr="009419E4">
              <w:rPr>
                <w:color w:val="393939" w:themeColor="accent6" w:themeShade="BF"/>
                <w:sz w:val="20"/>
                <w:szCs w:val="20"/>
              </w:rPr>
              <w:t>To assess critical communications infrastructure, including structures, equipment, supplies and resources deemed necessary.</w:t>
            </w:r>
          </w:p>
        </w:tc>
        <w:tc>
          <w:tcPr>
            <w:tcW w:w="2520" w:type="dxa"/>
            <w:vAlign w:val="center"/>
          </w:tcPr>
          <w:p w14:paraId="6BDC2FB4" w14:textId="205EF023" w:rsidR="002274D5" w:rsidRPr="009419E4" w:rsidRDefault="002274D5" w:rsidP="009419E4">
            <w:pPr>
              <w:rPr>
                <w:color w:val="393939" w:themeColor="accent6" w:themeShade="BF"/>
                <w:sz w:val="20"/>
                <w:szCs w:val="20"/>
              </w:rPr>
            </w:pPr>
            <w:r w:rsidRPr="009419E4">
              <w:rPr>
                <w:color w:val="393939" w:themeColor="accent6" w:themeShade="BF"/>
                <w:sz w:val="20"/>
                <w:szCs w:val="20"/>
              </w:rPr>
              <w:t xml:space="preserve">To test all applicable means of communications within 2-6 hours of EOC activation to determine system fitness. </w:t>
            </w:r>
          </w:p>
        </w:tc>
        <w:tc>
          <w:tcPr>
            <w:tcW w:w="1440" w:type="dxa"/>
            <w:vAlign w:val="center"/>
          </w:tcPr>
          <w:p w14:paraId="791EEB9F" w14:textId="77777777" w:rsidR="002274D5" w:rsidRPr="009419E4" w:rsidRDefault="002274D5" w:rsidP="009419E4">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32422DDF" w14:textId="77777777" w:rsidR="002274D5" w:rsidRPr="009419E4" w:rsidRDefault="002274D5" w:rsidP="009419E4">
            <w:pPr>
              <w:rPr>
                <w:color w:val="393939" w:themeColor="accent6" w:themeShade="BF"/>
                <w:sz w:val="20"/>
                <w:szCs w:val="20"/>
              </w:rPr>
            </w:pPr>
            <w:r w:rsidRPr="009419E4">
              <w:rPr>
                <w:color w:val="393939" w:themeColor="accent6" w:themeShade="BF"/>
                <w:sz w:val="20"/>
                <w:szCs w:val="20"/>
              </w:rPr>
              <w:t xml:space="preserve">Send out a coordinated message from all levels of government to achieve contact for testing and situational awareness. </w:t>
            </w:r>
          </w:p>
        </w:tc>
      </w:tr>
      <w:tr w:rsidR="009419E4" w:rsidRPr="009419E4" w14:paraId="46F1A83A" w14:textId="77777777" w:rsidTr="00193508">
        <w:trPr>
          <w:trHeight w:val="1565"/>
          <w:jc w:val="center"/>
        </w:trPr>
        <w:tc>
          <w:tcPr>
            <w:tcW w:w="2875" w:type="dxa"/>
            <w:vMerge w:val="restart"/>
            <w:vAlign w:val="center"/>
          </w:tcPr>
          <w:p w14:paraId="679ECB69" w14:textId="77777777" w:rsidR="009419E4" w:rsidRPr="009419E4" w:rsidRDefault="009419E4" w:rsidP="009419E4">
            <w:pPr>
              <w:spacing w:line="240" w:lineRule="auto"/>
              <w:ind w:left="-72" w:right="-72"/>
              <w:rPr>
                <w:rFonts w:eastAsiaTheme="minorEastAsia" w:cs="Times New Roman"/>
                <w:color w:val="auto"/>
                <w:kern w:val="0"/>
                <w:sz w:val="20"/>
                <w:szCs w:val="20"/>
                <w14:ligatures w14:val="none"/>
              </w:rPr>
            </w:pPr>
            <w:r w:rsidRPr="009419E4">
              <w:rPr>
                <w:rFonts w:eastAsiaTheme="minorEastAsia" w:cs="Times New Roman"/>
                <w:color w:val="auto"/>
                <w:kern w:val="0"/>
                <w:sz w:val="20"/>
                <w:szCs w:val="20"/>
                <w14:ligatures w14:val="none"/>
              </w:rPr>
              <w:t>To assess critical communications infrastructure, including structures, equipment, supplies and resources deemed necessary (continued).</w:t>
            </w:r>
          </w:p>
        </w:tc>
        <w:tc>
          <w:tcPr>
            <w:tcW w:w="2520" w:type="dxa"/>
            <w:vMerge w:val="restart"/>
            <w:vAlign w:val="center"/>
          </w:tcPr>
          <w:p w14:paraId="51EE6817" w14:textId="77777777" w:rsidR="009419E4" w:rsidRPr="009419E4" w:rsidRDefault="009419E4" w:rsidP="009419E4">
            <w:pPr>
              <w:spacing w:line="240" w:lineRule="auto"/>
              <w:ind w:left="-72" w:right="-72"/>
              <w:rPr>
                <w:rFonts w:eastAsiaTheme="minorEastAsia" w:cs="Times New Roman"/>
                <w:color w:val="auto"/>
                <w:kern w:val="0"/>
                <w:sz w:val="20"/>
                <w:szCs w:val="20"/>
                <w14:ligatures w14:val="none"/>
              </w:rPr>
            </w:pPr>
            <w:r w:rsidRPr="009419E4">
              <w:rPr>
                <w:rFonts w:eastAsiaTheme="minorEastAsia" w:cs="Times New Roman"/>
                <w:color w:val="auto"/>
                <w:kern w:val="0"/>
                <w:sz w:val="20"/>
                <w:szCs w:val="20"/>
                <w14:ligatures w14:val="none"/>
              </w:rPr>
              <w:t>To achieve communications with all impacted counties within the first 24 hours by deploying radio caches as necessary and using common operating channels.</w:t>
            </w:r>
          </w:p>
        </w:tc>
        <w:tc>
          <w:tcPr>
            <w:tcW w:w="1440" w:type="dxa"/>
            <w:vAlign w:val="center"/>
          </w:tcPr>
          <w:p w14:paraId="421C183E" w14:textId="77777777" w:rsidR="009419E4" w:rsidRPr="009419E4" w:rsidRDefault="009419E4" w:rsidP="009419E4">
            <w:pPr>
              <w:rPr>
                <w:color w:val="393939" w:themeColor="accent6" w:themeShade="BF"/>
                <w:sz w:val="20"/>
                <w:szCs w:val="20"/>
              </w:rPr>
            </w:pPr>
            <w:r w:rsidRPr="009419E4">
              <w:rPr>
                <w:color w:val="393939" w:themeColor="accent6" w:themeShade="BF"/>
                <w:sz w:val="20"/>
                <w:szCs w:val="20"/>
              </w:rPr>
              <w:t>Communicat-ions vendors</w:t>
            </w:r>
          </w:p>
        </w:tc>
        <w:tc>
          <w:tcPr>
            <w:tcW w:w="4050" w:type="dxa"/>
            <w:vAlign w:val="center"/>
          </w:tcPr>
          <w:p w14:paraId="4ADACCDA" w14:textId="41B7239E" w:rsidR="009419E4" w:rsidRPr="009419E4" w:rsidRDefault="009419E4" w:rsidP="009419E4">
            <w:pPr>
              <w:rPr>
                <w:color w:val="393939" w:themeColor="accent6" w:themeShade="BF"/>
                <w:sz w:val="20"/>
                <w:szCs w:val="20"/>
              </w:rPr>
            </w:pPr>
            <w:r w:rsidRPr="009419E4">
              <w:rPr>
                <w:color w:val="393939" w:themeColor="accent6" w:themeShade="BF"/>
                <w:sz w:val="20"/>
                <w:szCs w:val="20"/>
              </w:rPr>
              <w:t xml:space="preserve">At the request of the </w:t>
            </w:r>
            <w:r w:rsidR="002274D5">
              <w:rPr>
                <w:color w:val="393939" w:themeColor="accent6" w:themeShade="BF"/>
                <w:sz w:val="20"/>
                <w:szCs w:val="20"/>
              </w:rPr>
              <w:t>county</w:t>
            </w:r>
            <w:r w:rsidRPr="009419E4">
              <w:rPr>
                <w:color w:val="393939" w:themeColor="accent6" w:themeShade="BF"/>
                <w:sz w:val="20"/>
                <w:szCs w:val="20"/>
              </w:rPr>
              <w:t xml:space="preserve">, in conjunction with ESF-2, liaise with all communications vendors to coordinate deployment of supplemental equipment such as cells on wheels (COW), cells on light truck (COLT), etc. </w:t>
            </w:r>
          </w:p>
        </w:tc>
      </w:tr>
      <w:tr w:rsidR="002274D5" w:rsidRPr="009419E4" w14:paraId="57D502C3" w14:textId="77777777" w:rsidTr="00193508">
        <w:trPr>
          <w:trHeight w:val="1070"/>
          <w:jc w:val="center"/>
        </w:trPr>
        <w:tc>
          <w:tcPr>
            <w:tcW w:w="2875" w:type="dxa"/>
            <w:vMerge/>
            <w:vAlign w:val="center"/>
          </w:tcPr>
          <w:p w14:paraId="3FCF9B87"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2520" w:type="dxa"/>
            <w:vMerge/>
            <w:vAlign w:val="center"/>
          </w:tcPr>
          <w:p w14:paraId="1A8E5772"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1440" w:type="dxa"/>
            <w:vAlign w:val="center"/>
          </w:tcPr>
          <w:p w14:paraId="61BD7C3D" w14:textId="39D7079C" w:rsidR="002274D5" w:rsidRPr="009419E4" w:rsidRDefault="002274D5" w:rsidP="002274D5">
            <w:pPr>
              <w:rPr>
                <w:color w:val="393939" w:themeColor="accent6" w:themeShade="BF"/>
                <w:sz w:val="20"/>
                <w:szCs w:val="20"/>
              </w:rPr>
            </w:pPr>
            <w:r>
              <w:rPr>
                <w:color w:val="393939" w:themeColor="accent6" w:themeShade="BF"/>
                <w:sz w:val="20"/>
                <w:szCs w:val="20"/>
              </w:rPr>
              <w:t>AUXC</w:t>
            </w:r>
          </w:p>
        </w:tc>
        <w:tc>
          <w:tcPr>
            <w:tcW w:w="4050" w:type="dxa"/>
            <w:vAlign w:val="center"/>
          </w:tcPr>
          <w:p w14:paraId="69B820F3" w14:textId="094BAE36" w:rsidR="002274D5" w:rsidRPr="009419E4" w:rsidRDefault="002274D5" w:rsidP="002274D5">
            <w:pPr>
              <w:rPr>
                <w:color w:val="393939" w:themeColor="accent6" w:themeShade="BF"/>
                <w:sz w:val="20"/>
                <w:szCs w:val="20"/>
              </w:rPr>
            </w:pPr>
            <w:r w:rsidRPr="009419E4">
              <w:rPr>
                <w:color w:val="393939" w:themeColor="accent6" w:themeShade="BF"/>
                <w:sz w:val="20"/>
                <w:szCs w:val="20"/>
              </w:rPr>
              <w:t>Establish an amateur radio operations network using AUXC operators. These operators must be physically located at county EOCs or local incident command sites, if possible</w:t>
            </w:r>
            <w:r>
              <w:rPr>
                <w:color w:val="393939" w:themeColor="accent6" w:themeShade="BF"/>
                <w:sz w:val="20"/>
                <w:szCs w:val="20"/>
              </w:rPr>
              <w:t>.</w:t>
            </w:r>
          </w:p>
        </w:tc>
      </w:tr>
      <w:tr w:rsidR="002274D5" w:rsidRPr="009419E4" w14:paraId="5AC0F162" w14:textId="77777777" w:rsidTr="002274D5">
        <w:trPr>
          <w:trHeight w:val="1457"/>
          <w:jc w:val="center"/>
        </w:trPr>
        <w:tc>
          <w:tcPr>
            <w:tcW w:w="2875" w:type="dxa"/>
            <w:vMerge/>
            <w:vAlign w:val="center"/>
          </w:tcPr>
          <w:p w14:paraId="21D7CFAE"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2520" w:type="dxa"/>
            <w:vMerge/>
            <w:vAlign w:val="center"/>
          </w:tcPr>
          <w:p w14:paraId="6F46FBB5"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1440" w:type="dxa"/>
            <w:vAlign w:val="center"/>
          </w:tcPr>
          <w:p w14:paraId="1133431F" w14:textId="429FD119" w:rsidR="002274D5" w:rsidRPr="009419E4" w:rsidRDefault="002274D5" w:rsidP="002274D5">
            <w:pPr>
              <w:rPr>
                <w:color w:val="393939" w:themeColor="accent6" w:themeShade="BF"/>
                <w:sz w:val="20"/>
                <w:szCs w:val="20"/>
              </w:rPr>
            </w:pPr>
            <w:r w:rsidRPr="009419E4">
              <w:rPr>
                <w:color w:val="393939" w:themeColor="accent6" w:themeShade="BF"/>
                <w:sz w:val="20"/>
                <w:szCs w:val="20"/>
              </w:rPr>
              <w:t>Planning Section</w:t>
            </w:r>
          </w:p>
        </w:tc>
        <w:tc>
          <w:tcPr>
            <w:tcW w:w="4050" w:type="dxa"/>
            <w:vAlign w:val="center"/>
          </w:tcPr>
          <w:p w14:paraId="76A2B32E" w14:textId="08258ACC"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If communications capabilities do exist, begin compiling damage assessments, the status of existing capabilities and priority needs in coordination with the Planning Section Chief to determine overall functionality and the need to deploy radio caches. </w:t>
            </w:r>
          </w:p>
        </w:tc>
      </w:tr>
      <w:tr w:rsidR="002274D5" w:rsidRPr="009419E4" w14:paraId="776B48CE" w14:textId="77777777" w:rsidTr="001F253D">
        <w:trPr>
          <w:trHeight w:val="3284"/>
          <w:jc w:val="center"/>
        </w:trPr>
        <w:tc>
          <w:tcPr>
            <w:tcW w:w="2875" w:type="dxa"/>
            <w:vMerge/>
            <w:vAlign w:val="center"/>
          </w:tcPr>
          <w:p w14:paraId="36F9183D"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2520" w:type="dxa"/>
            <w:vMerge/>
            <w:vAlign w:val="center"/>
          </w:tcPr>
          <w:p w14:paraId="0D23BB9F"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1440" w:type="dxa"/>
            <w:vAlign w:val="center"/>
          </w:tcPr>
          <w:p w14:paraId="166919FD" w14:textId="77777777" w:rsidR="002274D5" w:rsidRPr="009419E4" w:rsidRDefault="002274D5" w:rsidP="002274D5">
            <w:pPr>
              <w:numPr>
                <w:ilvl w:val="0"/>
                <w:numId w:val="45"/>
              </w:numPr>
              <w:spacing w:line="240" w:lineRule="auto"/>
              <w:ind w:left="346" w:hanging="270"/>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Logistics Section</w:t>
            </w:r>
          </w:p>
          <w:p w14:paraId="2EE185F9" w14:textId="5916BD19" w:rsidR="002274D5" w:rsidRPr="002274D5" w:rsidRDefault="002274D5" w:rsidP="002274D5">
            <w:pPr>
              <w:pStyle w:val="ListParagraph"/>
              <w:numPr>
                <w:ilvl w:val="0"/>
                <w:numId w:val="45"/>
              </w:numPr>
              <w:spacing w:after="0"/>
              <w:ind w:left="346" w:hanging="270"/>
              <w:rPr>
                <w:color w:val="393939" w:themeColor="accent6" w:themeShade="BF"/>
                <w:sz w:val="20"/>
                <w:szCs w:val="20"/>
              </w:rPr>
            </w:pPr>
            <w:r w:rsidRPr="002274D5">
              <w:rPr>
                <w:color w:val="393939" w:themeColor="accent6" w:themeShade="BF"/>
                <w:sz w:val="20"/>
                <w:szCs w:val="20"/>
              </w:rPr>
              <w:t>FEMA</w:t>
            </w:r>
          </w:p>
        </w:tc>
        <w:tc>
          <w:tcPr>
            <w:tcW w:w="4050" w:type="dxa"/>
            <w:vAlign w:val="center"/>
          </w:tcPr>
          <w:p w14:paraId="1CDD78AD" w14:textId="515D04EF" w:rsidR="002274D5" w:rsidRPr="009419E4" w:rsidRDefault="002274D5" w:rsidP="002274D5">
            <w:pPr>
              <w:rPr>
                <w:color w:val="393939" w:themeColor="accent6" w:themeShade="BF"/>
                <w:sz w:val="20"/>
                <w:szCs w:val="20"/>
              </w:rPr>
            </w:pPr>
            <w:r w:rsidRPr="009419E4">
              <w:rPr>
                <w:color w:val="393939" w:themeColor="accent6" w:themeShade="BF"/>
                <w:sz w:val="20"/>
                <w:szCs w:val="20"/>
              </w:rPr>
              <w:t>While working with the Logistics Section Chief, determine the additional communications systems available to support emergency operations in the affected areas</w:t>
            </w:r>
            <w:r>
              <w:rPr>
                <w:color w:val="393939" w:themeColor="accent6" w:themeShade="BF"/>
                <w:sz w:val="20"/>
                <w:szCs w:val="20"/>
              </w:rPr>
              <w:t>.</w:t>
            </w:r>
          </w:p>
        </w:tc>
      </w:tr>
      <w:tr w:rsidR="002274D5" w:rsidRPr="009419E4" w14:paraId="55796B18" w14:textId="77777777" w:rsidTr="00193508">
        <w:trPr>
          <w:trHeight w:val="1025"/>
          <w:jc w:val="center"/>
        </w:trPr>
        <w:tc>
          <w:tcPr>
            <w:tcW w:w="2875" w:type="dxa"/>
            <w:vMerge/>
            <w:vAlign w:val="center"/>
          </w:tcPr>
          <w:p w14:paraId="42E28A1C"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07D93475"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1440" w:type="dxa"/>
            <w:vAlign w:val="center"/>
          </w:tcPr>
          <w:p w14:paraId="32BE2FA4"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453676D4"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Coordinate with commercial telecommunications service providers to determine the emergency communications resources they may be able to provide. </w:t>
            </w:r>
          </w:p>
        </w:tc>
      </w:tr>
      <w:tr w:rsidR="002274D5" w:rsidRPr="009419E4" w14:paraId="27B64ECC" w14:textId="77777777" w:rsidTr="00193508">
        <w:trPr>
          <w:trHeight w:val="809"/>
          <w:jc w:val="center"/>
        </w:trPr>
        <w:tc>
          <w:tcPr>
            <w:tcW w:w="2875" w:type="dxa"/>
            <w:vMerge/>
            <w:vAlign w:val="center"/>
          </w:tcPr>
          <w:p w14:paraId="2E0E6DE2"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7A9A3BBC"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1440" w:type="dxa"/>
            <w:vAlign w:val="center"/>
          </w:tcPr>
          <w:p w14:paraId="09F283D3"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AUXC</w:t>
            </w:r>
          </w:p>
        </w:tc>
        <w:tc>
          <w:tcPr>
            <w:tcW w:w="4050" w:type="dxa"/>
            <w:vAlign w:val="center"/>
          </w:tcPr>
          <w:p w14:paraId="37B7F81D"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Implement any plans for the immediate repair/replacement of damaged infrastructure/equipment used by amateur radio personnel.</w:t>
            </w:r>
          </w:p>
        </w:tc>
      </w:tr>
      <w:tr w:rsidR="002274D5" w:rsidRPr="009419E4" w14:paraId="1C8EBB5D" w14:textId="77777777" w:rsidTr="002274D5">
        <w:trPr>
          <w:trHeight w:val="575"/>
          <w:jc w:val="center"/>
        </w:trPr>
        <w:tc>
          <w:tcPr>
            <w:tcW w:w="2875" w:type="dxa"/>
            <w:vMerge/>
            <w:vAlign w:val="center"/>
          </w:tcPr>
          <w:p w14:paraId="17F9AEEB"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60B839CC"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1440" w:type="dxa"/>
            <w:vAlign w:val="center"/>
          </w:tcPr>
          <w:p w14:paraId="168E2B71" w14:textId="42163D3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672549D7" w14:textId="6A372EE9"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Continually monitor the status of all communications. </w:t>
            </w:r>
          </w:p>
        </w:tc>
      </w:tr>
      <w:tr w:rsidR="002274D5" w:rsidRPr="009419E4" w14:paraId="6CF985E2" w14:textId="77777777" w:rsidTr="00193508">
        <w:trPr>
          <w:trHeight w:val="374"/>
          <w:jc w:val="center"/>
        </w:trPr>
        <w:tc>
          <w:tcPr>
            <w:tcW w:w="10885" w:type="dxa"/>
            <w:gridSpan w:val="4"/>
            <w:shd w:val="clear" w:color="auto" w:fill="002060"/>
            <w:vAlign w:val="center"/>
          </w:tcPr>
          <w:p w14:paraId="3D8330F2" w14:textId="77777777" w:rsidR="002274D5" w:rsidRPr="009419E4" w:rsidRDefault="002274D5" w:rsidP="002274D5">
            <w:pPr>
              <w:spacing w:line="240" w:lineRule="auto"/>
              <w:ind w:left="166" w:right="-72" w:hanging="180"/>
              <w:jc w:val="center"/>
              <w:rPr>
                <w:rFonts w:ascii="Arial Narrow" w:eastAsiaTheme="minorEastAsia" w:hAnsi="Arial Narrow" w:cs="Times New Roman"/>
                <w:b/>
                <w:bCs/>
                <w:color w:val="FFFFFF" w:themeColor="background1"/>
                <w:kern w:val="0"/>
                <w:sz w:val="28"/>
                <w:szCs w:val="24"/>
                <w14:ligatures w14:val="none"/>
              </w:rPr>
            </w:pPr>
            <w:r w:rsidRPr="009419E4">
              <w:rPr>
                <w:rFonts w:ascii="Arial Narrow" w:eastAsiaTheme="minorEastAsia" w:hAnsi="Arial Narrow" w:cs="Times New Roman"/>
                <w:b/>
                <w:color w:val="FFFFFF" w:themeColor="background1"/>
                <w:kern w:val="0"/>
                <w:sz w:val="28"/>
                <w:szCs w:val="24"/>
                <w14:ligatures w14:val="none"/>
              </w:rPr>
              <w:t>TIMELINE: 24 – 72 HOURS</w:t>
            </w:r>
          </w:p>
        </w:tc>
      </w:tr>
      <w:tr w:rsidR="002274D5" w:rsidRPr="009419E4" w14:paraId="380D5F15" w14:textId="77777777" w:rsidTr="002274D5">
        <w:trPr>
          <w:trHeight w:val="2483"/>
          <w:jc w:val="center"/>
        </w:trPr>
        <w:tc>
          <w:tcPr>
            <w:tcW w:w="2875" w:type="dxa"/>
            <w:vMerge w:val="restart"/>
            <w:vAlign w:val="center"/>
          </w:tcPr>
          <w:p w14:paraId="3B922FD4"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To ensure communications needs are being met through temporary or permanent solutions. </w:t>
            </w:r>
          </w:p>
        </w:tc>
        <w:tc>
          <w:tcPr>
            <w:tcW w:w="2520" w:type="dxa"/>
            <w:vMerge w:val="restart"/>
            <w:vAlign w:val="center"/>
          </w:tcPr>
          <w:p w14:paraId="7241B440"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(Same as lifeline objective)</w:t>
            </w:r>
          </w:p>
        </w:tc>
        <w:tc>
          <w:tcPr>
            <w:tcW w:w="1440" w:type="dxa"/>
            <w:vAlign w:val="center"/>
          </w:tcPr>
          <w:p w14:paraId="4DEA1D79" w14:textId="2463AEB1" w:rsidR="002274D5" w:rsidRPr="009419E4" w:rsidRDefault="002274D5" w:rsidP="002274D5">
            <w:pPr>
              <w:rPr>
                <w:rFonts w:asciiTheme="minorHAnsi" w:hAnsiTheme="minorHAnsi"/>
                <w:color w:val="393939" w:themeColor="accent6" w:themeShade="BF"/>
                <w:sz w:val="20"/>
                <w:szCs w:val="20"/>
              </w:rPr>
            </w:pPr>
            <w:r>
              <w:rPr>
                <w:color w:val="393939" w:themeColor="accent6" w:themeShade="BF"/>
                <w:sz w:val="20"/>
                <w:szCs w:val="20"/>
              </w:rPr>
              <w:t>Logistics</w:t>
            </w:r>
            <w:r w:rsidRPr="009419E4">
              <w:rPr>
                <w:color w:val="393939" w:themeColor="accent6" w:themeShade="BF"/>
                <w:sz w:val="20"/>
                <w:szCs w:val="20"/>
              </w:rPr>
              <w:t xml:space="preserve"> Section</w:t>
            </w:r>
          </w:p>
        </w:tc>
        <w:tc>
          <w:tcPr>
            <w:tcW w:w="4050" w:type="dxa"/>
            <w:vAlign w:val="center"/>
          </w:tcPr>
          <w:p w14:paraId="2979931C" w14:textId="0562D9AB" w:rsidR="002274D5" w:rsidRPr="009419E4" w:rsidRDefault="002274D5" w:rsidP="002274D5">
            <w:pPr>
              <w:rPr>
                <w:color w:val="393939" w:themeColor="accent6" w:themeShade="BF"/>
                <w:sz w:val="20"/>
                <w:szCs w:val="20"/>
              </w:rPr>
            </w:pPr>
            <w:r w:rsidRPr="009419E4">
              <w:rPr>
                <w:i/>
                <w:iCs/>
                <w:color w:val="393939" w:themeColor="accent6" w:themeShade="BF"/>
                <w:sz w:val="20"/>
                <w:szCs w:val="20"/>
              </w:rPr>
              <w:t xml:space="preserve">ESF-2 representative: </w:t>
            </w:r>
            <w:r>
              <w:rPr>
                <w:color w:val="393939" w:themeColor="accent6" w:themeShade="BF"/>
                <w:sz w:val="20"/>
                <w:szCs w:val="20"/>
              </w:rPr>
              <w:t>L</w:t>
            </w:r>
            <w:r w:rsidRPr="009419E4">
              <w:rPr>
                <w:color w:val="393939" w:themeColor="accent6" w:themeShade="BF"/>
                <w:sz w:val="20"/>
                <w:szCs w:val="20"/>
              </w:rPr>
              <w:t xml:space="preserve">iaise with the </w:t>
            </w:r>
            <w:r>
              <w:rPr>
                <w:color w:val="393939" w:themeColor="accent6" w:themeShade="BF"/>
                <w:sz w:val="20"/>
                <w:szCs w:val="20"/>
              </w:rPr>
              <w:t>Logistics</w:t>
            </w:r>
            <w:r w:rsidRPr="009419E4">
              <w:rPr>
                <w:color w:val="393939" w:themeColor="accent6" w:themeShade="BF"/>
                <w:sz w:val="20"/>
                <w:szCs w:val="20"/>
              </w:rPr>
              <w:t xml:space="preserve"> Section Chief to fill requests for state radio programming technicians, communications unit leaders (COMLs), communications technicians (COMTs), Incident Tactical Dispatchers (INTD), Auxiliary Communicators (AUXC) and resources from the Telecommunicator Emergency Response Task Force (TERT). </w:t>
            </w:r>
          </w:p>
        </w:tc>
      </w:tr>
      <w:tr w:rsidR="002274D5" w:rsidRPr="009419E4" w14:paraId="2D9D072C" w14:textId="77777777" w:rsidTr="00193508">
        <w:trPr>
          <w:trHeight w:val="289"/>
          <w:jc w:val="center"/>
        </w:trPr>
        <w:tc>
          <w:tcPr>
            <w:tcW w:w="2875" w:type="dxa"/>
            <w:vMerge/>
            <w:vAlign w:val="center"/>
          </w:tcPr>
          <w:p w14:paraId="56E71A65" w14:textId="77777777" w:rsidR="002274D5" w:rsidRPr="009419E4" w:rsidRDefault="002274D5" w:rsidP="002274D5">
            <w:pPr>
              <w:rPr>
                <w:color w:val="393939" w:themeColor="accent6" w:themeShade="BF"/>
                <w:sz w:val="20"/>
                <w:szCs w:val="20"/>
              </w:rPr>
            </w:pPr>
          </w:p>
        </w:tc>
        <w:tc>
          <w:tcPr>
            <w:tcW w:w="2520" w:type="dxa"/>
            <w:vMerge/>
            <w:vAlign w:val="center"/>
          </w:tcPr>
          <w:p w14:paraId="7AEC8741" w14:textId="77777777" w:rsidR="002274D5" w:rsidRPr="009419E4" w:rsidRDefault="002274D5" w:rsidP="002274D5">
            <w:pPr>
              <w:rPr>
                <w:color w:val="393939" w:themeColor="accent6" w:themeShade="BF"/>
                <w:sz w:val="20"/>
                <w:szCs w:val="20"/>
              </w:rPr>
            </w:pPr>
          </w:p>
        </w:tc>
        <w:tc>
          <w:tcPr>
            <w:tcW w:w="1440" w:type="dxa"/>
            <w:vAlign w:val="center"/>
          </w:tcPr>
          <w:p w14:paraId="5F0DBE66"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2D4E3D93"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Determine the additional communications systems available to support emergency operations in the affected areas. </w:t>
            </w:r>
          </w:p>
        </w:tc>
      </w:tr>
      <w:tr w:rsidR="002274D5" w:rsidRPr="009419E4" w14:paraId="0707413E" w14:textId="77777777" w:rsidTr="00193508">
        <w:trPr>
          <w:trHeight w:val="289"/>
          <w:jc w:val="center"/>
        </w:trPr>
        <w:tc>
          <w:tcPr>
            <w:tcW w:w="2875" w:type="dxa"/>
            <w:vMerge/>
            <w:vAlign w:val="center"/>
          </w:tcPr>
          <w:p w14:paraId="7C28E37F" w14:textId="77777777" w:rsidR="002274D5" w:rsidRPr="009419E4" w:rsidRDefault="002274D5" w:rsidP="002274D5">
            <w:pPr>
              <w:rPr>
                <w:color w:val="393939" w:themeColor="accent6" w:themeShade="BF"/>
                <w:sz w:val="20"/>
                <w:szCs w:val="20"/>
              </w:rPr>
            </w:pPr>
          </w:p>
        </w:tc>
        <w:tc>
          <w:tcPr>
            <w:tcW w:w="2520" w:type="dxa"/>
            <w:vMerge/>
            <w:vAlign w:val="center"/>
          </w:tcPr>
          <w:p w14:paraId="47AC6809" w14:textId="77777777" w:rsidR="002274D5" w:rsidRPr="009419E4" w:rsidRDefault="002274D5" w:rsidP="002274D5">
            <w:pPr>
              <w:rPr>
                <w:color w:val="393939" w:themeColor="accent6" w:themeShade="BF"/>
                <w:sz w:val="20"/>
                <w:szCs w:val="20"/>
              </w:rPr>
            </w:pPr>
          </w:p>
        </w:tc>
        <w:tc>
          <w:tcPr>
            <w:tcW w:w="1440" w:type="dxa"/>
            <w:vAlign w:val="center"/>
          </w:tcPr>
          <w:p w14:paraId="3C200680"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33A61F30"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Continually monitor the status of all communications. </w:t>
            </w:r>
          </w:p>
        </w:tc>
      </w:tr>
      <w:tr w:rsidR="002274D5" w:rsidRPr="009419E4" w14:paraId="425C1704" w14:textId="77777777" w:rsidTr="00193508">
        <w:trPr>
          <w:trHeight w:val="289"/>
          <w:jc w:val="center"/>
        </w:trPr>
        <w:tc>
          <w:tcPr>
            <w:tcW w:w="2875" w:type="dxa"/>
            <w:vMerge/>
            <w:vAlign w:val="center"/>
          </w:tcPr>
          <w:p w14:paraId="3C5EA1F8"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157874A6"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1440" w:type="dxa"/>
            <w:vAlign w:val="center"/>
          </w:tcPr>
          <w:p w14:paraId="491FB7B5"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60D76575"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Designate appropriate channels and emergency response working groups to maximize communications capabilities. </w:t>
            </w:r>
          </w:p>
        </w:tc>
      </w:tr>
      <w:tr w:rsidR="002274D5" w:rsidRPr="009419E4" w14:paraId="44314BE4" w14:textId="77777777" w:rsidTr="00193508">
        <w:trPr>
          <w:trHeight w:val="289"/>
          <w:jc w:val="center"/>
        </w:trPr>
        <w:tc>
          <w:tcPr>
            <w:tcW w:w="2875" w:type="dxa"/>
            <w:vMerge/>
            <w:vAlign w:val="center"/>
          </w:tcPr>
          <w:p w14:paraId="61EBC24D"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2C89F99D"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1440" w:type="dxa"/>
            <w:vAlign w:val="center"/>
          </w:tcPr>
          <w:p w14:paraId="4439B641"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County Officials</w:t>
            </w:r>
          </w:p>
        </w:tc>
        <w:tc>
          <w:tcPr>
            <w:tcW w:w="4050" w:type="dxa"/>
            <w:vAlign w:val="center"/>
          </w:tcPr>
          <w:p w14:paraId="7511BA9F" w14:textId="7E6B5655"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Survey local communications functionality and share the results with the SEOC. </w:t>
            </w:r>
          </w:p>
        </w:tc>
      </w:tr>
      <w:tr w:rsidR="002274D5" w:rsidRPr="009419E4" w14:paraId="6678A299" w14:textId="77777777" w:rsidTr="00193508">
        <w:trPr>
          <w:trHeight w:val="289"/>
          <w:jc w:val="center"/>
        </w:trPr>
        <w:tc>
          <w:tcPr>
            <w:tcW w:w="2875" w:type="dxa"/>
            <w:vMerge/>
            <w:vAlign w:val="center"/>
          </w:tcPr>
          <w:p w14:paraId="3239337C"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5778E4BA"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1440" w:type="dxa"/>
            <w:vAlign w:val="center"/>
          </w:tcPr>
          <w:p w14:paraId="53EB94C0"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ESF-15</w:t>
            </w:r>
          </w:p>
        </w:tc>
        <w:tc>
          <w:tcPr>
            <w:tcW w:w="4050" w:type="dxa"/>
            <w:vAlign w:val="center"/>
          </w:tcPr>
          <w:p w14:paraId="0FB67A25"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Coordinate with ESF-15 (External Affairs) to ascertain which systems are available for disseminating essential public information. </w:t>
            </w:r>
          </w:p>
        </w:tc>
      </w:tr>
      <w:tr w:rsidR="002274D5" w:rsidRPr="009419E4" w14:paraId="2E66607C" w14:textId="77777777" w:rsidTr="00193508">
        <w:trPr>
          <w:trHeight w:val="276"/>
          <w:jc w:val="center"/>
        </w:trPr>
        <w:tc>
          <w:tcPr>
            <w:tcW w:w="2875" w:type="dxa"/>
            <w:vMerge/>
            <w:vAlign w:val="center"/>
          </w:tcPr>
          <w:p w14:paraId="3D02BA86"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2CBA7295"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1440" w:type="dxa"/>
            <w:vAlign w:val="center"/>
          </w:tcPr>
          <w:p w14:paraId="07CA980C"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ESF-15</w:t>
            </w:r>
          </w:p>
        </w:tc>
        <w:tc>
          <w:tcPr>
            <w:tcW w:w="4050" w:type="dxa"/>
            <w:vAlign w:val="center"/>
          </w:tcPr>
          <w:p w14:paraId="0237B6A4"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Broadcast public messages as needed. </w:t>
            </w:r>
          </w:p>
        </w:tc>
      </w:tr>
      <w:tr w:rsidR="002274D5" w:rsidRPr="009419E4" w14:paraId="760807EB" w14:textId="77777777" w:rsidTr="00193508">
        <w:trPr>
          <w:trHeight w:val="289"/>
          <w:jc w:val="center"/>
        </w:trPr>
        <w:tc>
          <w:tcPr>
            <w:tcW w:w="2875" w:type="dxa"/>
            <w:vMerge/>
            <w:vAlign w:val="center"/>
          </w:tcPr>
          <w:p w14:paraId="289043A7"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4180168A"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1440" w:type="dxa"/>
            <w:vAlign w:val="center"/>
          </w:tcPr>
          <w:p w14:paraId="69ED80CD"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Logistics Section</w:t>
            </w:r>
          </w:p>
        </w:tc>
        <w:tc>
          <w:tcPr>
            <w:tcW w:w="4050" w:type="dxa"/>
            <w:vAlign w:val="center"/>
          </w:tcPr>
          <w:p w14:paraId="57731C0D" w14:textId="2B116CF5"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Determine any resources needed </w:t>
            </w:r>
            <w:r w:rsidR="00264117">
              <w:rPr>
                <w:color w:val="393939" w:themeColor="accent6" w:themeShade="BF"/>
                <w:sz w:val="20"/>
                <w:szCs w:val="20"/>
              </w:rPr>
              <w:t>from the state</w:t>
            </w:r>
            <w:r w:rsidRPr="009419E4">
              <w:rPr>
                <w:color w:val="393939" w:themeColor="accent6" w:themeShade="BF"/>
                <w:sz w:val="20"/>
                <w:szCs w:val="20"/>
              </w:rPr>
              <w:t xml:space="preserve"> and submit requests to the Logistics Section Chief. </w:t>
            </w:r>
          </w:p>
        </w:tc>
      </w:tr>
      <w:tr w:rsidR="002274D5" w:rsidRPr="009419E4" w14:paraId="7C5C7614" w14:textId="77777777" w:rsidTr="00193508">
        <w:trPr>
          <w:trHeight w:val="289"/>
          <w:jc w:val="center"/>
        </w:trPr>
        <w:tc>
          <w:tcPr>
            <w:tcW w:w="2875" w:type="dxa"/>
            <w:vMerge/>
            <w:vAlign w:val="center"/>
          </w:tcPr>
          <w:p w14:paraId="2D24C379"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restart"/>
            <w:vAlign w:val="center"/>
          </w:tcPr>
          <w:p w14:paraId="766BD198"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r w:rsidRPr="009419E4">
              <w:rPr>
                <w:rFonts w:eastAsiaTheme="minorEastAsia" w:cs="Times New Roman"/>
                <w:color w:val="auto"/>
                <w:kern w:val="0"/>
                <w:sz w:val="20"/>
                <w:szCs w:val="20"/>
                <w14:ligatures w14:val="none"/>
              </w:rPr>
              <w:t xml:space="preserve">To identify the operational status of local commercial </w:t>
            </w:r>
            <w:r w:rsidRPr="009419E4">
              <w:rPr>
                <w:rFonts w:eastAsiaTheme="minorEastAsia" w:cs="Times New Roman"/>
                <w:color w:val="auto"/>
                <w:kern w:val="0"/>
                <w:sz w:val="20"/>
                <w:szCs w:val="20"/>
                <w14:ligatures w14:val="none"/>
              </w:rPr>
              <w:lastRenderedPageBreak/>
              <w:t>communications carriers within 48 hours</w:t>
            </w:r>
          </w:p>
        </w:tc>
        <w:tc>
          <w:tcPr>
            <w:tcW w:w="1440" w:type="dxa"/>
            <w:vAlign w:val="center"/>
          </w:tcPr>
          <w:p w14:paraId="2154AFDA"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lastRenderedPageBreak/>
              <w:t>__  __</w:t>
            </w:r>
          </w:p>
        </w:tc>
        <w:tc>
          <w:tcPr>
            <w:tcW w:w="4050" w:type="dxa"/>
            <w:vAlign w:val="center"/>
          </w:tcPr>
          <w:p w14:paraId="48EB0CF2"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Promptly obtain tower status with estimated time of repairs. </w:t>
            </w:r>
          </w:p>
        </w:tc>
      </w:tr>
      <w:tr w:rsidR="002274D5" w:rsidRPr="009419E4" w14:paraId="3725C854" w14:textId="77777777" w:rsidTr="00193508">
        <w:trPr>
          <w:trHeight w:val="289"/>
          <w:jc w:val="center"/>
        </w:trPr>
        <w:tc>
          <w:tcPr>
            <w:tcW w:w="2875" w:type="dxa"/>
            <w:vMerge/>
            <w:vAlign w:val="center"/>
          </w:tcPr>
          <w:p w14:paraId="022AD920"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40D85DD7"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1440" w:type="dxa"/>
            <w:vAlign w:val="center"/>
          </w:tcPr>
          <w:p w14:paraId="36EDA414" w14:textId="40E15C53" w:rsidR="002274D5" w:rsidRPr="00264117" w:rsidRDefault="002274D5" w:rsidP="00264117">
            <w:pPr>
              <w:spacing w:line="240" w:lineRule="auto"/>
              <w:contextualSpacing/>
              <w:rPr>
                <w:rFonts w:asciiTheme="minorHAnsi" w:hAnsiTheme="minorHAnsi"/>
                <w:color w:val="393939" w:themeColor="accent6" w:themeShade="BF"/>
                <w:sz w:val="20"/>
                <w:szCs w:val="20"/>
              </w:rPr>
            </w:pPr>
            <w:r w:rsidRPr="009419E4">
              <w:rPr>
                <w:rFonts w:asciiTheme="minorHAnsi" w:hAnsiTheme="minorHAnsi"/>
                <w:color w:val="393939" w:themeColor="accent6" w:themeShade="BF"/>
                <w:sz w:val="20"/>
                <w:szCs w:val="20"/>
              </w:rPr>
              <w:t>ESF-1</w:t>
            </w:r>
          </w:p>
        </w:tc>
        <w:tc>
          <w:tcPr>
            <w:tcW w:w="4050" w:type="dxa"/>
            <w:vAlign w:val="center"/>
          </w:tcPr>
          <w:p w14:paraId="55BC62C3"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Maintain fuel status and refills for tower sites. </w:t>
            </w:r>
          </w:p>
        </w:tc>
      </w:tr>
      <w:tr w:rsidR="002274D5" w:rsidRPr="009419E4" w14:paraId="7DB70A90" w14:textId="77777777" w:rsidTr="00193508">
        <w:trPr>
          <w:trHeight w:val="289"/>
          <w:jc w:val="center"/>
        </w:trPr>
        <w:tc>
          <w:tcPr>
            <w:tcW w:w="2875" w:type="dxa"/>
            <w:vMerge/>
            <w:vAlign w:val="center"/>
          </w:tcPr>
          <w:p w14:paraId="3F831129"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22363926"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1440" w:type="dxa"/>
            <w:vAlign w:val="center"/>
          </w:tcPr>
          <w:p w14:paraId="153B25D3"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1926B9EA"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Gather intelligence and communicate the status and existing capabilities of all ESF-2 agencies to prioritize needs. </w:t>
            </w:r>
          </w:p>
        </w:tc>
      </w:tr>
      <w:tr w:rsidR="002274D5" w:rsidRPr="009419E4" w14:paraId="1D329DC5" w14:textId="77777777" w:rsidTr="00193508">
        <w:trPr>
          <w:trHeight w:val="289"/>
          <w:jc w:val="center"/>
        </w:trPr>
        <w:tc>
          <w:tcPr>
            <w:tcW w:w="2875" w:type="dxa"/>
            <w:vMerge/>
            <w:vAlign w:val="center"/>
          </w:tcPr>
          <w:p w14:paraId="721D3E3B"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66E94A74"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1440" w:type="dxa"/>
            <w:vAlign w:val="center"/>
          </w:tcPr>
          <w:p w14:paraId="1EDA2912"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326664B7"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Work with vendors and partners to ensure the repair and maintenance of communications equipment is prioritized and ongoing. </w:t>
            </w:r>
          </w:p>
        </w:tc>
      </w:tr>
      <w:tr w:rsidR="002274D5" w:rsidRPr="009419E4" w14:paraId="46A5109D" w14:textId="77777777" w:rsidTr="00193508">
        <w:trPr>
          <w:trHeight w:val="289"/>
          <w:jc w:val="center"/>
        </w:trPr>
        <w:tc>
          <w:tcPr>
            <w:tcW w:w="2875" w:type="dxa"/>
            <w:vMerge/>
            <w:vAlign w:val="center"/>
          </w:tcPr>
          <w:p w14:paraId="39DB4783"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restart"/>
            <w:vAlign w:val="center"/>
          </w:tcPr>
          <w:p w14:paraId="2C53483B"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r w:rsidRPr="009419E4">
              <w:rPr>
                <w:rFonts w:eastAsiaTheme="minorEastAsia" w:cs="Times New Roman"/>
                <w:color w:val="auto"/>
                <w:kern w:val="0"/>
                <w:sz w:val="20"/>
                <w:szCs w:val="20"/>
                <w14:ligatures w14:val="none"/>
              </w:rPr>
              <w:t>To identify the operational status of public safety networks within 24-48 hours</w:t>
            </w:r>
          </w:p>
        </w:tc>
        <w:tc>
          <w:tcPr>
            <w:tcW w:w="1440" w:type="dxa"/>
            <w:vAlign w:val="center"/>
          </w:tcPr>
          <w:p w14:paraId="1206B888"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Local EOCs</w:t>
            </w:r>
          </w:p>
        </w:tc>
        <w:tc>
          <w:tcPr>
            <w:tcW w:w="4050" w:type="dxa"/>
            <w:vAlign w:val="center"/>
          </w:tcPr>
          <w:p w14:paraId="26E1FC9E"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Continue to determine the status of state and local systems. </w:t>
            </w:r>
          </w:p>
        </w:tc>
      </w:tr>
      <w:tr w:rsidR="002274D5" w:rsidRPr="009419E4" w14:paraId="28CA6AC1" w14:textId="77777777" w:rsidTr="00193508">
        <w:trPr>
          <w:trHeight w:val="276"/>
          <w:jc w:val="center"/>
        </w:trPr>
        <w:tc>
          <w:tcPr>
            <w:tcW w:w="2875" w:type="dxa"/>
            <w:vMerge/>
            <w:vAlign w:val="center"/>
          </w:tcPr>
          <w:p w14:paraId="457B415C"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24873699" w14:textId="77777777" w:rsidR="002274D5" w:rsidRPr="009419E4" w:rsidRDefault="002274D5" w:rsidP="002274D5">
            <w:pPr>
              <w:spacing w:line="240" w:lineRule="auto"/>
              <w:ind w:left="-72" w:right="-72"/>
              <w:rPr>
                <w:rFonts w:eastAsiaTheme="minorEastAsia" w:cs="Times New Roman"/>
                <w:color w:val="auto"/>
                <w:kern w:val="0"/>
                <w:sz w:val="20"/>
                <w:szCs w:val="20"/>
                <w14:ligatures w14:val="none"/>
              </w:rPr>
            </w:pPr>
          </w:p>
        </w:tc>
        <w:tc>
          <w:tcPr>
            <w:tcW w:w="1440" w:type="dxa"/>
            <w:vAlign w:val="center"/>
          </w:tcPr>
          <w:p w14:paraId="72464CB1"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0DF91C96"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Determine the additional communications systems and equipment available to support emergency operations in the affected areas. </w:t>
            </w:r>
          </w:p>
        </w:tc>
      </w:tr>
      <w:tr w:rsidR="002274D5" w:rsidRPr="009419E4" w14:paraId="0CA53CE6" w14:textId="77777777" w:rsidTr="00193508">
        <w:trPr>
          <w:trHeight w:val="374"/>
          <w:jc w:val="center"/>
        </w:trPr>
        <w:tc>
          <w:tcPr>
            <w:tcW w:w="10885" w:type="dxa"/>
            <w:gridSpan w:val="4"/>
            <w:shd w:val="clear" w:color="auto" w:fill="002060"/>
            <w:vAlign w:val="center"/>
          </w:tcPr>
          <w:p w14:paraId="23FBC444" w14:textId="77777777" w:rsidR="002274D5" w:rsidRPr="009419E4" w:rsidRDefault="002274D5" w:rsidP="002274D5">
            <w:pPr>
              <w:spacing w:line="240" w:lineRule="auto"/>
              <w:ind w:left="166" w:right="-72" w:hanging="180"/>
              <w:jc w:val="center"/>
              <w:rPr>
                <w:rFonts w:eastAsiaTheme="minorEastAsia" w:cs="Times New Roman"/>
                <w:color w:val="auto"/>
                <w:kern w:val="0"/>
                <w14:ligatures w14:val="none"/>
              </w:rPr>
            </w:pPr>
            <w:r w:rsidRPr="009419E4">
              <w:rPr>
                <w:rFonts w:ascii="Arial Narrow" w:eastAsiaTheme="minorEastAsia" w:hAnsi="Arial Narrow" w:cs="Arial"/>
                <w:b/>
                <w:color w:val="FFFFFF" w:themeColor="background1"/>
                <w:kern w:val="0"/>
                <w:sz w:val="28"/>
                <w:szCs w:val="28"/>
                <w14:ligatures w14:val="none"/>
              </w:rPr>
              <w:t>TIMELINE: BEYOND 72 HOURS</w:t>
            </w:r>
          </w:p>
        </w:tc>
      </w:tr>
      <w:tr w:rsidR="002274D5" w:rsidRPr="009419E4" w14:paraId="00F52FD3" w14:textId="77777777" w:rsidTr="00193508">
        <w:trPr>
          <w:trHeight w:val="276"/>
          <w:jc w:val="center"/>
        </w:trPr>
        <w:tc>
          <w:tcPr>
            <w:tcW w:w="2875" w:type="dxa"/>
            <w:vMerge w:val="restart"/>
            <w:vAlign w:val="center"/>
          </w:tcPr>
          <w:p w14:paraId="3A1DEF04"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To achieve communications state-wide.</w:t>
            </w:r>
          </w:p>
        </w:tc>
        <w:tc>
          <w:tcPr>
            <w:tcW w:w="2520" w:type="dxa"/>
            <w:vMerge w:val="restart"/>
            <w:vAlign w:val="center"/>
          </w:tcPr>
          <w:p w14:paraId="29672D6B"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(Same as lifeline objective)</w:t>
            </w:r>
          </w:p>
        </w:tc>
        <w:tc>
          <w:tcPr>
            <w:tcW w:w="1440" w:type="dxa"/>
            <w:vAlign w:val="center"/>
          </w:tcPr>
          <w:p w14:paraId="764627DA"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7C73C90F" w14:textId="6C2BD0E7"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Continually monitor the status of all communications, public and private, throughout the </w:t>
            </w:r>
            <w:r>
              <w:rPr>
                <w:color w:val="393939" w:themeColor="accent6" w:themeShade="BF"/>
                <w:sz w:val="20"/>
                <w:szCs w:val="20"/>
              </w:rPr>
              <w:t>county.</w:t>
            </w:r>
          </w:p>
        </w:tc>
      </w:tr>
      <w:tr w:rsidR="002274D5" w:rsidRPr="009419E4" w14:paraId="3F02A043" w14:textId="77777777" w:rsidTr="00193508">
        <w:trPr>
          <w:trHeight w:val="276"/>
          <w:jc w:val="center"/>
        </w:trPr>
        <w:tc>
          <w:tcPr>
            <w:tcW w:w="2875" w:type="dxa"/>
            <w:vMerge/>
            <w:vAlign w:val="center"/>
          </w:tcPr>
          <w:p w14:paraId="5938705E" w14:textId="77777777" w:rsidR="002274D5" w:rsidRPr="009419E4" w:rsidRDefault="002274D5" w:rsidP="002274D5">
            <w:pPr>
              <w:rPr>
                <w:color w:val="393939" w:themeColor="accent6" w:themeShade="BF"/>
                <w:sz w:val="20"/>
                <w:szCs w:val="20"/>
              </w:rPr>
            </w:pPr>
          </w:p>
        </w:tc>
        <w:tc>
          <w:tcPr>
            <w:tcW w:w="2520" w:type="dxa"/>
            <w:vMerge/>
            <w:vAlign w:val="center"/>
          </w:tcPr>
          <w:p w14:paraId="653BA143" w14:textId="77777777" w:rsidR="002274D5" w:rsidRPr="009419E4" w:rsidRDefault="002274D5" w:rsidP="002274D5">
            <w:pPr>
              <w:rPr>
                <w:color w:val="393939" w:themeColor="accent6" w:themeShade="BF"/>
                <w:sz w:val="20"/>
                <w:szCs w:val="20"/>
              </w:rPr>
            </w:pPr>
          </w:p>
        </w:tc>
        <w:tc>
          <w:tcPr>
            <w:tcW w:w="1440" w:type="dxa"/>
            <w:vAlign w:val="center"/>
          </w:tcPr>
          <w:p w14:paraId="3BA667D9"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__  __</w:t>
            </w:r>
          </w:p>
        </w:tc>
        <w:tc>
          <w:tcPr>
            <w:tcW w:w="4050" w:type="dxa"/>
            <w:vAlign w:val="center"/>
          </w:tcPr>
          <w:p w14:paraId="79EAC7DF"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Work with vendors and partners to ensure the repair and maintenance of communications equipment is ongoing.</w:t>
            </w:r>
          </w:p>
        </w:tc>
      </w:tr>
      <w:tr w:rsidR="002274D5" w:rsidRPr="009419E4" w14:paraId="31482513" w14:textId="77777777" w:rsidTr="00193508">
        <w:trPr>
          <w:trHeight w:val="276"/>
          <w:jc w:val="center"/>
        </w:trPr>
        <w:tc>
          <w:tcPr>
            <w:tcW w:w="2875" w:type="dxa"/>
            <w:vMerge/>
            <w:vAlign w:val="center"/>
          </w:tcPr>
          <w:p w14:paraId="62CAF3B1"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2520" w:type="dxa"/>
            <w:vMerge/>
            <w:vAlign w:val="center"/>
          </w:tcPr>
          <w:p w14:paraId="1EF3C6D6" w14:textId="77777777" w:rsidR="002274D5" w:rsidRPr="009419E4" w:rsidRDefault="002274D5" w:rsidP="002274D5">
            <w:pPr>
              <w:spacing w:line="240" w:lineRule="auto"/>
              <w:ind w:left="-72" w:right="-72"/>
              <w:rPr>
                <w:rFonts w:eastAsiaTheme="minorEastAsia" w:cs="Times New Roman"/>
                <w:color w:val="auto"/>
                <w:kern w:val="0"/>
                <w14:ligatures w14:val="none"/>
              </w:rPr>
            </w:pPr>
          </w:p>
        </w:tc>
        <w:tc>
          <w:tcPr>
            <w:tcW w:w="1440" w:type="dxa"/>
            <w:vAlign w:val="center"/>
          </w:tcPr>
          <w:p w14:paraId="091FCB0C" w14:textId="77777777" w:rsidR="002274D5" w:rsidRPr="009419E4" w:rsidRDefault="002274D5" w:rsidP="002274D5">
            <w:pPr>
              <w:rPr>
                <w:color w:val="393939" w:themeColor="accent6" w:themeShade="BF"/>
                <w:sz w:val="20"/>
                <w:szCs w:val="20"/>
              </w:rPr>
            </w:pPr>
            <w:r w:rsidRPr="009419E4">
              <w:rPr>
                <w:color w:val="393939" w:themeColor="accent6" w:themeShade="BF"/>
                <w:sz w:val="20"/>
                <w:szCs w:val="20"/>
              </w:rPr>
              <w:t>Logistics Section</w:t>
            </w:r>
          </w:p>
        </w:tc>
        <w:tc>
          <w:tcPr>
            <w:tcW w:w="4050" w:type="dxa"/>
            <w:vAlign w:val="center"/>
          </w:tcPr>
          <w:p w14:paraId="23BD53E4" w14:textId="4EC878E9" w:rsidR="002274D5" w:rsidRPr="009419E4" w:rsidRDefault="002274D5" w:rsidP="002274D5">
            <w:pPr>
              <w:rPr>
                <w:color w:val="393939" w:themeColor="accent6" w:themeShade="BF"/>
                <w:sz w:val="20"/>
                <w:szCs w:val="20"/>
              </w:rPr>
            </w:pPr>
            <w:r w:rsidRPr="009419E4">
              <w:rPr>
                <w:color w:val="393939" w:themeColor="accent6" w:themeShade="BF"/>
                <w:sz w:val="20"/>
                <w:szCs w:val="20"/>
              </w:rPr>
              <w:t xml:space="preserve">Determine any resources </w:t>
            </w:r>
            <w:r w:rsidR="00D95DA2">
              <w:rPr>
                <w:color w:val="393939" w:themeColor="accent6" w:themeShade="BF"/>
                <w:sz w:val="20"/>
                <w:szCs w:val="20"/>
              </w:rPr>
              <w:t>from the state</w:t>
            </w:r>
            <w:r w:rsidRPr="009419E4">
              <w:rPr>
                <w:color w:val="393939" w:themeColor="accent6" w:themeShade="BF"/>
                <w:sz w:val="20"/>
                <w:szCs w:val="20"/>
              </w:rPr>
              <w:t xml:space="preserve"> and submit requests to the Logistics Section Chief. </w:t>
            </w:r>
          </w:p>
        </w:tc>
      </w:tr>
      <w:tr w:rsidR="00D102CF" w:rsidRPr="009419E4" w14:paraId="440F2E81" w14:textId="77777777" w:rsidTr="00D102CF">
        <w:trPr>
          <w:trHeight w:val="692"/>
          <w:jc w:val="center"/>
        </w:trPr>
        <w:tc>
          <w:tcPr>
            <w:tcW w:w="2875" w:type="dxa"/>
            <w:vAlign w:val="center"/>
          </w:tcPr>
          <w:p w14:paraId="37C31C2D" w14:textId="77777777" w:rsidR="00D102CF" w:rsidRPr="00D102CF" w:rsidRDefault="00D102CF" w:rsidP="002274D5">
            <w:pPr>
              <w:spacing w:line="240" w:lineRule="auto"/>
              <w:ind w:left="-72" w:right="-72"/>
              <w:rPr>
                <w:rFonts w:eastAsiaTheme="minorEastAsia" w:cs="Times New Roman"/>
                <w:color w:val="393939" w:themeColor="accent6" w:themeShade="BF"/>
                <w:kern w:val="0"/>
                <w:sz w:val="20"/>
                <w:szCs w:val="20"/>
                <w14:ligatures w14:val="none"/>
              </w:rPr>
            </w:pPr>
            <w:r w:rsidRPr="00D102CF">
              <w:rPr>
                <w:rFonts w:eastAsiaTheme="minorEastAsia" w:cs="Arial"/>
                <w:bCs/>
                <w:color w:val="393939" w:themeColor="accent6" w:themeShade="BF"/>
                <w:kern w:val="0"/>
                <w:sz w:val="20"/>
                <w:szCs w:val="20"/>
                <w14:ligatures w14:val="none"/>
              </w:rPr>
              <w:t>To have cellular services fully functioning.</w:t>
            </w:r>
          </w:p>
        </w:tc>
        <w:tc>
          <w:tcPr>
            <w:tcW w:w="2520" w:type="dxa"/>
            <w:vAlign w:val="center"/>
          </w:tcPr>
          <w:p w14:paraId="531CAEC2" w14:textId="77777777" w:rsidR="00D102CF" w:rsidRPr="009419E4" w:rsidRDefault="00D102CF" w:rsidP="002274D5">
            <w:pPr>
              <w:spacing w:line="240" w:lineRule="auto"/>
              <w:ind w:left="-72" w:right="-72"/>
              <w:rPr>
                <w:rFonts w:eastAsiaTheme="minorEastAsia" w:cs="Times New Roman"/>
                <w:color w:val="auto"/>
                <w:kern w:val="0"/>
                <w14:ligatures w14:val="none"/>
              </w:rPr>
            </w:pPr>
            <w:r w:rsidRPr="009419E4">
              <w:rPr>
                <w:rFonts w:eastAsiaTheme="minorEastAsia" w:cs="Arial"/>
                <w:bCs/>
                <w:color w:val="auto"/>
                <w:kern w:val="0"/>
                <w14:ligatures w14:val="none"/>
              </w:rPr>
              <w:t>__  __</w:t>
            </w:r>
          </w:p>
        </w:tc>
        <w:tc>
          <w:tcPr>
            <w:tcW w:w="1440" w:type="dxa"/>
            <w:vAlign w:val="center"/>
          </w:tcPr>
          <w:p w14:paraId="0E691C1A" w14:textId="77777777" w:rsidR="00D102CF" w:rsidRPr="009419E4" w:rsidRDefault="00D102CF" w:rsidP="002274D5">
            <w:pPr>
              <w:rPr>
                <w:color w:val="393939" w:themeColor="accent6" w:themeShade="BF"/>
                <w:sz w:val="20"/>
                <w:szCs w:val="20"/>
              </w:rPr>
            </w:pPr>
            <w:r w:rsidRPr="009419E4">
              <w:rPr>
                <w:color w:val="393939" w:themeColor="accent6" w:themeShade="BF"/>
                <w:sz w:val="20"/>
                <w:szCs w:val="20"/>
              </w:rPr>
              <w:t>Private cell</w:t>
            </w:r>
          </w:p>
          <w:p w14:paraId="7167B9D4" w14:textId="77777777" w:rsidR="00D102CF" w:rsidRPr="009419E4" w:rsidRDefault="00D102CF" w:rsidP="002274D5">
            <w:pPr>
              <w:rPr>
                <w:color w:val="393939" w:themeColor="accent6" w:themeShade="BF"/>
                <w:sz w:val="20"/>
                <w:szCs w:val="20"/>
              </w:rPr>
            </w:pPr>
            <w:r w:rsidRPr="009419E4">
              <w:rPr>
                <w:color w:val="393939" w:themeColor="accent6" w:themeShade="BF"/>
                <w:sz w:val="20"/>
                <w:szCs w:val="20"/>
              </w:rPr>
              <w:t>companies</w:t>
            </w:r>
          </w:p>
        </w:tc>
        <w:tc>
          <w:tcPr>
            <w:tcW w:w="4050" w:type="dxa"/>
            <w:vAlign w:val="center"/>
          </w:tcPr>
          <w:p w14:paraId="3350F68C" w14:textId="77777777" w:rsidR="00D102CF" w:rsidRPr="009419E4" w:rsidRDefault="00D102CF" w:rsidP="002274D5">
            <w:pPr>
              <w:rPr>
                <w:color w:val="393939" w:themeColor="accent6" w:themeShade="BF"/>
                <w:sz w:val="20"/>
                <w:szCs w:val="20"/>
              </w:rPr>
            </w:pPr>
            <w:r w:rsidRPr="009419E4">
              <w:rPr>
                <w:color w:val="393939" w:themeColor="accent6" w:themeShade="BF"/>
                <w:sz w:val="20"/>
                <w:szCs w:val="20"/>
              </w:rPr>
              <w:t>Set up privately owned equipment, such as MERS units, to enable cell services for residents.</w:t>
            </w:r>
          </w:p>
        </w:tc>
      </w:tr>
    </w:tbl>
    <w:p w14:paraId="5C263774" w14:textId="77777777" w:rsidR="00D102CF" w:rsidRDefault="00D102CF">
      <w:pPr>
        <w:spacing w:line="259" w:lineRule="auto"/>
      </w:pPr>
    </w:p>
    <w:p w14:paraId="0E382E14" w14:textId="77777777" w:rsidR="00D102CF" w:rsidRDefault="00D102CF">
      <w:pPr>
        <w:spacing w:line="259" w:lineRule="auto"/>
      </w:pPr>
      <w:r>
        <w:br w:type="page"/>
      </w:r>
    </w:p>
    <w:p w14:paraId="158B5C1A" w14:textId="77777777" w:rsidR="00D102CF" w:rsidRDefault="00D102CF" w:rsidP="00D102CF">
      <w:pPr>
        <w:pStyle w:val="Heading1"/>
      </w:pPr>
      <w:r>
        <w:lastRenderedPageBreak/>
        <w:t>COMMUNICATIONS</w:t>
      </w:r>
    </w:p>
    <w:p w14:paraId="07E0DE37" w14:textId="6170A249" w:rsidR="00D102CF" w:rsidRPr="00D102CF" w:rsidRDefault="00D102CF" w:rsidP="00D102CF">
      <w:pPr>
        <w:rPr>
          <w:color w:val="393939" w:themeColor="accent6" w:themeShade="BF"/>
        </w:rPr>
      </w:pPr>
      <w:bookmarkStart w:id="32" w:name="_Toc51670089"/>
      <w:bookmarkStart w:id="33" w:name="_Toc159832112"/>
      <w:r w:rsidRPr="00D102CF">
        <w:rPr>
          <w:color w:val="393939" w:themeColor="accent6" w:themeShade="BF"/>
        </w:rPr>
        <w:t xml:space="preserve">Effective coordination and efficient usage of all available communications capabilities are critical to ensuring an effective emergency response. Familiarity with the operation of existing technologies prior to an incident response minimizes communications challenges. </w:t>
      </w:r>
      <w:r w:rsidRPr="00D102CF">
        <w:rPr>
          <w:b/>
          <w:bCs/>
          <w:color w:val="FF0000"/>
        </w:rPr>
        <w:t>[Insert County Name]</w:t>
      </w:r>
      <w:r w:rsidRPr="00D102CF">
        <w:rPr>
          <w:color w:val="FF0000"/>
        </w:rPr>
        <w:t xml:space="preserve"> </w:t>
      </w:r>
      <w:r w:rsidRPr="00D102CF">
        <w:rPr>
          <w:color w:val="393939" w:themeColor="accent6" w:themeShade="BF"/>
        </w:rPr>
        <w:t>utilizes several forms of primary and alternative communications methods when conducting operations internally and supporting local jurisdictions during both daily operations and active emergency situations.</w:t>
      </w:r>
    </w:p>
    <w:p w14:paraId="58B99CED" w14:textId="5BD71271" w:rsidR="00D102CF" w:rsidRDefault="00D102CF" w:rsidP="00D102CF">
      <w:pPr>
        <w:rPr>
          <w:color w:val="393939" w:themeColor="accent6" w:themeShade="BF"/>
        </w:rPr>
      </w:pPr>
      <w:r w:rsidRPr="00D102CF">
        <w:rPr>
          <w:color w:val="393939" w:themeColor="accent6" w:themeShade="BF"/>
        </w:rPr>
        <w:t xml:space="preserve">The following is a list of identified potential alternative communications, assuming that landline, wireless communication devices and internet are primary sources of communication. Any of these can be primary forms of communication. Any of these can be used alone or in conjunction with other communication systems in support of ESF-2 operations. One, or all, may be operable at any given time within the </w:t>
      </w:r>
      <w:r>
        <w:rPr>
          <w:color w:val="393939" w:themeColor="accent6" w:themeShade="BF"/>
        </w:rPr>
        <w:t>county</w:t>
      </w:r>
      <w:r w:rsidRPr="00D102CF">
        <w:rPr>
          <w:color w:val="393939" w:themeColor="accent6" w:themeShade="BF"/>
        </w:rPr>
        <w:t>.</w:t>
      </w:r>
    </w:p>
    <w:p w14:paraId="69C1FB51" w14:textId="77777777" w:rsidR="00D102CF" w:rsidRDefault="00D102CF" w:rsidP="00D102CF">
      <w:pPr>
        <w:pStyle w:val="Heading2"/>
        <w:rPr>
          <w:color w:val="FF0000"/>
        </w:rPr>
      </w:pPr>
      <w:bookmarkStart w:id="34" w:name="_Toc190773935"/>
      <w:r>
        <w:t xml:space="preserve">COMMUNICATION METHODS </w:t>
      </w:r>
      <w:r w:rsidRPr="00C86280">
        <w:rPr>
          <w:color w:val="FF0000"/>
        </w:rPr>
        <w:t>[EDIT TO COUNTY CAPABILITIES]</w:t>
      </w:r>
      <w:bookmarkEnd w:id="34"/>
    </w:p>
    <w:p w14:paraId="51D3419E"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Data including but not limited to: WebEOC, email, text, social media, Microsoft Teams and Cisco Jabber</w:t>
      </w:r>
    </w:p>
    <w:p w14:paraId="30893985"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Integrated Public Alert and Warning System (IPAWS)</w:t>
      </w:r>
    </w:p>
    <w:p w14:paraId="1B70651B"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Emergency Alert System (EAS)</w:t>
      </w:r>
    </w:p>
    <w:p w14:paraId="41E382B8"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Wireless Emergency Alerts (WEA)</w:t>
      </w:r>
    </w:p>
    <w:p w14:paraId="501A9260"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National Oceanic and Atmospheric Administration (NOAA) All-Hazard Weather Radio</w:t>
      </w:r>
    </w:p>
    <w:p w14:paraId="266E5C4C"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Highway Advisory Radio Stations</w:t>
      </w:r>
    </w:p>
    <w:p w14:paraId="72D786E7"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Highway department</w:t>
      </w:r>
      <w:r w:rsidRPr="00C86280">
        <w:rPr>
          <w:rFonts w:asciiTheme="minorHAnsi" w:hAnsiTheme="minorHAnsi"/>
          <w:color w:val="393939" w:themeColor="accent6" w:themeShade="BF"/>
        </w:rPr>
        <w:t xml:space="preserve"> </w:t>
      </w:r>
      <w:r>
        <w:rPr>
          <w:rFonts w:asciiTheme="minorHAnsi" w:hAnsiTheme="minorHAnsi"/>
          <w:color w:val="393939" w:themeColor="accent6" w:themeShade="BF"/>
        </w:rPr>
        <w:t>s</w:t>
      </w:r>
      <w:r w:rsidRPr="00C86280">
        <w:rPr>
          <w:rFonts w:asciiTheme="minorHAnsi" w:hAnsiTheme="minorHAnsi"/>
          <w:color w:val="393939" w:themeColor="accent6" w:themeShade="BF"/>
        </w:rPr>
        <w:t>ignage</w:t>
      </w:r>
    </w:p>
    <w:p w14:paraId="515F4E11"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Amateur Radio</w:t>
      </w:r>
    </w:p>
    <w:p w14:paraId="5042CFA5"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 xml:space="preserve">Local Emergency Management Agency (EMA) Website </w:t>
      </w:r>
    </w:p>
    <w:p w14:paraId="2E24D53E"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Non-traditional avenues: Private Sector Partners and Translation Services</w:t>
      </w:r>
    </w:p>
    <w:p w14:paraId="56157F5E"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Government Emergency Telecommunications Service (GETS)</w:t>
      </w:r>
    </w:p>
    <w:p w14:paraId="11C41CCE"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Wireless Priority Service (WPS)</w:t>
      </w:r>
    </w:p>
    <w:p w14:paraId="2B91D4A4" w14:textId="77777777" w:rsidR="00D102CF" w:rsidRPr="00C86280" w:rsidRDefault="00D102CF" w:rsidP="00D102CF">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Project Hoosier SAFE-T Digital 800 MHz Radio System</w:t>
      </w:r>
    </w:p>
    <w:p w14:paraId="14976E33" w14:textId="77777777" w:rsidR="00D102CF" w:rsidRPr="00C86280" w:rsidRDefault="00D102CF" w:rsidP="00D102CF">
      <w:pPr>
        <w:numPr>
          <w:ilvl w:val="0"/>
          <w:numId w:val="50"/>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Satellite Radio/Phones</w:t>
      </w:r>
    </w:p>
    <w:p w14:paraId="106B4D1B" w14:textId="77777777" w:rsidR="00D102CF" w:rsidRPr="00C86280" w:rsidRDefault="00D102CF" w:rsidP="00D102CF">
      <w:pPr>
        <w:numPr>
          <w:ilvl w:val="0"/>
          <w:numId w:val="50"/>
        </w:numPr>
        <w:spacing w:after="240" w:line="240" w:lineRule="auto"/>
        <w:rPr>
          <w:rFonts w:asciiTheme="minorHAnsi" w:hAnsiTheme="minorHAnsi"/>
          <w:color w:val="393939" w:themeColor="accent6" w:themeShade="BF"/>
        </w:rPr>
      </w:pPr>
      <w:r w:rsidRPr="00C86280">
        <w:rPr>
          <w:rFonts w:asciiTheme="minorHAnsi" w:hAnsiTheme="minorHAnsi"/>
          <w:color w:val="393939" w:themeColor="accent6" w:themeShade="BF"/>
        </w:rPr>
        <w:t>Runners</w:t>
      </w:r>
    </w:p>
    <w:p w14:paraId="3555E9CA" w14:textId="77777777" w:rsidR="00D102CF" w:rsidRPr="00D102CF" w:rsidRDefault="00D102CF" w:rsidP="00D102CF">
      <w:pPr>
        <w:rPr>
          <w:b/>
          <w:caps/>
          <w:color w:val="393939" w:themeColor="accent6" w:themeShade="BF"/>
        </w:rPr>
      </w:pPr>
    </w:p>
    <w:bookmarkEnd w:id="32"/>
    <w:bookmarkEnd w:id="33"/>
    <w:p w14:paraId="36F8E1AF" w14:textId="370D553A" w:rsidR="009419E4" w:rsidRDefault="009419E4" w:rsidP="00D102CF">
      <w:r>
        <w:br w:type="page"/>
      </w:r>
    </w:p>
    <w:p w14:paraId="1ED929C2" w14:textId="265571BB" w:rsidR="00CD739E" w:rsidRDefault="00A27564" w:rsidP="00A27564">
      <w:pPr>
        <w:pStyle w:val="Heading1"/>
      </w:pPr>
      <w:r>
        <w:lastRenderedPageBreak/>
        <w:t>Appendix A</w:t>
      </w:r>
      <w:r w:rsidR="00912DA1">
        <w:t xml:space="preserve"> – REFERENCES, RELATED PLANS AND PROCEDURES</w:t>
      </w:r>
      <w:bookmarkEnd w:id="31"/>
    </w:p>
    <w:p w14:paraId="52FE2D14" w14:textId="77777777" w:rsidR="00D102CF" w:rsidRDefault="00D102CF" w:rsidP="00D102CF">
      <w:pPr>
        <w:pStyle w:val="Heading2"/>
      </w:pPr>
      <w:bookmarkStart w:id="35" w:name="_Toc189556092"/>
      <w:r>
        <w:t>references</w:t>
      </w:r>
      <w:bookmarkEnd w:id="35"/>
    </w:p>
    <w:p w14:paraId="76D14830" w14:textId="77777777" w:rsidR="00D102CF" w:rsidRPr="00D102CF" w:rsidRDefault="00D102CF" w:rsidP="00D102CF">
      <w:pPr>
        <w:numPr>
          <w:ilvl w:val="0"/>
          <w:numId w:val="25"/>
        </w:numPr>
        <w:spacing w:after="240" w:line="240" w:lineRule="auto"/>
        <w:contextualSpacing/>
        <w:rPr>
          <w:rFonts w:asciiTheme="minorHAnsi" w:hAnsiTheme="minorHAnsi"/>
          <w:color w:val="393939" w:themeColor="accent6" w:themeShade="BF"/>
        </w:rPr>
      </w:pPr>
      <w:hyperlink r:id="rId15" w:history="1">
        <w:r w:rsidRPr="00AB18D3">
          <w:rPr>
            <w:rStyle w:val="Hyperlink"/>
          </w:rPr>
          <w:t>FEMA’s ESF #2 – Communications Annex, 2016</w:t>
        </w:r>
      </w:hyperlink>
    </w:p>
    <w:p w14:paraId="421683CA" w14:textId="454DE964" w:rsidR="00912DA1" w:rsidRPr="00912DA1" w:rsidRDefault="00912DA1" w:rsidP="00D102CF">
      <w:pPr>
        <w:numPr>
          <w:ilvl w:val="0"/>
          <w:numId w:val="25"/>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State of Indiana ESF</w:t>
      </w:r>
      <w:r w:rsidR="00D102CF">
        <w:rPr>
          <w:rFonts w:asciiTheme="minorHAnsi" w:hAnsiTheme="minorHAnsi"/>
          <w:color w:val="393939" w:themeColor="accent6" w:themeShade="BF"/>
        </w:rPr>
        <w:t xml:space="preserve"> </w:t>
      </w:r>
      <w:r>
        <w:rPr>
          <w:rFonts w:asciiTheme="minorHAnsi" w:hAnsiTheme="minorHAnsi"/>
          <w:color w:val="393939" w:themeColor="accent6" w:themeShade="BF"/>
        </w:rPr>
        <w:t>#</w:t>
      </w:r>
      <w:r w:rsidR="00D102CF">
        <w:rPr>
          <w:rFonts w:asciiTheme="minorHAnsi" w:hAnsiTheme="minorHAnsi"/>
          <w:color w:val="393939" w:themeColor="accent6" w:themeShade="BF"/>
        </w:rPr>
        <w:t>2</w:t>
      </w:r>
      <w:r>
        <w:rPr>
          <w:rFonts w:asciiTheme="minorHAnsi" w:hAnsiTheme="minorHAnsi"/>
          <w:color w:val="393939" w:themeColor="accent6" w:themeShade="BF"/>
        </w:rPr>
        <w:t xml:space="preserve"> – </w:t>
      </w:r>
      <w:r w:rsidR="00D102CF">
        <w:rPr>
          <w:rFonts w:asciiTheme="minorHAnsi" w:hAnsiTheme="minorHAnsi"/>
          <w:color w:val="393939" w:themeColor="accent6" w:themeShade="BF"/>
        </w:rPr>
        <w:t>Communications</w:t>
      </w:r>
      <w:r>
        <w:rPr>
          <w:rFonts w:asciiTheme="minorHAnsi" w:hAnsiTheme="minorHAnsi"/>
          <w:color w:val="393939" w:themeColor="accent6" w:themeShade="BF"/>
        </w:rPr>
        <w:t xml:space="preserve"> Annex, 2025</w:t>
      </w:r>
    </w:p>
    <w:p w14:paraId="0BB0D0BF" w14:textId="77777777" w:rsidR="00912DA1" w:rsidRPr="00912DA1" w:rsidRDefault="00912DA1" w:rsidP="00912DA1">
      <w:pPr>
        <w:pStyle w:val="Heading2"/>
      </w:pPr>
      <w:bookmarkStart w:id="36" w:name="_Toc185317759"/>
      <w:bookmarkStart w:id="37" w:name="_Toc190854665"/>
      <w:r w:rsidRPr="00912DA1">
        <w:t>related plans</w:t>
      </w:r>
      <w:bookmarkEnd w:id="36"/>
      <w:bookmarkEnd w:id="37"/>
    </w:p>
    <w:p w14:paraId="453C16E4" w14:textId="0E0CC684" w:rsidR="00743401" w:rsidRDefault="00743401" w:rsidP="00912DA1">
      <w:pPr>
        <w:numPr>
          <w:ilvl w:val="0"/>
          <w:numId w:val="26"/>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912DA1">
      <w:pPr>
        <w:numPr>
          <w:ilvl w:val="0"/>
          <w:numId w:val="26"/>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38" w:name="_Toc190854666"/>
      <w:r w:rsidRPr="00912DA1">
        <w:t>STANDARD OPERATING PROCEDURES</w:t>
      </w:r>
      <w:bookmarkEnd w:id="38"/>
    </w:p>
    <w:p w14:paraId="752B3A28" w14:textId="35B486DA" w:rsidR="00912DA1" w:rsidRPr="00912DA1" w:rsidRDefault="00912DA1" w:rsidP="00912DA1">
      <w:pPr>
        <w:numPr>
          <w:ilvl w:val="0"/>
          <w:numId w:val="27"/>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6"/>
          <w:footerReference w:type="default" r:id="rId17"/>
          <w:pgSz w:w="12240" w:h="15840" w:code="1"/>
          <w:pgMar w:top="1440" w:right="1440" w:bottom="2160" w:left="1440" w:header="432" w:footer="432" w:gutter="0"/>
          <w:pgNumType w:start="1"/>
          <w:cols w:space="720"/>
          <w:docGrid w:linePitch="360"/>
        </w:sectPr>
      </w:pPr>
    </w:p>
    <w:p w14:paraId="2C6F1305" w14:textId="011596BC" w:rsidR="00126AC5" w:rsidRDefault="00A27564" w:rsidP="00126AC5">
      <w:pPr>
        <w:pStyle w:val="Heading1"/>
      </w:pPr>
      <w:bookmarkStart w:id="39" w:name="_Toc190854667"/>
      <w:r>
        <w:lastRenderedPageBreak/>
        <w:t>Appendix B</w:t>
      </w:r>
      <w:r w:rsidR="0079143A">
        <w:t xml:space="preserve"> – ACRONYMS </w:t>
      </w:r>
      <w:r w:rsidR="0079143A" w:rsidRPr="0079143A">
        <w:rPr>
          <w:color w:val="FF0000"/>
        </w:rPr>
        <w:t>[ADD TO AS NEEDED]</w:t>
      </w:r>
      <w:bookmarkEnd w:id="39"/>
    </w:p>
    <w:tbl>
      <w:tblPr>
        <w:tblStyle w:val="TableGrid0"/>
        <w:tblpPr w:vertAnchor="text" w:horzAnchor="margin" w:tblpXSpec="center" w:tblpY="1"/>
        <w:tblOverlap w:val="never"/>
        <w:tblW w:w="9816" w:type="dxa"/>
        <w:tblInd w:w="0" w:type="dxa"/>
        <w:tblLayout w:type="fixed"/>
        <w:tblCellMar>
          <w:top w:w="5" w:type="dxa"/>
          <w:left w:w="5" w:type="dxa"/>
          <w:right w:w="187" w:type="dxa"/>
        </w:tblCellMar>
        <w:tblLook w:val="04A0" w:firstRow="1" w:lastRow="0" w:firstColumn="1" w:lastColumn="0" w:noHBand="0" w:noVBand="1"/>
      </w:tblPr>
      <w:tblGrid>
        <w:gridCol w:w="2796"/>
        <w:gridCol w:w="7020"/>
      </w:tblGrid>
      <w:tr w:rsidR="00126AC5" w:rsidRPr="00126AC5" w14:paraId="6BCE6C36"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D46451" w14:textId="77777777" w:rsidR="00126AC5" w:rsidRPr="00126AC5" w:rsidRDefault="00126AC5" w:rsidP="00126AC5">
            <w:pPr>
              <w:ind w:left="103" w:right="78"/>
              <w:jc w:val="center"/>
              <w:rPr>
                <w:rFonts w:ascii="Arial Narrow" w:hAnsi="Arial Narrow"/>
                <w:color w:val="393939" w:themeColor="accent6" w:themeShade="BF"/>
                <w:sz w:val="28"/>
                <w:szCs w:val="28"/>
              </w:rPr>
            </w:pPr>
            <w:r w:rsidRPr="00126AC5">
              <w:rPr>
                <w:rFonts w:ascii="Arial Narrow" w:hAnsi="Arial Narrow"/>
                <w:b/>
                <w:color w:val="FFFFFF" w:themeColor="background1"/>
                <w:sz w:val="28"/>
                <w:szCs w:val="28"/>
              </w:rPr>
              <w:t>ACRONYM</w:t>
            </w:r>
          </w:p>
        </w:tc>
        <w:tc>
          <w:tcPr>
            <w:tcW w:w="702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2819408F" w14:textId="77777777" w:rsidR="00126AC5" w:rsidRPr="00126AC5" w:rsidRDefault="00126AC5" w:rsidP="00126AC5">
            <w:pPr>
              <w:ind w:left="103" w:right="78"/>
              <w:jc w:val="center"/>
              <w:rPr>
                <w:rFonts w:ascii="Arial Narrow" w:hAnsi="Arial Narrow"/>
                <w:b/>
                <w:color w:val="FFFFFF" w:themeColor="background1"/>
                <w:sz w:val="28"/>
                <w:szCs w:val="28"/>
              </w:rPr>
            </w:pPr>
            <w:r w:rsidRPr="00126AC5">
              <w:rPr>
                <w:rFonts w:ascii="Arial Narrow" w:hAnsi="Arial Narrow"/>
                <w:b/>
                <w:color w:val="FFFFFF" w:themeColor="background1"/>
                <w:sz w:val="28"/>
                <w:szCs w:val="28"/>
              </w:rPr>
              <w:t>FULL DESCRIPTION</w:t>
            </w:r>
          </w:p>
        </w:tc>
      </w:tr>
      <w:tr w:rsidR="00126AC5" w:rsidRPr="00126AC5" w14:paraId="2A8ED493"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55302FA"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ATM</w:t>
            </w:r>
          </w:p>
        </w:tc>
        <w:tc>
          <w:tcPr>
            <w:tcW w:w="7020" w:type="dxa"/>
            <w:tcBorders>
              <w:top w:val="single" w:sz="6" w:space="0" w:color="000000"/>
              <w:left w:val="single" w:sz="6" w:space="0" w:color="000000"/>
              <w:bottom w:val="single" w:sz="6" w:space="0" w:color="000000"/>
              <w:right w:val="single" w:sz="6" w:space="0" w:color="000000"/>
            </w:tcBorders>
            <w:vAlign w:val="center"/>
          </w:tcPr>
          <w:p w14:paraId="1CA61560"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Automated Teller Machine</w:t>
            </w:r>
          </w:p>
        </w:tc>
      </w:tr>
      <w:tr w:rsidR="00126AC5" w:rsidRPr="00126AC5" w14:paraId="07A54F71"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47DD6EE"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AUXC/AUXCOMM</w:t>
            </w:r>
          </w:p>
        </w:tc>
        <w:tc>
          <w:tcPr>
            <w:tcW w:w="7020" w:type="dxa"/>
            <w:tcBorders>
              <w:top w:val="single" w:sz="6" w:space="0" w:color="000000"/>
              <w:left w:val="single" w:sz="6" w:space="0" w:color="000000"/>
              <w:bottom w:val="single" w:sz="6" w:space="0" w:color="000000"/>
              <w:right w:val="single" w:sz="6" w:space="0" w:color="000000"/>
            </w:tcBorders>
            <w:vAlign w:val="center"/>
          </w:tcPr>
          <w:p w14:paraId="2AAB45E6"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Auxiliary Communications</w:t>
            </w:r>
          </w:p>
        </w:tc>
      </w:tr>
      <w:tr w:rsidR="00126AC5" w:rsidRPr="00126AC5" w14:paraId="41E2CD08"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531B6DCC"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CAD</w:t>
            </w:r>
          </w:p>
        </w:tc>
        <w:tc>
          <w:tcPr>
            <w:tcW w:w="7020" w:type="dxa"/>
            <w:tcBorders>
              <w:top w:val="single" w:sz="6" w:space="0" w:color="000000"/>
              <w:left w:val="single" w:sz="6" w:space="0" w:color="000000"/>
              <w:bottom w:val="single" w:sz="6" w:space="0" w:color="000000"/>
              <w:right w:val="single" w:sz="6" w:space="0" w:color="000000"/>
            </w:tcBorders>
            <w:vAlign w:val="center"/>
          </w:tcPr>
          <w:p w14:paraId="5E50192D"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Computer Aided Dispatch</w:t>
            </w:r>
          </w:p>
        </w:tc>
      </w:tr>
      <w:tr w:rsidR="00126AC5" w:rsidRPr="00126AC5" w14:paraId="5A24AEF1"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1A0046D1"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COLT</w:t>
            </w:r>
          </w:p>
        </w:tc>
        <w:tc>
          <w:tcPr>
            <w:tcW w:w="7020" w:type="dxa"/>
            <w:tcBorders>
              <w:top w:val="single" w:sz="6" w:space="0" w:color="000000"/>
              <w:left w:val="single" w:sz="6" w:space="0" w:color="000000"/>
              <w:bottom w:val="single" w:sz="6" w:space="0" w:color="000000"/>
              <w:right w:val="single" w:sz="6" w:space="0" w:color="000000"/>
            </w:tcBorders>
            <w:vAlign w:val="center"/>
          </w:tcPr>
          <w:p w14:paraId="17A96F6F"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Cells on Light Truck</w:t>
            </w:r>
          </w:p>
        </w:tc>
      </w:tr>
      <w:tr w:rsidR="00126AC5" w:rsidRPr="00126AC5" w14:paraId="082D603C"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C58478A"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COML</w:t>
            </w:r>
          </w:p>
        </w:tc>
        <w:tc>
          <w:tcPr>
            <w:tcW w:w="7020" w:type="dxa"/>
            <w:tcBorders>
              <w:top w:val="single" w:sz="6" w:space="0" w:color="000000"/>
              <w:left w:val="single" w:sz="6" w:space="0" w:color="000000"/>
              <w:bottom w:val="single" w:sz="6" w:space="0" w:color="000000"/>
              <w:right w:val="single" w:sz="6" w:space="0" w:color="000000"/>
            </w:tcBorders>
            <w:vAlign w:val="center"/>
          </w:tcPr>
          <w:p w14:paraId="71BD59DD"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Communications Unit Leaders</w:t>
            </w:r>
          </w:p>
        </w:tc>
      </w:tr>
      <w:tr w:rsidR="00126AC5" w:rsidRPr="00126AC5" w14:paraId="1A4174B7"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FD19578"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COMT</w:t>
            </w:r>
          </w:p>
        </w:tc>
        <w:tc>
          <w:tcPr>
            <w:tcW w:w="7020" w:type="dxa"/>
            <w:tcBorders>
              <w:top w:val="single" w:sz="6" w:space="0" w:color="000000"/>
              <w:left w:val="single" w:sz="6" w:space="0" w:color="000000"/>
              <w:bottom w:val="single" w:sz="6" w:space="0" w:color="000000"/>
              <w:right w:val="single" w:sz="6" w:space="0" w:color="000000"/>
            </w:tcBorders>
            <w:vAlign w:val="center"/>
          </w:tcPr>
          <w:p w14:paraId="365FF4DC"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Communications Technicians</w:t>
            </w:r>
          </w:p>
        </w:tc>
      </w:tr>
      <w:tr w:rsidR="00126AC5" w:rsidRPr="00126AC5" w14:paraId="03017D93"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5C274D52"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COP</w:t>
            </w:r>
          </w:p>
        </w:tc>
        <w:tc>
          <w:tcPr>
            <w:tcW w:w="7020" w:type="dxa"/>
            <w:tcBorders>
              <w:top w:val="single" w:sz="6" w:space="0" w:color="000000"/>
              <w:left w:val="single" w:sz="6" w:space="0" w:color="000000"/>
              <w:bottom w:val="single" w:sz="6" w:space="0" w:color="000000"/>
              <w:right w:val="single" w:sz="6" w:space="0" w:color="000000"/>
            </w:tcBorders>
            <w:vAlign w:val="center"/>
          </w:tcPr>
          <w:p w14:paraId="6ACE2F82"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Common Operating Picture</w:t>
            </w:r>
          </w:p>
        </w:tc>
      </w:tr>
      <w:tr w:rsidR="00126AC5" w:rsidRPr="00126AC5" w14:paraId="1F9F60FD"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6B3B20E1"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COW</w:t>
            </w:r>
          </w:p>
        </w:tc>
        <w:tc>
          <w:tcPr>
            <w:tcW w:w="7020" w:type="dxa"/>
            <w:tcBorders>
              <w:top w:val="single" w:sz="6" w:space="0" w:color="000000"/>
              <w:left w:val="single" w:sz="6" w:space="0" w:color="000000"/>
              <w:bottom w:val="single" w:sz="6" w:space="0" w:color="000000"/>
              <w:right w:val="single" w:sz="6" w:space="0" w:color="000000"/>
            </w:tcBorders>
            <w:vAlign w:val="center"/>
          </w:tcPr>
          <w:p w14:paraId="56694596"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Cells on Wheels</w:t>
            </w:r>
          </w:p>
        </w:tc>
      </w:tr>
      <w:tr w:rsidR="00126AC5" w:rsidRPr="00126AC5" w14:paraId="432E7497"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5FEA70B0"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EAS</w:t>
            </w:r>
          </w:p>
        </w:tc>
        <w:tc>
          <w:tcPr>
            <w:tcW w:w="7020" w:type="dxa"/>
            <w:tcBorders>
              <w:top w:val="single" w:sz="6" w:space="0" w:color="000000"/>
              <w:left w:val="single" w:sz="6" w:space="0" w:color="000000"/>
              <w:bottom w:val="single" w:sz="6" w:space="0" w:color="000000"/>
              <w:right w:val="single" w:sz="6" w:space="0" w:color="000000"/>
            </w:tcBorders>
            <w:vAlign w:val="center"/>
          </w:tcPr>
          <w:p w14:paraId="3FF2081F"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Emergency Alert System</w:t>
            </w:r>
          </w:p>
        </w:tc>
      </w:tr>
      <w:tr w:rsidR="00126AC5" w:rsidRPr="00126AC5" w14:paraId="6AB7F39B"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683B8AD6"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4F4A269B"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Emergency Management Agency</w:t>
            </w:r>
          </w:p>
        </w:tc>
      </w:tr>
      <w:tr w:rsidR="00126AC5" w:rsidRPr="00126AC5" w14:paraId="4B27E1F2"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2C953EB3"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74931F62"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Emergency Operations Center</w:t>
            </w:r>
          </w:p>
        </w:tc>
      </w:tr>
      <w:tr w:rsidR="00126AC5" w:rsidRPr="00126AC5" w14:paraId="41EA3FC8"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5413D7C1"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EOP</w:t>
            </w:r>
          </w:p>
        </w:tc>
        <w:tc>
          <w:tcPr>
            <w:tcW w:w="7020" w:type="dxa"/>
            <w:tcBorders>
              <w:top w:val="single" w:sz="6" w:space="0" w:color="000000"/>
              <w:left w:val="single" w:sz="6" w:space="0" w:color="000000"/>
              <w:bottom w:val="single" w:sz="6" w:space="0" w:color="000000"/>
              <w:right w:val="single" w:sz="6" w:space="0" w:color="000000"/>
            </w:tcBorders>
            <w:vAlign w:val="center"/>
          </w:tcPr>
          <w:p w14:paraId="1848F4F6"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Emergency Operations Plan</w:t>
            </w:r>
          </w:p>
        </w:tc>
      </w:tr>
      <w:tr w:rsidR="00126AC5" w:rsidRPr="00126AC5" w14:paraId="2896C16D"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529DC142"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ESF</w:t>
            </w:r>
          </w:p>
        </w:tc>
        <w:tc>
          <w:tcPr>
            <w:tcW w:w="7020" w:type="dxa"/>
            <w:tcBorders>
              <w:top w:val="single" w:sz="6" w:space="0" w:color="000000"/>
              <w:left w:val="single" w:sz="6" w:space="0" w:color="000000"/>
              <w:bottom w:val="single" w:sz="6" w:space="0" w:color="000000"/>
              <w:right w:val="single" w:sz="6" w:space="0" w:color="000000"/>
            </w:tcBorders>
            <w:vAlign w:val="center"/>
          </w:tcPr>
          <w:p w14:paraId="090BE682"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Emergency Support Function</w:t>
            </w:r>
          </w:p>
        </w:tc>
      </w:tr>
      <w:tr w:rsidR="00126AC5" w:rsidRPr="00126AC5" w14:paraId="2CAF47E4"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3A872EEA"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FEMA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6F1FA950"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Federal Emergency Management Agency</w:t>
            </w:r>
          </w:p>
        </w:tc>
      </w:tr>
      <w:tr w:rsidR="00126AC5" w:rsidRPr="00126AC5" w14:paraId="40435751"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5CB1129A"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GETS</w:t>
            </w:r>
          </w:p>
        </w:tc>
        <w:tc>
          <w:tcPr>
            <w:tcW w:w="7020" w:type="dxa"/>
            <w:tcBorders>
              <w:top w:val="single" w:sz="6" w:space="0" w:color="000000"/>
              <w:left w:val="single" w:sz="6" w:space="0" w:color="000000"/>
              <w:bottom w:val="single" w:sz="6" w:space="0" w:color="000000"/>
              <w:right w:val="single" w:sz="6" w:space="0" w:color="000000"/>
            </w:tcBorders>
            <w:vAlign w:val="center"/>
          </w:tcPr>
          <w:p w14:paraId="10239622"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Government Emergency Telecommunications Service</w:t>
            </w:r>
          </w:p>
        </w:tc>
      </w:tr>
      <w:tr w:rsidR="00126AC5" w:rsidRPr="00126AC5" w14:paraId="448FB150"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72798468"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GIS</w:t>
            </w:r>
          </w:p>
        </w:tc>
        <w:tc>
          <w:tcPr>
            <w:tcW w:w="7020" w:type="dxa"/>
            <w:tcBorders>
              <w:top w:val="single" w:sz="6" w:space="0" w:color="000000"/>
              <w:left w:val="single" w:sz="6" w:space="0" w:color="000000"/>
              <w:bottom w:val="single" w:sz="6" w:space="0" w:color="000000"/>
              <w:right w:val="single" w:sz="6" w:space="0" w:color="000000"/>
            </w:tcBorders>
            <w:vAlign w:val="center"/>
          </w:tcPr>
          <w:p w14:paraId="3AD97CA6"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Geographic Information Systems</w:t>
            </w:r>
          </w:p>
        </w:tc>
      </w:tr>
      <w:tr w:rsidR="00126AC5" w:rsidRPr="00126AC5" w14:paraId="7768E9F3"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57922F11"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HF</w:t>
            </w:r>
          </w:p>
        </w:tc>
        <w:tc>
          <w:tcPr>
            <w:tcW w:w="7020" w:type="dxa"/>
            <w:tcBorders>
              <w:top w:val="single" w:sz="6" w:space="0" w:color="000000"/>
              <w:left w:val="single" w:sz="6" w:space="0" w:color="000000"/>
              <w:bottom w:val="single" w:sz="6" w:space="0" w:color="000000"/>
              <w:right w:val="single" w:sz="6" w:space="0" w:color="000000"/>
            </w:tcBorders>
            <w:vAlign w:val="center"/>
          </w:tcPr>
          <w:p w14:paraId="1E247353"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High Frequency</w:t>
            </w:r>
          </w:p>
        </w:tc>
      </w:tr>
      <w:tr w:rsidR="00126AC5" w:rsidRPr="00126AC5" w14:paraId="738EA6CA"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0EE41554"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IAP</w:t>
            </w:r>
          </w:p>
        </w:tc>
        <w:tc>
          <w:tcPr>
            <w:tcW w:w="7020" w:type="dxa"/>
            <w:tcBorders>
              <w:top w:val="single" w:sz="6" w:space="0" w:color="000000"/>
              <w:left w:val="single" w:sz="6" w:space="0" w:color="000000"/>
              <w:bottom w:val="single" w:sz="6" w:space="0" w:color="000000"/>
              <w:right w:val="single" w:sz="6" w:space="0" w:color="000000"/>
            </w:tcBorders>
            <w:vAlign w:val="center"/>
          </w:tcPr>
          <w:p w14:paraId="5F12E957"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Incident Action Plan</w:t>
            </w:r>
          </w:p>
        </w:tc>
      </w:tr>
      <w:tr w:rsidR="00126AC5" w:rsidRPr="00126AC5" w14:paraId="7842B7D1"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2A17AB6"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IC</w:t>
            </w:r>
          </w:p>
        </w:tc>
        <w:tc>
          <w:tcPr>
            <w:tcW w:w="7020" w:type="dxa"/>
            <w:tcBorders>
              <w:top w:val="single" w:sz="6" w:space="0" w:color="000000"/>
              <w:left w:val="single" w:sz="6" w:space="0" w:color="000000"/>
              <w:bottom w:val="single" w:sz="6" w:space="0" w:color="000000"/>
              <w:right w:val="single" w:sz="6" w:space="0" w:color="000000"/>
            </w:tcBorders>
            <w:vAlign w:val="center"/>
          </w:tcPr>
          <w:p w14:paraId="47ED5E2D"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Incident Command</w:t>
            </w:r>
          </w:p>
        </w:tc>
      </w:tr>
      <w:tr w:rsidR="00264117" w:rsidRPr="00126AC5" w14:paraId="0F2DC050"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16923D44" w14:textId="10E645DE" w:rsidR="00264117" w:rsidRPr="00D95DA2" w:rsidRDefault="00264117"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ICS</w:t>
            </w:r>
          </w:p>
        </w:tc>
        <w:tc>
          <w:tcPr>
            <w:tcW w:w="7020" w:type="dxa"/>
            <w:tcBorders>
              <w:top w:val="single" w:sz="6" w:space="0" w:color="000000"/>
              <w:left w:val="single" w:sz="6" w:space="0" w:color="000000"/>
              <w:bottom w:val="single" w:sz="6" w:space="0" w:color="000000"/>
              <w:right w:val="single" w:sz="6" w:space="0" w:color="000000"/>
            </w:tcBorders>
            <w:vAlign w:val="center"/>
          </w:tcPr>
          <w:p w14:paraId="03452875" w14:textId="4FBE3FB9" w:rsidR="00264117" w:rsidRPr="00D95DA2" w:rsidRDefault="00264117" w:rsidP="00126AC5">
            <w:pPr>
              <w:spacing w:line="259" w:lineRule="auto"/>
              <w:ind w:left="103"/>
              <w:jc w:val="center"/>
              <w:rPr>
                <w:rFonts w:cs="Arial"/>
                <w:color w:val="393939" w:themeColor="accent6" w:themeShade="BF"/>
              </w:rPr>
            </w:pPr>
            <w:r w:rsidRPr="00D95DA2">
              <w:rPr>
                <w:rFonts w:cs="Arial"/>
                <w:color w:val="393939" w:themeColor="accent6" w:themeShade="BF"/>
              </w:rPr>
              <w:t>Incident Command System</w:t>
            </w:r>
          </w:p>
        </w:tc>
      </w:tr>
      <w:tr w:rsidR="00126AC5" w:rsidRPr="00126AC5" w14:paraId="3D4CB12C"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3292B41A"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IDHS</w:t>
            </w:r>
          </w:p>
        </w:tc>
        <w:tc>
          <w:tcPr>
            <w:tcW w:w="7020" w:type="dxa"/>
            <w:tcBorders>
              <w:top w:val="single" w:sz="6" w:space="0" w:color="000000"/>
              <w:left w:val="single" w:sz="6" w:space="0" w:color="000000"/>
              <w:bottom w:val="single" w:sz="6" w:space="0" w:color="000000"/>
              <w:right w:val="single" w:sz="6" w:space="0" w:color="000000"/>
            </w:tcBorders>
            <w:vAlign w:val="center"/>
          </w:tcPr>
          <w:p w14:paraId="411427EE"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Indiana Department of Homeland Security</w:t>
            </w:r>
          </w:p>
        </w:tc>
      </w:tr>
      <w:tr w:rsidR="00126AC5" w:rsidRPr="00126AC5" w14:paraId="781FAECB"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1CE3EAF"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IMAT</w:t>
            </w:r>
          </w:p>
        </w:tc>
        <w:tc>
          <w:tcPr>
            <w:tcW w:w="7020" w:type="dxa"/>
            <w:tcBorders>
              <w:top w:val="single" w:sz="6" w:space="0" w:color="000000"/>
              <w:left w:val="single" w:sz="6" w:space="0" w:color="000000"/>
              <w:bottom w:val="single" w:sz="6" w:space="0" w:color="000000"/>
              <w:right w:val="single" w:sz="6" w:space="0" w:color="000000"/>
            </w:tcBorders>
            <w:vAlign w:val="center"/>
          </w:tcPr>
          <w:p w14:paraId="2047A8B3"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Incident Management Assistance Team</w:t>
            </w:r>
          </w:p>
        </w:tc>
      </w:tr>
      <w:tr w:rsidR="00126AC5" w:rsidRPr="00126AC5" w14:paraId="63F0B375"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7281A4CB"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IMT</w:t>
            </w:r>
          </w:p>
        </w:tc>
        <w:tc>
          <w:tcPr>
            <w:tcW w:w="7020" w:type="dxa"/>
            <w:tcBorders>
              <w:top w:val="single" w:sz="6" w:space="0" w:color="000000"/>
              <w:left w:val="single" w:sz="6" w:space="0" w:color="000000"/>
              <w:bottom w:val="single" w:sz="6" w:space="0" w:color="000000"/>
              <w:right w:val="single" w:sz="6" w:space="0" w:color="000000"/>
            </w:tcBorders>
            <w:vAlign w:val="center"/>
          </w:tcPr>
          <w:p w14:paraId="729BF41B"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Incident Management Team</w:t>
            </w:r>
          </w:p>
        </w:tc>
      </w:tr>
      <w:tr w:rsidR="00126AC5" w:rsidRPr="00126AC5" w14:paraId="2A62B1CF"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7655D45"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INTD</w:t>
            </w:r>
          </w:p>
        </w:tc>
        <w:tc>
          <w:tcPr>
            <w:tcW w:w="7020" w:type="dxa"/>
            <w:tcBorders>
              <w:top w:val="single" w:sz="6" w:space="0" w:color="000000"/>
              <w:left w:val="single" w:sz="6" w:space="0" w:color="000000"/>
              <w:bottom w:val="single" w:sz="6" w:space="0" w:color="000000"/>
              <w:right w:val="single" w:sz="6" w:space="0" w:color="000000"/>
            </w:tcBorders>
            <w:vAlign w:val="center"/>
          </w:tcPr>
          <w:p w14:paraId="16B7F5F0"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Incident Tactical Dispatchers</w:t>
            </w:r>
          </w:p>
        </w:tc>
      </w:tr>
      <w:tr w:rsidR="00126AC5" w:rsidRPr="00126AC5" w14:paraId="6C6E95AA"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61071C0B"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lastRenderedPageBreak/>
              <w:t>IPAWS</w:t>
            </w:r>
          </w:p>
        </w:tc>
        <w:tc>
          <w:tcPr>
            <w:tcW w:w="7020" w:type="dxa"/>
            <w:tcBorders>
              <w:top w:val="single" w:sz="6" w:space="0" w:color="000000"/>
              <w:left w:val="single" w:sz="6" w:space="0" w:color="000000"/>
              <w:bottom w:val="single" w:sz="6" w:space="0" w:color="000000"/>
              <w:right w:val="single" w:sz="6" w:space="0" w:color="000000"/>
            </w:tcBorders>
            <w:vAlign w:val="center"/>
          </w:tcPr>
          <w:p w14:paraId="68CBC5C2"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Integrated Public Alert and Warning System</w:t>
            </w:r>
          </w:p>
        </w:tc>
      </w:tr>
      <w:tr w:rsidR="00126AC5" w:rsidRPr="00126AC5" w14:paraId="0BE4A7F5"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69709411"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IPSC</w:t>
            </w:r>
          </w:p>
        </w:tc>
        <w:tc>
          <w:tcPr>
            <w:tcW w:w="7020" w:type="dxa"/>
            <w:tcBorders>
              <w:top w:val="single" w:sz="6" w:space="0" w:color="000000"/>
              <w:left w:val="single" w:sz="6" w:space="0" w:color="000000"/>
              <w:bottom w:val="single" w:sz="6" w:space="0" w:color="000000"/>
              <w:right w:val="single" w:sz="6" w:space="0" w:color="000000"/>
            </w:tcBorders>
            <w:vAlign w:val="center"/>
          </w:tcPr>
          <w:p w14:paraId="1EED2D04"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Integrated Public Safety Commission</w:t>
            </w:r>
          </w:p>
        </w:tc>
      </w:tr>
      <w:tr w:rsidR="00126AC5" w:rsidRPr="00126AC5" w14:paraId="2675C955"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3F1A4CA3"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MCC</w:t>
            </w:r>
          </w:p>
        </w:tc>
        <w:tc>
          <w:tcPr>
            <w:tcW w:w="7020" w:type="dxa"/>
            <w:tcBorders>
              <w:top w:val="single" w:sz="6" w:space="0" w:color="000000"/>
              <w:left w:val="single" w:sz="6" w:space="0" w:color="000000"/>
              <w:bottom w:val="single" w:sz="6" w:space="0" w:color="000000"/>
              <w:right w:val="single" w:sz="6" w:space="0" w:color="000000"/>
            </w:tcBorders>
            <w:vAlign w:val="center"/>
          </w:tcPr>
          <w:p w14:paraId="6EFACC20"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Mobile Command Center</w:t>
            </w:r>
          </w:p>
        </w:tc>
      </w:tr>
      <w:tr w:rsidR="00126AC5" w:rsidRPr="00126AC5" w14:paraId="7900E036"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0FB99654"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MHz</w:t>
            </w:r>
          </w:p>
        </w:tc>
        <w:tc>
          <w:tcPr>
            <w:tcW w:w="7020" w:type="dxa"/>
            <w:tcBorders>
              <w:top w:val="single" w:sz="6" w:space="0" w:color="000000"/>
              <w:left w:val="single" w:sz="6" w:space="0" w:color="000000"/>
              <w:bottom w:val="single" w:sz="6" w:space="0" w:color="000000"/>
              <w:right w:val="single" w:sz="6" w:space="0" w:color="000000"/>
            </w:tcBorders>
            <w:vAlign w:val="center"/>
          </w:tcPr>
          <w:p w14:paraId="5DC8BCD3"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Megahertz</w:t>
            </w:r>
          </w:p>
        </w:tc>
      </w:tr>
      <w:tr w:rsidR="00126AC5" w:rsidRPr="00126AC5" w14:paraId="73ADC5AC"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5B94650D"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MERS</w:t>
            </w:r>
          </w:p>
        </w:tc>
        <w:tc>
          <w:tcPr>
            <w:tcW w:w="7020" w:type="dxa"/>
            <w:tcBorders>
              <w:top w:val="single" w:sz="6" w:space="0" w:color="000000"/>
              <w:left w:val="single" w:sz="6" w:space="0" w:color="000000"/>
              <w:bottom w:val="single" w:sz="6" w:space="0" w:color="000000"/>
              <w:right w:val="single" w:sz="6" w:space="0" w:color="000000"/>
            </w:tcBorders>
            <w:vAlign w:val="center"/>
          </w:tcPr>
          <w:p w14:paraId="66F582F4"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Mobile Emergency Response Support</w:t>
            </w:r>
          </w:p>
        </w:tc>
      </w:tr>
      <w:tr w:rsidR="00126AC5" w:rsidRPr="00126AC5" w14:paraId="0C28B442"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29C30E58"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MOU</w:t>
            </w:r>
          </w:p>
        </w:tc>
        <w:tc>
          <w:tcPr>
            <w:tcW w:w="7020" w:type="dxa"/>
            <w:tcBorders>
              <w:top w:val="single" w:sz="6" w:space="0" w:color="000000"/>
              <w:left w:val="single" w:sz="6" w:space="0" w:color="000000"/>
              <w:bottom w:val="single" w:sz="6" w:space="0" w:color="000000"/>
              <w:right w:val="single" w:sz="6" w:space="0" w:color="000000"/>
            </w:tcBorders>
            <w:vAlign w:val="center"/>
          </w:tcPr>
          <w:p w14:paraId="3B0A1086"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Memorandum of Understanding</w:t>
            </w:r>
          </w:p>
        </w:tc>
      </w:tr>
      <w:tr w:rsidR="00126AC5" w:rsidRPr="00126AC5" w14:paraId="6798F06B"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1097F7B6"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NAWAS</w:t>
            </w:r>
          </w:p>
        </w:tc>
        <w:tc>
          <w:tcPr>
            <w:tcW w:w="7020" w:type="dxa"/>
            <w:tcBorders>
              <w:top w:val="single" w:sz="6" w:space="0" w:color="000000"/>
              <w:left w:val="single" w:sz="6" w:space="0" w:color="000000"/>
              <w:bottom w:val="single" w:sz="6" w:space="0" w:color="000000"/>
              <w:right w:val="single" w:sz="6" w:space="0" w:color="000000"/>
            </w:tcBorders>
            <w:vAlign w:val="center"/>
          </w:tcPr>
          <w:p w14:paraId="3106A948"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National Warning System</w:t>
            </w:r>
          </w:p>
        </w:tc>
      </w:tr>
      <w:tr w:rsidR="00126AC5" w:rsidRPr="00126AC5" w14:paraId="524536B0"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50322EB9"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NGO</w:t>
            </w:r>
          </w:p>
        </w:tc>
        <w:tc>
          <w:tcPr>
            <w:tcW w:w="7020" w:type="dxa"/>
            <w:tcBorders>
              <w:top w:val="single" w:sz="6" w:space="0" w:color="000000"/>
              <w:left w:val="single" w:sz="6" w:space="0" w:color="000000"/>
              <w:bottom w:val="single" w:sz="6" w:space="0" w:color="000000"/>
              <w:right w:val="single" w:sz="6" w:space="0" w:color="000000"/>
            </w:tcBorders>
            <w:vAlign w:val="center"/>
          </w:tcPr>
          <w:p w14:paraId="30373DA9"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Non-Governmental Organization</w:t>
            </w:r>
          </w:p>
        </w:tc>
      </w:tr>
      <w:tr w:rsidR="00126AC5" w:rsidRPr="00126AC5" w14:paraId="13DAE569"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44FE3EA"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NIMS</w:t>
            </w:r>
          </w:p>
        </w:tc>
        <w:tc>
          <w:tcPr>
            <w:tcW w:w="7020" w:type="dxa"/>
            <w:tcBorders>
              <w:top w:val="single" w:sz="6" w:space="0" w:color="000000"/>
              <w:left w:val="single" w:sz="6" w:space="0" w:color="000000"/>
              <w:bottom w:val="single" w:sz="6" w:space="0" w:color="000000"/>
              <w:right w:val="single" w:sz="6" w:space="0" w:color="000000"/>
            </w:tcBorders>
            <w:vAlign w:val="center"/>
          </w:tcPr>
          <w:p w14:paraId="47E76A04"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National Incident Management System</w:t>
            </w:r>
          </w:p>
        </w:tc>
      </w:tr>
      <w:tr w:rsidR="00126AC5" w:rsidRPr="00126AC5" w14:paraId="3EB53314"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F9FAB56"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NOAA</w:t>
            </w:r>
          </w:p>
        </w:tc>
        <w:tc>
          <w:tcPr>
            <w:tcW w:w="7020" w:type="dxa"/>
            <w:tcBorders>
              <w:top w:val="single" w:sz="6" w:space="0" w:color="000000"/>
              <w:left w:val="single" w:sz="6" w:space="0" w:color="000000"/>
              <w:bottom w:val="single" w:sz="6" w:space="0" w:color="000000"/>
              <w:right w:val="single" w:sz="6" w:space="0" w:color="000000"/>
            </w:tcBorders>
            <w:vAlign w:val="center"/>
          </w:tcPr>
          <w:p w14:paraId="3B7CD2F1"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National Oceanic and Atmospheric Administration</w:t>
            </w:r>
          </w:p>
        </w:tc>
      </w:tr>
      <w:tr w:rsidR="00126AC5" w:rsidRPr="00126AC5" w14:paraId="4A49CBD3"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487563B3"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NPG</w:t>
            </w:r>
          </w:p>
        </w:tc>
        <w:tc>
          <w:tcPr>
            <w:tcW w:w="7020" w:type="dxa"/>
            <w:tcBorders>
              <w:top w:val="single" w:sz="6" w:space="0" w:color="000000"/>
              <w:left w:val="single" w:sz="6" w:space="0" w:color="000000"/>
              <w:bottom w:val="single" w:sz="6" w:space="0" w:color="000000"/>
              <w:right w:val="single" w:sz="6" w:space="0" w:color="000000"/>
            </w:tcBorders>
            <w:vAlign w:val="center"/>
          </w:tcPr>
          <w:p w14:paraId="5A7EB746"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National Preparedness Goal</w:t>
            </w:r>
          </w:p>
        </w:tc>
      </w:tr>
      <w:tr w:rsidR="00126AC5" w:rsidRPr="00126AC5" w14:paraId="4529B15F"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321DA0C1"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POS</w:t>
            </w:r>
          </w:p>
        </w:tc>
        <w:tc>
          <w:tcPr>
            <w:tcW w:w="7020" w:type="dxa"/>
            <w:tcBorders>
              <w:top w:val="single" w:sz="6" w:space="0" w:color="000000"/>
              <w:left w:val="single" w:sz="6" w:space="0" w:color="000000"/>
              <w:bottom w:val="single" w:sz="6" w:space="0" w:color="000000"/>
              <w:right w:val="single" w:sz="6" w:space="0" w:color="000000"/>
            </w:tcBorders>
            <w:vAlign w:val="center"/>
          </w:tcPr>
          <w:p w14:paraId="35ACE714"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Point of Sale</w:t>
            </w:r>
          </w:p>
        </w:tc>
      </w:tr>
      <w:tr w:rsidR="00126AC5" w:rsidRPr="00126AC5" w14:paraId="7EEDD582"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6B8671CF"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PSAP</w:t>
            </w:r>
          </w:p>
        </w:tc>
        <w:tc>
          <w:tcPr>
            <w:tcW w:w="7020" w:type="dxa"/>
            <w:tcBorders>
              <w:top w:val="single" w:sz="6" w:space="0" w:color="000000"/>
              <w:left w:val="single" w:sz="6" w:space="0" w:color="000000"/>
              <w:bottom w:val="single" w:sz="6" w:space="0" w:color="000000"/>
              <w:right w:val="single" w:sz="6" w:space="0" w:color="000000"/>
            </w:tcBorders>
            <w:vAlign w:val="center"/>
          </w:tcPr>
          <w:p w14:paraId="1FC90C69"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Public Safety Answering Point</w:t>
            </w:r>
          </w:p>
        </w:tc>
      </w:tr>
      <w:tr w:rsidR="00126AC5" w:rsidRPr="00126AC5" w14:paraId="2499B1AF"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60406525"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SEOC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21751B01"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State Emergency Operations Center</w:t>
            </w:r>
          </w:p>
        </w:tc>
      </w:tr>
      <w:tr w:rsidR="00126AC5" w:rsidRPr="00126AC5" w14:paraId="5F46C777"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1138ECC5"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SOG</w:t>
            </w:r>
          </w:p>
        </w:tc>
        <w:tc>
          <w:tcPr>
            <w:tcW w:w="7020" w:type="dxa"/>
            <w:tcBorders>
              <w:top w:val="single" w:sz="6" w:space="0" w:color="000000"/>
              <w:left w:val="single" w:sz="6" w:space="0" w:color="000000"/>
              <w:bottom w:val="single" w:sz="6" w:space="0" w:color="000000"/>
              <w:right w:val="single" w:sz="6" w:space="0" w:color="000000"/>
            </w:tcBorders>
            <w:vAlign w:val="center"/>
          </w:tcPr>
          <w:p w14:paraId="4FDFFF02"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Standard Operating Guide</w:t>
            </w:r>
          </w:p>
        </w:tc>
      </w:tr>
      <w:tr w:rsidR="00126AC5" w:rsidRPr="00126AC5" w14:paraId="1232ADC2"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395F14F8"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SOP</w:t>
            </w:r>
          </w:p>
        </w:tc>
        <w:tc>
          <w:tcPr>
            <w:tcW w:w="7020" w:type="dxa"/>
            <w:tcBorders>
              <w:top w:val="single" w:sz="6" w:space="0" w:color="000000"/>
              <w:left w:val="single" w:sz="6" w:space="0" w:color="000000"/>
              <w:bottom w:val="single" w:sz="6" w:space="0" w:color="000000"/>
              <w:right w:val="single" w:sz="6" w:space="0" w:color="000000"/>
            </w:tcBorders>
            <w:vAlign w:val="center"/>
          </w:tcPr>
          <w:p w14:paraId="0FB447C9"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Standard Operating Procedure</w:t>
            </w:r>
          </w:p>
        </w:tc>
      </w:tr>
      <w:tr w:rsidR="00126AC5" w:rsidRPr="00126AC5" w14:paraId="4B928315"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3D40A6BF"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TERT</w:t>
            </w:r>
          </w:p>
        </w:tc>
        <w:tc>
          <w:tcPr>
            <w:tcW w:w="7020" w:type="dxa"/>
            <w:tcBorders>
              <w:top w:val="single" w:sz="6" w:space="0" w:color="000000"/>
              <w:left w:val="single" w:sz="6" w:space="0" w:color="000000"/>
              <w:bottom w:val="single" w:sz="6" w:space="0" w:color="000000"/>
              <w:right w:val="single" w:sz="6" w:space="0" w:color="000000"/>
            </w:tcBorders>
            <w:vAlign w:val="center"/>
          </w:tcPr>
          <w:p w14:paraId="7449BADC"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Telecommunicator Emergency Response Task Force</w:t>
            </w:r>
          </w:p>
        </w:tc>
      </w:tr>
      <w:tr w:rsidR="00126AC5" w:rsidRPr="00126AC5" w14:paraId="76C439C1"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30C72E57"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VHF</w:t>
            </w:r>
          </w:p>
        </w:tc>
        <w:tc>
          <w:tcPr>
            <w:tcW w:w="7020" w:type="dxa"/>
            <w:tcBorders>
              <w:top w:val="single" w:sz="6" w:space="0" w:color="000000"/>
              <w:left w:val="single" w:sz="6" w:space="0" w:color="000000"/>
              <w:bottom w:val="single" w:sz="6" w:space="0" w:color="000000"/>
              <w:right w:val="single" w:sz="6" w:space="0" w:color="000000"/>
            </w:tcBorders>
            <w:vAlign w:val="center"/>
          </w:tcPr>
          <w:p w14:paraId="64499ACB"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Very High Frequency</w:t>
            </w:r>
          </w:p>
        </w:tc>
      </w:tr>
      <w:tr w:rsidR="00126AC5" w:rsidRPr="00126AC5" w14:paraId="2BB97748"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60E8A369"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WEA</w:t>
            </w:r>
          </w:p>
        </w:tc>
        <w:tc>
          <w:tcPr>
            <w:tcW w:w="7020" w:type="dxa"/>
            <w:tcBorders>
              <w:top w:val="single" w:sz="6" w:space="0" w:color="000000"/>
              <w:left w:val="single" w:sz="6" w:space="0" w:color="000000"/>
              <w:bottom w:val="single" w:sz="6" w:space="0" w:color="000000"/>
              <w:right w:val="single" w:sz="6" w:space="0" w:color="000000"/>
            </w:tcBorders>
            <w:vAlign w:val="center"/>
          </w:tcPr>
          <w:p w14:paraId="57D1EE8D"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Wireless Emergency Service</w:t>
            </w:r>
          </w:p>
        </w:tc>
      </w:tr>
      <w:tr w:rsidR="00264117" w:rsidRPr="00126AC5" w14:paraId="24552A00"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3C47E823" w14:textId="09CB4064" w:rsidR="00264117" w:rsidRPr="00D95DA2" w:rsidRDefault="00264117"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WebEOC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2DA16966" w14:textId="1787A083" w:rsidR="00264117" w:rsidRPr="00D95DA2" w:rsidRDefault="00264117" w:rsidP="00126AC5">
            <w:pPr>
              <w:spacing w:line="259" w:lineRule="auto"/>
              <w:ind w:left="103"/>
              <w:jc w:val="center"/>
              <w:rPr>
                <w:rFonts w:cs="Arial"/>
                <w:color w:val="393939" w:themeColor="accent6" w:themeShade="BF"/>
              </w:rPr>
            </w:pPr>
            <w:r w:rsidRPr="00D95DA2">
              <w:rPr>
                <w:rFonts w:cs="Arial"/>
                <w:color w:val="393939" w:themeColor="accent6" w:themeShade="BF"/>
              </w:rPr>
              <w:t>Web Emergency Operations Center</w:t>
            </w:r>
          </w:p>
        </w:tc>
      </w:tr>
      <w:tr w:rsidR="00126AC5" w:rsidRPr="00126AC5" w14:paraId="130EF1BF" w14:textId="77777777" w:rsidTr="00126AC5">
        <w:trPr>
          <w:trHeight w:val="432"/>
        </w:trPr>
        <w:tc>
          <w:tcPr>
            <w:tcW w:w="2796" w:type="dxa"/>
            <w:tcBorders>
              <w:top w:val="single" w:sz="6" w:space="0" w:color="000000"/>
              <w:left w:val="single" w:sz="6" w:space="0" w:color="000000"/>
              <w:bottom w:val="single" w:sz="6" w:space="0" w:color="000000"/>
              <w:right w:val="single" w:sz="6" w:space="0" w:color="000000"/>
            </w:tcBorders>
            <w:vAlign w:val="center"/>
          </w:tcPr>
          <w:p w14:paraId="0521D9C1" w14:textId="77777777" w:rsidR="00126AC5" w:rsidRPr="00D95DA2" w:rsidRDefault="00126AC5" w:rsidP="00126AC5">
            <w:pPr>
              <w:spacing w:line="259" w:lineRule="auto"/>
              <w:ind w:left="106"/>
              <w:jc w:val="center"/>
              <w:rPr>
                <w:rFonts w:cs="Arial"/>
                <w:b/>
                <w:color w:val="393939" w:themeColor="accent6" w:themeShade="BF"/>
                <w:sz w:val="28"/>
                <w:szCs w:val="28"/>
              </w:rPr>
            </w:pPr>
            <w:r w:rsidRPr="00D95DA2">
              <w:rPr>
                <w:rFonts w:cs="Arial"/>
                <w:b/>
                <w:color w:val="393939" w:themeColor="accent6" w:themeShade="BF"/>
                <w:sz w:val="28"/>
                <w:szCs w:val="28"/>
              </w:rPr>
              <w:t>WPS</w:t>
            </w:r>
          </w:p>
        </w:tc>
        <w:tc>
          <w:tcPr>
            <w:tcW w:w="7020" w:type="dxa"/>
            <w:tcBorders>
              <w:top w:val="single" w:sz="6" w:space="0" w:color="000000"/>
              <w:left w:val="single" w:sz="6" w:space="0" w:color="000000"/>
              <w:bottom w:val="single" w:sz="6" w:space="0" w:color="000000"/>
              <w:right w:val="single" w:sz="6" w:space="0" w:color="000000"/>
            </w:tcBorders>
            <w:vAlign w:val="center"/>
          </w:tcPr>
          <w:p w14:paraId="7EAB775C" w14:textId="77777777" w:rsidR="00126AC5" w:rsidRPr="00D95DA2" w:rsidRDefault="00126AC5" w:rsidP="00126AC5">
            <w:pPr>
              <w:spacing w:line="259" w:lineRule="auto"/>
              <w:ind w:left="103"/>
              <w:jc w:val="center"/>
              <w:rPr>
                <w:rFonts w:cs="Arial"/>
                <w:color w:val="393939" w:themeColor="accent6" w:themeShade="BF"/>
              </w:rPr>
            </w:pPr>
            <w:r w:rsidRPr="00D95DA2">
              <w:rPr>
                <w:rFonts w:cs="Arial"/>
                <w:color w:val="393939" w:themeColor="accent6" w:themeShade="BF"/>
              </w:rPr>
              <w:t>Wireless Priority Service</w:t>
            </w:r>
          </w:p>
        </w:tc>
      </w:tr>
    </w:tbl>
    <w:p w14:paraId="1E34ED6E" w14:textId="5938687C" w:rsidR="00C6654E" w:rsidRDefault="00C6654E">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1204A501" w14:textId="7D2F1AFC" w:rsidR="00073E50"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w:t>
    </w:r>
    <w:r w:rsidR="00B329E0">
      <w:rPr>
        <w:noProof/>
        <w:color w:val="9F9F9F" w:themeColor="accent5" w:themeTint="99"/>
      </w:rPr>
      <w:t>2</w:t>
    </w:r>
    <w:r w:rsidR="00C6654E">
      <w:rPr>
        <w:noProof/>
        <w:color w:val="9F9F9F" w:themeColor="accent5" w:themeTint="99"/>
      </w:rPr>
      <w:t xml:space="preserve"> – </w:t>
    </w:r>
    <w:r w:rsidR="00B329E0">
      <w:rPr>
        <w:noProof/>
        <w:color w:val="9F9F9F" w:themeColor="accent5" w:themeTint="99"/>
      </w:rPr>
      <w:t>Communications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75983165" w14:textId="672F23B1"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6FC3">
      <w:rPr>
        <w:noProof/>
        <w:color w:val="9F9F9F" w:themeColor="accent5" w:themeTint="99"/>
      </w:rPr>
      <w:t>ESF #</w:t>
    </w:r>
    <w:r w:rsidR="00B329E0">
      <w:rPr>
        <w:noProof/>
        <w:color w:val="9F9F9F" w:themeColor="accent5" w:themeTint="99"/>
      </w:rPr>
      <w:t>2</w:t>
    </w:r>
    <w:r w:rsidR="00266FC3">
      <w:rPr>
        <w:noProof/>
        <w:color w:val="9F9F9F" w:themeColor="accent5" w:themeTint="99"/>
      </w:rPr>
      <w:t xml:space="preserve"> – </w:t>
    </w:r>
    <w:r w:rsidR="00B329E0">
      <w:rPr>
        <w:noProof/>
        <w:color w:val="9F9F9F" w:themeColor="accent5" w:themeTint="99"/>
      </w:rPr>
      <w:t>Communications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74C"/>
    <w:multiLevelType w:val="hybridMultilevel"/>
    <w:tmpl w:val="26DE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96DF3"/>
    <w:multiLevelType w:val="hybridMultilevel"/>
    <w:tmpl w:val="96D6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B6FEE"/>
    <w:multiLevelType w:val="hybridMultilevel"/>
    <w:tmpl w:val="ACD2914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5696B"/>
    <w:multiLevelType w:val="hybridMultilevel"/>
    <w:tmpl w:val="D168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25836"/>
    <w:multiLevelType w:val="hybridMultilevel"/>
    <w:tmpl w:val="8F089A96"/>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2F72AA"/>
    <w:multiLevelType w:val="hybridMultilevel"/>
    <w:tmpl w:val="6C38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55A08"/>
    <w:multiLevelType w:val="hybridMultilevel"/>
    <w:tmpl w:val="3F284126"/>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B47D1"/>
    <w:multiLevelType w:val="hybridMultilevel"/>
    <w:tmpl w:val="C3D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D7758"/>
    <w:multiLevelType w:val="hybridMultilevel"/>
    <w:tmpl w:val="5400DFD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D4B6C"/>
    <w:multiLevelType w:val="hybridMultilevel"/>
    <w:tmpl w:val="7C10EC16"/>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6B02AF"/>
    <w:multiLevelType w:val="hybridMultilevel"/>
    <w:tmpl w:val="50B2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B6529"/>
    <w:multiLevelType w:val="hybridMultilevel"/>
    <w:tmpl w:val="3DD690C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419B0"/>
    <w:multiLevelType w:val="hybridMultilevel"/>
    <w:tmpl w:val="49C8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237B4"/>
    <w:multiLevelType w:val="hybridMultilevel"/>
    <w:tmpl w:val="46964968"/>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937C8"/>
    <w:multiLevelType w:val="hybridMultilevel"/>
    <w:tmpl w:val="6C461898"/>
    <w:lvl w:ilvl="0" w:tplc="FD5AF4DC">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54E64"/>
    <w:multiLevelType w:val="hybridMultilevel"/>
    <w:tmpl w:val="1236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768DB"/>
    <w:multiLevelType w:val="hybridMultilevel"/>
    <w:tmpl w:val="CC5C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F6C1E"/>
    <w:multiLevelType w:val="hybridMultilevel"/>
    <w:tmpl w:val="D2CC5CEC"/>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9A1E4C"/>
    <w:multiLevelType w:val="hybridMultilevel"/>
    <w:tmpl w:val="FA04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2F0D4A"/>
    <w:multiLevelType w:val="hybridMultilevel"/>
    <w:tmpl w:val="E0B06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D13DA"/>
    <w:multiLevelType w:val="hybridMultilevel"/>
    <w:tmpl w:val="764C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596353"/>
    <w:multiLevelType w:val="hybridMultilevel"/>
    <w:tmpl w:val="7B54C198"/>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0D5262"/>
    <w:multiLevelType w:val="hybridMultilevel"/>
    <w:tmpl w:val="FA985F34"/>
    <w:lvl w:ilvl="0" w:tplc="FD5AF4DC">
      <w:numFmt w:val="bullet"/>
      <w:lvlText w:val="■"/>
      <w:lvlJc w:val="left"/>
      <w:pPr>
        <w:ind w:left="489"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FA0EED"/>
    <w:multiLevelType w:val="hybridMultilevel"/>
    <w:tmpl w:val="B4D6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2172DA"/>
    <w:multiLevelType w:val="hybridMultilevel"/>
    <w:tmpl w:val="1722D340"/>
    <w:lvl w:ilvl="0" w:tplc="FD5AF4DC">
      <w:numFmt w:val="bullet"/>
      <w:lvlText w:val="■"/>
      <w:lvlJc w:val="left"/>
      <w:pPr>
        <w:ind w:left="489"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596F17"/>
    <w:multiLevelType w:val="hybridMultilevel"/>
    <w:tmpl w:val="4286677E"/>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C6193"/>
    <w:multiLevelType w:val="hybridMultilevel"/>
    <w:tmpl w:val="3D42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05169"/>
    <w:multiLevelType w:val="hybridMultilevel"/>
    <w:tmpl w:val="159A088A"/>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8D3FAF"/>
    <w:multiLevelType w:val="hybridMultilevel"/>
    <w:tmpl w:val="48460C0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CE1A58"/>
    <w:multiLevelType w:val="hybridMultilevel"/>
    <w:tmpl w:val="9978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33" w15:restartNumberingAfterBreak="0">
    <w:nsid w:val="5F463BAC"/>
    <w:multiLevelType w:val="hybridMultilevel"/>
    <w:tmpl w:val="F7588A2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12C53"/>
    <w:multiLevelType w:val="hybridMultilevel"/>
    <w:tmpl w:val="6396F326"/>
    <w:lvl w:ilvl="0" w:tplc="D89A388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C41655"/>
    <w:multiLevelType w:val="hybridMultilevel"/>
    <w:tmpl w:val="2530FD18"/>
    <w:lvl w:ilvl="0" w:tplc="50D43BE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AC01892"/>
    <w:multiLevelType w:val="hybridMultilevel"/>
    <w:tmpl w:val="88FA789C"/>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9B71DD"/>
    <w:multiLevelType w:val="hybridMultilevel"/>
    <w:tmpl w:val="E06AFAF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8C02F0"/>
    <w:multiLevelType w:val="hybridMultilevel"/>
    <w:tmpl w:val="F092988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D0079EA"/>
    <w:multiLevelType w:val="hybridMultilevel"/>
    <w:tmpl w:val="B284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FF1505"/>
    <w:multiLevelType w:val="hybridMultilevel"/>
    <w:tmpl w:val="9252DFC8"/>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19066D"/>
    <w:multiLevelType w:val="hybridMultilevel"/>
    <w:tmpl w:val="F79CE792"/>
    <w:lvl w:ilvl="0" w:tplc="FD5AF4DC">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1DE1C9C"/>
    <w:multiLevelType w:val="hybridMultilevel"/>
    <w:tmpl w:val="9AE6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BF620F"/>
    <w:multiLevelType w:val="hybridMultilevel"/>
    <w:tmpl w:val="6B38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384397"/>
    <w:multiLevelType w:val="hybridMultilevel"/>
    <w:tmpl w:val="7F14AA5A"/>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C73E1E"/>
    <w:multiLevelType w:val="hybridMultilevel"/>
    <w:tmpl w:val="7FD47FB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0D0A66"/>
    <w:multiLevelType w:val="hybridMultilevel"/>
    <w:tmpl w:val="799A92C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F1D6300"/>
    <w:multiLevelType w:val="hybridMultilevel"/>
    <w:tmpl w:val="8E1C5196"/>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99914940">
    <w:abstractNumId w:val="32"/>
  </w:num>
  <w:num w:numId="2" w16cid:durableId="168562988">
    <w:abstractNumId w:val="0"/>
  </w:num>
  <w:num w:numId="3" w16cid:durableId="1411661955">
    <w:abstractNumId w:val="11"/>
  </w:num>
  <w:num w:numId="4" w16cid:durableId="1231303485">
    <w:abstractNumId w:val="43"/>
  </w:num>
  <w:num w:numId="5" w16cid:durableId="1212424582">
    <w:abstractNumId w:val="20"/>
  </w:num>
  <w:num w:numId="6" w16cid:durableId="243343716">
    <w:abstractNumId w:val="13"/>
  </w:num>
  <w:num w:numId="7" w16cid:durableId="1910533341">
    <w:abstractNumId w:val="8"/>
  </w:num>
  <w:num w:numId="8" w16cid:durableId="729426039">
    <w:abstractNumId w:val="6"/>
  </w:num>
  <w:num w:numId="9" w16cid:durableId="524683590">
    <w:abstractNumId w:val="40"/>
  </w:num>
  <w:num w:numId="10" w16cid:durableId="143864440">
    <w:abstractNumId w:val="28"/>
  </w:num>
  <w:num w:numId="11" w16cid:durableId="1419057882">
    <w:abstractNumId w:val="16"/>
  </w:num>
  <w:num w:numId="12" w16cid:durableId="915018714">
    <w:abstractNumId w:val="26"/>
  </w:num>
  <w:num w:numId="13" w16cid:durableId="877939421">
    <w:abstractNumId w:val="24"/>
  </w:num>
  <w:num w:numId="14" w16cid:durableId="939221767">
    <w:abstractNumId w:val="23"/>
  </w:num>
  <w:num w:numId="15" w16cid:durableId="1834102539">
    <w:abstractNumId w:val="39"/>
  </w:num>
  <w:num w:numId="16" w16cid:durableId="856507199">
    <w:abstractNumId w:val="42"/>
  </w:num>
  <w:num w:numId="17" w16cid:durableId="461584793">
    <w:abstractNumId w:val="34"/>
  </w:num>
  <w:num w:numId="18" w16cid:durableId="1177769891">
    <w:abstractNumId w:val="49"/>
  </w:num>
  <w:num w:numId="19" w16cid:durableId="1658463030">
    <w:abstractNumId w:val="29"/>
  </w:num>
  <w:num w:numId="20" w16cid:durableId="1037855986">
    <w:abstractNumId w:val="47"/>
  </w:num>
  <w:num w:numId="21" w16cid:durableId="854996910">
    <w:abstractNumId w:val="15"/>
  </w:num>
  <w:num w:numId="22" w16cid:durableId="2081445700">
    <w:abstractNumId w:val="4"/>
  </w:num>
  <w:num w:numId="23" w16cid:durableId="577328515">
    <w:abstractNumId w:val="14"/>
  </w:num>
  <w:num w:numId="24" w16cid:durableId="1647314331">
    <w:abstractNumId w:val="10"/>
  </w:num>
  <w:num w:numId="25" w16cid:durableId="1278609157">
    <w:abstractNumId w:val="36"/>
  </w:num>
  <w:num w:numId="26" w16cid:durableId="1172600804">
    <w:abstractNumId w:val="5"/>
  </w:num>
  <w:num w:numId="27" w16cid:durableId="179321028">
    <w:abstractNumId w:val="44"/>
  </w:num>
  <w:num w:numId="28" w16cid:durableId="1188564083">
    <w:abstractNumId w:val="22"/>
  </w:num>
  <w:num w:numId="29" w16cid:durableId="1792433375">
    <w:abstractNumId w:val="3"/>
  </w:num>
  <w:num w:numId="30" w16cid:durableId="1861704301">
    <w:abstractNumId w:val="21"/>
  </w:num>
  <w:num w:numId="31" w16cid:durableId="2016568199">
    <w:abstractNumId w:val="45"/>
  </w:num>
  <w:num w:numId="32" w16cid:durableId="802041053">
    <w:abstractNumId w:val="31"/>
  </w:num>
  <w:num w:numId="33" w16cid:durableId="1674838282">
    <w:abstractNumId w:val="1"/>
  </w:num>
  <w:num w:numId="34" w16cid:durableId="1090467871">
    <w:abstractNumId w:val="17"/>
  </w:num>
  <w:num w:numId="35" w16cid:durableId="940188232">
    <w:abstractNumId w:val="25"/>
  </w:num>
  <w:num w:numId="36" w16cid:durableId="2118524061">
    <w:abstractNumId w:val="38"/>
  </w:num>
  <w:num w:numId="37" w16cid:durableId="899557567">
    <w:abstractNumId w:val="41"/>
  </w:num>
  <w:num w:numId="38" w16cid:durableId="1645234013">
    <w:abstractNumId w:val="46"/>
  </w:num>
  <w:num w:numId="39" w16cid:durableId="1515420180">
    <w:abstractNumId w:val="9"/>
  </w:num>
  <w:num w:numId="40" w16cid:durableId="1519584414">
    <w:abstractNumId w:val="27"/>
  </w:num>
  <w:num w:numId="41" w16cid:durableId="1907950883">
    <w:abstractNumId w:val="12"/>
  </w:num>
  <w:num w:numId="42" w16cid:durableId="52237638">
    <w:abstractNumId w:val="33"/>
  </w:num>
  <w:num w:numId="43" w16cid:durableId="921721631">
    <w:abstractNumId w:val="37"/>
  </w:num>
  <w:num w:numId="44" w16cid:durableId="226843128">
    <w:abstractNumId w:val="18"/>
  </w:num>
  <w:num w:numId="45" w16cid:durableId="843397549">
    <w:abstractNumId w:val="30"/>
  </w:num>
  <w:num w:numId="46" w16cid:durableId="1661273881">
    <w:abstractNumId w:val="2"/>
  </w:num>
  <w:num w:numId="47" w16cid:durableId="519783382">
    <w:abstractNumId w:val="7"/>
  </w:num>
  <w:num w:numId="48" w16cid:durableId="234710737">
    <w:abstractNumId w:val="48"/>
  </w:num>
  <w:num w:numId="49" w16cid:durableId="976108736">
    <w:abstractNumId w:val="19"/>
  </w:num>
  <w:num w:numId="50" w16cid:durableId="1691372549">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04EDB"/>
    <w:rsid w:val="0006241A"/>
    <w:rsid w:val="0007338A"/>
    <w:rsid w:val="00073E50"/>
    <w:rsid w:val="00085F1C"/>
    <w:rsid w:val="00094EE9"/>
    <w:rsid w:val="000A7EA5"/>
    <w:rsid w:val="000E2317"/>
    <w:rsid w:val="00103119"/>
    <w:rsid w:val="00115809"/>
    <w:rsid w:val="00126AC5"/>
    <w:rsid w:val="00143566"/>
    <w:rsid w:val="00151098"/>
    <w:rsid w:val="00161A0F"/>
    <w:rsid w:val="00162CFD"/>
    <w:rsid w:val="00171CD9"/>
    <w:rsid w:val="00174A21"/>
    <w:rsid w:val="0018630A"/>
    <w:rsid w:val="001A3F20"/>
    <w:rsid w:val="001F5A81"/>
    <w:rsid w:val="001F7D72"/>
    <w:rsid w:val="00201F07"/>
    <w:rsid w:val="00224E4B"/>
    <w:rsid w:val="002274D5"/>
    <w:rsid w:val="0023607F"/>
    <w:rsid w:val="0023663A"/>
    <w:rsid w:val="00236C8C"/>
    <w:rsid w:val="0026077E"/>
    <w:rsid w:val="00264117"/>
    <w:rsid w:val="00266FC3"/>
    <w:rsid w:val="00295C3C"/>
    <w:rsid w:val="002A5DCF"/>
    <w:rsid w:val="002A7DD0"/>
    <w:rsid w:val="002D2C26"/>
    <w:rsid w:val="002E2B4F"/>
    <w:rsid w:val="002F20B0"/>
    <w:rsid w:val="00321D11"/>
    <w:rsid w:val="00333267"/>
    <w:rsid w:val="00336050"/>
    <w:rsid w:val="00352393"/>
    <w:rsid w:val="00357FEE"/>
    <w:rsid w:val="00375B9D"/>
    <w:rsid w:val="003A088A"/>
    <w:rsid w:val="003D1926"/>
    <w:rsid w:val="003D778C"/>
    <w:rsid w:val="003E0103"/>
    <w:rsid w:val="003E313C"/>
    <w:rsid w:val="003F2E0F"/>
    <w:rsid w:val="004024E4"/>
    <w:rsid w:val="00407513"/>
    <w:rsid w:val="00460427"/>
    <w:rsid w:val="00463AE5"/>
    <w:rsid w:val="00467CAE"/>
    <w:rsid w:val="0048231A"/>
    <w:rsid w:val="004936A0"/>
    <w:rsid w:val="004A5D9E"/>
    <w:rsid w:val="004C0AE5"/>
    <w:rsid w:val="004C25D5"/>
    <w:rsid w:val="00504118"/>
    <w:rsid w:val="0052093C"/>
    <w:rsid w:val="00525828"/>
    <w:rsid w:val="005357B5"/>
    <w:rsid w:val="00547C42"/>
    <w:rsid w:val="00555DEB"/>
    <w:rsid w:val="005621FC"/>
    <w:rsid w:val="0057064A"/>
    <w:rsid w:val="00593DE8"/>
    <w:rsid w:val="00603BD1"/>
    <w:rsid w:val="00607895"/>
    <w:rsid w:val="006458C5"/>
    <w:rsid w:val="0064638F"/>
    <w:rsid w:val="00647389"/>
    <w:rsid w:val="006554F8"/>
    <w:rsid w:val="00667808"/>
    <w:rsid w:val="006942D7"/>
    <w:rsid w:val="006B5B16"/>
    <w:rsid w:val="006C3968"/>
    <w:rsid w:val="006C5107"/>
    <w:rsid w:val="006F14F7"/>
    <w:rsid w:val="006F3E55"/>
    <w:rsid w:val="006F7FA6"/>
    <w:rsid w:val="007000BF"/>
    <w:rsid w:val="007029DC"/>
    <w:rsid w:val="00733652"/>
    <w:rsid w:val="00743401"/>
    <w:rsid w:val="0074461E"/>
    <w:rsid w:val="00745EA7"/>
    <w:rsid w:val="0074685C"/>
    <w:rsid w:val="00762241"/>
    <w:rsid w:val="00764291"/>
    <w:rsid w:val="00766F55"/>
    <w:rsid w:val="00777069"/>
    <w:rsid w:val="00786B19"/>
    <w:rsid w:val="0079143A"/>
    <w:rsid w:val="007A03F7"/>
    <w:rsid w:val="007B2780"/>
    <w:rsid w:val="007C6EA9"/>
    <w:rsid w:val="007D063A"/>
    <w:rsid w:val="007D217B"/>
    <w:rsid w:val="007E321D"/>
    <w:rsid w:val="007E5E38"/>
    <w:rsid w:val="007F750D"/>
    <w:rsid w:val="007F7841"/>
    <w:rsid w:val="0081253D"/>
    <w:rsid w:val="00823DA2"/>
    <w:rsid w:val="00826734"/>
    <w:rsid w:val="008405ED"/>
    <w:rsid w:val="00844AE6"/>
    <w:rsid w:val="00861A0F"/>
    <w:rsid w:val="008738CD"/>
    <w:rsid w:val="00893D9D"/>
    <w:rsid w:val="008D35A5"/>
    <w:rsid w:val="008E53D3"/>
    <w:rsid w:val="008F57A6"/>
    <w:rsid w:val="009076A6"/>
    <w:rsid w:val="00912DA1"/>
    <w:rsid w:val="00917E4F"/>
    <w:rsid w:val="0092405F"/>
    <w:rsid w:val="009419E4"/>
    <w:rsid w:val="00941E8B"/>
    <w:rsid w:val="00947A9C"/>
    <w:rsid w:val="00952EC9"/>
    <w:rsid w:val="00963F81"/>
    <w:rsid w:val="0096435A"/>
    <w:rsid w:val="00977AEC"/>
    <w:rsid w:val="00987FA4"/>
    <w:rsid w:val="009929DD"/>
    <w:rsid w:val="0099738A"/>
    <w:rsid w:val="009A0950"/>
    <w:rsid w:val="009A716B"/>
    <w:rsid w:val="009B7DFF"/>
    <w:rsid w:val="00A054F4"/>
    <w:rsid w:val="00A1396D"/>
    <w:rsid w:val="00A16F9A"/>
    <w:rsid w:val="00A26E86"/>
    <w:rsid w:val="00A27564"/>
    <w:rsid w:val="00A30F17"/>
    <w:rsid w:val="00A42A4C"/>
    <w:rsid w:val="00A5787E"/>
    <w:rsid w:val="00A87C6A"/>
    <w:rsid w:val="00AA1C8C"/>
    <w:rsid w:val="00AD7342"/>
    <w:rsid w:val="00B1364E"/>
    <w:rsid w:val="00B329E0"/>
    <w:rsid w:val="00B516A5"/>
    <w:rsid w:val="00B71F3D"/>
    <w:rsid w:val="00B72DD8"/>
    <w:rsid w:val="00B856C1"/>
    <w:rsid w:val="00B9525A"/>
    <w:rsid w:val="00BD7C7E"/>
    <w:rsid w:val="00BE6654"/>
    <w:rsid w:val="00BE770F"/>
    <w:rsid w:val="00C06E88"/>
    <w:rsid w:val="00C301EE"/>
    <w:rsid w:val="00C417BC"/>
    <w:rsid w:val="00C6654E"/>
    <w:rsid w:val="00C66EC9"/>
    <w:rsid w:val="00C93B74"/>
    <w:rsid w:val="00CB5A09"/>
    <w:rsid w:val="00CB69C7"/>
    <w:rsid w:val="00CC5FD4"/>
    <w:rsid w:val="00CD59B2"/>
    <w:rsid w:val="00CD739E"/>
    <w:rsid w:val="00CE5128"/>
    <w:rsid w:val="00D102CF"/>
    <w:rsid w:val="00D17A29"/>
    <w:rsid w:val="00D2448F"/>
    <w:rsid w:val="00D267F8"/>
    <w:rsid w:val="00D43C18"/>
    <w:rsid w:val="00D82514"/>
    <w:rsid w:val="00D84233"/>
    <w:rsid w:val="00D95DA2"/>
    <w:rsid w:val="00DB6379"/>
    <w:rsid w:val="00DD18E6"/>
    <w:rsid w:val="00DE6223"/>
    <w:rsid w:val="00DF046B"/>
    <w:rsid w:val="00DF168D"/>
    <w:rsid w:val="00E12764"/>
    <w:rsid w:val="00E212AC"/>
    <w:rsid w:val="00E3350F"/>
    <w:rsid w:val="00E33F21"/>
    <w:rsid w:val="00E61EF7"/>
    <w:rsid w:val="00E71ACE"/>
    <w:rsid w:val="00E761F9"/>
    <w:rsid w:val="00E9076A"/>
    <w:rsid w:val="00EB0315"/>
    <w:rsid w:val="00ED5E19"/>
    <w:rsid w:val="00EE6CE9"/>
    <w:rsid w:val="00F13F94"/>
    <w:rsid w:val="00F17151"/>
    <w:rsid w:val="00F420FC"/>
    <w:rsid w:val="00F56CFE"/>
    <w:rsid w:val="00F61D2A"/>
    <w:rsid w:val="00F6369B"/>
    <w:rsid w:val="00F72AD1"/>
    <w:rsid w:val="00F95EED"/>
    <w:rsid w:val="00FC0025"/>
    <w:rsid w:val="00FC6525"/>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uiPriority w:val="9"/>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iPriority w:val="9"/>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uiPriority w:val="9"/>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uiPriority w:val="9"/>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21D11"/>
    <w:pPr>
      <w:spacing w:after="100"/>
      <w:ind w:left="220"/>
    </w:p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 w:id="9074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ema.gov/pdf/emergency/nrf/nrf-esf-02.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R:\Planning\Plans%20Library\IDHS%20&amp;%20Other%20State%20Agency%20Plans\Emergency%20Operations%20Plan%20(EOP)\zz.%20County%20Templates\2025\2025%20IDHS%20Report%20Template%20(No%20Logo).dotx" TargetMode="External"/></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 IDHS Report Template (No Logo)</Template>
  <TotalTime>150</TotalTime>
  <Pages>27</Pages>
  <Words>6332</Words>
  <Characters>36094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55</cp:revision>
  <dcterms:created xsi:type="dcterms:W3CDTF">2025-02-19T14:01:00Z</dcterms:created>
  <dcterms:modified xsi:type="dcterms:W3CDTF">2025-03-31T17:58:00Z</dcterms:modified>
</cp:coreProperties>
</file>