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74615839" w:rsidR="00DB6379" w:rsidRPr="00FF7F16" w:rsidRDefault="00DE6223" w:rsidP="00DB6379">
      <w:pPr>
        <w:pStyle w:val="Title"/>
        <w:rPr>
          <w:sz w:val="64"/>
          <w:szCs w:val="64"/>
        </w:rPr>
      </w:pPr>
      <w:r w:rsidRPr="00FF7F16">
        <w:rPr>
          <w:sz w:val="64"/>
          <w:szCs w:val="64"/>
        </w:rPr>
        <w:t>EMERGENCY SUPPORT FUNCTION (ESF) #</w:t>
      </w:r>
      <w:r w:rsidR="005E6D17">
        <w:rPr>
          <w:sz w:val="64"/>
          <w:szCs w:val="64"/>
        </w:rPr>
        <w:t>1</w:t>
      </w:r>
      <w:r w:rsidR="00F96B2C">
        <w:rPr>
          <w:sz w:val="64"/>
          <w:szCs w:val="64"/>
        </w:rPr>
        <w:t>4</w:t>
      </w:r>
      <w:r w:rsidR="00FF7F16" w:rsidRPr="00FF7F16">
        <w:rPr>
          <w:sz w:val="64"/>
          <w:szCs w:val="64"/>
        </w:rPr>
        <w:t xml:space="preserve"> </w:t>
      </w:r>
      <w:r w:rsidRPr="00FF7F16">
        <w:rPr>
          <w:sz w:val="64"/>
          <w:szCs w:val="64"/>
        </w:rPr>
        <w:t xml:space="preserve">annex – </w:t>
      </w:r>
      <w:r w:rsidR="00F96B2C">
        <w:rPr>
          <w:sz w:val="64"/>
          <w:szCs w:val="64"/>
        </w:rPr>
        <w:t>cross-sector business and infrastructure</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745EA297" w14:textId="7E571C93" w:rsidR="00587802" w:rsidRDefault="00587802"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4626D50D" w14:textId="6ED00B55" w:rsidR="00587802" w:rsidRDefault="00587802">
          <w:pPr>
            <w:pStyle w:val="TOC1"/>
            <w:rPr>
              <w:rFonts w:asciiTheme="minorHAnsi" w:eastAsiaTheme="minorEastAsia" w:hAnsiTheme="minorHAnsi"/>
              <w:b w:val="0"/>
              <w:caps w:val="0"/>
              <w:noProof/>
              <w:color w:val="auto"/>
              <w:szCs w:val="24"/>
            </w:rPr>
          </w:pPr>
          <w:hyperlink w:anchor="_Toc192059586" w:history="1">
            <w:r w:rsidRPr="00FA083A">
              <w:rPr>
                <w:rStyle w:val="Hyperlink"/>
                <w:caps w:val="0"/>
                <w:noProof/>
              </w:rPr>
              <w:t>PLANNING AGENCIES</w:t>
            </w:r>
            <w:r>
              <w:rPr>
                <w:caps w:val="0"/>
                <w:noProof/>
                <w:webHidden/>
              </w:rPr>
              <w:tab/>
            </w:r>
            <w:r>
              <w:rPr>
                <w:noProof/>
                <w:webHidden/>
              </w:rPr>
              <w:fldChar w:fldCharType="begin"/>
            </w:r>
            <w:r>
              <w:rPr>
                <w:noProof/>
                <w:webHidden/>
              </w:rPr>
              <w:instrText xml:space="preserve"> PAGEREF _Toc192059586 \h </w:instrText>
            </w:r>
            <w:r>
              <w:rPr>
                <w:noProof/>
                <w:webHidden/>
              </w:rPr>
            </w:r>
            <w:r>
              <w:rPr>
                <w:noProof/>
                <w:webHidden/>
              </w:rPr>
              <w:fldChar w:fldCharType="separate"/>
            </w:r>
            <w:r w:rsidR="0078598A">
              <w:rPr>
                <w:noProof/>
                <w:webHidden/>
              </w:rPr>
              <w:t>2</w:t>
            </w:r>
            <w:r>
              <w:rPr>
                <w:noProof/>
                <w:webHidden/>
              </w:rPr>
              <w:fldChar w:fldCharType="end"/>
            </w:r>
          </w:hyperlink>
        </w:p>
        <w:p w14:paraId="5AC83B59" w14:textId="1481DCDC" w:rsidR="00587802" w:rsidRDefault="00587802">
          <w:pPr>
            <w:pStyle w:val="TOC2"/>
            <w:rPr>
              <w:rFonts w:asciiTheme="minorHAnsi" w:eastAsiaTheme="minorEastAsia" w:hAnsiTheme="minorHAnsi" w:cstheme="minorBidi"/>
              <w:color w:val="auto"/>
              <w:sz w:val="24"/>
              <w:szCs w:val="24"/>
            </w:rPr>
          </w:pPr>
          <w:hyperlink w:anchor="_Toc192059587" w:history="1">
            <w:r w:rsidRPr="00FA083A">
              <w:rPr>
                <w:rStyle w:val="Hyperlink"/>
              </w:rPr>
              <w:t>PRIMARY AGENCY</w:t>
            </w:r>
            <w:r>
              <w:rPr>
                <w:webHidden/>
              </w:rPr>
              <w:tab/>
            </w:r>
            <w:r>
              <w:rPr>
                <w:webHidden/>
              </w:rPr>
              <w:fldChar w:fldCharType="begin"/>
            </w:r>
            <w:r>
              <w:rPr>
                <w:webHidden/>
              </w:rPr>
              <w:instrText xml:space="preserve"> PAGEREF _Toc192059587 \h </w:instrText>
            </w:r>
            <w:r>
              <w:rPr>
                <w:webHidden/>
              </w:rPr>
            </w:r>
            <w:r>
              <w:rPr>
                <w:webHidden/>
              </w:rPr>
              <w:fldChar w:fldCharType="separate"/>
            </w:r>
            <w:r w:rsidR="0078598A">
              <w:rPr>
                <w:webHidden/>
              </w:rPr>
              <w:t>2</w:t>
            </w:r>
            <w:r>
              <w:rPr>
                <w:webHidden/>
              </w:rPr>
              <w:fldChar w:fldCharType="end"/>
            </w:r>
          </w:hyperlink>
        </w:p>
        <w:p w14:paraId="4E99A730" w14:textId="5EBC1E22" w:rsidR="00587802" w:rsidRDefault="00587802">
          <w:pPr>
            <w:pStyle w:val="TOC2"/>
            <w:rPr>
              <w:rFonts w:asciiTheme="minorHAnsi" w:eastAsiaTheme="minorEastAsia" w:hAnsiTheme="minorHAnsi" w:cstheme="minorBidi"/>
              <w:color w:val="auto"/>
              <w:sz w:val="24"/>
              <w:szCs w:val="24"/>
            </w:rPr>
          </w:pPr>
          <w:hyperlink w:anchor="_Toc192059588" w:history="1">
            <w:r w:rsidRPr="00FA083A">
              <w:rPr>
                <w:rStyle w:val="Hyperlink"/>
              </w:rPr>
              <w:t>SUPPORTING AGENCIES</w:t>
            </w:r>
            <w:r>
              <w:rPr>
                <w:webHidden/>
              </w:rPr>
              <w:tab/>
            </w:r>
            <w:r>
              <w:rPr>
                <w:webHidden/>
              </w:rPr>
              <w:fldChar w:fldCharType="begin"/>
            </w:r>
            <w:r>
              <w:rPr>
                <w:webHidden/>
              </w:rPr>
              <w:instrText xml:space="preserve"> PAGEREF _Toc192059588 \h </w:instrText>
            </w:r>
            <w:r>
              <w:rPr>
                <w:webHidden/>
              </w:rPr>
            </w:r>
            <w:r>
              <w:rPr>
                <w:webHidden/>
              </w:rPr>
              <w:fldChar w:fldCharType="separate"/>
            </w:r>
            <w:r w:rsidR="0078598A">
              <w:rPr>
                <w:webHidden/>
              </w:rPr>
              <w:t>2</w:t>
            </w:r>
            <w:r>
              <w:rPr>
                <w:webHidden/>
              </w:rPr>
              <w:fldChar w:fldCharType="end"/>
            </w:r>
          </w:hyperlink>
        </w:p>
        <w:p w14:paraId="77AFBED1" w14:textId="4033836A" w:rsidR="00587802" w:rsidRDefault="00587802">
          <w:pPr>
            <w:pStyle w:val="TOC1"/>
            <w:rPr>
              <w:rFonts w:asciiTheme="minorHAnsi" w:eastAsiaTheme="minorEastAsia" w:hAnsiTheme="minorHAnsi"/>
              <w:b w:val="0"/>
              <w:caps w:val="0"/>
              <w:noProof/>
              <w:color w:val="auto"/>
              <w:szCs w:val="24"/>
            </w:rPr>
          </w:pPr>
          <w:hyperlink w:anchor="_Toc192059589" w:history="1">
            <w:r w:rsidRPr="00FA083A">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_Toc192059589 \h </w:instrText>
            </w:r>
            <w:r>
              <w:rPr>
                <w:noProof/>
                <w:webHidden/>
              </w:rPr>
            </w:r>
            <w:r>
              <w:rPr>
                <w:noProof/>
                <w:webHidden/>
              </w:rPr>
              <w:fldChar w:fldCharType="separate"/>
            </w:r>
            <w:r w:rsidR="0078598A">
              <w:rPr>
                <w:noProof/>
                <w:webHidden/>
              </w:rPr>
              <w:t>3</w:t>
            </w:r>
            <w:r>
              <w:rPr>
                <w:noProof/>
                <w:webHidden/>
              </w:rPr>
              <w:fldChar w:fldCharType="end"/>
            </w:r>
          </w:hyperlink>
        </w:p>
        <w:p w14:paraId="2C3844B9" w14:textId="6350E962" w:rsidR="00587802" w:rsidRDefault="00587802">
          <w:pPr>
            <w:pStyle w:val="TOC2"/>
            <w:rPr>
              <w:rFonts w:asciiTheme="minorHAnsi" w:eastAsiaTheme="minorEastAsia" w:hAnsiTheme="minorHAnsi" w:cstheme="minorBidi"/>
              <w:color w:val="auto"/>
              <w:sz w:val="24"/>
              <w:szCs w:val="24"/>
            </w:rPr>
          </w:pPr>
          <w:hyperlink w:anchor="_Toc192059590" w:history="1">
            <w:r w:rsidRPr="00FA083A">
              <w:rPr>
                <w:rStyle w:val="Hyperlink"/>
              </w:rPr>
              <w:t>PURPOSE</w:t>
            </w:r>
            <w:r>
              <w:rPr>
                <w:webHidden/>
              </w:rPr>
              <w:tab/>
            </w:r>
            <w:r>
              <w:rPr>
                <w:webHidden/>
              </w:rPr>
              <w:fldChar w:fldCharType="begin"/>
            </w:r>
            <w:r>
              <w:rPr>
                <w:webHidden/>
              </w:rPr>
              <w:instrText xml:space="preserve"> PAGEREF _Toc192059590 \h </w:instrText>
            </w:r>
            <w:r>
              <w:rPr>
                <w:webHidden/>
              </w:rPr>
            </w:r>
            <w:r>
              <w:rPr>
                <w:webHidden/>
              </w:rPr>
              <w:fldChar w:fldCharType="separate"/>
            </w:r>
            <w:r w:rsidR="0078598A">
              <w:rPr>
                <w:webHidden/>
              </w:rPr>
              <w:t>3</w:t>
            </w:r>
            <w:r>
              <w:rPr>
                <w:webHidden/>
              </w:rPr>
              <w:fldChar w:fldCharType="end"/>
            </w:r>
          </w:hyperlink>
        </w:p>
        <w:p w14:paraId="05B13D29" w14:textId="1D307AFA" w:rsidR="00587802" w:rsidRDefault="00587802">
          <w:pPr>
            <w:pStyle w:val="TOC2"/>
            <w:rPr>
              <w:rFonts w:asciiTheme="minorHAnsi" w:eastAsiaTheme="minorEastAsia" w:hAnsiTheme="minorHAnsi" w:cstheme="minorBidi"/>
              <w:color w:val="auto"/>
              <w:sz w:val="24"/>
              <w:szCs w:val="24"/>
            </w:rPr>
          </w:pPr>
          <w:hyperlink w:anchor="_Toc192059591" w:history="1">
            <w:r w:rsidRPr="00FA083A">
              <w:rPr>
                <w:rStyle w:val="Hyperlink"/>
              </w:rPr>
              <w:t>SCOPE</w:t>
            </w:r>
            <w:r>
              <w:rPr>
                <w:webHidden/>
              </w:rPr>
              <w:tab/>
            </w:r>
            <w:r>
              <w:rPr>
                <w:webHidden/>
              </w:rPr>
              <w:fldChar w:fldCharType="begin"/>
            </w:r>
            <w:r>
              <w:rPr>
                <w:webHidden/>
              </w:rPr>
              <w:instrText xml:space="preserve"> PAGEREF _Toc192059591 \h </w:instrText>
            </w:r>
            <w:r>
              <w:rPr>
                <w:webHidden/>
              </w:rPr>
            </w:r>
            <w:r>
              <w:rPr>
                <w:webHidden/>
              </w:rPr>
              <w:fldChar w:fldCharType="separate"/>
            </w:r>
            <w:r w:rsidR="0078598A">
              <w:rPr>
                <w:webHidden/>
              </w:rPr>
              <w:t>3</w:t>
            </w:r>
            <w:r>
              <w:rPr>
                <w:webHidden/>
              </w:rPr>
              <w:fldChar w:fldCharType="end"/>
            </w:r>
          </w:hyperlink>
        </w:p>
        <w:p w14:paraId="7B83FA19" w14:textId="2BC0297D" w:rsidR="00587802" w:rsidRDefault="00587802">
          <w:pPr>
            <w:pStyle w:val="TOC2"/>
            <w:rPr>
              <w:rFonts w:asciiTheme="minorHAnsi" w:eastAsiaTheme="minorEastAsia" w:hAnsiTheme="minorHAnsi" w:cstheme="minorBidi"/>
              <w:color w:val="auto"/>
              <w:sz w:val="24"/>
              <w:szCs w:val="24"/>
            </w:rPr>
          </w:pPr>
          <w:hyperlink w:anchor="_Toc192059592" w:history="1">
            <w:r w:rsidRPr="00FA083A">
              <w:rPr>
                <w:rStyle w:val="Hyperlink"/>
              </w:rPr>
              <w:t>SITUATION</w:t>
            </w:r>
            <w:r>
              <w:rPr>
                <w:webHidden/>
              </w:rPr>
              <w:tab/>
            </w:r>
            <w:r>
              <w:rPr>
                <w:webHidden/>
              </w:rPr>
              <w:fldChar w:fldCharType="begin"/>
            </w:r>
            <w:r>
              <w:rPr>
                <w:webHidden/>
              </w:rPr>
              <w:instrText xml:space="preserve"> PAGEREF _Toc192059592 \h </w:instrText>
            </w:r>
            <w:r>
              <w:rPr>
                <w:webHidden/>
              </w:rPr>
            </w:r>
            <w:r>
              <w:rPr>
                <w:webHidden/>
              </w:rPr>
              <w:fldChar w:fldCharType="separate"/>
            </w:r>
            <w:r w:rsidR="0078598A">
              <w:rPr>
                <w:webHidden/>
              </w:rPr>
              <w:t>3</w:t>
            </w:r>
            <w:r>
              <w:rPr>
                <w:webHidden/>
              </w:rPr>
              <w:fldChar w:fldCharType="end"/>
            </w:r>
          </w:hyperlink>
        </w:p>
        <w:p w14:paraId="111E97BB" w14:textId="705AAE64" w:rsidR="00587802" w:rsidRDefault="00587802">
          <w:pPr>
            <w:pStyle w:val="TOC3"/>
            <w:tabs>
              <w:tab w:val="right" w:leader="dot" w:pos="9350"/>
            </w:tabs>
            <w:rPr>
              <w:rFonts w:asciiTheme="minorHAnsi" w:eastAsiaTheme="minorEastAsia" w:hAnsiTheme="minorHAnsi"/>
              <w:noProof/>
              <w:color w:val="auto"/>
              <w:sz w:val="24"/>
              <w:szCs w:val="24"/>
            </w:rPr>
          </w:pPr>
          <w:hyperlink w:anchor="_Toc192059593" w:history="1">
            <w:r w:rsidRPr="00FA083A">
              <w:rPr>
                <w:rStyle w:val="Hyperlink"/>
                <w:noProof/>
              </w:rPr>
              <w:t>MISSION AREAS AND CORE CAPABILITIES</w:t>
            </w:r>
            <w:r>
              <w:rPr>
                <w:noProof/>
                <w:webHidden/>
              </w:rPr>
              <w:tab/>
            </w:r>
            <w:r>
              <w:rPr>
                <w:noProof/>
                <w:webHidden/>
              </w:rPr>
              <w:fldChar w:fldCharType="begin"/>
            </w:r>
            <w:r>
              <w:rPr>
                <w:noProof/>
                <w:webHidden/>
              </w:rPr>
              <w:instrText xml:space="preserve"> PAGEREF _Toc192059593 \h </w:instrText>
            </w:r>
            <w:r>
              <w:rPr>
                <w:noProof/>
                <w:webHidden/>
              </w:rPr>
            </w:r>
            <w:r>
              <w:rPr>
                <w:noProof/>
                <w:webHidden/>
              </w:rPr>
              <w:fldChar w:fldCharType="separate"/>
            </w:r>
            <w:r w:rsidR="0078598A">
              <w:rPr>
                <w:noProof/>
                <w:webHidden/>
              </w:rPr>
              <w:t>4</w:t>
            </w:r>
            <w:r>
              <w:rPr>
                <w:noProof/>
                <w:webHidden/>
              </w:rPr>
              <w:fldChar w:fldCharType="end"/>
            </w:r>
          </w:hyperlink>
        </w:p>
        <w:p w14:paraId="5DAFA425" w14:textId="15E0EE3A" w:rsidR="00587802" w:rsidRDefault="00587802">
          <w:pPr>
            <w:pStyle w:val="TOC2"/>
            <w:rPr>
              <w:rFonts w:asciiTheme="minorHAnsi" w:eastAsiaTheme="minorEastAsia" w:hAnsiTheme="minorHAnsi" w:cstheme="minorBidi"/>
              <w:color w:val="auto"/>
              <w:sz w:val="24"/>
              <w:szCs w:val="24"/>
            </w:rPr>
          </w:pPr>
          <w:hyperlink w:anchor="_Toc192059594" w:history="1">
            <w:r w:rsidRPr="00FA083A">
              <w:rPr>
                <w:rStyle w:val="Hyperlink"/>
              </w:rPr>
              <w:t>PLANNING ASSUMPTIONS</w:t>
            </w:r>
            <w:r>
              <w:rPr>
                <w:webHidden/>
              </w:rPr>
              <w:tab/>
            </w:r>
            <w:r>
              <w:rPr>
                <w:webHidden/>
              </w:rPr>
              <w:fldChar w:fldCharType="begin"/>
            </w:r>
            <w:r>
              <w:rPr>
                <w:webHidden/>
              </w:rPr>
              <w:instrText xml:space="preserve"> PAGEREF _Toc192059594 \h </w:instrText>
            </w:r>
            <w:r>
              <w:rPr>
                <w:webHidden/>
              </w:rPr>
            </w:r>
            <w:r>
              <w:rPr>
                <w:webHidden/>
              </w:rPr>
              <w:fldChar w:fldCharType="separate"/>
            </w:r>
            <w:r w:rsidR="0078598A">
              <w:rPr>
                <w:webHidden/>
              </w:rPr>
              <w:t>6</w:t>
            </w:r>
            <w:r>
              <w:rPr>
                <w:webHidden/>
              </w:rPr>
              <w:fldChar w:fldCharType="end"/>
            </w:r>
          </w:hyperlink>
        </w:p>
        <w:p w14:paraId="3638F6A9" w14:textId="70128761" w:rsidR="00587802" w:rsidRDefault="00587802">
          <w:pPr>
            <w:pStyle w:val="TOC1"/>
            <w:rPr>
              <w:rFonts w:asciiTheme="minorHAnsi" w:eastAsiaTheme="minorEastAsia" w:hAnsiTheme="minorHAnsi"/>
              <w:b w:val="0"/>
              <w:caps w:val="0"/>
              <w:noProof/>
              <w:color w:val="auto"/>
              <w:szCs w:val="24"/>
            </w:rPr>
          </w:pPr>
          <w:hyperlink w:anchor="_Toc192059595" w:history="1">
            <w:r w:rsidRPr="00FA083A">
              <w:rPr>
                <w:rStyle w:val="Hyperlink"/>
                <w:caps w:val="0"/>
                <w:noProof/>
              </w:rPr>
              <w:t>CONCEPT OF OPERATIONS</w:t>
            </w:r>
            <w:r>
              <w:rPr>
                <w:caps w:val="0"/>
                <w:noProof/>
                <w:webHidden/>
              </w:rPr>
              <w:tab/>
            </w:r>
            <w:r>
              <w:rPr>
                <w:noProof/>
                <w:webHidden/>
              </w:rPr>
              <w:fldChar w:fldCharType="begin"/>
            </w:r>
            <w:r>
              <w:rPr>
                <w:noProof/>
                <w:webHidden/>
              </w:rPr>
              <w:instrText xml:space="preserve"> PAGEREF _Toc192059595 \h </w:instrText>
            </w:r>
            <w:r>
              <w:rPr>
                <w:noProof/>
                <w:webHidden/>
              </w:rPr>
            </w:r>
            <w:r>
              <w:rPr>
                <w:noProof/>
                <w:webHidden/>
              </w:rPr>
              <w:fldChar w:fldCharType="separate"/>
            </w:r>
            <w:r w:rsidR="0078598A">
              <w:rPr>
                <w:noProof/>
                <w:webHidden/>
              </w:rPr>
              <w:t>7</w:t>
            </w:r>
            <w:r>
              <w:rPr>
                <w:noProof/>
                <w:webHidden/>
              </w:rPr>
              <w:fldChar w:fldCharType="end"/>
            </w:r>
          </w:hyperlink>
        </w:p>
        <w:p w14:paraId="425B755B" w14:textId="6E4CD493" w:rsidR="00587802" w:rsidRDefault="00587802">
          <w:pPr>
            <w:pStyle w:val="TOC2"/>
            <w:rPr>
              <w:rFonts w:asciiTheme="minorHAnsi" w:eastAsiaTheme="minorEastAsia" w:hAnsiTheme="minorHAnsi" w:cstheme="minorBidi"/>
              <w:color w:val="auto"/>
              <w:sz w:val="24"/>
              <w:szCs w:val="24"/>
            </w:rPr>
          </w:pPr>
          <w:hyperlink w:anchor="_Toc192059596" w:history="1">
            <w:r w:rsidRPr="00FA083A">
              <w:rPr>
                <w:rStyle w:val="Hyperlink"/>
              </w:rPr>
              <w:t>GENERAL CONCEPT</w:t>
            </w:r>
            <w:r>
              <w:rPr>
                <w:webHidden/>
              </w:rPr>
              <w:tab/>
            </w:r>
            <w:r>
              <w:rPr>
                <w:webHidden/>
              </w:rPr>
              <w:fldChar w:fldCharType="begin"/>
            </w:r>
            <w:r>
              <w:rPr>
                <w:webHidden/>
              </w:rPr>
              <w:instrText xml:space="preserve"> PAGEREF _Toc192059596 \h </w:instrText>
            </w:r>
            <w:r>
              <w:rPr>
                <w:webHidden/>
              </w:rPr>
            </w:r>
            <w:r>
              <w:rPr>
                <w:webHidden/>
              </w:rPr>
              <w:fldChar w:fldCharType="separate"/>
            </w:r>
            <w:r w:rsidR="0078598A">
              <w:rPr>
                <w:webHidden/>
              </w:rPr>
              <w:t>7</w:t>
            </w:r>
            <w:r>
              <w:rPr>
                <w:webHidden/>
              </w:rPr>
              <w:fldChar w:fldCharType="end"/>
            </w:r>
          </w:hyperlink>
        </w:p>
        <w:p w14:paraId="49B1F43B" w14:textId="24939AF6" w:rsidR="00587802" w:rsidRDefault="00587802">
          <w:pPr>
            <w:pStyle w:val="TOC2"/>
            <w:rPr>
              <w:rFonts w:asciiTheme="minorHAnsi" w:eastAsiaTheme="minorEastAsia" w:hAnsiTheme="minorHAnsi" w:cstheme="minorBidi"/>
              <w:color w:val="auto"/>
              <w:sz w:val="24"/>
              <w:szCs w:val="24"/>
            </w:rPr>
          </w:pPr>
          <w:hyperlink w:anchor="_Toc192059597" w:history="1">
            <w:r w:rsidRPr="00FA083A">
              <w:rPr>
                <w:rStyle w:val="Hyperlink"/>
              </w:rPr>
              <w:t>COUNTY EOC ACTIVATION</w:t>
            </w:r>
            <w:r>
              <w:rPr>
                <w:webHidden/>
              </w:rPr>
              <w:tab/>
            </w:r>
            <w:r>
              <w:rPr>
                <w:webHidden/>
              </w:rPr>
              <w:fldChar w:fldCharType="begin"/>
            </w:r>
            <w:r>
              <w:rPr>
                <w:webHidden/>
              </w:rPr>
              <w:instrText xml:space="preserve"> PAGEREF _Toc192059597 \h </w:instrText>
            </w:r>
            <w:r>
              <w:rPr>
                <w:webHidden/>
              </w:rPr>
            </w:r>
            <w:r>
              <w:rPr>
                <w:webHidden/>
              </w:rPr>
              <w:fldChar w:fldCharType="separate"/>
            </w:r>
            <w:r w:rsidR="0078598A">
              <w:rPr>
                <w:webHidden/>
              </w:rPr>
              <w:t>7</w:t>
            </w:r>
            <w:r>
              <w:rPr>
                <w:webHidden/>
              </w:rPr>
              <w:fldChar w:fldCharType="end"/>
            </w:r>
          </w:hyperlink>
        </w:p>
        <w:p w14:paraId="4AF362E9" w14:textId="72FB5266" w:rsidR="00587802" w:rsidRDefault="00587802">
          <w:pPr>
            <w:pStyle w:val="TOC2"/>
            <w:rPr>
              <w:rFonts w:asciiTheme="minorHAnsi" w:eastAsiaTheme="minorEastAsia" w:hAnsiTheme="minorHAnsi" w:cstheme="minorBidi"/>
              <w:color w:val="auto"/>
              <w:sz w:val="24"/>
              <w:szCs w:val="24"/>
            </w:rPr>
          </w:pPr>
          <w:hyperlink w:anchor="_Toc192059598" w:history="1">
            <w:r w:rsidRPr="00FA083A">
              <w:rPr>
                <w:rStyle w:val="Hyperlink"/>
              </w:rPr>
              <w:t>DEMOBILIZATION OF THE COUNTY EOC</w:t>
            </w:r>
            <w:r>
              <w:rPr>
                <w:webHidden/>
              </w:rPr>
              <w:tab/>
            </w:r>
            <w:r>
              <w:rPr>
                <w:webHidden/>
              </w:rPr>
              <w:fldChar w:fldCharType="begin"/>
            </w:r>
            <w:r>
              <w:rPr>
                <w:webHidden/>
              </w:rPr>
              <w:instrText xml:space="preserve"> PAGEREF _Toc192059598 \h </w:instrText>
            </w:r>
            <w:r>
              <w:rPr>
                <w:webHidden/>
              </w:rPr>
            </w:r>
            <w:r>
              <w:rPr>
                <w:webHidden/>
              </w:rPr>
              <w:fldChar w:fldCharType="separate"/>
            </w:r>
            <w:r w:rsidR="0078598A">
              <w:rPr>
                <w:webHidden/>
              </w:rPr>
              <w:t>7</w:t>
            </w:r>
            <w:r>
              <w:rPr>
                <w:webHidden/>
              </w:rPr>
              <w:fldChar w:fldCharType="end"/>
            </w:r>
          </w:hyperlink>
        </w:p>
        <w:p w14:paraId="76265890" w14:textId="26479137" w:rsidR="00587802" w:rsidRPr="00587802" w:rsidRDefault="00587802">
          <w:pPr>
            <w:pStyle w:val="TOC2"/>
            <w:rPr>
              <w:rFonts w:asciiTheme="minorHAnsi" w:eastAsiaTheme="minorEastAsia" w:hAnsiTheme="minorHAnsi" w:cstheme="minorBidi"/>
              <w:color w:val="auto"/>
              <w:sz w:val="24"/>
              <w:szCs w:val="24"/>
            </w:rPr>
          </w:pPr>
          <w:hyperlink w:anchor="_Toc192059599" w:history="1">
            <w:r w:rsidRPr="00587802">
              <w:rPr>
                <w:rStyle w:val="Hyperlink"/>
              </w:rPr>
              <w:t>OPERATIONAL COORDINATION</w:t>
            </w:r>
            <w:r w:rsidRPr="00587802">
              <w:rPr>
                <w:webHidden/>
              </w:rPr>
              <w:tab/>
            </w:r>
            <w:r w:rsidRPr="00587802">
              <w:rPr>
                <w:webHidden/>
              </w:rPr>
              <w:fldChar w:fldCharType="begin"/>
            </w:r>
            <w:r w:rsidRPr="00587802">
              <w:rPr>
                <w:webHidden/>
              </w:rPr>
              <w:instrText xml:space="preserve"> PAGEREF _Toc192059599 \h </w:instrText>
            </w:r>
            <w:r w:rsidRPr="00587802">
              <w:rPr>
                <w:webHidden/>
              </w:rPr>
            </w:r>
            <w:r w:rsidRPr="00587802">
              <w:rPr>
                <w:webHidden/>
              </w:rPr>
              <w:fldChar w:fldCharType="separate"/>
            </w:r>
            <w:r w:rsidR="0078598A">
              <w:rPr>
                <w:webHidden/>
              </w:rPr>
              <w:t>7</w:t>
            </w:r>
            <w:r w:rsidRPr="00587802">
              <w:rPr>
                <w:webHidden/>
              </w:rPr>
              <w:fldChar w:fldCharType="end"/>
            </w:r>
          </w:hyperlink>
        </w:p>
        <w:p w14:paraId="382076F0" w14:textId="21225BA7" w:rsidR="00587802" w:rsidRPr="00587802" w:rsidRDefault="00587802">
          <w:pPr>
            <w:pStyle w:val="TOC2"/>
            <w:rPr>
              <w:rFonts w:asciiTheme="minorHAnsi" w:eastAsiaTheme="minorEastAsia" w:hAnsiTheme="minorHAnsi" w:cstheme="minorBidi"/>
              <w:color w:val="auto"/>
              <w:sz w:val="24"/>
              <w:szCs w:val="24"/>
            </w:rPr>
          </w:pPr>
          <w:hyperlink w:anchor="_Toc192059600" w:history="1">
            <w:r w:rsidRPr="00587802">
              <w:rPr>
                <w:rStyle w:val="Hyperlink"/>
              </w:rPr>
              <w:t>INTENDED OUTCOMES</w:t>
            </w:r>
            <w:r w:rsidRPr="00587802">
              <w:rPr>
                <w:webHidden/>
              </w:rPr>
              <w:tab/>
            </w:r>
            <w:r w:rsidRPr="00587802">
              <w:rPr>
                <w:webHidden/>
              </w:rPr>
              <w:fldChar w:fldCharType="begin"/>
            </w:r>
            <w:r w:rsidRPr="00587802">
              <w:rPr>
                <w:webHidden/>
              </w:rPr>
              <w:instrText xml:space="preserve"> PAGEREF _Toc192059600 \h </w:instrText>
            </w:r>
            <w:r w:rsidRPr="00587802">
              <w:rPr>
                <w:webHidden/>
              </w:rPr>
            </w:r>
            <w:r w:rsidRPr="00587802">
              <w:rPr>
                <w:webHidden/>
              </w:rPr>
              <w:fldChar w:fldCharType="separate"/>
            </w:r>
            <w:r w:rsidR="0078598A">
              <w:rPr>
                <w:webHidden/>
              </w:rPr>
              <w:t>8</w:t>
            </w:r>
            <w:r w:rsidRPr="00587802">
              <w:rPr>
                <w:webHidden/>
              </w:rPr>
              <w:fldChar w:fldCharType="end"/>
            </w:r>
          </w:hyperlink>
        </w:p>
        <w:p w14:paraId="507F9AF2" w14:textId="58DBB2FB" w:rsidR="00587802" w:rsidRDefault="00587802">
          <w:pPr>
            <w:pStyle w:val="TOC1"/>
            <w:rPr>
              <w:rFonts w:asciiTheme="minorHAnsi" w:eastAsiaTheme="minorEastAsia" w:hAnsiTheme="minorHAnsi"/>
              <w:b w:val="0"/>
              <w:caps w:val="0"/>
              <w:noProof/>
              <w:color w:val="auto"/>
              <w:szCs w:val="24"/>
            </w:rPr>
          </w:pPr>
          <w:hyperlink w:anchor="_Toc192059601" w:history="1">
            <w:r w:rsidRPr="00FA083A">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_Toc192059601 \h </w:instrText>
            </w:r>
            <w:r>
              <w:rPr>
                <w:noProof/>
                <w:webHidden/>
              </w:rPr>
            </w:r>
            <w:r>
              <w:rPr>
                <w:noProof/>
                <w:webHidden/>
              </w:rPr>
              <w:fldChar w:fldCharType="separate"/>
            </w:r>
            <w:r w:rsidR="0078598A">
              <w:rPr>
                <w:noProof/>
                <w:webHidden/>
              </w:rPr>
              <w:t>9</w:t>
            </w:r>
            <w:r>
              <w:rPr>
                <w:noProof/>
                <w:webHidden/>
              </w:rPr>
              <w:fldChar w:fldCharType="end"/>
            </w:r>
          </w:hyperlink>
        </w:p>
        <w:p w14:paraId="4A6813E0" w14:textId="415FB90C" w:rsidR="00587802" w:rsidRDefault="00587802">
          <w:pPr>
            <w:pStyle w:val="TOC2"/>
            <w:rPr>
              <w:rFonts w:asciiTheme="minorHAnsi" w:eastAsiaTheme="minorEastAsia" w:hAnsiTheme="minorHAnsi" w:cstheme="minorBidi"/>
              <w:color w:val="auto"/>
              <w:sz w:val="24"/>
              <w:szCs w:val="24"/>
            </w:rPr>
          </w:pPr>
          <w:hyperlink w:anchor="_Toc192059602" w:history="1">
            <w:r w:rsidRPr="00FA083A">
              <w:rPr>
                <w:rStyle w:val="Hyperlink"/>
              </w:rPr>
              <w:t>ORGANIZATION</w:t>
            </w:r>
            <w:r>
              <w:rPr>
                <w:webHidden/>
              </w:rPr>
              <w:tab/>
            </w:r>
            <w:r>
              <w:rPr>
                <w:webHidden/>
              </w:rPr>
              <w:fldChar w:fldCharType="begin"/>
            </w:r>
            <w:r>
              <w:rPr>
                <w:webHidden/>
              </w:rPr>
              <w:instrText xml:space="preserve"> PAGEREF _Toc192059602 \h </w:instrText>
            </w:r>
            <w:r>
              <w:rPr>
                <w:webHidden/>
              </w:rPr>
            </w:r>
            <w:r>
              <w:rPr>
                <w:webHidden/>
              </w:rPr>
              <w:fldChar w:fldCharType="separate"/>
            </w:r>
            <w:r w:rsidR="0078598A">
              <w:rPr>
                <w:webHidden/>
              </w:rPr>
              <w:t>9</w:t>
            </w:r>
            <w:r>
              <w:rPr>
                <w:webHidden/>
              </w:rPr>
              <w:fldChar w:fldCharType="end"/>
            </w:r>
          </w:hyperlink>
        </w:p>
        <w:p w14:paraId="15CF49AD" w14:textId="222CCC2F" w:rsidR="00587802" w:rsidRDefault="00587802">
          <w:pPr>
            <w:pStyle w:val="TOC2"/>
            <w:rPr>
              <w:rFonts w:asciiTheme="minorHAnsi" w:eastAsiaTheme="minorEastAsia" w:hAnsiTheme="minorHAnsi" w:cstheme="minorBidi"/>
              <w:color w:val="auto"/>
              <w:sz w:val="24"/>
              <w:szCs w:val="24"/>
            </w:rPr>
          </w:pPr>
          <w:hyperlink w:anchor="_Toc192059603" w:history="1">
            <w:r w:rsidRPr="00FA083A">
              <w:rPr>
                <w:rStyle w:val="Hyperlink"/>
              </w:rPr>
              <w:t>ASSIGNMENT OF RESPONSIBILITIES</w:t>
            </w:r>
            <w:r>
              <w:rPr>
                <w:webHidden/>
              </w:rPr>
              <w:tab/>
            </w:r>
            <w:r>
              <w:rPr>
                <w:webHidden/>
              </w:rPr>
              <w:fldChar w:fldCharType="begin"/>
            </w:r>
            <w:r>
              <w:rPr>
                <w:webHidden/>
              </w:rPr>
              <w:instrText xml:space="preserve"> PAGEREF _Toc192059603 \h </w:instrText>
            </w:r>
            <w:r>
              <w:rPr>
                <w:webHidden/>
              </w:rPr>
            </w:r>
            <w:r>
              <w:rPr>
                <w:webHidden/>
              </w:rPr>
              <w:fldChar w:fldCharType="separate"/>
            </w:r>
            <w:r w:rsidR="0078598A">
              <w:rPr>
                <w:webHidden/>
              </w:rPr>
              <w:t>9</w:t>
            </w:r>
            <w:r>
              <w:rPr>
                <w:webHidden/>
              </w:rPr>
              <w:fldChar w:fldCharType="end"/>
            </w:r>
          </w:hyperlink>
        </w:p>
        <w:p w14:paraId="4C4A2865" w14:textId="7FD370A5" w:rsidR="00587802" w:rsidRDefault="00587802">
          <w:pPr>
            <w:pStyle w:val="TOC3"/>
            <w:tabs>
              <w:tab w:val="right" w:leader="dot" w:pos="9350"/>
            </w:tabs>
            <w:rPr>
              <w:rFonts w:asciiTheme="minorHAnsi" w:eastAsiaTheme="minorEastAsia" w:hAnsiTheme="minorHAnsi"/>
              <w:noProof/>
              <w:color w:val="auto"/>
              <w:sz w:val="24"/>
              <w:szCs w:val="24"/>
            </w:rPr>
          </w:pPr>
          <w:hyperlink w:anchor="_Toc192059604" w:history="1">
            <w:r w:rsidRPr="00FA083A">
              <w:rPr>
                <w:rStyle w:val="Hyperlink"/>
                <w:noProof/>
              </w:rPr>
              <w:t>PRIMARY AGENCY RESPONSIBILITIES</w:t>
            </w:r>
            <w:r>
              <w:rPr>
                <w:noProof/>
                <w:webHidden/>
              </w:rPr>
              <w:tab/>
            </w:r>
            <w:r>
              <w:rPr>
                <w:noProof/>
                <w:webHidden/>
              </w:rPr>
              <w:fldChar w:fldCharType="begin"/>
            </w:r>
            <w:r>
              <w:rPr>
                <w:noProof/>
                <w:webHidden/>
              </w:rPr>
              <w:instrText xml:space="preserve"> PAGEREF _Toc192059604 \h </w:instrText>
            </w:r>
            <w:r>
              <w:rPr>
                <w:noProof/>
                <w:webHidden/>
              </w:rPr>
            </w:r>
            <w:r>
              <w:rPr>
                <w:noProof/>
                <w:webHidden/>
              </w:rPr>
              <w:fldChar w:fldCharType="separate"/>
            </w:r>
            <w:r w:rsidR="0078598A">
              <w:rPr>
                <w:noProof/>
                <w:webHidden/>
              </w:rPr>
              <w:t>9</w:t>
            </w:r>
            <w:r>
              <w:rPr>
                <w:noProof/>
                <w:webHidden/>
              </w:rPr>
              <w:fldChar w:fldCharType="end"/>
            </w:r>
          </w:hyperlink>
        </w:p>
        <w:p w14:paraId="53FC8D85" w14:textId="15BA3A59" w:rsidR="00587802" w:rsidRDefault="00587802">
          <w:pPr>
            <w:pStyle w:val="TOC3"/>
            <w:tabs>
              <w:tab w:val="right" w:leader="dot" w:pos="9350"/>
            </w:tabs>
            <w:rPr>
              <w:rFonts w:asciiTheme="minorHAnsi" w:eastAsiaTheme="minorEastAsia" w:hAnsiTheme="minorHAnsi"/>
              <w:noProof/>
              <w:color w:val="auto"/>
              <w:sz w:val="24"/>
              <w:szCs w:val="24"/>
            </w:rPr>
          </w:pPr>
          <w:hyperlink w:anchor="_Toc192059605" w:history="1">
            <w:r w:rsidRPr="00FA083A">
              <w:rPr>
                <w:rStyle w:val="Hyperlink"/>
                <w:noProof/>
              </w:rPr>
              <w:t>SUPPORTING AGENCY RESPONSIBILITIES</w:t>
            </w:r>
            <w:r>
              <w:rPr>
                <w:noProof/>
                <w:webHidden/>
              </w:rPr>
              <w:tab/>
            </w:r>
            <w:r>
              <w:rPr>
                <w:noProof/>
                <w:webHidden/>
              </w:rPr>
              <w:fldChar w:fldCharType="begin"/>
            </w:r>
            <w:r>
              <w:rPr>
                <w:noProof/>
                <w:webHidden/>
              </w:rPr>
              <w:instrText xml:space="preserve"> PAGEREF _Toc192059605 \h </w:instrText>
            </w:r>
            <w:r>
              <w:rPr>
                <w:noProof/>
                <w:webHidden/>
              </w:rPr>
            </w:r>
            <w:r>
              <w:rPr>
                <w:noProof/>
                <w:webHidden/>
              </w:rPr>
              <w:fldChar w:fldCharType="separate"/>
            </w:r>
            <w:r w:rsidR="0078598A">
              <w:rPr>
                <w:noProof/>
                <w:webHidden/>
              </w:rPr>
              <w:t>9</w:t>
            </w:r>
            <w:r>
              <w:rPr>
                <w:noProof/>
                <w:webHidden/>
              </w:rPr>
              <w:fldChar w:fldCharType="end"/>
            </w:r>
          </w:hyperlink>
        </w:p>
        <w:p w14:paraId="1ACE1790" w14:textId="2733B581" w:rsidR="00587802" w:rsidRDefault="00587802">
          <w:pPr>
            <w:pStyle w:val="TOC3"/>
            <w:tabs>
              <w:tab w:val="right" w:leader="dot" w:pos="9350"/>
            </w:tabs>
            <w:rPr>
              <w:rFonts w:asciiTheme="minorHAnsi" w:eastAsiaTheme="minorEastAsia" w:hAnsiTheme="minorHAnsi"/>
              <w:noProof/>
              <w:color w:val="auto"/>
              <w:sz w:val="24"/>
              <w:szCs w:val="24"/>
            </w:rPr>
          </w:pPr>
          <w:hyperlink w:anchor="_Toc192059606" w:history="1">
            <w:r w:rsidRPr="00FA083A">
              <w:rPr>
                <w:rStyle w:val="Hyperlink"/>
                <w:noProof/>
                <w:lang w:bidi="en-US"/>
              </w:rPr>
              <w:t>EOC ESF-14 RESPONSIBILITIES</w:t>
            </w:r>
            <w:r>
              <w:rPr>
                <w:noProof/>
                <w:webHidden/>
              </w:rPr>
              <w:tab/>
            </w:r>
            <w:r>
              <w:rPr>
                <w:noProof/>
                <w:webHidden/>
              </w:rPr>
              <w:fldChar w:fldCharType="begin"/>
            </w:r>
            <w:r>
              <w:rPr>
                <w:noProof/>
                <w:webHidden/>
              </w:rPr>
              <w:instrText xml:space="preserve"> PAGEREF _Toc192059606 \h </w:instrText>
            </w:r>
            <w:r>
              <w:rPr>
                <w:noProof/>
                <w:webHidden/>
              </w:rPr>
            </w:r>
            <w:r>
              <w:rPr>
                <w:noProof/>
                <w:webHidden/>
              </w:rPr>
              <w:fldChar w:fldCharType="separate"/>
            </w:r>
            <w:r w:rsidR="0078598A">
              <w:rPr>
                <w:noProof/>
                <w:webHidden/>
              </w:rPr>
              <w:t>10</w:t>
            </w:r>
            <w:r>
              <w:rPr>
                <w:noProof/>
                <w:webHidden/>
              </w:rPr>
              <w:fldChar w:fldCharType="end"/>
            </w:r>
          </w:hyperlink>
        </w:p>
        <w:p w14:paraId="6F6AA688" w14:textId="3AD2AA7A" w:rsidR="00587802" w:rsidRDefault="00587802">
          <w:pPr>
            <w:pStyle w:val="TOC3"/>
            <w:tabs>
              <w:tab w:val="right" w:leader="dot" w:pos="9350"/>
            </w:tabs>
            <w:rPr>
              <w:rFonts w:asciiTheme="minorHAnsi" w:eastAsiaTheme="minorEastAsia" w:hAnsiTheme="minorHAnsi"/>
              <w:noProof/>
              <w:color w:val="auto"/>
              <w:sz w:val="24"/>
              <w:szCs w:val="24"/>
            </w:rPr>
          </w:pPr>
          <w:hyperlink w:anchor="_Toc192059607" w:history="1">
            <w:r w:rsidRPr="00FA083A">
              <w:rPr>
                <w:rStyle w:val="Hyperlink"/>
                <w:noProof/>
              </w:rPr>
              <w:t>PRIVATE SECTOR RESPONSIBILITIES</w:t>
            </w:r>
            <w:r>
              <w:rPr>
                <w:noProof/>
                <w:webHidden/>
              </w:rPr>
              <w:tab/>
            </w:r>
            <w:r>
              <w:rPr>
                <w:noProof/>
                <w:webHidden/>
              </w:rPr>
              <w:fldChar w:fldCharType="begin"/>
            </w:r>
            <w:r>
              <w:rPr>
                <w:noProof/>
                <w:webHidden/>
              </w:rPr>
              <w:instrText xml:space="preserve"> PAGEREF _Toc192059607 \h </w:instrText>
            </w:r>
            <w:r>
              <w:rPr>
                <w:noProof/>
                <w:webHidden/>
              </w:rPr>
            </w:r>
            <w:r>
              <w:rPr>
                <w:noProof/>
                <w:webHidden/>
              </w:rPr>
              <w:fldChar w:fldCharType="separate"/>
            </w:r>
            <w:r w:rsidR="0078598A">
              <w:rPr>
                <w:noProof/>
                <w:webHidden/>
              </w:rPr>
              <w:t>10</w:t>
            </w:r>
            <w:r>
              <w:rPr>
                <w:noProof/>
                <w:webHidden/>
              </w:rPr>
              <w:fldChar w:fldCharType="end"/>
            </w:r>
          </w:hyperlink>
        </w:p>
        <w:p w14:paraId="6983AA96" w14:textId="231276A7" w:rsidR="00587802" w:rsidRDefault="00587802">
          <w:pPr>
            <w:pStyle w:val="TOC1"/>
            <w:rPr>
              <w:rFonts w:asciiTheme="minorHAnsi" w:eastAsiaTheme="minorEastAsia" w:hAnsiTheme="minorHAnsi"/>
              <w:b w:val="0"/>
              <w:caps w:val="0"/>
              <w:noProof/>
              <w:color w:val="auto"/>
              <w:szCs w:val="24"/>
            </w:rPr>
          </w:pPr>
          <w:hyperlink w:anchor="_Toc192059608" w:history="1">
            <w:r w:rsidRPr="00FA083A">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_Toc192059608 \h </w:instrText>
            </w:r>
            <w:r>
              <w:rPr>
                <w:noProof/>
                <w:webHidden/>
              </w:rPr>
            </w:r>
            <w:r>
              <w:rPr>
                <w:noProof/>
                <w:webHidden/>
              </w:rPr>
              <w:fldChar w:fldCharType="separate"/>
            </w:r>
            <w:r w:rsidR="0078598A">
              <w:rPr>
                <w:noProof/>
                <w:webHidden/>
              </w:rPr>
              <w:t>11</w:t>
            </w:r>
            <w:r>
              <w:rPr>
                <w:noProof/>
                <w:webHidden/>
              </w:rPr>
              <w:fldChar w:fldCharType="end"/>
            </w:r>
          </w:hyperlink>
        </w:p>
        <w:p w14:paraId="7B342E01" w14:textId="488EF7A0" w:rsidR="00587802" w:rsidRDefault="00587802">
          <w:pPr>
            <w:pStyle w:val="TOC1"/>
            <w:rPr>
              <w:rFonts w:asciiTheme="minorHAnsi" w:eastAsiaTheme="minorEastAsia" w:hAnsiTheme="minorHAnsi"/>
              <w:b w:val="0"/>
              <w:caps w:val="0"/>
              <w:noProof/>
              <w:color w:val="auto"/>
              <w:szCs w:val="24"/>
            </w:rPr>
          </w:pPr>
          <w:hyperlink w:anchor="_Toc192059609" w:history="1">
            <w:r w:rsidRPr="00FA083A">
              <w:rPr>
                <w:rStyle w:val="Hyperlink"/>
                <w:caps w:val="0"/>
                <w:noProof/>
              </w:rPr>
              <w:t>COMMUNITY LIFELINES</w:t>
            </w:r>
            <w:r>
              <w:rPr>
                <w:caps w:val="0"/>
                <w:noProof/>
                <w:webHidden/>
              </w:rPr>
              <w:tab/>
            </w:r>
            <w:r>
              <w:rPr>
                <w:noProof/>
                <w:webHidden/>
              </w:rPr>
              <w:fldChar w:fldCharType="begin"/>
            </w:r>
            <w:r>
              <w:rPr>
                <w:noProof/>
                <w:webHidden/>
              </w:rPr>
              <w:instrText xml:space="preserve"> PAGEREF _Toc192059609 \h </w:instrText>
            </w:r>
            <w:r>
              <w:rPr>
                <w:noProof/>
                <w:webHidden/>
              </w:rPr>
            </w:r>
            <w:r>
              <w:rPr>
                <w:noProof/>
                <w:webHidden/>
              </w:rPr>
              <w:fldChar w:fldCharType="separate"/>
            </w:r>
            <w:r w:rsidR="0078598A">
              <w:rPr>
                <w:noProof/>
                <w:webHidden/>
              </w:rPr>
              <w:t>16</w:t>
            </w:r>
            <w:r>
              <w:rPr>
                <w:noProof/>
                <w:webHidden/>
              </w:rPr>
              <w:fldChar w:fldCharType="end"/>
            </w:r>
          </w:hyperlink>
        </w:p>
        <w:p w14:paraId="778C8C35" w14:textId="3F598A8E" w:rsidR="00587802" w:rsidRDefault="00587802">
          <w:pPr>
            <w:pStyle w:val="TOC1"/>
            <w:rPr>
              <w:rFonts w:asciiTheme="minorHAnsi" w:eastAsiaTheme="minorEastAsia" w:hAnsiTheme="minorHAnsi"/>
              <w:b w:val="0"/>
              <w:caps w:val="0"/>
              <w:noProof/>
              <w:color w:val="auto"/>
              <w:szCs w:val="24"/>
            </w:rPr>
          </w:pPr>
          <w:hyperlink w:anchor="_Toc192059611" w:history="1">
            <w:r w:rsidRPr="00FA083A">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_Toc192059611 \h </w:instrText>
            </w:r>
            <w:r>
              <w:rPr>
                <w:noProof/>
                <w:webHidden/>
              </w:rPr>
            </w:r>
            <w:r>
              <w:rPr>
                <w:noProof/>
                <w:webHidden/>
              </w:rPr>
              <w:fldChar w:fldCharType="separate"/>
            </w:r>
            <w:r w:rsidR="0078598A">
              <w:rPr>
                <w:noProof/>
                <w:webHidden/>
              </w:rPr>
              <w:t>17</w:t>
            </w:r>
            <w:r>
              <w:rPr>
                <w:noProof/>
                <w:webHidden/>
              </w:rPr>
              <w:fldChar w:fldCharType="end"/>
            </w:r>
          </w:hyperlink>
        </w:p>
        <w:p w14:paraId="65EBD313" w14:textId="53E391ED" w:rsidR="00587802" w:rsidRDefault="00587802">
          <w:pPr>
            <w:pStyle w:val="TOC1"/>
            <w:rPr>
              <w:rFonts w:asciiTheme="minorHAnsi" w:eastAsiaTheme="minorEastAsia" w:hAnsiTheme="minorHAnsi"/>
              <w:b w:val="0"/>
              <w:caps w:val="0"/>
              <w:noProof/>
              <w:color w:val="auto"/>
              <w:szCs w:val="24"/>
            </w:rPr>
          </w:pPr>
          <w:hyperlink w:anchor="_Toc192059612" w:history="1">
            <w:r w:rsidRPr="00FA083A">
              <w:rPr>
                <w:rStyle w:val="Hyperlink"/>
                <w:caps w:val="0"/>
                <w:noProof/>
              </w:rPr>
              <w:t>INFORMATION COLLECTION, ANALYSIS AND DISSEMINATION</w:t>
            </w:r>
            <w:r>
              <w:rPr>
                <w:caps w:val="0"/>
                <w:noProof/>
                <w:webHidden/>
              </w:rPr>
              <w:tab/>
            </w:r>
            <w:r>
              <w:rPr>
                <w:noProof/>
                <w:webHidden/>
              </w:rPr>
              <w:fldChar w:fldCharType="begin"/>
            </w:r>
            <w:r>
              <w:rPr>
                <w:noProof/>
                <w:webHidden/>
              </w:rPr>
              <w:instrText xml:space="preserve"> PAGEREF _Toc192059612 \h </w:instrText>
            </w:r>
            <w:r>
              <w:rPr>
                <w:noProof/>
                <w:webHidden/>
              </w:rPr>
            </w:r>
            <w:r>
              <w:rPr>
                <w:noProof/>
                <w:webHidden/>
              </w:rPr>
              <w:fldChar w:fldCharType="separate"/>
            </w:r>
            <w:r w:rsidR="0078598A">
              <w:rPr>
                <w:noProof/>
                <w:webHidden/>
              </w:rPr>
              <w:t>18</w:t>
            </w:r>
            <w:r>
              <w:rPr>
                <w:noProof/>
                <w:webHidden/>
              </w:rPr>
              <w:fldChar w:fldCharType="end"/>
            </w:r>
          </w:hyperlink>
        </w:p>
        <w:p w14:paraId="230D69A1" w14:textId="3A1C15E9" w:rsidR="00587802" w:rsidRDefault="00587802">
          <w:pPr>
            <w:pStyle w:val="TOC1"/>
            <w:rPr>
              <w:rFonts w:asciiTheme="minorHAnsi" w:eastAsiaTheme="minorEastAsia" w:hAnsiTheme="minorHAnsi"/>
              <w:b w:val="0"/>
              <w:caps w:val="0"/>
              <w:noProof/>
              <w:color w:val="auto"/>
              <w:szCs w:val="24"/>
            </w:rPr>
          </w:pPr>
          <w:hyperlink w:anchor="_Toc192059613" w:history="1">
            <w:r w:rsidRPr="00FA083A">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_Toc192059613 \h </w:instrText>
            </w:r>
            <w:r>
              <w:rPr>
                <w:noProof/>
                <w:webHidden/>
              </w:rPr>
            </w:r>
            <w:r>
              <w:rPr>
                <w:noProof/>
                <w:webHidden/>
              </w:rPr>
              <w:fldChar w:fldCharType="separate"/>
            </w:r>
            <w:r w:rsidR="0078598A">
              <w:rPr>
                <w:noProof/>
                <w:webHidden/>
              </w:rPr>
              <w:t>19</w:t>
            </w:r>
            <w:r>
              <w:rPr>
                <w:noProof/>
                <w:webHidden/>
              </w:rPr>
              <w:fldChar w:fldCharType="end"/>
            </w:r>
          </w:hyperlink>
        </w:p>
        <w:p w14:paraId="6CE67F40" w14:textId="16BDB323" w:rsidR="00CC5FD4" w:rsidRPr="00CE5128" w:rsidRDefault="00587802"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2059617" w:history="1">
            <w:r w:rsidRPr="00FA083A">
              <w:rPr>
                <w:rStyle w:val="Hyperlink"/>
                <w:caps w:val="0"/>
                <w:noProof/>
              </w:rPr>
              <w:t>APPENDIX B – ACRONYMS</w:t>
            </w:r>
            <w:r>
              <w:rPr>
                <w:caps w:val="0"/>
                <w:noProof/>
                <w:webHidden/>
              </w:rPr>
              <w:tab/>
            </w:r>
            <w:r>
              <w:rPr>
                <w:noProof/>
                <w:webHidden/>
              </w:rPr>
              <w:fldChar w:fldCharType="begin"/>
            </w:r>
            <w:r>
              <w:rPr>
                <w:noProof/>
                <w:webHidden/>
              </w:rPr>
              <w:instrText xml:space="preserve"> PAGEREF _Toc192059617 \h </w:instrText>
            </w:r>
            <w:r>
              <w:rPr>
                <w:noProof/>
                <w:webHidden/>
              </w:rPr>
            </w:r>
            <w:r>
              <w:rPr>
                <w:noProof/>
                <w:webHidden/>
              </w:rPr>
              <w:fldChar w:fldCharType="separate"/>
            </w:r>
            <w:r w:rsidR="0078598A">
              <w:rPr>
                <w:noProof/>
                <w:webHidden/>
              </w:rPr>
              <w:t>20</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53325"/>
      <w:bookmarkStart w:id="6" w:name="_Toc191972312"/>
      <w:bookmarkStart w:id="7" w:name="_Toc191977738"/>
      <w:bookmarkStart w:id="8" w:name="_Toc191981363"/>
      <w:bookmarkStart w:id="9" w:name="_Toc192059497"/>
      <w:bookmarkStart w:id="10" w:name="_Toc192059585"/>
      <w:r>
        <w:lastRenderedPageBreak/>
        <w:t>DISCLAIMER</w:t>
      </w:r>
      <w:bookmarkEnd w:id="0"/>
      <w:bookmarkEnd w:id="1"/>
      <w:bookmarkEnd w:id="2"/>
      <w:bookmarkEnd w:id="3"/>
      <w:bookmarkEnd w:id="4"/>
      <w:bookmarkEnd w:id="5"/>
      <w:bookmarkEnd w:id="6"/>
      <w:bookmarkEnd w:id="7"/>
      <w:bookmarkEnd w:id="8"/>
      <w:bookmarkEnd w:id="9"/>
      <w:bookmarkEnd w:id="10"/>
    </w:p>
    <w:p w14:paraId="3661E53D" w14:textId="77777777" w:rsidR="00A249C1" w:rsidRDefault="00A249C1" w:rsidP="00A249C1">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64A42A0D" w14:textId="77777777" w:rsidR="00A249C1" w:rsidRDefault="00A249C1" w:rsidP="00A249C1">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08EE2D36" w14:textId="77777777" w:rsidR="00A249C1" w:rsidRDefault="00A249C1" w:rsidP="00A249C1">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34492717" w14:textId="77777777" w:rsidR="00A249C1" w:rsidRDefault="00A249C1" w:rsidP="00A249C1">
      <w:r>
        <w:t xml:space="preserve">IDHS welcomes feedback on this template. The goal is to provide county stakeholders with best practices and the most comprehensive product for county EMAs and stakeholders in their planning initiatives.  </w:t>
      </w:r>
    </w:p>
    <w:p w14:paraId="756D7937" w14:textId="77777777" w:rsidR="00A249C1" w:rsidRDefault="00A249C1" w:rsidP="00A249C1">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11" w:name="_Toc192059586"/>
      <w:r>
        <w:lastRenderedPageBreak/>
        <w:t>PLANNING AGENCIES</w:t>
      </w:r>
      <w:bookmarkEnd w:id="11"/>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12" w:name="_Toc192059587"/>
      <w:r>
        <w:t>PRIMARY AGENCY</w:t>
      </w:r>
      <w:bookmarkEnd w:id="12"/>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13" w:name="_Toc192059588"/>
      <w:r>
        <w:t>SUPPORTING AGENCIES</w:t>
      </w:r>
      <w:bookmarkEnd w:id="13"/>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C448A6" w:rsidRPr="00FF7F16" w14:paraId="34F813E6" w14:textId="77777777" w:rsidTr="00C25C34">
        <w:trPr>
          <w:trHeight w:val="459"/>
          <w:jc w:val="center"/>
        </w:trPr>
        <w:tc>
          <w:tcPr>
            <w:tcW w:w="5037" w:type="dxa"/>
            <w:vAlign w:val="center"/>
          </w:tcPr>
          <w:p w14:paraId="237D62ED" w14:textId="72F13641" w:rsidR="00C448A6" w:rsidRPr="00FF7F16" w:rsidRDefault="00C448A6" w:rsidP="00C448A6">
            <w:pPr>
              <w:rPr>
                <w:rFonts w:eastAsiaTheme="minorEastAsia" w:cs="Times New Roman"/>
                <w:color w:val="393939" w:themeColor="accent6" w:themeShade="BF"/>
                <w:kern w:val="0"/>
                <w14:ligatures w14:val="none"/>
              </w:rPr>
            </w:pPr>
          </w:p>
        </w:tc>
        <w:tc>
          <w:tcPr>
            <w:tcW w:w="5038" w:type="dxa"/>
            <w:vAlign w:val="center"/>
          </w:tcPr>
          <w:p w14:paraId="1C48EEA6" w14:textId="77777777" w:rsidR="00C448A6" w:rsidRPr="00FF7F16" w:rsidRDefault="00C448A6" w:rsidP="00C448A6">
            <w:pPr>
              <w:rPr>
                <w:rFonts w:eastAsiaTheme="minorEastAsia" w:cs="Times New Roman"/>
                <w:color w:val="393939" w:themeColor="accent6" w:themeShade="BF"/>
                <w:kern w:val="0"/>
                <w14:ligatures w14:val="none"/>
              </w:rPr>
            </w:pPr>
          </w:p>
        </w:tc>
      </w:tr>
      <w:tr w:rsidR="005614F9" w:rsidRPr="00FF7F16" w14:paraId="6FBC5121" w14:textId="77777777" w:rsidTr="00C25C34">
        <w:trPr>
          <w:trHeight w:val="459"/>
          <w:jc w:val="center"/>
        </w:trPr>
        <w:tc>
          <w:tcPr>
            <w:tcW w:w="5037" w:type="dxa"/>
            <w:vAlign w:val="center"/>
          </w:tcPr>
          <w:p w14:paraId="47AD01D8" w14:textId="33E6D71F" w:rsidR="005614F9" w:rsidRPr="00FF7F16" w:rsidRDefault="005614F9" w:rsidP="005614F9">
            <w:pPr>
              <w:rPr>
                <w:rFonts w:eastAsiaTheme="minorEastAsia" w:cs="Times New Roman"/>
                <w:color w:val="393939" w:themeColor="accent6" w:themeShade="BF"/>
                <w:kern w:val="0"/>
                <w14:ligatures w14:val="none"/>
              </w:rPr>
            </w:pPr>
          </w:p>
        </w:tc>
        <w:tc>
          <w:tcPr>
            <w:tcW w:w="5038" w:type="dxa"/>
            <w:vAlign w:val="center"/>
          </w:tcPr>
          <w:p w14:paraId="532C90D0" w14:textId="7AB46B59" w:rsidR="005614F9" w:rsidRPr="00FF7F16" w:rsidRDefault="005614F9" w:rsidP="005614F9">
            <w:pPr>
              <w:rPr>
                <w:rFonts w:eastAsiaTheme="minorEastAsia" w:cs="Times New Roman"/>
                <w:color w:val="393939" w:themeColor="accent6" w:themeShade="BF"/>
                <w:kern w:val="0"/>
                <w14:ligatures w14:val="none"/>
              </w:rPr>
            </w:pPr>
          </w:p>
        </w:tc>
      </w:tr>
      <w:tr w:rsidR="005614F9" w:rsidRPr="00FF7F16" w14:paraId="4BE7A8D9" w14:textId="77777777" w:rsidTr="00C25C34">
        <w:trPr>
          <w:trHeight w:val="459"/>
          <w:jc w:val="center"/>
        </w:trPr>
        <w:tc>
          <w:tcPr>
            <w:tcW w:w="5037" w:type="dxa"/>
            <w:vAlign w:val="center"/>
          </w:tcPr>
          <w:p w14:paraId="66C5EB0D" w14:textId="6D5DFBFE" w:rsidR="005614F9" w:rsidRPr="00FF7F16" w:rsidRDefault="005614F9" w:rsidP="005614F9">
            <w:pPr>
              <w:rPr>
                <w:rFonts w:eastAsiaTheme="minorEastAsia" w:cs="Times New Roman"/>
                <w:color w:val="393939" w:themeColor="accent6" w:themeShade="BF"/>
                <w:kern w:val="0"/>
                <w14:ligatures w14:val="none"/>
              </w:rPr>
            </w:pPr>
          </w:p>
        </w:tc>
        <w:tc>
          <w:tcPr>
            <w:tcW w:w="5038" w:type="dxa"/>
            <w:vAlign w:val="center"/>
          </w:tcPr>
          <w:p w14:paraId="51D74E67" w14:textId="1449D28D" w:rsidR="005614F9" w:rsidRPr="00FF7F16" w:rsidRDefault="005614F9" w:rsidP="005614F9">
            <w:pPr>
              <w:rPr>
                <w:rFonts w:eastAsiaTheme="minorEastAsia" w:cs="Times New Roman"/>
                <w:color w:val="393939" w:themeColor="accent6" w:themeShade="BF"/>
                <w:kern w:val="0"/>
                <w14:ligatures w14:val="none"/>
              </w:rPr>
            </w:pPr>
          </w:p>
        </w:tc>
      </w:tr>
      <w:tr w:rsidR="007E16AE" w:rsidRPr="00FF7F16" w14:paraId="30D1DF20" w14:textId="77777777" w:rsidTr="00C25C34">
        <w:trPr>
          <w:trHeight w:val="459"/>
          <w:jc w:val="center"/>
        </w:trPr>
        <w:tc>
          <w:tcPr>
            <w:tcW w:w="5037" w:type="dxa"/>
            <w:vAlign w:val="center"/>
          </w:tcPr>
          <w:p w14:paraId="6B2C4D5B" w14:textId="6E4A7A48" w:rsidR="007E16AE" w:rsidRPr="00FF7F16" w:rsidRDefault="007E16AE" w:rsidP="007E16AE">
            <w:pPr>
              <w:rPr>
                <w:rFonts w:eastAsiaTheme="minorEastAsia" w:cs="Times New Roman"/>
                <w:color w:val="393939" w:themeColor="accent6" w:themeShade="BF"/>
                <w:kern w:val="0"/>
                <w14:ligatures w14:val="none"/>
              </w:rPr>
            </w:pPr>
          </w:p>
        </w:tc>
        <w:tc>
          <w:tcPr>
            <w:tcW w:w="5038" w:type="dxa"/>
            <w:vAlign w:val="center"/>
          </w:tcPr>
          <w:p w14:paraId="1DA07C6B" w14:textId="558677C8" w:rsidR="007E16AE" w:rsidRPr="00FF7F16" w:rsidRDefault="007E16AE" w:rsidP="007E16AE">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r w:rsidR="007E16AE" w:rsidRPr="00FF7F16" w14:paraId="0DE033D5" w14:textId="77777777" w:rsidTr="00C25C34">
        <w:trPr>
          <w:trHeight w:val="459"/>
          <w:jc w:val="center"/>
        </w:trPr>
        <w:tc>
          <w:tcPr>
            <w:tcW w:w="5037" w:type="dxa"/>
            <w:vAlign w:val="center"/>
          </w:tcPr>
          <w:p w14:paraId="1C154E38" w14:textId="3BE182F5" w:rsidR="007E16AE" w:rsidRPr="00FF7F16" w:rsidRDefault="007E16AE" w:rsidP="007E16AE">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78667695" w14:textId="16D9B6B5" w:rsidR="007E16AE" w:rsidRPr="00FF7F16" w:rsidRDefault="007E16AE" w:rsidP="007E16AE">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Small Business Administration (SBA)</w:t>
            </w:r>
          </w:p>
        </w:tc>
      </w:tr>
    </w:tbl>
    <w:p w14:paraId="12C77697" w14:textId="77777777" w:rsidR="00FF7F16" w:rsidRDefault="00FF7F16" w:rsidP="00FF7F16">
      <w:pPr>
        <w:pStyle w:val="Heading1"/>
      </w:pPr>
      <w:bookmarkStart w:id="14" w:name="_Toc192059589"/>
      <w:r>
        <w:lastRenderedPageBreak/>
        <w:t>PURPOSE, SCOPE, SITUATION AND ASSUMPTIONS</w:t>
      </w:r>
      <w:bookmarkEnd w:id="14"/>
    </w:p>
    <w:p w14:paraId="7EA79C70" w14:textId="1548C054" w:rsidR="00B329E0" w:rsidRDefault="00B329E0" w:rsidP="00B329E0">
      <w:pPr>
        <w:pStyle w:val="Heading2"/>
      </w:pPr>
      <w:bookmarkStart w:id="15" w:name="_Toc192059590"/>
      <w:r>
        <w:t>PURPOSE</w:t>
      </w:r>
      <w:bookmarkEnd w:id="15"/>
    </w:p>
    <w:p w14:paraId="160E9A13" w14:textId="77777777" w:rsidR="00F96B2C" w:rsidRDefault="009A2E42" w:rsidP="00F96B2C">
      <w:pPr>
        <w:rPr>
          <w:color w:val="393939" w:themeColor="accent6" w:themeShade="BF"/>
        </w:rPr>
      </w:pPr>
      <w:r w:rsidRPr="009A2E42">
        <w:rPr>
          <w:color w:val="393939" w:themeColor="accent6" w:themeShade="BF"/>
        </w:rPr>
        <w:t xml:space="preserve">The purpose of Emergency Support Function </w:t>
      </w:r>
      <w:r w:rsidR="00F96B2C">
        <w:t>#14</w:t>
      </w:r>
      <w:r w:rsidR="00F96B2C" w:rsidRPr="00C4557A">
        <w:t xml:space="preserve"> (ESF</w:t>
      </w:r>
      <w:r w:rsidR="00F96B2C">
        <w:t>-14</w:t>
      </w:r>
      <w:r w:rsidR="00F96B2C" w:rsidRPr="00C4557A">
        <w:t xml:space="preserve">) – </w:t>
      </w:r>
      <w:r w:rsidR="00F96B2C" w:rsidRPr="005954AB">
        <w:t>Cross-Sector Business</w:t>
      </w:r>
      <w:r w:rsidR="00F96B2C">
        <w:t xml:space="preserve"> and Infrastructure</w:t>
      </w:r>
      <w:r w:rsidR="00F96B2C" w:rsidRPr="009A2E42">
        <w:rPr>
          <w:color w:val="393939" w:themeColor="accent6" w:themeShade="BF"/>
        </w:rPr>
        <w:t xml:space="preserve"> </w:t>
      </w:r>
      <w:r w:rsidRPr="009A2E42">
        <w:rPr>
          <w:color w:val="393939" w:themeColor="accent6" w:themeShade="BF"/>
        </w:rPr>
        <w:t xml:space="preserve">is to </w:t>
      </w:r>
      <w:r w:rsidR="00F96B2C" w:rsidRPr="00F96B2C">
        <w:rPr>
          <w:color w:val="393939" w:themeColor="accent6" w:themeShade="BF"/>
        </w:rPr>
        <w:t>support the coordination of cross-sector operations, including stabilization of key supply chains and community lifelines, among infrastructure owners and operators, businesses and their government partners.</w:t>
      </w:r>
    </w:p>
    <w:p w14:paraId="4AE3D4AD" w14:textId="5C56451E" w:rsidR="00F96B2C" w:rsidRDefault="00F96B2C" w:rsidP="00F96B2C">
      <w:pPr>
        <w:rPr>
          <w:color w:val="393939" w:themeColor="accent6" w:themeShade="BF"/>
        </w:rPr>
      </w:pPr>
      <w:r w:rsidRPr="00F96B2C">
        <w:rPr>
          <w:color w:val="393939" w:themeColor="accent6" w:themeShade="BF"/>
        </w:rPr>
        <w:t>Businesses and infrastructure owners and operators have primary responsibility for managing their systems in emergencies and possess unequalled expertise to do so. ESF-14 supports growing efforts to enable collaboration among critical infrastructure sectors and helps coordinate and sequence such operations to mitigate cascading failures and risks. Critical infrastructure sectors currently aligned to another ESF will continue to use that ESF as their primary interface. ESF-14 is the primary interface for unaligned sectors and supports coordination among all sectors.</w:t>
      </w:r>
    </w:p>
    <w:p w14:paraId="17877F8E" w14:textId="3307BCD4" w:rsidR="00FF7F16" w:rsidRDefault="00FF7F16" w:rsidP="00F96B2C">
      <w:pPr>
        <w:pStyle w:val="Heading2"/>
      </w:pPr>
      <w:bookmarkStart w:id="16" w:name="_Toc192059591"/>
      <w:r>
        <w:t>SCOPE</w:t>
      </w:r>
      <w:bookmarkEnd w:id="16"/>
    </w:p>
    <w:p w14:paraId="54D16564" w14:textId="77E03053"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w:t>
      </w:r>
      <w:r w:rsidR="00F96B2C" w:rsidRPr="00BC6CFB">
        <w:t>This annex focuses on ESF-</w:t>
      </w:r>
      <w:r w:rsidR="00F96B2C">
        <w:t>14</w:t>
      </w:r>
      <w:r w:rsidR="00F96B2C" w:rsidRPr="00BC6CFB">
        <w:t xml:space="preserve">, </w:t>
      </w:r>
      <w:r w:rsidR="00F96B2C" w:rsidRPr="009975FF">
        <w:t>Cross-Sector Business and Infrastructure</w:t>
      </w:r>
      <w:r w:rsidR="00F96B2C" w:rsidRPr="00BC6CFB">
        <w:t xml:space="preserve">. </w:t>
      </w:r>
      <w:r w:rsidR="004666D1" w:rsidRPr="004666D1">
        <w:rPr>
          <w:color w:val="393939" w:themeColor="accent6" w:themeShade="BF"/>
        </w:rPr>
        <w:t>The ESF-</w:t>
      </w:r>
      <w:r w:rsidR="005E6D17">
        <w:rPr>
          <w:color w:val="393939" w:themeColor="accent6" w:themeShade="BF"/>
        </w:rPr>
        <w:t>1</w:t>
      </w:r>
      <w:r w:rsidR="00F96B2C">
        <w:rPr>
          <w:color w:val="393939" w:themeColor="accent6" w:themeShade="BF"/>
        </w:rPr>
        <w:t>4</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2C4B6499" w14:textId="77777777" w:rsidR="00F96B2C" w:rsidRPr="00F96B2C" w:rsidRDefault="00F96B2C" w:rsidP="00F96B2C">
      <w:pPr>
        <w:rPr>
          <w:color w:val="393939" w:themeColor="accent6" w:themeShade="BF"/>
        </w:rPr>
      </w:pPr>
      <w:r w:rsidRPr="00F96B2C">
        <w:rPr>
          <w:color w:val="393939" w:themeColor="accent6" w:themeShade="BF"/>
        </w:rPr>
        <w:t xml:space="preserve">ESF-14 is complementary to the Sector-Specific Agencies (SSA), integrating and coordinating SSA incident response operations with ESFs and other relevant private-public sector entities. SSAs have critical roles, responsibilities and authorities in partnering with infrastructure owners and operators in their respective sectors, and the federal government enables – where possible – those businesses and infrastructure owners that have the responsibilities, capabilities and resources to stabilize their systems. </w:t>
      </w:r>
    </w:p>
    <w:p w14:paraId="01FDCD13" w14:textId="5A6E781E" w:rsidR="00FF7F16" w:rsidRDefault="00FF7F16" w:rsidP="00FF7F16">
      <w:pPr>
        <w:pStyle w:val="Heading2"/>
      </w:pPr>
      <w:bookmarkStart w:id="17" w:name="_Toc192059592"/>
      <w:r>
        <w:t>SITUATION</w:t>
      </w:r>
      <w:bookmarkEnd w:id="17"/>
    </w:p>
    <w:p w14:paraId="252BB514" w14:textId="5165D3BA" w:rsidR="00B329E0" w:rsidRDefault="00B329E0" w:rsidP="00B329E0">
      <w:pPr>
        <w:rPr>
          <w:color w:val="393939" w:themeColor="accent6" w:themeShade="BF"/>
        </w:rPr>
      </w:pPr>
      <w:r w:rsidRPr="00C63AA2">
        <w:rPr>
          <w:color w:val="393939" w:themeColor="accent6" w:themeShade="BF"/>
        </w:rPr>
        <w:t>ESF-</w:t>
      </w:r>
      <w:r w:rsidR="005E6D17">
        <w:rPr>
          <w:color w:val="393939" w:themeColor="accent6" w:themeShade="BF"/>
        </w:rPr>
        <w:t>1</w:t>
      </w:r>
      <w:r w:rsidR="00F96B2C">
        <w:rPr>
          <w:color w:val="393939" w:themeColor="accent6" w:themeShade="BF"/>
        </w:rPr>
        <w:t>4</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5E6D17">
        <w:rPr>
          <w:color w:val="393939" w:themeColor="accent6" w:themeShade="BF"/>
        </w:rPr>
        <w:t>1</w:t>
      </w:r>
      <w:r w:rsidR="00F96B2C">
        <w:rPr>
          <w:color w:val="393939" w:themeColor="accent6" w:themeShade="BF"/>
        </w:rPr>
        <w:t>4</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5E6D17">
        <w:rPr>
          <w:color w:val="393939" w:themeColor="accent6" w:themeShade="BF"/>
        </w:rPr>
        <w:t>1</w:t>
      </w:r>
      <w:r w:rsidR="00F96B2C">
        <w:rPr>
          <w:color w:val="393939" w:themeColor="accent6" w:themeShade="BF"/>
        </w:rPr>
        <w:t>4</w:t>
      </w:r>
      <w:r w:rsidR="00F332FC">
        <w:rPr>
          <w:color w:val="393939" w:themeColor="accent6" w:themeShade="BF"/>
        </w:rPr>
        <w:t xml:space="preserve"> </w:t>
      </w:r>
      <w:r w:rsidRPr="00C63AA2">
        <w:rPr>
          <w:color w:val="393939" w:themeColor="accent6" w:themeShade="BF"/>
        </w:rPr>
        <w:t xml:space="preserve">will be responsible for implementing internal Standard Operating Procedures (SOPs) and/or Standard 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 ESF-</w:t>
      </w:r>
      <w:r w:rsidR="005E6D17">
        <w:rPr>
          <w:color w:val="393939" w:themeColor="accent6" w:themeShade="BF"/>
        </w:rPr>
        <w:t>1</w:t>
      </w:r>
      <w:r w:rsidR="00F96B2C">
        <w:rPr>
          <w:color w:val="393939" w:themeColor="accent6" w:themeShade="BF"/>
        </w:rPr>
        <w:t>4</w:t>
      </w:r>
      <w:r w:rsidRPr="00C63AA2">
        <w:rPr>
          <w:color w:val="393939" w:themeColor="accent6" w:themeShade="BF"/>
        </w:rPr>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18" w:name="_Toc192059593"/>
      <w:r>
        <w:lastRenderedPageBreak/>
        <w:t>Mission Areas and Core Capabilities</w:t>
      </w:r>
      <w:bookmarkEnd w:id="18"/>
    </w:p>
    <w:p w14:paraId="2EB12F66" w14:textId="77777777" w:rsidR="00F96B2C" w:rsidRPr="00F96B2C" w:rsidRDefault="00F96B2C" w:rsidP="00F96B2C">
      <w:pPr>
        <w:rPr>
          <w:color w:val="393939" w:themeColor="accent6" w:themeShade="BF"/>
        </w:rPr>
      </w:pPr>
      <w:r w:rsidRPr="00F96B2C">
        <w:rPr>
          <w:color w:val="393939" w:themeColor="accent6" w:themeShade="BF"/>
        </w:rPr>
        <w:t>The National Preparedness Goal (NPG) identifies 32 core capabilities that are essential for the execution of the five (5) mission areas of prevention, protection, mitigation, response and recovery. ESF-14 supports the overarching core capabilities of Planning, Operational Coordination and Public Information and Warning which apply to all mission areas. ESF-14 also supports the following core capabilities:</w:t>
      </w:r>
    </w:p>
    <w:p w14:paraId="5E7418AC"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Infrastructure Systems</w:t>
      </w:r>
    </w:p>
    <w:p w14:paraId="26E3564D"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Critical Transportation</w:t>
      </w:r>
    </w:p>
    <w:p w14:paraId="7A729D50"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Environmental Response/Health and Safety</w:t>
      </w:r>
    </w:p>
    <w:p w14:paraId="1A0A01FF"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Logistics and Supply Chain Management</w:t>
      </w:r>
    </w:p>
    <w:p w14:paraId="0CFB57E6"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Operational Communications</w:t>
      </w:r>
    </w:p>
    <w:p w14:paraId="2167D83D" w14:textId="77777777" w:rsidR="00F96B2C" w:rsidRP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Public Health, Healthcare and Emergency Services</w:t>
      </w:r>
    </w:p>
    <w:p w14:paraId="7EBFB6C7" w14:textId="77777777" w:rsidR="00F96B2C" w:rsidRDefault="00F96B2C" w:rsidP="005650F6">
      <w:pPr>
        <w:numPr>
          <w:ilvl w:val="0"/>
          <w:numId w:val="9"/>
        </w:numPr>
        <w:spacing w:after="240" w:line="240" w:lineRule="auto"/>
        <w:contextualSpacing/>
        <w:rPr>
          <w:rFonts w:asciiTheme="minorHAnsi" w:hAnsiTheme="minorHAnsi"/>
          <w:color w:val="393939" w:themeColor="accent6" w:themeShade="BF"/>
        </w:rPr>
      </w:pPr>
      <w:r w:rsidRPr="00F96B2C">
        <w:rPr>
          <w:rFonts w:asciiTheme="minorHAnsi" w:hAnsiTheme="minorHAnsi"/>
          <w:color w:val="393939" w:themeColor="accent6" w:themeShade="BF"/>
        </w:rPr>
        <w:t>Situational Assessment</w:t>
      </w:r>
    </w:p>
    <w:p w14:paraId="2B1D3CB6" w14:textId="77777777" w:rsidR="00F96B2C" w:rsidRDefault="00F96B2C" w:rsidP="00F96B2C">
      <w:pPr>
        <w:spacing w:after="240" w:line="240" w:lineRule="auto"/>
        <w:contextualSpacing/>
        <w:rPr>
          <w:rFonts w:asciiTheme="minorHAnsi" w:hAnsiTheme="minorHAnsi"/>
          <w:color w:val="393939" w:themeColor="accent6" w:themeShade="BF"/>
        </w:rPr>
      </w:pPr>
    </w:p>
    <w:p w14:paraId="42517496" w14:textId="1BD3E5A2" w:rsidR="00F96B2C" w:rsidRPr="00F96B2C" w:rsidRDefault="00F96B2C" w:rsidP="00F96B2C">
      <w:pPr>
        <w:spacing w:after="240" w:line="240" w:lineRule="auto"/>
        <w:contextualSpacing/>
        <w:rPr>
          <w:rFonts w:asciiTheme="minorHAnsi" w:hAnsiTheme="minorHAnsi"/>
          <w:color w:val="393939" w:themeColor="accent6" w:themeShade="BF"/>
        </w:rPr>
      </w:pPr>
      <w:r w:rsidRPr="00F96B2C">
        <w:rPr>
          <w:color w:val="393939" w:themeColor="accent6" w:themeShade="BF"/>
        </w:rPr>
        <w:t>Table 1 describes the core capability actions that ESF-14 most directly supports.</w:t>
      </w:r>
    </w:p>
    <w:p w14:paraId="58C18D52" w14:textId="78A711B0" w:rsidR="00F96B2C" w:rsidRDefault="00E61EF7" w:rsidP="00F96B2C">
      <w:pPr>
        <w:pStyle w:val="Caption"/>
        <w:keepNext/>
      </w:pPr>
      <w:r>
        <w:t xml:space="preserve">Table </w:t>
      </w:r>
      <w:fldSimple w:instr=" SEQ Table \* ARABIC ">
        <w:r w:rsidR="008230D3">
          <w:rPr>
            <w:noProof/>
          </w:rPr>
          <w:t>1</w:t>
        </w:r>
      </w:fldSimple>
      <w:r>
        <w:t>. ESF-</w:t>
      </w:r>
      <w:r w:rsidR="005E6D17">
        <w:t>1</w:t>
      </w:r>
      <w:r w:rsidR="00F96B2C">
        <w:t>4</w:t>
      </w:r>
      <w:r>
        <w:t xml:space="preserve"> CORE CAPABILITY ACTIONS</w:t>
      </w:r>
    </w:p>
    <w:tbl>
      <w:tblPr>
        <w:tblStyle w:val="TableGrid"/>
        <w:tblW w:w="9918" w:type="dxa"/>
        <w:tblInd w:w="-113" w:type="dxa"/>
        <w:tblLayout w:type="fixed"/>
        <w:tblLook w:val="04A0" w:firstRow="1" w:lastRow="0" w:firstColumn="1" w:lastColumn="0" w:noHBand="0" w:noVBand="1"/>
      </w:tblPr>
      <w:tblGrid>
        <w:gridCol w:w="2628"/>
        <w:gridCol w:w="7290"/>
      </w:tblGrid>
      <w:tr w:rsidR="00F96B2C" w:rsidRPr="00F96B2C" w14:paraId="336FC8C5" w14:textId="77777777" w:rsidTr="00F96B2C">
        <w:trPr>
          <w:trHeight w:val="490"/>
        </w:trPr>
        <w:tc>
          <w:tcPr>
            <w:tcW w:w="2628" w:type="dxa"/>
            <w:shd w:val="clear" w:color="auto" w:fill="C00000"/>
            <w:vAlign w:val="center"/>
          </w:tcPr>
          <w:p w14:paraId="40E6B59D" w14:textId="77777777" w:rsidR="00F96B2C" w:rsidRPr="00F96B2C" w:rsidRDefault="00F96B2C" w:rsidP="00F96B2C">
            <w:pPr>
              <w:jc w:val="center"/>
              <w:rPr>
                <w:b/>
                <w:bCs/>
                <w:color w:val="FFFFFF" w:themeColor="background1"/>
                <w:sz w:val="24"/>
                <w:szCs w:val="24"/>
              </w:rPr>
            </w:pPr>
            <w:bookmarkStart w:id="19" w:name="_Toc159832081"/>
            <w:bookmarkStart w:id="20" w:name="_Toc161994660"/>
            <w:bookmarkStart w:id="21" w:name="_Toc171601765"/>
            <w:bookmarkStart w:id="22" w:name="_Toc174359164"/>
            <w:bookmarkStart w:id="23" w:name="_Toc180413602"/>
            <w:r w:rsidRPr="00F96B2C">
              <w:rPr>
                <w:b/>
                <w:bCs/>
                <w:color w:val="FFFFFF" w:themeColor="background1"/>
                <w:sz w:val="24"/>
                <w:szCs w:val="24"/>
              </w:rPr>
              <w:t>CORE CAPABILITY</w:t>
            </w:r>
            <w:bookmarkEnd w:id="19"/>
            <w:bookmarkEnd w:id="20"/>
            <w:bookmarkEnd w:id="21"/>
            <w:bookmarkEnd w:id="22"/>
            <w:bookmarkEnd w:id="23"/>
          </w:p>
        </w:tc>
        <w:tc>
          <w:tcPr>
            <w:tcW w:w="7290" w:type="dxa"/>
            <w:tcBorders>
              <w:bottom w:val="single" w:sz="4" w:space="0" w:color="auto"/>
            </w:tcBorders>
            <w:shd w:val="clear" w:color="auto" w:fill="C00000"/>
            <w:vAlign w:val="center"/>
          </w:tcPr>
          <w:p w14:paraId="6DD22F5C" w14:textId="77777777" w:rsidR="00F96B2C" w:rsidRPr="00F96B2C" w:rsidRDefault="00F96B2C" w:rsidP="00F96B2C">
            <w:pPr>
              <w:jc w:val="center"/>
              <w:rPr>
                <w:b/>
                <w:bCs/>
                <w:color w:val="FFFFFF" w:themeColor="background1"/>
                <w:sz w:val="24"/>
                <w:szCs w:val="24"/>
              </w:rPr>
            </w:pPr>
            <w:bookmarkStart w:id="24" w:name="_Toc171601766"/>
            <w:bookmarkStart w:id="25" w:name="_Toc174359165"/>
            <w:bookmarkStart w:id="26" w:name="_Toc180413603"/>
            <w:r w:rsidRPr="00F96B2C">
              <w:rPr>
                <w:b/>
                <w:bCs/>
                <w:color w:val="FFFFFF" w:themeColor="background1"/>
                <w:sz w:val="24"/>
                <w:szCs w:val="24"/>
              </w:rPr>
              <w:t xml:space="preserve">ESF #14 – </w:t>
            </w:r>
            <w:bookmarkEnd w:id="24"/>
            <w:bookmarkEnd w:id="25"/>
            <w:bookmarkEnd w:id="26"/>
            <w:r w:rsidRPr="00F96B2C">
              <w:rPr>
                <w:b/>
                <w:bCs/>
                <w:color w:val="FFFFFF" w:themeColor="background1"/>
                <w:sz w:val="24"/>
                <w:szCs w:val="24"/>
              </w:rPr>
              <w:t>CROSS SECTOR BUS. &amp; INFRASTRUCTURE</w:t>
            </w:r>
          </w:p>
        </w:tc>
      </w:tr>
      <w:tr w:rsidR="00F96B2C" w:rsidRPr="00F96B2C" w14:paraId="062758C7" w14:textId="77777777" w:rsidTr="00F96B2C">
        <w:trPr>
          <w:trHeight w:val="1052"/>
        </w:trPr>
        <w:tc>
          <w:tcPr>
            <w:tcW w:w="2628" w:type="dxa"/>
            <w:tcBorders>
              <w:bottom w:val="single" w:sz="4" w:space="0" w:color="auto"/>
            </w:tcBorders>
            <w:shd w:val="clear" w:color="auto" w:fill="AFC7E5" w:themeFill="accent3" w:themeFillTint="99"/>
            <w:vAlign w:val="center"/>
          </w:tcPr>
          <w:p w14:paraId="6275FA37"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PLANNING</w:t>
            </w:r>
          </w:p>
        </w:tc>
        <w:tc>
          <w:tcPr>
            <w:tcW w:w="7290" w:type="dxa"/>
            <w:tcBorders>
              <w:top w:val="single" w:sz="4" w:space="0" w:color="auto"/>
            </w:tcBorders>
            <w:vAlign w:val="center"/>
          </w:tcPr>
          <w:p w14:paraId="630D0936" w14:textId="77777777" w:rsidR="00F96B2C" w:rsidRPr="00F96B2C" w:rsidRDefault="00F96B2C" w:rsidP="00F96B2C">
            <w:pPr>
              <w:rPr>
                <w:color w:val="393939" w:themeColor="accent6" w:themeShade="BF"/>
              </w:rPr>
            </w:pPr>
            <w:r w:rsidRPr="00F96B2C">
              <w:rPr>
                <w:color w:val="393939" w:themeColor="accent6" w:themeShade="BF"/>
              </w:rPr>
              <w:t>Conduct a systematic process engaging the whole community, as appropriate, in the development of executable strategic, operational and/or community-based approaches to meet defined objectives.</w:t>
            </w:r>
          </w:p>
        </w:tc>
      </w:tr>
      <w:tr w:rsidR="00F96B2C" w:rsidRPr="00F96B2C" w14:paraId="5C7330C0" w14:textId="77777777" w:rsidTr="00F96B2C">
        <w:trPr>
          <w:trHeight w:val="1070"/>
        </w:trPr>
        <w:tc>
          <w:tcPr>
            <w:tcW w:w="2628" w:type="dxa"/>
            <w:tcBorders>
              <w:top w:val="single" w:sz="4" w:space="0" w:color="auto"/>
              <w:bottom w:val="single" w:sz="4" w:space="0" w:color="auto"/>
            </w:tcBorders>
            <w:shd w:val="clear" w:color="auto" w:fill="AFC7E5" w:themeFill="accent3" w:themeFillTint="99"/>
            <w:vAlign w:val="center"/>
          </w:tcPr>
          <w:p w14:paraId="2E857CF2"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OPERATIONAL COORDINATION</w:t>
            </w:r>
          </w:p>
        </w:tc>
        <w:tc>
          <w:tcPr>
            <w:tcW w:w="7290" w:type="dxa"/>
            <w:vAlign w:val="center"/>
          </w:tcPr>
          <w:p w14:paraId="521721A9" w14:textId="77777777" w:rsidR="00F96B2C" w:rsidRPr="00F96B2C" w:rsidRDefault="00F96B2C" w:rsidP="00F96B2C">
            <w:pPr>
              <w:rPr>
                <w:rFonts w:cs="Arial"/>
              </w:rPr>
            </w:pPr>
            <w:r w:rsidRPr="00F96B2C">
              <w:rPr>
                <w:color w:val="393939" w:themeColor="accent6" w:themeShade="BF"/>
              </w:rPr>
              <w:t>Establish and maintain a unified and coordinated operational structure and process that appropriately integrates all critical stakeholders and supports the execution of core capabilities.</w:t>
            </w:r>
          </w:p>
        </w:tc>
      </w:tr>
      <w:tr w:rsidR="00F96B2C" w:rsidRPr="00F96B2C" w14:paraId="5BCF3069" w14:textId="77777777" w:rsidTr="00F96B2C">
        <w:trPr>
          <w:trHeight w:val="1610"/>
        </w:trPr>
        <w:tc>
          <w:tcPr>
            <w:tcW w:w="2628" w:type="dxa"/>
            <w:tcBorders>
              <w:top w:val="single" w:sz="4" w:space="0" w:color="auto"/>
              <w:bottom w:val="single" w:sz="4" w:space="0" w:color="auto"/>
            </w:tcBorders>
            <w:shd w:val="clear" w:color="auto" w:fill="AFC7E5" w:themeFill="accent3" w:themeFillTint="99"/>
            <w:vAlign w:val="center"/>
          </w:tcPr>
          <w:p w14:paraId="4A222638"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PUBLIC INFORMATION AND WARNING</w:t>
            </w:r>
          </w:p>
        </w:tc>
        <w:tc>
          <w:tcPr>
            <w:tcW w:w="7290" w:type="dxa"/>
            <w:vAlign w:val="center"/>
          </w:tcPr>
          <w:p w14:paraId="1B20FE79" w14:textId="77777777" w:rsidR="00F96B2C" w:rsidRPr="00F96B2C" w:rsidRDefault="00F96B2C" w:rsidP="00F96B2C">
            <w:pPr>
              <w:rPr>
                <w:color w:val="393939" w:themeColor="accent6" w:themeShade="BF"/>
              </w:rPr>
            </w:pPr>
            <w:r w:rsidRPr="00F96B2C">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taken and the assistance being made available.</w:t>
            </w:r>
          </w:p>
        </w:tc>
      </w:tr>
      <w:tr w:rsidR="00F96B2C" w:rsidRPr="00F96B2C" w14:paraId="193BB0E2" w14:textId="77777777" w:rsidTr="00F96B2C">
        <w:trPr>
          <w:trHeight w:val="2420"/>
        </w:trPr>
        <w:tc>
          <w:tcPr>
            <w:tcW w:w="2628" w:type="dxa"/>
            <w:tcBorders>
              <w:top w:val="single" w:sz="4" w:space="0" w:color="auto"/>
              <w:bottom w:val="single" w:sz="4" w:space="0" w:color="auto"/>
            </w:tcBorders>
            <w:shd w:val="clear" w:color="auto" w:fill="AFC7E5" w:themeFill="accent3" w:themeFillTint="99"/>
            <w:vAlign w:val="center"/>
          </w:tcPr>
          <w:p w14:paraId="36811EC9"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INFRASTRUCTURE SYSTEMS</w:t>
            </w:r>
          </w:p>
        </w:tc>
        <w:tc>
          <w:tcPr>
            <w:tcW w:w="7290" w:type="dxa"/>
            <w:vAlign w:val="center"/>
          </w:tcPr>
          <w:p w14:paraId="1286DB6A" w14:textId="77777777"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Use risk management principles to identify vulnerabilities in critical infrastructure, such as cross-sector interdependencies and recommends mitigation actions.</w:t>
            </w:r>
          </w:p>
          <w:p w14:paraId="5A9C358B" w14:textId="6F8FA2D8"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Serve as a </w:t>
            </w:r>
            <w:r>
              <w:rPr>
                <w:rFonts w:asciiTheme="minorHAnsi" w:hAnsiTheme="minorHAnsi"/>
                <w:color w:val="393939" w:themeColor="accent6" w:themeShade="BF"/>
              </w:rPr>
              <w:t xml:space="preserve">county </w:t>
            </w:r>
            <w:r w:rsidRPr="00F96B2C">
              <w:rPr>
                <w:rFonts w:asciiTheme="minorHAnsi" w:hAnsiTheme="minorHAnsi"/>
                <w:color w:val="393939" w:themeColor="accent6" w:themeShade="BF"/>
              </w:rPr>
              <w:t xml:space="preserve">point of contact along with relevant SSAs and ESFs for critical infrastructure sectors and facilitates information sharing with private and public-sector owners and operators through sector-specific </w:t>
            </w:r>
            <w:r>
              <w:rPr>
                <w:rFonts w:asciiTheme="minorHAnsi" w:hAnsiTheme="minorHAnsi"/>
                <w:color w:val="393939" w:themeColor="accent6" w:themeShade="BF"/>
              </w:rPr>
              <w:t>information sharing.</w:t>
            </w:r>
          </w:p>
          <w:p w14:paraId="35BEECA3" w14:textId="47EF7F06"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Facilitate coordination and collaboration with critical infrastructure sectors</w:t>
            </w:r>
            <w:r>
              <w:rPr>
                <w:rFonts w:asciiTheme="minorHAnsi" w:hAnsiTheme="minorHAnsi"/>
                <w:color w:val="393939" w:themeColor="accent6" w:themeShade="BF"/>
              </w:rPr>
              <w:t>.</w:t>
            </w:r>
          </w:p>
          <w:p w14:paraId="78890C91" w14:textId="77777777"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Track and coordinate requests for information and requests for assistance from critical infrastructure owners and operators.</w:t>
            </w:r>
          </w:p>
          <w:p w14:paraId="3CB41155" w14:textId="77777777"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lastRenderedPageBreak/>
              <w:t>Coordinate with critical infrastructure owners and operators to identify resource requirements for stabilization of community lifelines.</w:t>
            </w:r>
          </w:p>
          <w:p w14:paraId="6309D10E" w14:textId="07F24D21"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Consult with ESFs, SSAs and critical infrastructure owners and operators to identify and discuss priorities for infrastructure system restoration and assistance</w:t>
            </w:r>
            <w:r>
              <w:rPr>
                <w:rFonts w:asciiTheme="minorHAnsi" w:hAnsiTheme="minorHAnsi"/>
                <w:color w:val="393939" w:themeColor="accent6" w:themeShade="BF"/>
              </w:rPr>
              <w:t>.</w:t>
            </w:r>
          </w:p>
          <w:p w14:paraId="0AA5E480" w14:textId="77777777" w:rsidR="00F96B2C" w:rsidRPr="00F96B2C" w:rsidRDefault="00F96B2C" w:rsidP="005650F6">
            <w:pPr>
              <w:numPr>
                <w:ilvl w:val="0"/>
                <w:numId w:val="11"/>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Identify cascading effects of damaged critical infrastructure and potential impacts to other sectors or community lifelines within an affected area or in other regions that rely on connected systems.</w:t>
            </w:r>
          </w:p>
        </w:tc>
      </w:tr>
      <w:tr w:rsidR="00F96B2C" w:rsidRPr="00F96B2C" w14:paraId="6FD45224" w14:textId="77777777" w:rsidTr="00F96B2C">
        <w:trPr>
          <w:trHeight w:val="2690"/>
        </w:trPr>
        <w:tc>
          <w:tcPr>
            <w:tcW w:w="2628" w:type="dxa"/>
            <w:tcBorders>
              <w:top w:val="single" w:sz="4" w:space="0" w:color="auto"/>
              <w:bottom w:val="single" w:sz="4" w:space="0" w:color="auto"/>
            </w:tcBorders>
            <w:shd w:val="clear" w:color="auto" w:fill="AFC7E5" w:themeFill="accent3" w:themeFillTint="99"/>
            <w:vAlign w:val="center"/>
          </w:tcPr>
          <w:p w14:paraId="21FD924A"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lastRenderedPageBreak/>
              <w:t>CRITICAL TRANSPORTATION</w:t>
            </w:r>
          </w:p>
        </w:tc>
        <w:tc>
          <w:tcPr>
            <w:tcW w:w="7290" w:type="dxa"/>
            <w:vAlign w:val="center"/>
          </w:tcPr>
          <w:p w14:paraId="17E1DF9A" w14:textId="77777777" w:rsidR="00F96B2C" w:rsidRPr="00F96B2C" w:rsidRDefault="00F96B2C" w:rsidP="005650F6">
            <w:pPr>
              <w:numPr>
                <w:ilvl w:val="0"/>
                <w:numId w:val="10"/>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Monitor and report the status of and damage to the transportation system and infrastructure. </w:t>
            </w:r>
          </w:p>
          <w:p w14:paraId="4F4BCBB2" w14:textId="77777777" w:rsidR="00F96B2C" w:rsidRPr="00F96B2C" w:rsidRDefault="00F96B2C" w:rsidP="005650F6">
            <w:pPr>
              <w:numPr>
                <w:ilvl w:val="0"/>
                <w:numId w:val="10"/>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Identify temporary alternative transportation solutions to be implemented when primary systems or routes are unavailable or overwhelmed. </w:t>
            </w:r>
          </w:p>
          <w:p w14:paraId="29D240B6" w14:textId="77777777" w:rsidR="00F96B2C" w:rsidRPr="00F96B2C" w:rsidRDefault="00F96B2C" w:rsidP="005650F6">
            <w:pPr>
              <w:numPr>
                <w:ilvl w:val="0"/>
                <w:numId w:val="10"/>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Implement appropriate air traffic and airspace management measures. </w:t>
            </w:r>
          </w:p>
          <w:p w14:paraId="02093FD1" w14:textId="77777777" w:rsidR="00F96B2C" w:rsidRPr="00F96B2C" w:rsidRDefault="00F96B2C" w:rsidP="005650F6">
            <w:pPr>
              <w:numPr>
                <w:ilvl w:val="0"/>
                <w:numId w:val="10"/>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Coordinate regulatory waivers and exemptions. </w:t>
            </w:r>
          </w:p>
          <w:p w14:paraId="37E1E328" w14:textId="77777777" w:rsidR="00F96B2C" w:rsidRPr="00F96B2C" w:rsidRDefault="00F96B2C" w:rsidP="005650F6">
            <w:pPr>
              <w:numPr>
                <w:ilvl w:val="0"/>
                <w:numId w:val="10"/>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Provide longer-term coordination for restoring and recovering affected transportation systems and infrastructure if required.</w:t>
            </w:r>
          </w:p>
        </w:tc>
      </w:tr>
      <w:tr w:rsidR="00F96B2C" w:rsidRPr="00F96B2C" w14:paraId="7B205421" w14:textId="77777777" w:rsidTr="00F96B2C">
        <w:trPr>
          <w:trHeight w:val="1610"/>
        </w:trPr>
        <w:tc>
          <w:tcPr>
            <w:tcW w:w="2628" w:type="dxa"/>
            <w:tcBorders>
              <w:top w:val="single" w:sz="4" w:space="0" w:color="auto"/>
              <w:bottom w:val="single" w:sz="4" w:space="0" w:color="auto"/>
            </w:tcBorders>
            <w:shd w:val="clear" w:color="auto" w:fill="AFC7E5" w:themeFill="accent3" w:themeFillTint="99"/>
            <w:vAlign w:val="center"/>
          </w:tcPr>
          <w:p w14:paraId="3F603367"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ENVIRONMENTAL RESPONSE/HEALTH AND SAFETY</w:t>
            </w:r>
          </w:p>
        </w:tc>
        <w:tc>
          <w:tcPr>
            <w:tcW w:w="7290" w:type="dxa"/>
            <w:vAlign w:val="center"/>
          </w:tcPr>
          <w:p w14:paraId="68A0C7DD" w14:textId="77777777" w:rsidR="00F96B2C" w:rsidRPr="00F96B2C" w:rsidRDefault="00F96B2C" w:rsidP="00F96B2C">
            <w:pPr>
              <w:rPr>
                <w:color w:val="393939" w:themeColor="accent6" w:themeShade="BF"/>
              </w:rPr>
            </w:pPr>
            <w:r w:rsidRPr="00F96B2C">
              <w:rPr>
                <w:color w:val="393939" w:themeColor="accent6" w:themeShade="BF"/>
              </w:rPr>
              <w:t>In coordination with ESF-8, Public Health and Medical Services; ESF-10, Oil and Hazardous Materials Response; and ESF-11, Agriculture and Natural Resources, assist in assessing and mitigating impacts of a hazardous material release or release of other contaminants to critical infrastructure, businesses, the public and first responders.</w:t>
            </w:r>
          </w:p>
        </w:tc>
      </w:tr>
      <w:tr w:rsidR="00F96B2C" w:rsidRPr="00F96B2C" w14:paraId="618C8B59" w14:textId="77777777" w:rsidTr="00F96B2C">
        <w:trPr>
          <w:trHeight w:val="4310"/>
        </w:trPr>
        <w:tc>
          <w:tcPr>
            <w:tcW w:w="2628" w:type="dxa"/>
            <w:tcBorders>
              <w:top w:val="single" w:sz="4" w:space="0" w:color="auto"/>
              <w:bottom w:val="single" w:sz="4" w:space="0" w:color="auto"/>
            </w:tcBorders>
            <w:shd w:val="clear" w:color="auto" w:fill="AFC7E5" w:themeFill="accent3" w:themeFillTint="99"/>
            <w:vAlign w:val="center"/>
          </w:tcPr>
          <w:p w14:paraId="224876F1"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LOGISTICS AND SUPPLY CHAIN MANAGEMENT</w:t>
            </w:r>
          </w:p>
        </w:tc>
        <w:tc>
          <w:tcPr>
            <w:tcW w:w="7290" w:type="dxa"/>
            <w:vAlign w:val="center"/>
          </w:tcPr>
          <w:p w14:paraId="5107C641" w14:textId="77777777"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Analyze risks, hazards and vulnerabilities of cross-sector interdependencies that may disrupt local, regional or national supply chains.</w:t>
            </w:r>
          </w:p>
          <w:p w14:paraId="324D8920" w14:textId="77777777"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Coordinate with business, industry and critical infrastructure owners and operators to determine resource requirements and how supply chain disruptions affect resource management efforts.</w:t>
            </w:r>
          </w:p>
          <w:p w14:paraId="63925E79" w14:textId="17746E40"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 xml:space="preserve">Identify business capabilities and resources that can be leveraged to supplement local, state, tribal, territorial, insular area and </w:t>
            </w:r>
            <w:r>
              <w:rPr>
                <w:rFonts w:asciiTheme="minorHAnsi" w:hAnsiTheme="minorHAnsi"/>
                <w:color w:val="393939" w:themeColor="accent6" w:themeShade="BF"/>
              </w:rPr>
              <w:t>f</w:t>
            </w:r>
            <w:r w:rsidRPr="00F96B2C">
              <w:rPr>
                <w:rFonts w:asciiTheme="minorHAnsi" w:hAnsiTheme="minorHAnsi"/>
                <w:color w:val="393939" w:themeColor="accent6" w:themeShade="BF"/>
              </w:rPr>
              <w:t>ederal government resources in addressing supply chain gaps.</w:t>
            </w:r>
          </w:p>
          <w:p w14:paraId="013F3D99" w14:textId="77777777"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Support partner ESFs securing key supply chain nodes, methods of transport among nodes and materials in transit.</w:t>
            </w:r>
          </w:p>
          <w:p w14:paraId="722AD0CC" w14:textId="77777777"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Partner with ESF-6, Mass Care, to assist with food, water and sheltering.</w:t>
            </w:r>
          </w:p>
          <w:p w14:paraId="6F99277B" w14:textId="77777777" w:rsidR="00F96B2C" w:rsidRPr="00F96B2C" w:rsidRDefault="00F96B2C" w:rsidP="005650F6">
            <w:pPr>
              <w:numPr>
                <w:ilvl w:val="0"/>
                <w:numId w:val="12"/>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Partner with ESF-7, Logistics, to ensure whole community incident planning and support for timely and efficient delivery of supplies, equipment, services and facilities.</w:t>
            </w:r>
          </w:p>
        </w:tc>
      </w:tr>
      <w:tr w:rsidR="00F96B2C" w:rsidRPr="00F96B2C" w14:paraId="51F543D3" w14:textId="77777777" w:rsidTr="00F96B2C">
        <w:trPr>
          <w:trHeight w:val="1610"/>
        </w:trPr>
        <w:tc>
          <w:tcPr>
            <w:tcW w:w="2628" w:type="dxa"/>
            <w:tcBorders>
              <w:top w:val="single" w:sz="4" w:space="0" w:color="auto"/>
              <w:bottom w:val="single" w:sz="4" w:space="0" w:color="auto"/>
            </w:tcBorders>
            <w:shd w:val="clear" w:color="auto" w:fill="AFC7E5" w:themeFill="accent3" w:themeFillTint="99"/>
            <w:vAlign w:val="center"/>
          </w:tcPr>
          <w:p w14:paraId="67CAC44C"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lastRenderedPageBreak/>
              <w:t>OPERATIONAL COMMUNICATIONS</w:t>
            </w:r>
          </w:p>
        </w:tc>
        <w:tc>
          <w:tcPr>
            <w:tcW w:w="7290" w:type="dxa"/>
            <w:vAlign w:val="center"/>
          </w:tcPr>
          <w:p w14:paraId="68D9982F" w14:textId="77777777" w:rsidR="00F96B2C" w:rsidRPr="00F96B2C" w:rsidRDefault="00F96B2C" w:rsidP="005650F6">
            <w:pPr>
              <w:numPr>
                <w:ilvl w:val="0"/>
                <w:numId w:val="13"/>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In support of ESF-2, Communications, assists in identifying cascading impacts to other critical infrastructure systems from disruptions to communications infrastructure and coordinates requests for and offers of assistance from sector owners and operators.</w:t>
            </w:r>
          </w:p>
          <w:p w14:paraId="7EB03796" w14:textId="77777777" w:rsidR="00F96B2C" w:rsidRPr="00F96B2C" w:rsidRDefault="00F96B2C" w:rsidP="005650F6">
            <w:pPr>
              <w:numPr>
                <w:ilvl w:val="0"/>
                <w:numId w:val="13"/>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As needed, assist in coordinating with critical infrastructure, private sector and federal partners to ensure communication capabilities are maintained for the emergency services sector and efficiently stabilized for affected populations.</w:t>
            </w:r>
          </w:p>
          <w:p w14:paraId="495160A4" w14:textId="77777777" w:rsidR="00F96B2C" w:rsidRPr="00F96B2C" w:rsidRDefault="00F96B2C" w:rsidP="005650F6">
            <w:pPr>
              <w:numPr>
                <w:ilvl w:val="0"/>
                <w:numId w:val="13"/>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Support critical delivery of alerts and warnings from public safety officials and dissemination of emergency information to the public.</w:t>
            </w:r>
          </w:p>
        </w:tc>
      </w:tr>
      <w:tr w:rsidR="00F96B2C" w:rsidRPr="00F96B2C" w14:paraId="78E7CF6C" w14:textId="77777777" w:rsidTr="00F96B2C">
        <w:trPr>
          <w:trHeight w:val="1970"/>
        </w:trPr>
        <w:tc>
          <w:tcPr>
            <w:tcW w:w="2628" w:type="dxa"/>
            <w:tcBorders>
              <w:top w:val="single" w:sz="4" w:space="0" w:color="auto"/>
              <w:bottom w:val="single" w:sz="4" w:space="0" w:color="auto"/>
            </w:tcBorders>
            <w:shd w:val="clear" w:color="auto" w:fill="AFC7E5" w:themeFill="accent3" w:themeFillTint="99"/>
            <w:vAlign w:val="center"/>
          </w:tcPr>
          <w:p w14:paraId="4937E419"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PUBLIC HEALTH, HEALTHCARE AND EMERGENCY SERVICES</w:t>
            </w:r>
          </w:p>
        </w:tc>
        <w:tc>
          <w:tcPr>
            <w:tcW w:w="7290" w:type="dxa"/>
            <w:vAlign w:val="center"/>
          </w:tcPr>
          <w:p w14:paraId="003662E3" w14:textId="77777777" w:rsidR="00F96B2C" w:rsidRPr="00F96B2C" w:rsidRDefault="00F96B2C" w:rsidP="005650F6">
            <w:pPr>
              <w:numPr>
                <w:ilvl w:val="0"/>
                <w:numId w:val="14"/>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Coordinate with ESF-8 to identify interdependencies related to healthcare infrastructure concerns, impacts and stabilization requirements.</w:t>
            </w:r>
          </w:p>
          <w:p w14:paraId="417C3CBC" w14:textId="77777777" w:rsidR="00F96B2C" w:rsidRPr="00F96B2C" w:rsidRDefault="00F96B2C" w:rsidP="005650F6">
            <w:pPr>
              <w:numPr>
                <w:ilvl w:val="0"/>
                <w:numId w:val="14"/>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Support ESF-8, as necessary, with information sharing to healthcare and public health sector entities.</w:t>
            </w:r>
          </w:p>
          <w:p w14:paraId="5632E0D3" w14:textId="77777777" w:rsidR="00F96B2C" w:rsidRPr="00F96B2C" w:rsidRDefault="00F96B2C" w:rsidP="005650F6">
            <w:pPr>
              <w:numPr>
                <w:ilvl w:val="0"/>
                <w:numId w:val="14"/>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Identify factors that affect the emergency services sector and disrupt emergency services to impacted communities.</w:t>
            </w:r>
          </w:p>
        </w:tc>
      </w:tr>
      <w:tr w:rsidR="00F96B2C" w:rsidRPr="00F96B2C" w14:paraId="08BA3DAE" w14:textId="77777777" w:rsidTr="00F96B2C">
        <w:trPr>
          <w:trHeight w:val="1160"/>
        </w:trPr>
        <w:tc>
          <w:tcPr>
            <w:tcW w:w="2628" w:type="dxa"/>
            <w:tcBorders>
              <w:top w:val="single" w:sz="4" w:space="0" w:color="auto"/>
            </w:tcBorders>
            <w:shd w:val="clear" w:color="auto" w:fill="AFC7E5" w:themeFill="accent3" w:themeFillTint="99"/>
            <w:vAlign w:val="center"/>
          </w:tcPr>
          <w:p w14:paraId="700D5B17" w14:textId="77777777" w:rsidR="00F96B2C" w:rsidRPr="00F96B2C" w:rsidRDefault="00F96B2C" w:rsidP="00F96B2C">
            <w:pPr>
              <w:jc w:val="center"/>
              <w:rPr>
                <w:rFonts w:eastAsiaTheme="minorEastAsia" w:cs="Times New Roman"/>
                <w:b/>
                <w:color w:val="auto"/>
                <w:kern w:val="0"/>
                <w14:ligatures w14:val="none"/>
              </w:rPr>
            </w:pPr>
            <w:r w:rsidRPr="00F96B2C">
              <w:rPr>
                <w:rFonts w:eastAsiaTheme="minorEastAsia" w:cs="Times New Roman"/>
                <w:b/>
                <w:color w:val="auto"/>
                <w:kern w:val="0"/>
                <w14:ligatures w14:val="none"/>
              </w:rPr>
              <w:t>SITUATIONAL ASSESSMENT</w:t>
            </w:r>
          </w:p>
        </w:tc>
        <w:tc>
          <w:tcPr>
            <w:tcW w:w="7290" w:type="dxa"/>
            <w:vAlign w:val="center"/>
          </w:tcPr>
          <w:p w14:paraId="4B6C811C" w14:textId="77777777" w:rsidR="00F96B2C" w:rsidRPr="00F96B2C" w:rsidRDefault="00F96B2C" w:rsidP="005650F6">
            <w:pPr>
              <w:numPr>
                <w:ilvl w:val="0"/>
                <w:numId w:val="14"/>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Facilitate a shared understanding of interdependencies, impacts and opportunities for incident stabilization.</w:t>
            </w:r>
          </w:p>
          <w:p w14:paraId="1CA1DD79" w14:textId="77777777" w:rsidR="00F96B2C" w:rsidRPr="00F96B2C" w:rsidRDefault="00F96B2C" w:rsidP="005650F6">
            <w:pPr>
              <w:numPr>
                <w:ilvl w:val="0"/>
                <w:numId w:val="14"/>
              </w:numPr>
              <w:spacing w:line="240" w:lineRule="auto"/>
              <w:ind w:left="436"/>
              <w:contextualSpacing/>
              <w:rPr>
                <w:rFonts w:asciiTheme="minorHAnsi" w:hAnsiTheme="minorHAnsi"/>
                <w:color w:val="393939" w:themeColor="accent6" w:themeShade="BF"/>
              </w:rPr>
            </w:pPr>
            <w:r w:rsidRPr="00F96B2C">
              <w:rPr>
                <w:rFonts w:asciiTheme="minorHAnsi" w:hAnsiTheme="minorHAnsi"/>
                <w:color w:val="393939" w:themeColor="accent6" w:themeShade="BF"/>
              </w:rPr>
              <w:t>Enable synchronization of Requests for Information (RFIs), Critical Information Requirements (CIRs) and data sharing.</w:t>
            </w:r>
          </w:p>
        </w:tc>
      </w:tr>
    </w:tbl>
    <w:p w14:paraId="59E407BE" w14:textId="77777777" w:rsidR="00B856C1" w:rsidRDefault="00B856C1" w:rsidP="00B856C1">
      <w:pPr>
        <w:pStyle w:val="Heading2"/>
      </w:pPr>
      <w:bookmarkStart w:id="27" w:name="_Toc192059594"/>
      <w:r>
        <w:t>PLANNING ASSUMPTIONS</w:t>
      </w:r>
      <w:bookmarkEnd w:id="27"/>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026D884A" w14:textId="77777777" w:rsidR="00266773" w:rsidRPr="00266773" w:rsidRDefault="00266773" w:rsidP="005650F6">
      <w:pPr>
        <w:numPr>
          <w:ilvl w:val="0"/>
          <w:numId w:val="15"/>
        </w:numPr>
        <w:spacing w:after="240" w:line="259" w:lineRule="auto"/>
        <w:contextualSpacing/>
        <w:rPr>
          <w:rFonts w:asciiTheme="minorHAnsi" w:hAnsiTheme="minorHAnsi"/>
          <w:color w:val="393939" w:themeColor="accent6" w:themeShade="BF"/>
        </w:rPr>
      </w:pPr>
      <w:r w:rsidRPr="00266773">
        <w:rPr>
          <w:rFonts w:asciiTheme="minorHAnsi" w:hAnsiTheme="minorHAnsi"/>
          <w:color w:val="393939" w:themeColor="accent6" w:themeShade="BF"/>
        </w:rPr>
        <w:t>Disruptions to critical infrastructure systems and supply chains will cause cascading impacts in a disaster or emergency.</w:t>
      </w:r>
    </w:p>
    <w:p w14:paraId="3F123984" w14:textId="2046F837" w:rsidR="00266773" w:rsidRPr="00266773" w:rsidRDefault="00266773" w:rsidP="005650F6">
      <w:pPr>
        <w:numPr>
          <w:ilvl w:val="0"/>
          <w:numId w:val="15"/>
        </w:numPr>
        <w:spacing w:after="240" w:line="259" w:lineRule="auto"/>
        <w:contextualSpacing/>
        <w:rPr>
          <w:rFonts w:asciiTheme="minorHAnsi" w:hAnsiTheme="minorHAnsi"/>
          <w:color w:val="393939" w:themeColor="accent6" w:themeShade="BF"/>
        </w:rPr>
      </w:pPr>
      <w:r w:rsidRPr="00266773">
        <w:rPr>
          <w:rFonts w:asciiTheme="minorHAnsi" w:hAnsiTheme="minorHAnsi"/>
          <w:color w:val="393939" w:themeColor="accent6" w:themeShade="BF"/>
        </w:rPr>
        <w:t>Private sector entities are responsible for repair, restoration and security of their property, and first seek reimbursement for disaster losses from insurance</w:t>
      </w:r>
      <w:r w:rsidR="00196B2B">
        <w:rPr>
          <w:rFonts w:asciiTheme="minorHAnsi" w:hAnsiTheme="minorHAnsi"/>
          <w:color w:val="393939" w:themeColor="accent6" w:themeShade="BF"/>
        </w:rPr>
        <w:t>.</w:t>
      </w:r>
    </w:p>
    <w:p w14:paraId="393548BF" w14:textId="77777777" w:rsidR="00266773" w:rsidRPr="00266773" w:rsidRDefault="00266773" w:rsidP="005650F6">
      <w:pPr>
        <w:numPr>
          <w:ilvl w:val="0"/>
          <w:numId w:val="15"/>
        </w:numPr>
        <w:spacing w:after="240" w:line="259" w:lineRule="auto"/>
        <w:contextualSpacing/>
        <w:rPr>
          <w:rFonts w:asciiTheme="minorHAnsi" w:hAnsiTheme="minorHAnsi"/>
          <w:color w:val="393939" w:themeColor="accent6" w:themeShade="BF"/>
        </w:rPr>
      </w:pPr>
      <w:r w:rsidRPr="00266773">
        <w:rPr>
          <w:rFonts w:asciiTheme="minorHAnsi" w:hAnsiTheme="minorHAnsi"/>
          <w:color w:val="393939" w:themeColor="accent6" w:themeShade="BF"/>
        </w:rPr>
        <w:t>Federal disaster assistance may be available, primarily in the form of low-interest disaster loans from the U.S. Small Business Administration.</w:t>
      </w:r>
    </w:p>
    <w:p w14:paraId="4C349AA2" w14:textId="5DAD2BD9" w:rsidR="00266773" w:rsidRPr="00266773" w:rsidRDefault="00266773" w:rsidP="005650F6">
      <w:pPr>
        <w:numPr>
          <w:ilvl w:val="0"/>
          <w:numId w:val="15"/>
        </w:numPr>
        <w:spacing w:after="240" w:line="259" w:lineRule="auto"/>
        <w:contextualSpacing/>
        <w:rPr>
          <w:rFonts w:asciiTheme="minorHAnsi" w:hAnsiTheme="minorHAnsi"/>
          <w:color w:val="393939" w:themeColor="accent6" w:themeShade="BF"/>
        </w:rPr>
      </w:pPr>
      <w:r w:rsidRPr="00266773">
        <w:rPr>
          <w:rFonts w:asciiTheme="minorHAnsi" w:hAnsiTheme="minorHAnsi"/>
          <w:color w:val="393939" w:themeColor="accent6" w:themeShade="BF"/>
        </w:rPr>
        <w:t xml:space="preserve">Some private sector entities may routinely conduct disaster preparedness activities and have disaster preparedness plans to: ensure the staff, customers/clients and guest safety; sustain business operations and provide continuity of services; and to augment state response operations with pre-identified resources and assets. </w:t>
      </w:r>
    </w:p>
    <w:p w14:paraId="569A596B" w14:textId="695BDE19" w:rsidR="00196B2B" w:rsidRPr="00196B2B" w:rsidRDefault="00266773" w:rsidP="005650F6">
      <w:pPr>
        <w:numPr>
          <w:ilvl w:val="0"/>
          <w:numId w:val="15"/>
        </w:numPr>
        <w:spacing w:after="240" w:line="259" w:lineRule="auto"/>
        <w:contextualSpacing/>
        <w:rPr>
          <w:rFonts w:asciiTheme="minorHAnsi" w:hAnsiTheme="minorHAnsi"/>
          <w:color w:val="393939" w:themeColor="accent6" w:themeShade="BF"/>
        </w:rPr>
      </w:pPr>
      <w:r w:rsidRPr="00266773">
        <w:rPr>
          <w:rFonts w:asciiTheme="minorHAnsi" w:hAnsiTheme="minorHAnsi"/>
          <w:color w:val="393939" w:themeColor="accent6" w:themeShade="BF"/>
        </w:rPr>
        <w:t>Successful execution of cross-sector operations will depend on continued progress in developing survivable communications systems to facilitate private-public sector communications in catastrophic incidents, tools for shared situational awareness in severely disrupted environments and other initiatives being led by the private sector and their government partners.</w:t>
      </w:r>
      <w:r w:rsidR="00196B2B">
        <w:br w:type="page"/>
      </w:r>
    </w:p>
    <w:p w14:paraId="51C60ECE" w14:textId="0CC0AC30" w:rsidR="004A5D9E" w:rsidRDefault="004A5D9E" w:rsidP="00021885">
      <w:pPr>
        <w:pStyle w:val="Heading1"/>
      </w:pPr>
      <w:bookmarkStart w:id="28" w:name="_Toc192059595"/>
      <w:r>
        <w:lastRenderedPageBreak/>
        <w:t>CONCEPT OF OPERATIONS</w:t>
      </w:r>
      <w:bookmarkEnd w:id="28"/>
    </w:p>
    <w:p w14:paraId="39B85487" w14:textId="77777777" w:rsidR="004A5D9E" w:rsidRDefault="004A5D9E" w:rsidP="004A5D9E">
      <w:pPr>
        <w:pStyle w:val="Heading2"/>
      </w:pPr>
      <w:bookmarkStart w:id="29" w:name="_Toc192059596"/>
      <w:r>
        <w:t>GENERAL CONCEPT</w:t>
      </w:r>
      <w:bookmarkEnd w:id="29"/>
    </w:p>
    <w:p w14:paraId="5B3E4D3C" w14:textId="033117CD" w:rsidR="00F417CA" w:rsidRPr="00F417CA" w:rsidRDefault="00EB0315" w:rsidP="00F417CA">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F417CA" w:rsidRPr="00F417CA">
        <w:rPr>
          <w:color w:val="393939" w:themeColor="accent6" w:themeShade="BF"/>
        </w:rPr>
        <w:t xml:space="preserve">Emergency Support Function #14 (ESF-14) shall communicate with critical infrastructure owners and private sector entities to coordinate the deployment of resources to areas impacted by emergencies or disasters, prioritizing assets and functions to manage and support the immediate and long-term needs of the </w:t>
      </w:r>
      <w:r w:rsidR="00F417CA">
        <w:rPr>
          <w:color w:val="393939" w:themeColor="accent6" w:themeShade="BF"/>
        </w:rPr>
        <w:t>county</w:t>
      </w:r>
      <w:r w:rsidR="00F417CA" w:rsidRPr="00F417CA">
        <w:rPr>
          <w:color w:val="393939" w:themeColor="accent6" w:themeShade="BF"/>
        </w:rPr>
        <w:t xml:space="preserve"> and local jurisdictions.</w:t>
      </w:r>
    </w:p>
    <w:p w14:paraId="2A30EB0C" w14:textId="4DCF360F" w:rsidR="00887EB1" w:rsidRDefault="00887EB1" w:rsidP="00887EB1">
      <w:pPr>
        <w:rPr>
          <w:color w:val="393939" w:themeColor="accent6" w:themeShade="BF"/>
        </w:rPr>
      </w:pPr>
      <w:r w:rsidRPr="00887EB1">
        <w:rPr>
          <w:color w:val="393939" w:themeColor="accent6" w:themeShade="BF"/>
        </w:rPr>
        <w:t>ESF-1</w:t>
      </w:r>
      <w:r w:rsidR="00245119">
        <w:rPr>
          <w:color w:val="393939" w:themeColor="accent6" w:themeShade="BF"/>
        </w:rPr>
        <w:t>4</w:t>
      </w:r>
      <w:r w:rsidRPr="00887EB1">
        <w:rPr>
          <w:color w:val="393939" w:themeColor="accent6" w:themeShade="BF"/>
        </w:rPr>
        <w:t xml:space="preserve"> shall ensure and promote a common operating picture (COP) through communicating with ESFs, the </w:t>
      </w:r>
      <w:r w:rsidR="00CC5860">
        <w:rPr>
          <w:color w:val="393939" w:themeColor="accent6" w:themeShade="BF"/>
        </w:rPr>
        <w:t>county</w:t>
      </w:r>
      <w:r w:rsidRPr="00887EB1">
        <w:rPr>
          <w:color w:val="393939" w:themeColor="accent6" w:themeShade="BF"/>
        </w:rPr>
        <w:t xml:space="preserve"> Emergency Operations Center (EOC) Operations Section and private sector partners, as applicable.</w:t>
      </w:r>
    </w:p>
    <w:p w14:paraId="52E39946" w14:textId="31B5E521" w:rsidR="00F17151" w:rsidRDefault="00F17151" w:rsidP="00887EB1">
      <w:pPr>
        <w:pStyle w:val="Heading2"/>
      </w:pPr>
      <w:bookmarkStart w:id="30" w:name="_Toc192059597"/>
      <w:r>
        <w:t>county eoc activation</w:t>
      </w:r>
      <w:bookmarkEnd w:id="30"/>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31" w:name="_Toc192059598"/>
      <w:r>
        <w:t>demobilization of the county eoc</w:t>
      </w:r>
      <w:bookmarkEnd w:id="31"/>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7E71EC43" w14:textId="77777777" w:rsidR="0040007C" w:rsidRPr="0040007C" w:rsidRDefault="0040007C" w:rsidP="0040007C">
      <w:pPr>
        <w:keepNext/>
        <w:keepLines/>
        <w:spacing w:before="280" w:after="60"/>
        <w:outlineLvl w:val="1"/>
        <w:rPr>
          <w:rFonts w:asciiTheme="majorHAnsi" w:eastAsiaTheme="majorEastAsia" w:hAnsiTheme="majorHAnsi" w:cstheme="majorBidi"/>
          <w:b/>
          <w:caps/>
          <w:color w:val="AA1F2E" w:themeColor="accent1"/>
          <w:sz w:val="32"/>
          <w:szCs w:val="36"/>
        </w:rPr>
      </w:pPr>
      <w:bookmarkStart w:id="32" w:name="_Toc191537365"/>
      <w:bookmarkStart w:id="33" w:name="_Toc192059599"/>
      <w:r w:rsidRPr="0040007C">
        <w:rPr>
          <w:rFonts w:asciiTheme="majorHAnsi" w:eastAsiaTheme="majorEastAsia" w:hAnsiTheme="majorHAnsi" w:cstheme="majorBidi"/>
          <w:b/>
          <w:caps/>
          <w:color w:val="AA1F2E" w:themeColor="accent1"/>
          <w:sz w:val="32"/>
          <w:szCs w:val="36"/>
        </w:rPr>
        <w:t>OPERATIONAL COORDINATION</w:t>
      </w:r>
      <w:bookmarkEnd w:id="32"/>
      <w:bookmarkEnd w:id="33"/>
    </w:p>
    <w:p w14:paraId="7381B12F" w14:textId="6587C7E6" w:rsidR="0040007C" w:rsidRPr="0040007C" w:rsidRDefault="0040007C" w:rsidP="0040007C">
      <w:pPr>
        <w:rPr>
          <w:color w:val="393939" w:themeColor="accent6" w:themeShade="BF"/>
        </w:rPr>
      </w:pPr>
      <w:r w:rsidRPr="0040007C">
        <w:rPr>
          <w:color w:val="393939" w:themeColor="accent6" w:themeShade="BF"/>
        </w:rPr>
        <w:t>ESF-14 coordinates among ESFs, Recovery Support Functions (RSFs) and interagency partners to support private sector and infrastructure owner and operator needs and priorities, in compliance with existing regulatory and authoritative guidelines. The position also handles offers of material goods or technical assistance and capabilities from private sector organizations and recommends how the offers may be accepted and integrated to supplement other response efforts</w:t>
      </w:r>
      <w:r w:rsidR="00601FF6">
        <w:rPr>
          <w:color w:val="393939" w:themeColor="accent6" w:themeShade="BF"/>
        </w:rPr>
        <w:t>.</w:t>
      </w:r>
    </w:p>
    <w:p w14:paraId="5177592D" w14:textId="4C5A4FCE" w:rsidR="0040007C" w:rsidRPr="0040007C" w:rsidRDefault="0040007C" w:rsidP="0040007C">
      <w:pPr>
        <w:rPr>
          <w:color w:val="393939" w:themeColor="accent6" w:themeShade="BF"/>
        </w:rPr>
      </w:pPr>
      <w:r w:rsidRPr="0040007C">
        <w:rPr>
          <w:color w:val="393939" w:themeColor="accent6" w:themeShade="BF"/>
        </w:rPr>
        <w:lastRenderedPageBreak/>
        <w:t xml:space="preserve">ESF-14 provides an avenue to the </w:t>
      </w:r>
      <w:r w:rsidR="00601FF6">
        <w:rPr>
          <w:color w:val="393939" w:themeColor="accent6" w:themeShade="BF"/>
        </w:rPr>
        <w:t>county</w:t>
      </w:r>
      <w:r w:rsidRPr="0040007C">
        <w:rPr>
          <w:color w:val="393939" w:themeColor="accent6" w:themeShade="BF"/>
        </w:rPr>
        <w:t xml:space="preserve"> for information sharing and coordination, including requests for assistance in situations in which private sector organizations do not have a designated ESF, sector partner or other mechanism for coordination. ESF-14 connects the private sector to operational programs and functions, as needed.</w:t>
      </w:r>
    </w:p>
    <w:p w14:paraId="15AEA394" w14:textId="77777777" w:rsidR="0040007C" w:rsidRPr="0040007C" w:rsidRDefault="0040007C" w:rsidP="0040007C">
      <w:pPr>
        <w:keepNext/>
        <w:keepLines/>
        <w:spacing w:before="280" w:after="60"/>
        <w:outlineLvl w:val="1"/>
        <w:rPr>
          <w:rFonts w:asciiTheme="majorHAnsi" w:eastAsiaTheme="majorEastAsia" w:hAnsiTheme="majorHAnsi" w:cstheme="majorBidi"/>
          <w:b/>
          <w:caps/>
          <w:color w:val="AA1F2E" w:themeColor="accent1"/>
          <w:sz w:val="32"/>
          <w:szCs w:val="36"/>
        </w:rPr>
      </w:pPr>
      <w:bookmarkStart w:id="34" w:name="_Toc191537367"/>
      <w:bookmarkStart w:id="35" w:name="_Toc192059600"/>
      <w:r w:rsidRPr="0040007C">
        <w:rPr>
          <w:rFonts w:asciiTheme="majorHAnsi" w:eastAsiaTheme="majorEastAsia" w:hAnsiTheme="majorHAnsi" w:cstheme="majorBidi"/>
          <w:b/>
          <w:caps/>
          <w:color w:val="AA1F2E" w:themeColor="accent1"/>
          <w:sz w:val="32"/>
          <w:szCs w:val="36"/>
        </w:rPr>
        <w:t>INTENDED OUTCOMES</w:t>
      </w:r>
      <w:bookmarkEnd w:id="34"/>
      <w:bookmarkEnd w:id="35"/>
    </w:p>
    <w:p w14:paraId="67C612D8" w14:textId="77777777" w:rsidR="0040007C" w:rsidRPr="0040007C" w:rsidRDefault="0040007C" w:rsidP="0040007C">
      <w:pPr>
        <w:rPr>
          <w:color w:val="393939" w:themeColor="accent6" w:themeShade="BF"/>
        </w:rPr>
      </w:pPr>
      <w:r w:rsidRPr="0040007C">
        <w:rPr>
          <w:color w:val="393939" w:themeColor="accent6" w:themeShade="BF"/>
        </w:rPr>
        <w:t xml:space="preserve">ESF-14 provides unique services to enhance response operations. ESF-14 is a platform that engages the private sector, leverages existing resources and capabilities within the affected community and provides analytical capabilities focused on interdependencies. ESF-14 benefits both the private and public sectors during incident response in a variety of ways: </w:t>
      </w:r>
    </w:p>
    <w:p w14:paraId="34CDDD82"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Community lifelines are stabilized to maximize the number of survivors who have access to essential services and are enabled to do so by businesses that maintain continuity of operations and emergency services. </w:t>
      </w:r>
    </w:p>
    <w:p w14:paraId="58B7936D"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Private and public sector operations to stabilize community lifelines and National Critical Functions are effectively synchronized to address interdependencies among lifeline and critical function systems. </w:t>
      </w:r>
    </w:p>
    <w:p w14:paraId="159F9637"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Infrastructure owners and operators, businesses and government agencies work in unison to prevent or mitigate cascading failures across multiple sectors. </w:t>
      </w:r>
    </w:p>
    <w:p w14:paraId="265278C0"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Supply chains and distribution networks both within the affected area and outside the affected area are stabilized to protect public health and safety, restore commercial functions and reduce economic impacts. </w:t>
      </w:r>
    </w:p>
    <w:p w14:paraId="44EF1D24"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Degradation of critical infrastructure and supply chains that impact the economy are identified, prioritized and addressed through coordination with all response partners. </w:t>
      </w:r>
    </w:p>
    <w:p w14:paraId="243DBB2E"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Agencies at all levels of government coordinate to eliminate redundant points of contact for businesses during cross-sector operations, minimize the risk of conflicting government guidance on response priorities and channel information through relevant ESFs and Sector-Specific Agencies (SSAs). </w:t>
      </w:r>
    </w:p>
    <w:p w14:paraId="6F42AA07" w14:textId="77777777" w:rsidR="0040007C" w:rsidRPr="0040007C" w:rsidRDefault="0040007C" w:rsidP="005650F6">
      <w:pPr>
        <w:numPr>
          <w:ilvl w:val="0"/>
          <w:numId w:val="16"/>
        </w:numPr>
        <w:spacing w:after="240" w:line="240" w:lineRule="auto"/>
        <w:contextualSpacing/>
        <w:rPr>
          <w:rFonts w:asciiTheme="minorHAnsi" w:hAnsiTheme="minorHAnsi"/>
          <w:color w:val="393939" w:themeColor="accent6" w:themeShade="BF"/>
        </w:rPr>
      </w:pPr>
      <w:r w:rsidRPr="0040007C">
        <w:rPr>
          <w:rFonts w:asciiTheme="minorHAnsi" w:hAnsiTheme="minorHAnsi"/>
          <w:color w:val="393939" w:themeColor="accent6" w:themeShade="BF"/>
        </w:rPr>
        <w:t xml:space="preserve">Government and critical infrastructure owners and operators ensure rapid stabilization at national security installations, ensuring those locations have the lifeline services necessary to enable them to support national security interests and functions. </w:t>
      </w:r>
    </w:p>
    <w:p w14:paraId="09C08B6C" w14:textId="77777777" w:rsidR="003F0D20" w:rsidRDefault="003F0D20" w:rsidP="00744C15">
      <w:pPr>
        <w:rPr>
          <w:color w:val="393939" w:themeColor="accent6" w:themeShade="BF"/>
        </w:rPr>
      </w:pPr>
    </w:p>
    <w:p w14:paraId="51618102" w14:textId="77777777" w:rsidR="003F0D20" w:rsidRDefault="003F0D20">
      <w:pPr>
        <w:spacing w:line="259" w:lineRule="auto"/>
        <w:rPr>
          <w:rFonts w:asciiTheme="majorHAnsi" w:eastAsiaTheme="majorEastAsia" w:hAnsiTheme="majorHAnsi" w:cstheme="majorBidi"/>
          <w:b/>
          <w:caps/>
          <w:color w:val="182853" w:themeColor="text1"/>
          <w:sz w:val="36"/>
          <w:szCs w:val="40"/>
        </w:rPr>
      </w:pPr>
      <w:r>
        <w:br w:type="page"/>
      </w:r>
    </w:p>
    <w:p w14:paraId="66FFBFF4" w14:textId="496F6423" w:rsidR="001F7D72" w:rsidRDefault="001F7D72" w:rsidP="001F7D72">
      <w:pPr>
        <w:pStyle w:val="Heading1"/>
      </w:pPr>
      <w:bookmarkStart w:id="36" w:name="_Toc192059601"/>
      <w:r>
        <w:lastRenderedPageBreak/>
        <w:t>organization and assignment of responsibilities</w:t>
      </w:r>
      <w:bookmarkEnd w:id="36"/>
    </w:p>
    <w:p w14:paraId="7BEAC7CE" w14:textId="77777777" w:rsidR="001F7D72" w:rsidRDefault="001F7D72" w:rsidP="001F7D72">
      <w:pPr>
        <w:pStyle w:val="Heading2"/>
      </w:pPr>
      <w:bookmarkStart w:id="37" w:name="_Toc192059602"/>
      <w:r>
        <w:t>organization</w:t>
      </w:r>
      <w:bookmarkEnd w:id="37"/>
    </w:p>
    <w:p w14:paraId="04053F93" w14:textId="4CF137CB" w:rsidR="005A1DCF" w:rsidRDefault="005A1DCF" w:rsidP="009A6983">
      <w:pPr>
        <w:rPr>
          <w:color w:val="393939" w:themeColor="accent6" w:themeShade="BF"/>
        </w:rPr>
      </w:pPr>
      <w:r w:rsidRPr="00601FF6">
        <w:rPr>
          <w:color w:val="393939" w:themeColor="accent6" w:themeShade="BF"/>
        </w:rPr>
        <w:t xml:space="preserve">Emergency Support Function </w:t>
      </w:r>
      <w:r w:rsidR="00601FF6" w:rsidRPr="00601FF6">
        <w:rPr>
          <w:color w:val="393939" w:themeColor="accent6" w:themeShade="BF"/>
        </w:rPr>
        <w:t xml:space="preserve">#14 (ESF-14) – Cross-Sector Business and Infrastructure </w:t>
      </w:r>
      <w:r w:rsidR="00BC68BB" w:rsidRPr="00601FF6">
        <w:rPr>
          <w:color w:val="393939" w:themeColor="accent6" w:themeShade="BF"/>
        </w:rPr>
        <w:t xml:space="preserve">works </w:t>
      </w:r>
      <w:r w:rsidR="00EB0315" w:rsidRPr="00601FF6">
        <w:rPr>
          <w:color w:val="393939" w:themeColor="accent6" w:themeShade="BF"/>
        </w:rPr>
        <w:t xml:space="preserve">under the Operations Section of the county Emergency Operations Center (EOC). This position </w:t>
      </w:r>
      <w:r w:rsidR="00EB0315" w:rsidRPr="00EB0315">
        <w:rPr>
          <w:color w:val="393939" w:themeColor="accent6" w:themeShade="BF"/>
        </w:rPr>
        <w:t xml:space="preserve">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p>
    <w:p w14:paraId="7C650FBA" w14:textId="21137F3E" w:rsidR="009A6983" w:rsidRPr="009A6983" w:rsidRDefault="009A6983" w:rsidP="009A6983">
      <w:pPr>
        <w:rPr>
          <w:color w:val="393939" w:themeColor="accent6" w:themeShade="BF"/>
        </w:rPr>
      </w:pPr>
      <w:r w:rsidRPr="009A6983">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state prevention, protection, mitigation, response and recovery operations.</w:t>
      </w:r>
    </w:p>
    <w:p w14:paraId="4C195672" w14:textId="77777777" w:rsidR="009A6983" w:rsidRPr="009A6983" w:rsidRDefault="009A6983" w:rsidP="009A6983">
      <w:pPr>
        <w:rPr>
          <w:color w:val="393939" w:themeColor="accent6" w:themeShade="BF"/>
        </w:rPr>
      </w:pPr>
      <w:r w:rsidRPr="009A6983">
        <w:rPr>
          <w:color w:val="393939" w:themeColor="accent6" w:themeShade="BF"/>
        </w:rPr>
        <w:t>Specific roles and responsibilities of primary and supporting agencies during an incident or event are described below. Tasks include but are not limited to:</w:t>
      </w:r>
    </w:p>
    <w:p w14:paraId="772C0037" w14:textId="3EE7355C" w:rsidR="001F7D72" w:rsidRDefault="001F7D72" w:rsidP="00B80A6F">
      <w:pPr>
        <w:pStyle w:val="Heading2"/>
      </w:pPr>
      <w:bookmarkStart w:id="38" w:name="_Toc192059603"/>
      <w:r>
        <w:t>ASSIGNMENT OF RESPONSIBILITIES</w:t>
      </w:r>
      <w:bookmarkEnd w:id="38"/>
    </w:p>
    <w:p w14:paraId="24C6DB06" w14:textId="77777777" w:rsidR="001F7D72" w:rsidRDefault="001F7D72" w:rsidP="001F7D72">
      <w:pPr>
        <w:pStyle w:val="Heading3"/>
      </w:pPr>
      <w:bookmarkStart w:id="39" w:name="_Toc192059604"/>
      <w:r>
        <w:t>Primary Agency Responsibilities</w:t>
      </w:r>
      <w:bookmarkEnd w:id="39"/>
    </w:p>
    <w:p w14:paraId="56EDD733" w14:textId="71882496" w:rsidR="006B7B62" w:rsidRPr="00601FF6" w:rsidRDefault="005B2A7D" w:rsidP="00B942D9">
      <w:pPr>
        <w:pStyle w:val="ListParagraph"/>
        <w:numPr>
          <w:ilvl w:val="0"/>
          <w:numId w:val="6"/>
        </w:numPr>
        <w:rPr>
          <w:color w:val="393939" w:themeColor="accent6" w:themeShade="BF"/>
        </w:rPr>
      </w:pPr>
      <w:r w:rsidRPr="00601FF6">
        <w:rPr>
          <w:color w:val="393939" w:themeColor="accent6" w:themeShade="BF"/>
        </w:rPr>
        <w:t>Designate and train personnel to serve as the ESF-</w:t>
      </w:r>
      <w:r w:rsidR="00B80A6F" w:rsidRPr="00601FF6">
        <w:rPr>
          <w:color w:val="393939" w:themeColor="accent6" w:themeShade="BF"/>
        </w:rPr>
        <w:t>1</w:t>
      </w:r>
      <w:r w:rsidR="00601FF6" w:rsidRPr="00601FF6">
        <w:rPr>
          <w:color w:val="393939" w:themeColor="accent6" w:themeShade="BF"/>
        </w:rPr>
        <w:t>4</w:t>
      </w:r>
      <w:r w:rsidRPr="00601FF6">
        <w:rPr>
          <w:color w:val="393939" w:themeColor="accent6" w:themeShade="BF"/>
        </w:rPr>
        <w:t xml:space="preserve"> representative in the EOC.</w:t>
      </w:r>
    </w:p>
    <w:p w14:paraId="15946514" w14:textId="6F319510" w:rsidR="005A1DCF" w:rsidRPr="00601FF6" w:rsidRDefault="005A1DCF" w:rsidP="005A1DCF">
      <w:pPr>
        <w:pStyle w:val="ListParagraph"/>
        <w:numPr>
          <w:ilvl w:val="0"/>
          <w:numId w:val="6"/>
        </w:numPr>
        <w:rPr>
          <w:color w:val="393939" w:themeColor="accent6" w:themeShade="BF"/>
        </w:rPr>
      </w:pPr>
      <w:r w:rsidRPr="00601FF6">
        <w:rPr>
          <w:color w:val="393939" w:themeColor="accent6" w:themeShade="BF"/>
        </w:rPr>
        <w:t xml:space="preserve">Identify appropriate staffing in the EOC and field settings. </w:t>
      </w:r>
    </w:p>
    <w:p w14:paraId="40C267C0" w14:textId="77777777" w:rsidR="00601FF6" w:rsidRPr="00601FF6" w:rsidRDefault="00601FF6" w:rsidP="00601FF6">
      <w:pPr>
        <w:pStyle w:val="ListParagraph"/>
        <w:numPr>
          <w:ilvl w:val="0"/>
          <w:numId w:val="6"/>
        </w:numPr>
        <w:rPr>
          <w:color w:val="393939" w:themeColor="accent6" w:themeShade="BF"/>
        </w:rPr>
      </w:pPr>
      <w:r w:rsidRPr="00601FF6">
        <w:rPr>
          <w:color w:val="393939" w:themeColor="accent6" w:themeShade="BF"/>
        </w:rPr>
        <w:t xml:space="preserve">Assist in tracking the status of key private sector capacity and capabilities. </w:t>
      </w:r>
    </w:p>
    <w:p w14:paraId="7D131287" w14:textId="77777777" w:rsidR="00601FF6" w:rsidRPr="00601FF6" w:rsidRDefault="00601FF6" w:rsidP="00601FF6">
      <w:pPr>
        <w:pStyle w:val="ListParagraph"/>
        <w:numPr>
          <w:ilvl w:val="0"/>
          <w:numId w:val="6"/>
        </w:numPr>
        <w:rPr>
          <w:color w:val="393939" w:themeColor="accent6" w:themeShade="BF"/>
        </w:rPr>
      </w:pPr>
      <w:r w:rsidRPr="00601FF6">
        <w:rPr>
          <w:color w:val="393939" w:themeColor="accent6" w:themeShade="BF"/>
        </w:rPr>
        <w:t xml:space="preserve">Provide support for developing sector and/or asset restoration plans guidance, including those required to respond and recover from a catastrophic event. </w:t>
      </w:r>
    </w:p>
    <w:p w14:paraId="5FBAC6D1" w14:textId="77777777" w:rsidR="00601FF6" w:rsidRPr="00601FF6" w:rsidRDefault="00601FF6" w:rsidP="00601FF6">
      <w:pPr>
        <w:pStyle w:val="ListParagraph"/>
        <w:numPr>
          <w:ilvl w:val="0"/>
          <w:numId w:val="6"/>
        </w:numPr>
        <w:rPr>
          <w:color w:val="393939" w:themeColor="accent6" w:themeShade="BF"/>
        </w:rPr>
      </w:pPr>
      <w:r w:rsidRPr="00601FF6">
        <w:rPr>
          <w:color w:val="393939" w:themeColor="accent6" w:themeShade="BF"/>
        </w:rPr>
        <w:t xml:space="preserve">Promote resiliency, promote protective security and foster/maintain relationships between the state and the private sector. </w:t>
      </w:r>
    </w:p>
    <w:p w14:paraId="3E4B8CA7" w14:textId="4F264543" w:rsidR="00601FF6" w:rsidRPr="00601FF6" w:rsidRDefault="00601FF6" w:rsidP="00601FF6">
      <w:pPr>
        <w:pStyle w:val="ListParagraph"/>
        <w:numPr>
          <w:ilvl w:val="0"/>
          <w:numId w:val="6"/>
        </w:numPr>
        <w:rPr>
          <w:color w:val="393939" w:themeColor="accent6" w:themeShade="BF"/>
        </w:rPr>
      </w:pPr>
      <w:r w:rsidRPr="00601FF6">
        <w:rPr>
          <w:color w:val="393939" w:themeColor="accent6" w:themeShade="BF"/>
        </w:rPr>
        <w:t xml:space="preserve">Work with critical infrastructure partners to identify information and analytical needs, including cross-jurisdictional and cross-sector issues and work with government partners to address those issues and needs. </w:t>
      </w:r>
    </w:p>
    <w:p w14:paraId="08C6C447" w14:textId="020BC0ED" w:rsidR="005A1DCF" w:rsidRPr="00601FF6" w:rsidRDefault="005A1DCF" w:rsidP="005A1DCF">
      <w:pPr>
        <w:pStyle w:val="ListParagraph"/>
        <w:numPr>
          <w:ilvl w:val="0"/>
          <w:numId w:val="6"/>
        </w:numPr>
        <w:rPr>
          <w:color w:val="393939" w:themeColor="accent6" w:themeShade="BF"/>
        </w:rPr>
      </w:pPr>
      <w:r w:rsidRPr="00601FF6">
        <w:rPr>
          <w:color w:val="393939" w:themeColor="accent6" w:themeShade="BF"/>
        </w:rPr>
        <w:t>Plan for short and long-term incident management and recovery operations.</w:t>
      </w:r>
    </w:p>
    <w:p w14:paraId="5AA29B78" w14:textId="77777777" w:rsidR="006B7B62" w:rsidRPr="00601FF6" w:rsidRDefault="006B7B62" w:rsidP="00B942D9">
      <w:pPr>
        <w:pStyle w:val="ListParagraph"/>
        <w:numPr>
          <w:ilvl w:val="0"/>
          <w:numId w:val="6"/>
        </w:numPr>
        <w:rPr>
          <w:color w:val="393939" w:themeColor="accent6" w:themeShade="BF"/>
        </w:rPr>
      </w:pPr>
      <w:r w:rsidRPr="00601FF6">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40" w:name="_Toc192059605"/>
      <w:r>
        <w:t>Supporting Agency Responsibilities</w:t>
      </w:r>
      <w:bookmarkEnd w:id="40"/>
    </w:p>
    <w:p w14:paraId="211875F6" w14:textId="77777777" w:rsidR="007F7FCA" w:rsidRPr="007F7FCA" w:rsidRDefault="007F7FCA" w:rsidP="007F7FCA">
      <w:pPr>
        <w:pStyle w:val="ListParagraph"/>
        <w:numPr>
          <w:ilvl w:val="0"/>
          <w:numId w:val="2"/>
        </w:numPr>
        <w:rPr>
          <w:color w:val="393939" w:themeColor="accent6" w:themeShade="BF"/>
          <w:lang w:bidi="en-US"/>
        </w:rPr>
      </w:pPr>
      <w:r w:rsidRPr="007F7FCA">
        <w:rPr>
          <w:color w:val="393939" w:themeColor="accent6" w:themeShade="BF"/>
          <w:lang w:bidi="en-US"/>
        </w:rPr>
        <w:t xml:space="preserve">Provide data and conduct outreach to the business community—including utilizing local stakeholder networks—to determine disaster damage and resource needs. </w:t>
      </w:r>
    </w:p>
    <w:p w14:paraId="42722879" w14:textId="77777777" w:rsidR="007F7FCA" w:rsidRPr="007F7FCA" w:rsidRDefault="007F7FCA" w:rsidP="007F7FCA">
      <w:pPr>
        <w:pStyle w:val="ListParagraph"/>
        <w:numPr>
          <w:ilvl w:val="0"/>
          <w:numId w:val="2"/>
        </w:numPr>
        <w:rPr>
          <w:color w:val="393939" w:themeColor="accent6" w:themeShade="BF"/>
          <w:lang w:bidi="en-US"/>
        </w:rPr>
      </w:pPr>
      <w:r w:rsidRPr="007F7FCA">
        <w:rPr>
          <w:color w:val="393939" w:themeColor="accent6" w:themeShade="BF"/>
          <w:lang w:bidi="en-US"/>
        </w:rPr>
        <w:t xml:space="preserve">Identify options to help businesses resume operations and to incentivize growth following disasters. </w:t>
      </w:r>
    </w:p>
    <w:p w14:paraId="30877616" w14:textId="77777777" w:rsidR="007F7FCA" w:rsidRPr="007F7FCA" w:rsidRDefault="007F7FCA" w:rsidP="007F7FCA">
      <w:pPr>
        <w:pStyle w:val="ListParagraph"/>
        <w:numPr>
          <w:ilvl w:val="0"/>
          <w:numId w:val="2"/>
        </w:numPr>
        <w:rPr>
          <w:color w:val="393939" w:themeColor="accent6" w:themeShade="BF"/>
          <w:lang w:bidi="en-US"/>
        </w:rPr>
      </w:pPr>
      <w:r w:rsidRPr="007F7FCA">
        <w:rPr>
          <w:color w:val="393939" w:themeColor="accent6" w:themeShade="BF"/>
          <w:lang w:bidi="en-US"/>
        </w:rPr>
        <w:t xml:space="preserve">Provide resource support for managing and procuring offers of material goods or technical assistance and capabilities from private sector organizations. </w:t>
      </w:r>
    </w:p>
    <w:p w14:paraId="33961E62" w14:textId="274BF392" w:rsidR="007F7FCA" w:rsidRPr="007F7FCA" w:rsidRDefault="007F7FCA" w:rsidP="007F7FCA">
      <w:pPr>
        <w:pStyle w:val="ListParagraph"/>
        <w:numPr>
          <w:ilvl w:val="0"/>
          <w:numId w:val="2"/>
        </w:numPr>
        <w:rPr>
          <w:color w:val="393939" w:themeColor="accent6" w:themeShade="BF"/>
          <w:lang w:bidi="en-US"/>
        </w:rPr>
      </w:pPr>
      <w:r w:rsidRPr="007F7FCA">
        <w:rPr>
          <w:color w:val="393939" w:themeColor="accent6" w:themeShade="BF"/>
          <w:lang w:bidi="en-US"/>
        </w:rPr>
        <w:lastRenderedPageBreak/>
        <w:t xml:space="preserve">Communicate and coordinate with resource partners that support businesses located in impacted areas to obtain first-hand information regarding impacts to the community and provide them with available resources to support recovery. </w:t>
      </w:r>
    </w:p>
    <w:p w14:paraId="0A30824B" w14:textId="27CBEBDA" w:rsidR="005A1DCF" w:rsidRPr="007F7FCA" w:rsidRDefault="005A1DCF" w:rsidP="005A1DCF">
      <w:pPr>
        <w:pStyle w:val="ListParagraph"/>
        <w:numPr>
          <w:ilvl w:val="0"/>
          <w:numId w:val="2"/>
        </w:numPr>
        <w:rPr>
          <w:color w:val="393939" w:themeColor="accent6" w:themeShade="BF"/>
          <w:lang w:bidi="en-US"/>
        </w:rPr>
      </w:pPr>
      <w:r w:rsidRPr="007F7FCA">
        <w:rPr>
          <w:color w:val="393939" w:themeColor="accent6" w:themeShade="BF"/>
          <w:lang w:bidi="en-US"/>
        </w:rPr>
        <w:t xml:space="preserve">Identify new equipment, technologies or capabilities required to prepare for or respond to new or emerging threats and hazards. </w:t>
      </w:r>
    </w:p>
    <w:p w14:paraId="0AD3A0BC" w14:textId="28962431" w:rsidR="00766F55" w:rsidRPr="00DE7284" w:rsidRDefault="00DE7284" w:rsidP="008828DE">
      <w:pPr>
        <w:pStyle w:val="ListParagraph"/>
        <w:numPr>
          <w:ilvl w:val="0"/>
          <w:numId w:val="2"/>
        </w:numPr>
        <w:rPr>
          <w:lang w:bidi="en-US"/>
        </w:rPr>
      </w:pPr>
      <w:r w:rsidRPr="007F7FCA">
        <w:rPr>
          <w:color w:val="393939" w:themeColor="accent6" w:themeShade="BF"/>
          <w:lang w:bidi="en-US"/>
        </w:rPr>
        <w:t xml:space="preserve">Provide information or intelligence regarding trends and challenges </w:t>
      </w:r>
      <w:r w:rsidR="00FA2820" w:rsidRPr="007F7FCA">
        <w:rPr>
          <w:color w:val="393939" w:themeColor="accent6" w:themeShade="BF"/>
          <w:lang w:bidi="en-US"/>
        </w:rPr>
        <w:t xml:space="preserve">to </w:t>
      </w:r>
      <w:r w:rsidR="007F7FCA">
        <w:rPr>
          <w:color w:val="393939" w:themeColor="accent6" w:themeShade="BF"/>
        </w:rPr>
        <w:t>private sector response and recovery</w:t>
      </w:r>
      <w:r w:rsidR="005A1DCF" w:rsidRPr="007F7FCA">
        <w:rPr>
          <w:color w:val="393939" w:themeColor="accent6" w:themeShade="BF"/>
        </w:rPr>
        <w:t xml:space="preserve"> </w:t>
      </w:r>
      <w:r w:rsidR="005B2A7D" w:rsidRPr="007F7FCA">
        <w:rPr>
          <w:color w:val="393939" w:themeColor="accent6" w:themeShade="BF"/>
          <w:lang w:bidi="en-US"/>
        </w:rPr>
        <w:t xml:space="preserve">capabilities </w:t>
      </w:r>
      <w:r w:rsidRPr="007F7FCA">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4233FC3A" w:rsidR="001F7D72" w:rsidRDefault="001F7D72" w:rsidP="001F7D72">
      <w:pPr>
        <w:pStyle w:val="Heading3"/>
        <w:rPr>
          <w:lang w:bidi="en-US"/>
        </w:rPr>
      </w:pPr>
      <w:bookmarkStart w:id="41" w:name="_Toc192059606"/>
      <w:r>
        <w:rPr>
          <w:lang w:bidi="en-US"/>
        </w:rPr>
        <w:t>EOC ESF-</w:t>
      </w:r>
      <w:r w:rsidR="0005178E">
        <w:rPr>
          <w:lang w:bidi="en-US"/>
        </w:rPr>
        <w:t>1</w:t>
      </w:r>
      <w:r w:rsidR="00587802">
        <w:rPr>
          <w:lang w:bidi="en-US"/>
        </w:rPr>
        <w:t>4</w:t>
      </w:r>
      <w:r>
        <w:rPr>
          <w:lang w:bidi="en-US"/>
        </w:rPr>
        <w:t xml:space="preserve"> Responsibilities</w:t>
      </w:r>
      <w:bookmarkEnd w:id="41"/>
    </w:p>
    <w:p w14:paraId="1F8B48DB" w14:textId="77777777" w:rsidR="009523A2" w:rsidRPr="007F7FCA" w:rsidRDefault="009523A2" w:rsidP="009523A2">
      <w:pPr>
        <w:rPr>
          <w:color w:val="393939" w:themeColor="accent6" w:themeShade="BF"/>
        </w:rPr>
      </w:pPr>
      <w:r w:rsidRPr="007F7FCA">
        <w:rPr>
          <w:color w:val="393939" w:themeColor="accent6" w:themeShade="BF"/>
        </w:rPr>
        <w:t xml:space="preserve">Please see primary agency responsibilities above and additional responsibilities below: </w:t>
      </w:r>
    </w:p>
    <w:p w14:paraId="66A1C2B5" w14:textId="1838536E" w:rsidR="007F7FCA" w:rsidRPr="007F7FCA" w:rsidRDefault="007F7FCA" w:rsidP="005650F6">
      <w:pPr>
        <w:pStyle w:val="ListParagraph"/>
        <w:numPr>
          <w:ilvl w:val="0"/>
          <w:numId w:val="7"/>
        </w:numPr>
        <w:rPr>
          <w:color w:val="393939" w:themeColor="accent6" w:themeShade="BF"/>
        </w:rPr>
      </w:pPr>
      <w:r w:rsidRPr="007F7FCA">
        <w:rPr>
          <w:color w:val="393939" w:themeColor="accent6" w:themeShade="BF"/>
        </w:rPr>
        <w:t>Support local, state, tribal and federal governments in their response to incidents by connecting them with private sector partners and provide</w:t>
      </w:r>
      <w:r>
        <w:rPr>
          <w:color w:val="393939" w:themeColor="accent6" w:themeShade="BF"/>
        </w:rPr>
        <w:t xml:space="preserve"> </w:t>
      </w:r>
      <w:r w:rsidRPr="007F7FCA">
        <w:rPr>
          <w:color w:val="393939" w:themeColor="accent6" w:themeShade="BF"/>
        </w:rPr>
        <w:t xml:space="preserve">capacity building assistance to the </w:t>
      </w:r>
      <w:r>
        <w:rPr>
          <w:color w:val="393939" w:themeColor="accent6" w:themeShade="BF"/>
        </w:rPr>
        <w:t>county</w:t>
      </w:r>
      <w:r w:rsidRPr="007F7FCA">
        <w:rPr>
          <w:color w:val="393939" w:themeColor="accent6" w:themeShade="BF"/>
        </w:rPr>
        <w:t xml:space="preserve">. </w:t>
      </w:r>
    </w:p>
    <w:p w14:paraId="66B77ED5" w14:textId="77777777" w:rsidR="007F7FCA" w:rsidRPr="007F7FCA" w:rsidRDefault="007F7FCA" w:rsidP="005650F6">
      <w:pPr>
        <w:pStyle w:val="ListParagraph"/>
        <w:numPr>
          <w:ilvl w:val="0"/>
          <w:numId w:val="7"/>
        </w:numPr>
        <w:rPr>
          <w:color w:val="393939" w:themeColor="accent6" w:themeShade="BF"/>
        </w:rPr>
      </w:pPr>
      <w:r w:rsidRPr="007F7FCA">
        <w:rPr>
          <w:color w:val="393939" w:themeColor="accent6" w:themeShade="BF"/>
        </w:rPr>
        <w:t xml:space="preserve">Facilitate information sharing among key stakeholders, private sector partners, government agencies and ESFs on status of major businesses and industries within an incident area. </w:t>
      </w:r>
    </w:p>
    <w:p w14:paraId="28898C7E" w14:textId="41041204" w:rsidR="007F7FCA" w:rsidRPr="007F7FCA" w:rsidRDefault="007F7FCA" w:rsidP="005650F6">
      <w:pPr>
        <w:pStyle w:val="ListParagraph"/>
        <w:numPr>
          <w:ilvl w:val="0"/>
          <w:numId w:val="7"/>
        </w:numPr>
        <w:rPr>
          <w:color w:val="393939" w:themeColor="accent6" w:themeShade="BF"/>
        </w:rPr>
      </w:pPr>
      <w:r w:rsidRPr="007F7FCA">
        <w:rPr>
          <w:color w:val="393939" w:themeColor="accent6" w:themeShade="BF"/>
        </w:rPr>
        <w:t>Coordinate with other ESFs and</w:t>
      </w:r>
      <w:r w:rsidR="00214E44">
        <w:rPr>
          <w:color w:val="393939" w:themeColor="accent6" w:themeShade="BF"/>
        </w:rPr>
        <w:t xml:space="preserve"> supporting partners to </w:t>
      </w:r>
      <w:r w:rsidRPr="007F7FCA">
        <w:rPr>
          <w:color w:val="393939" w:themeColor="accent6" w:themeShade="BF"/>
        </w:rPr>
        <w:t xml:space="preserve">address private sector needs and requirements and process offers of assistance during a disaster. </w:t>
      </w:r>
    </w:p>
    <w:p w14:paraId="3FDF92D1" w14:textId="54340DC7" w:rsidR="007F7FCA" w:rsidRPr="007F7FCA" w:rsidRDefault="007F7FCA" w:rsidP="005650F6">
      <w:pPr>
        <w:pStyle w:val="ListParagraph"/>
        <w:numPr>
          <w:ilvl w:val="0"/>
          <w:numId w:val="7"/>
        </w:numPr>
        <w:rPr>
          <w:color w:val="393939" w:themeColor="accent6" w:themeShade="BF"/>
        </w:rPr>
      </w:pPr>
      <w:r w:rsidRPr="007F7FCA">
        <w:rPr>
          <w:color w:val="393939" w:themeColor="accent6" w:themeShade="BF"/>
        </w:rPr>
        <w:t xml:space="preserve">Share information on the response and recovery process to assist industry partners who have been impacted or are functioning under business continuity plans. </w:t>
      </w:r>
    </w:p>
    <w:p w14:paraId="39CD68F8" w14:textId="39654C67" w:rsidR="00FB1A87" w:rsidRPr="007F7FCA" w:rsidRDefault="00FB1A87" w:rsidP="005650F6">
      <w:pPr>
        <w:pStyle w:val="ListParagraph"/>
        <w:numPr>
          <w:ilvl w:val="0"/>
          <w:numId w:val="7"/>
        </w:numPr>
        <w:rPr>
          <w:color w:val="393939" w:themeColor="accent6" w:themeShade="BF"/>
        </w:rPr>
      </w:pPr>
      <w:r w:rsidRPr="007F7FCA">
        <w:rPr>
          <w:color w:val="393939" w:themeColor="accent6" w:themeShade="BF"/>
        </w:rPr>
        <w:t>Provide situation reports through WebEOC to the SEOC.</w:t>
      </w:r>
    </w:p>
    <w:p w14:paraId="1840C1D2" w14:textId="77777777" w:rsidR="00FB1A87" w:rsidRPr="007F7FCA" w:rsidRDefault="00FB1A87" w:rsidP="005650F6">
      <w:pPr>
        <w:pStyle w:val="ListParagraph"/>
        <w:numPr>
          <w:ilvl w:val="0"/>
          <w:numId w:val="7"/>
        </w:numPr>
        <w:rPr>
          <w:color w:val="393939" w:themeColor="accent6" w:themeShade="BF"/>
        </w:rPr>
      </w:pPr>
      <w:r w:rsidRPr="007F7FCA">
        <w:rPr>
          <w:color w:val="393939" w:themeColor="accent6" w:themeShade="BF"/>
        </w:rPr>
        <w:t>Participate in briefings, as needed.</w:t>
      </w:r>
    </w:p>
    <w:p w14:paraId="47CC26C1" w14:textId="77777777" w:rsidR="00214E44" w:rsidRPr="00214E44" w:rsidRDefault="00FB1A87" w:rsidP="005650F6">
      <w:pPr>
        <w:pStyle w:val="ListParagraph"/>
        <w:numPr>
          <w:ilvl w:val="0"/>
          <w:numId w:val="7"/>
        </w:numPr>
        <w:rPr>
          <w:color w:val="393939" w:themeColor="accent6" w:themeShade="BF"/>
        </w:rPr>
      </w:pPr>
      <w:r w:rsidRPr="007F7FCA">
        <w:rPr>
          <w:color w:val="393939" w:themeColor="accent6" w:themeShade="BF"/>
        </w:rPr>
        <w:t>Manage the financial aspects of ESF-</w:t>
      </w:r>
      <w:r w:rsidR="0005178E" w:rsidRPr="007F7FCA">
        <w:rPr>
          <w:color w:val="393939" w:themeColor="accent6" w:themeShade="BF"/>
        </w:rPr>
        <w:t>1</w:t>
      </w:r>
      <w:bookmarkStart w:id="42" w:name="_Toc185318942"/>
      <w:r w:rsidR="00214E44">
        <w:rPr>
          <w:color w:val="393939" w:themeColor="accent6" w:themeShade="BF"/>
        </w:rPr>
        <w:t>4</w:t>
      </w:r>
    </w:p>
    <w:p w14:paraId="0F6A0293" w14:textId="77777777" w:rsidR="00214E44" w:rsidRDefault="00214E44" w:rsidP="00214E44">
      <w:pPr>
        <w:pStyle w:val="Heading3"/>
      </w:pPr>
      <w:bookmarkStart w:id="43" w:name="_Toc191537374"/>
      <w:bookmarkStart w:id="44" w:name="_Toc192059607"/>
      <w:r>
        <w:t>Private Sector Responsibilities</w:t>
      </w:r>
      <w:bookmarkEnd w:id="43"/>
      <w:bookmarkEnd w:id="44"/>
    </w:p>
    <w:p w14:paraId="70F18A74" w14:textId="37999D27" w:rsidR="00214E44" w:rsidRPr="00214E44" w:rsidRDefault="00214E44" w:rsidP="00214E44">
      <w:pPr>
        <w:rPr>
          <w:color w:val="393939" w:themeColor="accent6" w:themeShade="BF"/>
        </w:rPr>
      </w:pPr>
      <w:r w:rsidRPr="00214E44">
        <w:rPr>
          <w:color w:val="393939" w:themeColor="accent6" w:themeShade="BF"/>
        </w:rPr>
        <w:t>The private sector owns or operates most of the county’s critical infrastructure. Private sector businesses and critical infrastructure owners and operators are responsible for restoring their systems and typically have the capabilities and resources to begin these response and recovery operations independently. Private sector mutual aid and assistance networks facilitate sharing resources to support these efforts.</w:t>
      </w:r>
    </w:p>
    <w:p w14:paraId="0B1FEA66" w14:textId="59A270BF" w:rsidR="008B1EE5" w:rsidRPr="00214E44" w:rsidRDefault="008B1EE5" w:rsidP="00214E44">
      <w:pPr>
        <w:rPr>
          <w:color w:val="393939" w:themeColor="accent6" w:themeShade="BF"/>
        </w:rPr>
      </w:pPr>
      <w:r>
        <w:br w:type="page"/>
      </w:r>
    </w:p>
    <w:p w14:paraId="359B8971" w14:textId="3F6F0CE7" w:rsidR="001F7D72" w:rsidRDefault="00C6654E" w:rsidP="00C6654E">
      <w:pPr>
        <w:pStyle w:val="Heading1"/>
      </w:pPr>
      <w:bookmarkStart w:id="45" w:name="_Toc192059608"/>
      <w:bookmarkEnd w:id="42"/>
      <w:r>
        <w:lastRenderedPageBreak/>
        <w:t>EMERGENCY SUPPORT FUNCTION GENERAL TASKS</w:t>
      </w:r>
      <w:bookmarkEnd w:id="45"/>
    </w:p>
    <w:p w14:paraId="0496CF3E" w14:textId="228053E1"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5178E">
        <w:rPr>
          <w:color w:val="393939" w:themeColor="accent6" w:themeShade="BF"/>
        </w:rPr>
        <w:t>1</w:t>
      </w:r>
      <w:r w:rsidR="00214E44">
        <w:rPr>
          <w:color w:val="393939" w:themeColor="accent6" w:themeShade="BF"/>
        </w:rPr>
        <w:t>4</w:t>
      </w:r>
      <w:r w:rsidRPr="00995253">
        <w:rPr>
          <w:color w:val="393939" w:themeColor="accent6" w:themeShade="BF"/>
        </w:rPr>
        <w:t xml:space="preserve"> (ESF-</w:t>
      </w:r>
      <w:r w:rsidR="0005178E">
        <w:rPr>
          <w:color w:val="393939" w:themeColor="accent6" w:themeShade="BF"/>
        </w:rPr>
        <w:t>1</w:t>
      </w:r>
      <w:r w:rsidR="00214E44">
        <w:rPr>
          <w:color w:val="393939" w:themeColor="accent6" w:themeShade="BF"/>
        </w:rPr>
        <w:t>4</w:t>
      </w:r>
      <w:r w:rsidRPr="00995253">
        <w:rPr>
          <w:color w:val="393939" w:themeColor="accent6" w:themeShade="BF"/>
        </w:rPr>
        <w:t>) in all phases of emergency management. These tasks have been created as a guide to follow for the primary and support agencies of ESF-</w:t>
      </w:r>
      <w:r w:rsidR="0005178E">
        <w:rPr>
          <w:color w:val="393939" w:themeColor="accent6" w:themeShade="BF"/>
        </w:rPr>
        <w:t>1</w:t>
      </w:r>
      <w:r w:rsidR="00214E44">
        <w:rPr>
          <w:color w:val="393939" w:themeColor="accent6" w:themeShade="BF"/>
        </w:rPr>
        <w:t>4</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5178E">
        <w:rPr>
          <w:color w:val="393939" w:themeColor="accent6" w:themeShade="BF"/>
        </w:rPr>
        <w:t>1</w:t>
      </w:r>
      <w:r w:rsidR="00214E44">
        <w:rPr>
          <w:color w:val="393939" w:themeColor="accent6" w:themeShade="BF"/>
        </w:rPr>
        <w:t>4</w:t>
      </w:r>
      <w:r w:rsidRPr="00995253">
        <w:rPr>
          <w:color w:val="393939" w:themeColor="accent6" w:themeShade="BF"/>
        </w:rPr>
        <w:t xml:space="preserve"> to ensure the tasks outlined here are accurate and reflect their overall ability to manage, support and deploy resources.</w:t>
      </w:r>
    </w:p>
    <w:p w14:paraId="42F778F4" w14:textId="654983AE" w:rsidR="00214E44" w:rsidRDefault="00E71ACE" w:rsidP="00214E44">
      <w:pPr>
        <w:pStyle w:val="Caption"/>
        <w:keepNext/>
      </w:pPr>
      <w:r>
        <w:t xml:space="preserve">Table </w:t>
      </w:r>
      <w:fldSimple w:instr=" SEQ Table \* ARABIC ">
        <w:r w:rsidR="008230D3">
          <w:rPr>
            <w:noProof/>
          </w:rPr>
          <w:t>2</w:t>
        </w:r>
      </w:fldSimple>
      <w:r>
        <w:t>. ESF-</w:t>
      </w:r>
      <w:r w:rsidR="0005178E">
        <w:t>1</w:t>
      </w:r>
      <w:r w:rsidR="00214E44">
        <w:t>4</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214E44" w:rsidRPr="00214E44" w14:paraId="0107755E" w14:textId="77777777" w:rsidTr="00AD4CE2">
        <w:trPr>
          <w:trHeight w:val="432"/>
          <w:jc w:val="center"/>
        </w:trPr>
        <w:tc>
          <w:tcPr>
            <w:tcW w:w="10656" w:type="dxa"/>
            <w:gridSpan w:val="2"/>
            <w:shd w:val="clear" w:color="auto" w:fill="F5CACF" w:themeFill="accent1" w:themeFillTint="33"/>
            <w:vAlign w:val="center"/>
          </w:tcPr>
          <w:p w14:paraId="13997418" w14:textId="77777777" w:rsidR="00214E44" w:rsidRPr="00214E44" w:rsidRDefault="00214E44" w:rsidP="00214E44">
            <w:pPr>
              <w:spacing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ESF #14 – PREVENTION TASKS</w:t>
            </w:r>
          </w:p>
        </w:tc>
      </w:tr>
      <w:tr w:rsidR="00214E44" w:rsidRPr="00214E44" w14:paraId="5FC12611" w14:textId="77777777" w:rsidTr="00AD4CE2">
        <w:trPr>
          <w:trHeight w:val="432"/>
          <w:jc w:val="center"/>
        </w:trPr>
        <w:tc>
          <w:tcPr>
            <w:tcW w:w="1255" w:type="dxa"/>
            <w:shd w:val="clear" w:color="auto" w:fill="auto"/>
            <w:vAlign w:val="center"/>
          </w:tcPr>
          <w:p w14:paraId="162E56EA" w14:textId="77777777" w:rsidR="00214E44" w:rsidRPr="00214E44" w:rsidRDefault="00214E44" w:rsidP="00214E44">
            <w:pPr>
              <w:spacing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0AC91898" w14:textId="77777777" w:rsidR="00214E44" w:rsidRPr="00214E44" w:rsidRDefault="00214E44" w:rsidP="00214E44">
            <w:pPr>
              <w:spacing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SUMMARY</w:t>
            </w:r>
          </w:p>
        </w:tc>
      </w:tr>
      <w:tr w:rsidR="00214E44" w:rsidRPr="00214E44" w14:paraId="59880EF9" w14:textId="77777777" w:rsidTr="00AD4CE2">
        <w:trPr>
          <w:trHeight w:val="704"/>
          <w:jc w:val="center"/>
        </w:trPr>
        <w:tc>
          <w:tcPr>
            <w:tcW w:w="1255" w:type="dxa"/>
            <w:vAlign w:val="center"/>
          </w:tcPr>
          <w:p w14:paraId="0FDE4E21"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E681204" w14:textId="77777777" w:rsidR="00214E44" w:rsidRPr="00214E44" w:rsidRDefault="00214E44" w:rsidP="00214E44">
            <w:pPr>
              <w:rPr>
                <w:color w:val="393939" w:themeColor="accent6" w:themeShade="BF"/>
              </w:rPr>
            </w:pPr>
            <w:r w:rsidRPr="00214E44">
              <w:rPr>
                <w:color w:val="393939" w:themeColor="accent6" w:themeShade="BF"/>
              </w:rPr>
              <w:t xml:space="preserve">Initiate a time-sensitive, flexible planning process that builds on existing plans and incorporates real-time ESF-14 intelligence. </w:t>
            </w:r>
          </w:p>
        </w:tc>
      </w:tr>
      <w:tr w:rsidR="00214E44" w:rsidRPr="00214E44" w14:paraId="26E2B5EB" w14:textId="77777777" w:rsidTr="00AD4CE2">
        <w:trPr>
          <w:trHeight w:val="706"/>
          <w:jc w:val="center"/>
        </w:trPr>
        <w:tc>
          <w:tcPr>
            <w:tcW w:w="1255" w:type="dxa"/>
            <w:vAlign w:val="center"/>
          </w:tcPr>
          <w:p w14:paraId="53B35965"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27969F6" w14:textId="77777777" w:rsidR="00214E44" w:rsidRPr="00214E44" w:rsidRDefault="00214E44" w:rsidP="00214E44">
            <w:pPr>
              <w:rPr>
                <w:color w:val="393939" w:themeColor="accent6" w:themeShade="BF"/>
              </w:rPr>
            </w:pPr>
            <w:r w:rsidRPr="00214E44">
              <w:rPr>
                <w:color w:val="393939" w:themeColor="accent6" w:themeShade="BF"/>
              </w:rPr>
              <w:t>Establish and maintain a unified and coordinated operational structure and process that appropriately integrates all critical stakeholders and supports executing core capabilities.</w:t>
            </w:r>
          </w:p>
        </w:tc>
      </w:tr>
      <w:tr w:rsidR="00214E44" w:rsidRPr="00214E44" w14:paraId="3AFFD906" w14:textId="77777777" w:rsidTr="00AD4CE2">
        <w:trPr>
          <w:trHeight w:val="706"/>
          <w:jc w:val="center"/>
        </w:trPr>
        <w:tc>
          <w:tcPr>
            <w:tcW w:w="1255" w:type="dxa"/>
            <w:vAlign w:val="center"/>
          </w:tcPr>
          <w:p w14:paraId="6269D102"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1084355D" w14:textId="77777777" w:rsidR="00214E44" w:rsidRPr="00214E44" w:rsidRDefault="00214E44" w:rsidP="00214E44">
            <w:pPr>
              <w:rPr>
                <w:color w:val="393939" w:themeColor="accent6" w:themeShade="BF"/>
              </w:rPr>
            </w:pPr>
            <w:r w:rsidRPr="00214E44">
              <w:rPr>
                <w:color w:val="393939" w:themeColor="accent6" w:themeShade="BF"/>
              </w:rPr>
              <w:t xml:space="preserve">Anticipate and identify emerging and/or imminent ESF-14 threats through observation and situational awareness. </w:t>
            </w:r>
          </w:p>
        </w:tc>
      </w:tr>
      <w:tr w:rsidR="00214E44" w:rsidRPr="00214E44" w14:paraId="40030A7E" w14:textId="77777777" w:rsidTr="00AD4CE2">
        <w:trPr>
          <w:trHeight w:val="706"/>
          <w:jc w:val="center"/>
        </w:trPr>
        <w:tc>
          <w:tcPr>
            <w:tcW w:w="1255" w:type="dxa"/>
            <w:vAlign w:val="center"/>
          </w:tcPr>
          <w:p w14:paraId="0435836A"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13FF30E2" w14:textId="77777777" w:rsidR="00214E44" w:rsidRPr="00214E44" w:rsidRDefault="00214E44" w:rsidP="00214E44">
            <w:pPr>
              <w:rPr>
                <w:color w:val="393939" w:themeColor="accent6" w:themeShade="BF"/>
              </w:rPr>
            </w:pPr>
            <w:r w:rsidRPr="00214E44">
              <w:rPr>
                <w:color w:val="393939" w:themeColor="accent6" w:themeShade="BF"/>
              </w:rPr>
              <w:t xml:space="preserve">Continue to monitor changing trends in activity and aggressive behavior at the local, state and national level and adjust prevention tasking as it applies to ESF-14. </w:t>
            </w:r>
          </w:p>
        </w:tc>
      </w:tr>
      <w:tr w:rsidR="00214E44" w:rsidRPr="00214E44" w14:paraId="34ED2B9F" w14:textId="77777777" w:rsidTr="00AD4CE2">
        <w:trPr>
          <w:trHeight w:val="706"/>
          <w:jc w:val="center"/>
        </w:trPr>
        <w:tc>
          <w:tcPr>
            <w:tcW w:w="1255" w:type="dxa"/>
            <w:vAlign w:val="center"/>
          </w:tcPr>
          <w:p w14:paraId="4FB66D0C"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4824711" w14:textId="77777777" w:rsidR="00214E44" w:rsidRPr="00214E44" w:rsidRDefault="00214E44" w:rsidP="00214E44">
            <w:pPr>
              <w:rPr>
                <w:color w:val="393939" w:themeColor="accent6" w:themeShade="BF"/>
              </w:rPr>
            </w:pPr>
            <w:r w:rsidRPr="00214E44">
              <w:rPr>
                <w:color w:val="393939" w:themeColor="accent6" w:themeShade="BF"/>
              </w:rPr>
              <w:t>Establish and maintain partnership structures among protection elements to support networking, planning and coordinating.</w:t>
            </w:r>
          </w:p>
        </w:tc>
      </w:tr>
      <w:tr w:rsidR="00214E44" w:rsidRPr="00214E44" w14:paraId="55EFC214" w14:textId="77777777" w:rsidTr="00AD4CE2">
        <w:trPr>
          <w:trHeight w:val="706"/>
          <w:jc w:val="center"/>
        </w:trPr>
        <w:tc>
          <w:tcPr>
            <w:tcW w:w="1255" w:type="dxa"/>
            <w:vAlign w:val="center"/>
          </w:tcPr>
          <w:p w14:paraId="09AF4171"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36E34E4" w14:textId="77777777" w:rsidR="00214E44" w:rsidRPr="00214E44" w:rsidRDefault="00214E44" w:rsidP="00214E44">
            <w:pPr>
              <w:rPr>
                <w:color w:val="393939" w:themeColor="accent6" w:themeShade="BF"/>
              </w:rPr>
            </w:pPr>
            <w:r w:rsidRPr="00214E44">
              <w:rPr>
                <w:color w:val="393939" w:themeColor="accent6" w:themeShade="BF"/>
              </w:rPr>
              <w:t>Share relevant, timely and actionable information and analysis with local authorities through a pre-established reporting system.</w:t>
            </w:r>
          </w:p>
        </w:tc>
      </w:tr>
      <w:tr w:rsidR="00214E44" w:rsidRPr="00214E44" w14:paraId="180E0685" w14:textId="77777777" w:rsidTr="00AD4CE2">
        <w:trPr>
          <w:trHeight w:val="706"/>
          <w:jc w:val="center"/>
        </w:trPr>
        <w:tc>
          <w:tcPr>
            <w:tcW w:w="1255" w:type="dxa"/>
            <w:vAlign w:val="center"/>
          </w:tcPr>
          <w:p w14:paraId="69F55C65" w14:textId="77777777" w:rsidR="00214E44" w:rsidRPr="00214E44" w:rsidRDefault="00214E44" w:rsidP="00214E44">
            <w:pPr>
              <w:spacing w:before="120" w:after="12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7</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4E67473" w14:textId="77777777" w:rsidR="00214E44" w:rsidRPr="00214E44" w:rsidRDefault="00214E44" w:rsidP="00214E44">
            <w:pPr>
              <w:rPr>
                <w:color w:val="393939" w:themeColor="accent6" w:themeShade="BF"/>
              </w:rPr>
            </w:pPr>
            <w:r w:rsidRPr="00214E44">
              <w:rPr>
                <w:color w:val="393939" w:themeColor="accent6" w:themeShade="BF"/>
              </w:rPr>
              <w:t>Identify possible ESF-14 terrorism targets and vulnerabilities. Ensure the security of equipment, facilities and personnel through assessing capabilities and vulnerabilities.</w:t>
            </w:r>
          </w:p>
        </w:tc>
      </w:tr>
      <w:tr w:rsidR="00214E44" w:rsidRPr="00214E44" w14:paraId="0764217A" w14:textId="77777777" w:rsidTr="00AD4CE2">
        <w:trPr>
          <w:trHeight w:val="432"/>
          <w:jc w:val="center"/>
        </w:trPr>
        <w:tc>
          <w:tcPr>
            <w:tcW w:w="1255" w:type="dxa"/>
            <w:vAlign w:val="center"/>
          </w:tcPr>
          <w:p w14:paraId="6D1CCC45" w14:textId="77777777" w:rsidR="00214E44" w:rsidRPr="00214E44" w:rsidRDefault="00214E44" w:rsidP="00214E44">
            <w:pPr>
              <w:spacing w:before="120" w:after="12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8</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4D55680" w14:textId="77777777" w:rsidR="00214E44" w:rsidRPr="00214E44" w:rsidRDefault="00214E44" w:rsidP="00214E44">
            <w:pPr>
              <w:rPr>
                <w:color w:val="393939" w:themeColor="accent6" w:themeShade="BF"/>
              </w:rPr>
            </w:pPr>
            <w:r w:rsidRPr="00214E44">
              <w:rPr>
                <w:color w:val="393939" w:themeColor="accent6" w:themeShade="BF"/>
              </w:rPr>
              <w:t>Implement, exercise and maintain plans to ensure continuity of operations.</w:t>
            </w:r>
          </w:p>
        </w:tc>
      </w:tr>
    </w:tbl>
    <w:p w14:paraId="64722EB7" w14:textId="77777777" w:rsidR="00B26DCC" w:rsidRDefault="00B26DCC" w:rsidP="00B26DCC"/>
    <w:p w14:paraId="2E5DC982" w14:textId="77777777" w:rsidR="00214E44" w:rsidRDefault="00214E44" w:rsidP="00B26DCC"/>
    <w:p w14:paraId="5B497451" w14:textId="77777777" w:rsidR="00214E44" w:rsidRDefault="00214E44" w:rsidP="00B26DCC"/>
    <w:p w14:paraId="1DA6ECC1" w14:textId="77777777" w:rsidR="00214E44" w:rsidRDefault="00214E44" w:rsidP="00B26DCC"/>
    <w:p w14:paraId="42241F20" w14:textId="77777777" w:rsidR="00214E44" w:rsidRDefault="00214E44" w:rsidP="00B26DCC"/>
    <w:p w14:paraId="1FA854DE" w14:textId="43886BD1" w:rsidR="00214E44" w:rsidRDefault="00E71ACE" w:rsidP="00214E44">
      <w:pPr>
        <w:pStyle w:val="Caption"/>
        <w:keepNext/>
      </w:pPr>
      <w:r>
        <w:lastRenderedPageBreak/>
        <w:t xml:space="preserve">Table </w:t>
      </w:r>
      <w:fldSimple w:instr=" SEQ Table \* ARABIC ">
        <w:r w:rsidR="008230D3">
          <w:rPr>
            <w:noProof/>
          </w:rPr>
          <w:t>3</w:t>
        </w:r>
      </w:fldSimple>
      <w:r>
        <w:t>. ESF-</w:t>
      </w:r>
      <w:r w:rsidR="0005178E">
        <w:t>1</w:t>
      </w:r>
      <w:r w:rsidR="00214E44">
        <w:t>4</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214E44" w:rsidRPr="00214E44" w14:paraId="2A155970" w14:textId="77777777" w:rsidTr="00AD4CE2">
        <w:trPr>
          <w:trHeight w:val="432"/>
          <w:jc w:val="center"/>
        </w:trPr>
        <w:tc>
          <w:tcPr>
            <w:tcW w:w="10656" w:type="dxa"/>
            <w:gridSpan w:val="2"/>
            <w:shd w:val="clear" w:color="auto" w:fill="F3E8D0" w:themeFill="accent2" w:themeFillTint="33"/>
            <w:vAlign w:val="center"/>
          </w:tcPr>
          <w:p w14:paraId="3E8C5E95" w14:textId="77777777" w:rsidR="00214E44" w:rsidRPr="00214E44" w:rsidRDefault="00214E44" w:rsidP="00214E44">
            <w:pPr>
              <w:spacing w:line="240" w:lineRule="auto"/>
              <w:jc w:val="center"/>
              <w:rPr>
                <w:rFonts w:ascii="Arial Narrow" w:eastAsiaTheme="minorEastAsia" w:hAnsi="Arial Narrow" w:cs="Times New Roman"/>
                <w:b/>
                <w:bCs/>
                <w:color w:val="auto"/>
                <w:kern w:val="0"/>
                <w:sz w:val="30"/>
                <w:szCs w:val="30"/>
                <w14:ligatures w14:val="none"/>
              </w:rPr>
            </w:pPr>
            <w:r w:rsidRPr="00214E44">
              <w:rPr>
                <w:rFonts w:ascii="Arial Narrow" w:eastAsiaTheme="minorEastAsia" w:hAnsi="Arial Narrow" w:cs="Times New Roman"/>
                <w:b/>
                <w:color w:val="auto"/>
                <w:kern w:val="0"/>
                <w:sz w:val="30"/>
                <w:szCs w:val="30"/>
                <w14:ligatures w14:val="none"/>
              </w:rPr>
              <w:t>ESF #14 – PROTECTION TASKS</w:t>
            </w:r>
          </w:p>
        </w:tc>
      </w:tr>
      <w:tr w:rsidR="00214E44" w:rsidRPr="00214E44" w14:paraId="185C7E40" w14:textId="77777777" w:rsidTr="00AD4CE2">
        <w:trPr>
          <w:trHeight w:val="432"/>
          <w:jc w:val="center"/>
        </w:trPr>
        <w:tc>
          <w:tcPr>
            <w:tcW w:w="1255" w:type="dxa"/>
            <w:shd w:val="clear" w:color="auto" w:fill="auto"/>
            <w:vAlign w:val="center"/>
          </w:tcPr>
          <w:p w14:paraId="1014F954"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0FADC49D"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SUMMARY</w:t>
            </w:r>
          </w:p>
        </w:tc>
      </w:tr>
      <w:tr w:rsidR="00214E44" w:rsidRPr="00214E44" w14:paraId="6BBBC36B" w14:textId="77777777" w:rsidTr="00AD4CE2">
        <w:trPr>
          <w:trHeight w:val="1745"/>
          <w:jc w:val="center"/>
        </w:trPr>
        <w:tc>
          <w:tcPr>
            <w:tcW w:w="1255" w:type="dxa"/>
            <w:vAlign w:val="center"/>
          </w:tcPr>
          <w:p w14:paraId="2F640E1B"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p>
        </w:tc>
        <w:tc>
          <w:tcPr>
            <w:tcW w:w="9401" w:type="dxa"/>
            <w:vAlign w:val="center"/>
          </w:tcPr>
          <w:p w14:paraId="2C7DE5C5" w14:textId="77777777" w:rsidR="00214E44" w:rsidRPr="00214E44" w:rsidRDefault="00214E44" w:rsidP="00214E44">
            <w:pPr>
              <w:rPr>
                <w:color w:val="393939" w:themeColor="accent6" w:themeShade="BF"/>
              </w:rPr>
            </w:pPr>
            <w:r w:rsidRPr="00214E44">
              <w:rPr>
                <w:color w:val="393939" w:themeColor="accent6" w:themeShade="BF"/>
              </w:rPr>
              <w:t>Develop, validate and maintain Standard Operating Procedures (SOPs) for both routine and emergency operations. Key concerns include but are not limited to:</w:t>
            </w:r>
          </w:p>
          <w:p w14:paraId="74E486BD" w14:textId="77777777" w:rsidR="00214E44" w:rsidRPr="00214E44" w:rsidRDefault="00214E44" w:rsidP="005650F6">
            <w:pPr>
              <w:numPr>
                <w:ilvl w:val="0"/>
                <w:numId w:val="17"/>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Identification and assessment of equipment, supplies, resources and critical infrastructure.</w:t>
            </w:r>
          </w:p>
          <w:p w14:paraId="7E11E822" w14:textId="77777777" w:rsidR="00214E44" w:rsidRPr="00214E44" w:rsidRDefault="00214E44" w:rsidP="005650F6">
            <w:pPr>
              <w:numPr>
                <w:ilvl w:val="0"/>
                <w:numId w:val="17"/>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Alert and activation of personnel for work in the field or an EOC.</w:t>
            </w:r>
          </w:p>
          <w:p w14:paraId="10035AB6" w14:textId="77777777" w:rsidR="00214E44" w:rsidRPr="00214E44" w:rsidRDefault="00214E44" w:rsidP="005650F6">
            <w:pPr>
              <w:numPr>
                <w:ilvl w:val="0"/>
                <w:numId w:val="17"/>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Emergency communications and reporting procedures.</w:t>
            </w:r>
          </w:p>
        </w:tc>
      </w:tr>
      <w:tr w:rsidR="00214E44" w:rsidRPr="00214E44" w14:paraId="62B01B72" w14:textId="77777777" w:rsidTr="00AD4CE2">
        <w:trPr>
          <w:trHeight w:val="3050"/>
          <w:jc w:val="center"/>
        </w:trPr>
        <w:tc>
          <w:tcPr>
            <w:tcW w:w="1255" w:type="dxa"/>
            <w:vAlign w:val="center"/>
          </w:tcPr>
          <w:p w14:paraId="1D44CEC4"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2</w:t>
            </w:r>
          </w:p>
        </w:tc>
        <w:tc>
          <w:tcPr>
            <w:tcW w:w="9401" w:type="dxa"/>
            <w:vAlign w:val="center"/>
          </w:tcPr>
          <w:p w14:paraId="73BD0872" w14:textId="77777777" w:rsidR="00214E44" w:rsidRPr="00214E44" w:rsidRDefault="00214E44" w:rsidP="00214E44">
            <w:pPr>
              <w:rPr>
                <w:color w:val="393939" w:themeColor="accent6" w:themeShade="BF"/>
              </w:rPr>
            </w:pPr>
            <w:r w:rsidRPr="00214E44">
              <w:rPr>
                <w:color w:val="393939" w:themeColor="accent6" w:themeShade="BF"/>
              </w:rPr>
              <w:t>Develop and conduct training and education programs for ESF-14 personnel. Key training program considerations include, but are not limited to:</w:t>
            </w:r>
          </w:p>
          <w:p w14:paraId="35F9F60D"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Assessing equipment, supplies and resources.</w:t>
            </w:r>
          </w:p>
          <w:p w14:paraId="51611548"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Assessing roadways, bridges and other pieces of critical infrastructure following emergencies or disasters.</w:t>
            </w:r>
          </w:p>
          <w:p w14:paraId="147A4CB7" w14:textId="7ECAF858"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 xml:space="preserve">Training in the field and EOC during emergency operations. </w:t>
            </w:r>
          </w:p>
          <w:p w14:paraId="32DDCEFD"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Training on the use of WebEOC and other applications.</w:t>
            </w:r>
          </w:p>
          <w:p w14:paraId="025A96D5"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Emergency communications and reporting procedures including the National Incident Management System (NIMS)/Incident Command System (ICS).</w:t>
            </w:r>
          </w:p>
          <w:p w14:paraId="68591177"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Continuity of Operations; Mapping, GIS and other applicable computer applications.</w:t>
            </w:r>
          </w:p>
          <w:p w14:paraId="3BFFE2E4" w14:textId="77777777" w:rsidR="00214E44" w:rsidRPr="00214E44" w:rsidRDefault="00214E44" w:rsidP="005650F6">
            <w:pPr>
              <w:numPr>
                <w:ilvl w:val="0"/>
                <w:numId w:val="18"/>
              </w:numPr>
              <w:spacing w:line="240" w:lineRule="auto"/>
              <w:ind w:left="526"/>
              <w:contextualSpacing/>
              <w:rPr>
                <w:rFonts w:asciiTheme="minorHAnsi" w:hAnsiTheme="minorHAnsi"/>
                <w:color w:val="393939" w:themeColor="accent6" w:themeShade="BF"/>
              </w:rPr>
            </w:pPr>
            <w:r w:rsidRPr="00214E44">
              <w:rPr>
                <w:rFonts w:asciiTheme="minorHAnsi" w:hAnsiTheme="minorHAnsi"/>
                <w:color w:val="393939" w:themeColor="accent6" w:themeShade="BF"/>
              </w:rPr>
              <w:t>Emergency transportation and evacuation planning.</w:t>
            </w:r>
          </w:p>
        </w:tc>
      </w:tr>
      <w:tr w:rsidR="00214E44" w:rsidRPr="00214E44" w14:paraId="18B2F439" w14:textId="77777777" w:rsidTr="00214E44">
        <w:trPr>
          <w:trHeight w:val="706"/>
          <w:jc w:val="center"/>
        </w:trPr>
        <w:tc>
          <w:tcPr>
            <w:tcW w:w="1255" w:type="dxa"/>
            <w:vAlign w:val="center"/>
          </w:tcPr>
          <w:p w14:paraId="1919BD5B"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3</w:t>
            </w:r>
          </w:p>
        </w:tc>
        <w:tc>
          <w:tcPr>
            <w:tcW w:w="9401" w:type="dxa"/>
            <w:vAlign w:val="center"/>
          </w:tcPr>
          <w:p w14:paraId="0B8216D7" w14:textId="4BA6537C" w:rsidR="00214E44" w:rsidRPr="00214E44" w:rsidRDefault="00214E44" w:rsidP="00214E44">
            <w:pPr>
              <w:rPr>
                <w:color w:val="393939" w:themeColor="accent6" w:themeShade="BF"/>
              </w:rPr>
            </w:pPr>
            <w:r w:rsidRPr="00214E44">
              <w:rPr>
                <w:color w:val="393939" w:themeColor="accent6" w:themeShade="BF"/>
              </w:rPr>
              <w:t>Develop and maintain a roster of essential primary and support agency contacts used in the event of emergency operations. Ensure critical information is captured.</w:t>
            </w:r>
          </w:p>
        </w:tc>
      </w:tr>
      <w:tr w:rsidR="00214E44" w:rsidRPr="00214E44" w14:paraId="6E4BB04D" w14:textId="77777777" w:rsidTr="00AD4CE2">
        <w:trPr>
          <w:trHeight w:val="706"/>
          <w:jc w:val="center"/>
        </w:trPr>
        <w:tc>
          <w:tcPr>
            <w:tcW w:w="1255" w:type="dxa"/>
            <w:vAlign w:val="center"/>
          </w:tcPr>
          <w:p w14:paraId="244FF870"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4</w:t>
            </w:r>
          </w:p>
        </w:tc>
        <w:tc>
          <w:tcPr>
            <w:tcW w:w="9401" w:type="dxa"/>
            <w:vAlign w:val="center"/>
          </w:tcPr>
          <w:p w14:paraId="2AFAB056" w14:textId="77777777" w:rsidR="00214E44" w:rsidRPr="00214E44" w:rsidRDefault="00214E44" w:rsidP="00214E44">
            <w:pPr>
              <w:rPr>
                <w:color w:val="393939" w:themeColor="accent6" w:themeShade="BF"/>
              </w:rPr>
            </w:pPr>
            <w:r w:rsidRPr="00214E44">
              <w:rPr>
                <w:color w:val="393939" w:themeColor="accent6" w:themeShade="BF"/>
              </w:rPr>
              <w:t>Develop and maintain a database to collect information on essential resources and equipment.</w:t>
            </w:r>
          </w:p>
        </w:tc>
      </w:tr>
      <w:tr w:rsidR="00214E44" w:rsidRPr="00214E44" w14:paraId="4F035D99" w14:textId="77777777" w:rsidTr="00AD4CE2">
        <w:trPr>
          <w:trHeight w:val="706"/>
          <w:jc w:val="center"/>
        </w:trPr>
        <w:tc>
          <w:tcPr>
            <w:tcW w:w="1255" w:type="dxa"/>
            <w:vAlign w:val="center"/>
          </w:tcPr>
          <w:p w14:paraId="68B76ABD"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5</w:t>
            </w:r>
          </w:p>
        </w:tc>
        <w:tc>
          <w:tcPr>
            <w:tcW w:w="9401" w:type="dxa"/>
            <w:vAlign w:val="center"/>
          </w:tcPr>
          <w:p w14:paraId="5F86BCBC" w14:textId="77777777" w:rsidR="00214E44" w:rsidRPr="00214E44" w:rsidRDefault="00214E44" w:rsidP="00214E44">
            <w:pPr>
              <w:rPr>
                <w:color w:val="393939" w:themeColor="accent6" w:themeShade="BF"/>
              </w:rPr>
            </w:pPr>
            <w:r w:rsidRPr="00214E44">
              <w:rPr>
                <w:color w:val="393939" w:themeColor="accent6" w:themeShade="BF"/>
              </w:rPr>
              <w:t>Develop lists of resource needs and work toward eliminating these shortfalls by securing funding, partnerships or other activities.</w:t>
            </w:r>
          </w:p>
        </w:tc>
      </w:tr>
      <w:tr w:rsidR="00214E44" w:rsidRPr="00214E44" w14:paraId="48DE1D4F" w14:textId="77777777" w:rsidTr="00AD4CE2">
        <w:trPr>
          <w:trHeight w:val="703"/>
          <w:jc w:val="center"/>
        </w:trPr>
        <w:tc>
          <w:tcPr>
            <w:tcW w:w="1255" w:type="dxa"/>
            <w:vAlign w:val="center"/>
          </w:tcPr>
          <w:p w14:paraId="4F2AA699"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6</w:t>
            </w:r>
          </w:p>
        </w:tc>
        <w:tc>
          <w:tcPr>
            <w:tcW w:w="9401" w:type="dxa"/>
            <w:vAlign w:val="center"/>
          </w:tcPr>
          <w:p w14:paraId="32462AA0" w14:textId="77777777" w:rsidR="00214E44" w:rsidRPr="00214E44" w:rsidRDefault="00214E44" w:rsidP="00214E44">
            <w:pPr>
              <w:rPr>
                <w:color w:val="393939" w:themeColor="accent6" w:themeShade="BF"/>
              </w:rPr>
            </w:pPr>
            <w:r w:rsidRPr="00214E44">
              <w:rPr>
                <w:color w:val="393939" w:themeColor="accent6" w:themeShade="BF"/>
              </w:rPr>
              <w:t>Coordinate mutual aid agreements, memorandums of understanding or contracts with departments, organizations or private entities that may offer rapid deployment of resources or services as they relate to short and long-term emergency transportation needs.</w:t>
            </w:r>
          </w:p>
        </w:tc>
      </w:tr>
      <w:tr w:rsidR="00214E44" w:rsidRPr="00214E44" w14:paraId="3578554C" w14:textId="77777777" w:rsidTr="00AD4CE2">
        <w:trPr>
          <w:trHeight w:val="706"/>
          <w:jc w:val="center"/>
        </w:trPr>
        <w:tc>
          <w:tcPr>
            <w:tcW w:w="1255" w:type="dxa"/>
            <w:vAlign w:val="center"/>
          </w:tcPr>
          <w:p w14:paraId="0C1729BB"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7</w:t>
            </w:r>
          </w:p>
        </w:tc>
        <w:tc>
          <w:tcPr>
            <w:tcW w:w="9401" w:type="dxa"/>
            <w:vAlign w:val="center"/>
          </w:tcPr>
          <w:p w14:paraId="6FA8B017" w14:textId="77777777" w:rsidR="00214E44" w:rsidRPr="00214E44" w:rsidRDefault="00214E44" w:rsidP="00214E44">
            <w:pPr>
              <w:rPr>
                <w:color w:val="393939" w:themeColor="accent6" w:themeShade="BF"/>
              </w:rPr>
            </w:pPr>
            <w:r w:rsidRPr="00214E44">
              <w:rPr>
                <w:color w:val="393939" w:themeColor="accent6" w:themeShade="BF"/>
              </w:rPr>
              <w:t>Train ESF-14 personnel on standards and specifications for essential equipment related to emergency transportation needs.</w:t>
            </w:r>
          </w:p>
        </w:tc>
      </w:tr>
      <w:tr w:rsidR="00214E44" w:rsidRPr="00214E44" w14:paraId="732D4048" w14:textId="77777777" w:rsidTr="00AD4CE2">
        <w:trPr>
          <w:trHeight w:val="703"/>
          <w:jc w:val="center"/>
        </w:trPr>
        <w:tc>
          <w:tcPr>
            <w:tcW w:w="1255" w:type="dxa"/>
            <w:vAlign w:val="center"/>
          </w:tcPr>
          <w:p w14:paraId="646D10A9"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8</w:t>
            </w:r>
          </w:p>
        </w:tc>
        <w:tc>
          <w:tcPr>
            <w:tcW w:w="9401" w:type="dxa"/>
            <w:vAlign w:val="center"/>
          </w:tcPr>
          <w:p w14:paraId="47250B3F" w14:textId="77777777" w:rsidR="00214E44" w:rsidRPr="00214E44" w:rsidRDefault="00214E44" w:rsidP="00214E44">
            <w:pPr>
              <w:rPr>
                <w:color w:val="393939" w:themeColor="accent6" w:themeShade="BF"/>
              </w:rPr>
            </w:pPr>
            <w:r w:rsidRPr="00214E44">
              <w:rPr>
                <w:color w:val="393939" w:themeColor="accent6" w:themeShade="BF"/>
              </w:rPr>
              <w:t>Train ESF-14 personnel on routine and emergency safety standards for field operations and an EOC.</w:t>
            </w:r>
          </w:p>
        </w:tc>
      </w:tr>
      <w:tr w:rsidR="00214E44" w:rsidRPr="00214E44" w14:paraId="546782AF" w14:textId="77777777" w:rsidTr="00AD4CE2">
        <w:trPr>
          <w:trHeight w:val="706"/>
          <w:jc w:val="center"/>
        </w:trPr>
        <w:tc>
          <w:tcPr>
            <w:tcW w:w="1255" w:type="dxa"/>
            <w:vAlign w:val="center"/>
          </w:tcPr>
          <w:p w14:paraId="2A08068A"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9</w:t>
            </w:r>
          </w:p>
        </w:tc>
        <w:tc>
          <w:tcPr>
            <w:tcW w:w="9401" w:type="dxa"/>
            <w:vAlign w:val="center"/>
          </w:tcPr>
          <w:p w14:paraId="10EFA3B1" w14:textId="77777777" w:rsidR="00214E44" w:rsidRPr="00214E44" w:rsidRDefault="00214E44" w:rsidP="00214E44">
            <w:pPr>
              <w:rPr>
                <w:color w:val="393939" w:themeColor="accent6" w:themeShade="BF"/>
              </w:rPr>
            </w:pPr>
            <w:r w:rsidRPr="00214E44">
              <w:rPr>
                <w:rFonts w:cs="Arial"/>
                <w:color w:val="393939" w:themeColor="accent6" w:themeShade="BF"/>
              </w:rPr>
              <w:t>Train ESF-14 personnel on policies and administrative rules that relate directly to ESF-14 and its ability to provide emergency assistance.</w:t>
            </w:r>
          </w:p>
        </w:tc>
      </w:tr>
    </w:tbl>
    <w:p w14:paraId="69F64BD8" w14:textId="77777777" w:rsidR="0074685C" w:rsidRDefault="0074685C" w:rsidP="001F7D72"/>
    <w:p w14:paraId="5F6B04CB" w14:textId="04BC0891" w:rsidR="00214E44" w:rsidRDefault="00266FC3" w:rsidP="00214E44">
      <w:pPr>
        <w:pStyle w:val="Caption"/>
        <w:keepNext/>
      </w:pPr>
      <w:r>
        <w:lastRenderedPageBreak/>
        <w:t xml:space="preserve">Table </w:t>
      </w:r>
      <w:fldSimple w:instr=" SEQ Table \* ARABIC ">
        <w:r w:rsidR="008230D3">
          <w:rPr>
            <w:noProof/>
          </w:rPr>
          <w:t>4</w:t>
        </w:r>
      </w:fldSimple>
      <w:r>
        <w:t>. ESF-</w:t>
      </w:r>
      <w:r w:rsidR="0005178E">
        <w:t>1</w:t>
      </w:r>
      <w:r w:rsidR="00214E44">
        <w:t>4</w:t>
      </w:r>
      <w:r w:rsidR="003B1099">
        <w:t xml:space="preserve"> </w:t>
      </w:r>
      <w:r>
        <w:t>MITIGATION TASKS</w:t>
      </w:r>
    </w:p>
    <w:tbl>
      <w:tblPr>
        <w:tblStyle w:val="TableGrid"/>
        <w:tblW w:w="10656" w:type="dxa"/>
        <w:jc w:val="center"/>
        <w:tblLook w:val="04A0" w:firstRow="1" w:lastRow="0" w:firstColumn="1" w:lastColumn="0" w:noHBand="0" w:noVBand="1"/>
      </w:tblPr>
      <w:tblGrid>
        <w:gridCol w:w="1255"/>
        <w:gridCol w:w="9401"/>
      </w:tblGrid>
      <w:tr w:rsidR="00214E44" w:rsidRPr="00214E44" w14:paraId="28970E29" w14:textId="77777777" w:rsidTr="00AD4CE2">
        <w:trPr>
          <w:trHeight w:val="432"/>
          <w:jc w:val="center"/>
        </w:trPr>
        <w:tc>
          <w:tcPr>
            <w:tcW w:w="10656" w:type="dxa"/>
            <w:gridSpan w:val="2"/>
            <w:shd w:val="clear" w:color="auto" w:fill="C0CCED" w:themeFill="text1" w:themeFillTint="33"/>
            <w:vAlign w:val="center"/>
          </w:tcPr>
          <w:p w14:paraId="1B79BEBD" w14:textId="77777777" w:rsidR="00214E44" w:rsidRPr="00214E44" w:rsidRDefault="00214E44" w:rsidP="00214E44">
            <w:pPr>
              <w:spacing w:line="240" w:lineRule="auto"/>
              <w:jc w:val="center"/>
              <w:rPr>
                <w:rFonts w:ascii="Arial Narrow" w:eastAsiaTheme="minorEastAsia" w:hAnsi="Arial Narrow" w:cs="Times New Roman"/>
                <w:b/>
                <w:bCs/>
                <w:color w:val="auto"/>
                <w:kern w:val="0"/>
                <w:sz w:val="30"/>
                <w:szCs w:val="30"/>
                <w14:ligatures w14:val="none"/>
              </w:rPr>
            </w:pPr>
            <w:r w:rsidRPr="00214E44">
              <w:rPr>
                <w:rFonts w:ascii="Arial Narrow" w:eastAsiaTheme="minorEastAsia" w:hAnsi="Arial Narrow" w:cs="Times New Roman"/>
                <w:b/>
                <w:color w:val="auto"/>
                <w:kern w:val="0"/>
                <w:sz w:val="30"/>
                <w:szCs w:val="30"/>
                <w14:ligatures w14:val="none"/>
              </w:rPr>
              <w:t>ESF #14 – MITIGATION TASKS</w:t>
            </w:r>
          </w:p>
        </w:tc>
      </w:tr>
      <w:tr w:rsidR="00214E44" w:rsidRPr="00214E44" w14:paraId="208145C3" w14:textId="77777777" w:rsidTr="00AD4CE2">
        <w:trPr>
          <w:trHeight w:val="432"/>
          <w:jc w:val="center"/>
        </w:trPr>
        <w:tc>
          <w:tcPr>
            <w:tcW w:w="1255" w:type="dxa"/>
            <w:vAlign w:val="center"/>
          </w:tcPr>
          <w:p w14:paraId="460708E5"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w:t>
            </w:r>
          </w:p>
        </w:tc>
        <w:tc>
          <w:tcPr>
            <w:tcW w:w="9401" w:type="dxa"/>
            <w:vAlign w:val="center"/>
          </w:tcPr>
          <w:p w14:paraId="16ED1668"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SUMMARY</w:t>
            </w:r>
          </w:p>
        </w:tc>
      </w:tr>
      <w:tr w:rsidR="00214E44" w:rsidRPr="00214E44" w14:paraId="09CEEBD6" w14:textId="77777777" w:rsidTr="00AD4CE2">
        <w:trPr>
          <w:trHeight w:val="706"/>
          <w:jc w:val="center"/>
        </w:trPr>
        <w:tc>
          <w:tcPr>
            <w:tcW w:w="1255" w:type="dxa"/>
            <w:vAlign w:val="center"/>
          </w:tcPr>
          <w:p w14:paraId="1A5E033D"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3AEF3E2" w14:textId="77777777" w:rsidR="00214E44" w:rsidRPr="00214E44" w:rsidRDefault="00214E44" w:rsidP="00214E44">
            <w:pPr>
              <w:rPr>
                <w:color w:val="393939" w:themeColor="accent6" w:themeShade="BF"/>
              </w:rPr>
            </w:pPr>
            <w:r w:rsidRPr="00214E44">
              <w:rPr>
                <w:rFonts w:cs="Arial"/>
                <w:color w:val="393939" w:themeColor="accent6" w:themeShade="BF"/>
              </w:rPr>
              <w:t>Facilitate identification and access to sources of infrastructure financing that augment existing state and community resources to enhance mitigation efforts.</w:t>
            </w:r>
          </w:p>
        </w:tc>
      </w:tr>
      <w:tr w:rsidR="00214E44" w:rsidRPr="00214E44" w14:paraId="62039A9A" w14:textId="77777777" w:rsidTr="00AD4CE2">
        <w:trPr>
          <w:trHeight w:val="706"/>
          <w:jc w:val="center"/>
        </w:trPr>
        <w:tc>
          <w:tcPr>
            <w:tcW w:w="1255" w:type="dxa"/>
            <w:vAlign w:val="center"/>
          </w:tcPr>
          <w:p w14:paraId="623A3633"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E3E2AFA" w14:textId="77777777" w:rsidR="00214E44" w:rsidRPr="00214E44" w:rsidRDefault="00214E44" w:rsidP="00214E44">
            <w:pPr>
              <w:rPr>
                <w:color w:val="393939" w:themeColor="accent6" w:themeShade="BF"/>
              </w:rPr>
            </w:pPr>
            <w:r w:rsidRPr="00214E44">
              <w:rPr>
                <w:rFonts w:cs="Arial"/>
                <w:color w:val="393939" w:themeColor="accent6" w:themeShade="BF"/>
              </w:rPr>
              <w:t>As requested, provide assistance and referrals to businesses interested in developing business loss or disaster mitigation plans.</w:t>
            </w:r>
          </w:p>
        </w:tc>
      </w:tr>
      <w:tr w:rsidR="00214E44" w:rsidRPr="00214E44" w14:paraId="23FDC049" w14:textId="77777777" w:rsidTr="00AD4CE2">
        <w:trPr>
          <w:trHeight w:val="432"/>
          <w:jc w:val="center"/>
        </w:trPr>
        <w:tc>
          <w:tcPr>
            <w:tcW w:w="1255" w:type="dxa"/>
            <w:vAlign w:val="center"/>
          </w:tcPr>
          <w:p w14:paraId="3F4EE16F"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02B30D8" w14:textId="77777777" w:rsidR="00214E44" w:rsidRPr="00214E44" w:rsidRDefault="00214E44" w:rsidP="00214E44">
            <w:pPr>
              <w:rPr>
                <w:color w:val="393939" w:themeColor="accent6" w:themeShade="BF"/>
              </w:rPr>
            </w:pPr>
            <w:r w:rsidRPr="00214E44">
              <w:rPr>
                <w:rFonts w:cs="Arial"/>
                <w:color w:val="393939" w:themeColor="accent6" w:themeShade="BF"/>
              </w:rPr>
              <w:t>Coordinate participation of local partners on Hazard Mitigation Assessment Teams.</w:t>
            </w:r>
          </w:p>
        </w:tc>
      </w:tr>
      <w:tr w:rsidR="00214E44" w:rsidRPr="00214E44" w14:paraId="42207E07" w14:textId="77777777" w:rsidTr="00AD4CE2">
        <w:trPr>
          <w:trHeight w:val="432"/>
          <w:jc w:val="center"/>
        </w:trPr>
        <w:tc>
          <w:tcPr>
            <w:tcW w:w="1255" w:type="dxa"/>
            <w:vAlign w:val="center"/>
          </w:tcPr>
          <w:p w14:paraId="58C686FC"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33562EA" w14:textId="77777777" w:rsidR="00214E44" w:rsidRPr="00214E44" w:rsidRDefault="00214E44" w:rsidP="00214E44">
            <w:pPr>
              <w:rPr>
                <w:color w:val="393939" w:themeColor="accent6" w:themeShade="BF"/>
              </w:rPr>
            </w:pPr>
            <w:r w:rsidRPr="00214E44">
              <w:rPr>
                <w:rFonts w:cs="Arial"/>
                <w:color w:val="393939" w:themeColor="accent6" w:themeShade="BF"/>
              </w:rPr>
              <w:t>Support requests from the Governor concerning mitigation or re-development activities.</w:t>
            </w:r>
          </w:p>
        </w:tc>
      </w:tr>
      <w:tr w:rsidR="00214E44" w:rsidRPr="00214E44" w14:paraId="0753D98A" w14:textId="77777777" w:rsidTr="00AD4CE2">
        <w:trPr>
          <w:trHeight w:val="706"/>
          <w:jc w:val="center"/>
        </w:trPr>
        <w:tc>
          <w:tcPr>
            <w:tcW w:w="1255" w:type="dxa"/>
            <w:vAlign w:val="center"/>
          </w:tcPr>
          <w:p w14:paraId="738FB645"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B506C33" w14:textId="77777777" w:rsidR="00214E44" w:rsidRPr="00214E44" w:rsidRDefault="00214E44" w:rsidP="00214E44">
            <w:pPr>
              <w:rPr>
                <w:color w:val="393939" w:themeColor="accent6" w:themeShade="BF"/>
              </w:rPr>
            </w:pPr>
            <w:r w:rsidRPr="00214E44">
              <w:rPr>
                <w:rFonts w:cs="Arial"/>
                <w:color w:val="393939" w:themeColor="accent6" w:themeShade="BF"/>
              </w:rPr>
              <w:t>Document matters that may be needed for inclusion in agency, state or federal briefings, situation reports and action plans.</w:t>
            </w:r>
          </w:p>
        </w:tc>
      </w:tr>
      <w:tr w:rsidR="00214E44" w:rsidRPr="00214E44" w14:paraId="322C0DAE" w14:textId="77777777" w:rsidTr="00AD4CE2">
        <w:trPr>
          <w:trHeight w:val="432"/>
          <w:jc w:val="center"/>
        </w:trPr>
        <w:tc>
          <w:tcPr>
            <w:tcW w:w="1255" w:type="dxa"/>
            <w:vAlign w:val="center"/>
          </w:tcPr>
          <w:p w14:paraId="36CD4419" w14:textId="77777777" w:rsidR="00214E44" w:rsidRPr="00214E44" w:rsidRDefault="00214E44" w:rsidP="00214E44">
            <w:pPr>
              <w:spacing w:before="120" w:after="12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7BBA3910" w14:textId="77777777" w:rsidR="00214E44" w:rsidRPr="00214E44" w:rsidRDefault="00214E44" w:rsidP="00214E44">
            <w:pPr>
              <w:rPr>
                <w:color w:val="393939" w:themeColor="accent6" w:themeShade="BF"/>
              </w:rPr>
            </w:pPr>
            <w:r w:rsidRPr="00214E44">
              <w:rPr>
                <w:rFonts w:cs="Arial"/>
                <w:color w:val="393939" w:themeColor="accent6" w:themeShade="BF"/>
              </w:rPr>
              <w:t>Coordinate assessment and revision of existing mitigation plans, as necessary.</w:t>
            </w:r>
          </w:p>
        </w:tc>
      </w:tr>
    </w:tbl>
    <w:p w14:paraId="3F0DE8A7" w14:textId="77777777" w:rsidR="00214E44" w:rsidRPr="00214E44" w:rsidRDefault="00214E44" w:rsidP="00214E44"/>
    <w:p w14:paraId="41B711FC" w14:textId="5C4239D8" w:rsidR="00214E44" w:rsidRDefault="00266FC3" w:rsidP="00214E44">
      <w:pPr>
        <w:pStyle w:val="Caption"/>
        <w:keepNext/>
      </w:pPr>
      <w:r>
        <w:t xml:space="preserve">Table </w:t>
      </w:r>
      <w:fldSimple w:instr=" SEQ Table \* ARABIC ">
        <w:r w:rsidR="008230D3">
          <w:rPr>
            <w:noProof/>
          </w:rPr>
          <w:t>5</w:t>
        </w:r>
      </w:fldSimple>
      <w:r>
        <w:t>. ESF-</w:t>
      </w:r>
      <w:r w:rsidR="0005178E">
        <w:t>1</w:t>
      </w:r>
      <w:r w:rsidR="00214E44">
        <w:t>4</w:t>
      </w:r>
      <w:r w:rsidR="00FF0522">
        <w:t xml:space="preserve"> </w:t>
      </w:r>
      <w:r>
        <w:t>RESPONSE TASKS</w:t>
      </w:r>
    </w:p>
    <w:tbl>
      <w:tblPr>
        <w:tblStyle w:val="TableGrid"/>
        <w:tblW w:w="10769" w:type="dxa"/>
        <w:jc w:val="center"/>
        <w:tblLook w:val="04A0" w:firstRow="1" w:lastRow="0" w:firstColumn="1" w:lastColumn="0" w:noHBand="0" w:noVBand="1"/>
      </w:tblPr>
      <w:tblGrid>
        <w:gridCol w:w="1368"/>
        <w:gridCol w:w="9401"/>
      </w:tblGrid>
      <w:tr w:rsidR="00214E44" w:rsidRPr="00214E44" w14:paraId="43EB7C34" w14:textId="77777777" w:rsidTr="00214E44">
        <w:trPr>
          <w:trHeight w:val="432"/>
          <w:jc w:val="center"/>
        </w:trPr>
        <w:tc>
          <w:tcPr>
            <w:tcW w:w="10769" w:type="dxa"/>
            <w:gridSpan w:val="2"/>
            <w:shd w:val="clear" w:color="auto" w:fill="ABDFAC"/>
            <w:vAlign w:val="center"/>
          </w:tcPr>
          <w:p w14:paraId="382A2573" w14:textId="77777777" w:rsidR="00214E44" w:rsidRPr="00214E44" w:rsidRDefault="00214E44" w:rsidP="00214E44">
            <w:pPr>
              <w:spacing w:line="240" w:lineRule="auto"/>
              <w:jc w:val="center"/>
              <w:rPr>
                <w:rFonts w:ascii="Arial Narrow" w:eastAsiaTheme="minorEastAsia" w:hAnsi="Arial Narrow" w:cs="Times New Roman"/>
                <w:b/>
                <w:bCs/>
                <w:color w:val="auto"/>
                <w:kern w:val="0"/>
                <w:sz w:val="30"/>
                <w:szCs w:val="30"/>
                <w14:ligatures w14:val="none"/>
              </w:rPr>
            </w:pPr>
            <w:r w:rsidRPr="00214E44">
              <w:rPr>
                <w:rFonts w:ascii="Arial Narrow" w:eastAsiaTheme="minorEastAsia" w:hAnsi="Arial Narrow" w:cs="Times New Roman"/>
                <w:b/>
                <w:color w:val="auto"/>
                <w:kern w:val="0"/>
                <w:sz w:val="30"/>
                <w:szCs w:val="30"/>
                <w14:ligatures w14:val="none"/>
              </w:rPr>
              <w:t>ESF #14 – RESPONSE TASKS</w:t>
            </w:r>
          </w:p>
        </w:tc>
      </w:tr>
      <w:tr w:rsidR="00214E44" w:rsidRPr="00214E44" w14:paraId="3CBCC081" w14:textId="77777777" w:rsidTr="00214E44">
        <w:trPr>
          <w:trHeight w:val="432"/>
          <w:jc w:val="center"/>
        </w:trPr>
        <w:tc>
          <w:tcPr>
            <w:tcW w:w="1368" w:type="dxa"/>
            <w:shd w:val="clear" w:color="auto" w:fill="auto"/>
            <w:vAlign w:val="center"/>
          </w:tcPr>
          <w:p w14:paraId="3C089F0C" w14:textId="77777777" w:rsidR="00214E44" w:rsidRPr="00214E44" w:rsidRDefault="00214E44" w:rsidP="00214E44">
            <w:pPr>
              <w:spacing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1CA6621" w14:textId="77777777" w:rsidR="00214E44" w:rsidRPr="00214E44" w:rsidRDefault="00214E44" w:rsidP="00214E44">
            <w:pPr>
              <w:spacing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TASK SUMMARY</w:t>
            </w:r>
          </w:p>
        </w:tc>
      </w:tr>
      <w:tr w:rsidR="00214E44" w:rsidRPr="00214E44" w14:paraId="2F053835" w14:textId="77777777" w:rsidTr="00214E44">
        <w:trPr>
          <w:trHeight w:val="998"/>
          <w:jc w:val="center"/>
        </w:trPr>
        <w:tc>
          <w:tcPr>
            <w:tcW w:w="1368" w:type="dxa"/>
            <w:vAlign w:val="center"/>
          </w:tcPr>
          <w:p w14:paraId="3031D767"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3214949" w14:textId="77777777" w:rsidR="00214E44" w:rsidRPr="00214E44" w:rsidRDefault="00214E44" w:rsidP="00214E44">
            <w:pPr>
              <w:rPr>
                <w:color w:val="393939" w:themeColor="accent6" w:themeShade="BF"/>
              </w:rPr>
            </w:pPr>
            <w:r w:rsidRPr="00214E44">
              <w:rPr>
                <w:rFonts w:cs="Arial"/>
              </w:rPr>
              <w:t>Track the business and economic preparation and recovery activities of local primary economic, tourism, workforce development organizations and other business support organizations before, during and after the disaster.</w:t>
            </w:r>
          </w:p>
        </w:tc>
      </w:tr>
      <w:tr w:rsidR="00214E44" w:rsidRPr="00214E44" w14:paraId="2871521E" w14:textId="77777777" w:rsidTr="00214E44">
        <w:trPr>
          <w:trHeight w:val="706"/>
          <w:jc w:val="center"/>
        </w:trPr>
        <w:tc>
          <w:tcPr>
            <w:tcW w:w="1368" w:type="dxa"/>
            <w:vAlign w:val="center"/>
          </w:tcPr>
          <w:p w14:paraId="764A160E"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133D0EE6" w14:textId="77777777" w:rsidR="00214E44" w:rsidRPr="00214E44" w:rsidRDefault="00214E44" w:rsidP="00214E44">
            <w:pPr>
              <w:rPr>
                <w:color w:val="393939" w:themeColor="accent6" w:themeShade="BF"/>
              </w:rPr>
            </w:pPr>
            <w:r w:rsidRPr="00214E44">
              <w:rPr>
                <w:rFonts w:cs="Arial"/>
              </w:rPr>
              <w:t>Communicate risk and vulnerability to business and industry partners. Each agency, organization or association will communicate with its constituent groups.</w:t>
            </w:r>
          </w:p>
        </w:tc>
      </w:tr>
      <w:tr w:rsidR="00214E44" w:rsidRPr="00214E44" w14:paraId="04C12EFE" w14:textId="77777777" w:rsidTr="00214E44">
        <w:trPr>
          <w:trHeight w:val="432"/>
          <w:jc w:val="center"/>
        </w:trPr>
        <w:tc>
          <w:tcPr>
            <w:tcW w:w="1368" w:type="dxa"/>
            <w:vAlign w:val="center"/>
          </w:tcPr>
          <w:p w14:paraId="1E680418"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1771D33B" w14:textId="77777777" w:rsidR="00214E44" w:rsidRPr="00214E44" w:rsidRDefault="00214E44" w:rsidP="00214E44">
            <w:pPr>
              <w:rPr>
                <w:color w:val="393939" w:themeColor="accent6" w:themeShade="BF"/>
              </w:rPr>
            </w:pPr>
            <w:r w:rsidRPr="00214E44">
              <w:rPr>
                <w:rFonts w:cs="Arial"/>
              </w:rPr>
              <w:t>Maintain a roster of support agencies and organizations’ emergency coordinators.</w:t>
            </w:r>
          </w:p>
        </w:tc>
      </w:tr>
      <w:tr w:rsidR="00214E44" w:rsidRPr="00214E44" w14:paraId="6B5C053E" w14:textId="77777777" w:rsidTr="00214E44">
        <w:trPr>
          <w:trHeight w:val="706"/>
          <w:jc w:val="center"/>
        </w:trPr>
        <w:tc>
          <w:tcPr>
            <w:tcW w:w="1368" w:type="dxa"/>
            <w:vAlign w:val="center"/>
          </w:tcPr>
          <w:p w14:paraId="02346E5D"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07AA015" w14:textId="3D1683C4" w:rsidR="00214E44" w:rsidRPr="00214E44" w:rsidRDefault="00214E44" w:rsidP="00214E44">
            <w:pPr>
              <w:rPr>
                <w:color w:val="393939" w:themeColor="accent6" w:themeShade="BF"/>
              </w:rPr>
            </w:pPr>
            <w:r w:rsidRPr="00214E44">
              <w:rPr>
                <w:rFonts w:cs="Arial"/>
              </w:rPr>
              <w:t xml:space="preserve">Assist </w:t>
            </w:r>
            <w:r>
              <w:rPr>
                <w:rFonts w:cs="Arial"/>
              </w:rPr>
              <w:t xml:space="preserve"> the </w:t>
            </w:r>
            <w:r w:rsidRPr="00214E44">
              <w:rPr>
                <w:rFonts w:cs="Arial"/>
              </w:rPr>
              <w:t>EOC with developing protection and response priorities and plans for private sector critical lifelines and other economic/business sectors.</w:t>
            </w:r>
          </w:p>
        </w:tc>
      </w:tr>
      <w:tr w:rsidR="00214E44" w:rsidRPr="00214E44" w14:paraId="3395CE48" w14:textId="77777777" w:rsidTr="00214E44">
        <w:trPr>
          <w:trHeight w:val="432"/>
          <w:jc w:val="center"/>
        </w:trPr>
        <w:tc>
          <w:tcPr>
            <w:tcW w:w="1368" w:type="dxa"/>
            <w:vAlign w:val="center"/>
          </w:tcPr>
          <w:p w14:paraId="44421488"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61A8CBC" w14:textId="77777777" w:rsidR="00214E44" w:rsidRPr="00214E44" w:rsidRDefault="00214E44" w:rsidP="00214E44">
            <w:pPr>
              <w:rPr>
                <w:color w:val="393939" w:themeColor="accent6" w:themeShade="BF"/>
              </w:rPr>
            </w:pPr>
            <w:r w:rsidRPr="00214E44">
              <w:rPr>
                <w:rFonts w:cs="Arial"/>
              </w:rPr>
              <w:t>Facilitate donations from businesses through referral to ESF-6.</w:t>
            </w:r>
          </w:p>
        </w:tc>
      </w:tr>
      <w:tr w:rsidR="00214E44" w:rsidRPr="00214E44" w14:paraId="0D9FF88E" w14:textId="77777777" w:rsidTr="00214E44">
        <w:trPr>
          <w:trHeight w:val="432"/>
          <w:jc w:val="center"/>
        </w:trPr>
        <w:tc>
          <w:tcPr>
            <w:tcW w:w="1368" w:type="dxa"/>
            <w:vAlign w:val="center"/>
          </w:tcPr>
          <w:p w14:paraId="15176CA9"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EB05454" w14:textId="7E46A065" w:rsidR="00214E44" w:rsidRPr="00214E44" w:rsidRDefault="00214E44" w:rsidP="00214E44">
            <w:pPr>
              <w:rPr>
                <w:color w:val="393939" w:themeColor="accent6" w:themeShade="BF"/>
              </w:rPr>
            </w:pPr>
            <w:r w:rsidRPr="00214E44">
              <w:rPr>
                <w:rFonts w:cs="Arial"/>
              </w:rPr>
              <w:t xml:space="preserve">Provide situation reports and status to </w:t>
            </w:r>
            <w:r>
              <w:rPr>
                <w:rFonts w:cs="Arial"/>
              </w:rPr>
              <w:t xml:space="preserve">the </w:t>
            </w:r>
            <w:r w:rsidRPr="00214E44">
              <w:rPr>
                <w:rFonts w:cs="Arial"/>
              </w:rPr>
              <w:t>EOC, as required.</w:t>
            </w:r>
          </w:p>
        </w:tc>
      </w:tr>
      <w:tr w:rsidR="00214E44" w:rsidRPr="00214E44" w14:paraId="74E6A4BB" w14:textId="77777777" w:rsidTr="00214E44">
        <w:trPr>
          <w:trHeight w:val="706"/>
          <w:jc w:val="center"/>
        </w:trPr>
        <w:tc>
          <w:tcPr>
            <w:tcW w:w="1368" w:type="dxa"/>
            <w:vAlign w:val="center"/>
          </w:tcPr>
          <w:p w14:paraId="4D0F117D"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7</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61EC133" w14:textId="77777777" w:rsidR="00214E44" w:rsidRPr="00214E44" w:rsidRDefault="00214E44" w:rsidP="00214E44">
            <w:pPr>
              <w:rPr>
                <w:color w:val="393939" w:themeColor="accent6" w:themeShade="BF"/>
              </w:rPr>
            </w:pPr>
            <w:r w:rsidRPr="00214E44">
              <w:rPr>
                <w:rFonts w:cs="Arial"/>
              </w:rPr>
              <w:t>Communicate with private sector organizations to determine need and/or capabilities to support lifesaving operations.</w:t>
            </w:r>
          </w:p>
        </w:tc>
      </w:tr>
      <w:tr w:rsidR="00214E44" w:rsidRPr="00214E44" w14:paraId="5ACFBDA7" w14:textId="77777777" w:rsidTr="00214E44">
        <w:trPr>
          <w:trHeight w:val="710"/>
          <w:jc w:val="center"/>
        </w:trPr>
        <w:tc>
          <w:tcPr>
            <w:tcW w:w="1368" w:type="dxa"/>
            <w:vAlign w:val="center"/>
          </w:tcPr>
          <w:p w14:paraId="4F4A86A7"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8</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791CA415" w14:textId="77777777" w:rsidR="00214E44" w:rsidRPr="00214E44" w:rsidRDefault="00214E44" w:rsidP="00214E44">
            <w:pPr>
              <w:rPr>
                <w:color w:val="393939" w:themeColor="accent6" w:themeShade="BF"/>
              </w:rPr>
            </w:pPr>
            <w:r w:rsidRPr="00214E44">
              <w:rPr>
                <w:rFonts w:cs="Arial"/>
              </w:rPr>
              <w:t>Determine and communicate to ESF-7 needs to help facilitate effective use of private sector resources.</w:t>
            </w:r>
          </w:p>
        </w:tc>
      </w:tr>
      <w:tr w:rsidR="00214E44" w:rsidRPr="00214E44" w14:paraId="10BA1309" w14:textId="77777777" w:rsidTr="00214E44">
        <w:trPr>
          <w:trHeight w:val="706"/>
          <w:jc w:val="center"/>
        </w:trPr>
        <w:tc>
          <w:tcPr>
            <w:tcW w:w="1368" w:type="dxa"/>
            <w:vAlign w:val="center"/>
          </w:tcPr>
          <w:p w14:paraId="6EAB8B9A" w14:textId="77777777" w:rsidR="00214E44" w:rsidRPr="00214E44" w:rsidRDefault="00214E44" w:rsidP="00214E44">
            <w:pPr>
              <w:spacing w:before="60" w:after="60" w:line="240" w:lineRule="auto"/>
              <w:jc w:val="center"/>
              <w:rPr>
                <w:rFonts w:ascii="Arial Narrow" w:eastAsiaTheme="minorEastAsia" w:hAnsi="Arial Narrow" w:cs="Times New Roman"/>
                <w:b/>
                <w:bCs/>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lastRenderedPageBreak/>
              <w:t>9</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46178E47" w14:textId="0A12990F" w:rsidR="00214E44" w:rsidRPr="00214E44" w:rsidRDefault="00214E44" w:rsidP="00214E44">
            <w:pPr>
              <w:rPr>
                <w:color w:val="393939" w:themeColor="accent6" w:themeShade="BF"/>
              </w:rPr>
            </w:pPr>
            <w:r w:rsidRPr="00214E44">
              <w:rPr>
                <w:rFonts w:cs="Arial"/>
              </w:rPr>
              <w:t>Coordinate with local and tribal organizations on private sector damage assessments</w:t>
            </w:r>
            <w:r>
              <w:rPr>
                <w:rFonts w:cs="Arial"/>
              </w:rPr>
              <w:t>, including economic damage assessments</w:t>
            </w:r>
            <w:r w:rsidRPr="00214E44">
              <w:rPr>
                <w:rFonts w:cs="Arial"/>
              </w:rPr>
              <w:t>.</w:t>
            </w:r>
          </w:p>
        </w:tc>
      </w:tr>
      <w:tr w:rsidR="00214E44" w:rsidRPr="00214E44" w14:paraId="3549AC25" w14:textId="77777777" w:rsidTr="00214E44">
        <w:trPr>
          <w:trHeight w:val="706"/>
          <w:jc w:val="center"/>
        </w:trPr>
        <w:tc>
          <w:tcPr>
            <w:tcW w:w="1368" w:type="dxa"/>
            <w:vAlign w:val="center"/>
          </w:tcPr>
          <w:p w14:paraId="4D79008F"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10</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61741F2" w14:textId="77777777" w:rsidR="00214E44" w:rsidRPr="00214E44" w:rsidRDefault="00214E44" w:rsidP="00214E44">
            <w:pPr>
              <w:rPr>
                <w:color w:val="393939" w:themeColor="accent6" w:themeShade="BF"/>
              </w:rPr>
            </w:pPr>
            <w:r w:rsidRPr="00214E44">
              <w:rPr>
                <w:rFonts w:cs="Arial"/>
              </w:rPr>
              <w:t>Coordinate with private sector partners to determine infrastructure impacts and status of backup resources (generators, fuel).</w:t>
            </w:r>
          </w:p>
        </w:tc>
      </w:tr>
      <w:tr w:rsidR="00214E44" w:rsidRPr="00214E44" w14:paraId="707691D4" w14:textId="77777777" w:rsidTr="00214E44">
        <w:trPr>
          <w:trHeight w:val="432"/>
          <w:jc w:val="center"/>
        </w:trPr>
        <w:tc>
          <w:tcPr>
            <w:tcW w:w="1368" w:type="dxa"/>
            <w:vAlign w:val="center"/>
          </w:tcPr>
          <w:p w14:paraId="665DC900"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6F502BB" w14:textId="77777777" w:rsidR="00214E44" w:rsidRPr="00214E44" w:rsidRDefault="00214E44" w:rsidP="00214E44">
            <w:pPr>
              <w:rPr>
                <w:color w:val="393939" w:themeColor="accent6" w:themeShade="BF"/>
              </w:rPr>
            </w:pPr>
            <w:r w:rsidRPr="00214E44">
              <w:rPr>
                <w:rFonts w:cs="Arial"/>
              </w:rPr>
              <w:t>Provide technical assistance, as requested.</w:t>
            </w:r>
          </w:p>
        </w:tc>
      </w:tr>
      <w:tr w:rsidR="00214E44" w:rsidRPr="00214E44" w14:paraId="5939B6F9" w14:textId="77777777" w:rsidTr="00214E44">
        <w:trPr>
          <w:trHeight w:val="706"/>
          <w:jc w:val="center"/>
        </w:trPr>
        <w:tc>
          <w:tcPr>
            <w:tcW w:w="1368" w:type="dxa"/>
            <w:vAlign w:val="center"/>
          </w:tcPr>
          <w:p w14:paraId="0FC56050"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20C9EED" w14:textId="77777777" w:rsidR="00214E44" w:rsidRPr="00214E44" w:rsidRDefault="00214E44" w:rsidP="00214E44">
            <w:pPr>
              <w:rPr>
                <w:color w:val="393939" w:themeColor="accent6" w:themeShade="BF"/>
              </w:rPr>
            </w:pPr>
            <w:r w:rsidRPr="00214E44">
              <w:rPr>
                <w:rFonts w:cs="Arial"/>
              </w:rPr>
              <w:t>Coordinate with businesses, industry partners and ESF-10 to identify hazardous material impacts and other damages.</w:t>
            </w:r>
          </w:p>
        </w:tc>
      </w:tr>
      <w:tr w:rsidR="00214E44" w:rsidRPr="00214E44" w14:paraId="399F5C36" w14:textId="77777777" w:rsidTr="00214E44">
        <w:trPr>
          <w:trHeight w:val="706"/>
          <w:jc w:val="center"/>
        </w:trPr>
        <w:tc>
          <w:tcPr>
            <w:tcW w:w="1368" w:type="dxa"/>
            <w:vAlign w:val="center"/>
          </w:tcPr>
          <w:p w14:paraId="162D563C" w14:textId="77777777"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452053A" w14:textId="77777777" w:rsidR="00214E44" w:rsidRPr="00214E44" w:rsidRDefault="00214E44" w:rsidP="00214E44">
            <w:pPr>
              <w:rPr>
                <w:color w:val="393939" w:themeColor="accent6" w:themeShade="BF"/>
              </w:rPr>
            </w:pPr>
            <w:r w:rsidRPr="00214E44">
              <w:rPr>
                <w:rFonts w:cs="Arial"/>
              </w:rPr>
              <w:t>Coordinate with ESF-3 and private sector resources and prioritize structural damage assessments for re-occupying buildings.</w:t>
            </w:r>
          </w:p>
        </w:tc>
      </w:tr>
      <w:tr w:rsidR="00214E44" w:rsidRPr="00214E44" w14:paraId="1F70529F" w14:textId="77777777" w:rsidTr="00214E44">
        <w:trPr>
          <w:trHeight w:val="432"/>
          <w:jc w:val="center"/>
        </w:trPr>
        <w:tc>
          <w:tcPr>
            <w:tcW w:w="1368" w:type="dxa"/>
            <w:vAlign w:val="center"/>
          </w:tcPr>
          <w:p w14:paraId="2D8C7466" w14:textId="1BCB2BF8"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r>
              <w:rPr>
                <w:rFonts w:ascii="Arial Narrow" w:eastAsiaTheme="minorEastAsia" w:hAnsi="Arial Narrow" w:cs="Times New Roman"/>
                <w:b/>
                <w:color w:val="auto"/>
                <w:kern w:val="0"/>
                <w:sz w:val="28"/>
                <w:szCs w:val="28"/>
                <w14:ligatures w14:val="none"/>
              </w:rPr>
              <w:t>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05A3357" w14:textId="7285DD42" w:rsidR="00214E44" w:rsidRPr="00214E44" w:rsidRDefault="00214E44" w:rsidP="00214E44">
            <w:pPr>
              <w:rPr>
                <w:color w:val="393939" w:themeColor="accent6" w:themeShade="BF"/>
              </w:rPr>
            </w:pPr>
            <w:r w:rsidRPr="00214E44">
              <w:rPr>
                <w:rFonts w:cs="Arial"/>
              </w:rPr>
              <w:t>Identify a senior representative from the business community to support the EOC.</w:t>
            </w:r>
          </w:p>
        </w:tc>
      </w:tr>
      <w:tr w:rsidR="00214E44" w:rsidRPr="00214E44" w14:paraId="4E5EE31C" w14:textId="77777777" w:rsidTr="00214E44">
        <w:trPr>
          <w:trHeight w:val="706"/>
          <w:jc w:val="center"/>
        </w:trPr>
        <w:tc>
          <w:tcPr>
            <w:tcW w:w="1368" w:type="dxa"/>
            <w:vAlign w:val="center"/>
          </w:tcPr>
          <w:p w14:paraId="3632F770" w14:textId="490FA1AF"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r>
              <w:rPr>
                <w:rFonts w:ascii="Arial Narrow" w:eastAsiaTheme="minorEastAsia" w:hAnsi="Arial Narrow" w:cs="Times New Roman"/>
                <w:b/>
                <w:color w:val="auto"/>
                <w:kern w:val="0"/>
                <w:sz w:val="28"/>
                <w:szCs w:val="28"/>
                <w14:ligatures w14:val="none"/>
              </w:rPr>
              <w:t>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C4B433A" w14:textId="738C4A20" w:rsidR="00214E44" w:rsidRPr="00214E44" w:rsidRDefault="00214E44" w:rsidP="00214E44">
            <w:pPr>
              <w:rPr>
                <w:color w:val="393939" w:themeColor="accent6" w:themeShade="BF"/>
              </w:rPr>
            </w:pPr>
            <w:r w:rsidRPr="00214E44">
              <w:rPr>
                <w:rFonts w:cs="Arial"/>
              </w:rPr>
              <w:t>Locate and coordinate the use of available private sector space for mass care activities</w:t>
            </w:r>
            <w:r>
              <w:rPr>
                <w:rFonts w:cs="Arial"/>
              </w:rPr>
              <w:t xml:space="preserve"> and/or warehousing activities.</w:t>
            </w:r>
          </w:p>
        </w:tc>
      </w:tr>
      <w:tr w:rsidR="00214E44" w:rsidRPr="00214E44" w14:paraId="5255B065" w14:textId="77777777" w:rsidTr="00214E44">
        <w:trPr>
          <w:trHeight w:val="706"/>
          <w:jc w:val="center"/>
        </w:trPr>
        <w:tc>
          <w:tcPr>
            <w:tcW w:w="1368" w:type="dxa"/>
            <w:vAlign w:val="center"/>
          </w:tcPr>
          <w:p w14:paraId="293B7740" w14:textId="4DE685CA"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1</w:t>
            </w:r>
            <w:r>
              <w:rPr>
                <w:rFonts w:ascii="Arial Narrow" w:eastAsiaTheme="minorEastAsia" w:hAnsi="Arial Narrow" w:cs="Times New Roman"/>
                <w:b/>
                <w:color w:val="auto"/>
                <w:kern w:val="0"/>
                <w:sz w:val="28"/>
                <w:szCs w:val="28"/>
                <w14:ligatures w14:val="none"/>
              </w:rPr>
              <w:t>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95A9010" w14:textId="77777777" w:rsidR="00214E44" w:rsidRPr="00214E44" w:rsidRDefault="00214E44" w:rsidP="00214E44">
            <w:pPr>
              <w:rPr>
                <w:color w:val="393939" w:themeColor="accent6" w:themeShade="BF"/>
              </w:rPr>
            </w:pPr>
            <w:r w:rsidRPr="00214E44">
              <w:rPr>
                <w:rFonts w:cs="Arial"/>
              </w:rPr>
              <w:t>Engage grocery chains and other retailers to expedite re-opening/re-supply of stores in impacted areas to support displaced populations.</w:t>
            </w:r>
          </w:p>
        </w:tc>
      </w:tr>
      <w:tr w:rsidR="00214E44" w:rsidRPr="00214E44" w14:paraId="6EF80979" w14:textId="77777777" w:rsidTr="00214E44">
        <w:trPr>
          <w:trHeight w:val="706"/>
          <w:jc w:val="center"/>
        </w:trPr>
        <w:tc>
          <w:tcPr>
            <w:tcW w:w="1368" w:type="dxa"/>
            <w:vAlign w:val="center"/>
          </w:tcPr>
          <w:p w14:paraId="6FE5AB04" w14:textId="25EAF8D8"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17</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8DE9B48" w14:textId="77777777" w:rsidR="00214E44" w:rsidRPr="00214E44" w:rsidRDefault="00214E44" w:rsidP="00214E44">
            <w:pPr>
              <w:rPr>
                <w:color w:val="393939" w:themeColor="accent6" w:themeShade="BF"/>
              </w:rPr>
            </w:pPr>
            <w:r w:rsidRPr="00214E44">
              <w:rPr>
                <w:rFonts w:cs="Arial"/>
              </w:rPr>
              <w:t>Assist ESF-6 with identifying volunteers and donated resources available to meet local, tribal and state needs.</w:t>
            </w:r>
          </w:p>
        </w:tc>
      </w:tr>
      <w:tr w:rsidR="00214E44" w:rsidRPr="00214E44" w14:paraId="507CEF27" w14:textId="77777777" w:rsidTr="00214E44">
        <w:trPr>
          <w:trHeight w:val="432"/>
          <w:jc w:val="center"/>
        </w:trPr>
        <w:tc>
          <w:tcPr>
            <w:tcW w:w="1368" w:type="dxa"/>
            <w:vAlign w:val="center"/>
          </w:tcPr>
          <w:p w14:paraId="3C904B83" w14:textId="0BDF25D5"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18</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6ADB171" w14:textId="77777777" w:rsidR="00214E44" w:rsidRPr="00214E44" w:rsidRDefault="00214E44" w:rsidP="00214E44">
            <w:pPr>
              <w:rPr>
                <w:color w:val="393939" w:themeColor="accent6" w:themeShade="BF"/>
              </w:rPr>
            </w:pPr>
            <w:r w:rsidRPr="00214E44">
              <w:rPr>
                <w:rFonts w:cs="Arial"/>
              </w:rPr>
              <w:t>Coordinate with ESF-12 on fuel supply status for private sector needs.</w:t>
            </w:r>
          </w:p>
        </w:tc>
      </w:tr>
      <w:tr w:rsidR="00214E44" w:rsidRPr="00214E44" w14:paraId="3386D039" w14:textId="77777777" w:rsidTr="00214E44">
        <w:trPr>
          <w:trHeight w:val="432"/>
          <w:jc w:val="center"/>
        </w:trPr>
        <w:tc>
          <w:tcPr>
            <w:tcW w:w="1368" w:type="dxa"/>
            <w:vAlign w:val="center"/>
          </w:tcPr>
          <w:p w14:paraId="63EF805C" w14:textId="5F596B5A"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19</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761C376A" w14:textId="77777777" w:rsidR="00214E44" w:rsidRPr="00214E44" w:rsidRDefault="00214E44" w:rsidP="00214E44">
            <w:pPr>
              <w:rPr>
                <w:color w:val="393939" w:themeColor="accent6" w:themeShade="BF"/>
              </w:rPr>
            </w:pPr>
            <w:r w:rsidRPr="00214E44">
              <w:rPr>
                <w:rFonts w:cs="Arial"/>
              </w:rPr>
              <w:t>Initiate protocols for sharing information about capacity and waivers.</w:t>
            </w:r>
          </w:p>
        </w:tc>
      </w:tr>
      <w:tr w:rsidR="00214E44" w:rsidRPr="00214E44" w14:paraId="16A5C58D" w14:textId="77777777" w:rsidTr="00214E44">
        <w:trPr>
          <w:trHeight w:val="432"/>
          <w:jc w:val="center"/>
        </w:trPr>
        <w:tc>
          <w:tcPr>
            <w:tcW w:w="1368" w:type="dxa"/>
            <w:vAlign w:val="center"/>
          </w:tcPr>
          <w:p w14:paraId="55EEF824" w14:textId="7EE0140B"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20</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4BB26A53" w14:textId="77777777" w:rsidR="00214E44" w:rsidRPr="00214E44" w:rsidRDefault="00214E44" w:rsidP="00214E44">
            <w:pPr>
              <w:rPr>
                <w:color w:val="393939" w:themeColor="accent6" w:themeShade="BF"/>
              </w:rPr>
            </w:pPr>
            <w:r w:rsidRPr="00214E44">
              <w:rPr>
                <w:rFonts w:cs="Arial"/>
              </w:rPr>
              <w:t>Coordinate with private sector (retail, manufacturing) for prioritized emergency repairs.</w:t>
            </w:r>
          </w:p>
        </w:tc>
      </w:tr>
      <w:tr w:rsidR="00214E44" w:rsidRPr="00214E44" w14:paraId="1095ABAB" w14:textId="77777777" w:rsidTr="00214E44">
        <w:trPr>
          <w:trHeight w:val="706"/>
          <w:jc w:val="center"/>
        </w:trPr>
        <w:tc>
          <w:tcPr>
            <w:tcW w:w="1368" w:type="dxa"/>
            <w:vAlign w:val="center"/>
          </w:tcPr>
          <w:p w14:paraId="57E5D669" w14:textId="16E65F72"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sidRPr="00214E44">
              <w:rPr>
                <w:rFonts w:ascii="Arial Narrow" w:eastAsiaTheme="minorEastAsia" w:hAnsi="Arial Narrow" w:cs="Times New Roman"/>
                <w:b/>
                <w:color w:val="auto"/>
                <w:kern w:val="0"/>
                <w:sz w:val="28"/>
                <w:szCs w:val="28"/>
                <w14:ligatures w14:val="none"/>
              </w:rPr>
              <w:t>2</w:t>
            </w:r>
            <w:r>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75F5D94" w14:textId="16FCE58A" w:rsidR="00214E44" w:rsidRPr="00214E44" w:rsidRDefault="00214E44" w:rsidP="00214E44">
            <w:pPr>
              <w:rPr>
                <w:color w:val="393939" w:themeColor="accent6" w:themeShade="BF"/>
              </w:rPr>
            </w:pPr>
            <w:r w:rsidRPr="00214E44">
              <w:rPr>
                <w:rFonts w:cs="Arial"/>
              </w:rPr>
              <w:t>Document incident</w:t>
            </w:r>
            <w:r w:rsidR="004D59BD">
              <w:rPr>
                <w:rFonts w:cs="Arial"/>
              </w:rPr>
              <w:t>-</w:t>
            </w:r>
            <w:r w:rsidRPr="00214E44">
              <w:rPr>
                <w:rFonts w:cs="Arial"/>
              </w:rPr>
              <w:t>related private industry donations, loans, personnel time and related communications.</w:t>
            </w:r>
          </w:p>
        </w:tc>
      </w:tr>
      <w:tr w:rsidR="00214E44" w:rsidRPr="00214E44" w14:paraId="61834B3C" w14:textId="77777777" w:rsidTr="00214E44">
        <w:trPr>
          <w:trHeight w:val="706"/>
          <w:jc w:val="center"/>
        </w:trPr>
        <w:tc>
          <w:tcPr>
            <w:tcW w:w="1368" w:type="dxa"/>
            <w:vAlign w:val="center"/>
          </w:tcPr>
          <w:p w14:paraId="16B33954" w14:textId="4A5F4846"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74AB0F9F" w14:textId="77777777" w:rsidR="00214E44" w:rsidRPr="00214E44" w:rsidRDefault="00214E44" w:rsidP="00214E44">
            <w:pPr>
              <w:rPr>
                <w:color w:val="393939" w:themeColor="accent6" w:themeShade="BF"/>
              </w:rPr>
            </w:pPr>
            <w:r w:rsidRPr="00214E44">
              <w:rPr>
                <w:rFonts w:cs="Arial"/>
              </w:rPr>
              <w:t>Coordinate response with private sector businesses, industry associations, economic development associations and other entities.</w:t>
            </w:r>
          </w:p>
        </w:tc>
      </w:tr>
      <w:tr w:rsidR="00214E44" w:rsidRPr="00214E44" w14:paraId="1AC171FC" w14:textId="77777777" w:rsidTr="00214E44">
        <w:trPr>
          <w:trHeight w:val="706"/>
          <w:jc w:val="center"/>
        </w:trPr>
        <w:tc>
          <w:tcPr>
            <w:tcW w:w="1368" w:type="dxa"/>
            <w:vAlign w:val="center"/>
          </w:tcPr>
          <w:p w14:paraId="04EA1C09" w14:textId="3AF6D4E3"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4423394" w14:textId="77777777" w:rsidR="00214E44" w:rsidRPr="00214E44" w:rsidRDefault="00214E44" w:rsidP="00214E44">
            <w:pPr>
              <w:rPr>
                <w:color w:val="393939" w:themeColor="accent6" w:themeShade="BF"/>
              </w:rPr>
            </w:pPr>
            <w:r w:rsidRPr="00214E44">
              <w:rPr>
                <w:rFonts w:cs="Arial"/>
              </w:rPr>
              <w:t>Gather and maintain situational awareness of critical local retailers open for business to support community re-entry.</w:t>
            </w:r>
          </w:p>
        </w:tc>
      </w:tr>
      <w:tr w:rsidR="00214E44" w:rsidRPr="00214E44" w14:paraId="47DE97FE" w14:textId="77777777" w:rsidTr="00214E44">
        <w:trPr>
          <w:trHeight w:val="706"/>
          <w:jc w:val="center"/>
        </w:trPr>
        <w:tc>
          <w:tcPr>
            <w:tcW w:w="1368" w:type="dxa"/>
            <w:vAlign w:val="center"/>
          </w:tcPr>
          <w:p w14:paraId="54351663" w14:textId="757D3112"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13A8A56A" w14:textId="292D82DA" w:rsidR="00214E44" w:rsidRPr="00214E44" w:rsidRDefault="00214E44" w:rsidP="00214E44">
            <w:pPr>
              <w:rPr>
                <w:color w:val="393939" w:themeColor="accent6" w:themeShade="BF"/>
              </w:rPr>
            </w:pPr>
            <w:r w:rsidRPr="00214E44">
              <w:rPr>
                <w:rFonts w:cs="Arial"/>
              </w:rPr>
              <w:t xml:space="preserve">Coordinate with private sector/vendors to support permanent restoration of </w:t>
            </w:r>
            <w:r>
              <w:rPr>
                <w:rFonts w:cs="Arial"/>
              </w:rPr>
              <w:t>county</w:t>
            </w:r>
            <w:r w:rsidRPr="00214E44">
              <w:rPr>
                <w:rFonts w:cs="Arial"/>
              </w:rPr>
              <w:t xml:space="preserve"> and local emergency communications capabilities.</w:t>
            </w:r>
          </w:p>
        </w:tc>
      </w:tr>
      <w:tr w:rsidR="00214E44" w:rsidRPr="00214E44" w14:paraId="00D3C3D0" w14:textId="77777777" w:rsidTr="00214E44">
        <w:trPr>
          <w:trHeight w:val="706"/>
          <w:jc w:val="center"/>
        </w:trPr>
        <w:tc>
          <w:tcPr>
            <w:tcW w:w="1368" w:type="dxa"/>
            <w:vAlign w:val="center"/>
          </w:tcPr>
          <w:p w14:paraId="336EDF45" w14:textId="4869AFCC"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F782FEF" w14:textId="78E7A1F8" w:rsidR="00214E44" w:rsidRPr="00214E44" w:rsidRDefault="00214E44" w:rsidP="00214E44">
            <w:pPr>
              <w:rPr>
                <w:color w:val="393939" w:themeColor="accent6" w:themeShade="BF"/>
              </w:rPr>
            </w:pPr>
            <w:r w:rsidRPr="00214E44">
              <w:rPr>
                <w:rFonts w:cs="Arial"/>
              </w:rPr>
              <w:t>Coordinate with ESF-6 to dispatch available, trained volunteers to disaster area to assist business owners, if requested by the EOC.</w:t>
            </w:r>
          </w:p>
        </w:tc>
      </w:tr>
      <w:tr w:rsidR="00214E44" w:rsidRPr="00214E44" w14:paraId="1F74936E" w14:textId="77777777" w:rsidTr="00214E44">
        <w:trPr>
          <w:trHeight w:val="432"/>
          <w:jc w:val="center"/>
        </w:trPr>
        <w:tc>
          <w:tcPr>
            <w:tcW w:w="1368" w:type="dxa"/>
            <w:vAlign w:val="center"/>
          </w:tcPr>
          <w:p w14:paraId="19FE5509" w14:textId="735153CD" w:rsidR="00214E44" w:rsidRPr="00214E44" w:rsidRDefault="00214E44" w:rsidP="00214E44">
            <w:pPr>
              <w:spacing w:before="60" w:after="6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26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4D10FADB" w14:textId="77777777" w:rsidR="00214E44" w:rsidRPr="00214E44" w:rsidRDefault="00214E44" w:rsidP="00214E44">
            <w:pPr>
              <w:rPr>
                <w:color w:val="393939" w:themeColor="accent6" w:themeShade="BF"/>
              </w:rPr>
            </w:pPr>
            <w:r w:rsidRPr="00214E44">
              <w:rPr>
                <w:rFonts w:cs="Arial"/>
              </w:rPr>
              <w:t>Track and analyze supply chain status (pharmaceuticals, food and water and chemicals).</w:t>
            </w:r>
          </w:p>
        </w:tc>
      </w:tr>
    </w:tbl>
    <w:p w14:paraId="4C594BFD" w14:textId="77777777" w:rsidR="00B26DCC" w:rsidRDefault="00B26DCC" w:rsidP="001F7D72"/>
    <w:p w14:paraId="47D2C460" w14:textId="254E48FC" w:rsidR="004D59BD" w:rsidRDefault="003A088A" w:rsidP="004D59BD">
      <w:pPr>
        <w:pStyle w:val="Caption"/>
        <w:keepNext/>
      </w:pPr>
      <w:r>
        <w:lastRenderedPageBreak/>
        <w:t xml:space="preserve">Table </w:t>
      </w:r>
      <w:fldSimple w:instr=" SEQ Table \* ARABIC ">
        <w:r w:rsidR="008230D3">
          <w:rPr>
            <w:noProof/>
          </w:rPr>
          <w:t>6</w:t>
        </w:r>
      </w:fldSimple>
      <w:r>
        <w:t>. ESF-</w:t>
      </w:r>
      <w:r w:rsidR="0005178E">
        <w:t>1</w:t>
      </w:r>
      <w:r w:rsidR="00214E44">
        <w:t>4</w:t>
      </w:r>
      <w:r w:rsidR="001C6D6C">
        <w:t xml:space="preserve"> </w:t>
      </w:r>
      <w:r>
        <w:t>RECOVERY TASKS</w:t>
      </w:r>
    </w:p>
    <w:tbl>
      <w:tblPr>
        <w:tblStyle w:val="TableGrid"/>
        <w:tblW w:w="10656" w:type="dxa"/>
        <w:jc w:val="center"/>
        <w:tblLook w:val="04A0" w:firstRow="1" w:lastRow="0" w:firstColumn="1" w:lastColumn="0" w:noHBand="0" w:noVBand="1"/>
      </w:tblPr>
      <w:tblGrid>
        <w:gridCol w:w="1255"/>
        <w:gridCol w:w="9401"/>
      </w:tblGrid>
      <w:tr w:rsidR="004D59BD" w:rsidRPr="004D59BD" w14:paraId="1683FF8B" w14:textId="77777777" w:rsidTr="00AD4CE2">
        <w:trPr>
          <w:trHeight w:val="432"/>
          <w:jc w:val="center"/>
        </w:trPr>
        <w:tc>
          <w:tcPr>
            <w:tcW w:w="10656" w:type="dxa"/>
            <w:gridSpan w:val="2"/>
            <w:shd w:val="clear" w:color="auto" w:fill="E2616F" w:themeFill="accent1" w:themeFillTint="99"/>
            <w:vAlign w:val="center"/>
          </w:tcPr>
          <w:p w14:paraId="33B088FC" w14:textId="77777777" w:rsidR="004D59BD" w:rsidRPr="004D59BD" w:rsidRDefault="004D59BD" w:rsidP="004D59BD">
            <w:pPr>
              <w:spacing w:line="240" w:lineRule="auto"/>
              <w:jc w:val="center"/>
              <w:rPr>
                <w:rFonts w:ascii="Arial Narrow" w:eastAsiaTheme="minorEastAsia" w:hAnsi="Arial Narrow" w:cs="Times New Roman"/>
                <w:b/>
                <w:bCs/>
                <w:color w:val="auto"/>
                <w:kern w:val="0"/>
                <w:sz w:val="30"/>
                <w:szCs w:val="30"/>
                <w14:ligatures w14:val="none"/>
              </w:rPr>
            </w:pPr>
            <w:r w:rsidRPr="004D59BD">
              <w:rPr>
                <w:rFonts w:ascii="Arial Narrow" w:eastAsiaTheme="minorEastAsia" w:hAnsi="Arial Narrow" w:cs="Times New Roman"/>
                <w:b/>
                <w:color w:val="auto"/>
                <w:kern w:val="0"/>
                <w:sz w:val="30"/>
                <w:szCs w:val="30"/>
                <w14:ligatures w14:val="none"/>
              </w:rPr>
              <w:t>ESF #14 – RECOVERY TASKS</w:t>
            </w:r>
          </w:p>
        </w:tc>
      </w:tr>
      <w:tr w:rsidR="004D59BD" w:rsidRPr="004D59BD" w14:paraId="7E4F3EB7" w14:textId="77777777" w:rsidTr="00AD4CE2">
        <w:trPr>
          <w:trHeight w:val="432"/>
          <w:jc w:val="center"/>
        </w:trPr>
        <w:tc>
          <w:tcPr>
            <w:tcW w:w="1255" w:type="dxa"/>
            <w:shd w:val="clear" w:color="auto" w:fill="auto"/>
            <w:vAlign w:val="center"/>
          </w:tcPr>
          <w:p w14:paraId="60EF42B9" w14:textId="77777777" w:rsidR="004D59BD" w:rsidRPr="004D59BD" w:rsidRDefault="004D59BD" w:rsidP="004D59BD">
            <w:pPr>
              <w:spacing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55DF9B22" w14:textId="77777777" w:rsidR="004D59BD" w:rsidRPr="004D59BD" w:rsidRDefault="004D59BD" w:rsidP="004D59BD">
            <w:pPr>
              <w:spacing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TASK SUMMARY</w:t>
            </w:r>
          </w:p>
        </w:tc>
      </w:tr>
      <w:tr w:rsidR="004D59BD" w:rsidRPr="004D59BD" w14:paraId="533752BC" w14:textId="77777777" w:rsidTr="00AD4CE2">
        <w:trPr>
          <w:trHeight w:val="432"/>
          <w:jc w:val="center"/>
        </w:trPr>
        <w:tc>
          <w:tcPr>
            <w:tcW w:w="1255" w:type="dxa"/>
            <w:vAlign w:val="center"/>
          </w:tcPr>
          <w:p w14:paraId="4125EABE" w14:textId="77777777" w:rsidR="004D59BD" w:rsidRPr="004D59BD" w:rsidRDefault="004D59BD" w:rsidP="004D59B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6AB4307" w14:textId="58DF7AF1" w:rsidR="004D59BD" w:rsidRPr="004D59BD" w:rsidRDefault="004D59BD" w:rsidP="004D59BD">
            <w:pPr>
              <w:rPr>
                <w:color w:val="393939" w:themeColor="accent6" w:themeShade="BF"/>
              </w:rPr>
            </w:pPr>
            <w:r w:rsidRPr="004D59BD">
              <w:rPr>
                <w:rFonts w:cs="Arial"/>
              </w:rPr>
              <w:t>Provide information to EOC as reports of private sector damage are received.</w:t>
            </w:r>
          </w:p>
        </w:tc>
      </w:tr>
      <w:tr w:rsidR="004D59BD" w:rsidRPr="004D59BD" w14:paraId="1E64DC9A" w14:textId="77777777" w:rsidTr="00AD4CE2">
        <w:trPr>
          <w:trHeight w:val="917"/>
          <w:jc w:val="center"/>
        </w:trPr>
        <w:tc>
          <w:tcPr>
            <w:tcW w:w="1255" w:type="dxa"/>
            <w:vAlign w:val="center"/>
          </w:tcPr>
          <w:p w14:paraId="386F9DF2" w14:textId="739B35CD" w:rsidR="004D59BD" w:rsidRPr="004D59BD" w:rsidRDefault="005650F6" w:rsidP="004D59BD">
            <w:pPr>
              <w:spacing w:before="120" w:after="120" w:line="240" w:lineRule="auto"/>
              <w:jc w:val="center"/>
              <w:rPr>
                <w:rFonts w:ascii="Arial Narrow" w:eastAsiaTheme="minorEastAsia" w:hAnsi="Arial Narrow" w:cs="Times New Roman"/>
                <w:b/>
                <w:bCs/>
                <w:color w:val="auto"/>
                <w:kern w:val="0"/>
                <w:sz w:val="28"/>
                <w:szCs w:val="28"/>
                <w14:ligatures w14:val="none"/>
              </w:rPr>
            </w:pPr>
            <w:r>
              <w:rPr>
                <w:rFonts w:ascii="Arial Narrow" w:eastAsiaTheme="minorEastAsia" w:hAnsi="Arial Narrow" w:cs="Times New Roman"/>
                <w:b/>
                <w:color w:val="auto"/>
                <w:kern w:val="0"/>
                <w:sz w:val="28"/>
                <w:szCs w:val="28"/>
                <w14:ligatures w14:val="none"/>
              </w:rPr>
              <w:t>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D0B1D04" w14:textId="77777777" w:rsidR="004D59BD" w:rsidRPr="004D59BD" w:rsidRDefault="004D59BD" w:rsidP="004D59BD">
            <w:pPr>
              <w:rPr>
                <w:color w:val="393939" w:themeColor="accent6" w:themeShade="BF"/>
              </w:rPr>
            </w:pPr>
            <w:r w:rsidRPr="004D59BD">
              <w:rPr>
                <w:rFonts w:cs="Arial"/>
              </w:rPr>
              <w:t>Coordinate assessments of general business impact (in terms of physical damage, employment, lost revenues, lost customers, etc.) working with locally based economic development, tourism, workforce development and other business support agencies and organizations.</w:t>
            </w:r>
          </w:p>
        </w:tc>
      </w:tr>
      <w:tr w:rsidR="004D59BD" w:rsidRPr="004D59BD" w14:paraId="55F93B4B" w14:textId="77777777" w:rsidTr="00AD4CE2">
        <w:trPr>
          <w:trHeight w:val="917"/>
          <w:jc w:val="center"/>
        </w:trPr>
        <w:tc>
          <w:tcPr>
            <w:tcW w:w="1255" w:type="dxa"/>
            <w:vAlign w:val="center"/>
          </w:tcPr>
          <w:p w14:paraId="1E6FB1A0" w14:textId="5BCC6563"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3DFE0B03" w14:textId="77777777" w:rsidR="004D59BD" w:rsidRPr="004D59BD" w:rsidRDefault="004D59BD" w:rsidP="004D59BD">
            <w:pPr>
              <w:rPr>
                <w:color w:val="393939" w:themeColor="accent6" w:themeShade="BF"/>
              </w:rPr>
            </w:pPr>
            <w:r w:rsidRPr="004D59BD">
              <w:rPr>
                <w:rFonts w:cs="Arial"/>
              </w:rPr>
              <w:t>Coordinate with state, regional and local agencies and organizations, to compile estimates of physical damage to local business communities necessary to determine the need to request activation of various economic recovery programs.</w:t>
            </w:r>
          </w:p>
        </w:tc>
      </w:tr>
      <w:tr w:rsidR="004D59BD" w:rsidRPr="004D59BD" w14:paraId="285A1A3C" w14:textId="77777777" w:rsidTr="00AD4CE2">
        <w:trPr>
          <w:trHeight w:val="706"/>
          <w:jc w:val="center"/>
        </w:trPr>
        <w:tc>
          <w:tcPr>
            <w:tcW w:w="1255" w:type="dxa"/>
            <w:vAlign w:val="center"/>
          </w:tcPr>
          <w:p w14:paraId="556497D8" w14:textId="65A52BFB"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4</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F220D04" w14:textId="081B16C8" w:rsidR="004D59BD" w:rsidRPr="004D59BD" w:rsidRDefault="004D59BD" w:rsidP="004D59BD">
            <w:pPr>
              <w:rPr>
                <w:color w:val="393939" w:themeColor="accent6" w:themeShade="BF"/>
              </w:rPr>
            </w:pPr>
            <w:r w:rsidRPr="004D59BD">
              <w:rPr>
                <w:rFonts w:cs="Arial"/>
              </w:rPr>
              <w:t>Assist</w:t>
            </w:r>
            <w:r w:rsidR="005650F6">
              <w:rPr>
                <w:rFonts w:cs="Arial"/>
              </w:rPr>
              <w:t xml:space="preserve"> </w:t>
            </w:r>
            <w:r w:rsidRPr="004D59BD">
              <w:rPr>
                <w:rFonts w:cs="Arial"/>
              </w:rPr>
              <w:t>EOC planners with restoration and recovery priorities and plans for private sector critical lifelines and other economic and business sectors.</w:t>
            </w:r>
          </w:p>
        </w:tc>
      </w:tr>
      <w:tr w:rsidR="004D59BD" w:rsidRPr="004D59BD" w14:paraId="49122616" w14:textId="77777777" w:rsidTr="00AD4CE2">
        <w:trPr>
          <w:trHeight w:val="432"/>
          <w:jc w:val="center"/>
        </w:trPr>
        <w:tc>
          <w:tcPr>
            <w:tcW w:w="1255" w:type="dxa"/>
            <w:vAlign w:val="center"/>
          </w:tcPr>
          <w:p w14:paraId="5339E500" w14:textId="4FCB06B8"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5</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6F130E22" w14:textId="77777777" w:rsidR="004D59BD" w:rsidRPr="004D59BD" w:rsidRDefault="004D59BD" w:rsidP="004D59BD">
            <w:pPr>
              <w:rPr>
                <w:color w:val="393939" w:themeColor="accent6" w:themeShade="BF"/>
              </w:rPr>
            </w:pPr>
            <w:r w:rsidRPr="004D59BD">
              <w:rPr>
                <w:rFonts w:cs="Arial"/>
              </w:rPr>
              <w:t>Coordinate with private sector (retail, manufacturing) for prioritized emergency repairs.</w:t>
            </w:r>
          </w:p>
        </w:tc>
      </w:tr>
      <w:tr w:rsidR="004D59BD" w:rsidRPr="004D59BD" w14:paraId="171D125E" w14:textId="77777777" w:rsidTr="00AD4CE2">
        <w:trPr>
          <w:trHeight w:val="432"/>
          <w:jc w:val="center"/>
        </w:trPr>
        <w:tc>
          <w:tcPr>
            <w:tcW w:w="1255" w:type="dxa"/>
            <w:vAlign w:val="center"/>
          </w:tcPr>
          <w:p w14:paraId="1B41026A" w14:textId="7F1E0170"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6</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8065CA6" w14:textId="77777777" w:rsidR="004D59BD" w:rsidRPr="004D59BD" w:rsidRDefault="004D59BD" w:rsidP="004D59BD">
            <w:pPr>
              <w:rPr>
                <w:color w:val="393939" w:themeColor="accent6" w:themeShade="BF"/>
              </w:rPr>
            </w:pPr>
            <w:r w:rsidRPr="004D59BD">
              <w:rPr>
                <w:rFonts w:cs="Arial"/>
              </w:rPr>
              <w:t>Support and coordinate with local, tribal and private sector repair crews.</w:t>
            </w:r>
          </w:p>
        </w:tc>
      </w:tr>
      <w:tr w:rsidR="004D59BD" w:rsidRPr="004D59BD" w14:paraId="7C7CA914" w14:textId="77777777" w:rsidTr="00AD4CE2">
        <w:trPr>
          <w:trHeight w:val="432"/>
          <w:jc w:val="center"/>
        </w:trPr>
        <w:tc>
          <w:tcPr>
            <w:tcW w:w="1255" w:type="dxa"/>
            <w:vAlign w:val="center"/>
          </w:tcPr>
          <w:p w14:paraId="32BB3C7E" w14:textId="145E549E"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7</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40C71F5" w14:textId="77777777" w:rsidR="004D59BD" w:rsidRPr="004D59BD" w:rsidRDefault="004D59BD" w:rsidP="004D59BD">
            <w:pPr>
              <w:rPr>
                <w:color w:val="393939" w:themeColor="accent6" w:themeShade="BF"/>
              </w:rPr>
            </w:pPr>
            <w:r w:rsidRPr="004D59BD">
              <w:rPr>
                <w:rFonts w:cs="Arial"/>
              </w:rPr>
              <w:t>Coordinate private and government sector recovery efforts.</w:t>
            </w:r>
          </w:p>
        </w:tc>
      </w:tr>
      <w:tr w:rsidR="004D59BD" w:rsidRPr="004D59BD" w14:paraId="47AC0F3C" w14:textId="77777777" w:rsidTr="00AD4CE2">
        <w:trPr>
          <w:trHeight w:val="706"/>
          <w:jc w:val="center"/>
        </w:trPr>
        <w:tc>
          <w:tcPr>
            <w:tcW w:w="1255" w:type="dxa"/>
            <w:vAlign w:val="center"/>
          </w:tcPr>
          <w:p w14:paraId="556F65BE" w14:textId="2B20DDE7"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8</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D9EFF12" w14:textId="77777777" w:rsidR="004D59BD" w:rsidRPr="004D59BD" w:rsidRDefault="004D59BD" w:rsidP="004D59BD">
            <w:pPr>
              <w:rPr>
                <w:color w:val="393939" w:themeColor="accent6" w:themeShade="BF"/>
              </w:rPr>
            </w:pPr>
            <w:r w:rsidRPr="004D59BD">
              <w:rPr>
                <w:rFonts w:cs="Arial"/>
              </w:rPr>
              <w:t>Coordinate economic recovery planning efforts with local, tribal, nonprofit, private sector and state and federal organizations.</w:t>
            </w:r>
          </w:p>
        </w:tc>
      </w:tr>
      <w:tr w:rsidR="004D59BD" w:rsidRPr="004D59BD" w14:paraId="539E8982" w14:textId="77777777" w:rsidTr="00AD4CE2">
        <w:trPr>
          <w:trHeight w:val="706"/>
          <w:jc w:val="center"/>
        </w:trPr>
        <w:tc>
          <w:tcPr>
            <w:tcW w:w="1255" w:type="dxa"/>
            <w:vAlign w:val="center"/>
          </w:tcPr>
          <w:p w14:paraId="2ED14564" w14:textId="0834303C" w:rsidR="004D59BD" w:rsidRPr="004D59BD" w:rsidRDefault="005650F6"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Pr>
                <w:rFonts w:ascii="Arial Narrow" w:eastAsiaTheme="minorEastAsia" w:hAnsi="Arial Narrow" w:cs="Times New Roman"/>
                <w:b/>
                <w:color w:val="auto"/>
                <w:kern w:val="0"/>
                <w:sz w:val="28"/>
                <w:szCs w:val="28"/>
                <w14:ligatures w14:val="none"/>
              </w:rPr>
              <w:t>9</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D5FE9F1" w14:textId="77777777" w:rsidR="004D59BD" w:rsidRPr="004D59BD" w:rsidRDefault="004D59BD" w:rsidP="004D59BD">
            <w:pPr>
              <w:rPr>
                <w:color w:val="393939" w:themeColor="accent6" w:themeShade="BF"/>
              </w:rPr>
            </w:pPr>
            <w:r w:rsidRPr="004D59BD">
              <w:rPr>
                <w:rFonts w:cs="Arial"/>
              </w:rPr>
              <w:t>Coordinate with private sector/vendors to support permanent restoration of local, tribal and state emergency communications capabilities.</w:t>
            </w:r>
          </w:p>
        </w:tc>
      </w:tr>
      <w:tr w:rsidR="004D59BD" w:rsidRPr="004D59BD" w14:paraId="39C17675" w14:textId="77777777" w:rsidTr="00AD4CE2">
        <w:trPr>
          <w:trHeight w:val="432"/>
          <w:jc w:val="center"/>
        </w:trPr>
        <w:tc>
          <w:tcPr>
            <w:tcW w:w="1255" w:type="dxa"/>
            <w:vAlign w:val="center"/>
          </w:tcPr>
          <w:p w14:paraId="040E1A98" w14:textId="74297AC5" w:rsidR="004D59BD" w:rsidRPr="004D59BD" w:rsidRDefault="004D59BD"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1</w:t>
            </w:r>
            <w:r w:rsidR="005650F6">
              <w:rPr>
                <w:rFonts w:ascii="Arial Narrow" w:eastAsiaTheme="minorEastAsia" w:hAnsi="Arial Narrow" w:cs="Times New Roman"/>
                <w:b/>
                <w:color w:val="auto"/>
                <w:kern w:val="0"/>
                <w:sz w:val="28"/>
                <w:szCs w:val="28"/>
                <w14:ligatures w14:val="none"/>
              </w:rPr>
              <w:t>0</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C1EEEF2" w14:textId="77777777" w:rsidR="004D59BD" w:rsidRPr="004D59BD" w:rsidRDefault="004D59BD" w:rsidP="004D59BD">
            <w:pPr>
              <w:rPr>
                <w:color w:val="393939" w:themeColor="accent6" w:themeShade="BF"/>
              </w:rPr>
            </w:pPr>
            <w:r w:rsidRPr="004D59BD">
              <w:rPr>
                <w:rFonts w:cs="Arial"/>
              </w:rPr>
              <w:t>Coordinate business recovery loan assistance information.</w:t>
            </w:r>
          </w:p>
        </w:tc>
      </w:tr>
      <w:tr w:rsidR="004D59BD" w:rsidRPr="004D59BD" w14:paraId="7CE86716" w14:textId="77777777" w:rsidTr="00AD4CE2">
        <w:trPr>
          <w:trHeight w:val="432"/>
          <w:jc w:val="center"/>
        </w:trPr>
        <w:tc>
          <w:tcPr>
            <w:tcW w:w="1255" w:type="dxa"/>
            <w:vAlign w:val="center"/>
          </w:tcPr>
          <w:p w14:paraId="4DEA375A" w14:textId="20A78D37" w:rsidR="004D59BD" w:rsidRPr="004D59BD" w:rsidRDefault="004D59BD"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1</w:t>
            </w:r>
            <w:r w:rsidR="005650F6">
              <w:rPr>
                <w:rFonts w:ascii="Arial Narrow" w:eastAsiaTheme="minorEastAsia" w:hAnsi="Arial Narrow" w:cs="Times New Roman"/>
                <w:b/>
                <w:color w:val="auto"/>
                <w:kern w:val="0"/>
                <w:sz w:val="28"/>
                <w:szCs w:val="28"/>
                <w14:ligatures w14:val="none"/>
              </w:rPr>
              <w:t>1</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2D5A5129" w14:textId="77777777" w:rsidR="004D59BD" w:rsidRPr="004D59BD" w:rsidRDefault="004D59BD" w:rsidP="004D59BD">
            <w:pPr>
              <w:rPr>
                <w:color w:val="393939" w:themeColor="accent6" w:themeShade="BF"/>
              </w:rPr>
            </w:pPr>
            <w:r w:rsidRPr="004D59BD">
              <w:rPr>
                <w:rFonts w:cs="Arial"/>
              </w:rPr>
              <w:t>Request feedback from ESF partners and adapt procedures to streamline processes</w:t>
            </w:r>
          </w:p>
        </w:tc>
      </w:tr>
      <w:tr w:rsidR="004D59BD" w:rsidRPr="004D59BD" w14:paraId="2A5AC9C7" w14:textId="77777777" w:rsidTr="00AD4CE2">
        <w:trPr>
          <w:trHeight w:val="706"/>
          <w:jc w:val="center"/>
        </w:trPr>
        <w:tc>
          <w:tcPr>
            <w:tcW w:w="1255" w:type="dxa"/>
            <w:vAlign w:val="center"/>
          </w:tcPr>
          <w:p w14:paraId="7AC7A4FC" w14:textId="52E02D6A" w:rsidR="004D59BD" w:rsidRPr="004D59BD" w:rsidRDefault="004D59BD"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1</w:t>
            </w:r>
            <w:r w:rsidR="005650F6">
              <w:rPr>
                <w:rFonts w:ascii="Arial Narrow" w:eastAsiaTheme="minorEastAsia" w:hAnsi="Arial Narrow" w:cs="Times New Roman"/>
                <w:b/>
                <w:color w:val="auto"/>
                <w:kern w:val="0"/>
                <w:sz w:val="28"/>
                <w:szCs w:val="28"/>
                <w14:ligatures w14:val="none"/>
              </w:rPr>
              <w:t>2</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58114A43" w14:textId="77777777" w:rsidR="004D59BD" w:rsidRPr="004D59BD" w:rsidRDefault="004D59BD" w:rsidP="004D59BD">
            <w:pPr>
              <w:rPr>
                <w:color w:val="393939" w:themeColor="accent6" w:themeShade="BF"/>
              </w:rPr>
            </w:pPr>
            <w:r w:rsidRPr="004D59BD">
              <w:rPr>
                <w:rFonts w:cs="Arial"/>
              </w:rPr>
              <w:t>Solicit feedback from private sector organizations and adapt procedures to streamline processes.</w:t>
            </w:r>
          </w:p>
        </w:tc>
      </w:tr>
      <w:tr w:rsidR="004D59BD" w:rsidRPr="004D59BD" w14:paraId="3300144F" w14:textId="77777777" w:rsidTr="00AD4CE2">
        <w:trPr>
          <w:trHeight w:val="432"/>
          <w:jc w:val="center"/>
        </w:trPr>
        <w:tc>
          <w:tcPr>
            <w:tcW w:w="1255" w:type="dxa"/>
            <w:vAlign w:val="center"/>
          </w:tcPr>
          <w:p w14:paraId="77FB9E2C" w14:textId="60F92E9F" w:rsidR="004D59BD" w:rsidRPr="004D59BD" w:rsidRDefault="004D59BD" w:rsidP="004D59BD">
            <w:pPr>
              <w:spacing w:before="120" w:after="120" w:line="240" w:lineRule="auto"/>
              <w:jc w:val="center"/>
              <w:rPr>
                <w:rFonts w:ascii="Arial Narrow" w:eastAsiaTheme="minorEastAsia" w:hAnsi="Arial Narrow" w:cs="Times New Roman"/>
                <w:b/>
                <w:color w:val="auto"/>
                <w:kern w:val="0"/>
                <w:sz w:val="28"/>
                <w:szCs w:val="28"/>
                <w14:ligatures w14:val="none"/>
              </w:rPr>
            </w:pPr>
            <w:r w:rsidRPr="004D59BD">
              <w:rPr>
                <w:rFonts w:ascii="Arial Narrow" w:eastAsiaTheme="minorEastAsia" w:hAnsi="Arial Narrow" w:cs="Times New Roman"/>
                <w:b/>
                <w:color w:val="auto"/>
                <w:kern w:val="0"/>
                <w:sz w:val="28"/>
                <w:szCs w:val="28"/>
                <w14:ligatures w14:val="none"/>
              </w:rPr>
              <w:t>1</w:t>
            </w:r>
            <w:r w:rsidR="005650F6">
              <w:rPr>
                <w:rFonts w:ascii="Arial Narrow" w:eastAsiaTheme="minorEastAsia" w:hAnsi="Arial Narrow" w:cs="Times New Roman"/>
                <w:b/>
                <w:color w:val="auto"/>
                <w:kern w:val="0"/>
                <w:sz w:val="28"/>
                <w:szCs w:val="28"/>
                <w14:ligatures w14:val="none"/>
              </w:rPr>
              <w:t>3</w:t>
            </w:r>
          </w:p>
        </w:tc>
        <w:tc>
          <w:tcPr>
            <w:tcW w:w="9401" w:type="dxa"/>
            <w:tcBorders>
              <w:top w:val="single" w:sz="4" w:space="0" w:color="auto"/>
              <w:left w:val="single" w:sz="4" w:space="0" w:color="auto"/>
              <w:bottom w:val="single" w:sz="4" w:space="0" w:color="auto"/>
              <w:right w:val="single" w:sz="4" w:space="0" w:color="auto"/>
            </w:tcBorders>
            <w:shd w:val="clear" w:color="000000" w:fill="auto"/>
            <w:vAlign w:val="center"/>
          </w:tcPr>
          <w:p w14:paraId="0AEFF7BF" w14:textId="77777777" w:rsidR="004D59BD" w:rsidRPr="004D59BD" w:rsidRDefault="004D59BD" w:rsidP="004D59BD">
            <w:pPr>
              <w:rPr>
                <w:color w:val="393939" w:themeColor="accent6" w:themeShade="BF"/>
              </w:rPr>
            </w:pPr>
            <w:r w:rsidRPr="004D59BD">
              <w:rPr>
                <w:rFonts w:cs="Arial"/>
              </w:rPr>
              <w:t>Coordinate long-term recovery efforts with private sector organizations</w:t>
            </w:r>
          </w:p>
        </w:tc>
      </w:tr>
    </w:tbl>
    <w:p w14:paraId="0836F1BE" w14:textId="77777777" w:rsidR="004D59BD" w:rsidRPr="004D59BD" w:rsidRDefault="004D59BD" w:rsidP="004D59BD"/>
    <w:p w14:paraId="0AFE742B" w14:textId="77777777" w:rsidR="00D35122" w:rsidRDefault="00D35122">
      <w:pPr>
        <w:spacing w:line="259" w:lineRule="auto"/>
        <w:rPr>
          <w:rFonts w:asciiTheme="majorHAnsi" w:eastAsiaTheme="majorEastAsia" w:hAnsiTheme="majorHAnsi" w:cstheme="majorBidi"/>
          <w:b/>
          <w:caps/>
          <w:color w:val="182853" w:themeColor="text1"/>
          <w:sz w:val="36"/>
          <w:szCs w:val="40"/>
        </w:rPr>
      </w:pPr>
      <w:r>
        <w:br w:type="page"/>
      </w:r>
    </w:p>
    <w:p w14:paraId="3611B010" w14:textId="107C48B8" w:rsidR="003A088A" w:rsidRDefault="003A088A" w:rsidP="003A088A">
      <w:pPr>
        <w:pStyle w:val="Heading1"/>
      </w:pPr>
      <w:bookmarkStart w:id="46" w:name="_Toc192059609"/>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46"/>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413B6CF" w14:textId="027EC453" w:rsidR="005650F6" w:rsidRDefault="003A088A" w:rsidP="005650F6">
      <w:pPr>
        <w:pStyle w:val="Caption"/>
        <w:keepNext/>
      </w:pPr>
      <w:r>
        <w:t xml:space="preserve">Table </w:t>
      </w:r>
      <w:fldSimple w:instr=" SEQ Table \* ARABIC ">
        <w:r w:rsidR="008230D3">
          <w:rPr>
            <w:noProof/>
          </w:rPr>
          <w:t>7</w:t>
        </w:r>
      </w:fldSimple>
      <w:r>
        <w:t xml:space="preserve">. </w:t>
      </w:r>
      <w:r w:rsidR="005650F6">
        <w:t>COMMUNITY LIFELINES AND SUBCOMPONENTS</w:t>
      </w:r>
    </w:p>
    <w:tbl>
      <w:tblPr>
        <w:tblStyle w:val="TableGrid"/>
        <w:tblW w:w="10165" w:type="dxa"/>
        <w:jc w:val="center"/>
        <w:tblLook w:val="04A0" w:firstRow="1" w:lastRow="0" w:firstColumn="1" w:lastColumn="0" w:noHBand="0" w:noVBand="1"/>
      </w:tblPr>
      <w:tblGrid>
        <w:gridCol w:w="3388"/>
        <w:gridCol w:w="1694"/>
        <w:gridCol w:w="1694"/>
        <w:gridCol w:w="3389"/>
      </w:tblGrid>
      <w:tr w:rsidR="005650F6" w:rsidRPr="00182F56" w14:paraId="03185837" w14:textId="77777777" w:rsidTr="005650F6">
        <w:trPr>
          <w:trHeight w:val="432"/>
          <w:jc w:val="center"/>
        </w:trPr>
        <w:tc>
          <w:tcPr>
            <w:tcW w:w="10165" w:type="dxa"/>
            <w:gridSpan w:val="4"/>
            <w:shd w:val="clear" w:color="auto" w:fill="C00000"/>
          </w:tcPr>
          <w:p w14:paraId="34BAF366" w14:textId="77777777" w:rsidR="005650F6" w:rsidRPr="007E4E09" w:rsidRDefault="005650F6" w:rsidP="005650F6">
            <w:pPr>
              <w:keepNext/>
              <w:spacing w:before="60" w:after="60"/>
              <w:jc w:val="center"/>
              <w:outlineLvl w:val="1"/>
              <w:rPr>
                <w:rFonts w:ascii="Arial Narrow" w:eastAsiaTheme="minorEastAsia" w:hAnsi="Arial Narrow" w:cs="Arial"/>
                <w:b/>
                <w:bCs/>
                <w:iCs/>
                <w:caps/>
                <w:color w:val="FFFFFF" w:themeColor="background1"/>
                <w:sz w:val="28"/>
                <w:szCs w:val="28"/>
              </w:rPr>
            </w:pPr>
            <w:bookmarkStart w:id="47" w:name="_Toc77943413"/>
            <w:bookmarkStart w:id="48" w:name="_Toc170814545"/>
            <w:bookmarkStart w:id="49" w:name="_Toc170823906"/>
            <w:bookmarkStart w:id="50" w:name="_Toc170906990"/>
            <w:bookmarkStart w:id="51" w:name="_Toc181790260"/>
            <w:bookmarkStart w:id="52" w:name="_Toc181790465"/>
            <w:bookmarkStart w:id="53" w:name="_Toc184886492"/>
            <w:bookmarkStart w:id="54" w:name="_Toc185319686"/>
            <w:bookmarkStart w:id="55" w:name="_Toc191537377"/>
            <w:bookmarkStart w:id="56" w:name="_Toc192059522"/>
            <w:bookmarkStart w:id="57" w:name="_Toc192059610"/>
            <w:bookmarkStart w:id="58" w:name="_Toc101445640"/>
            <w:r w:rsidRPr="007E4E09">
              <w:rPr>
                <w:rFonts w:ascii="Arial Narrow" w:eastAsiaTheme="minorEastAsia" w:hAnsi="Arial Narrow" w:cs="Arial"/>
                <w:b/>
                <w:bCs/>
                <w:iCs/>
                <w:caps/>
                <w:color w:val="FFFFFF" w:themeColor="background1"/>
                <w:spacing w:val="-1"/>
                <w:sz w:val="28"/>
                <w:szCs w:val="28"/>
              </w:rPr>
              <w:t xml:space="preserve">community </w:t>
            </w:r>
            <w:r w:rsidRPr="007E4E09">
              <w:rPr>
                <w:rFonts w:ascii="Arial Narrow" w:eastAsiaTheme="minorEastAsia" w:hAnsi="Arial Narrow" w:cs="Arial"/>
                <w:b/>
                <w:bCs/>
                <w:iCs/>
                <w:caps/>
                <w:color w:val="FFFFFF" w:themeColor="background1"/>
                <w:sz w:val="28"/>
                <w:szCs w:val="28"/>
              </w:rPr>
              <w:t>Lifeline</w:t>
            </w:r>
            <w:r w:rsidRPr="007E4E09">
              <w:rPr>
                <w:rFonts w:ascii="Arial Narrow" w:eastAsiaTheme="minorEastAsia" w:hAnsi="Arial Narrow" w:cs="Arial"/>
                <w:b/>
                <w:bCs/>
                <w:iCs/>
                <w:caps/>
                <w:color w:val="FFFFFF" w:themeColor="background1"/>
                <w:spacing w:val="5"/>
                <w:sz w:val="28"/>
                <w:szCs w:val="28"/>
              </w:rPr>
              <w:t xml:space="preserve"> </w:t>
            </w:r>
            <w:r w:rsidRPr="007E4E09">
              <w:rPr>
                <w:rFonts w:ascii="Arial Narrow" w:eastAsiaTheme="minorEastAsia" w:hAnsi="Arial Narrow" w:cs="Arial"/>
                <w:b/>
                <w:bCs/>
                <w:iCs/>
                <w:caps/>
                <w:color w:val="FFFFFF" w:themeColor="background1"/>
                <w:sz w:val="28"/>
                <w:szCs w:val="28"/>
              </w:rPr>
              <w:t>Components AND SUB-COMPONENTS</w:t>
            </w:r>
            <w:bookmarkEnd w:id="47"/>
            <w:bookmarkEnd w:id="48"/>
            <w:bookmarkEnd w:id="49"/>
            <w:bookmarkEnd w:id="50"/>
            <w:bookmarkEnd w:id="51"/>
            <w:bookmarkEnd w:id="52"/>
            <w:bookmarkEnd w:id="53"/>
            <w:bookmarkEnd w:id="54"/>
            <w:bookmarkEnd w:id="55"/>
            <w:bookmarkEnd w:id="56"/>
            <w:bookmarkEnd w:id="57"/>
          </w:p>
        </w:tc>
      </w:tr>
      <w:tr w:rsidR="005650F6" w:rsidRPr="00182F56" w14:paraId="1C1F247C" w14:textId="77777777" w:rsidTr="005650F6">
        <w:trPr>
          <w:trHeight w:val="620"/>
          <w:jc w:val="center"/>
        </w:trPr>
        <w:tc>
          <w:tcPr>
            <w:tcW w:w="10165" w:type="dxa"/>
            <w:gridSpan w:val="4"/>
            <w:vAlign w:val="center"/>
          </w:tcPr>
          <w:p w14:paraId="57FCE662" w14:textId="77777777" w:rsidR="005650F6" w:rsidRPr="007E4E09" w:rsidRDefault="005650F6" w:rsidP="005650F6">
            <w:pPr>
              <w:pStyle w:val="Body"/>
              <w:spacing w:after="60"/>
              <w:rPr>
                <w:rFonts w:eastAsiaTheme="minorHAnsi"/>
                <w:sz w:val="22"/>
                <w:szCs w:val="22"/>
              </w:rPr>
            </w:pPr>
            <w:r w:rsidRPr="007E4E09">
              <w:rPr>
                <w:rFonts w:eastAsiaTheme="minorHAnsi"/>
                <w:sz w:val="22"/>
                <w:szCs w:val="22"/>
              </w:rPr>
              <w:t>Multiple components establish the parameters of and key assessment elements for each of the lifelines; component-level analysis is required to determine if each lifeline is stable</w:t>
            </w:r>
          </w:p>
        </w:tc>
      </w:tr>
      <w:tr w:rsidR="005650F6" w:rsidRPr="00182F56" w14:paraId="4CA13926" w14:textId="77777777" w:rsidTr="005650F6">
        <w:trPr>
          <w:trHeight w:val="360"/>
          <w:jc w:val="center"/>
        </w:trPr>
        <w:tc>
          <w:tcPr>
            <w:tcW w:w="3388" w:type="dxa"/>
            <w:shd w:val="clear" w:color="auto" w:fill="002060"/>
            <w:vAlign w:val="center"/>
          </w:tcPr>
          <w:p w14:paraId="71C75C38" w14:textId="77777777" w:rsidR="005650F6" w:rsidRPr="00182F56" w:rsidRDefault="005650F6" w:rsidP="005650F6">
            <w:pPr>
              <w:widowControl w:val="0"/>
              <w:tabs>
                <w:tab w:val="left" w:pos="1271"/>
              </w:tabs>
              <w:autoSpaceDE w:val="0"/>
              <w:autoSpaceDN w:val="0"/>
              <w:spacing w:before="60" w:after="60" w:line="240" w:lineRule="auto"/>
              <w:jc w:val="center"/>
              <w:rPr>
                <w:rFonts w:ascii="Arial Narrow" w:hAnsi="Arial Narrow" w:cs="Arial"/>
                <w:b/>
                <w:color w:val="FFFFFF" w:themeColor="background1"/>
              </w:rPr>
            </w:pPr>
            <w:r w:rsidRPr="00182F56">
              <w:rPr>
                <w:rFonts w:ascii="Arial Narrow" w:hAnsi="Arial Narrow" w:cs="Arial"/>
                <w:b/>
                <w:color w:val="FFFFFF" w:themeColor="background1"/>
              </w:rPr>
              <w:t>SAFETY</w:t>
            </w:r>
            <w:r w:rsidRPr="00182F56">
              <w:rPr>
                <w:rFonts w:ascii="Arial Narrow" w:hAnsi="Arial Narrow" w:cs="Arial"/>
                <w:b/>
                <w:color w:val="FFFFFF" w:themeColor="background1"/>
                <w:spacing w:val="-2"/>
              </w:rPr>
              <w:t xml:space="preserve"> </w:t>
            </w:r>
            <w:r w:rsidRPr="00182F56">
              <w:rPr>
                <w:rFonts w:ascii="Arial Narrow" w:hAnsi="Arial Narrow" w:cs="Arial"/>
                <w:b/>
                <w:color w:val="FFFFFF" w:themeColor="background1"/>
              </w:rPr>
              <w:t>AND</w:t>
            </w:r>
            <w:r w:rsidRPr="00182F56">
              <w:rPr>
                <w:rFonts w:ascii="Arial Narrow" w:hAnsi="Arial Narrow" w:cs="Arial"/>
                <w:b/>
                <w:color w:val="FFFFFF" w:themeColor="background1"/>
                <w:spacing w:val="-1"/>
              </w:rPr>
              <w:t xml:space="preserve"> </w:t>
            </w:r>
            <w:r w:rsidRPr="00182F56">
              <w:rPr>
                <w:rFonts w:ascii="Arial Narrow" w:hAnsi="Arial Narrow" w:cs="Arial"/>
                <w:b/>
                <w:color w:val="FFFFFF" w:themeColor="background1"/>
              </w:rPr>
              <w:t>SECURITY</w:t>
            </w:r>
          </w:p>
        </w:tc>
        <w:tc>
          <w:tcPr>
            <w:tcW w:w="3388" w:type="dxa"/>
            <w:gridSpan w:val="2"/>
            <w:shd w:val="clear" w:color="auto" w:fill="002060"/>
            <w:vAlign w:val="center"/>
          </w:tcPr>
          <w:p w14:paraId="0829D2DF" w14:textId="77777777" w:rsidR="005650F6" w:rsidRPr="00182F56" w:rsidRDefault="005650F6" w:rsidP="005650F6">
            <w:pPr>
              <w:widowControl w:val="0"/>
              <w:tabs>
                <w:tab w:val="left" w:pos="1263"/>
              </w:tabs>
              <w:autoSpaceDE w:val="0"/>
              <w:autoSpaceDN w:val="0"/>
              <w:spacing w:beforeLines="60" w:before="144" w:afterLines="60" w:after="144" w:line="240" w:lineRule="auto"/>
              <w:jc w:val="center"/>
              <w:rPr>
                <w:rFonts w:ascii="Arial Narrow" w:hAnsi="Arial Narrow"/>
                <w:b/>
                <w:color w:val="FFFFFF" w:themeColor="background1"/>
                <w:sz w:val="28"/>
                <w:szCs w:val="28"/>
              </w:rPr>
            </w:pPr>
            <w:r w:rsidRPr="00182F56">
              <w:rPr>
                <w:rFonts w:ascii="Arial Narrow" w:hAnsi="Arial Narrow"/>
                <w:b/>
                <w:color w:val="FFFFFF" w:themeColor="background1"/>
              </w:rPr>
              <w:t>FOOD,</w:t>
            </w:r>
            <w:r w:rsidRPr="00182F56">
              <w:rPr>
                <w:rFonts w:ascii="Arial Narrow" w:hAnsi="Arial Narrow"/>
                <w:b/>
                <w:color w:val="FFFFFF" w:themeColor="background1"/>
                <w:spacing w:val="-8"/>
              </w:rPr>
              <w:t xml:space="preserve"> </w:t>
            </w:r>
            <w:r>
              <w:rPr>
                <w:rFonts w:ascii="Arial Narrow" w:hAnsi="Arial Narrow"/>
                <w:b/>
                <w:color w:val="FFFFFF" w:themeColor="background1"/>
                <w:spacing w:val="-8"/>
              </w:rPr>
              <w:t>HYDRATION, SHELTER</w:t>
            </w:r>
          </w:p>
        </w:tc>
        <w:tc>
          <w:tcPr>
            <w:tcW w:w="3389" w:type="dxa"/>
            <w:shd w:val="clear" w:color="auto" w:fill="002060"/>
            <w:vAlign w:val="center"/>
          </w:tcPr>
          <w:p w14:paraId="478B78AC" w14:textId="77777777" w:rsidR="005650F6" w:rsidRPr="00182F56" w:rsidRDefault="005650F6" w:rsidP="005650F6">
            <w:pPr>
              <w:widowControl w:val="0"/>
              <w:tabs>
                <w:tab w:val="left" w:pos="1320"/>
              </w:tabs>
              <w:autoSpaceDE w:val="0"/>
              <w:autoSpaceDN w:val="0"/>
              <w:spacing w:beforeLines="60" w:before="144" w:afterLines="60" w:after="144" w:line="240" w:lineRule="auto"/>
              <w:jc w:val="center"/>
              <w:rPr>
                <w:rFonts w:ascii="Arial Narrow" w:hAnsi="Arial Narrow"/>
                <w:b/>
                <w:color w:val="FFFFFF" w:themeColor="background1"/>
              </w:rPr>
            </w:pPr>
            <w:r w:rsidRPr="00182F56">
              <w:rPr>
                <w:rFonts w:ascii="Arial Narrow" w:hAnsi="Arial Narrow"/>
                <w:b/>
                <w:color w:val="FFFFFF" w:themeColor="background1"/>
              </w:rPr>
              <w:t>HEALTH AND</w:t>
            </w:r>
            <w:r w:rsidRPr="00182F56">
              <w:rPr>
                <w:rFonts w:ascii="Arial Narrow" w:hAnsi="Arial Narrow"/>
                <w:b/>
                <w:color w:val="FFFFFF" w:themeColor="background1"/>
                <w:spacing w:val="1"/>
              </w:rPr>
              <w:t xml:space="preserve"> </w:t>
            </w:r>
            <w:r w:rsidRPr="00182F56">
              <w:rPr>
                <w:rFonts w:ascii="Arial Narrow" w:hAnsi="Arial Narrow"/>
                <w:b/>
                <w:color w:val="FFFFFF" w:themeColor="background1"/>
              </w:rPr>
              <w:t>MEDICAL</w:t>
            </w:r>
          </w:p>
        </w:tc>
      </w:tr>
      <w:tr w:rsidR="005650F6" w:rsidRPr="00182F56" w14:paraId="5C52BF29" w14:textId="77777777" w:rsidTr="005650F6">
        <w:trPr>
          <w:trHeight w:val="1862"/>
          <w:jc w:val="center"/>
        </w:trPr>
        <w:tc>
          <w:tcPr>
            <w:tcW w:w="3388" w:type="dxa"/>
          </w:tcPr>
          <w:p w14:paraId="601A3866"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Law</w:t>
            </w:r>
            <w:r w:rsidRPr="009350B4">
              <w:rPr>
                <w:rFonts w:cs="Arial"/>
                <w:color w:val="040505"/>
                <w:spacing w:val="-3"/>
              </w:rPr>
              <w:t xml:space="preserve"> E</w:t>
            </w:r>
            <w:r w:rsidRPr="009350B4">
              <w:rPr>
                <w:rFonts w:cs="Arial"/>
                <w:color w:val="040505"/>
              </w:rPr>
              <w:t>nforcement / Security</w:t>
            </w:r>
          </w:p>
          <w:p w14:paraId="68F299D6" w14:textId="77777777" w:rsidR="005650F6" w:rsidRPr="009350B4" w:rsidRDefault="005650F6" w:rsidP="005650F6">
            <w:pPr>
              <w:widowControl w:val="0"/>
              <w:numPr>
                <w:ilvl w:val="1"/>
                <w:numId w:val="19"/>
              </w:numPr>
              <w:autoSpaceDE w:val="0"/>
              <w:autoSpaceDN w:val="0"/>
              <w:spacing w:before="35"/>
              <w:ind w:left="251" w:hanging="251"/>
              <w:rPr>
                <w:rFonts w:cs="Arial"/>
              </w:rPr>
            </w:pPr>
            <w:r w:rsidRPr="009350B4">
              <w:rPr>
                <w:rFonts w:cs="Arial"/>
                <w:color w:val="040505"/>
              </w:rPr>
              <w:t>Fire</w:t>
            </w:r>
            <w:r w:rsidRPr="009350B4">
              <w:rPr>
                <w:rFonts w:cs="Arial"/>
                <w:color w:val="040505"/>
                <w:spacing w:val="2"/>
              </w:rPr>
              <w:t xml:space="preserve"> </w:t>
            </w:r>
            <w:r w:rsidRPr="009350B4">
              <w:rPr>
                <w:rFonts w:cs="Arial"/>
                <w:color w:val="040505"/>
              </w:rPr>
              <w:t>Services</w:t>
            </w:r>
          </w:p>
          <w:p w14:paraId="3E049F74"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Search</w:t>
            </w:r>
            <w:r w:rsidRPr="009350B4">
              <w:rPr>
                <w:rFonts w:cs="Arial"/>
                <w:color w:val="040505"/>
                <w:spacing w:val="-6"/>
              </w:rPr>
              <w:t xml:space="preserve"> </w:t>
            </w:r>
            <w:r w:rsidRPr="009350B4">
              <w:rPr>
                <w:rFonts w:cs="Arial"/>
                <w:color w:val="040505"/>
              </w:rPr>
              <w:t>and</w:t>
            </w:r>
            <w:r w:rsidRPr="009350B4">
              <w:rPr>
                <w:rFonts w:cs="Arial"/>
                <w:color w:val="040505"/>
                <w:spacing w:val="1"/>
              </w:rPr>
              <w:t xml:space="preserve"> </w:t>
            </w:r>
            <w:r w:rsidRPr="009350B4">
              <w:rPr>
                <w:rFonts w:cs="Arial"/>
                <w:color w:val="040505"/>
              </w:rPr>
              <w:t>Rescue</w:t>
            </w:r>
          </w:p>
          <w:p w14:paraId="5265F085"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Government</w:t>
            </w:r>
            <w:r w:rsidRPr="009350B4">
              <w:rPr>
                <w:rFonts w:cs="Arial"/>
                <w:color w:val="040505"/>
                <w:spacing w:val="-3"/>
              </w:rPr>
              <w:t xml:space="preserve"> </w:t>
            </w:r>
            <w:r w:rsidRPr="009350B4">
              <w:rPr>
                <w:rFonts w:cs="Arial"/>
                <w:color w:val="040505"/>
              </w:rPr>
              <w:t>Service</w:t>
            </w:r>
          </w:p>
          <w:p w14:paraId="2BC8EDD1" w14:textId="77777777" w:rsidR="005650F6" w:rsidRPr="009350B4" w:rsidRDefault="005650F6" w:rsidP="005650F6">
            <w:pPr>
              <w:widowControl w:val="0"/>
              <w:numPr>
                <w:ilvl w:val="1"/>
                <w:numId w:val="19"/>
              </w:numPr>
              <w:autoSpaceDE w:val="0"/>
              <w:autoSpaceDN w:val="0"/>
              <w:spacing w:before="36"/>
              <w:ind w:left="251" w:hanging="251"/>
              <w:rPr>
                <w:rFonts w:cs="Arial"/>
              </w:rPr>
            </w:pPr>
            <w:r w:rsidRPr="009350B4">
              <w:rPr>
                <w:rFonts w:cs="Arial"/>
                <w:color w:val="040505"/>
              </w:rPr>
              <w:t>Community</w:t>
            </w:r>
            <w:r w:rsidRPr="009350B4">
              <w:rPr>
                <w:rFonts w:cs="Arial"/>
                <w:color w:val="040505"/>
                <w:spacing w:val="-3"/>
              </w:rPr>
              <w:t xml:space="preserve"> </w:t>
            </w:r>
            <w:r w:rsidRPr="009350B4">
              <w:rPr>
                <w:rFonts w:cs="Arial"/>
                <w:color w:val="040505"/>
              </w:rPr>
              <w:t>Safet</w:t>
            </w:r>
            <w:r>
              <w:rPr>
                <w:rFonts w:cs="Arial"/>
                <w:color w:val="040505"/>
              </w:rPr>
              <w:t>y</w:t>
            </w:r>
          </w:p>
        </w:tc>
        <w:tc>
          <w:tcPr>
            <w:tcW w:w="3388" w:type="dxa"/>
            <w:gridSpan w:val="2"/>
          </w:tcPr>
          <w:p w14:paraId="56583A0D"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Food</w:t>
            </w:r>
          </w:p>
          <w:p w14:paraId="11B7D75F"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Drinking Water</w:t>
            </w:r>
          </w:p>
          <w:p w14:paraId="54CE1866" w14:textId="77777777" w:rsidR="005650F6" w:rsidRPr="009350B4" w:rsidRDefault="005650F6" w:rsidP="005650F6">
            <w:pPr>
              <w:widowControl w:val="0"/>
              <w:numPr>
                <w:ilvl w:val="1"/>
                <w:numId w:val="19"/>
              </w:numPr>
              <w:autoSpaceDE w:val="0"/>
              <w:autoSpaceDN w:val="0"/>
              <w:spacing w:before="36"/>
              <w:ind w:left="286" w:hanging="270"/>
              <w:rPr>
                <w:rFonts w:cs="Arial"/>
              </w:rPr>
            </w:pPr>
            <w:r w:rsidRPr="009350B4">
              <w:rPr>
                <w:rFonts w:cs="Arial"/>
                <w:color w:val="040505"/>
              </w:rPr>
              <w:t>Shelter</w:t>
            </w:r>
          </w:p>
          <w:p w14:paraId="018AE670" w14:textId="77777777" w:rsidR="005650F6" w:rsidRPr="009350B4" w:rsidRDefault="005650F6" w:rsidP="005650F6">
            <w:pPr>
              <w:widowControl w:val="0"/>
              <w:numPr>
                <w:ilvl w:val="2"/>
                <w:numId w:val="19"/>
              </w:numPr>
              <w:autoSpaceDE w:val="0"/>
              <w:autoSpaceDN w:val="0"/>
              <w:spacing w:before="34"/>
              <w:ind w:left="286" w:hanging="270"/>
              <w:rPr>
                <w:rFonts w:eastAsia="Times New Roman" w:cs="Arial"/>
              </w:rPr>
            </w:pPr>
            <w:r w:rsidRPr="009350B4">
              <w:rPr>
                <w:rFonts w:cs="Arial"/>
                <w:color w:val="040505"/>
              </w:rPr>
              <w:t>Agriculture</w:t>
            </w:r>
          </w:p>
        </w:tc>
        <w:tc>
          <w:tcPr>
            <w:tcW w:w="3389" w:type="dxa"/>
          </w:tcPr>
          <w:p w14:paraId="48B700F2" w14:textId="77777777" w:rsidR="005650F6" w:rsidRPr="009350B4" w:rsidRDefault="005650F6" w:rsidP="005650F6">
            <w:pPr>
              <w:widowControl w:val="0"/>
              <w:numPr>
                <w:ilvl w:val="1"/>
                <w:numId w:val="19"/>
              </w:numPr>
              <w:autoSpaceDE w:val="0"/>
              <w:autoSpaceDN w:val="0"/>
              <w:spacing w:before="37"/>
              <w:ind w:left="316" w:hanging="264"/>
              <w:rPr>
                <w:rFonts w:cs="Arial"/>
              </w:rPr>
            </w:pPr>
            <w:r w:rsidRPr="009350B4">
              <w:rPr>
                <w:rFonts w:cs="Arial"/>
                <w:color w:val="040505"/>
              </w:rPr>
              <w:t>Medical</w:t>
            </w:r>
            <w:r w:rsidRPr="009350B4">
              <w:rPr>
                <w:rFonts w:cs="Arial"/>
                <w:color w:val="040505"/>
                <w:spacing w:val="-3"/>
              </w:rPr>
              <w:t xml:space="preserve"> </w:t>
            </w:r>
            <w:r w:rsidRPr="009350B4">
              <w:rPr>
                <w:rFonts w:cs="Arial"/>
                <w:color w:val="040505"/>
              </w:rPr>
              <w:t>Care</w:t>
            </w:r>
          </w:p>
          <w:p w14:paraId="2FAC2ED7"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Public Health</w:t>
            </w:r>
          </w:p>
          <w:p w14:paraId="7B8DB4C2"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Patient</w:t>
            </w:r>
            <w:r w:rsidRPr="009350B4">
              <w:rPr>
                <w:rFonts w:cs="Arial"/>
                <w:color w:val="040505"/>
                <w:spacing w:val="-1"/>
              </w:rPr>
              <w:t xml:space="preserve"> </w:t>
            </w:r>
            <w:r w:rsidRPr="009350B4">
              <w:rPr>
                <w:rFonts w:cs="Arial"/>
                <w:color w:val="040505"/>
              </w:rPr>
              <w:t>Movement</w:t>
            </w:r>
          </w:p>
          <w:p w14:paraId="065C81B2" w14:textId="77777777" w:rsidR="005650F6" w:rsidRPr="009350B4" w:rsidRDefault="005650F6" w:rsidP="005650F6">
            <w:pPr>
              <w:widowControl w:val="0"/>
              <w:numPr>
                <w:ilvl w:val="1"/>
                <w:numId w:val="19"/>
              </w:numPr>
              <w:autoSpaceDE w:val="0"/>
              <w:autoSpaceDN w:val="0"/>
              <w:spacing w:before="36"/>
              <w:ind w:left="316" w:hanging="264"/>
              <w:rPr>
                <w:rFonts w:cs="Arial"/>
              </w:rPr>
            </w:pPr>
            <w:r w:rsidRPr="009350B4">
              <w:rPr>
                <w:rFonts w:cs="Arial"/>
                <w:color w:val="040505"/>
              </w:rPr>
              <w:t>Fatality</w:t>
            </w:r>
            <w:r w:rsidRPr="009350B4">
              <w:rPr>
                <w:rFonts w:cs="Arial"/>
                <w:color w:val="040505"/>
                <w:spacing w:val="-7"/>
              </w:rPr>
              <w:t xml:space="preserve"> </w:t>
            </w:r>
            <w:r w:rsidRPr="009350B4">
              <w:rPr>
                <w:rFonts w:cs="Arial"/>
                <w:color w:val="040505"/>
              </w:rPr>
              <w:t>Management</w:t>
            </w:r>
          </w:p>
          <w:p w14:paraId="25E85006" w14:textId="77777777" w:rsidR="005650F6" w:rsidRPr="00211258" w:rsidRDefault="005650F6" w:rsidP="005650F6">
            <w:pPr>
              <w:widowControl w:val="0"/>
              <w:numPr>
                <w:ilvl w:val="1"/>
                <w:numId w:val="19"/>
              </w:numPr>
              <w:autoSpaceDE w:val="0"/>
              <w:autoSpaceDN w:val="0"/>
              <w:spacing w:before="35"/>
              <w:ind w:left="316" w:hanging="264"/>
              <w:rPr>
                <w:rFonts w:cs="Arial"/>
              </w:rPr>
            </w:pPr>
            <w:r w:rsidRPr="009350B4">
              <w:rPr>
                <w:rFonts w:cs="Arial"/>
                <w:color w:val="040505"/>
              </w:rPr>
              <w:t>Medical</w:t>
            </w:r>
            <w:r w:rsidRPr="009350B4">
              <w:rPr>
                <w:rFonts w:cs="Arial"/>
                <w:color w:val="040505"/>
                <w:spacing w:val="-3"/>
              </w:rPr>
              <w:t xml:space="preserve"> </w:t>
            </w:r>
            <w:r w:rsidRPr="009350B4">
              <w:rPr>
                <w:rFonts w:cs="Arial"/>
                <w:color w:val="040505"/>
              </w:rPr>
              <w:t>Supply Chain</w:t>
            </w:r>
          </w:p>
        </w:tc>
      </w:tr>
      <w:tr w:rsidR="005650F6" w:rsidRPr="00182F56" w14:paraId="7964DBC1" w14:textId="77777777" w:rsidTr="005650F6">
        <w:trPr>
          <w:trHeight w:val="360"/>
          <w:jc w:val="center"/>
        </w:trPr>
        <w:tc>
          <w:tcPr>
            <w:tcW w:w="3388" w:type="dxa"/>
            <w:shd w:val="clear" w:color="auto" w:fill="002060"/>
          </w:tcPr>
          <w:p w14:paraId="6D7C5E96" w14:textId="77777777" w:rsidR="005650F6" w:rsidRPr="00182F56" w:rsidRDefault="005650F6" w:rsidP="005650F6">
            <w:pPr>
              <w:widowControl w:val="0"/>
              <w:tabs>
                <w:tab w:val="left" w:pos="1263"/>
              </w:tabs>
              <w:autoSpaceDE w:val="0"/>
              <w:autoSpaceDN w:val="0"/>
              <w:spacing w:before="120" w:after="120" w:line="240" w:lineRule="auto"/>
              <w:jc w:val="center"/>
              <w:rPr>
                <w:rFonts w:ascii="Arial Narrow" w:hAnsi="Arial Narrow"/>
                <w:b/>
                <w:color w:val="FFFFFF" w:themeColor="background1"/>
                <w:sz w:val="23"/>
              </w:rPr>
            </w:pPr>
            <w:r w:rsidRPr="00182F56">
              <w:rPr>
                <w:rFonts w:ascii="Arial Narrow" w:hAnsi="Arial Narrow"/>
                <w:b/>
                <w:color w:val="FFFFFF" w:themeColor="background1"/>
                <w:szCs w:val="28"/>
              </w:rPr>
              <w:t>ENERGY</w:t>
            </w:r>
          </w:p>
        </w:tc>
        <w:tc>
          <w:tcPr>
            <w:tcW w:w="3388" w:type="dxa"/>
            <w:gridSpan w:val="2"/>
            <w:shd w:val="clear" w:color="auto" w:fill="002060"/>
            <w:vAlign w:val="center"/>
          </w:tcPr>
          <w:p w14:paraId="57458066" w14:textId="77777777" w:rsidR="005650F6" w:rsidRPr="00182F56" w:rsidRDefault="005650F6" w:rsidP="005650F6">
            <w:pPr>
              <w:widowControl w:val="0"/>
              <w:tabs>
                <w:tab w:val="left" w:pos="1262"/>
              </w:tabs>
              <w:autoSpaceDE w:val="0"/>
              <w:autoSpaceDN w:val="0"/>
              <w:spacing w:before="120" w:after="120"/>
              <w:jc w:val="center"/>
              <w:rPr>
                <w:rFonts w:ascii="Arial Narrow" w:hAnsi="Arial Narrow"/>
                <w:b/>
                <w:color w:val="FFFFFF" w:themeColor="background1"/>
              </w:rPr>
            </w:pPr>
            <w:r w:rsidRPr="00182F56">
              <w:rPr>
                <w:rFonts w:ascii="Arial Narrow" w:hAnsi="Arial Narrow"/>
                <w:b/>
                <w:color w:val="FFFFFF" w:themeColor="background1"/>
              </w:rPr>
              <w:t>COMMUNICATIONS</w:t>
            </w:r>
          </w:p>
        </w:tc>
        <w:tc>
          <w:tcPr>
            <w:tcW w:w="3389" w:type="dxa"/>
            <w:shd w:val="clear" w:color="auto" w:fill="002060"/>
            <w:vAlign w:val="center"/>
          </w:tcPr>
          <w:p w14:paraId="205BB614" w14:textId="77777777" w:rsidR="005650F6" w:rsidRPr="00182F56" w:rsidRDefault="005650F6" w:rsidP="005650F6">
            <w:pPr>
              <w:widowControl w:val="0"/>
              <w:tabs>
                <w:tab w:val="left" w:pos="1100"/>
              </w:tabs>
              <w:autoSpaceDE w:val="0"/>
              <w:autoSpaceDN w:val="0"/>
              <w:spacing w:before="120" w:after="120"/>
              <w:jc w:val="center"/>
              <w:rPr>
                <w:rFonts w:ascii="Arial Narrow" w:hAnsi="Arial Narrow"/>
                <w:b/>
                <w:color w:val="FFFFFF" w:themeColor="background1"/>
              </w:rPr>
            </w:pPr>
            <w:r w:rsidRPr="00182F56">
              <w:rPr>
                <w:rFonts w:ascii="Arial Narrow" w:hAnsi="Arial Narrow"/>
                <w:b/>
                <w:color w:val="FFFFFF" w:themeColor="background1"/>
              </w:rPr>
              <w:t>TRANSPORTATION</w:t>
            </w:r>
          </w:p>
        </w:tc>
      </w:tr>
      <w:tr w:rsidR="005650F6" w:rsidRPr="00182F56" w14:paraId="4A4FFDF7" w14:textId="77777777" w:rsidTr="005650F6">
        <w:trPr>
          <w:trHeight w:val="1952"/>
          <w:jc w:val="center"/>
        </w:trPr>
        <w:tc>
          <w:tcPr>
            <w:tcW w:w="3388" w:type="dxa"/>
            <w:shd w:val="clear" w:color="auto" w:fill="FFFFFF" w:themeFill="background1"/>
          </w:tcPr>
          <w:p w14:paraId="2D4F67B0" w14:textId="77777777" w:rsidR="005650F6" w:rsidRPr="009350B4" w:rsidRDefault="005650F6" w:rsidP="005650F6">
            <w:pPr>
              <w:widowControl w:val="0"/>
              <w:numPr>
                <w:ilvl w:val="1"/>
                <w:numId w:val="20"/>
              </w:numPr>
              <w:autoSpaceDE w:val="0"/>
              <w:autoSpaceDN w:val="0"/>
              <w:spacing w:before="37"/>
              <w:ind w:left="251" w:hanging="251"/>
              <w:rPr>
                <w:rFonts w:cs="Arial"/>
              </w:rPr>
            </w:pPr>
            <w:r w:rsidRPr="009350B4">
              <w:rPr>
                <w:rFonts w:cs="Arial"/>
                <w:color w:val="040505"/>
              </w:rPr>
              <w:t>Power</w:t>
            </w:r>
            <w:r w:rsidRPr="009350B4">
              <w:rPr>
                <w:rFonts w:cs="Arial"/>
                <w:color w:val="040505"/>
                <w:spacing w:val="-4"/>
              </w:rPr>
              <w:t xml:space="preserve"> </w:t>
            </w:r>
            <w:r w:rsidRPr="009350B4">
              <w:rPr>
                <w:rFonts w:cs="Arial"/>
                <w:color w:val="040505"/>
              </w:rPr>
              <w:t>(Grid)</w:t>
            </w:r>
          </w:p>
          <w:p w14:paraId="5A49860E" w14:textId="77777777" w:rsidR="005650F6" w:rsidRPr="009350B4" w:rsidRDefault="005650F6" w:rsidP="005650F6">
            <w:pPr>
              <w:widowControl w:val="0"/>
              <w:numPr>
                <w:ilvl w:val="1"/>
                <w:numId w:val="20"/>
              </w:numPr>
              <w:autoSpaceDE w:val="0"/>
              <w:autoSpaceDN w:val="0"/>
              <w:spacing w:before="36"/>
              <w:ind w:left="251" w:hanging="251"/>
              <w:rPr>
                <w:rFonts w:cs="Arial"/>
              </w:rPr>
            </w:pPr>
            <w:r w:rsidRPr="009350B4">
              <w:rPr>
                <w:rFonts w:cs="Arial"/>
                <w:color w:val="040505"/>
              </w:rPr>
              <w:t>Fuel</w:t>
            </w:r>
          </w:p>
          <w:p w14:paraId="51A8ACFD" w14:textId="77777777" w:rsidR="005650F6" w:rsidRPr="009350B4" w:rsidRDefault="005650F6" w:rsidP="005650F6">
            <w:pPr>
              <w:widowControl w:val="0"/>
              <w:numPr>
                <w:ilvl w:val="1"/>
                <w:numId w:val="20"/>
              </w:numPr>
              <w:autoSpaceDE w:val="0"/>
              <w:autoSpaceDN w:val="0"/>
              <w:spacing w:before="34"/>
              <w:ind w:left="251" w:hanging="251"/>
              <w:rPr>
                <w:rFonts w:cs="Arial"/>
              </w:rPr>
            </w:pPr>
            <w:r w:rsidRPr="009350B4">
              <w:rPr>
                <w:rFonts w:cs="Arial"/>
                <w:color w:val="040505"/>
              </w:rPr>
              <w:t>Pipeline</w:t>
            </w:r>
          </w:p>
        </w:tc>
        <w:tc>
          <w:tcPr>
            <w:tcW w:w="3388" w:type="dxa"/>
            <w:gridSpan w:val="2"/>
          </w:tcPr>
          <w:p w14:paraId="4F0140F3" w14:textId="77777777" w:rsidR="005650F6" w:rsidRPr="009350B4" w:rsidRDefault="005650F6" w:rsidP="005650F6">
            <w:pPr>
              <w:widowControl w:val="0"/>
              <w:numPr>
                <w:ilvl w:val="1"/>
                <w:numId w:val="20"/>
              </w:numPr>
              <w:autoSpaceDE w:val="0"/>
              <w:autoSpaceDN w:val="0"/>
              <w:spacing w:before="34"/>
              <w:ind w:left="286" w:hanging="270"/>
              <w:rPr>
                <w:rFonts w:cs="Arial"/>
              </w:rPr>
            </w:pPr>
            <w:r w:rsidRPr="009350B4">
              <w:rPr>
                <w:rFonts w:cs="Arial"/>
                <w:color w:val="040505"/>
              </w:rPr>
              <w:t>Infrastructure</w:t>
            </w:r>
          </w:p>
          <w:p w14:paraId="7E257859" w14:textId="77777777" w:rsidR="005650F6" w:rsidRPr="009350B4" w:rsidRDefault="005650F6" w:rsidP="005650F6">
            <w:pPr>
              <w:widowControl w:val="0"/>
              <w:numPr>
                <w:ilvl w:val="2"/>
                <w:numId w:val="20"/>
              </w:numPr>
              <w:autoSpaceDE w:val="0"/>
              <w:autoSpaceDN w:val="0"/>
              <w:spacing w:before="36"/>
              <w:ind w:left="286" w:hanging="270"/>
              <w:rPr>
                <w:rFonts w:cs="Arial"/>
              </w:rPr>
            </w:pPr>
            <w:r w:rsidRPr="009350B4">
              <w:rPr>
                <w:rFonts w:cs="Arial"/>
                <w:color w:val="040505"/>
              </w:rPr>
              <w:t>Responder</w:t>
            </w:r>
            <w:r w:rsidRPr="009350B4">
              <w:rPr>
                <w:rFonts w:cs="Arial"/>
                <w:color w:val="040505"/>
                <w:spacing w:val="-3"/>
              </w:rPr>
              <w:t xml:space="preserve"> </w:t>
            </w:r>
            <w:r w:rsidRPr="009350B4">
              <w:rPr>
                <w:rFonts w:cs="Arial"/>
                <w:color w:val="040505"/>
              </w:rPr>
              <w:t>Communications</w:t>
            </w:r>
          </w:p>
          <w:p w14:paraId="7E86F8DF" w14:textId="77777777" w:rsidR="005650F6" w:rsidRPr="009350B4" w:rsidRDefault="005650F6" w:rsidP="005650F6">
            <w:pPr>
              <w:widowControl w:val="0"/>
              <w:numPr>
                <w:ilvl w:val="1"/>
                <w:numId w:val="20"/>
              </w:numPr>
              <w:autoSpaceDE w:val="0"/>
              <w:autoSpaceDN w:val="0"/>
              <w:spacing w:before="34"/>
              <w:ind w:left="286" w:hanging="270"/>
              <w:rPr>
                <w:rFonts w:cs="Arial"/>
              </w:rPr>
            </w:pPr>
            <w:r w:rsidRPr="009350B4">
              <w:rPr>
                <w:rFonts w:cs="Arial"/>
                <w:color w:val="040505"/>
              </w:rPr>
              <w:t>Alerts,</w:t>
            </w:r>
            <w:r w:rsidRPr="009350B4">
              <w:rPr>
                <w:rFonts w:cs="Arial"/>
                <w:color w:val="040505"/>
                <w:spacing w:val="-3"/>
              </w:rPr>
              <w:t xml:space="preserve"> </w:t>
            </w:r>
            <w:r w:rsidRPr="009350B4">
              <w:rPr>
                <w:rFonts w:cs="Arial"/>
                <w:color w:val="040505"/>
              </w:rPr>
              <w:t>Warnings,</w:t>
            </w:r>
            <w:r w:rsidRPr="009350B4">
              <w:rPr>
                <w:rFonts w:cs="Arial"/>
                <w:color w:val="040505"/>
                <w:spacing w:val="2"/>
              </w:rPr>
              <w:t xml:space="preserve"> </w:t>
            </w:r>
            <w:r w:rsidRPr="009350B4">
              <w:rPr>
                <w:rFonts w:cs="Arial"/>
                <w:color w:val="040505"/>
              </w:rPr>
              <w:t xml:space="preserve">Messages </w:t>
            </w:r>
          </w:p>
          <w:p w14:paraId="1B067DAC" w14:textId="77777777" w:rsidR="005650F6" w:rsidRPr="009350B4" w:rsidRDefault="005650F6" w:rsidP="005650F6">
            <w:pPr>
              <w:widowControl w:val="0"/>
              <w:numPr>
                <w:ilvl w:val="2"/>
                <w:numId w:val="20"/>
              </w:numPr>
              <w:autoSpaceDE w:val="0"/>
              <w:autoSpaceDN w:val="0"/>
              <w:spacing w:before="37"/>
              <w:ind w:left="286" w:hanging="270"/>
              <w:rPr>
                <w:rFonts w:cs="Arial"/>
              </w:rPr>
            </w:pPr>
            <w:r w:rsidRPr="009350B4">
              <w:rPr>
                <w:rFonts w:cs="Arial"/>
                <w:color w:val="040505"/>
              </w:rPr>
              <w:t xml:space="preserve">Financial Services </w:t>
            </w:r>
          </w:p>
          <w:p w14:paraId="630FF04C" w14:textId="77777777" w:rsidR="005650F6" w:rsidRPr="007E4E09" w:rsidRDefault="005650F6" w:rsidP="005650F6">
            <w:pPr>
              <w:widowControl w:val="0"/>
              <w:numPr>
                <w:ilvl w:val="2"/>
                <w:numId w:val="20"/>
              </w:numPr>
              <w:autoSpaceDE w:val="0"/>
              <w:autoSpaceDN w:val="0"/>
              <w:spacing w:before="37"/>
              <w:ind w:left="286" w:hanging="270"/>
              <w:rPr>
                <w:rFonts w:cs="Arial"/>
                <w:color w:val="auto"/>
              </w:rPr>
            </w:pPr>
            <w:r w:rsidRPr="009350B4">
              <w:rPr>
                <w:rFonts w:cs="Arial"/>
                <w:color w:val="040505"/>
              </w:rPr>
              <w:t>911</w:t>
            </w:r>
            <w:r w:rsidRPr="009350B4">
              <w:rPr>
                <w:rFonts w:cs="Arial"/>
                <w:color w:val="040505"/>
                <w:spacing w:val="-4"/>
              </w:rPr>
              <w:t xml:space="preserve"> &amp; </w:t>
            </w:r>
            <w:r w:rsidRPr="009350B4">
              <w:rPr>
                <w:rFonts w:cs="Arial"/>
                <w:color w:val="040505"/>
              </w:rPr>
              <w:t>Dispatch</w:t>
            </w:r>
          </w:p>
        </w:tc>
        <w:tc>
          <w:tcPr>
            <w:tcW w:w="3389" w:type="dxa"/>
          </w:tcPr>
          <w:p w14:paraId="75827204" w14:textId="584FC129" w:rsidR="005650F6" w:rsidRPr="009350B4" w:rsidRDefault="005650F6" w:rsidP="005650F6">
            <w:pPr>
              <w:widowControl w:val="0"/>
              <w:numPr>
                <w:ilvl w:val="1"/>
                <w:numId w:val="20"/>
              </w:numPr>
              <w:autoSpaceDE w:val="0"/>
              <w:autoSpaceDN w:val="0"/>
              <w:spacing w:before="37"/>
              <w:ind w:left="316" w:hanging="270"/>
              <w:rPr>
                <w:rFonts w:cs="Arial"/>
              </w:rPr>
            </w:pPr>
            <w:r w:rsidRPr="009350B4">
              <w:rPr>
                <w:rFonts w:cs="Arial"/>
                <w:color w:val="040505"/>
              </w:rPr>
              <w:t>Highway / Motor</w:t>
            </w:r>
            <w:r w:rsidRPr="009350B4">
              <w:rPr>
                <w:rFonts w:cs="Arial"/>
                <w:color w:val="040505"/>
                <w:spacing w:val="-6"/>
              </w:rPr>
              <w:t xml:space="preserve"> </w:t>
            </w:r>
            <w:r w:rsidRPr="009350B4">
              <w:rPr>
                <w:rFonts w:cs="Arial"/>
                <w:color w:val="040505"/>
              </w:rPr>
              <w:t>Vehicle</w:t>
            </w:r>
          </w:p>
          <w:p w14:paraId="285CFE90"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Mass</w:t>
            </w:r>
            <w:r w:rsidRPr="009350B4">
              <w:rPr>
                <w:rFonts w:cs="Arial"/>
                <w:color w:val="040505"/>
                <w:spacing w:val="-4"/>
              </w:rPr>
              <w:t xml:space="preserve"> </w:t>
            </w:r>
            <w:r w:rsidRPr="009350B4">
              <w:rPr>
                <w:rFonts w:cs="Arial"/>
                <w:color w:val="040505"/>
              </w:rPr>
              <w:t>Transit</w:t>
            </w:r>
          </w:p>
          <w:p w14:paraId="129E9E93"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Railway</w:t>
            </w:r>
          </w:p>
          <w:p w14:paraId="6A363315" w14:textId="77777777" w:rsidR="005650F6" w:rsidRPr="009350B4" w:rsidRDefault="005650F6" w:rsidP="005650F6">
            <w:pPr>
              <w:widowControl w:val="0"/>
              <w:numPr>
                <w:ilvl w:val="1"/>
                <w:numId w:val="20"/>
              </w:numPr>
              <w:autoSpaceDE w:val="0"/>
              <w:autoSpaceDN w:val="0"/>
              <w:spacing w:before="36"/>
              <w:ind w:left="316" w:hanging="270"/>
              <w:rPr>
                <w:rFonts w:cs="Arial"/>
              </w:rPr>
            </w:pPr>
            <w:r w:rsidRPr="009350B4">
              <w:rPr>
                <w:rFonts w:cs="Arial"/>
                <w:color w:val="040505"/>
              </w:rPr>
              <w:t xml:space="preserve">Aviation  </w:t>
            </w:r>
          </w:p>
          <w:p w14:paraId="3C52A9FC" w14:textId="77777777" w:rsidR="005650F6" w:rsidRPr="007E4E09" w:rsidRDefault="005650F6" w:rsidP="005650F6">
            <w:pPr>
              <w:widowControl w:val="0"/>
              <w:numPr>
                <w:ilvl w:val="1"/>
                <w:numId w:val="20"/>
              </w:numPr>
              <w:autoSpaceDE w:val="0"/>
              <w:autoSpaceDN w:val="0"/>
              <w:spacing w:before="35"/>
              <w:ind w:left="316" w:hanging="270"/>
              <w:rPr>
                <w:rFonts w:cs="Arial"/>
              </w:rPr>
            </w:pPr>
            <w:r w:rsidRPr="009350B4">
              <w:rPr>
                <w:rFonts w:cs="Arial"/>
                <w:color w:val="040505"/>
              </w:rPr>
              <w:t>Maritime</w:t>
            </w:r>
          </w:p>
        </w:tc>
      </w:tr>
      <w:tr w:rsidR="005650F6" w:rsidRPr="00182F56" w14:paraId="249D23B9" w14:textId="77777777" w:rsidTr="005650F6">
        <w:trPr>
          <w:trHeight w:val="360"/>
          <w:jc w:val="center"/>
        </w:trPr>
        <w:tc>
          <w:tcPr>
            <w:tcW w:w="5082" w:type="dxa"/>
            <w:gridSpan w:val="2"/>
            <w:shd w:val="clear" w:color="auto" w:fill="002060"/>
            <w:vAlign w:val="center"/>
          </w:tcPr>
          <w:p w14:paraId="79CEC944" w14:textId="77777777" w:rsidR="005650F6" w:rsidRPr="00182F56" w:rsidRDefault="005650F6" w:rsidP="005650F6">
            <w:pPr>
              <w:widowControl w:val="0"/>
              <w:tabs>
                <w:tab w:val="left" w:pos="1082"/>
              </w:tabs>
              <w:autoSpaceDE w:val="0"/>
              <w:autoSpaceDN w:val="0"/>
              <w:spacing w:before="60" w:after="60" w:line="240" w:lineRule="auto"/>
              <w:jc w:val="center"/>
              <w:rPr>
                <w:rFonts w:ascii="Arial Narrow" w:hAnsi="Arial Narrow"/>
                <w:b/>
              </w:rPr>
            </w:pPr>
            <w:r w:rsidRPr="00182F56">
              <w:rPr>
                <w:rFonts w:ascii="Arial Narrow" w:hAnsi="Arial Narrow"/>
                <w:b/>
                <w:color w:val="FFFFFF" w:themeColor="background1"/>
              </w:rPr>
              <w:t>HAZARDOUS MATERIAL</w:t>
            </w:r>
          </w:p>
        </w:tc>
        <w:tc>
          <w:tcPr>
            <w:tcW w:w="5083" w:type="dxa"/>
            <w:gridSpan w:val="2"/>
            <w:shd w:val="clear" w:color="auto" w:fill="002060"/>
            <w:vAlign w:val="center"/>
          </w:tcPr>
          <w:p w14:paraId="0D0C1C0F" w14:textId="77777777" w:rsidR="005650F6" w:rsidRPr="008E5016" w:rsidRDefault="005650F6" w:rsidP="005650F6">
            <w:pPr>
              <w:widowControl w:val="0"/>
              <w:tabs>
                <w:tab w:val="left" w:pos="1082"/>
              </w:tabs>
              <w:autoSpaceDE w:val="0"/>
              <w:autoSpaceDN w:val="0"/>
              <w:spacing w:before="120" w:after="120"/>
              <w:jc w:val="center"/>
              <w:rPr>
                <w:rFonts w:ascii="Arial Narrow" w:hAnsi="Arial Narrow"/>
                <w:b/>
                <w:color w:val="FFFFFF" w:themeColor="background1"/>
              </w:rPr>
            </w:pPr>
            <w:r w:rsidRPr="008E5016">
              <w:rPr>
                <w:rFonts w:ascii="Arial Narrow" w:hAnsi="Arial Narrow"/>
                <w:b/>
                <w:color w:val="FFFFFF" w:themeColor="background1"/>
              </w:rPr>
              <w:t>WATER SYSTEMS</w:t>
            </w:r>
          </w:p>
        </w:tc>
      </w:tr>
      <w:tr w:rsidR="005650F6" w:rsidRPr="00182F56" w14:paraId="06CFD4BF" w14:textId="77777777" w:rsidTr="005650F6">
        <w:trPr>
          <w:trHeight w:val="80"/>
          <w:jc w:val="center"/>
        </w:trPr>
        <w:tc>
          <w:tcPr>
            <w:tcW w:w="5082" w:type="dxa"/>
            <w:gridSpan w:val="2"/>
            <w:shd w:val="clear" w:color="auto" w:fill="FFFFFF" w:themeFill="background1"/>
          </w:tcPr>
          <w:p w14:paraId="3B70337E" w14:textId="77777777" w:rsidR="005650F6" w:rsidRPr="009350B4" w:rsidRDefault="005650F6" w:rsidP="005650F6">
            <w:pPr>
              <w:widowControl w:val="0"/>
              <w:numPr>
                <w:ilvl w:val="1"/>
                <w:numId w:val="20"/>
              </w:numPr>
              <w:autoSpaceDE w:val="0"/>
              <w:autoSpaceDN w:val="0"/>
              <w:spacing w:before="34"/>
              <w:ind w:left="255" w:hanging="270"/>
              <w:rPr>
                <w:rFonts w:cs="Arial"/>
              </w:rPr>
            </w:pPr>
            <w:r w:rsidRPr="009350B4">
              <w:rPr>
                <w:rFonts w:cs="Arial"/>
                <w:color w:val="040505"/>
              </w:rPr>
              <w:t>Facilities</w:t>
            </w:r>
          </w:p>
          <w:p w14:paraId="5A7446F5" w14:textId="77777777" w:rsidR="005650F6" w:rsidRPr="009350B4"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Hazardous</w:t>
            </w:r>
            <w:r w:rsidRPr="009350B4">
              <w:rPr>
                <w:rFonts w:cs="Arial"/>
                <w:color w:val="040505"/>
                <w:spacing w:val="-5"/>
              </w:rPr>
              <w:t xml:space="preserve"> </w:t>
            </w:r>
            <w:r w:rsidRPr="009350B4">
              <w:rPr>
                <w:rFonts w:cs="Arial"/>
                <w:color w:val="040505"/>
              </w:rPr>
              <w:t>Debris</w:t>
            </w:r>
          </w:p>
          <w:p w14:paraId="39D30B35" w14:textId="77777777" w:rsidR="005650F6" w:rsidRPr="009350B4"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Pollutants</w:t>
            </w:r>
          </w:p>
          <w:p w14:paraId="7061C0CD" w14:textId="77777777" w:rsidR="005650F6" w:rsidRPr="007E4E09" w:rsidRDefault="005650F6" w:rsidP="005650F6">
            <w:pPr>
              <w:widowControl w:val="0"/>
              <w:numPr>
                <w:ilvl w:val="1"/>
                <w:numId w:val="20"/>
              </w:numPr>
              <w:autoSpaceDE w:val="0"/>
              <w:autoSpaceDN w:val="0"/>
              <w:spacing w:before="36"/>
              <w:ind w:left="255" w:hanging="270"/>
              <w:rPr>
                <w:rFonts w:cs="Arial"/>
              </w:rPr>
            </w:pPr>
            <w:r w:rsidRPr="009350B4">
              <w:rPr>
                <w:rFonts w:cs="Arial"/>
                <w:color w:val="040505"/>
              </w:rPr>
              <w:t xml:space="preserve">Contaminants   </w:t>
            </w:r>
          </w:p>
        </w:tc>
        <w:tc>
          <w:tcPr>
            <w:tcW w:w="5083" w:type="dxa"/>
            <w:gridSpan w:val="2"/>
            <w:shd w:val="clear" w:color="auto" w:fill="FFFFFF" w:themeFill="background1"/>
          </w:tcPr>
          <w:p w14:paraId="712E5C6D" w14:textId="77777777" w:rsidR="005650F6" w:rsidRPr="009350B4" w:rsidRDefault="005650F6" w:rsidP="005650F6">
            <w:pPr>
              <w:widowControl w:val="0"/>
              <w:numPr>
                <w:ilvl w:val="1"/>
                <w:numId w:val="20"/>
              </w:numPr>
              <w:autoSpaceDE w:val="0"/>
              <w:autoSpaceDN w:val="0"/>
              <w:spacing w:before="36"/>
              <w:ind w:left="301" w:hanging="270"/>
              <w:rPr>
                <w:rFonts w:cs="Arial"/>
              </w:rPr>
            </w:pPr>
            <w:r w:rsidRPr="009350B4">
              <w:rPr>
                <w:rFonts w:cs="Arial"/>
                <w:color w:val="040505"/>
              </w:rPr>
              <w:t>Potable Water Infrastructure</w:t>
            </w:r>
          </w:p>
          <w:p w14:paraId="1A9CA76E" w14:textId="77777777" w:rsidR="005650F6" w:rsidRPr="009350B4" w:rsidRDefault="005650F6" w:rsidP="005650F6">
            <w:pPr>
              <w:widowControl w:val="0"/>
              <w:numPr>
                <w:ilvl w:val="1"/>
                <w:numId w:val="20"/>
              </w:numPr>
              <w:autoSpaceDE w:val="0"/>
              <w:autoSpaceDN w:val="0"/>
              <w:spacing w:before="36"/>
              <w:ind w:left="301" w:hanging="270"/>
              <w:rPr>
                <w:rFonts w:cs="Arial"/>
              </w:rPr>
            </w:pPr>
            <w:r w:rsidRPr="009350B4">
              <w:rPr>
                <w:rFonts w:cs="Arial"/>
              </w:rPr>
              <w:t>Wastewater Management</w:t>
            </w:r>
          </w:p>
        </w:tc>
      </w:tr>
    </w:tbl>
    <w:p w14:paraId="442464CC" w14:textId="342C5BBA" w:rsidR="003A088A" w:rsidRDefault="003A088A" w:rsidP="003A088A">
      <w:pPr>
        <w:pStyle w:val="Heading1"/>
      </w:pPr>
      <w:bookmarkStart w:id="59" w:name="_Toc192059611"/>
      <w:bookmarkEnd w:id="58"/>
      <w:r>
        <w:lastRenderedPageBreak/>
        <w:t>LIFELINE AND ESF OBJECTIVES AND TASKS TIMELINE</w:t>
      </w:r>
      <w:bookmarkEnd w:id="59"/>
    </w:p>
    <w:p w14:paraId="677D0B61" w14:textId="04C5CA61" w:rsidR="005650F6" w:rsidRDefault="0099738A" w:rsidP="005650F6">
      <w:pPr>
        <w:pStyle w:val="Caption"/>
        <w:keepNext/>
      </w:pPr>
      <w:r>
        <w:t xml:space="preserve">Table </w:t>
      </w:r>
      <w:fldSimple w:instr=" SEQ Table \* ARABIC ">
        <w:r w:rsidR="008230D3">
          <w:rPr>
            <w:noProof/>
          </w:rPr>
          <w:t>8</w:t>
        </w:r>
      </w:fldSimple>
      <w:r>
        <w:t>. ESF-</w:t>
      </w:r>
      <w:r w:rsidR="008C274F">
        <w:t>1</w:t>
      </w:r>
      <w:r w:rsidR="005650F6">
        <w:t>4</w:t>
      </w:r>
      <w:r>
        <w:t xml:space="preserve"> GENERAL TASKS</w:t>
      </w:r>
    </w:p>
    <w:tbl>
      <w:tblPr>
        <w:tblStyle w:val="TableGrid"/>
        <w:tblW w:w="10656" w:type="dxa"/>
        <w:jc w:val="center"/>
        <w:tblLook w:val="04A0" w:firstRow="1" w:lastRow="0" w:firstColumn="1" w:lastColumn="0" w:noHBand="0" w:noVBand="1"/>
      </w:tblPr>
      <w:tblGrid>
        <w:gridCol w:w="4315"/>
        <w:gridCol w:w="1890"/>
        <w:gridCol w:w="4451"/>
      </w:tblGrid>
      <w:tr w:rsidR="005650F6" w:rsidRPr="005650F6" w14:paraId="59CBDF42" w14:textId="77777777" w:rsidTr="00AD4CE2">
        <w:trPr>
          <w:trHeight w:val="291"/>
          <w:jc w:val="center"/>
        </w:trPr>
        <w:tc>
          <w:tcPr>
            <w:tcW w:w="4315" w:type="dxa"/>
            <w:shd w:val="clear" w:color="auto" w:fill="C00000"/>
            <w:vAlign w:val="center"/>
          </w:tcPr>
          <w:p w14:paraId="77B645C9"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OBJECTIVE</w:t>
            </w:r>
          </w:p>
        </w:tc>
        <w:tc>
          <w:tcPr>
            <w:tcW w:w="1890" w:type="dxa"/>
            <w:shd w:val="clear" w:color="auto" w:fill="C00000"/>
            <w:vAlign w:val="center"/>
          </w:tcPr>
          <w:p w14:paraId="26A020B7"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SUPPORT NEEDED FROM</w:t>
            </w:r>
          </w:p>
        </w:tc>
        <w:tc>
          <w:tcPr>
            <w:tcW w:w="4451" w:type="dxa"/>
            <w:shd w:val="clear" w:color="auto" w:fill="C00000"/>
            <w:vAlign w:val="center"/>
          </w:tcPr>
          <w:p w14:paraId="6813C726"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MISSION-ESSENTIAL TASKS</w:t>
            </w:r>
          </w:p>
        </w:tc>
      </w:tr>
      <w:tr w:rsidR="005650F6" w:rsidRPr="005650F6" w14:paraId="3C1476DA" w14:textId="77777777" w:rsidTr="00AD4CE2">
        <w:trPr>
          <w:trHeight w:val="374"/>
          <w:jc w:val="center"/>
        </w:trPr>
        <w:tc>
          <w:tcPr>
            <w:tcW w:w="10656" w:type="dxa"/>
            <w:gridSpan w:val="3"/>
            <w:shd w:val="clear" w:color="auto" w:fill="002060"/>
            <w:vAlign w:val="center"/>
          </w:tcPr>
          <w:p w14:paraId="7D40DABD"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TIMELINE: 0 – 24 HOURS</w:t>
            </w:r>
          </w:p>
        </w:tc>
      </w:tr>
      <w:tr w:rsidR="005650F6" w:rsidRPr="005650F6" w14:paraId="59321FDD" w14:textId="77777777" w:rsidTr="00AD4CE2">
        <w:trPr>
          <w:trHeight w:val="475"/>
          <w:jc w:val="center"/>
        </w:trPr>
        <w:tc>
          <w:tcPr>
            <w:tcW w:w="4315" w:type="dxa"/>
            <w:vMerge w:val="restart"/>
            <w:vAlign w:val="center"/>
          </w:tcPr>
          <w:p w14:paraId="78205C23"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To activate plans and assess initial resources within 6 – 12 hours.</w:t>
            </w:r>
          </w:p>
        </w:tc>
        <w:tc>
          <w:tcPr>
            <w:tcW w:w="1890" w:type="dxa"/>
            <w:vAlign w:val="center"/>
          </w:tcPr>
          <w:p w14:paraId="0C7BADD8"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7FC8E625" w14:textId="77777777"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Poll ESF staff to see who can report.</w:t>
            </w:r>
          </w:p>
        </w:tc>
      </w:tr>
      <w:tr w:rsidR="005650F6" w:rsidRPr="005650F6" w14:paraId="4670D541" w14:textId="77777777" w:rsidTr="00AD4CE2">
        <w:trPr>
          <w:trHeight w:val="350"/>
          <w:jc w:val="center"/>
        </w:trPr>
        <w:tc>
          <w:tcPr>
            <w:tcW w:w="4315" w:type="dxa"/>
            <w:vMerge/>
            <w:vAlign w:val="center"/>
          </w:tcPr>
          <w:p w14:paraId="72FD3607" w14:textId="77777777" w:rsidR="005650F6" w:rsidRPr="005650F6" w:rsidRDefault="005650F6" w:rsidP="005650F6">
            <w:pPr>
              <w:rPr>
                <w:color w:val="393939" w:themeColor="accent6" w:themeShade="BF"/>
                <w:sz w:val="20"/>
                <w:szCs w:val="20"/>
              </w:rPr>
            </w:pPr>
          </w:p>
        </w:tc>
        <w:tc>
          <w:tcPr>
            <w:tcW w:w="1890" w:type="dxa"/>
            <w:vAlign w:val="center"/>
          </w:tcPr>
          <w:p w14:paraId="770E9517"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057A7896" w14:textId="08B20687"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Deploy ESF-14 representative to the EOC, if requested.</w:t>
            </w:r>
          </w:p>
        </w:tc>
      </w:tr>
      <w:tr w:rsidR="005650F6" w:rsidRPr="005650F6" w14:paraId="453B3550" w14:textId="77777777" w:rsidTr="00AD4CE2">
        <w:trPr>
          <w:trHeight w:val="440"/>
          <w:jc w:val="center"/>
        </w:trPr>
        <w:tc>
          <w:tcPr>
            <w:tcW w:w="4315" w:type="dxa"/>
            <w:vMerge/>
            <w:vAlign w:val="center"/>
          </w:tcPr>
          <w:p w14:paraId="71B1F261" w14:textId="77777777" w:rsidR="005650F6" w:rsidRPr="005650F6" w:rsidRDefault="005650F6" w:rsidP="005650F6">
            <w:pPr>
              <w:rPr>
                <w:color w:val="393939" w:themeColor="accent6" w:themeShade="BF"/>
                <w:sz w:val="20"/>
                <w:szCs w:val="20"/>
              </w:rPr>
            </w:pPr>
          </w:p>
        </w:tc>
        <w:tc>
          <w:tcPr>
            <w:tcW w:w="1890" w:type="dxa"/>
            <w:vAlign w:val="center"/>
          </w:tcPr>
          <w:p w14:paraId="52AC7649" w14:textId="04F655D2"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3D42C2E2" w14:textId="79470F02"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Provide situational information to the EOC.</w:t>
            </w:r>
          </w:p>
        </w:tc>
      </w:tr>
      <w:tr w:rsidR="005650F6" w:rsidRPr="005650F6" w14:paraId="6FA5E70E" w14:textId="77777777" w:rsidTr="005650F6">
        <w:trPr>
          <w:trHeight w:val="917"/>
          <w:jc w:val="center"/>
        </w:trPr>
        <w:tc>
          <w:tcPr>
            <w:tcW w:w="4315" w:type="dxa"/>
            <w:vMerge/>
            <w:vAlign w:val="center"/>
          </w:tcPr>
          <w:p w14:paraId="0B791668" w14:textId="77777777" w:rsidR="005650F6" w:rsidRPr="005650F6" w:rsidRDefault="005650F6" w:rsidP="005650F6">
            <w:pPr>
              <w:rPr>
                <w:color w:val="393939" w:themeColor="accent6" w:themeShade="BF"/>
                <w:sz w:val="20"/>
                <w:szCs w:val="20"/>
              </w:rPr>
            </w:pPr>
          </w:p>
        </w:tc>
        <w:tc>
          <w:tcPr>
            <w:tcW w:w="1890" w:type="dxa"/>
            <w:vAlign w:val="center"/>
          </w:tcPr>
          <w:p w14:paraId="3F5D4D2D" w14:textId="0C97A663" w:rsidR="005650F6" w:rsidRPr="005650F6" w:rsidRDefault="005650F6" w:rsidP="005650F6">
            <w:pPr>
              <w:rPr>
                <w:color w:val="393939" w:themeColor="accent6" w:themeShade="BF"/>
                <w:sz w:val="20"/>
                <w:szCs w:val="20"/>
              </w:rPr>
            </w:pPr>
            <w:r w:rsidRPr="005650F6">
              <w:rPr>
                <w:color w:val="393939" w:themeColor="accent6" w:themeShade="BF"/>
                <w:sz w:val="20"/>
                <w:szCs w:val="20"/>
              </w:rPr>
              <w:t>Private Sector</w:t>
            </w:r>
          </w:p>
        </w:tc>
        <w:tc>
          <w:tcPr>
            <w:tcW w:w="4451" w:type="dxa"/>
            <w:vAlign w:val="center"/>
          </w:tcPr>
          <w:p w14:paraId="7966966E" w14:textId="5110127B"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Communicate with private sector organizations to determine needs and/or capabilities to support lifesaving operations.</w:t>
            </w:r>
          </w:p>
        </w:tc>
      </w:tr>
      <w:tr w:rsidR="005650F6" w:rsidRPr="005650F6" w14:paraId="4B120654" w14:textId="77777777" w:rsidTr="00AD4CE2">
        <w:trPr>
          <w:trHeight w:val="374"/>
          <w:jc w:val="center"/>
        </w:trPr>
        <w:tc>
          <w:tcPr>
            <w:tcW w:w="10656" w:type="dxa"/>
            <w:gridSpan w:val="3"/>
            <w:shd w:val="clear" w:color="auto" w:fill="002060"/>
            <w:vAlign w:val="center"/>
          </w:tcPr>
          <w:p w14:paraId="35B710F3"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TIMELINE: 24 – 72 HOURS</w:t>
            </w:r>
          </w:p>
        </w:tc>
      </w:tr>
      <w:tr w:rsidR="005650F6" w:rsidRPr="005650F6" w14:paraId="4F54014B" w14:textId="77777777" w:rsidTr="00AD4CE2">
        <w:trPr>
          <w:trHeight w:val="476"/>
          <w:jc w:val="center"/>
        </w:trPr>
        <w:tc>
          <w:tcPr>
            <w:tcW w:w="4315" w:type="dxa"/>
            <w:vMerge w:val="restart"/>
            <w:tcBorders>
              <w:top w:val="single" w:sz="4" w:space="0" w:color="auto"/>
              <w:left w:val="single" w:sz="4" w:space="0" w:color="auto"/>
              <w:bottom w:val="nil"/>
              <w:right w:val="single" w:sz="4" w:space="0" w:color="auto"/>
            </w:tcBorders>
            <w:vAlign w:val="center"/>
          </w:tcPr>
          <w:p w14:paraId="0D89AC5F"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To continue maintaining the COP and contributing to the IAP.</w:t>
            </w:r>
          </w:p>
        </w:tc>
        <w:tc>
          <w:tcPr>
            <w:tcW w:w="1890" w:type="dxa"/>
            <w:tcBorders>
              <w:left w:val="single" w:sz="4" w:space="0" w:color="auto"/>
            </w:tcBorders>
            <w:vAlign w:val="center"/>
          </w:tcPr>
          <w:p w14:paraId="75A6628B"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0B1F6AE1" w14:textId="7C923BCE"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Continue providing situational information to the EOC.</w:t>
            </w:r>
          </w:p>
        </w:tc>
      </w:tr>
      <w:tr w:rsidR="005650F6" w:rsidRPr="005650F6" w14:paraId="030B907F" w14:textId="77777777" w:rsidTr="00AD4CE2">
        <w:trPr>
          <w:trHeight w:val="620"/>
          <w:jc w:val="center"/>
        </w:trPr>
        <w:tc>
          <w:tcPr>
            <w:tcW w:w="4315" w:type="dxa"/>
            <w:vMerge/>
            <w:tcBorders>
              <w:top w:val="nil"/>
              <w:left w:val="single" w:sz="4" w:space="0" w:color="auto"/>
              <w:bottom w:val="nil"/>
              <w:right w:val="single" w:sz="4" w:space="0" w:color="auto"/>
            </w:tcBorders>
            <w:vAlign w:val="center"/>
          </w:tcPr>
          <w:p w14:paraId="64C285FE" w14:textId="77777777" w:rsidR="005650F6" w:rsidRPr="005650F6" w:rsidRDefault="005650F6" w:rsidP="005650F6">
            <w:pPr>
              <w:rPr>
                <w:color w:val="393939" w:themeColor="accent6" w:themeShade="BF"/>
                <w:sz w:val="20"/>
                <w:szCs w:val="20"/>
              </w:rPr>
            </w:pPr>
          </w:p>
        </w:tc>
        <w:tc>
          <w:tcPr>
            <w:tcW w:w="1890" w:type="dxa"/>
            <w:tcBorders>
              <w:left w:val="single" w:sz="4" w:space="0" w:color="auto"/>
            </w:tcBorders>
            <w:vAlign w:val="center"/>
          </w:tcPr>
          <w:p w14:paraId="159B42C2"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005CCC05" w14:textId="77777777" w:rsidR="005650F6" w:rsidRPr="005650F6" w:rsidRDefault="005650F6" w:rsidP="005650F6">
            <w:pPr>
              <w:rPr>
                <w:color w:val="393939" w:themeColor="accent6" w:themeShade="BF"/>
                <w:sz w:val="20"/>
                <w:szCs w:val="20"/>
              </w:rPr>
            </w:pPr>
            <w:r w:rsidRPr="005650F6">
              <w:rPr>
                <w:rFonts w:eastAsiaTheme="minorEastAsia" w:cs="Times New Roman"/>
                <w:color w:val="393939" w:themeColor="accent6" w:themeShade="BF"/>
                <w:kern w:val="0"/>
                <w:sz w:val="20"/>
                <w:szCs w:val="20"/>
                <w14:ligatures w14:val="none"/>
              </w:rPr>
              <w:t>Identify a means to gather essential elements of information from the affected areas.</w:t>
            </w:r>
          </w:p>
        </w:tc>
      </w:tr>
      <w:tr w:rsidR="005650F6" w:rsidRPr="005650F6" w14:paraId="67F1BF18" w14:textId="77777777" w:rsidTr="00AD4CE2">
        <w:trPr>
          <w:trHeight w:val="620"/>
          <w:jc w:val="center"/>
        </w:trPr>
        <w:tc>
          <w:tcPr>
            <w:tcW w:w="4315" w:type="dxa"/>
            <w:vMerge/>
            <w:tcBorders>
              <w:top w:val="nil"/>
              <w:left w:val="single" w:sz="4" w:space="0" w:color="auto"/>
              <w:bottom w:val="nil"/>
              <w:right w:val="single" w:sz="4" w:space="0" w:color="auto"/>
            </w:tcBorders>
            <w:vAlign w:val="center"/>
          </w:tcPr>
          <w:p w14:paraId="6DB2FFD9" w14:textId="77777777" w:rsidR="005650F6" w:rsidRPr="005650F6" w:rsidRDefault="005650F6" w:rsidP="005650F6">
            <w:pPr>
              <w:rPr>
                <w:color w:val="393939" w:themeColor="accent6" w:themeShade="BF"/>
                <w:sz w:val="20"/>
                <w:szCs w:val="20"/>
              </w:rPr>
            </w:pPr>
          </w:p>
        </w:tc>
        <w:tc>
          <w:tcPr>
            <w:tcW w:w="1890" w:type="dxa"/>
            <w:tcBorders>
              <w:left w:val="single" w:sz="4" w:space="0" w:color="auto"/>
            </w:tcBorders>
            <w:vAlign w:val="center"/>
          </w:tcPr>
          <w:p w14:paraId="070E1A64" w14:textId="547A4330" w:rsidR="005650F6" w:rsidRPr="005650F6" w:rsidRDefault="005650F6" w:rsidP="005650F6">
            <w:pPr>
              <w:rPr>
                <w:color w:val="393939" w:themeColor="accent6" w:themeShade="BF"/>
                <w:sz w:val="20"/>
                <w:szCs w:val="20"/>
              </w:rPr>
            </w:pPr>
            <w:r w:rsidRPr="005650F6">
              <w:rPr>
                <w:color w:val="393939" w:themeColor="accent6" w:themeShade="BF"/>
                <w:sz w:val="20"/>
                <w:szCs w:val="20"/>
              </w:rPr>
              <w:t xml:space="preserve">Private Sector </w:t>
            </w:r>
            <w:r>
              <w:rPr>
                <w:color w:val="393939" w:themeColor="accent6" w:themeShade="BF"/>
                <w:sz w:val="20"/>
                <w:szCs w:val="20"/>
              </w:rPr>
              <w:t>with</w:t>
            </w:r>
            <w:r w:rsidRPr="005650F6">
              <w:rPr>
                <w:color w:val="393939" w:themeColor="accent6" w:themeShade="BF"/>
                <w:sz w:val="20"/>
                <w:szCs w:val="20"/>
              </w:rPr>
              <w:t xml:space="preserve"> County EMA</w:t>
            </w:r>
          </w:p>
        </w:tc>
        <w:tc>
          <w:tcPr>
            <w:tcW w:w="4451" w:type="dxa"/>
            <w:vAlign w:val="center"/>
          </w:tcPr>
          <w:p w14:paraId="4317179D" w14:textId="71707A07" w:rsidR="005650F6" w:rsidRPr="005650F6" w:rsidRDefault="005650F6" w:rsidP="005650F6">
            <w:pPr>
              <w:rPr>
                <w:rFonts w:eastAsiaTheme="minorEastAsia" w:cs="Times New Roman"/>
                <w:color w:val="393939" w:themeColor="accent6" w:themeShade="BF"/>
                <w:kern w:val="0"/>
                <w:sz w:val="20"/>
                <w:szCs w:val="20"/>
                <w14:ligatures w14:val="none"/>
              </w:rPr>
            </w:pPr>
            <w:r w:rsidRPr="005650F6">
              <w:rPr>
                <w:rFonts w:eastAsiaTheme="minorEastAsia" w:cs="Times New Roman"/>
                <w:color w:val="393939" w:themeColor="accent6" w:themeShade="BF"/>
                <w:kern w:val="0"/>
                <w:sz w:val="20"/>
                <w:szCs w:val="20"/>
                <w14:ligatures w14:val="none"/>
              </w:rPr>
              <w:t>Communicate damage assessment findings to EOC for situational awareness and planning.</w:t>
            </w:r>
          </w:p>
        </w:tc>
      </w:tr>
      <w:tr w:rsidR="005650F6" w:rsidRPr="005650F6" w14:paraId="713711A6" w14:textId="77777777" w:rsidTr="00AD4CE2">
        <w:trPr>
          <w:trHeight w:val="374"/>
          <w:jc w:val="center"/>
        </w:trPr>
        <w:tc>
          <w:tcPr>
            <w:tcW w:w="10656" w:type="dxa"/>
            <w:gridSpan w:val="3"/>
            <w:shd w:val="clear" w:color="auto" w:fill="002060"/>
            <w:vAlign w:val="center"/>
          </w:tcPr>
          <w:p w14:paraId="598F803A" w14:textId="77777777" w:rsidR="005650F6" w:rsidRPr="005650F6" w:rsidRDefault="005650F6" w:rsidP="005650F6">
            <w:pPr>
              <w:spacing w:line="240" w:lineRule="auto"/>
              <w:ind w:left="-72" w:right="-72"/>
              <w:jc w:val="center"/>
              <w:rPr>
                <w:rFonts w:ascii="Arial Narrow" w:eastAsiaTheme="minorEastAsia" w:hAnsi="Arial Narrow" w:cs="Times New Roman"/>
                <w:b/>
                <w:bCs/>
                <w:color w:val="FFFFFF" w:themeColor="background1"/>
                <w:kern w:val="0"/>
                <w:sz w:val="28"/>
                <w:szCs w:val="24"/>
                <w14:ligatures w14:val="none"/>
              </w:rPr>
            </w:pPr>
            <w:r w:rsidRPr="005650F6">
              <w:rPr>
                <w:rFonts w:ascii="Arial Narrow" w:eastAsiaTheme="minorEastAsia" w:hAnsi="Arial Narrow" w:cs="Times New Roman"/>
                <w:b/>
                <w:color w:val="FFFFFF" w:themeColor="background1"/>
                <w:kern w:val="0"/>
                <w:sz w:val="28"/>
                <w:szCs w:val="24"/>
                <w14:ligatures w14:val="none"/>
              </w:rPr>
              <w:t>TIMELINE: BEYOND 72 HOURS</w:t>
            </w:r>
          </w:p>
        </w:tc>
      </w:tr>
      <w:tr w:rsidR="005650F6" w:rsidRPr="005650F6" w14:paraId="31D3AD22" w14:textId="77777777" w:rsidTr="00AD4CE2">
        <w:trPr>
          <w:trHeight w:val="386"/>
          <w:jc w:val="center"/>
        </w:trPr>
        <w:tc>
          <w:tcPr>
            <w:tcW w:w="4315" w:type="dxa"/>
            <w:vMerge w:val="restart"/>
            <w:vAlign w:val="center"/>
          </w:tcPr>
          <w:p w14:paraId="68AD12AD"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To continue maintaining the COP and contributing to the IAP.</w:t>
            </w:r>
          </w:p>
        </w:tc>
        <w:tc>
          <w:tcPr>
            <w:tcW w:w="1890" w:type="dxa"/>
            <w:vAlign w:val="center"/>
          </w:tcPr>
          <w:p w14:paraId="52B25CF9"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__  __</w:t>
            </w:r>
          </w:p>
        </w:tc>
        <w:tc>
          <w:tcPr>
            <w:tcW w:w="4451" w:type="dxa"/>
            <w:vAlign w:val="center"/>
          </w:tcPr>
          <w:p w14:paraId="1FA5AC67" w14:textId="03064679" w:rsidR="005650F6" w:rsidRPr="005650F6" w:rsidRDefault="005650F6" w:rsidP="005650F6">
            <w:pPr>
              <w:rPr>
                <w:color w:val="393939" w:themeColor="accent6" w:themeShade="BF"/>
                <w:sz w:val="20"/>
                <w:szCs w:val="20"/>
              </w:rPr>
            </w:pPr>
            <w:r w:rsidRPr="005650F6">
              <w:rPr>
                <w:color w:val="393939" w:themeColor="accent6" w:themeShade="BF"/>
                <w:sz w:val="20"/>
                <w:szCs w:val="20"/>
              </w:rPr>
              <w:t xml:space="preserve">Continue providing situational information to the EOC. </w:t>
            </w:r>
          </w:p>
        </w:tc>
      </w:tr>
      <w:tr w:rsidR="005650F6" w:rsidRPr="005650F6" w14:paraId="258702C4" w14:textId="77777777" w:rsidTr="00AD4CE2">
        <w:trPr>
          <w:trHeight w:val="629"/>
          <w:jc w:val="center"/>
        </w:trPr>
        <w:tc>
          <w:tcPr>
            <w:tcW w:w="4315" w:type="dxa"/>
            <w:vMerge/>
            <w:vAlign w:val="center"/>
          </w:tcPr>
          <w:p w14:paraId="20A5B04B" w14:textId="77777777" w:rsidR="005650F6" w:rsidRPr="005650F6" w:rsidRDefault="005650F6" w:rsidP="005650F6">
            <w:pPr>
              <w:rPr>
                <w:color w:val="393939" w:themeColor="accent6" w:themeShade="BF"/>
                <w:sz w:val="20"/>
                <w:szCs w:val="20"/>
              </w:rPr>
            </w:pPr>
          </w:p>
        </w:tc>
        <w:tc>
          <w:tcPr>
            <w:tcW w:w="1890" w:type="dxa"/>
            <w:vAlign w:val="center"/>
          </w:tcPr>
          <w:p w14:paraId="0F68F6E7" w14:textId="77777777" w:rsidR="005650F6" w:rsidRPr="005650F6" w:rsidRDefault="005650F6" w:rsidP="005650F6">
            <w:pPr>
              <w:rPr>
                <w:color w:val="393939" w:themeColor="accent6" w:themeShade="BF"/>
                <w:sz w:val="20"/>
                <w:szCs w:val="20"/>
              </w:rPr>
            </w:pPr>
            <w:r w:rsidRPr="005650F6">
              <w:rPr>
                <w:color w:val="393939" w:themeColor="accent6" w:themeShade="BF"/>
                <w:sz w:val="20"/>
                <w:szCs w:val="20"/>
              </w:rPr>
              <w:t>Private Sector</w:t>
            </w:r>
          </w:p>
        </w:tc>
        <w:tc>
          <w:tcPr>
            <w:tcW w:w="4451" w:type="dxa"/>
            <w:vAlign w:val="center"/>
          </w:tcPr>
          <w:p w14:paraId="48D4C499" w14:textId="7558CF2A" w:rsidR="005650F6" w:rsidRPr="005650F6" w:rsidRDefault="005650F6" w:rsidP="005650F6">
            <w:pPr>
              <w:rPr>
                <w:color w:val="393939" w:themeColor="accent6" w:themeShade="BF"/>
                <w:sz w:val="20"/>
                <w:szCs w:val="20"/>
              </w:rPr>
            </w:pPr>
            <w:r w:rsidRPr="005650F6">
              <w:rPr>
                <w:color w:val="393939" w:themeColor="accent6" w:themeShade="BF"/>
                <w:sz w:val="20"/>
                <w:szCs w:val="20"/>
              </w:rPr>
              <w:t xml:space="preserve">Coordinate with private sector/vendors to support permanent restoration of </w:t>
            </w:r>
            <w:r>
              <w:rPr>
                <w:color w:val="393939" w:themeColor="accent6" w:themeShade="BF"/>
                <w:sz w:val="20"/>
                <w:szCs w:val="20"/>
              </w:rPr>
              <w:t>county</w:t>
            </w:r>
            <w:r w:rsidRPr="005650F6">
              <w:rPr>
                <w:color w:val="393939" w:themeColor="accent6" w:themeShade="BF"/>
                <w:sz w:val="20"/>
                <w:szCs w:val="20"/>
              </w:rPr>
              <w:t xml:space="preserve"> and local emergency communications capabilities</w:t>
            </w:r>
          </w:p>
        </w:tc>
      </w:tr>
    </w:tbl>
    <w:p w14:paraId="0AE0D9C8" w14:textId="77777777" w:rsidR="005650F6" w:rsidRDefault="005650F6" w:rsidP="005650F6"/>
    <w:p w14:paraId="74BF45D2" w14:textId="77777777" w:rsidR="008037BC" w:rsidRDefault="008037BC">
      <w:pPr>
        <w:spacing w:line="259" w:lineRule="auto"/>
      </w:pPr>
      <w:r>
        <w:br w:type="page"/>
      </w:r>
    </w:p>
    <w:p w14:paraId="4C921150" w14:textId="77777777" w:rsidR="008037BC" w:rsidRDefault="008037BC" w:rsidP="008037BC">
      <w:pPr>
        <w:pStyle w:val="Heading1"/>
      </w:pPr>
      <w:bookmarkStart w:id="60" w:name="_Toc192059612"/>
      <w:r>
        <w:lastRenderedPageBreak/>
        <w:t>INFORMATION COLLECTION, ANALYSIS AND DISSEMINATION</w:t>
      </w:r>
      <w:bookmarkEnd w:id="60"/>
    </w:p>
    <w:p w14:paraId="04A974C4" w14:textId="77777777" w:rsidR="008037BC" w:rsidRPr="008037BC" w:rsidRDefault="008037BC" w:rsidP="008037BC">
      <w:pPr>
        <w:rPr>
          <w:color w:val="393939" w:themeColor="accent6" w:themeShade="BF"/>
        </w:rPr>
      </w:pPr>
      <w:r w:rsidRPr="008037BC">
        <w:rPr>
          <w:color w:val="393939" w:themeColor="accent6" w:themeShade="BF"/>
        </w:rPr>
        <w:t xml:space="preserve">Emergency Support Function #14 (ESF-14) – Cross-Sector Business and Infrastructure supports deliberate information gathering by identifying critical nodes among infrastructure sectors, assessing the National Critical Functions and supply chains and providing a sector-specific impact analysis. This is accomplished through analyzing community lifelines and identifying emerging critical nodes and options for emergency service restoration, in support of and in coordination with, ESFs and Sector-Specific Agencies (SSAs). </w:t>
      </w:r>
    </w:p>
    <w:p w14:paraId="73F1424A" w14:textId="50892D24" w:rsidR="008037BC" w:rsidRPr="008037BC" w:rsidRDefault="008037BC" w:rsidP="008037BC">
      <w:pPr>
        <w:rPr>
          <w:color w:val="393939" w:themeColor="accent6" w:themeShade="BF"/>
        </w:rPr>
      </w:pPr>
      <w:r w:rsidRPr="008037BC">
        <w:rPr>
          <w:color w:val="393939" w:themeColor="accent6" w:themeShade="BF"/>
        </w:rPr>
        <w:t>ESF-14 aggregates information from all private sector and critical infrastructure partners, assesses cross-sector challenges, identifies cross-sector interdependencies and relays information to the</w:t>
      </w:r>
      <w:r w:rsidR="00B11DB9">
        <w:rPr>
          <w:color w:val="393939" w:themeColor="accent6" w:themeShade="BF"/>
        </w:rPr>
        <w:t xml:space="preserve"> county Emergency Operations Center (EOC)</w:t>
      </w:r>
      <w:r w:rsidRPr="008037BC">
        <w:rPr>
          <w:color w:val="393939" w:themeColor="accent6" w:themeShade="BF"/>
        </w:rPr>
        <w:t xml:space="preserve"> to inform decisions about prioritizing response efforts and developing the Incident Action Plan (IAP).</w:t>
      </w:r>
    </w:p>
    <w:p w14:paraId="09890ED7" w14:textId="77777777" w:rsidR="008037BC" w:rsidRPr="008037BC" w:rsidRDefault="008037BC" w:rsidP="008037BC">
      <w:pPr>
        <w:rPr>
          <w:color w:val="393939" w:themeColor="accent6" w:themeShade="BF"/>
        </w:rPr>
      </w:pPr>
      <w:r w:rsidRPr="008037BC">
        <w:rPr>
          <w:color w:val="393939" w:themeColor="accent6" w:themeShade="BF"/>
        </w:rPr>
        <w:t>In collaboration with other ESFs, ESF-14 engages the Recovery Support Functions (RSFs)</w:t>
      </w:r>
      <w:r w:rsidRPr="008037BC">
        <w:rPr>
          <w:color w:val="393939" w:themeColor="accent6" w:themeShade="BF"/>
          <w:sz w:val="13"/>
          <w:szCs w:val="13"/>
        </w:rPr>
        <w:t xml:space="preserve"> </w:t>
      </w:r>
      <w:r w:rsidRPr="008037BC">
        <w:rPr>
          <w:color w:val="393939" w:themeColor="accent6" w:themeShade="BF"/>
        </w:rPr>
        <w:t>and SSAs to enable information sharing between the public and private sectors and to help ensure partner organizations have the information required to make informed incident-related decisions to promote resilient recovery.</w:t>
      </w:r>
    </w:p>
    <w:p w14:paraId="6A0B0E9E" w14:textId="77777777" w:rsidR="008037BC" w:rsidRPr="008037BC" w:rsidRDefault="008037BC" w:rsidP="008037BC">
      <w:pPr>
        <w:rPr>
          <w:color w:val="393939" w:themeColor="accent6" w:themeShade="BF"/>
        </w:rPr>
      </w:pPr>
      <w:r w:rsidRPr="008037BC">
        <w:rPr>
          <w:color w:val="393939" w:themeColor="accent6" w:themeShade="BF"/>
        </w:rPr>
        <w:t xml:space="preserve">ESF-14 collaborates with ESF-15, External Affairs, to share vital information about the status of critical infrastructure and commerce, response activities and persistent vulnerabilities to foster shared situational awareness with internal and external partners, as well as the public. </w:t>
      </w:r>
    </w:p>
    <w:p w14:paraId="3F447942" w14:textId="156E8932" w:rsidR="005650F6" w:rsidRDefault="005650F6" w:rsidP="008037BC">
      <w:r>
        <w:br w:type="page"/>
      </w:r>
    </w:p>
    <w:p w14:paraId="1ED929C2" w14:textId="6F0F7691" w:rsidR="00CD739E" w:rsidRDefault="00A27564" w:rsidP="00EA3898">
      <w:pPr>
        <w:pStyle w:val="Heading1"/>
      </w:pPr>
      <w:bookmarkStart w:id="61" w:name="_Toc192059613"/>
      <w:r>
        <w:lastRenderedPageBreak/>
        <w:t>Appendix A</w:t>
      </w:r>
      <w:r w:rsidR="00912DA1">
        <w:t xml:space="preserve"> – REFERENCES, RELATED PLANS AND PROCEDURES</w:t>
      </w:r>
      <w:bookmarkEnd w:id="61"/>
    </w:p>
    <w:p w14:paraId="52FE2D14" w14:textId="77777777" w:rsidR="00D102CF" w:rsidRDefault="00D102CF" w:rsidP="00D102CF">
      <w:pPr>
        <w:pStyle w:val="Heading2"/>
      </w:pPr>
      <w:bookmarkStart w:id="62" w:name="_Toc189556092"/>
      <w:bookmarkStart w:id="63" w:name="_Toc190942512"/>
      <w:bookmarkStart w:id="64" w:name="_Toc191026807"/>
      <w:bookmarkStart w:id="65" w:name="_Toc191285781"/>
      <w:bookmarkStart w:id="66" w:name="_Toc191472225"/>
      <w:bookmarkStart w:id="67" w:name="_Toc191553352"/>
      <w:bookmarkStart w:id="68" w:name="_Toc191972336"/>
      <w:bookmarkStart w:id="69" w:name="_Toc191977763"/>
      <w:bookmarkStart w:id="70" w:name="_Toc191981390"/>
      <w:bookmarkStart w:id="71" w:name="_Toc192059526"/>
      <w:bookmarkStart w:id="72" w:name="_Toc192059614"/>
      <w:r>
        <w:t>references</w:t>
      </w:r>
      <w:bookmarkEnd w:id="62"/>
      <w:bookmarkEnd w:id="63"/>
      <w:bookmarkEnd w:id="64"/>
      <w:bookmarkEnd w:id="65"/>
      <w:bookmarkEnd w:id="66"/>
      <w:bookmarkEnd w:id="67"/>
      <w:bookmarkEnd w:id="68"/>
      <w:bookmarkEnd w:id="69"/>
      <w:bookmarkEnd w:id="70"/>
      <w:bookmarkEnd w:id="71"/>
      <w:bookmarkEnd w:id="72"/>
    </w:p>
    <w:p w14:paraId="0A036A14" w14:textId="77777777" w:rsidR="00203E0B" w:rsidRDefault="00203E0B" w:rsidP="00203E0B">
      <w:pPr>
        <w:pStyle w:val="ListParagraph"/>
        <w:numPr>
          <w:ilvl w:val="0"/>
          <w:numId w:val="3"/>
        </w:numPr>
      </w:pPr>
      <w:hyperlink r:id="rId14" w:history="1">
        <w:r w:rsidRPr="007B3267">
          <w:rPr>
            <w:rStyle w:val="Hyperlink"/>
          </w:rPr>
          <w:t>FEMA’s ESF #14 – Cross-Sector Business and Infrastructure Annex, 2019</w:t>
        </w:r>
      </w:hyperlink>
    </w:p>
    <w:p w14:paraId="421683CA" w14:textId="2F6EC0F7" w:rsidR="00912DA1" w:rsidRPr="007375B9" w:rsidRDefault="00912DA1" w:rsidP="008828DE">
      <w:pPr>
        <w:pStyle w:val="ListParagraph"/>
        <w:numPr>
          <w:ilvl w:val="0"/>
          <w:numId w:val="3"/>
        </w:numPr>
        <w:rPr>
          <w:color w:val="393939" w:themeColor="accent6" w:themeShade="BF"/>
        </w:rPr>
      </w:pPr>
      <w:r w:rsidRPr="007375B9">
        <w:rPr>
          <w:color w:val="393939" w:themeColor="accent6" w:themeShade="BF"/>
        </w:rPr>
        <w:t>State of Indiana ESF</w:t>
      </w:r>
      <w:r w:rsidR="00D102CF" w:rsidRPr="007375B9">
        <w:rPr>
          <w:color w:val="393939" w:themeColor="accent6" w:themeShade="BF"/>
        </w:rPr>
        <w:t xml:space="preserve"> </w:t>
      </w:r>
      <w:r w:rsidRPr="007375B9">
        <w:rPr>
          <w:color w:val="393939" w:themeColor="accent6" w:themeShade="BF"/>
        </w:rPr>
        <w:t>#</w:t>
      </w:r>
      <w:r w:rsidR="005215C7" w:rsidRPr="007375B9">
        <w:rPr>
          <w:color w:val="393939" w:themeColor="accent6" w:themeShade="BF"/>
        </w:rPr>
        <w:t>1</w:t>
      </w:r>
      <w:r w:rsidR="00203E0B">
        <w:rPr>
          <w:color w:val="393939" w:themeColor="accent6" w:themeShade="BF"/>
        </w:rPr>
        <w:t>4</w:t>
      </w:r>
      <w:r w:rsidRPr="007375B9">
        <w:rPr>
          <w:color w:val="393939" w:themeColor="accent6" w:themeShade="BF"/>
        </w:rPr>
        <w:t xml:space="preserve"> – </w:t>
      </w:r>
      <w:r w:rsidR="00203E0B">
        <w:rPr>
          <w:color w:val="393939" w:themeColor="accent6" w:themeShade="BF"/>
        </w:rPr>
        <w:t>Cross-Sector Business and Infrastructure</w:t>
      </w:r>
      <w:r w:rsidRPr="007375B9">
        <w:rPr>
          <w:color w:val="393939" w:themeColor="accent6" w:themeShade="BF"/>
        </w:rPr>
        <w:t xml:space="preserve"> Annex, 2025</w:t>
      </w:r>
    </w:p>
    <w:p w14:paraId="0BB0D0BF" w14:textId="77777777" w:rsidR="00912DA1" w:rsidRPr="00912DA1" w:rsidRDefault="00912DA1" w:rsidP="00912DA1">
      <w:pPr>
        <w:pStyle w:val="Heading2"/>
      </w:pPr>
      <w:bookmarkStart w:id="73" w:name="_Toc185317759"/>
      <w:bookmarkStart w:id="74" w:name="_Toc190854665"/>
      <w:bookmarkStart w:id="75" w:name="_Toc190942513"/>
      <w:bookmarkStart w:id="76" w:name="_Toc191026808"/>
      <w:bookmarkStart w:id="77" w:name="_Toc191285782"/>
      <w:bookmarkStart w:id="78" w:name="_Toc191472226"/>
      <w:bookmarkStart w:id="79" w:name="_Toc191553353"/>
      <w:bookmarkStart w:id="80" w:name="_Toc191972337"/>
      <w:bookmarkStart w:id="81" w:name="_Toc191977764"/>
      <w:bookmarkStart w:id="82" w:name="_Toc191981391"/>
      <w:bookmarkStart w:id="83" w:name="_Toc192059527"/>
      <w:bookmarkStart w:id="84" w:name="_Toc192059615"/>
      <w:r w:rsidRPr="00912DA1">
        <w:t>related plans</w:t>
      </w:r>
      <w:bookmarkEnd w:id="73"/>
      <w:bookmarkEnd w:id="74"/>
      <w:bookmarkEnd w:id="75"/>
      <w:bookmarkEnd w:id="76"/>
      <w:bookmarkEnd w:id="77"/>
      <w:bookmarkEnd w:id="78"/>
      <w:bookmarkEnd w:id="79"/>
      <w:bookmarkEnd w:id="80"/>
      <w:bookmarkEnd w:id="81"/>
      <w:bookmarkEnd w:id="82"/>
      <w:bookmarkEnd w:id="83"/>
      <w:bookmarkEnd w:id="84"/>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85" w:name="_Toc190854666"/>
      <w:bookmarkStart w:id="86" w:name="_Toc190942514"/>
      <w:bookmarkStart w:id="87" w:name="_Toc191026809"/>
      <w:bookmarkStart w:id="88" w:name="_Toc191285783"/>
      <w:bookmarkStart w:id="89" w:name="_Toc191472227"/>
      <w:bookmarkStart w:id="90" w:name="_Toc191553354"/>
      <w:bookmarkStart w:id="91" w:name="_Toc191972338"/>
      <w:bookmarkStart w:id="92" w:name="_Toc191977765"/>
      <w:bookmarkStart w:id="93" w:name="_Toc191981392"/>
      <w:bookmarkStart w:id="94" w:name="_Toc192059528"/>
      <w:bookmarkStart w:id="95" w:name="_Toc192059616"/>
      <w:r w:rsidRPr="00912DA1">
        <w:t>STANDARD OPERATING PROCEDURES</w:t>
      </w:r>
      <w:bookmarkEnd w:id="85"/>
      <w:bookmarkEnd w:id="86"/>
      <w:bookmarkEnd w:id="87"/>
      <w:bookmarkEnd w:id="88"/>
      <w:bookmarkEnd w:id="89"/>
      <w:bookmarkEnd w:id="90"/>
      <w:bookmarkEnd w:id="91"/>
      <w:bookmarkEnd w:id="92"/>
      <w:bookmarkEnd w:id="93"/>
      <w:bookmarkEnd w:id="94"/>
      <w:bookmarkEnd w:id="95"/>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5"/>
          <w:footerReference w:type="default" r:id="rId16"/>
          <w:pgSz w:w="12240" w:h="15840" w:code="1"/>
          <w:pgMar w:top="1440" w:right="1440" w:bottom="2160" w:left="1440" w:header="432" w:footer="432" w:gutter="0"/>
          <w:pgNumType w:start="1"/>
          <w:cols w:space="720"/>
          <w:docGrid w:linePitch="360"/>
        </w:sectPr>
      </w:pPr>
    </w:p>
    <w:p w14:paraId="37A8523C" w14:textId="03DC4E7E" w:rsidR="008230D3" w:rsidRDefault="00A27564" w:rsidP="008230D3">
      <w:pPr>
        <w:pStyle w:val="Heading1"/>
      </w:pPr>
      <w:bookmarkStart w:id="96" w:name="_Toc192059617"/>
      <w:r>
        <w:lastRenderedPageBreak/>
        <w:t>Appendix B</w:t>
      </w:r>
      <w:r w:rsidR="0079143A">
        <w:t xml:space="preserve"> – ACRONYMS </w:t>
      </w:r>
      <w:r w:rsidR="0079143A" w:rsidRPr="0079143A">
        <w:rPr>
          <w:color w:val="FF0000"/>
        </w:rPr>
        <w:t>[ADD TO AS NEEDED]</w:t>
      </w:r>
      <w:bookmarkEnd w:id="96"/>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8230D3" w:rsidRPr="008230D3" w14:paraId="1B1BB181"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E5BC530" w14:textId="77777777" w:rsidR="008230D3" w:rsidRPr="008230D3" w:rsidRDefault="008230D3" w:rsidP="008230D3">
            <w:pPr>
              <w:ind w:left="103" w:right="78"/>
              <w:jc w:val="center"/>
              <w:rPr>
                <w:rFonts w:ascii="Arial Narrow" w:hAnsi="Arial Narrow"/>
                <w:color w:val="393939" w:themeColor="accent6" w:themeShade="BF"/>
                <w:sz w:val="24"/>
                <w:szCs w:val="24"/>
              </w:rPr>
            </w:pPr>
            <w:r w:rsidRPr="008230D3">
              <w:rPr>
                <w:rFonts w:ascii="Arial Narrow" w:hAnsi="Arial Narrow"/>
                <w:b/>
                <w:color w:val="FFFFFF" w:themeColor="background1"/>
                <w:sz w:val="24"/>
                <w:szCs w:val="24"/>
              </w:rPr>
              <w:t>ACRONYM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1A892FC" w14:textId="77777777" w:rsidR="008230D3" w:rsidRPr="008230D3" w:rsidRDefault="008230D3" w:rsidP="008230D3">
            <w:pPr>
              <w:ind w:left="103" w:right="78"/>
              <w:jc w:val="center"/>
              <w:rPr>
                <w:rFonts w:ascii="Arial Narrow" w:hAnsi="Arial Narrow"/>
                <w:b/>
                <w:color w:val="FFFFFF" w:themeColor="background1"/>
                <w:sz w:val="24"/>
                <w:szCs w:val="24"/>
              </w:rPr>
            </w:pPr>
            <w:r w:rsidRPr="008230D3">
              <w:rPr>
                <w:rFonts w:ascii="Arial Narrow" w:hAnsi="Arial Narrow"/>
                <w:b/>
                <w:color w:val="FFFFFF" w:themeColor="background1"/>
                <w:sz w:val="24"/>
                <w:szCs w:val="24"/>
              </w:rPr>
              <w:t>FULL DESCRIPTION</w:t>
            </w:r>
          </w:p>
        </w:tc>
      </w:tr>
      <w:tr w:rsidR="008230D3" w:rsidRPr="008230D3" w14:paraId="0F599E11"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6F25E57"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CIR</w:t>
            </w:r>
          </w:p>
        </w:tc>
        <w:tc>
          <w:tcPr>
            <w:tcW w:w="7470" w:type="dxa"/>
            <w:tcBorders>
              <w:top w:val="single" w:sz="6" w:space="0" w:color="000000"/>
              <w:left w:val="single" w:sz="6" w:space="0" w:color="000000"/>
              <w:bottom w:val="single" w:sz="6" w:space="0" w:color="000000"/>
              <w:right w:val="single" w:sz="6" w:space="0" w:color="000000"/>
            </w:tcBorders>
            <w:vAlign w:val="center"/>
          </w:tcPr>
          <w:p w14:paraId="5B19FF07"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Critical Information Requirement</w:t>
            </w:r>
          </w:p>
        </w:tc>
      </w:tr>
      <w:tr w:rsidR="008230D3" w:rsidRPr="008230D3" w14:paraId="18C68DA7"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15EF76B"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346A8CD"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Common Operating Picture</w:t>
            </w:r>
          </w:p>
        </w:tc>
      </w:tr>
      <w:tr w:rsidR="007E16AE" w:rsidRPr="008230D3" w14:paraId="37DE9C81"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683985A" w14:textId="038B3D2C" w:rsidR="007E16AE" w:rsidRPr="007E16AE" w:rsidRDefault="007E16AE"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EEI</w:t>
            </w:r>
          </w:p>
        </w:tc>
        <w:tc>
          <w:tcPr>
            <w:tcW w:w="7470" w:type="dxa"/>
            <w:tcBorders>
              <w:top w:val="single" w:sz="6" w:space="0" w:color="000000"/>
              <w:left w:val="single" w:sz="6" w:space="0" w:color="000000"/>
              <w:bottom w:val="single" w:sz="6" w:space="0" w:color="000000"/>
              <w:right w:val="single" w:sz="6" w:space="0" w:color="000000"/>
            </w:tcBorders>
            <w:vAlign w:val="center"/>
          </w:tcPr>
          <w:p w14:paraId="717886F7" w14:textId="611176D0" w:rsidR="007E16AE" w:rsidRPr="007E16AE" w:rsidRDefault="007E16AE" w:rsidP="008230D3">
            <w:pPr>
              <w:spacing w:line="259" w:lineRule="auto"/>
              <w:ind w:left="103"/>
              <w:jc w:val="center"/>
              <w:rPr>
                <w:rFonts w:cs="Arial"/>
                <w:color w:val="393939" w:themeColor="accent6" w:themeShade="BF"/>
              </w:rPr>
            </w:pPr>
            <w:r w:rsidRPr="007E16AE">
              <w:rPr>
                <w:rFonts w:cs="Arial"/>
                <w:color w:val="393939" w:themeColor="accent6" w:themeShade="BF"/>
              </w:rPr>
              <w:t>Essential Element of Information</w:t>
            </w:r>
          </w:p>
        </w:tc>
      </w:tr>
      <w:tr w:rsidR="008230D3" w:rsidRPr="008230D3" w14:paraId="0785835F"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92CC39C"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4559224B"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Emergency Management Agency</w:t>
            </w:r>
          </w:p>
        </w:tc>
      </w:tr>
      <w:tr w:rsidR="008230D3" w:rsidRPr="008230D3" w14:paraId="1E001282"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80D8B1C"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2A9E8279"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Emergency Operations Center</w:t>
            </w:r>
          </w:p>
        </w:tc>
      </w:tr>
      <w:tr w:rsidR="008230D3" w:rsidRPr="008230D3" w14:paraId="6BF21914"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3D2C1B3"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75D938B"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Emergency Operations Plan</w:t>
            </w:r>
          </w:p>
        </w:tc>
      </w:tr>
      <w:tr w:rsidR="008230D3" w:rsidRPr="008230D3" w14:paraId="555C806B"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1B90F73"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739279ED"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Emergency Support Function</w:t>
            </w:r>
          </w:p>
        </w:tc>
      </w:tr>
      <w:tr w:rsidR="008230D3" w:rsidRPr="008230D3" w14:paraId="6C155925"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8B76482"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0E97AEB0"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Federal Emergency Management Agency</w:t>
            </w:r>
          </w:p>
        </w:tc>
      </w:tr>
      <w:tr w:rsidR="008230D3" w:rsidRPr="008230D3" w14:paraId="42EA4540"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A09DE06"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37975024"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Geographic Information System</w:t>
            </w:r>
          </w:p>
        </w:tc>
      </w:tr>
      <w:tr w:rsidR="008230D3" w:rsidRPr="008230D3" w14:paraId="18A4F409"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06F8FBA"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42E9A67D"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Incident Action Plan</w:t>
            </w:r>
          </w:p>
        </w:tc>
      </w:tr>
      <w:tr w:rsidR="008230D3" w:rsidRPr="008230D3" w14:paraId="5375D945"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B32C2F5"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356DE1A2"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Incident Command System</w:t>
            </w:r>
          </w:p>
        </w:tc>
      </w:tr>
      <w:tr w:rsidR="008230D3" w:rsidRPr="008230D3" w14:paraId="783AD5D2"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F54A02C"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7C91962A"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Indiana Department of Homeland Security</w:t>
            </w:r>
          </w:p>
        </w:tc>
      </w:tr>
      <w:tr w:rsidR="008230D3" w:rsidRPr="008230D3" w14:paraId="39F1826E"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BC219E3"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5067D209"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National Incident Management System</w:t>
            </w:r>
          </w:p>
        </w:tc>
      </w:tr>
      <w:tr w:rsidR="008230D3" w:rsidRPr="008230D3" w14:paraId="79E0CB8B"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12583AA"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NPG</w:t>
            </w:r>
          </w:p>
        </w:tc>
        <w:tc>
          <w:tcPr>
            <w:tcW w:w="7470" w:type="dxa"/>
            <w:tcBorders>
              <w:top w:val="single" w:sz="6" w:space="0" w:color="000000"/>
              <w:left w:val="single" w:sz="6" w:space="0" w:color="000000"/>
              <w:bottom w:val="single" w:sz="6" w:space="0" w:color="000000"/>
              <w:right w:val="single" w:sz="6" w:space="0" w:color="000000"/>
            </w:tcBorders>
            <w:vAlign w:val="center"/>
          </w:tcPr>
          <w:p w14:paraId="1738D219"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National Preparedness Goal</w:t>
            </w:r>
          </w:p>
        </w:tc>
      </w:tr>
      <w:tr w:rsidR="008230D3" w:rsidRPr="008230D3" w14:paraId="1B96391A"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FED7D42"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RFI</w:t>
            </w:r>
          </w:p>
        </w:tc>
        <w:tc>
          <w:tcPr>
            <w:tcW w:w="7470" w:type="dxa"/>
            <w:tcBorders>
              <w:top w:val="single" w:sz="6" w:space="0" w:color="000000"/>
              <w:left w:val="single" w:sz="6" w:space="0" w:color="000000"/>
              <w:bottom w:val="single" w:sz="6" w:space="0" w:color="000000"/>
              <w:right w:val="single" w:sz="6" w:space="0" w:color="000000"/>
            </w:tcBorders>
            <w:vAlign w:val="center"/>
          </w:tcPr>
          <w:p w14:paraId="14EB2279"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Request for Information</w:t>
            </w:r>
          </w:p>
        </w:tc>
      </w:tr>
      <w:tr w:rsidR="008230D3" w:rsidRPr="008230D3" w14:paraId="2B1C4B14"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D195650"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RSF</w:t>
            </w:r>
          </w:p>
        </w:tc>
        <w:tc>
          <w:tcPr>
            <w:tcW w:w="7470" w:type="dxa"/>
            <w:tcBorders>
              <w:top w:val="single" w:sz="6" w:space="0" w:color="000000"/>
              <w:left w:val="single" w:sz="6" w:space="0" w:color="000000"/>
              <w:bottom w:val="single" w:sz="6" w:space="0" w:color="000000"/>
              <w:right w:val="single" w:sz="6" w:space="0" w:color="000000"/>
            </w:tcBorders>
            <w:vAlign w:val="center"/>
          </w:tcPr>
          <w:p w14:paraId="001119ED"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Recovery Support Function</w:t>
            </w:r>
          </w:p>
        </w:tc>
      </w:tr>
      <w:tr w:rsidR="008230D3" w:rsidRPr="008230D3" w14:paraId="0ACB76F5"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778F7A9"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SBA</w:t>
            </w:r>
          </w:p>
        </w:tc>
        <w:tc>
          <w:tcPr>
            <w:tcW w:w="7470" w:type="dxa"/>
            <w:tcBorders>
              <w:top w:val="single" w:sz="6" w:space="0" w:color="000000"/>
              <w:left w:val="single" w:sz="6" w:space="0" w:color="000000"/>
              <w:bottom w:val="single" w:sz="6" w:space="0" w:color="000000"/>
              <w:right w:val="single" w:sz="6" w:space="0" w:color="000000"/>
            </w:tcBorders>
            <w:vAlign w:val="center"/>
          </w:tcPr>
          <w:p w14:paraId="76C1FB1D"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United States Small Business Administration</w:t>
            </w:r>
          </w:p>
        </w:tc>
      </w:tr>
      <w:tr w:rsidR="008230D3" w:rsidRPr="008230D3" w14:paraId="5679C6C3"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A9F4C60"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0C41E1A2"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State Emergency Operations Center</w:t>
            </w:r>
          </w:p>
        </w:tc>
      </w:tr>
      <w:tr w:rsidR="008230D3" w:rsidRPr="008230D3" w14:paraId="4F6BFA03"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8CB088D"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4013B74E"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Standard Operating Guide</w:t>
            </w:r>
          </w:p>
        </w:tc>
      </w:tr>
      <w:tr w:rsidR="008230D3" w:rsidRPr="008230D3" w14:paraId="3C00CF44"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C631449"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000E3480"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Standard Operating Procedure</w:t>
            </w:r>
          </w:p>
        </w:tc>
      </w:tr>
      <w:tr w:rsidR="008230D3" w:rsidRPr="008230D3" w14:paraId="1CEC6B17"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61C4976"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SSA</w:t>
            </w:r>
          </w:p>
        </w:tc>
        <w:tc>
          <w:tcPr>
            <w:tcW w:w="7470" w:type="dxa"/>
            <w:tcBorders>
              <w:top w:val="single" w:sz="6" w:space="0" w:color="000000"/>
              <w:left w:val="single" w:sz="6" w:space="0" w:color="000000"/>
              <w:bottom w:val="single" w:sz="6" w:space="0" w:color="000000"/>
              <w:right w:val="single" w:sz="6" w:space="0" w:color="000000"/>
            </w:tcBorders>
            <w:vAlign w:val="center"/>
          </w:tcPr>
          <w:p w14:paraId="063AE83F"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Sector-Specific Agency</w:t>
            </w:r>
          </w:p>
        </w:tc>
      </w:tr>
      <w:tr w:rsidR="008230D3" w:rsidRPr="008230D3" w14:paraId="377324E9" w14:textId="77777777" w:rsidTr="00AD4CE2">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987988B" w14:textId="77777777" w:rsidR="008230D3" w:rsidRPr="007E16AE" w:rsidRDefault="008230D3" w:rsidP="008230D3">
            <w:pPr>
              <w:spacing w:line="259" w:lineRule="auto"/>
              <w:ind w:left="106"/>
              <w:jc w:val="center"/>
              <w:rPr>
                <w:rFonts w:cs="Arial"/>
                <w:b/>
                <w:color w:val="393939" w:themeColor="accent6" w:themeShade="BF"/>
                <w:sz w:val="28"/>
                <w:szCs w:val="28"/>
              </w:rPr>
            </w:pPr>
            <w:r w:rsidRPr="007E16AE">
              <w:rPr>
                <w:rFonts w:cs="Arial"/>
                <w:b/>
                <w:color w:val="393939" w:themeColor="accent6" w:themeShade="BF"/>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1F3F7B7" w14:textId="77777777" w:rsidR="008230D3" w:rsidRPr="007E16AE" w:rsidRDefault="008230D3" w:rsidP="008230D3">
            <w:pPr>
              <w:spacing w:line="259" w:lineRule="auto"/>
              <w:ind w:left="103"/>
              <w:jc w:val="center"/>
              <w:rPr>
                <w:rFonts w:cs="Arial"/>
                <w:color w:val="393939" w:themeColor="accent6" w:themeShade="BF"/>
              </w:rPr>
            </w:pPr>
            <w:r w:rsidRPr="007E16AE">
              <w:rPr>
                <w:rFonts w:cs="Arial"/>
                <w:color w:val="393939" w:themeColor="accent6" w:themeShade="BF"/>
              </w:rPr>
              <w:t>Web Emergency Operations Center</w:t>
            </w:r>
          </w:p>
        </w:tc>
      </w:tr>
    </w:tbl>
    <w:p w14:paraId="1E34ED6E" w14:textId="5938687C" w:rsidR="00C6654E" w:rsidRDefault="00C6654E" w:rsidP="00FC7312">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3463FE75" w14:textId="555F863F" w:rsidR="009A2E42"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5E6D17">
      <w:rPr>
        <w:noProof/>
        <w:color w:val="9F9F9F" w:themeColor="accent5" w:themeTint="99"/>
      </w:rPr>
      <w:t>1</w:t>
    </w:r>
    <w:r w:rsidR="00F96B2C">
      <w:rPr>
        <w:noProof/>
        <w:color w:val="9F9F9F" w:themeColor="accent5" w:themeTint="99"/>
      </w:rPr>
      <w:t>4</w:t>
    </w:r>
    <w:r w:rsidR="00C6654E">
      <w:rPr>
        <w:noProof/>
        <w:color w:val="9F9F9F" w:themeColor="accent5" w:themeTint="99"/>
      </w:rPr>
      <w:t xml:space="preserve"> – </w:t>
    </w:r>
    <w:r w:rsidR="00F96B2C">
      <w:rPr>
        <w:noProof/>
        <w:color w:val="9F9F9F" w:themeColor="accent5" w:themeTint="99"/>
      </w:rPr>
      <w:t>Cross-Sector Bus. &amp; Infrastructure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64520892" w14:textId="77777777" w:rsidR="00F96B2C" w:rsidRPr="00762241" w:rsidRDefault="002A7DD0" w:rsidP="00F96B2C">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426D60" w:rsidRPr="00426D60">
      <w:rPr>
        <w:noProof/>
        <w:color w:val="9F9F9F" w:themeColor="accent5" w:themeTint="99"/>
      </w:rPr>
      <w:t xml:space="preserve"> </w:t>
    </w:r>
    <w:r w:rsidR="00426D60">
      <w:rPr>
        <w:noProof/>
        <w:color w:val="9F9F9F" w:themeColor="accent5" w:themeTint="99"/>
      </w:rPr>
      <w:t>ESF #1</w:t>
    </w:r>
    <w:r w:rsidR="00F96B2C">
      <w:rPr>
        <w:noProof/>
        <w:color w:val="9F9F9F" w:themeColor="accent5" w:themeTint="99"/>
      </w:rPr>
      <w:t>4</w:t>
    </w:r>
    <w:r w:rsidR="00426D60">
      <w:rPr>
        <w:noProof/>
        <w:color w:val="9F9F9F" w:themeColor="accent5" w:themeTint="99"/>
      </w:rPr>
      <w:t xml:space="preserve"> – </w:t>
    </w:r>
    <w:r w:rsidR="00F96B2C">
      <w:rPr>
        <w:noProof/>
        <w:color w:val="9F9F9F" w:themeColor="accent5" w:themeTint="99"/>
      </w:rPr>
      <w:t>Cross-Sector Bus. &amp; Infrastructure</w:t>
    </w:r>
  </w:p>
  <w:p w14:paraId="75983165" w14:textId="3A1FBAB5" w:rsidR="002A7DD0" w:rsidRPr="00762241" w:rsidRDefault="002A7DD0" w:rsidP="001A3F20">
    <w:pPr>
      <w:pStyle w:val="Header"/>
      <w:rPr>
        <w:noProof/>
        <w:color w:val="9F9F9F" w:themeColor="accent5"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2ED1"/>
    <w:multiLevelType w:val="hybridMultilevel"/>
    <w:tmpl w:val="6C42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0674C"/>
    <w:multiLevelType w:val="hybridMultilevel"/>
    <w:tmpl w:val="26DE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3ED1"/>
    <w:multiLevelType w:val="hybridMultilevel"/>
    <w:tmpl w:val="50FE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F2B24"/>
    <w:multiLevelType w:val="hybridMultilevel"/>
    <w:tmpl w:val="8B5A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14097E"/>
    <w:multiLevelType w:val="hybridMultilevel"/>
    <w:tmpl w:val="D4C4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F72AA"/>
    <w:multiLevelType w:val="hybridMultilevel"/>
    <w:tmpl w:val="6C38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0B47D1"/>
    <w:multiLevelType w:val="hybridMultilevel"/>
    <w:tmpl w:val="C3DC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4D7FB3"/>
    <w:multiLevelType w:val="hybridMultilevel"/>
    <w:tmpl w:val="B2FA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003E52"/>
    <w:multiLevelType w:val="hybridMultilevel"/>
    <w:tmpl w:val="0F5A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14B29"/>
    <w:multiLevelType w:val="hybridMultilevel"/>
    <w:tmpl w:val="3DC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14" w15:restartNumberingAfterBreak="0">
    <w:nsid w:val="564C6F80"/>
    <w:multiLevelType w:val="hybridMultilevel"/>
    <w:tmpl w:val="9D30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16"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17"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16"/>
  </w:num>
  <w:num w:numId="2" w16cid:durableId="1212424582">
    <w:abstractNumId w:val="11"/>
  </w:num>
  <w:num w:numId="3" w16cid:durableId="1278609157">
    <w:abstractNumId w:val="17"/>
  </w:num>
  <w:num w:numId="4" w16cid:durableId="1172600804">
    <w:abstractNumId w:val="5"/>
  </w:num>
  <w:num w:numId="5" w16cid:durableId="179321028">
    <w:abstractNumId w:val="19"/>
  </w:num>
  <w:num w:numId="6" w16cid:durableId="1181506392">
    <w:abstractNumId w:val="4"/>
  </w:num>
  <w:num w:numId="7" w16cid:durableId="1360857824">
    <w:abstractNumId w:val="12"/>
  </w:num>
  <w:num w:numId="8" w16cid:durableId="779878953">
    <w:abstractNumId w:val="18"/>
  </w:num>
  <w:num w:numId="9" w16cid:durableId="1939825822">
    <w:abstractNumId w:val="10"/>
  </w:num>
  <w:num w:numId="10" w16cid:durableId="168562988">
    <w:abstractNumId w:val="1"/>
  </w:num>
  <w:num w:numId="11" w16cid:durableId="1519734807">
    <w:abstractNumId w:val="14"/>
  </w:num>
  <w:num w:numId="12" w16cid:durableId="916015199">
    <w:abstractNumId w:val="9"/>
  </w:num>
  <w:num w:numId="13" w16cid:durableId="319231514">
    <w:abstractNumId w:val="6"/>
  </w:num>
  <w:num w:numId="14" w16cid:durableId="592787069">
    <w:abstractNumId w:val="3"/>
  </w:num>
  <w:num w:numId="15" w16cid:durableId="563759578">
    <w:abstractNumId w:val="0"/>
  </w:num>
  <w:num w:numId="16" w16cid:durableId="1466701074">
    <w:abstractNumId w:val="2"/>
  </w:num>
  <w:num w:numId="17" w16cid:durableId="1910533341">
    <w:abstractNumId w:val="8"/>
  </w:num>
  <w:num w:numId="18" w16cid:durableId="729426039">
    <w:abstractNumId w:val="7"/>
  </w:num>
  <w:num w:numId="19" w16cid:durableId="95760074">
    <w:abstractNumId w:val="15"/>
  </w:num>
  <w:num w:numId="20" w16cid:durableId="68860690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30D63"/>
    <w:rsid w:val="000417A1"/>
    <w:rsid w:val="00047C38"/>
    <w:rsid w:val="0005178E"/>
    <w:rsid w:val="0006241A"/>
    <w:rsid w:val="0007338A"/>
    <w:rsid w:val="00073E50"/>
    <w:rsid w:val="00081B87"/>
    <w:rsid w:val="00085F1C"/>
    <w:rsid w:val="0009202D"/>
    <w:rsid w:val="00094EE9"/>
    <w:rsid w:val="00096297"/>
    <w:rsid w:val="000A004B"/>
    <w:rsid w:val="000A478F"/>
    <w:rsid w:val="000A7802"/>
    <w:rsid w:val="000A7EA5"/>
    <w:rsid w:val="000B327C"/>
    <w:rsid w:val="000B6A0F"/>
    <w:rsid w:val="000C49D0"/>
    <w:rsid w:val="000C4E92"/>
    <w:rsid w:val="000C658C"/>
    <w:rsid w:val="000C7E6A"/>
    <w:rsid w:val="000E2317"/>
    <w:rsid w:val="000E23D5"/>
    <w:rsid w:val="00103119"/>
    <w:rsid w:val="00110D34"/>
    <w:rsid w:val="00114E99"/>
    <w:rsid w:val="00115809"/>
    <w:rsid w:val="00126AC5"/>
    <w:rsid w:val="00132EBB"/>
    <w:rsid w:val="00143566"/>
    <w:rsid w:val="00151098"/>
    <w:rsid w:val="00155B07"/>
    <w:rsid w:val="00161A0F"/>
    <w:rsid w:val="00162CFD"/>
    <w:rsid w:val="00171072"/>
    <w:rsid w:val="00171CD9"/>
    <w:rsid w:val="00174A21"/>
    <w:rsid w:val="00182EF7"/>
    <w:rsid w:val="0018630A"/>
    <w:rsid w:val="001910FF"/>
    <w:rsid w:val="00196B2B"/>
    <w:rsid w:val="001A3F20"/>
    <w:rsid w:val="001C2654"/>
    <w:rsid w:val="001C6D6C"/>
    <w:rsid w:val="001D21BD"/>
    <w:rsid w:val="001E3914"/>
    <w:rsid w:val="001E461E"/>
    <w:rsid w:val="001F34E6"/>
    <w:rsid w:val="001F5A81"/>
    <w:rsid w:val="001F7D72"/>
    <w:rsid w:val="00201F07"/>
    <w:rsid w:val="00203E0B"/>
    <w:rsid w:val="00204B8E"/>
    <w:rsid w:val="00205F6F"/>
    <w:rsid w:val="00214678"/>
    <w:rsid w:val="00214E44"/>
    <w:rsid w:val="00224E4B"/>
    <w:rsid w:val="002274D5"/>
    <w:rsid w:val="00227BBF"/>
    <w:rsid w:val="0023058F"/>
    <w:rsid w:val="00232B19"/>
    <w:rsid w:val="0023607F"/>
    <w:rsid w:val="0023663A"/>
    <w:rsid w:val="00236C8C"/>
    <w:rsid w:val="00245119"/>
    <w:rsid w:val="0025161C"/>
    <w:rsid w:val="0026077E"/>
    <w:rsid w:val="00264117"/>
    <w:rsid w:val="00266773"/>
    <w:rsid w:val="00266FC3"/>
    <w:rsid w:val="002748C3"/>
    <w:rsid w:val="00283EE9"/>
    <w:rsid w:val="00295C3C"/>
    <w:rsid w:val="002A5DCF"/>
    <w:rsid w:val="002A7DD0"/>
    <w:rsid w:val="002C3AED"/>
    <w:rsid w:val="002D2C26"/>
    <w:rsid w:val="002E2B4F"/>
    <w:rsid w:val="002E357B"/>
    <w:rsid w:val="002E7BE8"/>
    <w:rsid w:val="002F20B0"/>
    <w:rsid w:val="00316B32"/>
    <w:rsid w:val="0032131B"/>
    <w:rsid w:val="00321D11"/>
    <w:rsid w:val="00326D39"/>
    <w:rsid w:val="00331FA7"/>
    <w:rsid w:val="00333267"/>
    <w:rsid w:val="00336050"/>
    <w:rsid w:val="00352393"/>
    <w:rsid w:val="00357FEE"/>
    <w:rsid w:val="00366B65"/>
    <w:rsid w:val="00367C12"/>
    <w:rsid w:val="00375B9D"/>
    <w:rsid w:val="00375DE2"/>
    <w:rsid w:val="00377DEB"/>
    <w:rsid w:val="00387D46"/>
    <w:rsid w:val="003A088A"/>
    <w:rsid w:val="003A0CC4"/>
    <w:rsid w:val="003A53F2"/>
    <w:rsid w:val="003B1099"/>
    <w:rsid w:val="003D1926"/>
    <w:rsid w:val="003D778C"/>
    <w:rsid w:val="003E0103"/>
    <w:rsid w:val="003E313C"/>
    <w:rsid w:val="003E5C16"/>
    <w:rsid w:val="003F0D20"/>
    <w:rsid w:val="003F2E0F"/>
    <w:rsid w:val="0040007C"/>
    <w:rsid w:val="004024E4"/>
    <w:rsid w:val="00407513"/>
    <w:rsid w:val="00414EDE"/>
    <w:rsid w:val="00426D60"/>
    <w:rsid w:val="004477D3"/>
    <w:rsid w:val="00457E7C"/>
    <w:rsid w:val="00460427"/>
    <w:rsid w:val="00460D81"/>
    <w:rsid w:val="00463AE5"/>
    <w:rsid w:val="004666D1"/>
    <w:rsid w:val="00467CAE"/>
    <w:rsid w:val="00472C5F"/>
    <w:rsid w:val="0047623C"/>
    <w:rsid w:val="00477258"/>
    <w:rsid w:val="004773FE"/>
    <w:rsid w:val="004806E2"/>
    <w:rsid w:val="0048231A"/>
    <w:rsid w:val="004936A0"/>
    <w:rsid w:val="004A5D9E"/>
    <w:rsid w:val="004C0AE5"/>
    <w:rsid w:val="004C25D5"/>
    <w:rsid w:val="004D59BD"/>
    <w:rsid w:val="004F1C15"/>
    <w:rsid w:val="004F7888"/>
    <w:rsid w:val="004F7B85"/>
    <w:rsid w:val="0050007B"/>
    <w:rsid w:val="005004D7"/>
    <w:rsid w:val="00504118"/>
    <w:rsid w:val="00504E90"/>
    <w:rsid w:val="00506003"/>
    <w:rsid w:val="00517C17"/>
    <w:rsid w:val="0052093C"/>
    <w:rsid w:val="005215C7"/>
    <w:rsid w:val="00525828"/>
    <w:rsid w:val="00526219"/>
    <w:rsid w:val="005308EE"/>
    <w:rsid w:val="005357B5"/>
    <w:rsid w:val="0054424A"/>
    <w:rsid w:val="005467B0"/>
    <w:rsid w:val="00547C42"/>
    <w:rsid w:val="00555DEB"/>
    <w:rsid w:val="005614F9"/>
    <w:rsid w:val="005621FC"/>
    <w:rsid w:val="005650F6"/>
    <w:rsid w:val="00565616"/>
    <w:rsid w:val="0057064A"/>
    <w:rsid w:val="005807AA"/>
    <w:rsid w:val="005822AE"/>
    <w:rsid w:val="00587802"/>
    <w:rsid w:val="00593DE8"/>
    <w:rsid w:val="005A1DCF"/>
    <w:rsid w:val="005B2A7D"/>
    <w:rsid w:val="005D03F5"/>
    <w:rsid w:val="005D6C86"/>
    <w:rsid w:val="005E1EF1"/>
    <w:rsid w:val="005E6D17"/>
    <w:rsid w:val="005E7CD9"/>
    <w:rsid w:val="0060024A"/>
    <w:rsid w:val="00601FF6"/>
    <w:rsid w:val="00603A45"/>
    <w:rsid w:val="00603BD1"/>
    <w:rsid w:val="00606214"/>
    <w:rsid w:val="00607895"/>
    <w:rsid w:val="00615B78"/>
    <w:rsid w:val="006164D6"/>
    <w:rsid w:val="0062574B"/>
    <w:rsid w:val="00641A2E"/>
    <w:rsid w:val="006458C5"/>
    <w:rsid w:val="00645EC5"/>
    <w:rsid w:val="0064638F"/>
    <w:rsid w:val="00647389"/>
    <w:rsid w:val="00647991"/>
    <w:rsid w:val="00650404"/>
    <w:rsid w:val="006554F8"/>
    <w:rsid w:val="00663E5A"/>
    <w:rsid w:val="00667808"/>
    <w:rsid w:val="00670C92"/>
    <w:rsid w:val="006847D2"/>
    <w:rsid w:val="00691133"/>
    <w:rsid w:val="006942D7"/>
    <w:rsid w:val="00694FA1"/>
    <w:rsid w:val="006A1B04"/>
    <w:rsid w:val="006A2C88"/>
    <w:rsid w:val="006A2FEC"/>
    <w:rsid w:val="006A4F03"/>
    <w:rsid w:val="006B7B62"/>
    <w:rsid w:val="006C3968"/>
    <w:rsid w:val="006C5107"/>
    <w:rsid w:val="006F14F7"/>
    <w:rsid w:val="006F3E55"/>
    <w:rsid w:val="006F7FA6"/>
    <w:rsid w:val="007000BF"/>
    <w:rsid w:val="007029DC"/>
    <w:rsid w:val="0071034E"/>
    <w:rsid w:val="00715271"/>
    <w:rsid w:val="007230BC"/>
    <w:rsid w:val="00730C45"/>
    <w:rsid w:val="007311EF"/>
    <w:rsid w:val="00733652"/>
    <w:rsid w:val="00734AA8"/>
    <w:rsid w:val="007375B9"/>
    <w:rsid w:val="00743401"/>
    <w:rsid w:val="0074461E"/>
    <w:rsid w:val="00744C15"/>
    <w:rsid w:val="00745EA7"/>
    <w:rsid w:val="0074685C"/>
    <w:rsid w:val="00762241"/>
    <w:rsid w:val="00764B5E"/>
    <w:rsid w:val="00766F55"/>
    <w:rsid w:val="00772B91"/>
    <w:rsid w:val="00777069"/>
    <w:rsid w:val="0078476E"/>
    <w:rsid w:val="0078598A"/>
    <w:rsid w:val="00786B19"/>
    <w:rsid w:val="0079143A"/>
    <w:rsid w:val="007A03F7"/>
    <w:rsid w:val="007A0973"/>
    <w:rsid w:val="007B1BD6"/>
    <w:rsid w:val="007B2780"/>
    <w:rsid w:val="007C1B2A"/>
    <w:rsid w:val="007C66F7"/>
    <w:rsid w:val="007C6EA9"/>
    <w:rsid w:val="007D063A"/>
    <w:rsid w:val="007D217B"/>
    <w:rsid w:val="007E16AE"/>
    <w:rsid w:val="007E321D"/>
    <w:rsid w:val="007E5E38"/>
    <w:rsid w:val="007F750D"/>
    <w:rsid w:val="007F7841"/>
    <w:rsid w:val="007F7FCA"/>
    <w:rsid w:val="008037BC"/>
    <w:rsid w:val="0081253D"/>
    <w:rsid w:val="00814C09"/>
    <w:rsid w:val="008230D3"/>
    <w:rsid w:val="00823DA2"/>
    <w:rsid w:val="00826734"/>
    <w:rsid w:val="00830044"/>
    <w:rsid w:val="008368CC"/>
    <w:rsid w:val="008405ED"/>
    <w:rsid w:val="008421D9"/>
    <w:rsid w:val="008426F3"/>
    <w:rsid w:val="00844AE6"/>
    <w:rsid w:val="00847978"/>
    <w:rsid w:val="008562F4"/>
    <w:rsid w:val="00861A0F"/>
    <w:rsid w:val="008738CD"/>
    <w:rsid w:val="008828DE"/>
    <w:rsid w:val="0088387F"/>
    <w:rsid w:val="00887EB1"/>
    <w:rsid w:val="008910DA"/>
    <w:rsid w:val="0089284F"/>
    <w:rsid w:val="00893D9D"/>
    <w:rsid w:val="008A5DA7"/>
    <w:rsid w:val="008B1EE5"/>
    <w:rsid w:val="008B2465"/>
    <w:rsid w:val="008B78B6"/>
    <w:rsid w:val="008C274F"/>
    <w:rsid w:val="008D35A5"/>
    <w:rsid w:val="008E53D3"/>
    <w:rsid w:val="008F1C87"/>
    <w:rsid w:val="008F57A6"/>
    <w:rsid w:val="009076A6"/>
    <w:rsid w:val="00912DA1"/>
    <w:rsid w:val="00917E4F"/>
    <w:rsid w:val="0092405F"/>
    <w:rsid w:val="00926FCD"/>
    <w:rsid w:val="00931F48"/>
    <w:rsid w:val="0093216E"/>
    <w:rsid w:val="00937C98"/>
    <w:rsid w:val="009419E4"/>
    <w:rsid w:val="00941E8B"/>
    <w:rsid w:val="009424BE"/>
    <w:rsid w:val="00947A9C"/>
    <w:rsid w:val="009523A2"/>
    <w:rsid w:val="00952EC9"/>
    <w:rsid w:val="00963F81"/>
    <w:rsid w:val="00964065"/>
    <w:rsid w:val="0096435A"/>
    <w:rsid w:val="00977AEC"/>
    <w:rsid w:val="00983C2D"/>
    <w:rsid w:val="009845CA"/>
    <w:rsid w:val="00987FA4"/>
    <w:rsid w:val="009929DD"/>
    <w:rsid w:val="00995253"/>
    <w:rsid w:val="0099738A"/>
    <w:rsid w:val="009A0950"/>
    <w:rsid w:val="009A280C"/>
    <w:rsid w:val="009A2E42"/>
    <w:rsid w:val="009A6983"/>
    <w:rsid w:val="009A716B"/>
    <w:rsid w:val="009A7C8B"/>
    <w:rsid w:val="009B3344"/>
    <w:rsid w:val="009B7134"/>
    <w:rsid w:val="009B7DFF"/>
    <w:rsid w:val="009C2E89"/>
    <w:rsid w:val="009C68FD"/>
    <w:rsid w:val="009D2853"/>
    <w:rsid w:val="009D7B3D"/>
    <w:rsid w:val="009F2A50"/>
    <w:rsid w:val="009F4F44"/>
    <w:rsid w:val="00A054F4"/>
    <w:rsid w:val="00A1396D"/>
    <w:rsid w:val="00A16F9A"/>
    <w:rsid w:val="00A249C1"/>
    <w:rsid w:val="00A25CBD"/>
    <w:rsid w:val="00A26E86"/>
    <w:rsid w:val="00A27564"/>
    <w:rsid w:val="00A30F17"/>
    <w:rsid w:val="00A41023"/>
    <w:rsid w:val="00A42A4C"/>
    <w:rsid w:val="00A5787E"/>
    <w:rsid w:val="00A65A98"/>
    <w:rsid w:val="00A83BD2"/>
    <w:rsid w:val="00A87C6A"/>
    <w:rsid w:val="00A95D3D"/>
    <w:rsid w:val="00AA1C8C"/>
    <w:rsid w:val="00AA2896"/>
    <w:rsid w:val="00AA4870"/>
    <w:rsid w:val="00AA607B"/>
    <w:rsid w:val="00AD2B37"/>
    <w:rsid w:val="00AD7342"/>
    <w:rsid w:val="00AF25F2"/>
    <w:rsid w:val="00B07B16"/>
    <w:rsid w:val="00B11DB9"/>
    <w:rsid w:val="00B1364E"/>
    <w:rsid w:val="00B26DCC"/>
    <w:rsid w:val="00B329E0"/>
    <w:rsid w:val="00B516A5"/>
    <w:rsid w:val="00B53E5F"/>
    <w:rsid w:val="00B71F3D"/>
    <w:rsid w:val="00B72DD8"/>
    <w:rsid w:val="00B80A6F"/>
    <w:rsid w:val="00B840FA"/>
    <w:rsid w:val="00B856C1"/>
    <w:rsid w:val="00B942D9"/>
    <w:rsid w:val="00B9525A"/>
    <w:rsid w:val="00BA073C"/>
    <w:rsid w:val="00BA4DEE"/>
    <w:rsid w:val="00BB4837"/>
    <w:rsid w:val="00BC36BC"/>
    <w:rsid w:val="00BC68BB"/>
    <w:rsid w:val="00BD457F"/>
    <w:rsid w:val="00BD7C7E"/>
    <w:rsid w:val="00BE6654"/>
    <w:rsid w:val="00BE770F"/>
    <w:rsid w:val="00C06E88"/>
    <w:rsid w:val="00C22464"/>
    <w:rsid w:val="00C301EE"/>
    <w:rsid w:val="00C3059D"/>
    <w:rsid w:val="00C40C18"/>
    <w:rsid w:val="00C417BC"/>
    <w:rsid w:val="00C448A6"/>
    <w:rsid w:val="00C55664"/>
    <w:rsid w:val="00C62352"/>
    <w:rsid w:val="00C63AA2"/>
    <w:rsid w:val="00C6654E"/>
    <w:rsid w:val="00C66EC9"/>
    <w:rsid w:val="00C75F6D"/>
    <w:rsid w:val="00C9206D"/>
    <w:rsid w:val="00C93B74"/>
    <w:rsid w:val="00CB4BA9"/>
    <w:rsid w:val="00CB5A09"/>
    <w:rsid w:val="00CB69C7"/>
    <w:rsid w:val="00CC2602"/>
    <w:rsid w:val="00CC5860"/>
    <w:rsid w:val="00CC5FD4"/>
    <w:rsid w:val="00CD59B2"/>
    <w:rsid w:val="00CD6E5E"/>
    <w:rsid w:val="00CD739E"/>
    <w:rsid w:val="00CE4514"/>
    <w:rsid w:val="00CE5128"/>
    <w:rsid w:val="00D102CF"/>
    <w:rsid w:val="00D10DC1"/>
    <w:rsid w:val="00D17A29"/>
    <w:rsid w:val="00D214F1"/>
    <w:rsid w:val="00D2448F"/>
    <w:rsid w:val="00D267F8"/>
    <w:rsid w:val="00D35122"/>
    <w:rsid w:val="00D43C18"/>
    <w:rsid w:val="00D44535"/>
    <w:rsid w:val="00D65028"/>
    <w:rsid w:val="00D70464"/>
    <w:rsid w:val="00D77ADC"/>
    <w:rsid w:val="00D82514"/>
    <w:rsid w:val="00D84233"/>
    <w:rsid w:val="00D8720D"/>
    <w:rsid w:val="00D94CC5"/>
    <w:rsid w:val="00D95DA2"/>
    <w:rsid w:val="00DA5179"/>
    <w:rsid w:val="00DA5F51"/>
    <w:rsid w:val="00DB6379"/>
    <w:rsid w:val="00DC022F"/>
    <w:rsid w:val="00DC1459"/>
    <w:rsid w:val="00DD18E6"/>
    <w:rsid w:val="00DD463C"/>
    <w:rsid w:val="00DD5ED2"/>
    <w:rsid w:val="00DE6223"/>
    <w:rsid w:val="00DE7284"/>
    <w:rsid w:val="00DF046B"/>
    <w:rsid w:val="00DF168D"/>
    <w:rsid w:val="00E00188"/>
    <w:rsid w:val="00E12764"/>
    <w:rsid w:val="00E17015"/>
    <w:rsid w:val="00E212AC"/>
    <w:rsid w:val="00E3350F"/>
    <w:rsid w:val="00E33F21"/>
    <w:rsid w:val="00E350CB"/>
    <w:rsid w:val="00E4289A"/>
    <w:rsid w:val="00E61EF7"/>
    <w:rsid w:val="00E71ACE"/>
    <w:rsid w:val="00E725CB"/>
    <w:rsid w:val="00E761F9"/>
    <w:rsid w:val="00E8116F"/>
    <w:rsid w:val="00E83414"/>
    <w:rsid w:val="00E84459"/>
    <w:rsid w:val="00E8708F"/>
    <w:rsid w:val="00E87D83"/>
    <w:rsid w:val="00E901EE"/>
    <w:rsid w:val="00E9076A"/>
    <w:rsid w:val="00E92166"/>
    <w:rsid w:val="00E93BA0"/>
    <w:rsid w:val="00E97E5A"/>
    <w:rsid w:val="00EA3898"/>
    <w:rsid w:val="00EB0315"/>
    <w:rsid w:val="00EB19F8"/>
    <w:rsid w:val="00EC6329"/>
    <w:rsid w:val="00ED5E19"/>
    <w:rsid w:val="00EE4F21"/>
    <w:rsid w:val="00EE6CE9"/>
    <w:rsid w:val="00EF312B"/>
    <w:rsid w:val="00EF55F9"/>
    <w:rsid w:val="00F13F94"/>
    <w:rsid w:val="00F163EB"/>
    <w:rsid w:val="00F17151"/>
    <w:rsid w:val="00F17573"/>
    <w:rsid w:val="00F238CC"/>
    <w:rsid w:val="00F332FC"/>
    <w:rsid w:val="00F40CAF"/>
    <w:rsid w:val="00F417CA"/>
    <w:rsid w:val="00F420FC"/>
    <w:rsid w:val="00F56CFE"/>
    <w:rsid w:val="00F61D2A"/>
    <w:rsid w:val="00F6369B"/>
    <w:rsid w:val="00F66DBE"/>
    <w:rsid w:val="00F676E0"/>
    <w:rsid w:val="00F72AD1"/>
    <w:rsid w:val="00F74F2A"/>
    <w:rsid w:val="00F81D33"/>
    <w:rsid w:val="00F91220"/>
    <w:rsid w:val="00F95EED"/>
    <w:rsid w:val="00F96B2C"/>
    <w:rsid w:val="00FA2820"/>
    <w:rsid w:val="00FA7693"/>
    <w:rsid w:val="00FA793C"/>
    <w:rsid w:val="00FB0D53"/>
    <w:rsid w:val="00FB1A87"/>
    <w:rsid w:val="00FC0025"/>
    <w:rsid w:val="00FC6525"/>
    <w:rsid w:val="00FC7312"/>
    <w:rsid w:val="00FE44C0"/>
    <w:rsid w:val="00FF0522"/>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31FA7"/>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uiPriority w:val="39"/>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Content">
    <w:name w:val="Level 3 Content"/>
    <w:basedOn w:val="Normal"/>
    <w:qFormat/>
    <w:rsid w:val="005E6D17"/>
    <w:pPr>
      <w:keepNext/>
      <w:keepLines/>
      <w:spacing w:before="200" w:line="240" w:lineRule="auto"/>
      <w:outlineLvl w:val="3"/>
    </w:pPr>
    <w:rPr>
      <w:rFonts w:eastAsiaTheme="majorEastAsia" w:cstheme="majorBidi"/>
      <w:bCs/>
      <w:iCs/>
      <w:color w:val="182853" w:themeColor="text1"/>
      <w:kern w:val="0"/>
      <w:sz w:val="24"/>
      <w:szCs w:val="24"/>
      <w14:ligatures w14:val="none"/>
    </w:rPr>
  </w:style>
  <w:style w:type="paragraph" w:customStyle="1" w:styleId="Level2Content">
    <w:name w:val="Level 2 Content"/>
    <w:basedOn w:val="Normal"/>
    <w:qFormat/>
    <w:rsid w:val="005E6D17"/>
    <w:pPr>
      <w:keepNext/>
      <w:spacing w:before="240" w:line="240" w:lineRule="auto"/>
      <w:outlineLvl w:val="2"/>
    </w:pPr>
    <w:rPr>
      <w:rFonts w:eastAsia="Times New Roman" w:cs="Arial"/>
      <w:bCs/>
      <w:color w:val="182853" w:themeColor="text1"/>
      <w:kern w:val="0"/>
      <w:sz w:val="28"/>
      <w:szCs w:val="24"/>
      <w14:ligatures w14:val="none"/>
    </w:rPr>
  </w:style>
  <w:style w:type="table" w:customStyle="1" w:styleId="TableGrid7">
    <w:name w:val="Table Grid7"/>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FA793C"/>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Tablebullet">
    <w:name w:val="Table bullet"/>
    <w:basedOn w:val="Tabletext"/>
    <w:rsid w:val="00E92166"/>
    <w:pPr>
      <w:numPr>
        <w:numId w:val="8"/>
      </w:numPr>
    </w:pPr>
  </w:style>
  <w:style w:type="table" w:customStyle="1" w:styleId="TableGrid8">
    <w:name w:val="Table Grid8"/>
    <w:basedOn w:val="TableNormal"/>
    <w:next w:val="TableGrid"/>
    <w:uiPriority w:val="39"/>
    <w:rsid w:val="00E8445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502598113">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ema.gov/sites/default/files/2020-07/fema_ESF_14_Business-Infrastructure.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22</Pages>
  <Words>5837</Words>
  <Characters>33273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143</cp:revision>
  <dcterms:created xsi:type="dcterms:W3CDTF">2025-02-28T17:54:00Z</dcterms:created>
  <dcterms:modified xsi:type="dcterms:W3CDTF">2025-03-31T18:02:00Z</dcterms:modified>
</cp:coreProperties>
</file>