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Heading1"/>
        <w:spacing w:before="215"/>
        <w:ind w:left="2404"/>
      </w:pPr>
      <w:r>
        <w:rPr/>
        <w:t>FIRE PREVENTION ORDINANCE TEMPLATE</w:t>
      </w:r>
    </w:p>
    <w:p>
      <w:pPr>
        <w:pStyle w:val="BodyText"/>
        <w:spacing w:before="7"/>
        <w:rPr>
          <w:b/>
          <w:sz w:val="21"/>
        </w:rPr>
      </w:pPr>
    </w:p>
    <w:p>
      <w:pPr>
        <w:pStyle w:val="BodyText"/>
        <w:spacing w:line="252" w:lineRule="exact"/>
        <w:ind w:left="2457"/>
      </w:pPr>
      <w:r>
        <w:rPr/>
        <w:t>This Fire Prevention Ordinance is for guidance only.</w:t>
      </w:r>
    </w:p>
    <w:p>
      <w:pPr>
        <w:pStyle w:val="BodyText"/>
        <w:ind w:left="1881" w:right="1898"/>
        <w:jc w:val="center"/>
      </w:pPr>
      <w:r>
        <w:rPr/>
        <w:t>Questions should be directed to: Legal and Code Services</w:t>
      </w:r>
      <w:r>
        <w:rPr>
          <w:spacing w:val="-15"/>
        </w:rPr>
        <w:t> </w:t>
      </w:r>
      <w:r>
        <w:rPr/>
        <w:t>Section Indiana Department of Homeland</w:t>
      </w:r>
      <w:r>
        <w:rPr>
          <w:spacing w:val="-2"/>
        </w:rPr>
        <w:t> </w:t>
      </w:r>
      <w:r>
        <w:rPr/>
        <w:t>Security</w:t>
      </w:r>
    </w:p>
    <w:p>
      <w:pPr>
        <w:pStyle w:val="BodyText"/>
        <w:ind w:left="2899" w:right="2915" w:firstLine="369"/>
      </w:pPr>
      <w:r>
        <w:rPr/>
        <w:t>Indiana Government Center South 302 West Washington Street, Room</w:t>
      </w:r>
      <w:r>
        <w:rPr>
          <w:spacing w:val="-6"/>
        </w:rPr>
        <w:t> </w:t>
      </w:r>
      <w:r>
        <w:rPr>
          <w:spacing w:val="-3"/>
        </w:rPr>
        <w:t>W246</w:t>
      </w:r>
    </w:p>
    <w:p>
      <w:pPr>
        <w:pStyle w:val="BodyText"/>
        <w:spacing w:line="252" w:lineRule="exact" w:before="1"/>
        <w:ind w:left="1881" w:right="1897"/>
        <w:jc w:val="center"/>
      </w:pPr>
      <w:r>
        <w:rPr/>
        <w:t>Indianapolis, IN 46204</w:t>
      </w:r>
    </w:p>
    <w:p>
      <w:pPr>
        <w:pStyle w:val="BodyText"/>
        <w:spacing w:line="252" w:lineRule="exact"/>
        <w:ind w:left="1880" w:right="1898"/>
        <w:jc w:val="center"/>
      </w:pPr>
      <w:r>
        <w:rPr/>
        <w:t>(317) 233-5341</w:t>
      </w:r>
    </w:p>
    <w:p>
      <w:pPr>
        <w:pStyle w:val="BodyText"/>
      </w:pPr>
    </w:p>
    <w:p>
      <w:pPr>
        <w:pStyle w:val="BodyText"/>
        <w:ind w:left="100" w:right="115"/>
        <w:jc w:val="both"/>
      </w:pPr>
      <w:r>
        <w:rPr/>
        <w:t>WHETHER</w:t>
      </w:r>
      <w:r>
        <w:rPr>
          <w:spacing w:val="-18"/>
        </w:rPr>
        <w:t> </w:t>
      </w:r>
      <w:r>
        <w:rPr/>
        <w:t>OR</w:t>
      </w:r>
      <w:r>
        <w:rPr>
          <w:spacing w:val="-17"/>
        </w:rPr>
        <w:t> </w:t>
      </w:r>
      <w:r>
        <w:rPr/>
        <w:t>NOT</w:t>
      </w:r>
      <w:r>
        <w:rPr>
          <w:spacing w:val="-15"/>
        </w:rPr>
        <w:t> </w:t>
      </w:r>
      <w:r>
        <w:rPr/>
        <w:t>THIS</w:t>
      </w:r>
      <w:r>
        <w:rPr>
          <w:spacing w:val="-14"/>
        </w:rPr>
        <w:t> </w:t>
      </w:r>
      <w:r>
        <w:rPr/>
        <w:t>TEMPLATE</w:t>
      </w:r>
      <w:r>
        <w:rPr>
          <w:spacing w:val="-17"/>
        </w:rPr>
        <w:t> </w:t>
      </w:r>
      <w:r>
        <w:rPr/>
        <w:t>IS</w:t>
      </w:r>
      <w:r>
        <w:rPr>
          <w:spacing w:val="-15"/>
        </w:rPr>
        <w:t> </w:t>
      </w:r>
      <w:r>
        <w:rPr/>
        <w:t>USED,</w:t>
      </w:r>
      <w:r>
        <w:rPr>
          <w:spacing w:val="-13"/>
        </w:rPr>
        <w:t> </w:t>
      </w:r>
      <w:r>
        <w:rPr/>
        <w:t>IT</w:t>
      </w:r>
      <w:r>
        <w:rPr>
          <w:spacing w:val="-12"/>
        </w:rPr>
        <w:t> </w:t>
      </w:r>
      <w:r>
        <w:rPr/>
        <w:t>IS</w:t>
      </w:r>
      <w:r>
        <w:rPr>
          <w:spacing w:val="-16"/>
        </w:rPr>
        <w:t> </w:t>
      </w:r>
      <w:r>
        <w:rPr/>
        <w:t>STRONGLY</w:t>
      </w:r>
      <w:r>
        <w:rPr>
          <w:spacing w:val="-18"/>
        </w:rPr>
        <w:t> </w:t>
      </w:r>
      <w:r>
        <w:rPr/>
        <w:t>RECOMMENDED</w:t>
      </w:r>
      <w:r>
        <w:rPr>
          <w:spacing w:val="-17"/>
        </w:rPr>
        <w:t> </w:t>
      </w:r>
      <w:r>
        <w:rPr/>
        <w:t>THAT</w:t>
      </w:r>
      <w:r>
        <w:rPr>
          <w:spacing w:val="-15"/>
        </w:rPr>
        <w:t> </w:t>
      </w:r>
      <w:r>
        <w:rPr/>
        <w:t>A</w:t>
      </w:r>
      <w:r>
        <w:rPr>
          <w:spacing w:val="-12"/>
        </w:rPr>
        <w:t> </w:t>
      </w:r>
      <w:r>
        <w:rPr/>
        <w:t>FIRE PREVENTION ORDINANCE BE PROVIDED TO LOCAL COUNSEL AND THE FIRE AND BUILDING CODE ENFORCEMENT SECTION FOR REVIEW PRIOR TO ITS ADOPTION BY THE LOCAL LEGISLATIVE BODY. A FIRE PREVENTION ORDINANCE MAY BE REQUIRED TO BE APPROVED BY THE FIRE PREVENTION AND BUILDING SAFETY COMMISSION BEFORE </w:t>
      </w:r>
      <w:r>
        <w:rPr>
          <w:spacing w:val="-3"/>
        </w:rPr>
        <w:t>IT</w:t>
      </w:r>
      <w:r>
        <w:rPr>
          <w:spacing w:val="-37"/>
        </w:rPr>
        <w:t> </w:t>
      </w:r>
      <w:r>
        <w:rPr/>
        <w:t>IS EFFECTIVE.</w:t>
      </w:r>
    </w:p>
    <w:p>
      <w:pPr>
        <w:pStyle w:val="BodyText"/>
        <w:spacing w:before="6"/>
      </w:pPr>
    </w:p>
    <w:p>
      <w:pPr>
        <w:pStyle w:val="Heading1"/>
        <w:tabs>
          <w:tab w:pos="3695" w:val="left" w:leader="none"/>
        </w:tabs>
        <w:ind w:left="31"/>
        <w:jc w:val="center"/>
      </w:pPr>
      <w:r>
        <w:rPr/>
        <w:t>ORDINANCE</w:t>
      </w:r>
      <w:r>
        <w:rPr>
          <w:spacing w:val="-7"/>
        </w:rPr>
        <w:t> </w:t>
      </w:r>
      <w:r>
        <w:rPr/>
        <w:t>NO. </w:t>
      </w:r>
      <w:r>
        <w:rPr>
          <w:w w:val="100"/>
          <w:u w:val="single"/>
        </w:rPr>
        <w:t> </w:t>
      </w:r>
      <w:r>
        <w:rPr>
          <w:u w:val="single"/>
        </w:rPr>
        <w:tab/>
      </w:r>
    </w:p>
    <w:p>
      <w:pPr>
        <w:pStyle w:val="BodyText"/>
        <w:spacing w:before="7"/>
        <w:rPr>
          <w:b/>
          <w:sz w:val="13"/>
        </w:rPr>
      </w:pPr>
    </w:p>
    <w:p>
      <w:pPr>
        <w:spacing w:before="92"/>
        <w:ind w:left="2990" w:right="0" w:firstLine="0"/>
        <w:jc w:val="left"/>
        <w:rPr>
          <w:i/>
          <w:sz w:val="22"/>
        </w:rPr>
      </w:pPr>
      <w:r>
        <w:rPr>
          <w:i/>
          <w:sz w:val="22"/>
        </w:rPr>
        <w:t>Insert Locally Required Legal Language</w:t>
      </w:r>
    </w:p>
    <w:p>
      <w:pPr>
        <w:pStyle w:val="BodyText"/>
        <w:spacing w:before="3"/>
        <w:rPr>
          <w:i/>
        </w:rPr>
      </w:pPr>
    </w:p>
    <w:p>
      <w:pPr>
        <w:pStyle w:val="Heading1"/>
        <w:ind w:left="2669"/>
      </w:pPr>
      <w:r>
        <w:rPr/>
        <w:t>ARTICLE I: GENERAL REQUIREMENTS</w:t>
      </w:r>
    </w:p>
    <w:p>
      <w:pPr>
        <w:pStyle w:val="BodyText"/>
        <w:spacing w:before="7"/>
        <w:rPr>
          <w:b/>
          <w:sz w:val="21"/>
        </w:rPr>
      </w:pPr>
    </w:p>
    <w:p>
      <w:pPr>
        <w:pStyle w:val="BodyText"/>
        <w:tabs>
          <w:tab w:pos="4255" w:val="left" w:leader="none"/>
        </w:tabs>
        <w:ind w:left="100" w:right="120"/>
        <w:jc w:val="both"/>
      </w:pPr>
      <w:r>
        <w:rPr>
          <w:b/>
        </w:rPr>
        <w:t>SECTION 1: TITLE. </w:t>
      </w:r>
      <w:r>
        <w:rPr/>
        <w:t>This ordinance and all material included herein by reference shall be known as the “Fire Prevention</w:t>
      </w:r>
      <w:r>
        <w:rPr>
          <w:spacing w:val="-3"/>
        </w:rPr>
        <w:t> </w:t>
      </w:r>
      <w:r>
        <w:rPr/>
        <w:t>Ordinance</w:t>
      </w:r>
      <w:r>
        <w:rPr>
          <w:spacing w:val="-3"/>
        </w:rPr>
        <w:t> </w:t>
      </w:r>
      <w:r>
        <w:rPr/>
        <w:t>of</w:t>
      </w:r>
      <w:r>
        <w:rPr>
          <w:u w:val="single"/>
        </w:rPr>
        <w:t> </w:t>
        <w:tab/>
      </w:r>
      <w:r>
        <w:rPr/>
        <w:t>, Indiana”</w:t>
      </w:r>
      <w:r>
        <w:rPr>
          <w:spacing w:val="-1"/>
        </w:rPr>
        <w:t> </w:t>
      </w:r>
      <w:r>
        <w:rPr/>
        <w:t>(“Ordinance”).</w:t>
      </w:r>
    </w:p>
    <w:p>
      <w:pPr>
        <w:pStyle w:val="BodyText"/>
      </w:pPr>
    </w:p>
    <w:p>
      <w:pPr>
        <w:pStyle w:val="BodyText"/>
        <w:tabs>
          <w:tab w:pos="4520" w:val="left" w:leader="none"/>
        </w:tabs>
        <w:ind w:left="100" w:right="119"/>
        <w:jc w:val="both"/>
      </w:pPr>
      <w:r>
        <w:rPr>
          <w:b/>
        </w:rPr>
        <w:t>SECTION 2: PURPOSE. </w:t>
      </w:r>
      <w:r>
        <w:rPr/>
        <w:t>The purpose of this Ordinance is to protect the life, public safety, health and general welfare of the</w:t>
      </w:r>
      <w:r>
        <w:rPr>
          <w:spacing w:val="23"/>
        </w:rPr>
        <w:t> </w:t>
      </w:r>
      <w:r>
        <w:rPr/>
        <w:t>citizens</w:t>
      </w:r>
      <w:r>
        <w:rPr>
          <w:spacing w:val="6"/>
        </w:rPr>
        <w:t> </w:t>
      </w:r>
      <w:r>
        <w:rPr/>
        <w:t>of</w:t>
      </w:r>
      <w:r>
        <w:rPr>
          <w:u w:val="single"/>
        </w:rPr>
        <w:t> </w:t>
        <w:tab/>
      </w:r>
      <w:r>
        <w:rPr/>
        <w:t>, Indiana, and shall be construed in such a manner as to effectuate this</w:t>
      </w:r>
      <w:r>
        <w:rPr>
          <w:spacing w:val="-3"/>
        </w:rPr>
        <w:t> </w:t>
      </w:r>
      <w:r>
        <w:rPr/>
        <w:t>purpose.</w:t>
      </w:r>
    </w:p>
    <w:p>
      <w:pPr>
        <w:pStyle w:val="BodyText"/>
        <w:spacing w:before="1"/>
      </w:pPr>
    </w:p>
    <w:p>
      <w:pPr>
        <w:pStyle w:val="BodyText"/>
        <w:ind w:left="100" w:right="118"/>
        <w:jc w:val="both"/>
      </w:pPr>
      <w:r>
        <w:rPr>
          <w:b/>
        </w:rPr>
        <w:t>SECTION 3: AUTHORITY. </w:t>
      </w:r>
      <w:r>
        <w:rPr/>
        <w:t>The Fire Chief, or his designee, is hereby authorized and directed to administer and enforce the following:</w:t>
      </w:r>
    </w:p>
    <w:p>
      <w:pPr>
        <w:pStyle w:val="BodyText"/>
        <w:spacing w:before="11"/>
        <w:rPr>
          <w:sz w:val="21"/>
        </w:rPr>
      </w:pPr>
    </w:p>
    <w:p>
      <w:pPr>
        <w:pStyle w:val="ListParagraph"/>
        <w:numPr>
          <w:ilvl w:val="0"/>
          <w:numId w:val="1"/>
        </w:numPr>
        <w:tabs>
          <w:tab w:pos="821" w:val="left" w:leader="none"/>
        </w:tabs>
        <w:spacing w:line="240" w:lineRule="auto" w:before="0" w:after="0"/>
        <w:ind w:left="820" w:right="0" w:hanging="360"/>
        <w:jc w:val="left"/>
        <w:rPr>
          <w:sz w:val="22"/>
        </w:rPr>
      </w:pPr>
      <w:r>
        <w:rPr>
          <w:sz w:val="22"/>
        </w:rPr>
        <w:t>All provisions of this</w:t>
      </w:r>
      <w:r>
        <w:rPr>
          <w:spacing w:val="2"/>
          <w:sz w:val="22"/>
        </w:rPr>
        <w:t> </w:t>
      </w:r>
      <w:r>
        <w:rPr>
          <w:sz w:val="22"/>
        </w:rPr>
        <w:t>Ordinance.</w:t>
      </w:r>
    </w:p>
    <w:p>
      <w:pPr>
        <w:pStyle w:val="ListParagraph"/>
        <w:numPr>
          <w:ilvl w:val="0"/>
          <w:numId w:val="1"/>
        </w:numPr>
        <w:tabs>
          <w:tab w:pos="821" w:val="left" w:leader="none"/>
        </w:tabs>
        <w:spacing w:line="252" w:lineRule="exact" w:before="1" w:after="0"/>
        <w:ind w:left="820" w:right="0" w:hanging="360"/>
        <w:jc w:val="left"/>
        <w:rPr>
          <w:sz w:val="22"/>
        </w:rPr>
      </w:pPr>
      <w:r>
        <w:rPr>
          <w:sz w:val="22"/>
        </w:rPr>
        <w:t>Variances granted in accordance with IC</w:t>
      </w:r>
      <w:r>
        <w:rPr>
          <w:spacing w:val="-5"/>
          <w:sz w:val="22"/>
        </w:rPr>
        <w:t> </w:t>
      </w:r>
      <w:r>
        <w:rPr>
          <w:sz w:val="22"/>
        </w:rPr>
        <w:t>22-13-2-11.</w:t>
      </w:r>
    </w:p>
    <w:p>
      <w:pPr>
        <w:pStyle w:val="ListParagraph"/>
        <w:numPr>
          <w:ilvl w:val="0"/>
          <w:numId w:val="1"/>
        </w:numPr>
        <w:tabs>
          <w:tab w:pos="821" w:val="left" w:leader="none"/>
        </w:tabs>
        <w:spacing w:line="252" w:lineRule="exact" w:before="0" w:after="0"/>
        <w:ind w:left="820" w:right="0" w:hanging="360"/>
        <w:jc w:val="left"/>
        <w:rPr>
          <w:sz w:val="22"/>
        </w:rPr>
      </w:pPr>
      <w:r>
        <w:rPr>
          <w:sz w:val="22"/>
        </w:rPr>
        <w:t>Orders issued under IC</w:t>
      </w:r>
      <w:r>
        <w:rPr>
          <w:spacing w:val="-5"/>
          <w:sz w:val="22"/>
        </w:rPr>
        <w:t> </w:t>
      </w:r>
      <w:r>
        <w:rPr>
          <w:sz w:val="22"/>
        </w:rPr>
        <w:t>22-12-7.</w:t>
      </w:r>
    </w:p>
    <w:p>
      <w:pPr>
        <w:pStyle w:val="BodyText"/>
      </w:pPr>
    </w:p>
    <w:p>
      <w:pPr>
        <w:pStyle w:val="BodyText"/>
        <w:spacing w:before="1"/>
        <w:ind w:left="100" w:right="113"/>
        <w:jc w:val="both"/>
      </w:pPr>
      <w:r>
        <w:rPr>
          <w:b/>
        </w:rPr>
        <w:t>SECTION 4: APPLICABILITY. </w:t>
      </w:r>
      <w:r>
        <w:rPr/>
        <w:t>The provisions of this Ordinance are supplemental to the Indiana General Administrative Rules, Indiana Fire Code, Indiana Building Code, Indiana Mechanical Code, and Indiana Fuel Gas Code as adopted by the Indiana Fire Prevention and Building Safety Commission. The provisions of this Ordinance apply to maintenance of Fire Prevention and Life Safety Features as herein described.</w:t>
      </w:r>
      <w:r>
        <w:rPr>
          <w:spacing w:val="36"/>
        </w:rPr>
        <w:t> </w:t>
      </w:r>
      <w:r>
        <w:rPr/>
        <w:t>The</w:t>
      </w:r>
      <w:r>
        <w:rPr>
          <w:spacing w:val="-11"/>
        </w:rPr>
        <w:t> </w:t>
      </w:r>
      <w:r>
        <w:rPr/>
        <w:t>provisions</w:t>
      </w:r>
      <w:r>
        <w:rPr>
          <w:spacing w:val="-11"/>
        </w:rPr>
        <w:t> </w:t>
      </w:r>
      <w:r>
        <w:rPr/>
        <w:t>of</w:t>
      </w:r>
      <w:r>
        <w:rPr>
          <w:spacing w:val="-8"/>
        </w:rPr>
        <w:t> </w:t>
      </w:r>
      <w:r>
        <w:rPr/>
        <w:t>this</w:t>
      </w:r>
      <w:r>
        <w:rPr>
          <w:spacing w:val="-6"/>
        </w:rPr>
        <w:t> </w:t>
      </w:r>
      <w:r>
        <w:rPr/>
        <w:t>Ordinance</w:t>
      </w:r>
      <w:r>
        <w:rPr>
          <w:spacing w:val="-9"/>
        </w:rPr>
        <w:t> </w:t>
      </w:r>
      <w:r>
        <w:rPr/>
        <w:t>apply</w:t>
      </w:r>
      <w:r>
        <w:rPr>
          <w:spacing w:val="-11"/>
        </w:rPr>
        <w:t> </w:t>
      </w:r>
      <w:r>
        <w:rPr/>
        <w:t>to</w:t>
      </w:r>
      <w:r>
        <w:rPr>
          <w:spacing w:val="-9"/>
        </w:rPr>
        <w:t> </w:t>
      </w:r>
      <w:r>
        <w:rPr/>
        <w:t>existing</w:t>
      </w:r>
      <w:r>
        <w:rPr>
          <w:spacing w:val="-10"/>
        </w:rPr>
        <w:t> </w:t>
      </w:r>
      <w:r>
        <w:rPr/>
        <w:t>conditions</w:t>
      </w:r>
      <w:r>
        <w:rPr>
          <w:spacing w:val="-9"/>
        </w:rPr>
        <w:t> </w:t>
      </w:r>
      <w:r>
        <w:rPr/>
        <w:t>as</w:t>
      </w:r>
      <w:r>
        <w:rPr>
          <w:spacing w:val="-8"/>
        </w:rPr>
        <w:t> </w:t>
      </w:r>
      <w:r>
        <w:rPr/>
        <w:t>well</w:t>
      </w:r>
      <w:r>
        <w:rPr>
          <w:spacing w:val="-8"/>
        </w:rPr>
        <w:t> </w:t>
      </w:r>
      <w:r>
        <w:rPr/>
        <w:t>as</w:t>
      </w:r>
      <w:r>
        <w:rPr>
          <w:spacing w:val="-11"/>
        </w:rPr>
        <w:t> </w:t>
      </w:r>
      <w:r>
        <w:rPr/>
        <w:t>to</w:t>
      </w:r>
      <w:r>
        <w:rPr>
          <w:spacing w:val="-9"/>
        </w:rPr>
        <w:t> </w:t>
      </w:r>
      <w:r>
        <w:rPr/>
        <w:t>the</w:t>
      </w:r>
      <w:r>
        <w:rPr>
          <w:spacing w:val="-8"/>
        </w:rPr>
        <w:t> </w:t>
      </w:r>
      <w:r>
        <w:rPr/>
        <w:t>conditions</w:t>
      </w:r>
      <w:r>
        <w:rPr>
          <w:spacing w:val="-9"/>
        </w:rPr>
        <w:t> </w:t>
      </w:r>
      <w:r>
        <w:rPr/>
        <w:t>arising after the adoption</w:t>
      </w:r>
      <w:r>
        <w:rPr>
          <w:spacing w:val="-7"/>
        </w:rPr>
        <w:t> </w:t>
      </w:r>
      <w:r>
        <w:rPr/>
        <w:t>thereof.</w:t>
      </w:r>
    </w:p>
    <w:p>
      <w:pPr>
        <w:spacing w:after="0"/>
        <w:jc w:val="both"/>
        <w:sectPr>
          <w:footerReference w:type="default" r:id="rId5"/>
          <w:type w:val="continuous"/>
          <w:pgSz w:w="12240" w:h="15840"/>
          <w:pgMar w:footer="1004" w:top="1500" w:bottom="1200" w:left="1340" w:right="1320"/>
          <w:pgNumType w:start="1"/>
        </w:sectPr>
      </w:pPr>
    </w:p>
    <w:p>
      <w:pPr>
        <w:pStyle w:val="BodyText"/>
        <w:spacing w:line="259" w:lineRule="auto" w:before="74"/>
        <w:ind w:left="100" w:right="115"/>
        <w:jc w:val="both"/>
      </w:pPr>
      <w:r>
        <w:rPr>
          <w:b/>
        </w:rPr>
        <w:t>SECTION 5: CONFLICTING PROVISIONS. </w:t>
      </w:r>
      <w:r>
        <w:rPr/>
        <w:t>If any provision of this Ordinance is found to be in conflict with any Building, Zoning, Safety, Health, or other applicable law or ordinance of the</w:t>
      </w:r>
    </w:p>
    <w:p>
      <w:pPr>
        <w:pStyle w:val="BodyText"/>
        <w:tabs>
          <w:tab w:pos="1751" w:val="left" w:leader="none"/>
        </w:tabs>
        <w:spacing w:line="259" w:lineRule="auto" w:before="1"/>
        <w:ind w:left="100" w:right="114"/>
        <w:jc w:val="both"/>
      </w:pPr>
      <w:r>
        <w:rPr>
          <w:w w:val="100"/>
          <w:u w:val="single"/>
        </w:rPr>
        <w:t> </w:t>
      </w:r>
      <w:r>
        <w:rPr>
          <w:u w:val="single"/>
        </w:rPr>
        <w:tab/>
      </w:r>
      <w:r>
        <w:rPr/>
        <w:t>, Indiana, whether existing on the effective date of this Ordinance or later adopted, the provision which establishes the higher standard for the promotion and protection of the safety and welfare of the public</w:t>
      </w:r>
      <w:r>
        <w:rPr>
          <w:spacing w:val="-1"/>
        </w:rPr>
        <w:t> </w:t>
      </w:r>
      <w:r>
        <w:rPr/>
        <w:t>applies.</w:t>
      </w:r>
    </w:p>
    <w:p>
      <w:pPr>
        <w:pStyle w:val="BodyText"/>
        <w:spacing w:before="9"/>
        <w:rPr>
          <w:sz w:val="35"/>
        </w:rPr>
      </w:pPr>
    </w:p>
    <w:p>
      <w:pPr>
        <w:pStyle w:val="BodyText"/>
        <w:ind w:left="100" w:right="113"/>
        <w:jc w:val="both"/>
      </w:pPr>
      <w:r>
        <w:rPr>
          <w:b/>
        </w:rPr>
        <w:t>SECTION 6: SEVERABILITY. </w:t>
      </w:r>
      <w:r>
        <w:rPr/>
        <w:t>If any provision of this Ordinance is declared invalid, by a court of competent jurisdiction, for any reason, the remaining provisions shall not be affected, if such remaining provisions can, without the invalid provision or provisions, be given their original intended effect in adopting this Ordinance. To this end, the provisions of this Ordinance are</w:t>
      </w:r>
      <w:r>
        <w:rPr>
          <w:spacing w:val="-10"/>
        </w:rPr>
        <w:t> </w:t>
      </w:r>
      <w:r>
        <w:rPr/>
        <w:t>severable.</w:t>
      </w:r>
    </w:p>
    <w:p>
      <w:pPr>
        <w:pStyle w:val="BodyText"/>
        <w:rPr>
          <w:sz w:val="24"/>
        </w:rPr>
      </w:pPr>
    </w:p>
    <w:p>
      <w:pPr>
        <w:pStyle w:val="BodyText"/>
        <w:spacing w:before="9"/>
        <w:rPr>
          <w:sz w:val="18"/>
        </w:rPr>
      </w:pPr>
    </w:p>
    <w:p>
      <w:pPr>
        <w:pStyle w:val="BodyText"/>
        <w:spacing w:line="259" w:lineRule="auto" w:before="1"/>
        <w:ind w:left="100" w:right="113"/>
        <w:jc w:val="both"/>
      </w:pPr>
      <w:r>
        <w:rPr>
          <w:b/>
        </w:rPr>
        <w:t>SECTION 7: MINIMUM STANDARDS. </w:t>
      </w:r>
      <w:r>
        <w:rPr/>
        <w:t>All rules of the Indiana Fire Prevention and Building Safety Commission</w:t>
      </w:r>
      <w:r>
        <w:rPr>
          <w:spacing w:val="-7"/>
        </w:rPr>
        <w:t> </w:t>
      </w:r>
      <w:r>
        <w:rPr/>
        <w:t>as</w:t>
      </w:r>
      <w:r>
        <w:rPr>
          <w:spacing w:val="-8"/>
        </w:rPr>
        <w:t> </w:t>
      </w:r>
      <w:r>
        <w:rPr/>
        <w:t>set</w:t>
      </w:r>
      <w:r>
        <w:rPr>
          <w:spacing w:val="-5"/>
        </w:rPr>
        <w:t> </w:t>
      </w:r>
      <w:r>
        <w:rPr/>
        <w:t>out</w:t>
      </w:r>
      <w:r>
        <w:rPr>
          <w:spacing w:val="-9"/>
        </w:rPr>
        <w:t> </w:t>
      </w:r>
      <w:r>
        <w:rPr/>
        <w:t>in</w:t>
      </w:r>
      <w:r>
        <w:rPr>
          <w:spacing w:val="-6"/>
        </w:rPr>
        <w:t> </w:t>
      </w:r>
      <w:r>
        <w:rPr/>
        <w:t>Articles</w:t>
      </w:r>
      <w:r>
        <w:rPr>
          <w:spacing w:val="-3"/>
        </w:rPr>
        <w:t> </w:t>
      </w:r>
      <w:r>
        <w:rPr/>
        <w:t>12,</w:t>
      </w:r>
      <w:r>
        <w:rPr>
          <w:spacing w:val="-7"/>
        </w:rPr>
        <w:t> </w:t>
      </w:r>
      <w:r>
        <w:rPr/>
        <w:t>13,</w:t>
      </w:r>
      <w:r>
        <w:rPr>
          <w:spacing w:val="-9"/>
        </w:rPr>
        <w:t> </w:t>
      </w:r>
      <w:r>
        <w:rPr/>
        <w:t>18,</w:t>
      </w:r>
      <w:r>
        <w:rPr>
          <w:spacing w:val="-6"/>
        </w:rPr>
        <w:t> </w:t>
      </w:r>
      <w:r>
        <w:rPr/>
        <w:t>22</w:t>
      </w:r>
      <w:r>
        <w:rPr>
          <w:spacing w:val="-6"/>
        </w:rPr>
        <w:t> </w:t>
      </w:r>
      <w:r>
        <w:rPr/>
        <w:t>and</w:t>
      </w:r>
      <w:r>
        <w:rPr>
          <w:spacing w:val="-9"/>
        </w:rPr>
        <w:t> </w:t>
      </w:r>
      <w:r>
        <w:rPr/>
        <w:t>25</w:t>
      </w:r>
      <w:r>
        <w:rPr>
          <w:spacing w:val="-8"/>
        </w:rPr>
        <w:t> </w:t>
      </w:r>
      <w:r>
        <w:rPr/>
        <w:t>of</w:t>
      </w:r>
      <w:r>
        <w:rPr>
          <w:spacing w:val="-8"/>
        </w:rPr>
        <w:t> </w:t>
      </w:r>
      <w:r>
        <w:rPr/>
        <w:t>Title</w:t>
      </w:r>
      <w:r>
        <w:rPr>
          <w:spacing w:val="-6"/>
        </w:rPr>
        <w:t> </w:t>
      </w:r>
      <w:r>
        <w:rPr/>
        <w:t>675</w:t>
      </w:r>
      <w:r>
        <w:rPr>
          <w:spacing w:val="-7"/>
        </w:rPr>
        <w:t> </w:t>
      </w:r>
      <w:r>
        <w:rPr/>
        <w:t>of</w:t>
      </w:r>
      <w:r>
        <w:rPr>
          <w:spacing w:val="-5"/>
        </w:rPr>
        <w:t> </w:t>
      </w:r>
      <w:r>
        <w:rPr/>
        <w:t>the</w:t>
      </w:r>
      <w:r>
        <w:rPr>
          <w:spacing w:val="-6"/>
        </w:rPr>
        <w:t> </w:t>
      </w:r>
      <w:r>
        <w:rPr/>
        <w:t>Indiana</w:t>
      </w:r>
      <w:r>
        <w:rPr>
          <w:spacing w:val="-10"/>
        </w:rPr>
        <w:t> </w:t>
      </w:r>
      <w:r>
        <w:rPr/>
        <w:t>Administrative</w:t>
      </w:r>
      <w:r>
        <w:rPr>
          <w:spacing w:val="-7"/>
        </w:rPr>
        <w:t> </w:t>
      </w:r>
      <w:r>
        <w:rPr/>
        <w:t>Code</w:t>
      </w:r>
      <w:r>
        <w:rPr>
          <w:spacing w:val="-6"/>
        </w:rPr>
        <w:t> </w:t>
      </w:r>
      <w:r>
        <w:rPr/>
        <w:t>are incorporated in this Ordinance and shall include all later amendments to that article as published in the Indiana Register or the Indiana Administrative Code with effective dates as fixed therein. Any special processes or procedures not addressed in the Indiana Fire Code (675 </w:t>
      </w:r>
      <w:r>
        <w:rPr>
          <w:spacing w:val="-2"/>
        </w:rPr>
        <w:t>IAC </w:t>
      </w:r>
      <w:r>
        <w:rPr/>
        <w:t>22) or this Ordinance shall be subject to applications found in Fire Safety Standards recognized by Indiana Fire Code (675 </w:t>
      </w:r>
      <w:r>
        <w:rPr>
          <w:spacing w:val="-2"/>
        </w:rPr>
        <w:t>IAC </w:t>
      </w:r>
      <w:r>
        <w:rPr/>
        <w:t>22), Referenced Standards and as approved by the Fire Chief, or his designee. Any special processes or procedures not addressed in this Ordinance shall be subject to applications found in the current editions of the National Fire Protection Association (NFPA) Standards or other recognized Fire Safety Standards— subject to the rules of the Indiana Fire Prevention and Building Safety</w:t>
      </w:r>
      <w:r>
        <w:rPr>
          <w:spacing w:val="-19"/>
        </w:rPr>
        <w:t> </w:t>
      </w:r>
      <w:r>
        <w:rPr/>
        <w:t>Commission.</w:t>
      </w:r>
    </w:p>
    <w:p>
      <w:pPr>
        <w:pStyle w:val="BodyText"/>
        <w:spacing w:before="7"/>
        <w:rPr>
          <w:sz w:val="35"/>
        </w:rPr>
      </w:pPr>
    </w:p>
    <w:p>
      <w:pPr>
        <w:pStyle w:val="BodyText"/>
        <w:ind w:left="100" w:right="115"/>
        <w:jc w:val="both"/>
      </w:pPr>
      <w:r>
        <w:rPr>
          <w:b/>
        </w:rPr>
        <w:t>SECTION 8: EFFECT OF ADOPTION ON PRIOR ORDINANCE. </w:t>
      </w:r>
      <w:r>
        <w:rPr/>
        <w:t>The expressed or implied repeal or</w:t>
      </w:r>
      <w:r>
        <w:rPr>
          <w:spacing w:val="-5"/>
        </w:rPr>
        <w:t> </w:t>
      </w:r>
      <w:r>
        <w:rPr/>
        <w:t>amendment</w:t>
      </w:r>
      <w:r>
        <w:rPr>
          <w:spacing w:val="-4"/>
        </w:rPr>
        <w:t> </w:t>
      </w:r>
      <w:r>
        <w:rPr/>
        <w:t>by</w:t>
      </w:r>
      <w:r>
        <w:rPr>
          <w:spacing w:val="-8"/>
        </w:rPr>
        <w:t> </w:t>
      </w:r>
      <w:r>
        <w:rPr/>
        <w:t>this</w:t>
      </w:r>
      <w:r>
        <w:rPr>
          <w:spacing w:val="-5"/>
        </w:rPr>
        <w:t> </w:t>
      </w:r>
      <w:r>
        <w:rPr/>
        <w:t>Ordinance,</w:t>
      </w:r>
      <w:r>
        <w:rPr>
          <w:spacing w:val="-5"/>
        </w:rPr>
        <w:t> </w:t>
      </w:r>
      <w:r>
        <w:rPr/>
        <w:t>of</w:t>
      </w:r>
      <w:r>
        <w:rPr>
          <w:spacing w:val="-5"/>
        </w:rPr>
        <w:t> </w:t>
      </w:r>
      <w:r>
        <w:rPr/>
        <w:t>any</w:t>
      </w:r>
      <w:r>
        <w:rPr>
          <w:spacing w:val="-7"/>
        </w:rPr>
        <w:t> </w:t>
      </w:r>
      <w:r>
        <w:rPr/>
        <w:t>other</w:t>
      </w:r>
      <w:r>
        <w:rPr>
          <w:spacing w:val="-4"/>
        </w:rPr>
        <w:t> </w:t>
      </w:r>
      <w:r>
        <w:rPr/>
        <w:t>ordinance</w:t>
      </w:r>
      <w:r>
        <w:rPr>
          <w:spacing w:val="-6"/>
        </w:rPr>
        <w:t> </w:t>
      </w:r>
      <w:r>
        <w:rPr/>
        <w:t>or</w:t>
      </w:r>
      <w:r>
        <w:rPr>
          <w:spacing w:val="-4"/>
        </w:rPr>
        <w:t> </w:t>
      </w:r>
      <w:r>
        <w:rPr/>
        <w:t>part</w:t>
      </w:r>
      <w:r>
        <w:rPr>
          <w:spacing w:val="-4"/>
        </w:rPr>
        <w:t> </w:t>
      </w:r>
      <w:r>
        <w:rPr/>
        <w:t>of</w:t>
      </w:r>
      <w:r>
        <w:rPr>
          <w:spacing w:val="-5"/>
        </w:rPr>
        <w:t> </w:t>
      </w:r>
      <w:r>
        <w:rPr/>
        <w:t>any</w:t>
      </w:r>
      <w:r>
        <w:rPr>
          <w:spacing w:val="-7"/>
        </w:rPr>
        <w:t> </w:t>
      </w:r>
      <w:r>
        <w:rPr/>
        <w:t>other</w:t>
      </w:r>
      <w:r>
        <w:rPr>
          <w:spacing w:val="-4"/>
        </w:rPr>
        <w:t> </w:t>
      </w:r>
      <w:r>
        <w:rPr/>
        <w:t>ordinance,</w:t>
      </w:r>
      <w:r>
        <w:rPr>
          <w:spacing w:val="-6"/>
        </w:rPr>
        <w:t> </w:t>
      </w:r>
      <w:r>
        <w:rPr/>
        <w:t>does</w:t>
      </w:r>
      <w:r>
        <w:rPr>
          <w:spacing w:val="-4"/>
        </w:rPr>
        <w:t> </w:t>
      </w:r>
      <w:r>
        <w:rPr/>
        <w:t>not</w:t>
      </w:r>
      <w:r>
        <w:rPr>
          <w:spacing w:val="-7"/>
        </w:rPr>
        <w:t> </w:t>
      </w:r>
      <w:r>
        <w:rPr/>
        <w:t>affect</w:t>
      </w:r>
      <w:r>
        <w:rPr>
          <w:spacing w:val="-5"/>
        </w:rPr>
        <w:t> </w:t>
      </w:r>
      <w:r>
        <w:rPr/>
        <w:t>any rights or liabilities accrued, penalties incurred, or proceedings begun prior to the effective date of this Ordinance.</w:t>
      </w:r>
      <w:r>
        <w:rPr>
          <w:spacing w:val="-5"/>
        </w:rPr>
        <w:t> </w:t>
      </w:r>
      <w:r>
        <w:rPr/>
        <w:t>Such</w:t>
      </w:r>
      <w:r>
        <w:rPr>
          <w:spacing w:val="-5"/>
        </w:rPr>
        <w:t> </w:t>
      </w:r>
      <w:r>
        <w:rPr/>
        <w:t>rights,</w:t>
      </w:r>
      <w:r>
        <w:rPr>
          <w:spacing w:val="-2"/>
        </w:rPr>
        <w:t> </w:t>
      </w:r>
      <w:r>
        <w:rPr/>
        <w:t>liabilities,</w:t>
      </w:r>
      <w:r>
        <w:rPr>
          <w:spacing w:val="-1"/>
        </w:rPr>
        <w:t> </w:t>
      </w:r>
      <w:r>
        <w:rPr/>
        <w:t>and</w:t>
      </w:r>
      <w:r>
        <w:rPr>
          <w:spacing w:val="-4"/>
        </w:rPr>
        <w:t> </w:t>
      </w:r>
      <w:r>
        <w:rPr/>
        <w:t>other</w:t>
      </w:r>
      <w:r>
        <w:rPr>
          <w:spacing w:val="-3"/>
        </w:rPr>
        <w:t> </w:t>
      </w:r>
      <w:r>
        <w:rPr/>
        <w:t>proceedings</w:t>
      </w:r>
      <w:r>
        <w:rPr>
          <w:spacing w:val="-2"/>
        </w:rPr>
        <w:t> </w:t>
      </w:r>
      <w:r>
        <w:rPr/>
        <w:t>are</w:t>
      </w:r>
      <w:r>
        <w:rPr>
          <w:spacing w:val="-1"/>
        </w:rPr>
        <w:t> </w:t>
      </w:r>
      <w:r>
        <w:rPr/>
        <w:t>continued</w:t>
      </w:r>
      <w:r>
        <w:rPr>
          <w:spacing w:val="-2"/>
        </w:rPr>
        <w:t> </w:t>
      </w:r>
      <w:r>
        <w:rPr/>
        <w:t>and</w:t>
      </w:r>
      <w:r>
        <w:rPr>
          <w:spacing w:val="-4"/>
        </w:rPr>
        <w:t> </w:t>
      </w:r>
      <w:r>
        <w:rPr/>
        <w:t>penalties</w:t>
      </w:r>
      <w:r>
        <w:rPr>
          <w:spacing w:val="-4"/>
        </w:rPr>
        <w:t> </w:t>
      </w:r>
      <w:r>
        <w:rPr/>
        <w:t>shall</w:t>
      </w:r>
      <w:r>
        <w:rPr>
          <w:spacing w:val="-3"/>
        </w:rPr>
        <w:t> </w:t>
      </w:r>
      <w:r>
        <w:rPr/>
        <w:t>be</w:t>
      </w:r>
      <w:r>
        <w:rPr>
          <w:spacing w:val="-4"/>
        </w:rPr>
        <w:t> </w:t>
      </w:r>
      <w:r>
        <w:rPr/>
        <w:t>imposed</w:t>
      </w:r>
      <w:r>
        <w:rPr>
          <w:spacing w:val="-2"/>
        </w:rPr>
        <w:t> </w:t>
      </w:r>
      <w:r>
        <w:rPr/>
        <w:t>and enforced under the repealed or amended ordinance as if this Ordinance had not been</w:t>
      </w:r>
      <w:r>
        <w:rPr>
          <w:spacing w:val="-10"/>
        </w:rPr>
        <w:t> </w:t>
      </w:r>
      <w:r>
        <w:rPr/>
        <w:t>adopted.</w:t>
      </w:r>
    </w:p>
    <w:p>
      <w:pPr>
        <w:pStyle w:val="BodyText"/>
        <w:spacing w:before="7"/>
      </w:pPr>
    </w:p>
    <w:p>
      <w:pPr>
        <w:pStyle w:val="Heading1"/>
      </w:pPr>
      <w:r>
        <w:rPr/>
        <w:t>SECTION 9: DEFINITIONS.</w:t>
      </w:r>
    </w:p>
    <w:p>
      <w:pPr>
        <w:pStyle w:val="BodyText"/>
        <w:spacing w:before="4"/>
        <w:rPr>
          <w:b/>
          <w:sz w:val="20"/>
        </w:rPr>
      </w:pPr>
    </w:p>
    <w:p>
      <w:pPr>
        <w:pStyle w:val="BodyText"/>
        <w:spacing w:line="487" w:lineRule="auto"/>
        <w:ind w:left="100" w:right="2648"/>
      </w:pPr>
      <w:r>
        <w:rPr/>
        <w:t>“Building Code” means the Indiana Building Code found within 675 </w:t>
      </w:r>
      <w:r>
        <w:rPr>
          <w:spacing w:val="-2"/>
        </w:rPr>
        <w:t>IAC </w:t>
      </w:r>
      <w:r>
        <w:rPr/>
        <w:t>13. “Class 1 structure” has the meaning ascribed thereto in IC</w:t>
      </w:r>
      <w:r>
        <w:rPr>
          <w:spacing w:val="-17"/>
        </w:rPr>
        <w:t> </w:t>
      </w:r>
      <w:r>
        <w:rPr/>
        <w:t>22-12-1-4.</w:t>
      </w:r>
    </w:p>
    <w:p>
      <w:pPr>
        <w:pStyle w:val="BodyText"/>
        <w:ind w:left="100"/>
      </w:pPr>
      <w:r>
        <w:rPr/>
        <w:t>“Class 2 structure” has the meaning ascribed thereto in IC</w:t>
      </w:r>
      <w:r>
        <w:rPr>
          <w:spacing w:val="-22"/>
        </w:rPr>
        <w:t> </w:t>
      </w:r>
      <w:r>
        <w:rPr/>
        <w:t>22-12-1-5.</w:t>
      </w:r>
    </w:p>
    <w:p>
      <w:pPr>
        <w:pStyle w:val="BodyText"/>
        <w:spacing w:before="8"/>
      </w:pPr>
    </w:p>
    <w:p>
      <w:pPr>
        <w:pStyle w:val="BodyText"/>
        <w:spacing w:line="256" w:lineRule="auto"/>
        <w:ind w:left="100" w:right="112"/>
        <w:jc w:val="both"/>
      </w:pPr>
      <w:r>
        <w:rPr/>
        <w:t>“Commission” refers to the Indiana Fire Prevention Building Safety Commission as established by IC 22- 12-2-1.</w:t>
      </w:r>
    </w:p>
    <w:p>
      <w:pPr>
        <w:pStyle w:val="BodyText"/>
        <w:spacing w:before="2"/>
        <w:rPr>
          <w:sz w:val="21"/>
        </w:rPr>
      </w:pPr>
    </w:p>
    <w:p>
      <w:pPr>
        <w:pStyle w:val="BodyText"/>
        <w:ind w:left="100"/>
      </w:pPr>
      <w:r>
        <w:rPr/>
        <w:t>“Crowd Manager” has the meaning ascribed thereto in 675 IAC 22-2.5.</w:t>
      </w:r>
    </w:p>
    <w:p>
      <w:pPr>
        <w:pStyle w:val="BodyText"/>
        <w:spacing w:before="10"/>
      </w:pPr>
    </w:p>
    <w:p>
      <w:pPr>
        <w:pStyle w:val="BodyText"/>
        <w:spacing w:line="256" w:lineRule="auto"/>
        <w:ind w:left="100" w:right="119"/>
        <w:jc w:val="both"/>
      </w:pPr>
      <w:r>
        <w:rPr/>
        <w:t>“Cut</w:t>
      </w:r>
      <w:r>
        <w:rPr>
          <w:spacing w:val="-15"/>
        </w:rPr>
        <w:t> </w:t>
      </w:r>
      <w:r>
        <w:rPr/>
        <w:t>Sheet”</w:t>
      </w:r>
      <w:r>
        <w:rPr>
          <w:spacing w:val="-14"/>
        </w:rPr>
        <w:t> </w:t>
      </w:r>
      <w:r>
        <w:rPr/>
        <w:t>means</w:t>
      </w:r>
      <w:r>
        <w:rPr>
          <w:spacing w:val="-15"/>
        </w:rPr>
        <w:t> </w:t>
      </w:r>
      <w:r>
        <w:rPr/>
        <w:t>specification</w:t>
      </w:r>
      <w:r>
        <w:rPr>
          <w:spacing w:val="-14"/>
        </w:rPr>
        <w:t> </w:t>
      </w:r>
      <w:r>
        <w:rPr/>
        <w:t>sheet</w:t>
      </w:r>
      <w:r>
        <w:rPr>
          <w:spacing w:val="-17"/>
        </w:rPr>
        <w:t> </w:t>
      </w:r>
      <w:r>
        <w:rPr/>
        <w:t>that</w:t>
      </w:r>
      <w:r>
        <w:rPr>
          <w:spacing w:val="-13"/>
        </w:rPr>
        <w:t> </w:t>
      </w:r>
      <w:r>
        <w:rPr/>
        <w:t>provides</w:t>
      </w:r>
      <w:r>
        <w:rPr>
          <w:spacing w:val="-15"/>
        </w:rPr>
        <w:t> </w:t>
      </w:r>
      <w:r>
        <w:rPr/>
        <w:t>and</w:t>
      </w:r>
      <w:r>
        <w:rPr>
          <w:spacing w:val="-14"/>
        </w:rPr>
        <w:t> </w:t>
      </w:r>
      <w:r>
        <w:rPr/>
        <w:t>describes</w:t>
      </w:r>
      <w:r>
        <w:rPr>
          <w:spacing w:val="-17"/>
        </w:rPr>
        <w:t> </w:t>
      </w:r>
      <w:r>
        <w:rPr/>
        <w:t>the</w:t>
      </w:r>
      <w:r>
        <w:rPr>
          <w:spacing w:val="-16"/>
        </w:rPr>
        <w:t> </w:t>
      </w:r>
      <w:r>
        <w:rPr/>
        <w:t>technical</w:t>
      </w:r>
      <w:r>
        <w:rPr>
          <w:spacing w:val="-14"/>
        </w:rPr>
        <w:t> </w:t>
      </w:r>
      <w:r>
        <w:rPr/>
        <w:t>specifications</w:t>
      </w:r>
      <w:r>
        <w:rPr>
          <w:spacing w:val="-14"/>
        </w:rPr>
        <w:t> </w:t>
      </w:r>
      <w:r>
        <w:rPr/>
        <w:t>of</w:t>
      </w:r>
      <w:r>
        <w:rPr>
          <w:spacing w:val="-15"/>
        </w:rPr>
        <w:t> </w:t>
      </w:r>
      <w:r>
        <w:rPr/>
        <w:t>a</w:t>
      </w:r>
      <w:r>
        <w:rPr>
          <w:spacing w:val="-16"/>
        </w:rPr>
        <w:t> </w:t>
      </w:r>
      <w:r>
        <w:rPr/>
        <w:t>particular product.</w:t>
      </w:r>
    </w:p>
    <w:p>
      <w:pPr>
        <w:pStyle w:val="BodyText"/>
        <w:spacing w:before="2"/>
        <w:rPr>
          <w:sz w:val="21"/>
        </w:rPr>
      </w:pPr>
    </w:p>
    <w:p>
      <w:pPr>
        <w:pStyle w:val="BodyText"/>
        <w:spacing w:line="256" w:lineRule="auto"/>
        <w:ind w:left="100" w:right="118"/>
        <w:jc w:val="both"/>
      </w:pPr>
      <w:r>
        <w:rPr/>
        <w:t>“Division of Fire and Building Safety” refers to the Division of Fire and Building Safety of the Indiana Department of Homeland Security established pursuant to IC 10-19-7-1.</w:t>
      </w:r>
    </w:p>
    <w:p>
      <w:pPr>
        <w:spacing w:after="0" w:line="256" w:lineRule="auto"/>
        <w:jc w:val="both"/>
        <w:sectPr>
          <w:pgSz w:w="12240" w:h="15840"/>
          <w:pgMar w:header="0" w:footer="1004" w:top="1360" w:bottom="1200" w:left="1340" w:right="1320"/>
        </w:sectPr>
      </w:pPr>
    </w:p>
    <w:p>
      <w:pPr>
        <w:pStyle w:val="BodyText"/>
        <w:spacing w:line="484" w:lineRule="auto" w:before="74"/>
        <w:ind w:left="100" w:right="810"/>
      </w:pPr>
      <w:r>
        <w:rPr/>
        <w:t>“Fire Chief” means the chief officer of the fire department or fire territory serving the jurisdiction. “Fire Code” refers to the Indiana Fire Code found within 675 IAC 22.</w:t>
      </w:r>
    </w:p>
    <w:p>
      <w:pPr>
        <w:pStyle w:val="BodyText"/>
        <w:spacing w:before="3"/>
        <w:ind w:left="100"/>
      </w:pPr>
      <w:r>
        <w:rPr/>
        <w:t>“Fire Department” has the meaning ascribed thereto in IC 36-8-17-2.</w:t>
      </w:r>
    </w:p>
    <w:p>
      <w:pPr>
        <w:pStyle w:val="BodyText"/>
        <w:spacing w:before="7"/>
      </w:pPr>
    </w:p>
    <w:p>
      <w:pPr>
        <w:pStyle w:val="BodyText"/>
        <w:ind w:left="100"/>
      </w:pPr>
      <w:r>
        <w:rPr/>
        <w:t>“Fuel Gas Code” refers to the Indiana Fuel Gas Code found within 675 IAC 25.</w:t>
      </w:r>
    </w:p>
    <w:p>
      <w:pPr>
        <w:pStyle w:val="BodyText"/>
        <w:spacing w:before="10"/>
      </w:pPr>
    </w:p>
    <w:p>
      <w:pPr>
        <w:pStyle w:val="BodyText"/>
        <w:spacing w:line="256" w:lineRule="auto"/>
        <w:ind w:left="100" w:right="42"/>
      </w:pPr>
      <w:r>
        <w:rPr/>
        <w:t>“General Administrative Rules” means the General Administrative Rules of the Indiana Fire Prevention and Building and Safety Commission located at 675 IAC 12.</w:t>
      </w:r>
    </w:p>
    <w:p>
      <w:pPr>
        <w:pStyle w:val="BodyText"/>
        <w:rPr>
          <w:sz w:val="21"/>
        </w:rPr>
      </w:pPr>
    </w:p>
    <w:p>
      <w:pPr>
        <w:pStyle w:val="BodyText"/>
        <w:ind w:left="100"/>
      </w:pPr>
      <w:r>
        <w:rPr/>
        <w:t>“IAC” means the Indiana Administrative Code.</w:t>
      </w:r>
    </w:p>
    <w:p>
      <w:pPr>
        <w:pStyle w:val="BodyText"/>
        <w:spacing w:before="7"/>
      </w:pPr>
    </w:p>
    <w:p>
      <w:pPr>
        <w:pStyle w:val="BodyText"/>
        <w:spacing w:line="487" w:lineRule="auto" w:before="1"/>
        <w:ind w:left="100" w:right="3851"/>
      </w:pPr>
      <w:r>
        <w:rPr/>
        <w:t>“IC” means the Indiana Code of the Indiana General Assembly. “Key Box” has the meaning ascribed thereto in 675 IAC 22.</w:t>
      </w:r>
    </w:p>
    <w:p>
      <w:pPr>
        <w:pStyle w:val="BodyText"/>
        <w:spacing w:line="251" w:lineRule="exact"/>
        <w:ind w:left="100"/>
      </w:pPr>
      <w:r>
        <w:rPr/>
        <w:t>“Mechanical Code” means Indiana Mechanical Code found within 675 IAC 18.</w:t>
      </w:r>
    </w:p>
    <w:p>
      <w:pPr>
        <w:pStyle w:val="BodyText"/>
        <w:spacing w:before="9"/>
      </w:pPr>
    </w:p>
    <w:p>
      <w:pPr>
        <w:pStyle w:val="BodyText"/>
        <w:spacing w:line="256" w:lineRule="auto" w:before="1"/>
        <w:ind w:left="100"/>
      </w:pPr>
      <w:r>
        <w:rPr/>
        <w:t>“Notice of Violation” means a written notice issued by the Fire Department usually in the form of an inspection report listing violations.</w:t>
      </w:r>
    </w:p>
    <w:p>
      <w:pPr>
        <w:pStyle w:val="BodyText"/>
        <w:spacing w:before="1"/>
        <w:rPr>
          <w:sz w:val="21"/>
        </w:rPr>
      </w:pPr>
    </w:p>
    <w:p>
      <w:pPr>
        <w:pStyle w:val="BodyText"/>
        <w:spacing w:before="1"/>
        <w:ind w:left="100"/>
      </w:pPr>
      <w:r>
        <w:rPr/>
        <w:t>“Owner” has the meaning ascribed thereto in 675 IAC 22.</w:t>
      </w:r>
    </w:p>
    <w:p>
      <w:pPr>
        <w:pStyle w:val="BodyText"/>
        <w:spacing w:before="179"/>
        <w:ind w:left="100"/>
      </w:pPr>
      <w:r>
        <w:rPr/>
        <w:t>“Person” has the meaning ascribed thereto in IC 22-12-1-18.</w:t>
      </w:r>
    </w:p>
    <w:p>
      <w:pPr>
        <w:pStyle w:val="BodyText"/>
        <w:spacing w:line="259" w:lineRule="auto" w:before="181"/>
        <w:ind w:left="100" w:right="116"/>
        <w:jc w:val="both"/>
      </w:pPr>
      <w:r>
        <w:rPr/>
        <w:t>“Qualified Person” means a person who either holds current National Institute for Certification in Engineering Technologies (NICET) certification in the fire protection system being installed, serviced, or repaired, or has successfully completed a course of instruction specific to the equipment being installed, serviced, or repaired. Such instruction shall have been approved by the manufacturer of the equipment or their authorized representative.</w:t>
      </w:r>
    </w:p>
    <w:p>
      <w:pPr>
        <w:pStyle w:val="BodyText"/>
        <w:spacing w:before="10"/>
        <w:rPr>
          <w:sz w:val="20"/>
        </w:rPr>
      </w:pPr>
    </w:p>
    <w:p>
      <w:pPr>
        <w:spacing w:line="259" w:lineRule="auto" w:before="0"/>
        <w:ind w:left="100" w:right="114" w:firstLine="0"/>
        <w:jc w:val="both"/>
        <w:rPr>
          <w:i/>
          <w:sz w:val="22"/>
        </w:rPr>
      </w:pPr>
      <w:r>
        <w:rPr>
          <w:b/>
          <w:i/>
          <w:sz w:val="22"/>
        </w:rPr>
        <w:t>TERMS NOT DEFINED</w:t>
      </w:r>
      <w:r>
        <w:rPr>
          <w:sz w:val="22"/>
        </w:rPr>
        <w:t>: </w:t>
      </w:r>
      <w:r>
        <w:rPr>
          <w:i/>
          <w:sz w:val="22"/>
        </w:rPr>
        <w:t>Where terms are not defined in this Fire Prevention Code and are defined in </w:t>
      </w:r>
      <w:r>
        <w:rPr>
          <w:i/>
          <w:sz w:val="22"/>
        </w:rPr>
        <w:t>the General Administrative Rules, the Indiana Building Code, Indiana Fire Code, Indiana Mechanical Code, or Indiana Fuel Gas Code, such terms shall have the meanings ascribed to them as in those codes. Where terms are not defined through the methods authorized, such terms shall have ordinarily accepted meanings such as the context implies.</w:t>
      </w:r>
    </w:p>
    <w:p>
      <w:pPr>
        <w:pStyle w:val="BodyText"/>
        <w:rPr>
          <w:i/>
          <w:sz w:val="24"/>
        </w:rPr>
      </w:pPr>
    </w:p>
    <w:p>
      <w:pPr>
        <w:pStyle w:val="Heading1"/>
        <w:spacing w:before="139"/>
        <w:ind w:left="1948"/>
      </w:pPr>
      <w:r>
        <w:rPr/>
        <w:t>ARTICLE II. ADMINISTRATION AND</w:t>
      </w:r>
      <w:r>
        <w:rPr>
          <w:spacing w:val="-19"/>
        </w:rPr>
        <w:t> </w:t>
      </w:r>
      <w:r>
        <w:rPr/>
        <w:t>ENFORCEMENT</w:t>
      </w:r>
    </w:p>
    <w:p>
      <w:pPr>
        <w:pStyle w:val="BodyText"/>
        <w:rPr>
          <w:b/>
          <w:sz w:val="24"/>
        </w:rPr>
      </w:pPr>
    </w:p>
    <w:p>
      <w:pPr>
        <w:pStyle w:val="BodyText"/>
        <w:tabs>
          <w:tab w:pos="4436" w:val="left" w:leader="none"/>
        </w:tabs>
        <w:spacing w:line="259" w:lineRule="auto" w:before="213"/>
        <w:ind w:left="100" w:right="117"/>
        <w:jc w:val="both"/>
      </w:pPr>
      <w:r>
        <w:rPr>
          <w:b/>
        </w:rPr>
        <w:t>SECTION 1: FIRE SCENE AUTHORITY. </w:t>
      </w:r>
      <w:r>
        <w:rPr/>
        <w:t>The Fire Chief, or his designee, at any fire, explosion, rescue,</w:t>
      </w:r>
      <w:r>
        <w:rPr>
          <w:spacing w:val="-6"/>
        </w:rPr>
        <w:t> </w:t>
      </w:r>
      <w:r>
        <w:rPr/>
        <w:t>emergency</w:t>
      </w:r>
      <w:r>
        <w:rPr>
          <w:spacing w:val="-8"/>
        </w:rPr>
        <w:t> </w:t>
      </w:r>
      <w:r>
        <w:rPr/>
        <w:t>medical</w:t>
      </w:r>
      <w:r>
        <w:rPr>
          <w:spacing w:val="-7"/>
        </w:rPr>
        <w:t> </w:t>
      </w:r>
      <w:r>
        <w:rPr/>
        <w:t>or</w:t>
      </w:r>
      <w:r>
        <w:rPr>
          <w:spacing w:val="-5"/>
        </w:rPr>
        <w:t> </w:t>
      </w:r>
      <w:r>
        <w:rPr/>
        <w:t>hazardous</w:t>
      </w:r>
      <w:r>
        <w:rPr>
          <w:spacing w:val="-5"/>
        </w:rPr>
        <w:t> </w:t>
      </w:r>
      <w:r>
        <w:rPr/>
        <w:t>materials</w:t>
      </w:r>
      <w:r>
        <w:rPr>
          <w:spacing w:val="-8"/>
        </w:rPr>
        <w:t> </w:t>
      </w:r>
      <w:r>
        <w:rPr/>
        <w:t>incident,</w:t>
      </w:r>
      <w:r>
        <w:rPr>
          <w:spacing w:val="-9"/>
        </w:rPr>
        <w:t> </w:t>
      </w:r>
      <w:r>
        <w:rPr/>
        <w:t>or</w:t>
      </w:r>
      <w:r>
        <w:rPr>
          <w:spacing w:val="-8"/>
        </w:rPr>
        <w:t> </w:t>
      </w:r>
      <w:r>
        <w:rPr/>
        <w:t>any</w:t>
      </w:r>
      <w:r>
        <w:rPr>
          <w:spacing w:val="-8"/>
        </w:rPr>
        <w:t> </w:t>
      </w:r>
      <w:r>
        <w:rPr/>
        <w:t>other</w:t>
      </w:r>
      <w:r>
        <w:rPr>
          <w:spacing w:val="-5"/>
        </w:rPr>
        <w:t> </w:t>
      </w:r>
      <w:r>
        <w:rPr/>
        <w:t>emergency</w:t>
      </w:r>
      <w:r>
        <w:rPr>
          <w:spacing w:val="-9"/>
        </w:rPr>
        <w:t> </w:t>
      </w:r>
      <w:r>
        <w:rPr/>
        <w:t>which</w:t>
      </w:r>
      <w:r>
        <w:rPr>
          <w:spacing w:val="-6"/>
        </w:rPr>
        <w:t> </w:t>
      </w:r>
      <w:r>
        <w:rPr/>
        <w:t>poses</w:t>
      </w:r>
      <w:r>
        <w:rPr>
          <w:spacing w:val="-8"/>
        </w:rPr>
        <w:t> </w:t>
      </w:r>
      <w:r>
        <w:rPr/>
        <w:t>imminent threat</w:t>
      </w:r>
      <w:r>
        <w:rPr>
          <w:spacing w:val="-6"/>
        </w:rPr>
        <w:t> </w:t>
      </w:r>
      <w:r>
        <w:rPr/>
        <w:t>to</w:t>
      </w:r>
      <w:r>
        <w:rPr>
          <w:spacing w:val="-6"/>
        </w:rPr>
        <w:t> </w:t>
      </w:r>
      <w:r>
        <w:rPr/>
        <w:t>life,</w:t>
      </w:r>
      <w:r>
        <w:rPr>
          <w:spacing w:val="-6"/>
        </w:rPr>
        <w:t> </w:t>
      </w:r>
      <w:r>
        <w:rPr/>
        <w:t>environment,</w:t>
      </w:r>
      <w:r>
        <w:rPr>
          <w:spacing w:val="-6"/>
        </w:rPr>
        <w:t> </w:t>
      </w:r>
      <w:r>
        <w:rPr/>
        <w:t>or</w:t>
      </w:r>
      <w:r>
        <w:rPr>
          <w:spacing w:val="-5"/>
        </w:rPr>
        <w:t> </w:t>
      </w:r>
      <w:r>
        <w:rPr/>
        <w:t>property,</w:t>
      </w:r>
      <w:r>
        <w:rPr>
          <w:spacing w:val="-7"/>
        </w:rPr>
        <w:t> </w:t>
      </w:r>
      <w:r>
        <w:rPr/>
        <w:t>shall</w:t>
      </w:r>
      <w:r>
        <w:rPr>
          <w:spacing w:val="-5"/>
        </w:rPr>
        <w:t> </w:t>
      </w:r>
      <w:r>
        <w:rPr/>
        <w:t>have</w:t>
      </w:r>
      <w:r>
        <w:rPr>
          <w:spacing w:val="-6"/>
        </w:rPr>
        <w:t> </w:t>
      </w:r>
      <w:r>
        <w:rPr/>
        <w:t>the</w:t>
      </w:r>
      <w:r>
        <w:rPr>
          <w:spacing w:val="-6"/>
        </w:rPr>
        <w:t> </w:t>
      </w:r>
      <w:r>
        <w:rPr/>
        <w:t>authority</w:t>
      </w:r>
      <w:r>
        <w:rPr>
          <w:spacing w:val="-9"/>
        </w:rPr>
        <w:t> </w:t>
      </w:r>
      <w:r>
        <w:rPr/>
        <w:t>to</w:t>
      </w:r>
      <w:r>
        <w:rPr>
          <w:spacing w:val="-6"/>
        </w:rPr>
        <w:t> </w:t>
      </w:r>
      <w:r>
        <w:rPr/>
        <w:t>direct</w:t>
      </w:r>
      <w:r>
        <w:rPr>
          <w:spacing w:val="-6"/>
        </w:rPr>
        <w:t> </w:t>
      </w:r>
      <w:r>
        <w:rPr/>
        <w:t>operations</w:t>
      </w:r>
      <w:r>
        <w:rPr>
          <w:spacing w:val="-8"/>
        </w:rPr>
        <w:t> </w:t>
      </w:r>
      <w:r>
        <w:rPr/>
        <w:t>as</w:t>
      </w:r>
      <w:r>
        <w:rPr>
          <w:spacing w:val="-5"/>
        </w:rPr>
        <w:t> </w:t>
      </w:r>
      <w:r>
        <w:rPr/>
        <w:t>necessary</w:t>
      </w:r>
      <w:r>
        <w:rPr>
          <w:spacing w:val="-9"/>
        </w:rPr>
        <w:t> </w:t>
      </w:r>
      <w:r>
        <w:rPr/>
        <w:t>to</w:t>
      </w:r>
      <w:r>
        <w:rPr>
          <w:spacing w:val="-6"/>
        </w:rPr>
        <w:t> </w:t>
      </w:r>
      <w:r>
        <w:rPr/>
        <w:t>control, mitigate, or eliminate the emergency. It shall be unlawful for any person to impede the emergency operations</w:t>
      </w:r>
      <w:r>
        <w:rPr>
          <w:spacing w:val="-1"/>
        </w:rPr>
        <w:t> </w:t>
      </w:r>
      <w:r>
        <w:rPr/>
        <w:t>of the</w:t>
      </w:r>
      <w:r>
        <w:rPr>
          <w:u w:val="single"/>
        </w:rPr>
        <w:t> </w:t>
        <w:tab/>
      </w:r>
      <w:r>
        <w:rPr/>
        <w:t>Fire Department (or Fire</w:t>
      </w:r>
      <w:r>
        <w:rPr>
          <w:spacing w:val="-5"/>
        </w:rPr>
        <w:t> </w:t>
      </w:r>
      <w:r>
        <w:rPr/>
        <w:t>Territory).</w:t>
      </w:r>
    </w:p>
    <w:p>
      <w:pPr>
        <w:spacing w:after="0" w:line="259" w:lineRule="auto"/>
        <w:jc w:val="both"/>
        <w:sectPr>
          <w:pgSz w:w="12240" w:h="15840"/>
          <w:pgMar w:header="0" w:footer="1004" w:top="1360" w:bottom="1200" w:left="1340" w:right="1320"/>
        </w:sectPr>
      </w:pPr>
    </w:p>
    <w:p>
      <w:pPr>
        <w:pStyle w:val="BodyText"/>
        <w:spacing w:line="259" w:lineRule="auto" w:before="76"/>
        <w:ind w:left="100" w:right="115"/>
        <w:jc w:val="both"/>
      </w:pPr>
      <w:r>
        <w:rPr>
          <w:b/>
        </w:rPr>
        <w:t>SECTION 2: EMERGENCY LINES AND LIMITS. </w:t>
      </w:r>
      <w:r>
        <w:rPr/>
        <w:t>The Fire Chief, or his designee, may establish emergency</w:t>
      </w:r>
      <w:r>
        <w:rPr>
          <w:spacing w:val="-17"/>
        </w:rPr>
        <w:t> </w:t>
      </w:r>
      <w:r>
        <w:rPr/>
        <w:t>lines</w:t>
      </w:r>
      <w:r>
        <w:rPr>
          <w:spacing w:val="-15"/>
        </w:rPr>
        <w:t> </w:t>
      </w:r>
      <w:r>
        <w:rPr/>
        <w:t>and</w:t>
      </w:r>
      <w:r>
        <w:rPr>
          <w:spacing w:val="-15"/>
        </w:rPr>
        <w:t> </w:t>
      </w:r>
      <w:r>
        <w:rPr/>
        <w:t>limits;</w:t>
      </w:r>
      <w:r>
        <w:rPr>
          <w:spacing w:val="-17"/>
        </w:rPr>
        <w:t> </w:t>
      </w:r>
      <w:r>
        <w:rPr/>
        <w:t>and,</w:t>
      </w:r>
      <w:r>
        <w:rPr>
          <w:spacing w:val="-14"/>
        </w:rPr>
        <w:t> </w:t>
      </w:r>
      <w:r>
        <w:rPr/>
        <w:t>barricade</w:t>
      </w:r>
      <w:r>
        <w:rPr>
          <w:spacing w:val="-15"/>
        </w:rPr>
        <w:t> </w:t>
      </w:r>
      <w:r>
        <w:rPr/>
        <w:t>or</w:t>
      </w:r>
      <w:r>
        <w:rPr>
          <w:spacing w:val="-15"/>
        </w:rPr>
        <w:t> </w:t>
      </w:r>
      <w:r>
        <w:rPr/>
        <w:t>guard</w:t>
      </w:r>
      <w:r>
        <w:rPr>
          <w:spacing w:val="-16"/>
        </w:rPr>
        <w:t> </w:t>
      </w:r>
      <w:r>
        <w:rPr/>
        <w:t>from</w:t>
      </w:r>
      <w:r>
        <w:rPr>
          <w:spacing w:val="-18"/>
        </w:rPr>
        <w:t> </w:t>
      </w:r>
      <w:r>
        <w:rPr/>
        <w:t>the</w:t>
      </w:r>
      <w:r>
        <w:rPr>
          <w:spacing w:val="-13"/>
        </w:rPr>
        <w:t> </w:t>
      </w:r>
      <w:r>
        <w:rPr/>
        <w:t>general</w:t>
      </w:r>
      <w:r>
        <w:rPr>
          <w:spacing w:val="-15"/>
        </w:rPr>
        <w:t> </w:t>
      </w:r>
      <w:r>
        <w:rPr/>
        <w:t>public</w:t>
      </w:r>
      <w:r>
        <w:rPr>
          <w:spacing w:val="-15"/>
        </w:rPr>
        <w:t> </w:t>
      </w:r>
      <w:r>
        <w:rPr/>
        <w:t>such</w:t>
      </w:r>
      <w:r>
        <w:rPr>
          <w:spacing w:val="-14"/>
        </w:rPr>
        <w:t> </w:t>
      </w:r>
      <w:r>
        <w:rPr/>
        <w:t>emergency</w:t>
      </w:r>
      <w:r>
        <w:rPr>
          <w:spacing w:val="-16"/>
        </w:rPr>
        <w:t> </w:t>
      </w:r>
      <w:r>
        <w:rPr/>
        <w:t>lines</w:t>
      </w:r>
      <w:r>
        <w:rPr>
          <w:spacing w:val="-15"/>
        </w:rPr>
        <w:t> </w:t>
      </w:r>
      <w:r>
        <w:rPr/>
        <w:t>and</w:t>
      </w:r>
      <w:r>
        <w:rPr>
          <w:spacing w:val="-16"/>
        </w:rPr>
        <w:t> </w:t>
      </w:r>
      <w:r>
        <w:rPr/>
        <w:t>limits. The Fire Chief, or his designee, may create an area in which only firefighters, law enforcement personnel, other emergency responders, other people, or agencies having a direct interest in </w:t>
      </w:r>
      <w:r>
        <w:rPr>
          <w:spacing w:val="2"/>
        </w:rPr>
        <w:t>any </w:t>
      </w:r>
      <w:r>
        <w:rPr/>
        <w:t>property threatened by a fire, explosion, hazardous material incident, other emergency, other people, or agencies at the discretion of the Fire Chief, or his designee, shall be admitted. It shall be unlawful for any unauthorized person to cross such emergency lines or</w:t>
      </w:r>
      <w:r>
        <w:rPr>
          <w:spacing w:val="-6"/>
        </w:rPr>
        <w:t> </w:t>
      </w:r>
      <w:r>
        <w:rPr/>
        <w:t>limits.</w:t>
      </w:r>
    </w:p>
    <w:p>
      <w:pPr>
        <w:pStyle w:val="BodyText"/>
        <w:spacing w:before="8"/>
        <w:rPr>
          <w:sz w:val="20"/>
        </w:rPr>
      </w:pPr>
    </w:p>
    <w:p>
      <w:pPr>
        <w:pStyle w:val="BodyText"/>
        <w:tabs>
          <w:tab w:pos="9108" w:val="left" w:leader="none"/>
        </w:tabs>
        <w:spacing w:line="259" w:lineRule="auto"/>
        <w:ind w:left="100" w:right="114"/>
        <w:jc w:val="both"/>
      </w:pPr>
      <w:r>
        <w:rPr>
          <w:b/>
        </w:rPr>
        <w:t>SECTION 3: FIRE INVESTIGATIONS. </w:t>
      </w:r>
      <w:r>
        <w:rPr/>
        <w:t>The Fire Chief, or his designee, shall perform fire investigations pursuant to IC 36-8-17-7. The Fire Chief, or his designee, is authorized to conduct an</w:t>
      </w:r>
      <w:r>
        <w:rPr>
          <w:spacing w:val="-41"/>
        </w:rPr>
        <w:t> </w:t>
      </w:r>
      <w:r>
        <w:rPr/>
        <w:t>origin and</w:t>
      </w:r>
      <w:r>
        <w:rPr>
          <w:spacing w:val="-11"/>
        </w:rPr>
        <w:t> </w:t>
      </w:r>
      <w:r>
        <w:rPr/>
        <w:t>cause</w:t>
      </w:r>
      <w:r>
        <w:rPr>
          <w:spacing w:val="-11"/>
        </w:rPr>
        <w:t> </w:t>
      </w:r>
      <w:r>
        <w:rPr/>
        <w:t>investigation</w:t>
      </w:r>
      <w:r>
        <w:rPr>
          <w:spacing w:val="-14"/>
        </w:rPr>
        <w:t> </w:t>
      </w:r>
      <w:r>
        <w:rPr/>
        <w:t>of</w:t>
      </w:r>
      <w:r>
        <w:rPr>
          <w:spacing w:val="-13"/>
        </w:rPr>
        <w:t> </w:t>
      </w:r>
      <w:r>
        <w:rPr/>
        <w:t>all</w:t>
      </w:r>
      <w:r>
        <w:rPr>
          <w:spacing w:val="-13"/>
        </w:rPr>
        <w:t> </w:t>
      </w:r>
      <w:r>
        <w:rPr/>
        <w:t>fires</w:t>
      </w:r>
      <w:r>
        <w:rPr>
          <w:spacing w:val="-11"/>
        </w:rPr>
        <w:t> </w:t>
      </w:r>
      <w:r>
        <w:rPr/>
        <w:t>and</w:t>
      </w:r>
      <w:r>
        <w:rPr>
          <w:spacing w:val="-11"/>
        </w:rPr>
        <w:t> </w:t>
      </w:r>
      <w:r>
        <w:rPr/>
        <w:t>explosions</w:t>
      </w:r>
      <w:r>
        <w:rPr>
          <w:spacing w:val="-11"/>
        </w:rPr>
        <w:t> </w:t>
      </w:r>
      <w:r>
        <w:rPr/>
        <w:t>within</w:t>
      </w:r>
      <w:r>
        <w:rPr>
          <w:spacing w:val="-12"/>
        </w:rPr>
        <w:t> </w:t>
      </w:r>
      <w:r>
        <w:rPr/>
        <w:t>the</w:t>
      </w:r>
      <w:r>
        <w:rPr>
          <w:spacing w:val="-11"/>
        </w:rPr>
        <w:t> </w:t>
      </w:r>
      <w:r>
        <w:rPr/>
        <w:t>service</w:t>
      </w:r>
      <w:r>
        <w:rPr>
          <w:spacing w:val="-14"/>
        </w:rPr>
        <w:t> </w:t>
      </w:r>
      <w:r>
        <w:rPr/>
        <w:t>district</w:t>
      </w:r>
      <w:r>
        <w:rPr>
          <w:spacing w:val="-13"/>
        </w:rPr>
        <w:t> </w:t>
      </w:r>
      <w:r>
        <w:rPr/>
        <w:t>of</w:t>
      </w:r>
      <w:r>
        <w:rPr>
          <w:spacing w:val="-13"/>
        </w:rPr>
        <w:t> </w:t>
      </w:r>
      <w:r>
        <w:rPr/>
        <w:t>the</w:t>
      </w:r>
      <w:r>
        <w:rPr>
          <w:u w:val="single"/>
        </w:rPr>
        <w:t> </w:t>
        <w:tab/>
      </w:r>
      <w:r>
        <w:rPr>
          <w:spacing w:val="-5"/>
        </w:rPr>
        <w:t>Fire </w:t>
      </w:r>
      <w:r>
        <w:rPr/>
        <w:t>Department</w:t>
      </w:r>
      <w:r>
        <w:rPr>
          <w:spacing w:val="-13"/>
        </w:rPr>
        <w:t> </w:t>
      </w:r>
      <w:r>
        <w:rPr/>
        <w:t>(or</w:t>
      </w:r>
      <w:r>
        <w:rPr>
          <w:spacing w:val="-13"/>
        </w:rPr>
        <w:t> </w:t>
      </w:r>
      <w:r>
        <w:rPr/>
        <w:t>Fire</w:t>
      </w:r>
      <w:r>
        <w:rPr>
          <w:spacing w:val="-15"/>
        </w:rPr>
        <w:t> </w:t>
      </w:r>
      <w:r>
        <w:rPr/>
        <w:t>Territory).</w:t>
      </w:r>
      <w:r>
        <w:rPr>
          <w:spacing w:val="31"/>
        </w:rPr>
        <w:t> </w:t>
      </w:r>
      <w:r>
        <w:rPr/>
        <w:t>It</w:t>
      </w:r>
      <w:r>
        <w:rPr>
          <w:spacing w:val="-12"/>
        </w:rPr>
        <w:t> </w:t>
      </w:r>
      <w:r>
        <w:rPr/>
        <w:t>shall</w:t>
      </w:r>
      <w:r>
        <w:rPr>
          <w:spacing w:val="-12"/>
        </w:rPr>
        <w:t> </w:t>
      </w:r>
      <w:r>
        <w:rPr/>
        <w:t>be</w:t>
      </w:r>
      <w:r>
        <w:rPr>
          <w:spacing w:val="-13"/>
        </w:rPr>
        <w:t> </w:t>
      </w:r>
      <w:r>
        <w:rPr/>
        <w:t>unlawful</w:t>
      </w:r>
      <w:r>
        <w:rPr>
          <w:spacing w:val="-12"/>
        </w:rPr>
        <w:t> </w:t>
      </w:r>
      <w:r>
        <w:rPr/>
        <w:t>for</w:t>
      </w:r>
      <w:r>
        <w:rPr>
          <w:spacing w:val="-13"/>
        </w:rPr>
        <w:t> </w:t>
      </w:r>
      <w:r>
        <w:rPr/>
        <w:t>any</w:t>
      </w:r>
      <w:r>
        <w:rPr>
          <w:spacing w:val="-15"/>
        </w:rPr>
        <w:t> </w:t>
      </w:r>
      <w:r>
        <w:rPr/>
        <w:t>person</w:t>
      </w:r>
      <w:r>
        <w:rPr>
          <w:spacing w:val="-13"/>
        </w:rPr>
        <w:t> </w:t>
      </w:r>
      <w:r>
        <w:rPr/>
        <w:t>to</w:t>
      </w:r>
      <w:r>
        <w:rPr>
          <w:spacing w:val="-13"/>
        </w:rPr>
        <w:t> </w:t>
      </w:r>
      <w:r>
        <w:rPr/>
        <w:t>impede</w:t>
      </w:r>
      <w:r>
        <w:rPr>
          <w:spacing w:val="-13"/>
        </w:rPr>
        <w:t> </w:t>
      </w:r>
      <w:r>
        <w:rPr/>
        <w:t>the</w:t>
      </w:r>
      <w:r>
        <w:rPr>
          <w:spacing w:val="-13"/>
        </w:rPr>
        <w:t> </w:t>
      </w:r>
      <w:r>
        <w:rPr/>
        <w:t>Fire</w:t>
      </w:r>
      <w:r>
        <w:rPr>
          <w:spacing w:val="-13"/>
        </w:rPr>
        <w:t> </w:t>
      </w:r>
      <w:r>
        <w:rPr/>
        <w:t>Chief,</w:t>
      </w:r>
      <w:r>
        <w:rPr>
          <w:spacing w:val="-13"/>
        </w:rPr>
        <w:t> </w:t>
      </w:r>
      <w:r>
        <w:rPr/>
        <w:t>or</w:t>
      </w:r>
      <w:r>
        <w:rPr>
          <w:spacing w:val="-13"/>
        </w:rPr>
        <w:t> </w:t>
      </w:r>
      <w:r>
        <w:rPr/>
        <w:t>his</w:t>
      </w:r>
      <w:r>
        <w:rPr>
          <w:spacing w:val="-13"/>
        </w:rPr>
        <w:t> </w:t>
      </w:r>
      <w:r>
        <w:rPr/>
        <w:t>designee, from conducting an origin and cause</w:t>
      </w:r>
      <w:r>
        <w:rPr>
          <w:spacing w:val="-11"/>
        </w:rPr>
        <w:t> </w:t>
      </w:r>
      <w:r>
        <w:rPr/>
        <w:t>investigation.</w:t>
      </w:r>
    </w:p>
    <w:p>
      <w:pPr>
        <w:pStyle w:val="BodyText"/>
        <w:spacing w:before="10"/>
        <w:rPr>
          <w:sz w:val="20"/>
        </w:rPr>
      </w:pPr>
    </w:p>
    <w:p>
      <w:pPr>
        <w:pStyle w:val="BodyText"/>
        <w:spacing w:line="259" w:lineRule="auto"/>
        <w:ind w:left="100" w:right="111"/>
        <w:jc w:val="both"/>
      </w:pPr>
      <w:r>
        <w:rPr>
          <w:b/>
        </w:rPr>
        <w:t>SECTION</w:t>
      </w:r>
      <w:r>
        <w:rPr>
          <w:b/>
          <w:spacing w:val="-15"/>
        </w:rPr>
        <w:t> </w:t>
      </w:r>
      <w:r>
        <w:rPr>
          <w:b/>
        </w:rPr>
        <w:t>4:</w:t>
      </w:r>
      <w:r>
        <w:rPr>
          <w:b/>
          <w:spacing w:val="-16"/>
        </w:rPr>
        <w:t> </w:t>
      </w:r>
      <w:r>
        <w:rPr>
          <w:b/>
        </w:rPr>
        <w:t>FIRE</w:t>
      </w:r>
      <w:r>
        <w:rPr>
          <w:b/>
          <w:spacing w:val="-14"/>
        </w:rPr>
        <w:t> </w:t>
      </w:r>
      <w:r>
        <w:rPr>
          <w:b/>
        </w:rPr>
        <w:t>AND</w:t>
      </w:r>
      <w:r>
        <w:rPr>
          <w:b/>
          <w:spacing w:val="-15"/>
        </w:rPr>
        <w:t> </w:t>
      </w:r>
      <w:r>
        <w:rPr>
          <w:b/>
        </w:rPr>
        <w:t>LIFE</w:t>
      </w:r>
      <w:r>
        <w:rPr>
          <w:b/>
          <w:spacing w:val="-15"/>
        </w:rPr>
        <w:t> </w:t>
      </w:r>
      <w:r>
        <w:rPr>
          <w:b/>
        </w:rPr>
        <w:t>SAFETY</w:t>
      </w:r>
      <w:r>
        <w:rPr>
          <w:b/>
          <w:spacing w:val="-12"/>
        </w:rPr>
        <w:t> </w:t>
      </w:r>
      <w:r>
        <w:rPr>
          <w:b/>
        </w:rPr>
        <w:t>INSPECTIONS.</w:t>
      </w:r>
      <w:r>
        <w:rPr>
          <w:b/>
          <w:spacing w:val="25"/>
        </w:rPr>
        <w:t> </w:t>
      </w:r>
      <w:r>
        <w:rPr/>
        <w:t>The</w:t>
      </w:r>
      <w:r>
        <w:rPr>
          <w:spacing w:val="-13"/>
        </w:rPr>
        <w:t> </w:t>
      </w:r>
      <w:r>
        <w:rPr/>
        <w:t>Fire</w:t>
      </w:r>
      <w:r>
        <w:rPr>
          <w:spacing w:val="-16"/>
        </w:rPr>
        <w:t> </w:t>
      </w:r>
      <w:r>
        <w:rPr/>
        <w:t>Chief,</w:t>
      </w:r>
      <w:r>
        <w:rPr>
          <w:spacing w:val="-14"/>
        </w:rPr>
        <w:t> </w:t>
      </w:r>
      <w:r>
        <w:rPr/>
        <w:t>or</w:t>
      </w:r>
      <w:r>
        <w:rPr>
          <w:spacing w:val="-13"/>
        </w:rPr>
        <w:t> </w:t>
      </w:r>
      <w:r>
        <w:rPr/>
        <w:t>his</w:t>
      </w:r>
      <w:r>
        <w:rPr>
          <w:spacing w:val="-14"/>
        </w:rPr>
        <w:t> </w:t>
      </w:r>
      <w:r>
        <w:rPr/>
        <w:t>designee,</w:t>
      </w:r>
      <w:r>
        <w:rPr>
          <w:spacing w:val="-14"/>
        </w:rPr>
        <w:t> </w:t>
      </w:r>
      <w:r>
        <w:rPr/>
        <w:t>shall</w:t>
      </w:r>
      <w:r>
        <w:rPr>
          <w:spacing w:val="-15"/>
        </w:rPr>
        <w:t> </w:t>
      </w:r>
      <w:r>
        <w:rPr/>
        <w:t>conduct fire and life safety inspections in Class 1 structures pursuant to IC 36-8-17-8. The Fire Chief, or his designee, shall inspect Class 1 structures as often as necessary for the purpose of ascertaining and causing to be corrected any violation of the Indiana General Administrative Rules, Indiana Fire Code, Indiana Building Code, Indiana Mechanical Code, Indiana Fuel Gas Code, this Fire Prevention Ordinance, or any other rule of the</w:t>
      </w:r>
      <w:r>
        <w:rPr>
          <w:spacing w:val="-2"/>
        </w:rPr>
        <w:t> </w:t>
      </w:r>
      <w:r>
        <w:rPr/>
        <w:t>Commission.</w:t>
      </w:r>
    </w:p>
    <w:p>
      <w:pPr>
        <w:pStyle w:val="BodyText"/>
        <w:spacing w:before="8"/>
        <w:rPr>
          <w:sz w:val="20"/>
        </w:rPr>
      </w:pPr>
    </w:p>
    <w:p>
      <w:pPr>
        <w:pStyle w:val="BodyText"/>
        <w:spacing w:line="259" w:lineRule="auto"/>
        <w:ind w:left="100" w:right="115"/>
        <w:jc w:val="both"/>
      </w:pPr>
      <w:r>
        <w:rPr>
          <w:b/>
        </w:rPr>
        <w:t>SECTION 5: ENFORCEMENT AUTHORITY. </w:t>
      </w:r>
      <w:r>
        <w:rPr/>
        <w:t>The Fire Chief, or his designee, shall possess the authority</w:t>
      </w:r>
      <w:r>
        <w:rPr>
          <w:spacing w:val="-7"/>
        </w:rPr>
        <w:t> </w:t>
      </w:r>
      <w:r>
        <w:rPr/>
        <w:t>to</w:t>
      </w:r>
      <w:r>
        <w:rPr>
          <w:spacing w:val="-5"/>
        </w:rPr>
        <w:t> </w:t>
      </w:r>
      <w:r>
        <w:rPr/>
        <w:t>enforce</w:t>
      </w:r>
      <w:r>
        <w:rPr>
          <w:spacing w:val="-4"/>
        </w:rPr>
        <w:t> </w:t>
      </w:r>
      <w:r>
        <w:rPr/>
        <w:t>the</w:t>
      </w:r>
      <w:r>
        <w:rPr>
          <w:spacing w:val="-3"/>
        </w:rPr>
        <w:t> </w:t>
      </w:r>
      <w:r>
        <w:rPr/>
        <w:t>provisions</w:t>
      </w:r>
      <w:r>
        <w:rPr>
          <w:spacing w:val="-4"/>
        </w:rPr>
        <w:t> </w:t>
      </w:r>
      <w:r>
        <w:rPr/>
        <w:t>of</w:t>
      </w:r>
      <w:r>
        <w:rPr>
          <w:spacing w:val="-4"/>
        </w:rPr>
        <w:t> </w:t>
      </w:r>
      <w:r>
        <w:rPr/>
        <w:t>this</w:t>
      </w:r>
      <w:r>
        <w:rPr>
          <w:spacing w:val="-4"/>
        </w:rPr>
        <w:t> </w:t>
      </w:r>
      <w:r>
        <w:rPr/>
        <w:t>Fire</w:t>
      </w:r>
      <w:r>
        <w:rPr>
          <w:spacing w:val="-3"/>
        </w:rPr>
        <w:t> </w:t>
      </w:r>
      <w:r>
        <w:rPr/>
        <w:t>Prevention</w:t>
      </w:r>
      <w:r>
        <w:rPr>
          <w:spacing w:val="-5"/>
        </w:rPr>
        <w:t> </w:t>
      </w:r>
      <w:r>
        <w:rPr/>
        <w:t>Ordinance.</w:t>
      </w:r>
      <w:r>
        <w:rPr>
          <w:spacing w:val="-5"/>
        </w:rPr>
        <w:t> </w:t>
      </w:r>
      <w:r>
        <w:rPr/>
        <w:t>The</w:t>
      </w:r>
      <w:r>
        <w:rPr>
          <w:spacing w:val="-4"/>
        </w:rPr>
        <w:t> </w:t>
      </w:r>
      <w:r>
        <w:rPr/>
        <w:t>Fire</w:t>
      </w:r>
      <w:r>
        <w:rPr>
          <w:spacing w:val="-4"/>
        </w:rPr>
        <w:t> </w:t>
      </w:r>
      <w:r>
        <w:rPr/>
        <w:t>Chief,</w:t>
      </w:r>
      <w:r>
        <w:rPr>
          <w:spacing w:val="-5"/>
        </w:rPr>
        <w:t> </w:t>
      </w:r>
      <w:r>
        <w:rPr/>
        <w:t>or</w:t>
      </w:r>
      <w:r>
        <w:rPr>
          <w:spacing w:val="-4"/>
        </w:rPr>
        <w:t> </w:t>
      </w:r>
      <w:r>
        <w:rPr/>
        <w:t>his</w:t>
      </w:r>
      <w:r>
        <w:rPr>
          <w:spacing w:val="-3"/>
        </w:rPr>
        <w:t> </w:t>
      </w:r>
      <w:r>
        <w:rPr/>
        <w:t>designee,</w:t>
      </w:r>
      <w:r>
        <w:rPr>
          <w:spacing w:val="-5"/>
        </w:rPr>
        <w:t> </w:t>
      </w:r>
      <w:r>
        <w:rPr/>
        <w:t>shall have the authority to enforce provisions of the Indiana General Administrative Rules, Indiana Fire Code, Indiana</w:t>
      </w:r>
      <w:r>
        <w:rPr>
          <w:spacing w:val="-4"/>
        </w:rPr>
        <w:t> </w:t>
      </w:r>
      <w:r>
        <w:rPr/>
        <w:t>Building</w:t>
      </w:r>
      <w:r>
        <w:rPr>
          <w:spacing w:val="-7"/>
        </w:rPr>
        <w:t> </w:t>
      </w:r>
      <w:r>
        <w:rPr/>
        <w:t>Code,</w:t>
      </w:r>
      <w:r>
        <w:rPr>
          <w:spacing w:val="-2"/>
        </w:rPr>
        <w:t> </w:t>
      </w:r>
      <w:r>
        <w:rPr/>
        <w:t>Indiana</w:t>
      </w:r>
      <w:r>
        <w:rPr>
          <w:spacing w:val="-4"/>
        </w:rPr>
        <w:t> </w:t>
      </w:r>
      <w:r>
        <w:rPr/>
        <w:t>Mechanical</w:t>
      </w:r>
      <w:r>
        <w:rPr>
          <w:spacing w:val="-4"/>
        </w:rPr>
        <w:t> </w:t>
      </w:r>
      <w:r>
        <w:rPr/>
        <w:t>Code,</w:t>
      </w:r>
      <w:r>
        <w:rPr>
          <w:spacing w:val="-4"/>
        </w:rPr>
        <w:t> </w:t>
      </w:r>
      <w:r>
        <w:rPr/>
        <w:t>Indiana</w:t>
      </w:r>
      <w:r>
        <w:rPr>
          <w:spacing w:val="-3"/>
        </w:rPr>
        <w:t> </w:t>
      </w:r>
      <w:r>
        <w:rPr/>
        <w:t>Fuel</w:t>
      </w:r>
      <w:r>
        <w:rPr>
          <w:spacing w:val="-4"/>
        </w:rPr>
        <w:t> </w:t>
      </w:r>
      <w:r>
        <w:rPr/>
        <w:t>Gas</w:t>
      </w:r>
      <w:r>
        <w:rPr>
          <w:spacing w:val="-4"/>
        </w:rPr>
        <w:t> </w:t>
      </w:r>
      <w:r>
        <w:rPr/>
        <w:t>Code,</w:t>
      </w:r>
      <w:r>
        <w:rPr>
          <w:spacing w:val="-4"/>
        </w:rPr>
        <w:t> </w:t>
      </w:r>
      <w:r>
        <w:rPr/>
        <w:t>this</w:t>
      </w:r>
      <w:r>
        <w:rPr>
          <w:spacing w:val="-4"/>
        </w:rPr>
        <w:t> </w:t>
      </w:r>
      <w:r>
        <w:rPr/>
        <w:t>Fire</w:t>
      </w:r>
      <w:r>
        <w:rPr>
          <w:spacing w:val="-4"/>
        </w:rPr>
        <w:t> </w:t>
      </w:r>
      <w:r>
        <w:rPr/>
        <w:t>Prevention</w:t>
      </w:r>
      <w:r>
        <w:rPr>
          <w:spacing w:val="1"/>
        </w:rPr>
        <w:t> </w:t>
      </w:r>
      <w:r>
        <w:rPr/>
        <w:t>Ordinance, or any other rule of the Commission. Such enforcement shall include, but is not limited</w:t>
      </w:r>
      <w:r>
        <w:rPr>
          <w:spacing w:val="-19"/>
        </w:rPr>
        <w:t> </w:t>
      </w:r>
      <w:r>
        <w:rPr/>
        <w:t>to:</w:t>
      </w:r>
    </w:p>
    <w:p>
      <w:pPr>
        <w:pStyle w:val="ListParagraph"/>
        <w:numPr>
          <w:ilvl w:val="0"/>
          <w:numId w:val="2"/>
        </w:numPr>
        <w:tabs>
          <w:tab w:pos="821" w:val="left" w:leader="none"/>
        </w:tabs>
        <w:spacing w:line="240" w:lineRule="auto" w:before="158" w:after="0"/>
        <w:ind w:left="820" w:right="0" w:hanging="360"/>
        <w:jc w:val="left"/>
        <w:rPr>
          <w:sz w:val="22"/>
        </w:rPr>
      </w:pPr>
      <w:r>
        <w:rPr>
          <w:sz w:val="22"/>
        </w:rPr>
        <w:t>The prevention of</w:t>
      </w:r>
      <w:r>
        <w:rPr>
          <w:spacing w:val="-5"/>
          <w:sz w:val="22"/>
        </w:rPr>
        <w:t> </w:t>
      </w:r>
      <w:r>
        <w:rPr>
          <w:sz w:val="22"/>
        </w:rPr>
        <w:t>fires.</w:t>
      </w:r>
    </w:p>
    <w:p>
      <w:pPr>
        <w:pStyle w:val="ListParagraph"/>
        <w:numPr>
          <w:ilvl w:val="0"/>
          <w:numId w:val="2"/>
        </w:numPr>
        <w:tabs>
          <w:tab w:pos="821" w:val="left" w:leader="none"/>
        </w:tabs>
        <w:spacing w:line="256" w:lineRule="auto" w:before="21" w:after="0"/>
        <w:ind w:left="820" w:right="129" w:hanging="360"/>
        <w:jc w:val="left"/>
        <w:rPr>
          <w:sz w:val="22"/>
        </w:rPr>
      </w:pPr>
      <w:r>
        <w:rPr>
          <w:sz w:val="22"/>
        </w:rPr>
        <w:t>The handling, storage, sale, and use of flammable liquids, explosives, combustible, and hazardous materials.</w:t>
      </w:r>
    </w:p>
    <w:p>
      <w:pPr>
        <w:pStyle w:val="ListParagraph"/>
        <w:numPr>
          <w:ilvl w:val="0"/>
          <w:numId w:val="2"/>
        </w:numPr>
        <w:tabs>
          <w:tab w:pos="821" w:val="left" w:leader="none"/>
        </w:tabs>
        <w:spacing w:line="259" w:lineRule="auto" w:before="3" w:after="0"/>
        <w:ind w:left="820" w:right="722" w:hanging="360"/>
        <w:jc w:val="left"/>
        <w:rPr>
          <w:sz w:val="22"/>
        </w:rPr>
      </w:pPr>
      <w:r>
        <w:rPr>
          <w:sz w:val="22"/>
        </w:rPr>
        <w:t>The adequacy of means of egress from all places in which numbers of people live, work,</w:t>
      </w:r>
      <w:r>
        <w:rPr>
          <w:spacing w:val="-26"/>
          <w:sz w:val="22"/>
        </w:rPr>
        <w:t> </w:t>
      </w:r>
      <w:r>
        <w:rPr>
          <w:sz w:val="22"/>
        </w:rPr>
        <w:t>or congregate from time to time for any</w:t>
      </w:r>
      <w:r>
        <w:rPr>
          <w:spacing w:val="-7"/>
          <w:sz w:val="22"/>
        </w:rPr>
        <w:t> </w:t>
      </w:r>
      <w:r>
        <w:rPr>
          <w:sz w:val="22"/>
        </w:rPr>
        <w:t>purpose.</w:t>
      </w:r>
    </w:p>
    <w:p>
      <w:pPr>
        <w:pStyle w:val="ListParagraph"/>
        <w:numPr>
          <w:ilvl w:val="0"/>
          <w:numId w:val="2"/>
        </w:numPr>
        <w:tabs>
          <w:tab w:pos="821" w:val="left" w:leader="none"/>
        </w:tabs>
        <w:spacing w:line="259" w:lineRule="auto" w:before="1" w:after="0"/>
        <w:ind w:left="820" w:right="951" w:hanging="360"/>
        <w:jc w:val="left"/>
        <w:rPr>
          <w:sz w:val="22"/>
        </w:rPr>
      </w:pPr>
      <w:r>
        <w:rPr>
          <w:sz w:val="22"/>
        </w:rPr>
        <w:t>The location, installation, and maintenance of smoke alarms, fire alarm systems, and</w:t>
      </w:r>
      <w:r>
        <w:rPr>
          <w:spacing w:val="-33"/>
          <w:sz w:val="22"/>
        </w:rPr>
        <w:t> </w:t>
      </w:r>
      <w:r>
        <w:rPr>
          <w:sz w:val="22"/>
        </w:rPr>
        <w:t>fire suppression</w:t>
      </w:r>
      <w:r>
        <w:rPr>
          <w:spacing w:val="-4"/>
          <w:sz w:val="22"/>
        </w:rPr>
        <w:t> </w:t>
      </w:r>
      <w:r>
        <w:rPr>
          <w:sz w:val="22"/>
        </w:rPr>
        <w:t>systems.</w:t>
      </w:r>
    </w:p>
    <w:p>
      <w:pPr>
        <w:pStyle w:val="ListParagraph"/>
        <w:numPr>
          <w:ilvl w:val="0"/>
          <w:numId w:val="2"/>
        </w:numPr>
        <w:tabs>
          <w:tab w:pos="821" w:val="left" w:leader="none"/>
        </w:tabs>
        <w:spacing w:line="259" w:lineRule="auto" w:before="0" w:after="0"/>
        <w:ind w:left="820" w:right="430" w:hanging="360"/>
        <w:jc w:val="left"/>
        <w:rPr>
          <w:sz w:val="22"/>
        </w:rPr>
      </w:pPr>
      <w:r>
        <w:rPr>
          <w:sz w:val="22"/>
        </w:rPr>
        <w:t>The existence of recognized hazardous conditions that present a clear and immediate hazard to life and</w:t>
      </w:r>
      <w:r>
        <w:rPr>
          <w:spacing w:val="-1"/>
          <w:sz w:val="22"/>
        </w:rPr>
        <w:t> </w:t>
      </w:r>
      <w:r>
        <w:rPr>
          <w:sz w:val="22"/>
        </w:rPr>
        <w:t>property.</w:t>
      </w:r>
    </w:p>
    <w:p>
      <w:pPr>
        <w:pStyle w:val="BodyText"/>
        <w:spacing w:before="9"/>
        <w:rPr>
          <w:sz w:val="20"/>
        </w:rPr>
      </w:pPr>
    </w:p>
    <w:p>
      <w:pPr>
        <w:pStyle w:val="BodyText"/>
        <w:spacing w:line="259" w:lineRule="auto"/>
        <w:ind w:left="100" w:right="113"/>
        <w:jc w:val="both"/>
      </w:pPr>
      <w:r>
        <w:rPr/>
        <w:t>The</w:t>
      </w:r>
      <w:r>
        <w:rPr>
          <w:spacing w:val="-14"/>
        </w:rPr>
        <w:t> </w:t>
      </w:r>
      <w:r>
        <w:rPr/>
        <w:t>Fire</w:t>
      </w:r>
      <w:r>
        <w:rPr>
          <w:spacing w:val="-14"/>
        </w:rPr>
        <w:t> </w:t>
      </w:r>
      <w:r>
        <w:rPr/>
        <w:t>Chief,</w:t>
      </w:r>
      <w:r>
        <w:rPr>
          <w:spacing w:val="-13"/>
        </w:rPr>
        <w:t> </w:t>
      </w:r>
      <w:r>
        <w:rPr/>
        <w:t>or</w:t>
      </w:r>
      <w:r>
        <w:rPr>
          <w:spacing w:val="-14"/>
        </w:rPr>
        <w:t> </w:t>
      </w:r>
      <w:r>
        <w:rPr/>
        <w:t>his</w:t>
      </w:r>
      <w:r>
        <w:rPr>
          <w:spacing w:val="-13"/>
        </w:rPr>
        <w:t> </w:t>
      </w:r>
      <w:r>
        <w:rPr/>
        <w:t>designee,</w:t>
      </w:r>
      <w:r>
        <w:rPr>
          <w:spacing w:val="-14"/>
        </w:rPr>
        <w:t> </w:t>
      </w:r>
      <w:r>
        <w:rPr/>
        <w:t>shall</w:t>
      </w:r>
      <w:r>
        <w:rPr>
          <w:spacing w:val="-12"/>
        </w:rPr>
        <w:t> </w:t>
      </w:r>
      <w:r>
        <w:rPr/>
        <w:t>have</w:t>
      </w:r>
      <w:r>
        <w:rPr>
          <w:spacing w:val="-14"/>
        </w:rPr>
        <w:t> </w:t>
      </w:r>
      <w:r>
        <w:rPr/>
        <w:t>the</w:t>
      </w:r>
      <w:r>
        <w:rPr>
          <w:spacing w:val="-13"/>
        </w:rPr>
        <w:t> </w:t>
      </w:r>
      <w:r>
        <w:rPr/>
        <w:t>authority</w:t>
      </w:r>
      <w:r>
        <w:rPr>
          <w:spacing w:val="-17"/>
        </w:rPr>
        <w:t> </w:t>
      </w:r>
      <w:r>
        <w:rPr/>
        <w:t>to</w:t>
      </w:r>
      <w:r>
        <w:rPr>
          <w:spacing w:val="-13"/>
        </w:rPr>
        <w:t> </w:t>
      </w:r>
      <w:r>
        <w:rPr/>
        <w:t>institute</w:t>
      </w:r>
      <w:r>
        <w:rPr>
          <w:spacing w:val="-14"/>
        </w:rPr>
        <w:t> </w:t>
      </w:r>
      <w:r>
        <w:rPr/>
        <w:t>legal</w:t>
      </w:r>
      <w:r>
        <w:rPr>
          <w:spacing w:val="-12"/>
        </w:rPr>
        <w:t> </w:t>
      </w:r>
      <w:r>
        <w:rPr/>
        <w:t>actions</w:t>
      </w:r>
      <w:r>
        <w:rPr>
          <w:spacing w:val="-14"/>
        </w:rPr>
        <w:t> </w:t>
      </w:r>
      <w:r>
        <w:rPr/>
        <w:t>in</w:t>
      </w:r>
      <w:r>
        <w:rPr>
          <w:spacing w:val="-13"/>
        </w:rPr>
        <w:t> </w:t>
      </w:r>
      <w:r>
        <w:rPr/>
        <w:t>cases</w:t>
      </w:r>
      <w:r>
        <w:rPr>
          <w:spacing w:val="-14"/>
        </w:rPr>
        <w:t> </w:t>
      </w:r>
      <w:r>
        <w:rPr/>
        <w:t>of</w:t>
      </w:r>
      <w:r>
        <w:rPr>
          <w:spacing w:val="-14"/>
        </w:rPr>
        <w:t> </w:t>
      </w:r>
      <w:r>
        <w:rPr/>
        <w:t>non-compliance. The Fire Chief, or his designee, shall have the authority to initiate legal action in accordance with locally prescribed</w:t>
      </w:r>
      <w:r>
        <w:rPr>
          <w:spacing w:val="-12"/>
        </w:rPr>
        <w:t> </w:t>
      </w:r>
      <w:r>
        <w:rPr/>
        <w:t>avenues</w:t>
      </w:r>
      <w:r>
        <w:rPr>
          <w:spacing w:val="-11"/>
        </w:rPr>
        <w:t> </w:t>
      </w:r>
      <w:r>
        <w:rPr/>
        <w:t>covering</w:t>
      </w:r>
      <w:r>
        <w:rPr>
          <w:spacing w:val="-12"/>
        </w:rPr>
        <w:t> </w:t>
      </w:r>
      <w:r>
        <w:rPr/>
        <w:t>the</w:t>
      </w:r>
      <w:r>
        <w:rPr>
          <w:spacing w:val="-9"/>
        </w:rPr>
        <w:t> </w:t>
      </w:r>
      <w:r>
        <w:rPr/>
        <w:t>violations</w:t>
      </w:r>
      <w:r>
        <w:rPr>
          <w:spacing w:val="-12"/>
        </w:rPr>
        <w:t> </w:t>
      </w:r>
      <w:r>
        <w:rPr/>
        <w:t>of</w:t>
      </w:r>
      <w:r>
        <w:rPr>
          <w:spacing w:val="-11"/>
        </w:rPr>
        <w:t> </w:t>
      </w:r>
      <w:r>
        <w:rPr/>
        <w:t>the</w:t>
      </w:r>
      <w:r>
        <w:rPr>
          <w:spacing w:val="-8"/>
        </w:rPr>
        <w:t> </w:t>
      </w:r>
      <w:r>
        <w:rPr/>
        <w:t>Indiana</w:t>
      </w:r>
      <w:r>
        <w:rPr>
          <w:spacing w:val="-9"/>
        </w:rPr>
        <w:t> </w:t>
      </w:r>
      <w:r>
        <w:rPr/>
        <w:t>General</w:t>
      </w:r>
      <w:r>
        <w:rPr>
          <w:spacing w:val="-9"/>
        </w:rPr>
        <w:t> </w:t>
      </w:r>
      <w:r>
        <w:rPr/>
        <w:t>Administrative</w:t>
      </w:r>
      <w:r>
        <w:rPr>
          <w:spacing w:val="-11"/>
        </w:rPr>
        <w:t> </w:t>
      </w:r>
      <w:r>
        <w:rPr/>
        <w:t>Rules,</w:t>
      </w:r>
      <w:r>
        <w:rPr>
          <w:spacing w:val="-10"/>
        </w:rPr>
        <w:t> </w:t>
      </w:r>
      <w:r>
        <w:rPr/>
        <w:t>Indiana</w:t>
      </w:r>
      <w:r>
        <w:rPr>
          <w:spacing w:val="-9"/>
        </w:rPr>
        <w:t> </w:t>
      </w:r>
      <w:r>
        <w:rPr/>
        <w:t>Fire</w:t>
      </w:r>
      <w:r>
        <w:rPr>
          <w:spacing w:val="-12"/>
        </w:rPr>
        <w:t> </w:t>
      </w:r>
      <w:r>
        <w:rPr/>
        <w:t>Code, Indiana</w:t>
      </w:r>
      <w:r>
        <w:rPr>
          <w:spacing w:val="-4"/>
        </w:rPr>
        <w:t> </w:t>
      </w:r>
      <w:r>
        <w:rPr/>
        <w:t>Building</w:t>
      </w:r>
      <w:r>
        <w:rPr>
          <w:spacing w:val="-7"/>
        </w:rPr>
        <w:t> </w:t>
      </w:r>
      <w:r>
        <w:rPr/>
        <w:t>Code,</w:t>
      </w:r>
      <w:r>
        <w:rPr>
          <w:spacing w:val="-2"/>
        </w:rPr>
        <w:t> </w:t>
      </w:r>
      <w:r>
        <w:rPr/>
        <w:t>Indiana</w:t>
      </w:r>
      <w:r>
        <w:rPr>
          <w:spacing w:val="-4"/>
        </w:rPr>
        <w:t> </w:t>
      </w:r>
      <w:r>
        <w:rPr/>
        <w:t>Mechanical</w:t>
      </w:r>
      <w:r>
        <w:rPr>
          <w:spacing w:val="-4"/>
        </w:rPr>
        <w:t> </w:t>
      </w:r>
      <w:r>
        <w:rPr/>
        <w:t>Code,</w:t>
      </w:r>
      <w:r>
        <w:rPr>
          <w:spacing w:val="-4"/>
        </w:rPr>
        <w:t> </w:t>
      </w:r>
      <w:r>
        <w:rPr/>
        <w:t>Indiana</w:t>
      </w:r>
      <w:r>
        <w:rPr>
          <w:spacing w:val="-3"/>
        </w:rPr>
        <w:t> </w:t>
      </w:r>
      <w:r>
        <w:rPr/>
        <w:t>Fuel</w:t>
      </w:r>
      <w:r>
        <w:rPr>
          <w:spacing w:val="-4"/>
        </w:rPr>
        <w:t> </w:t>
      </w:r>
      <w:r>
        <w:rPr/>
        <w:t>Gas</w:t>
      </w:r>
      <w:r>
        <w:rPr>
          <w:spacing w:val="-4"/>
        </w:rPr>
        <w:t> </w:t>
      </w:r>
      <w:r>
        <w:rPr/>
        <w:t>Code,</w:t>
      </w:r>
      <w:r>
        <w:rPr>
          <w:spacing w:val="-4"/>
        </w:rPr>
        <w:t> </w:t>
      </w:r>
      <w:r>
        <w:rPr/>
        <w:t>this</w:t>
      </w:r>
      <w:r>
        <w:rPr>
          <w:spacing w:val="-4"/>
        </w:rPr>
        <w:t> </w:t>
      </w:r>
      <w:r>
        <w:rPr/>
        <w:t>Fire</w:t>
      </w:r>
      <w:r>
        <w:rPr>
          <w:spacing w:val="-4"/>
        </w:rPr>
        <w:t> </w:t>
      </w:r>
      <w:r>
        <w:rPr/>
        <w:t>Prevention</w:t>
      </w:r>
      <w:r>
        <w:rPr>
          <w:spacing w:val="1"/>
        </w:rPr>
        <w:t> </w:t>
      </w:r>
      <w:r>
        <w:rPr/>
        <w:t>Ordinance, or any other rule of the Commission. Violators of this local ordinance may be cited into the court having jurisdiction.</w:t>
      </w:r>
    </w:p>
    <w:p>
      <w:pPr>
        <w:spacing w:after="0" w:line="259" w:lineRule="auto"/>
        <w:jc w:val="both"/>
        <w:sectPr>
          <w:pgSz w:w="12240" w:h="15840"/>
          <w:pgMar w:header="0" w:footer="1004" w:top="1360" w:bottom="1200" w:left="1340" w:right="1320"/>
        </w:sectPr>
      </w:pPr>
    </w:p>
    <w:p>
      <w:pPr>
        <w:pStyle w:val="BodyText"/>
        <w:tabs>
          <w:tab w:pos="4199" w:val="left" w:leader="none"/>
        </w:tabs>
        <w:spacing w:line="259" w:lineRule="auto" w:before="76"/>
        <w:ind w:left="100" w:right="115"/>
        <w:jc w:val="both"/>
      </w:pPr>
      <w:r>
        <w:rPr>
          <w:b/>
        </w:rPr>
        <w:t>SECTION 6: DETERMINATION OF VIOLATION. </w:t>
      </w:r>
      <w:r>
        <w:rPr/>
        <w:t>Whenever the Fire Chief, or his designee, determines by inspection that an apparent or actual violation of the Indiana General Administrative Rules, Indiana Fire Code, Indiana Building Code, Indiana Mechanical Code, Indiana Fuel Gas Code, this Fire Prevention Code, any other rule of the Commission or a hazardous condition exists upon any Class 1 structure</w:t>
      </w:r>
      <w:r>
        <w:rPr>
          <w:spacing w:val="5"/>
        </w:rPr>
        <w:t> </w:t>
      </w:r>
      <w:r>
        <w:rPr/>
        <w:t>within</w:t>
      </w:r>
      <w:r>
        <w:rPr>
          <w:spacing w:val="3"/>
        </w:rPr>
        <w:t> </w:t>
      </w:r>
      <w:r>
        <w:rPr/>
        <w:t>the</w:t>
      </w:r>
      <w:r>
        <w:rPr>
          <w:u w:val="single"/>
        </w:rPr>
        <w:t> </w:t>
        <w:tab/>
      </w:r>
      <w:r>
        <w:rPr/>
        <w:t>, Indiana, the person making such determination shall issue such Notice of Violation or order as may be necessary for the enforcement of the Indiana General Administrative Rules, Indiana Fire Code, Indiana Building Code, Indiana Mechanical Code, Indiana Fuel Gas Code, this Fire Prevention Code, or any other rule of the</w:t>
      </w:r>
      <w:r>
        <w:rPr>
          <w:spacing w:val="-8"/>
        </w:rPr>
        <w:t> </w:t>
      </w:r>
      <w:r>
        <w:rPr/>
        <w:t>Commission.</w:t>
      </w:r>
    </w:p>
    <w:p>
      <w:pPr>
        <w:pStyle w:val="BodyText"/>
        <w:spacing w:before="8"/>
        <w:rPr>
          <w:sz w:val="20"/>
        </w:rPr>
      </w:pPr>
    </w:p>
    <w:p>
      <w:pPr>
        <w:pStyle w:val="BodyText"/>
        <w:spacing w:line="256" w:lineRule="auto" w:before="1"/>
        <w:ind w:left="100" w:right="118"/>
        <w:jc w:val="both"/>
      </w:pPr>
      <w:r>
        <w:rPr>
          <w:b/>
        </w:rPr>
        <w:t>SECTION</w:t>
      </w:r>
      <w:r>
        <w:rPr>
          <w:b/>
          <w:spacing w:val="-11"/>
        </w:rPr>
        <w:t> </w:t>
      </w:r>
      <w:r>
        <w:rPr>
          <w:b/>
        </w:rPr>
        <w:t>7:</w:t>
      </w:r>
      <w:r>
        <w:rPr>
          <w:b/>
          <w:spacing w:val="-10"/>
        </w:rPr>
        <w:t> </w:t>
      </w:r>
      <w:r>
        <w:rPr>
          <w:b/>
        </w:rPr>
        <w:t>TIME</w:t>
      </w:r>
      <w:r>
        <w:rPr>
          <w:b/>
          <w:spacing w:val="-10"/>
        </w:rPr>
        <w:t> </w:t>
      </w:r>
      <w:r>
        <w:rPr>
          <w:b/>
        </w:rPr>
        <w:t>LIMIT.</w:t>
      </w:r>
      <w:r>
        <w:rPr>
          <w:b/>
          <w:spacing w:val="37"/>
        </w:rPr>
        <w:t> </w:t>
      </w:r>
      <w:r>
        <w:rPr/>
        <w:t>Orders</w:t>
      </w:r>
      <w:r>
        <w:rPr>
          <w:spacing w:val="-9"/>
        </w:rPr>
        <w:t> </w:t>
      </w:r>
      <w:r>
        <w:rPr/>
        <w:t>shall</w:t>
      </w:r>
      <w:r>
        <w:rPr>
          <w:spacing w:val="-9"/>
        </w:rPr>
        <w:t> </w:t>
      </w:r>
      <w:r>
        <w:rPr/>
        <w:t>set</w:t>
      </w:r>
      <w:r>
        <w:rPr>
          <w:spacing w:val="-9"/>
        </w:rPr>
        <w:t> </w:t>
      </w:r>
      <w:r>
        <w:rPr/>
        <w:t>forth</w:t>
      </w:r>
      <w:r>
        <w:rPr>
          <w:spacing w:val="-10"/>
        </w:rPr>
        <w:t> </w:t>
      </w:r>
      <w:r>
        <w:rPr/>
        <w:t>a</w:t>
      </w:r>
      <w:r>
        <w:rPr>
          <w:spacing w:val="-11"/>
        </w:rPr>
        <w:t> </w:t>
      </w:r>
      <w:r>
        <w:rPr/>
        <w:t>time</w:t>
      </w:r>
      <w:r>
        <w:rPr>
          <w:spacing w:val="-9"/>
        </w:rPr>
        <w:t> </w:t>
      </w:r>
      <w:r>
        <w:rPr/>
        <w:t>limit</w:t>
      </w:r>
      <w:r>
        <w:rPr>
          <w:spacing w:val="-9"/>
        </w:rPr>
        <w:t> </w:t>
      </w:r>
      <w:r>
        <w:rPr/>
        <w:t>for</w:t>
      </w:r>
      <w:r>
        <w:rPr>
          <w:spacing w:val="-9"/>
        </w:rPr>
        <w:t> </w:t>
      </w:r>
      <w:r>
        <w:rPr/>
        <w:t>compliance</w:t>
      </w:r>
      <w:r>
        <w:rPr>
          <w:spacing w:val="-9"/>
        </w:rPr>
        <w:t> </w:t>
      </w:r>
      <w:r>
        <w:rPr/>
        <w:t>dependent</w:t>
      </w:r>
      <w:r>
        <w:rPr>
          <w:spacing w:val="-9"/>
        </w:rPr>
        <w:t> </w:t>
      </w:r>
      <w:r>
        <w:rPr/>
        <w:t>upon</w:t>
      </w:r>
      <w:r>
        <w:rPr>
          <w:spacing w:val="-10"/>
        </w:rPr>
        <w:t> </w:t>
      </w:r>
      <w:r>
        <w:rPr/>
        <w:t>the</w:t>
      </w:r>
      <w:r>
        <w:rPr>
          <w:spacing w:val="-10"/>
        </w:rPr>
        <w:t> </w:t>
      </w:r>
      <w:r>
        <w:rPr/>
        <w:t>hazard created by the</w:t>
      </w:r>
      <w:r>
        <w:rPr>
          <w:spacing w:val="-6"/>
        </w:rPr>
        <w:t> </w:t>
      </w:r>
      <w:r>
        <w:rPr/>
        <w:t>violation(s).</w:t>
      </w:r>
    </w:p>
    <w:p>
      <w:pPr>
        <w:pStyle w:val="BodyText"/>
        <w:spacing w:before="1"/>
        <w:rPr>
          <w:sz w:val="21"/>
        </w:rPr>
      </w:pPr>
    </w:p>
    <w:p>
      <w:pPr>
        <w:pStyle w:val="BodyText"/>
        <w:spacing w:line="259" w:lineRule="auto" w:before="1"/>
        <w:ind w:left="100" w:right="114"/>
        <w:jc w:val="both"/>
      </w:pPr>
      <w:r>
        <w:rPr>
          <w:b/>
        </w:rPr>
        <w:t>SECTION 8: NOTICE OF VIOLATION. </w:t>
      </w:r>
      <w:r>
        <w:rPr/>
        <w:t>Under IC 36-8-17-9, an order of enforcement of the Indiana General Administrative Rules, Indiana Fire Code, Indiana Building Code, Indiana Mechanical Code, Indiana Fuel Gas Code, this Fire Prevention Ordinance, or any other rule of the Commission, which is within the jurisdiction of the Fire Chief, or his designee, may seek the correction of any violation or the elimination of any hazardous condition by the methods specified in this code or by any other appropriate remedy or procedure provided by law. The failure of the Fire Department to inspect or to issue a Notice of Violation or order in accordance with this Ordinance shall not constitute approval of any violation or non- compliance. Any Notice of Violation or order issued pursuant to this section shall be conveyed upon the owner, operator, occupant, or other person responsible for the building or property. Conveyance of such order shall be by one of the following methods: Personal service (by affixing a copy thereof in a conspicuous place at the entrance of said building or premises), by mailing a copy thereof to such responsible person by first-class mail to his or her last known address, by fax, or electronic mail pursuant to IC 4-21.5-3.</w:t>
      </w:r>
    </w:p>
    <w:p>
      <w:pPr>
        <w:pStyle w:val="BodyText"/>
        <w:spacing w:before="8"/>
        <w:rPr>
          <w:sz w:val="20"/>
        </w:rPr>
      </w:pPr>
    </w:p>
    <w:p>
      <w:pPr>
        <w:pStyle w:val="BodyText"/>
        <w:spacing w:line="259" w:lineRule="auto"/>
        <w:ind w:left="100"/>
      </w:pPr>
      <w:r>
        <w:rPr>
          <w:b/>
        </w:rPr>
        <w:t>SECTION 9: IMMINENT DANGER. </w:t>
      </w:r>
      <w:r>
        <w:rPr/>
        <w:t>The Fire Chief, or his designee, may stop an operation or require the evacuation of any Class 1 structure or portion thereof under the provisions of IC 36-8-17-9 when it is determined that conduct or conditions of the property:</w:t>
      </w:r>
    </w:p>
    <w:p>
      <w:pPr>
        <w:pStyle w:val="ListParagraph"/>
        <w:numPr>
          <w:ilvl w:val="0"/>
          <w:numId w:val="3"/>
        </w:numPr>
        <w:tabs>
          <w:tab w:pos="821" w:val="left" w:leader="none"/>
        </w:tabs>
        <w:spacing w:line="259" w:lineRule="auto" w:before="157" w:after="0"/>
        <w:ind w:left="820" w:right="223" w:hanging="360"/>
        <w:jc w:val="left"/>
        <w:rPr>
          <w:sz w:val="22"/>
        </w:rPr>
      </w:pPr>
      <w:r>
        <w:rPr>
          <w:sz w:val="22"/>
        </w:rPr>
        <w:t>Present a clear and immediate hazard of death or serious bodily injury to any person other than a trespasser;</w:t>
      </w:r>
    </w:p>
    <w:p>
      <w:pPr>
        <w:pStyle w:val="ListParagraph"/>
        <w:numPr>
          <w:ilvl w:val="0"/>
          <w:numId w:val="3"/>
        </w:numPr>
        <w:tabs>
          <w:tab w:pos="821" w:val="left" w:leader="none"/>
          <w:tab w:pos="5861" w:val="left" w:leader="none"/>
          <w:tab w:pos="7301" w:val="left" w:leader="none"/>
        </w:tabs>
        <w:spacing w:line="259" w:lineRule="auto" w:before="1" w:after="0"/>
        <w:ind w:left="820" w:right="199" w:hanging="360"/>
        <w:jc w:val="left"/>
        <w:rPr>
          <w:sz w:val="22"/>
        </w:rPr>
      </w:pPr>
      <w:r>
        <w:rPr>
          <w:sz w:val="22"/>
        </w:rPr>
        <w:t>Is prohibited without a permit, registration,</w:t>
      </w:r>
      <w:r>
        <w:rPr>
          <w:spacing w:val="-18"/>
          <w:sz w:val="22"/>
        </w:rPr>
        <w:t> </w:t>
      </w:r>
      <w:r>
        <w:rPr>
          <w:sz w:val="22"/>
        </w:rPr>
        <w:t>certification,</w:t>
      </w:r>
      <w:r>
        <w:rPr>
          <w:spacing w:val="-2"/>
          <w:sz w:val="22"/>
        </w:rPr>
        <w:t> </w:t>
      </w:r>
      <w:r>
        <w:rPr>
          <w:sz w:val="22"/>
        </w:rPr>
        <w:t>authorization,</w:t>
        <w:tab/>
        <w:t>variance, exemption, </w:t>
      </w:r>
      <w:r>
        <w:rPr>
          <w:spacing w:val="-10"/>
          <w:sz w:val="22"/>
        </w:rPr>
        <w:t>or </w:t>
      </w:r>
      <w:r>
        <w:rPr>
          <w:sz w:val="22"/>
        </w:rPr>
        <w:t>other license required under IC 22-14,</w:t>
      </w:r>
      <w:r>
        <w:rPr>
          <w:spacing w:val="-7"/>
          <w:sz w:val="22"/>
        </w:rPr>
        <w:t> </w:t>
      </w:r>
      <w:r>
        <w:rPr>
          <w:sz w:val="22"/>
        </w:rPr>
        <w:t>another Indiana</w:t>
        <w:tab/>
        <w:t>statute or rule of the Commission;</w:t>
      </w:r>
      <w:r>
        <w:rPr>
          <w:spacing w:val="-6"/>
          <w:sz w:val="22"/>
        </w:rPr>
        <w:t> </w:t>
      </w:r>
      <w:r>
        <w:rPr>
          <w:sz w:val="22"/>
        </w:rPr>
        <w:t>or</w:t>
      </w:r>
    </w:p>
    <w:p>
      <w:pPr>
        <w:pStyle w:val="ListParagraph"/>
        <w:numPr>
          <w:ilvl w:val="0"/>
          <w:numId w:val="3"/>
        </w:numPr>
        <w:tabs>
          <w:tab w:pos="821" w:val="left" w:leader="none"/>
        </w:tabs>
        <w:spacing w:line="251" w:lineRule="exact" w:before="0" w:after="0"/>
        <w:ind w:left="820" w:right="0" w:hanging="360"/>
        <w:jc w:val="left"/>
        <w:rPr>
          <w:sz w:val="22"/>
        </w:rPr>
      </w:pPr>
      <w:r>
        <w:rPr>
          <w:sz w:val="22"/>
        </w:rPr>
        <w:t>Will conceal a violation of</w:t>
      </w:r>
      <w:r>
        <w:rPr>
          <w:spacing w:val="-3"/>
          <w:sz w:val="22"/>
        </w:rPr>
        <w:t> </w:t>
      </w:r>
      <w:r>
        <w:rPr>
          <w:sz w:val="22"/>
        </w:rPr>
        <w:t>law.</w:t>
      </w:r>
    </w:p>
    <w:p>
      <w:pPr>
        <w:pStyle w:val="BodyText"/>
        <w:spacing w:before="8"/>
      </w:pPr>
    </w:p>
    <w:p>
      <w:pPr>
        <w:spacing w:line="259" w:lineRule="auto" w:before="0"/>
        <w:ind w:left="100" w:right="117" w:firstLine="0"/>
        <w:jc w:val="both"/>
        <w:rPr>
          <w:sz w:val="22"/>
        </w:rPr>
      </w:pPr>
      <w:r>
        <w:rPr>
          <w:b/>
          <w:sz w:val="22"/>
        </w:rPr>
        <w:t>SECTION 10: DUTY TO CORRECT VIOLATIONS. </w:t>
      </w:r>
      <w:r>
        <w:rPr>
          <w:sz w:val="22"/>
        </w:rPr>
        <w:t>The owner or person in control of any premises or building upon which a violation or hazard exists shall:</w:t>
      </w:r>
    </w:p>
    <w:p>
      <w:pPr>
        <w:pStyle w:val="ListParagraph"/>
        <w:numPr>
          <w:ilvl w:val="0"/>
          <w:numId w:val="4"/>
        </w:numPr>
        <w:tabs>
          <w:tab w:pos="821" w:val="left" w:leader="none"/>
        </w:tabs>
        <w:spacing w:line="240" w:lineRule="auto" w:before="159" w:after="0"/>
        <w:ind w:left="820" w:right="0" w:hanging="360"/>
        <w:jc w:val="left"/>
        <w:rPr>
          <w:sz w:val="22"/>
        </w:rPr>
      </w:pPr>
      <w:r>
        <w:rPr>
          <w:sz w:val="22"/>
        </w:rPr>
        <w:t>Cease and correct the</w:t>
      </w:r>
      <w:r>
        <w:rPr>
          <w:spacing w:val="-5"/>
          <w:sz w:val="22"/>
        </w:rPr>
        <w:t> </w:t>
      </w:r>
      <w:r>
        <w:rPr>
          <w:sz w:val="22"/>
        </w:rPr>
        <w:t>violation.</w:t>
      </w:r>
    </w:p>
    <w:p>
      <w:pPr>
        <w:pStyle w:val="ListParagraph"/>
        <w:numPr>
          <w:ilvl w:val="0"/>
          <w:numId w:val="4"/>
        </w:numPr>
        <w:tabs>
          <w:tab w:pos="821" w:val="left" w:leader="none"/>
        </w:tabs>
        <w:spacing w:line="240" w:lineRule="auto" w:before="21" w:after="0"/>
        <w:ind w:left="820" w:right="0" w:hanging="360"/>
        <w:jc w:val="left"/>
        <w:rPr>
          <w:sz w:val="22"/>
        </w:rPr>
      </w:pPr>
      <w:r>
        <w:rPr>
          <w:sz w:val="22"/>
        </w:rPr>
        <w:t>Protect persons and property from the hazards of the</w:t>
      </w:r>
      <w:r>
        <w:rPr>
          <w:spacing w:val="-13"/>
          <w:sz w:val="22"/>
        </w:rPr>
        <w:t> </w:t>
      </w:r>
      <w:r>
        <w:rPr>
          <w:sz w:val="22"/>
        </w:rPr>
        <w:t>violation.</w:t>
      </w:r>
    </w:p>
    <w:p>
      <w:pPr>
        <w:pStyle w:val="BodyText"/>
        <w:spacing w:before="8"/>
      </w:pPr>
    </w:p>
    <w:p>
      <w:pPr>
        <w:pStyle w:val="BodyText"/>
        <w:spacing w:line="259" w:lineRule="auto"/>
        <w:ind w:left="100" w:right="114"/>
        <w:jc w:val="both"/>
      </w:pPr>
      <w:r>
        <w:rPr>
          <w:b/>
        </w:rPr>
        <w:t>SECTION 11: APPEAL FROM ORDERS. </w:t>
      </w:r>
      <w:r>
        <w:rPr/>
        <w:t>An owner or occupant who remains aggrieved by an order or decision issued pursuant to this Fire Prevention Ordinance and the matter involves a rule of the Indiana Fire Prevention and Building Safety Commission, may appeal to the Indiana Fire Prevention and Building Safety Commission as set forth by IC 36-8-17.</w:t>
      </w:r>
    </w:p>
    <w:p>
      <w:pPr>
        <w:pStyle w:val="BodyText"/>
        <w:rPr>
          <w:sz w:val="21"/>
        </w:rPr>
      </w:pPr>
    </w:p>
    <w:p>
      <w:pPr>
        <w:pStyle w:val="Heading1"/>
        <w:jc w:val="both"/>
      </w:pPr>
      <w:r>
        <w:rPr/>
        <w:t>SECTION 12: LOCAL ORDINANCE APPEAL PROCESS.</w:t>
      </w:r>
    </w:p>
    <w:p>
      <w:pPr>
        <w:spacing w:after="0"/>
        <w:jc w:val="both"/>
        <w:sectPr>
          <w:pgSz w:w="12240" w:h="15840"/>
          <w:pgMar w:header="0" w:footer="1004" w:top="1360" w:bottom="1200" w:left="1340" w:right="1320"/>
        </w:sectPr>
      </w:pPr>
    </w:p>
    <w:p>
      <w:pPr>
        <w:spacing w:before="74"/>
        <w:ind w:left="1881" w:right="1898" w:firstLine="0"/>
        <w:jc w:val="center"/>
        <w:rPr>
          <w:i/>
          <w:sz w:val="22"/>
        </w:rPr>
      </w:pPr>
      <w:r>
        <w:rPr>
          <w:i/>
          <w:sz w:val="22"/>
        </w:rPr>
        <w:t>Insert Local Language</w:t>
      </w:r>
    </w:p>
    <w:p>
      <w:pPr>
        <w:pStyle w:val="BodyText"/>
        <w:spacing w:before="3"/>
        <w:rPr>
          <w:i/>
          <w:sz w:val="13"/>
        </w:rPr>
      </w:pPr>
    </w:p>
    <w:p>
      <w:pPr>
        <w:pStyle w:val="Heading1"/>
        <w:spacing w:before="91"/>
      </w:pPr>
      <w:r>
        <w:rPr/>
        <w:t>SECTION 13: FALSE REPORTING.</w:t>
      </w:r>
    </w:p>
    <w:p>
      <w:pPr>
        <w:spacing w:before="177"/>
        <w:ind w:left="1881" w:right="1898" w:firstLine="0"/>
        <w:jc w:val="center"/>
        <w:rPr>
          <w:i/>
          <w:sz w:val="22"/>
        </w:rPr>
      </w:pPr>
      <w:r>
        <w:rPr>
          <w:i/>
          <w:sz w:val="22"/>
        </w:rPr>
        <w:t>Insert Local Language</w:t>
      </w:r>
    </w:p>
    <w:p>
      <w:pPr>
        <w:pStyle w:val="BodyText"/>
        <w:rPr>
          <w:i/>
          <w:sz w:val="20"/>
        </w:rPr>
      </w:pPr>
    </w:p>
    <w:p>
      <w:pPr>
        <w:pStyle w:val="BodyText"/>
        <w:rPr>
          <w:i/>
          <w:sz w:val="20"/>
        </w:rPr>
      </w:pPr>
    </w:p>
    <w:p>
      <w:pPr>
        <w:pStyle w:val="BodyText"/>
        <w:spacing w:before="10"/>
        <w:rPr>
          <w:i/>
          <w:sz w:val="17"/>
        </w:rPr>
      </w:pPr>
    </w:p>
    <w:p>
      <w:pPr>
        <w:pStyle w:val="Heading1"/>
        <w:tabs>
          <w:tab w:pos="1540" w:val="left" w:leader="none"/>
        </w:tabs>
        <w:spacing w:line="484" w:lineRule="auto" w:before="92"/>
        <w:ind w:right="2359" w:firstLine="2241"/>
      </w:pPr>
      <w:r>
        <w:rPr/>
        <w:t>ARTICLE III: GENERAL SAFETY PROVISIONS SECTION</w:t>
      </w:r>
      <w:r>
        <w:rPr>
          <w:spacing w:val="-2"/>
        </w:rPr>
        <w:t> </w:t>
      </w:r>
      <w:r>
        <w:rPr/>
        <w:t>1:</w:t>
        <w:tab/>
        <w:t>OPEN BURNING</w:t>
      </w:r>
      <w:r>
        <w:rPr>
          <w:spacing w:val="-3"/>
        </w:rPr>
        <w:t> </w:t>
      </w:r>
      <w:r>
        <w:rPr/>
        <w:t>REGULATIONS.</w:t>
      </w:r>
    </w:p>
    <w:p>
      <w:pPr>
        <w:spacing w:line="487" w:lineRule="auto" w:before="0"/>
        <w:ind w:left="3777" w:right="3795" w:firstLine="0"/>
        <w:jc w:val="center"/>
        <w:rPr>
          <w:i/>
          <w:sz w:val="22"/>
        </w:rPr>
      </w:pPr>
      <w:r>
        <w:rPr>
          <w:i/>
          <w:sz w:val="22"/>
        </w:rPr>
        <w:t>Insert Local Language </w:t>
      </w:r>
      <w:r>
        <w:rPr>
          <w:i/>
          <w:sz w:val="22"/>
        </w:rPr>
        <w:t>Refer to 326 IAC 4</w:t>
      </w:r>
    </w:p>
    <w:p>
      <w:pPr>
        <w:spacing w:before="0"/>
        <w:ind w:left="1881" w:right="1895" w:firstLine="0"/>
        <w:jc w:val="center"/>
        <w:rPr>
          <w:i/>
          <w:sz w:val="22"/>
        </w:rPr>
      </w:pPr>
      <w:r>
        <w:rPr>
          <w:i/>
          <w:sz w:val="22"/>
        </w:rPr>
        <w:t>Refer to 675 IAC</w:t>
      </w:r>
      <w:r>
        <w:rPr>
          <w:i/>
          <w:spacing w:val="-5"/>
          <w:sz w:val="22"/>
        </w:rPr>
        <w:t> </w:t>
      </w:r>
      <w:r>
        <w:rPr>
          <w:i/>
          <w:sz w:val="22"/>
        </w:rPr>
        <w:t>22</w:t>
      </w:r>
    </w:p>
    <w:p>
      <w:pPr>
        <w:pStyle w:val="BodyText"/>
        <w:spacing w:before="8"/>
        <w:rPr>
          <w:i/>
        </w:rPr>
      </w:pPr>
    </w:p>
    <w:p>
      <w:pPr>
        <w:pStyle w:val="Heading1"/>
        <w:tabs>
          <w:tab w:pos="1540" w:val="left" w:leader="none"/>
        </w:tabs>
        <w:spacing w:before="1"/>
      </w:pPr>
      <w:r>
        <w:rPr/>
        <w:t>SECTION</w:t>
      </w:r>
      <w:r>
        <w:rPr>
          <w:spacing w:val="-2"/>
        </w:rPr>
        <w:t> </w:t>
      </w:r>
      <w:r>
        <w:rPr/>
        <w:t>2:</w:t>
        <w:tab/>
        <w:t>VACANT OR ABANDONED</w:t>
      </w:r>
      <w:r>
        <w:rPr>
          <w:spacing w:val="-17"/>
        </w:rPr>
        <w:t> </w:t>
      </w:r>
      <w:r>
        <w:rPr/>
        <w:t>BUILDINGS.</w:t>
      </w:r>
    </w:p>
    <w:p>
      <w:pPr>
        <w:pStyle w:val="BodyText"/>
        <w:spacing w:before="2"/>
        <w:rPr>
          <w:b/>
        </w:rPr>
      </w:pPr>
    </w:p>
    <w:p>
      <w:pPr>
        <w:spacing w:line="487" w:lineRule="auto" w:before="0"/>
        <w:ind w:left="3477" w:right="3855" w:firstLine="223"/>
        <w:jc w:val="left"/>
        <w:rPr>
          <w:i/>
          <w:sz w:val="22"/>
        </w:rPr>
      </w:pPr>
      <w:r>
        <w:rPr>
          <w:i/>
          <w:sz w:val="22"/>
        </w:rPr>
        <w:t>Insert Local Language </w:t>
      </w:r>
      <w:r>
        <w:rPr>
          <w:i/>
          <w:sz w:val="22"/>
        </w:rPr>
        <w:t>Refer to 675 IAC 22</w:t>
      </w:r>
    </w:p>
    <w:p>
      <w:pPr>
        <w:pStyle w:val="BodyText"/>
        <w:rPr>
          <w:i/>
          <w:sz w:val="24"/>
        </w:rPr>
      </w:pPr>
    </w:p>
    <w:p>
      <w:pPr>
        <w:pStyle w:val="BodyText"/>
        <w:spacing w:before="10"/>
        <w:rPr>
          <w:i/>
          <w:sz w:val="20"/>
        </w:rPr>
      </w:pPr>
    </w:p>
    <w:p>
      <w:pPr>
        <w:pStyle w:val="Heading1"/>
        <w:spacing w:before="1"/>
        <w:ind w:left="2733"/>
      </w:pPr>
      <w:r>
        <w:rPr/>
        <w:t>ARTICLE IV. EMERGENCY PLANNING</w:t>
      </w:r>
    </w:p>
    <w:p>
      <w:pPr>
        <w:spacing w:before="176"/>
        <w:ind w:left="100" w:right="0" w:firstLine="0"/>
        <w:jc w:val="left"/>
        <w:rPr>
          <w:sz w:val="22"/>
        </w:rPr>
      </w:pPr>
      <w:r>
        <w:rPr>
          <w:b/>
          <w:sz w:val="22"/>
        </w:rPr>
        <w:t>SECTION 1: CROWD MANAGER TRAINING AND QUALIFICATIONS. </w:t>
      </w:r>
      <w:r>
        <w:rPr>
          <w:sz w:val="22"/>
        </w:rPr>
        <w:t>Crowd managers shall</w:t>
      </w:r>
    </w:p>
    <w:p>
      <w:pPr>
        <w:pStyle w:val="BodyText"/>
        <w:tabs>
          <w:tab w:pos="8669" w:val="left" w:leader="none"/>
        </w:tabs>
        <w:spacing w:before="2"/>
        <w:ind w:left="100" w:right="310"/>
      </w:pPr>
      <w:r>
        <w:rPr/>
        <w:t>receive training, approved by the Fire Chief or his designee, in crowd</w:t>
      </w:r>
      <w:r>
        <w:rPr>
          <w:spacing w:val="-25"/>
        </w:rPr>
        <w:t> </w:t>
      </w:r>
      <w:r>
        <w:rPr/>
        <w:t>management</w:t>
      </w:r>
      <w:r>
        <w:rPr>
          <w:spacing w:val="-1"/>
        </w:rPr>
        <w:t> </w:t>
      </w:r>
      <w:r>
        <w:rPr/>
        <w:t>techniques.</w:t>
        <w:tab/>
      </w:r>
      <w:r>
        <w:rPr>
          <w:spacing w:val="-6"/>
        </w:rPr>
        <w:t>Crowd </w:t>
      </w:r>
      <w:r>
        <w:rPr/>
        <w:t>managers shall be:</w:t>
      </w:r>
    </w:p>
    <w:p>
      <w:pPr>
        <w:pStyle w:val="BodyText"/>
        <w:spacing w:before="11"/>
        <w:rPr>
          <w:sz w:val="21"/>
        </w:rPr>
      </w:pPr>
    </w:p>
    <w:p>
      <w:pPr>
        <w:pStyle w:val="ListParagraph"/>
        <w:numPr>
          <w:ilvl w:val="0"/>
          <w:numId w:val="5"/>
        </w:numPr>
        <w:tabs>
          <w:tab w:pos="821" w:val="left" w:leader="none"/>
        </w:tabs>
        <w:spacing w:line="252" w:lineRule="exact" w:before="0" w:after="0"/>
        <w:ind w:left="820" w:right="0" w:hanging="360"/>
        <w:jc w:val="left"/>
        <w:rPr>
          <w:sz w:val="22"/>
        </w:rPr>
      </w:pPr>
      <w:r>
        <w:rPr>
          <w:sz w:val="22"/>
        </w:rPr>
        <w:t>At least 21 years of</w:t>
      </w:r>
      <w:r>
        <w:rPr>
          <w:spacing w:val="-5"/>
          <w:sz w:val="22"/>
        </w:rPr>
        <w:t> </w:t>
      </w:r>
      <w:r>
        <w:rPr>
          <w:sz w:val="22"/>
        </w:rPr>
        <w:t>age;</w:t>
      </w:r>
    </w:p>
    <w:p>
      <w:pPr>
        <w:pStyle w:val="ListParagraph"/>
        <w:numPr>
          <w:ilvl w:val="0"/>
          <w:numId w:val="5"/>
        </w:numPr>
        <w:tabs>
          <w:tab w:pos="821" w:val="left" w:leader="none"/>
        </w:tabs>
        <w:spacing w:line="240" w:lineRule="auto" w:before="0" w:after="0"/>
        <w:ind w:left="820" w:right="321" w:hanging="360"/>
        <w:jc w:val="left"/>
        <w:rPr>
          <w:sz w:val="22"/>
        </w:rPr>
      </w:pPr>
      <w:r>
        <w:rPr>
          <w:sz w:val="22"/>
        </w:rPr>
        <w:t>The owner or operator of the business, or under the direct control and supervision of said</w:t>
      </w:r>
      <w:r>
        <w:rPr>
          <w:spacing w:val="-32"/>
          <w:sz w:val="22"/>
        </w:rPr>
        <w:t> </w:t>
      </w:r>
      <w:r>
        <w:rPr>
          <w:sz w:val="22"/>
        </w:rPr>
        <w:t>owner or operator; and</w:t>
      </w:r>
    </w:p>
    <w:p>
      <w:pPr>
        <w:pStyle w:val="ListParagraph"/>
        <w:numPr>
          <w:ilvl w:val="0"/>
          <w:numId w:val="5"/>
        </w:numPr>
        <w:tabs>
          <w:tab w:pos="821" w:val="left" w:leader="none"/>
        </w:tabs>
        <w:spacing w:line="252" w:lineRule="exact" w:before="0" w:after="0"/>
        <w:ind w:left="820" w:right="0" w:hanging="360"/>
        <w:jc w:val="left"/>
        <w:rPr>
          <w:sz w:val="22"/>
        </w:rPr>
      </w:pPr>
      <w:r>
        <w:rPr>
          <w:sz w:val="22"/>
        </w:rPr>
        <w:t>Responsible</w:t>
      </w:r>
      <w:r>
        <w:rPr>
          <w:spacing w:val="-1"/>
          <w:sz w:val="22"/>
        </w:rPr>
        <w:t> </w:t>
      </w:r>
      <w:r>
        <w:rPr>
          <w:sz w:val="22"/>
        </w:rPr>
        <w:t>for:</w:t>
      </w:r>
    </w:p>
    <w:p>
      <w:pPr>
        <w:pStyle w:val="ListParagraph"/>
        <w:numPr>
          <w:ilvl w:val="1"/>
          <w:numId w:val="5"/>
        </w:numPr>
        <w:tabs>
          <w:tab w:pos="1540" w:val="left" w:leader="none"/>
          <w:tab w:pos="1541" w:val="left" w:leader="none"/>
        </w:tabs>
        <w:spacing w:line="240" w:lineRule="auto" w:before="0" w:after="0"/>
        <w:ind w:left="1540" w:right="309" w:hanging="360"/>
        <w:jc w:val="left"/>
        <w:rPr>
          <w:sz w:val="22"/>
        </w:rPr>
      </w:pPr>
      <w:r>
        <w:rPr>
          <w:sz w:val="22"/>
        </w:rPr>
        <w:t>Maintaining clear paths of egress, assuring that the facility does not exceed its occupant load limit, initiating a fire alarm if necessary, directing occupants to</w:t>
      </w:r>
      <w:r>
        <w:rPr>
          <w:spacing w:val="-27"/>
          <w:sz w:val="22"/>
        </w:rPr>
        <w:t> </w:t>
      </w:r>
      <w:r>
        <w:rPr>
          <w:sz w:val="22"/>
        </w:rPr>
        <w:t>exits;</w:t>
      </w:r>
    </w:p>
    <w:p>
      <w:pPr>
        <w:pStyle w:val="ListParagraph"/>
        <w:numPr>
          <w:ilvl w:val="1"/>
          <w:numId w:val="5"/>
        </w:numPr>
        <w:tabs>
          <w:tab w:pos="1541" w:val="left" w:leader="none"/>
        </w:tabs>
        <w:spacing w:line="240" w:lineRule="auto" w:before="0" w:after="0"/>
        <w:ind w:left="1540" w:right="438" w:hanging="360"/>
        <w:jc w:val="left"/>
        <w:rPr>
          <w:sz w:val="22"/>
        </w:rPr>
      </w:pPr>
      <w:r>
        <w:rPr>
          <w:sz w:val="22"/>
        </w:rPr>
        <w:t>Assuring general fire and life safety awareness of employees and occupants, including assuring that exit announcements are made;</w:t>
      </w:r>
      <w:r>
        <w:rPr>
          <w:spacing w:val="-4"/>
          <w:sz w:val="22"/>
        </w:rPr>
        <w:t> </w:t>
      </w:r>
      <w:r>
        <w:rPr>
          <w:sz w:val="22"/>
        </w:rPr>
        <w:t>and</w:t>
      </w:r>
    </w:p>
    <w:p>
      <w:pPr>
        <w:pStyle w:val="ListParagraph"/>
        <w:numPr>
          <w:ilvl w:val="1"/>
          <w:numId w:val="5"/>
        </w:numPr>
        <w:tabs>
          <w:tab w:pos="1540" w:val="left" w:leader="none"/>
          <w:tab w:pos="1541" w:val="left" w:leader="none"/>
        </w:tabs>
        <w:spacing w:line="240" w:lineRule="auto" w:before="0" w:after="0"/>
        <w:ind w:left="1540" w:right="0" w:hanging="360"/>
        <w:jc w:val="left"/>
        <w:rPr>
          <w:sz w:val="22"/>
        </w:rPr>
      </w:pPr>
      <w:r>
        <w:rPr>
          <w:sz w:val="22"/>
        </w:rPr>
        <w:t>Utilizing portable fire extinguishers as</w:t>
      </w:r>
      <w:r>
        <w:rPr>
          <w:spacing w:val="-4"/>
          <w:sz w:val="22"/>
        </w:rPr>
        <w:t> </w:t>
      </w:r>
      <w:r>
        <w:rPr>
          <w:sz w:val="22"/>
        </w:rPr>
        <w:t>necessary.</w:t>
      </w:r>
    </w:p>
    <w:p>
      <w:pPr>
        <w:pStyle w:val="BodyText"/>
        <w:spacing w:before="1"/>
      </w:pPr>
    </w:p>
    <w:p>
      <w:pPr>
        <w:pStyle w:val="BodyText"/>
        <w:ind w:left="100" w:right="113"/>
        <w:jc w:val="both"/>
      </w:pPr>
      <w:r>
        <w:rPr>
          <w:b/>
        </w:rPr>
        <w:t>SECTION 2: WHEN REQUIRED. </w:t>
      </w:r>
      <w:r>
        <w:rPr/>
        <w:t>One trained crowd manager or crowd manager supervisor shall be provided for assembly occupancies. In the event the occupant load exceeds 250, additional trained crowd managers</w:t>
      </w:r>
      <w:r>
        <w:rPr>
          <w:spacing w:val="-7"/>
        </w:rPr>
        <w:t> </w:t>
      </w:r>
      <w:r>
        <w:rPr/>
        <w:t>or</w:t>
      </w:r>
      <w:r>
        <w:rPr>
          <w:spacing w:val="-5"/>
        </w:rPr>
        <w:t> </w:t>
      </w:r>
      <w:r>
        <w:rPr/>
        <w:t>crowd</w:t>
      </w:r>
      <w:r>
        <w:rPr>
          <w:spacing w:val="-7"/>
        </w:rPr>
        <w:t> </w:t>
      </w:r>
      <w:r>
        <w:rPr/>
        <w:t>manager</w:t>
      </w:r>
      <w:r>
        <w:rPr>
          <w:spacing w:val="-5"/>
        </w:rPr>
        <w:t> </w:t>
      </w:r>
      <w:r>
        <w:rPr/>
        <w:t>supervisors</w:t>
      </w:r>
      <w:r>
        <w:rPr>
          <w:spacing w:val="-7"/>
        </w:rPr>
        <w:t> </w:t>
      </w:r>
      <w:r>
        <w:rPr/>
        <w:t>shall</w:t>
      </w:r>
      <w:r>
        <w:rPr>
          <w:spacing w:val="-5"/>
        </w:rPr>
        <w:t> </w:t>
      </w:r>
      <w:r>
        <w:rPr/>
        <w:t>be</w:t>
      </w:r>
      <w:r>
        <w:rPr>
          <w:spacing w:val="-6"/>
        </w:rPr>
        <w:t> </w:t>
      </w:r>
      <w:r>
        <w:rPr/>
        <w:t>provided</w:t>
      </w:r>
      <w:r>
        <w:rPr>
          <w:spacing w:val="-7"/>
        </w:rPr>
        <w:t> </w:t>
      </w:r>
      <w:r>
        <w:rPr/>
        <w:t>at</w:t>
      </w:r>
      <w:r>
        <w:rPr>
          <w:spacing w:val="-5"/>
        </w:rPr>
        <w:t> </w:t>
      </w:r>
      <w:r>
        <w:rPr/>
        <w:t>a</w:t>
      </w:r>
      <w:r>
        <w:rPr>
          <w:spacing w:val="-7"/>
        </w:rPr>
        <w:t> </w:t>
      </w:r>
      <w:r>
        <w:rPr/>
        <w:t>ratio</w:t>
      </w:r>
      <w:r>
        <w:rPr>
          <w:spacing w:val="-2"/>
        </w:rPr>
        <w:t> </w:t>
      </w:r>
      <w:r>
        <w:rPr/>
        <w:t>of</w:t>
      </w:r>
      <w:r>
        <w:rPr>
          <w:spacing w:val="-5"/>
        </w:rPr>
        <w:t> </w:t>
      </w:r>
      <w:r>
        <w:rPr/>
        <w:t>1</w:t>
      </w:r>
      <w:r>
        <w:rPr>
          <w:spacing w:val="-7"/>
        </w:rPr>
        <w:t> </w:t>
      </w:r>
      <w:r>
        <w:rPr/>
        <w:t>crowd</w:t>
      </w:r>
      <w:r>
        <w:rPr>
          <w:spacing w:val="-6"/>
        </w:rPr>
        <w:t> </w:t>
      </w:r>
      <w:r>
        <w:rPr/>
        <w:t>manager</w:t>
      </w:r>
      <w:r>
        <w:rPr>
          <w:spacing w:val="-6"/>
        </w:rPr>
        <w:t> </w:t>
      </w:r>
      <w:r>
        <w:rPr/>
        <w:t>or</w:t>
      </w:r>
      <w:r>
        <w:rPr>
          <w:spacing w:val="-5"/>
        </w:rPr>
        <w:t> </w:t>
      </w:r>
      <w:r>
        <w:rPr/>
        <w:t>crowd</w:t>
      </w:r>
      <w:r>
        <w:rPr>
          <w:spacing w:val="-6"/>
        </w:rPr>
        <w:t> </w:t>
      </w:r>
      <w:r>
        <w:rPr/>
        <w:t>manager supervisor for every 250 occupants. Exception: for assembly occupancies used exclusively for religious worship with an occupant load not exceeding 2,000, the ratio of trained crowd managers to occupants</w:t>
      </w:r>
      <w:r>
        <w:rPr>
          <w:spacing w:val="-37"/>
        </w:rPr>
        <w:t> </w:t>
      </w:r>
      <w:r>
        <w:rPr/>
        <w:t>may be reduced if approved by the Fire Chief or his designee, when the existence of an approved, supervised automatic sprinkler system and the nature of the event warrant a reduction. Conversely, the Fire Chief, or his designee, shall require a fire watch in accordance with 675 </w:t>
      </w:r>
      <w:r>
        <w:rPr>
          <w:spacing w:val="-2"/>
        </w:rPr>
        <w:t>IAC </w:t>
      </w:r>
      <w:r>
        <w:rPr/>
        <w:t>22 if conditions or the nature of the activity</w:t>
      </w:r>
      <w:r>
        <w:rPr>
          <w:spacing w:val="-4"/>
        </w:rPr>
        <w:t> </w:t>
      </w:r>
      <w:r>
        <w:rPr/>
        <w:t>warrant.</w:t>
      </w:r>
    </w:p>
    <w:p>
      <w:pPr>
        <w:spacing w:after="0"/>
        <w:jc w:val="both"/>
        <w:sectPr>
          <w:pgSz w:w="12240" w:h="15840"/>
          <w:pgMar w:header="0" w:footer="1004" w:top="1360" w:bottom="1200" w:left="1340" w:right="1320"/>
        </w:sectPr>
      </w:pPr>
    </w:p>
    <w:p>
      <w:pPr>
        <w:pStyle w:val="Heading1"/>
        <w:tabs>
          <w:tab w:pos="1540" w:val="left" w:leader="none"/>
        </w:tabs>
        <w:spacing w:line="487" w:lineRule="auto" w:before="191"/>
        <w:ind w:right="2730" w:firstLine="2614"/>
      </w:pPr>
      <w:r>
        <w:rPr/>
        <w:t>ARTICLE V: FIRE SERVICE FEATURES SECTION</w:t>
      </w:r>
      <w:r>
        <w:rPr>
          <w:spacing w:val="-2"/>
        </w:rPr>
        <w:t> </w:t>
      </w:r>
      <w:r>
        <w:rPr/>
        <w:t>1:</w:t>
        <w:tab/>
        <w:t>ADDRESS</w:t>
      </w:r>
      <w:r>
        <w:rPr>
          <w:spacing w:val="-1"/>
        </w:rPr>
        <w:t> </w:t>
      </w:r>
      <w:r>
        <w:rPr/>
        <w:t>IDENTIFICATION.</w:t>
      </w:r>
    </w:p>
    <w:p>
      <w:pPr>
        <w:spacing w:line="484" w:lineRule="auto" w:before="0"/>
        <w:ind w:left="3777" w:right="3795" w:firstLine="0"/>
        <w:jc w:val="center"/>
        <w:rPr>
          <w:i/>
          <w:sz w:val="22"/>
        </w:rPr>
      </w:pPr>
      <w:r>
        <w:rPr>
          <w:i/>
          <w:sz w:val="22"/>
        </w:rPr>
        <w:t>Insert Local Language </w:t>
      </w:r>
      <w:r>
        <w:rPr>
          <w:i/>
          <w:sz w:val="22"/>
        </w:rPr>
        <w:t>Refer to 675 IAC 22</w:t>
      </w:r>
    </w:p>
    <w:p>
      <w:pPr>
        <w:pStyle w:val="BodyText"/>
        <w:spacing w:line="259" w:lineRule="auto"/>
        <w:ind w:left="100" w:right="114"/>
        <w:jc w:val="both"/>
      </w:pPr>
      <w:r>
        <w:rPr>
          <w:b/>
        </w:rPr>
        <w:t>SECTION 2: FIRE LANE MARKINGS. </w:t>
      </w:r>
      <w:r>
        <w:rPr/>
        <w:t>The location of fire lanes shall be established by the Fire Chief, or his designee. The Fire Chief, or his designee, can require signage or striping or any combination. Design of the fire lane markings shall be approved by the Fire Chief, or his designee. The erection of and maintenance of fire lane marking signs and striping shall be the responsibility of the property owner. All markings shall remain in good visible condition as determined by the Fire Chief or his designee. The parking or standing of any obstruction, including motor vehicles, within established fire lane markings on private or public property shall be prohibited.</w:t>
      </w:r>
    </w:p>
    <w:p>
      <w:pPr>
        <w:pStyle w:val="BodyText"/>
        <w:spacing w:before="8"/>
        <w:rPr>
          <w:sz w:val="20"/>
        </w:rPr>
      </w:pPr>
    </w:p>
    <w:p>
      <w:pPr>
        <w:pStyle w:val="BodyText"/>
        <w:spacing w:line="259" w:lineRule="auto" w:before="1"/>
        <w:ind w:left="100" w:right="116"/>
        <w:jc w:val="both"/>
      </w:pPr>
      <w:r>
        <w:rPr>
          <w:b/>
        </w:rPr>
        <w:t>SECTION 3: GATES OR BARRICADES. </w:t>
      </w:r>
      <w:r>
        <w:rPr/>
        <w:t>The Fire Chief, or his designee, is authorized to approve  the</w:t>
      </w:r>
      <w:r>
        <w:rPr>
          <w:spacing w:val="-16"/>
        </w:rPr>
        <w:t> </w:t>
      </w:r>
      <w:r>
        <w:rPr/>
        <w:t>installation</w:t>
      </w:r>
      <w:r>
        <w:rPr>
          <w:spacing w:val="-13"/>
        </w:rPr>
        <w:t> </w:t>
      </w:r>
      <w:r>
        <w:rPr/>
        <w:t>of</w:t>
      </w:r>
      <w:r>
        <w:rPr>
          <w:spacing w:val="-14"/>
        </w:rPr>
        <w:t> </w:t>
      </w:r>
      <w:r>
        <w:rPr/>
        <w:t>approved</w:t>
      </w:r>
      <w:r>
        <w:rPr>
          <w:spacing w:val="-15"/>
        </w:rPr>
        <w:t> </w:t>
      </w:r>
      <w:r>
        <w:rPr/>
        <w:t>gates</w:t>
      </w:r>
      <w:r>
        <w:rPr>
          <w:spacing w:val="-13"/>
        </w:rPr>
        <w:t> </w:t>
      </w:r>
      <w:r>
        <w:rPr/>
        <w:t>or</w:t>
      </w:r>
      <w:r>
        <w:rPr>
          <w:spacing w:val="-14"/>
        </w:rPr>
        <w:t> </w:t>
      </w:r>
      <w:r>
        <w:rPr/>
        <w:t>other</w:t>
      </w:r>
      <w:r>
        <w:rPr>
          <w:spacing w:val="-13"/>
        </w:rPr>
        <w:t> </w:t>
      </w:r>
      <w:r>
        <w:rPr/>
        <w:t>barricades</w:t>
      </w:r>
      <w:r>
        <w:rPr>
          <w:spacing w:val="-14"/>
        </w:rPr>
        <w:t> </w:t>
      </w:r>
      <w:r>
        <w:rPr/>
        <w:t>across</w:t>
      </w:r>
      <w:r>
        <w:rPr>
          <w:spacing w:val="-12"/>
        </w:rPr>
        <w:t> </w:t>
      </w:r>
      <w:r>
        <w:rPr/>
        <w:t>fire</w:t>
      </w:r>
      <w:r>
        <w:rPr>
          <w:spacing w:val="-13"/>
        </w:rPr>
        <w:t> </w:t>
      </w:r>
      <w:r>
        <w:rPr/>
        <w:t>apparatus</w:t>
      </w:r>
      <w:r>
        <w:rPr>
          <w:spacing w:val="-16"/>
        </w:rPr>
        <w:t> </w:t>
      </w:r>
      <w:r>
        <w:rPr/>
        <w:t>access</w:t>
      </w:r>
      <w:r>
        <w:rPr>
          <w:spacing w:val="-15"/>
        </w:rPr>
        <w:t> </w:t>
      </w:r>
      <w:r>
        <w:rPr/>
        <w:t>roads,</w:t>
      </w:r>
      <w:r>
        <w:rPr>
          <w:spacing w:val="-13"/>
        </w:rPr>
        <w:t> </w:t>
      </w:r>
      <w:r>
        <w:rPr/>
        <w:t>trails</w:t>
      </w:r>
      <w:r>
        <w:rPr>
          <w:spacing w:val="-14"/>
        </w:rPr>
        <w:t> </w:t>
      </w:r>
      <w:r>
        <w:rPr/>
        <w:t>or</w:t>
      </w:r>
      <w:r>
        <w:rPr>
          <w:spacing w:val="-13"/>
        </w:rPr>
        <w:t> </w:t>
      </w:r>
      <w:r>
        <w:rPr/>
        <w:t>other</w:t>
      </w:r>
      <w:r>
        <w:rPr>
          <w:spacing w:val="-16"/>
        </w:rPr>
        <w:t> </w:t>
      </w:r>
      <w:r>
        <w:rPr/>
        <w:t>access ways, not including public streets, alleys or highways. Approved gates or barricades shall be maintained by the property</w:t>
      </w:r>
      <w:r>
        <w:rPr>
          <w:spacing w:val="-6"/>
        </w:rPr>
        <w:t> </w:t>
      </w:r>
      <w:r>
        <w:rPr/>
        <w:t>owner.</w:t>
      </w:r>
    </w:p>
    <w:p>
      <w:pPr>
        <w:pStyle w:val="BodyText"/>
        <w:spacing w:before="9"/>
        <w:rPr>
          <w:sz w:val="20"/>
        </w:rPr>
      </w:pPr>
    </w:p>
    <w:p>
      <w:pPr>
        <w:pStyle w:val="BodyText"/>
        <w:spacing w:line="259" w:lineRule="auto"/>
        <w:ind w:left="100" w:right="115"/>
        <w:jc w:val="both"/>
      </w:pPr>
      <w:r>
        <w:rPr>
          <w:b/>
        </w:rPr>
        <w:t>SECTION 4: KEY BOXES. </w:t>
      </w:r>
      <w:r>
        <w:rPr/>
        <w:t>Any new Class 1 structure that is protected by an automatic sprinkler system</w:t>
      </w:r>
      <w:r>
        <w:rPr>
          <w:spacing w:val="-17"/>
        </w:rPr>
        <w:t> </w:t>
      </w:r>
      <w:r>
        <w:rPr/>
        <w:t>or</w:t>
      </w:r>
      <w:r>
        <w:rPr>
          <w:spacing w:val="-13"/>
        </w:rPr>
        <w:t> </w:t>
      </w:r>
      <w:r>
        <w:rPr/>
        <w:t>fire</w:t>
      </w:r>
      <w:r>
        <w:rPr>
          <w:spacing w:val="-15"/>
        </w:rPr>
        <w:t> </w:t>
      </w:r>
      <w:r>
        <w:rPr/>
        <w:t>alarm</w:t>
      </w:r>
      <w:r>
        <w:rPr>
          <w:spacing w:val="-17"/>
        </w:rPr>
        <w:t> </w:t>
      </w:r>
      <w:r>
        <w:rPr/>
        <w:t>system</w:t>
      </w:r>
      <w:r>
        <w:rPr>
          <w:spacing w:val="-16"/>
        </w:rPr>
        <w:t> </w:t>
      </w:r>
      <w:r>
        <w:rPr/>
        <w:t>which</w:t>
      </w:r>
      <w:r>
        <w:rPr>
          <w:spacing w:val="-15"/>
        </w:rPr>
        <w:t> </w:t>
      </w:r>
      <w:r>
        <w:rPr/>
        <w:t>sends</w:t>
      </w:r>
      <w:r>
        <w:rPr>
          <w:spacing w:val="-13"/>
        </w:rPr>
        <w:t> </w:t>
      </w:r>
      <w:r>
        <w:rPr/>
        <w:t>a</w:t>
      </w:r>
      <w:r>
        <w:rPr>
          <w:spacing w:val="-15"/>
        </w:rPr>
        <w:t> </w:t>
      </w:r>
      <w:r>
        <w:rPr/>
        <w:t>local</w:t>
      </w:r>
      <w:r>
        <w:rPr>
          <w:spacing w:val="-14"/>
        </w:rPr>
        <w:t> </w:t>
      </w:r>
      <w:r>
        <w:rPr/>
        <w:t>or</w:t>
      </w:r>
      <w:r>
        <w:rPr>
          <w:spacing w:val="-15"/>
        </w:rPr>
        <w:t> </w:t>
      </w:r>
      <w:r>
        <w:rPr/>
        <w:t>transmitted</w:t>
      </w:r>
      <w:r>
        <w:rPr>
          <w:spacing w:val="-13"/>
        </w:rPr>
        <w:t> </w:t>
      </w:r>
      <w:r>
        <w:rPr/>
        <w:t>signal,</w:t>
      </w:r>
      <w:r>
        <w:rPr>
          <w:spacing w:val="-16"/>
        </w:rPr>
        <w:t> </w:t>
      </w:r>
      <w:r>
        <w:rPr/>
        <w:t>and</w:t>
      </w:r>
      <w:r>
        <w:rPr>
          <w:spacing w:val="-16"/>
        </w:rPr>
        <w:t> </w:t>
      </w:r>
      <w:r>
        <w:rPr/>
        <w:t>access</w:t>
      </w:r>
      <w:r>
        <w:rPr>
          <w:spacing w:val="-15"/>
        </w:rPr>
        <w:t> </w:t>
      </w:r>
      <w:r>
        <w:rPr/>
        <w:t>to,</w:t>
      </w:r>
      <w:r>
        <w:rPr>
          <w:spacing w:val="-16"/>
        </w:rPr>
        <w:t> </w:t>
      </w:r>
      <w:r>
        <w:rPr/>
        <w:t>or</w:t>
      </w:r>
      <w:r>
        <w:rPr>
          <w:spacing w:val="-13"/>
        </w:rPr>
        <w:t> </w:t>
      </w:r>
      <w:r>
        <w:rPr/>
        <w:t>within</w:t>
      </w:r>
      <w:r>
        <w:rPr>
          <w:spacing w:val="-16"/>
        </w:rPr>
        <w:t> </w:t>
      </w:r>
      <w:r>
        <w:rPr/>
        <w:t>such</w:t>
      </w:r>
      <w:r>
        <w:rPr>
          <w:spacing w:val="-16"/>
        </w:rPr>
        <w:t> </w:t>
      </w:r>
      <w:r>
        <w:rPr/>
        <w:t>structure, or an area on that property is unduly difficult because of secure openings, and where immediate access is necessary for lifesaving or firefighting purposes or property preservation, the Fire Chief, or his designee, shall require a key box or other rapid entry product to be installed in an approved location(s). The key box or rapid entry product manufacturer must be approved by the Fire Chief, or his</w:t>
      </w:r>
      <w:r>
        <w:rPr>
          <w:spacing w:val="-16"/>
        </w:rPr>
        <w:t> </w:t>
      </w:r>
      <w:r>
        <w:rPr/>
        <w:t>designee.</w:t>
      </w:r>
    </w:p>
    <w:p>
      <w:pPr>
        <w:pStyle w:val="BodyText"/>
        <w:spacing w:before="10"/>
        <w:rPr>
          <w:sz w:val="20"/>
        </w:rPr>
      </w:pPr>
    </w:p>
    <w:p>
      <w:pPr>
        <w:pStyle w:val="BodyText"/>
        <w:spacing w:line="259" w:lineRule="auto"/>
        <w:ind w:left="100" w:right="114"/>
        <w:jc w:val="both"/>
      </w:pPr>
      <w:r>
        <w:rPr>
          <w:b/>
        </w:rPr>
        <w:t>SECTION 5: WATER SUPPLY. </w:t>
      </w:r>
      <w:r>
        <w:rPr/>
        <w:t>A water supply capable of supplying the required fire flow, for firefighting purposes, as determined by Section 6 of this Article, must be provided to all premises or property upon which a Class 1 structure, a portion of a Class 1 structure or a Class 2 structure is hereafter constructed. The water supply shall be provided as follows:</w:t>
      </w:r>
    </w:p>
    <w:p>
      <w:pPr>
        <w:pStyle w:val="BodyText"/>
        <w:spacing w:before="9"/>
        <w:rPr>
          <w:sz w:val="20"/>
        </w:rPr>
      </w:pPr>
    </w:p>
    <w:p>
      <w:pPr>
        <w:pStyle w:val="ListParagraph"/>
        <w:numPr>
          <w:ilvl w:val="0"/>
          <w:numId w:val="6"/>
        </w:numPr>
        <w:tabs>
          <w:tab w:pos="821" w:val="left" w:leader="none"/>
        </w:tabs>
        <w:spacing w:line="259" w:lineRule="auto" w:before="0" w:after="0"/>
        <w:ind w:left="820" w:right="114" w:hanging="360"/>
        <w:jc w:val="both"/>
        <w:rPr>
          <w:sz w:val="22"/>
        </w:rPr>
      </w:pPr>
      <w:r>
        <w:rPr>
          <w:sz w:val="22"/>
        </w:rPr>
        <w:t>When a municipal water supply is available and contingent to the premises or property, fire hydrants</w:t>
      </w:r>
      <w:r>
        <w:rPr>
          <w:spacing w:val="-8"/>
          <w:sz w:val="22"/>
        </w:rPr>
        <w:t> </w:t>
      </w:r>
      <w:r>
        <w:rPr>
          <w:sz w:val="22"/>
        </w:rPr>
        <w:t>and</w:t>
      </w:r>
      <w:r>
        <w:rPr>
          <w:spacing w:val="-6"/>
          <w:sz w:val="22"/>
        </w:rPr>
        <w:t> </w:t>
      </w:r>
      <w:r>
        <w:rPr>
          <w:sz w:val="22"/>
        </w:rPr>
        <w:t>mains</w:t>
      </w:r>
      <w:r>
        <w:rPr>
          <w:spacing w:val="-5"/>
          <w:sz w:val="22"/>
        </w:rPr>
        <w:t> </w:t>
      </w:r>
      <w:r>
        <w:rPr>
          <w:sz w:val="22"/>
        </w:rPr>
        <w:t>shall</w:t>
      </w:r>
      <w:r>
        <w:rPr>
          <w:spacing w:val="-5"/>
          <w:sz w:val="22"/>
        </w:rPr>
        <w:t> </w:t>
      </w:r>
      <w:r>
        <w:rPr>
          <w:sz w:val="22"/>
        </w:rPr>
        <w:t>be</w:t>
      </w:r>
      <w:r>
        <w:rPr>
          <w:spacing w:val="-8"/>
          <w:sz w:val="22"/>
        </w:rPr>
        <w:t> </w:t>
      </w:r>
      <w:r>
        <w:rPr>
          <w:sz w:val="22"/>
        </w:rPr>
        <w:t>installed</w:t>
      </w:r>
      <w:r>
        <w:rPr>
          <w:spacing w:val="-8"/>
          <w:sz w:val="22"/>
        </w:rPr>
        <w:t> </w:t>
      </w:r>
      <w:r>
        <w:rPr>
          <w:sz w:val="22"/>
        </w:rPr>
        <w:t>and</w:t>
      </w:r>
      <w:r>
        <w:rPr>
          <w:spacing w:val="-5"/>
          <w:sz w:val="22"/>
        </w:rPr>
        <w:t> </w:t>
      </w:r>
      <w:r>
        <w:rPr>
          <w:sz w:val="22"/>
        </w:rPr>
        <w:t>capable</w:t>
      </w:r>
      <w:r>
        <w:rPr>
          <w:spacing w:val="-6"/>
          <w:sz w:val="22"/>
        </w:rPr>
        <w:t> </w:t>
      </w:r>
      <w:r>
        <w:rPr>
          <w:sz w:val="22"/>
        </w:rPr>
        <w:t>of</w:t>
      </w:r>
      <w:r>
        <w:rPr>
          <w:spacing w:val="-5"/>
          <w:sz w:val="22"/>
        </w:rPr>
        <w:t> </w:t>
      </w:r>
      <w:r>
        <w:rPr>
          <w:sz w:val="22"/>
        </w:rPr>
        <w:t>providing</w:t>
      </w:r>
      <w:r>
        <w:rPr>
          <w:spacing w:val="-9"/>
          <w:sz w:val="22"/>
        </w:rPr>
        <w:t> </w:t>
      </w:r>
      <w:r>
        <w:rPr>
          <w:sz w:val="22"/>
        </w:rPr>
        <w:t>the</w:t>
      </w:r>
      <w:r>
        <w:rPr>
          <w:spacing w:val="-6"/>
          <w:sz w:val="22"/>
        </w:rPr>
        <w:t> </w:t>
      </w:r>
      <w:r>
        <w:rPr>
          <w:sz w:val="22"/>
        </w:rPr>
        <w:t>required</w:t>
      </w:r>
      <w:r>
        <w:rPr>
          <w:spacing w:val="-8"/>
          <w:sz w:val="22"/>
        </w:rPr>
        <w:t> </w:t>
      </w:r>
      <w:r>
        <w:rPr>
          <w:sz w:val="22"/>
        </w:rPr>
        <w:t>fire</w:t>
      </w:r>
      <w:r>
        <w:rPr>
          <w:spacing w:val="-5"/>
          <w:sz w:val="22"/>
        </w:rPr>
        <w:t> </w:t>
      </w:r>
      <w:r>
        <w:rPr>
          <w:sz w:val="22"/>
        </w:rPr>
        <w:t>flow</w:t>
      </w:r>
      <w:r>
        <w:rPr>
          <w:spacing w:val="-7"/>
          <w:sz w:val="22"/>
        </w:rPr>
        <w:t> </w:t>
      </w:r>
      <w:r>
        <w:rPr>
          <w:sz w:val="22"/>
        </w:rPr>
        <w:t>as</w:t>
      </w:r>
      <w:r>
        <w:rPr>
          <w:spacing w:val="-5"/>
          <w:sz w:val="22"/>
        </w:rPr>
        <w:t> </w:t>
      </w:r>
      <w:r>
        <w:rPr>
          <w:sz w:val="22"/>
        </w:rPr>
        <w:t>determined by Section 6 of this</w:t>
      </w:r>
      <w:r>
        <w:rPr>
          <w:spacing w:val="-9"/>
          <w:sz w:val="22"/>
        </w:rPr>
        <w:t> </w:t>
      </w:r>
      <w:r>
        <w:rPr>
          <w:sz w:val="22"/>
        </w:rPr>
        <w:t>Article.</w:t>
      </w:r>
    </w:p>
    <w:p>
      <w:pPr>
        <w:pStyle w:val="ListParagraph"/>
        <w:numPr>
          <w:ilvl w:val="0"/>
          <w:numId w:val="6"/>
        </w:numPr>
        <w:tabs>
          <w:tab w:pos="821" w:val="left" w:leader="none"/>
        </w:tabs>
        <w:spacing w:line="259" w:lineRule="auto" w:before="0" w:after="0"/>
        <w:ind w:left="820" w:right="114" w:hanging="360"/>
        <w:jc w:val="both"/>
        <w:rPr>
          <w:sz w:val="22"/>
        </w:rPr>
      </w:pPr>
      <w:r>
        <w:rPr>
          <w:sz w:val="22"/>
        </w:rPr>
        <w:t>When</w:t>
      </w:r>
      <w:r>
        <w:rPr>
          <w:spacing w:val="-9"/>
          <w:sz w:val="22"/>
        </w:rPr>
        <w:t> </w:t>
      </w:r>
      <w:r>
        <w:rPr>
          <w:sz w:val="22"/>
        </w:rPr>
        <w:t>a</w:t>
      </w:r>
      <w:r>
        <w:rPr>
          <w:spacing w:val="-8"/>
          <w:sz w:val="22"/>
        </w:rPr>
        <w:t> </w:t>
      </w:r>
      <w:r>
        <w:rPr>
          <w:sz w:val="22"/>
        </w:rPr>
        <w:t>municipal</w:t>
      </w:r>
      <w:r>
        <w:rPr>
          <w:spacing w:val="-8"/>
          <w:sz w:val="22"/>
        </w:rPr>
        <w:t> </w:t>
      </w:r>
      <w:r>
        <w:rPr>
          <w:sz w:val="22"/>
        </w:rPr>
        <w:t>water</w:t>
      </w:r>
      <w:r>
        <w:rPr>
          <w:spacing w:val="-8"/>
          <w:sz w:val="22"/>
        </w:rPr>
        <w:t> </w:t>
      </w:r>
      <w:r>
        <w:rPr>
          <w:sz w:val="22"/>
        </w:rPr>
        <w:t>supply</w:t>
      </w:r>
      <w:r>
        <w:rPr>
          <w:spacing w:val="-11"/>
          <w:sz w:val="22"/>
        </w:rPr>
        <w:t> </w:t>
      </w:r>
      <w:r>
        <w:rPr>
          <w:sz w:val="22"/>
        </w:rPr>
        <w:t>is</w:t>
      </w:r>
      <w:r>
        <w:rPr>
          <w:spacing w:val="-8"/>
          <w:sz w:val="22"/>
        </w:rPr>
        <w:t> </w:t>
      </w:r>
      <w:r>
        <w:rPr>
          <w:sz w:val="22"/>
        </w:rPr>
        <w:t>not</w:t>
      </w:r>
      <w:r>
        <w:rPr>
          <w:spacing w:val="-8"/>
          <w:sz w:val="22"/>
        </w:rPr>
        <w:t> </w:t>
      </w:r>
      <w:r>
        <w:rPr>
          <w:sz w:val="22"/>
        </w:rPr>
        <w:t>available,</w:t>
      </w:r>
      <w:r>
        <w:rPr>
          <w:spacing w:val="-4"/>
          <w:sz w:val="22"/>
        </w:rPr>
        <w:t> </w:t>
      </w:r>
      <w:r>
        <w:rPr>
          <w:sz w:val="22"/>
        </w:rPr>
        <w:t>an</w:t>
      </w:r>
      <w:r>
        <w:rPr>
          <w:spacing w:val="-8"/>
          <w:sz w:val="22"/>
        </w:rPr>
        <w:t> </w:t>
      </w:r>
      <w:r>
        <w:rPr>
          <w:sz w:val="22"/>
        </w:rPr>
        <w:t>alternative</w:t>
      </w:r>
      <w:r>
        <w:rPr>
          <w:spacing w:val="-8"/>
          <w:sz w:val="22"/>
        </w:rPr>
        <w:t> </w:t>
      </w:r>
      <w:r>
        <w:rPr>
          <w:sz w:val="22"/>
        </w:rPr>
        <w:t>water</w:t>
      </w:r>
      <w:r>
        <w:rPr>
          <w:spacing w:val="-8"/>
          <w:sz w:val="22"/>
        </w:rPr>
        <w:t> </w:t>
      </w:r>
      <w:r>
        <w:rPr>
          <w:sz w:val="22"/>
        </w:rPr>
        <w:t>supply</w:t>
      </w:r>
      <w:r>
        <w:rPr>
          <w:spacing w:val="-11"/>
          <w:sz w:val="22"/>
        </w:rPr>
        <w:t> </w:t>
      </w:r>
      <w:r>
        <w:rPr>
          <w:sz w:val="22"/>
        </w:rPr>
        <w:t>may</w:t>
      </w:r>
      <w:r>
        <w:rPr>
          <w:spacing w:val="-11"/>
          <w:sz w:val="22"/>
        </w:rPr>
        <w:t> </w:t>
      </w:r>
      <w:r>
        <w:rPr>
          <w:sz w:val="22"/>
        </w:rPr>
        <w:t>be</w:t>
      </w:r>
      <w:r>
        <w:rPr>
          <w:spacing w:val="-8"/>
          <w:sz w:val="22"/>
        </w:rPr>
        <w:t> </w:t>
      </w:r>
      <w:r>
        <w:rPr>
          <w:sz w:val="22"/>
        </w:rPr>
        <w:t>approved.</w:t>
      </w:r>
      <w:r>
        <w:rPr>
          <w:spacing w:val="38"/>
          <w:sz w:val="22"/>
        </w:rPr>
        <w:t> </w:t>
      </w:r>
      <w:r>
        <w:rPr>
          <w:sz w:val="22"/>
        </w:rPr>
        <w:t>The alternative</w:t>
      </w:r>
      <w:r>
        <w:rPr>
          <w:spacing w:val="-16"/>
          <w:sz w:val="22"/>
        </w:rPr>
        <w:t> </w:t>
      </w:r>
      <w:r>
        <w:rPr>
          <w:sz w:val="22"/>
        </w:rPr>
        <w:t>water</w:t>
      </w:r>
      <w:r>
        <w:rPr>
          <w:spacing w:val="-15"/>
          <w:sz w:val="22"/>
        </w:rPr>
        <w:t> </w:t>
      </w:r>
      <w:r>
        <w:rPr>
          <w:sz w:val="22"/>
        </w:rPr>
        <w:t>supply</w:t>
      </w:r>
      <w:r>
        <w:rPr>
          <w:spacing w:val="-19"/>
          <w:sz w:val="22"/>
        </w:rPr>
        <w:t> </w:t>
      </w:r>
      <w:r>
        <w:rPr>
          <w:sz w:val="22"/>
        </w:rPr>
        <w:t>shall</w:t>
      </w:r>
      <w:r>
        <w:rPr>
          <w:spacing w:val="-15"/>
          <w:sz w:val="22"/>
        </w:rPr>
        <w:t> </w:t>
      </w:r>
      <w:r>
        <w:rPr>
          <w:sz w:val="22"/>
        </w:rPr>
        <w:t>consist</w:t>
      </w:r>
      <w:r>
        <w:rPr>
          <w:spacing w:val="-14"/>
          <w:sz w:val="22"/>
        </w:rPr>
        <w:t> </w:t>
      </w:r>
      <w:r>
        <w:rPr>
          <w:sz w:val="22"/>
        </w:rPr>
        <w:t>of</w:t>
      </w:r>
      <w:r>
        <w:rPr>
          <w:spacing w:val="-16"/>
          <w:sz w:val="22"/>
        </w:rPr>
        <w:t> </w:t>
      </w:r>
      <w:r>
        <w:rPr>
          <w:sz w:val="22"/>
        </w:rPr>
        <w:t>a</w:t>
      </w:r>
      <w:r>
        <w:rPr>
          <w:spacing w:val="-15"/>
          <w:sz w:val="22"/>
        </w:rPr>
        <w:t> </w:t>
      </w:r>
      <w:r>
        <w:rPr>
          <w:sz w:val="22"/>
        </w:rPr>
        <w:t>pond,</w:t>
      </w:r>
      <w:r>
        <w:rPr>
          <w:spacing w:val="-17"/>
          <w:sz w:val="22"/>
        </w:rPr>
        <w:t> </w:t>
      </w:r>
      <w:r>
        <w:rPr>
          <w:sz w:val="22"/>
        </w:rPr>
        <w:t>stream,</w:t>
      </w:r>
      <w:r>
        <w:rPr>
          <w:spacing w:val="-16"/>
          <w:sz w:val="22"/>
        </w:rPr>
        <w:t> </w:t>
      </w:r>
      <w:r>
        <w:rPr>
          <w:sz w:val="22"/>
        </w:rPr>
        <w:t>river,</w:t>
      </w:r>
      <w:r>
        <w:rPr>
          <w:spacing w:val="-16"/>
          <w:sz w:val="22"/>
        </w:rPr>
        <w:t> </w:t>
      </w:r>
      <w:r>
        <w:rPr>
          <w:sz w:val="22"/>
        </w:rPr>
        <w:t>canal,</w:t>
      </w:r>
      <w:r>
        <w:rPr>
          <w:spacing w:val="-19"/>
          <w:sz w:val="22"/>
        </w:rPr>
        <w:t> </w:t>
      </w:r>
      <w:r>
        <w:rPr>
          <w:sz w:val="22"/>
        </w:rPr>
        <w:t>lake,</w:t>
      </w:r>
      <w:r>
        <w:rPr>
          <w:spacing w:val="-15"/>
          <w:sz w:val="22"/>
        </w:rPr>
        <w:t> </w:t>
      </w:r>
      <w:r>
        <w:rPr>
          <w:sz w:val="22"/>
        </w:rPr>
        <w:t>reservoir,</w:t>
      </w:r>
      <w:r>
        <w:rPr>
          <w:spacing w:val="-18"/>
          <w:sz w:val="22"/>
        </w:rPr>
        <w:t> </w:t>
      </w:r>
      <w:r>
        <w:rPr>
          <w:sz w:val="22"/>
        </w:rPr>
        <w:t>quarry,</w:t>
      </w:r>
      <w:r>
        <w:rPr>
          <w:spacing w:val="-17"/>
          <w:sz w:val="22"/>
        </w:rPr>
        <w:t> </w:t>
      </w:r>
      <w:r>
        <w:rPr>
          <w:sz w:val="22"/>
        </w:rPr>
        <w:t>pressure tank,</w:t>
      </w:r>
      <w:r>
        <w:rPr>
          <w:spacing w:val="-4"/>
          <w:sz w:val="22"/>
        </w:rPr>
        <w:t> </w:t>
      </w:r>
      <w:r>
        <w:rPr>
          <w:sz w:val="22"/>
        </w:rPr>
        <w:t>elevated</w:t>
      </w:r>
      <w:r>
        <w:rPr>
          <w:spacing w:val="-4"/>
          <w:sz w:val="22"/>
        </w:rPr>
        <w:t> </w:t>
      </w:r>
      <w:r>
        <w:rPr>
          <w:sz w:val="22"/>
        </w:rPr>
        <w:t>tank</w:t>
      </w:r>
      <w:r>
        <w:rPr>
          <w:spacing w:val="-5"/>
          <w:sz w:val="22"/>
        </w:rPr>
        <w:t> </w:t>
      </w:r>
      <w:r>
        <w:rPr>
          <w:sz w:val="22"/>
        </w:rPr>
        <w:t>or</w:t>
      </w:r>
      <w:r>
        <w:rPr>
          <w:spacing w:val="-3"/>
          <w:sz w:val="22"/>
        </w:rPr>
        <w:t> </w:t>
      </w:r>
      <w:r>
        <w:rPr>
          <w:sz w:val="22"/>
        </w:rPr>
        <w:t>other</w:t>
      </w:r>
      <w:r>
        <w:rPr>
          <w:spacing w:val="-4"/>
          <w:sz w:val="22"/>
        </w:rPr>
        <w:t> </w:t>
      </w:r>
      <w:r>
        <w:rPr>
          <w:sz w:val="22"/>
        </w:rPr>
        <w:t>fixed</w:t>
      </w:r>
      <w:r>
        <w:rPr>
          <w:spacing w:val="-4"/>
          <w:sz w:val="22"/>
        </w:rPr>
        <w:t> </w:t>
      </w:r>
      <w:r>
        <w:rPr>
          <w:sz w:val="22"/>
        </w:rPr>
        <w:t>system</w:t>
      </w:r>
      <w:r>
        <w:rPr>
          <w:spacing w:val="-6"/>
          <w:sz w:val="22"/>
        </w:rPr>
        <w:t> </w:t>
      </w:r>
      <w:r>
        <w:rPr>
          <w:sz w:val="22"/>
        </w:rPr>
        <w:t>capable</w:t>
      </w:r>
      <w:r>
        <w:rPr>
          <w:spacing w:val="-3"/>
          <w:sz w:val="22"/>
        </w:rPr>
        <w:t> </w:t>
      </w:r>
      <w:r>
        <w:rPr>
          <w:sz w:val="22"/>
        </w:rPr>
        <w:t>of</w:t>
      </w:r>
      <w:r>
        <w:rPr>
          <w:spacing w:val="-2"/>
          <w:sz w:val="22"/>
        </w:rPr>
        <w:t> </w:t>
      </w:r>
      <w:r>
        <w:rPr>
          <w:sz w:val="22"/>
        </w:rPr>
        <w:t>providing</w:t>
      </w:r>
      <w:r>
        <w:rPr>
          <w:spacing w:val="-6"/>
          <w:sz w:val="22"/>
        </w:rPr>
        <w:t> </w:t>
      </w:r>
      <w:r>
        <w:rPr>
          <w:sz w:val="22"/>
        </w:rPr>
        <w:t>the</w:t>
      </w:r>
      <w:r>
        <w:rPr>
          <w:spacing w:val="-2"/>
          <w:sz w:val="22"/>
        </w:rPr>
        <w:t> </w:t>
      </w:r>
      <w:r>
        <w:rPr>
          <w:sz w:val="22"/>
        </w:rPr>
        <w:t>required</w:t>
      </w:r>
      <w:r>
        <w:rPr>
          <w:spacing w:val="-3"/>
          <w:sz w:val="22"/>
        </w:rPr>
        <w:t> </w:t>
      </w:r>
      <w:r>
        <w:rPr>
          <w:sz w:val="22"/>
        </w:rPr>
        <w:t>fire</w:t>
      </w:r>
      <w:r>
        <w:rPr>
          <w:spacing w:val="-2"/>
          <w:sz w:val="22"/>
        </w:rPr>
        <w:t> </w:t>
      </w:r>
      <w:r>
        <w:rPr>
          <w:sz w:val="22"/>
        </w:rPr>
        <w:t>flow</w:t>
      </w:r>
      <w:r>
        <w:rPr>
          <w:spacing w:val="-5"/>
          <w:sz w:val="22"/>
        </w:rPr>
        <w:t> </w:t>
      </w:r>
      <w:r>
        <w:rPr>
          <w:sz w:val="22"/>
        </w:rPr>
        <w:t>as</w:t>
      </w:r>
      <w:r>
        <w:rPr>
          <w:spacing w:val="-3"/>
          <w:sz w:val="22"/>
        </w:rPr>
        <w:t> </w:t>
      </w:r>
      <w:r>
        <w:rPr>
          <w:sz w:val="22"/>
        </w:rPr>
        <w:t>determined by Section 6 of this Article. The means of acquiring the water from an alternative water supply shall be accessible and the connection(s) shall be approved by the Fire Chief, or his designee. The owner shall verify the fire flow requirements with the Fire Chief, or his designee, prior to final design and</w:t>
      </w:r>
      <w:r>
        <w:rPr>
          <w:spacing w:val="-3"/>
          <w:sz w:val="22"/>
        </w:rPr>
        <w:t> </w:t>
      </w:r>
      <w:r>
        <w:rPr>
          <w:sz w:val="22"/>
        </w:rPr>
        <w:t>construction.</w:t>
      </w:r>
    </w:p>
    <w:p>
      <w:pPr>
        <w:spacing w:after="0" w:line="259" w:lineRule="auto"/>
        <w:jc w:val="both"/>
        <w:rPr>
          <w:sz w:val="22"/>
        </w:rPr>
        <w:sectPr>
          <w:pgSz w:w="12240" w:h="15840"/>
          <w:pgMar w:header="0" w:footer="1004" w:top="1500" w:bottom="1200" w:left="1340" w:right="1320"/>
        </w:sectPr>
      </w:pPr>
    </w:p>
    <w:p>
      <w:pPr>
        <w:pStyle w:val="BodyText"/>
        <w:spacing w:line="259" w:lineRule="auto" w:before="76"/>
        <w:ind w:left="100" w:right="116"/>
        <w:jc w:val="both"/>
      </w:pPr>
      <w:r>
        <w:rPr>
          <w:b/>
        </w:rPr>
        <w:t>SECTION 6: FIRE FLOW REQUIREMENTS. </w:t>
      </w:r>
      <w:r>
        <w:rPr/>
        <w:t>In determining the requirements for fire flow,</w:t>
      </w:r>
      <w:r>
        <w:rPr>
          <w:spacing w:val="-43"/>
        </w:rPr>
        <w:t> </w:t>
      </w:r>
      <w:r>
        <w:rPr/>
        <w:t>the Fire Chief,</w:t>
      </w:r>
      <w:r>
        <w:rPr>
          <w:spacing w:val="-7"/>
        </w:rPr>
        <w:t> </w:t>
      </w:r>
      <w:r>
        <w:rPr/>
        <w:t>or</w:t>
      </w:r>
      <w:r>
        <w:rPr>
          <w:spacing w:val="-5"/>
        </w:rPr>
        <w:t> </w:t>
      </w:r>
      <w:r>
        <w:rPr/>
        <w:t>his</w:t>
      </w:r>
      <w:r>
        <w:rPr>
          <w:spacing w:val="-6"/>
        </w:rPr>
        <w:t> </w:t>
      </w:r>
      <w:r>
        <w:rPr/>
        <w:t>designee,</w:t>
      </w:r>
      <w:r>
        <w:rPr>
          <w:spacing w:val="-7"/>
        </w:rPr>
        <w:t> </w:t>
      </w:r>
      <w:r>
        <w:rPr/>
        <w:t>shall</w:t>
      </w:r>
      <w:r>
        <w:rPr>
          <w:spacing w:val="-5"/>
        </w:rPr>
        <w:t> </w:t>
      </w:r>
      <w:r>
        <w:rPr/>
        <w:t>utilize</w:t>
      </w:r>
      <w:r>
        <w:rPr>
          <w:spacing w:val="-3"/>
        </w:rPr>
        <w:t> </w:t>
      </w:r>
      <w:r>
        <w:rPr/>
        <w:t>675</w:t>
      </w:r>
      <w:r>
        <w:rPr>
          <w:spacing w:val="-6"/>
        </w:rPr>
        <w:t> </w:t>
      </w:r>
      <w:r>
        <w:rPr>
          <w:spacing w:val="-2"/>
        </w:rPr>
        <w:t>IAC</w:t>
      </w:r>
      <w:r>
        <w:rPr>
          <w:spacing w:val="-6"/>
        </w:rPr>
        <w:t> </w:t>
      </w:r>
      <w:r>
        <w:rPr/>
        <w:t>22</w:t>
      </w:r>
      <w:r>
        <w:rPr>
          <w:spacing w:val="-4"/>
        </w:rPr>
        <w:t> </w:t>
      </w:r>
      <w:r>
        <w:rPr/>
        <w:t>Appendix</w:t>
      </w:r>
      <w:r>
        <w:rPr>
          <w:spacing w:val="-4"/>
        </w:rPr>
        <w:t> </w:t>
      </w:r>
      <w:r>
        <w:rPr/>
        <w:t>B</w:t>
      </w:r>
      <w:r>
        <w:rPr>
          <w:spacing w:val="-5"/>
        </w:rPr>
        <w:t> </w:t>
      </w:r>
      <w:r>
        <w:rPr/>
        <w:t>–</w:t>
      </w:r>
      <w:r>
        <w:rPr>
          <w:spacing w:val="-4"/>
        </w:rPr>
        <w:t> </w:t>
      </w:r>
      <w:r>
        <w:rPr/>
        <w:t>“Fire</w:t>
      </w:r>
      <w:r>
        <w:rPr>
          <w:spacing w:val="-3"/>
        </w:rPr>
        <w:t> </w:t>
      </w:r>
      <w:r>
        <w:rPr/>
        <w:t>Flow</w:t>
      </w:r>
      <w:r>
        <w:rPr>
          <w:spacing w:val="-6"/>
        </w:rPr>
        <w:t> </w:t>
      </w:r>
      <w:r>
        <w:rPr/>
        <w:t>Requirements</w:t>
      </w:r>
      <w:r>
        <w:rPr>
          <w:spacing w:val="-3"/>
        </w:rPr>
        <w:t> </w:t>
      </w:r>
      <w:r>
        <w:rPr/>
        <w:t>for</w:t>
      </w:r>
      <w:r>
        <w:rPr>
          <w:spacing w:val="-3"/>
        </w:rPr>
        <w:t> </w:t>
      </w:r>
      <w:r>
        <w:rPr/>
        <w:t>Buildings”</w:t>
      </w:r>
      <w:r>
        <w:rPr>
          <w:spacing w:val="-7"/>
        </w:rPr>
        <w:t> </w:t>
      </w:r>
      <w:r>
        <w:rPr/>
        <w:t>and 675 </w:t>
      </w:r>
      <w:r>
        <w:rPr>
          <w:spacing w:val="-2"/>
        </w:rPr>
        <w:t>IAC </w:t>
      </w:r>
      <w:r>
        <w:rPr/>
        <w:t>22 Appendix C – “Fire Hydrant Locations and Distribution” as a guide. The requirements in Appendix B &amp; C may not be made more stringent by the Fire Chief, or his</w:t>
      </w:r>
      <w:r>
        <w:rPr>
          <w:spacing w:val="-17"/>
        </w:rPr>
        <w:t> </w:t>
      </w:r>
      <w:r>
        <w:rPr/>
        <w:t>designee.</w:t>
      </w:r>
    </w:p>
    <w:p>
      <w:pPr>
        <w:pStyle w:val="BodyText"/>
        <w:rPr>
          <w:sz w:val="21"/>
        </w:rPr>
      </w:pPr>
    </w:p>
    <w:p>
      <w:pPr>
        <w:pStyle w:val="Heading1"/>
        <w:ind w:left="2075"/>
      </w:pPr>
      <w:r>
        <w:rPr/>
        <w:t>ARTICLE VI: EMERGENCY AND STANDBY POWER</w:t>
      </w:r>
    </w:p>
    <w:p>
      <w:pPr>
        <w:pStyle w:val="BodyText"/>
        <w:spacing w:before="3"/>
        <w:rPr>
          <w:b/>
        </w:rPr>
      </w:pPr>
    </w:p>
    <w:p>
      <w:pPr>
        <w:pStyle w:val="BodyText"/>
        <w:spacing w:line="259" w:lineRule="auto"/>
        <w:ind w:left="100" w:right="116"/>
        <w:jc w:val="both"/>
      </w:pPr>
      <w:r>
        <w:rPr>
          <w:b/>
        </w:rPr>
        <w:t>SECTION 1:</w:t>
      </w:r>
      <w:r>
        <w:rPr>
          <w:b/>
          <w:spacing w:val="50"/>
        </w:rPr>
        <w:t> </w:t>
      </w:r>
      <w:r>
        <w:rPr>
          <w:b/>
        </w:rPr>
        <w:t>EMERGENCY LIGHTING ACTIVATION TEST. </w:t>
      </w:r>
      <w:r>
        <w:rPr/>
        <w:t>An activation test of the emergency lighting equipment shall be completed monthly. The activation test shall ensure the emergency lighting activates</w:t>
      </w:r>
      <w:r>
        <w:rPr>
          <w:spacing w:val="-7"/>
        </w:rPr>
        <w:t> </w:t>
      </w:r>
      <w:r>
        <w:rPr/>
        <w:t>automatically</w:t>
      </w:r>
      <w:r>
        <w:rPr>
          <w:spacing w:val="-10"/>
        </w:rPr>
        <w:t> </w:t>
      </w:r>
      <w:r>
        <w:rPr/>
        <w:t>upon</w:t>
      </w:r>
      <w:r>
        <w:rPr>
          <w:spacing w:val="-7"/>
        </w:rPr>
        <w:t> </w:t>
      </w:r>
      <w:r>
        <w:rPr/>
        <w:t>normal</w:t>
      </w:r>
      <w:r>
        <w:rPr>
          <w:spacing w:val="-7"/>
        </w:rPr>
        <w:t> </w:t>
      </w:r>
      <w:r>
        <w:rPr/>
        <w:t>electrical</w:t>
      </w:r>
      <w:r>
        <w:rPr>
          <w:spacing w:val="-6"/>
        </w:rPr>
        <w:t> </w:t>
      </w:r>
      <w:r>
        <w:rPr/>
        <w:t>disconnect</w:t>
      </w:r>
      <w:r>
        <w:rPr>
          <w:spacing w:val="-7"/>
        </w:rPr>
        <w:t> </w:t>
      </w:r>
      <w:r>
        <w:rPr/>
        <w:t>and</w:t>
      </w:r>
      <w:r>
        <w:rPr>
          <w:spacing w:val="-7"/>
        </w:rPr>
        <w:t> </w:t>
      </w:r>
      <w:r>
        <w:rPr/>
        <w:t>stays</w:t>
      </w:r>
      <w:r>
        <w:rPr>
          <w:spacing w:val="-7"/>
        </w:rPr>
        <w:t> </w:t>
      </w:r>
      <w:r>
        <w:rPr/>
        <w:t>sufficiently</w:t>
      </w:r>
      <w:r>
        <w:rPr>
          <w:spacing w:val="-10"/>
        </w:rPr>
        <w:t> </w:t>
      </w:r>
      <w:r>
        <w:rPr/>
        <w:t>illuminated</w:t>
      </w:r>
      <w:r>
        <w:rPr>
          <w:spacing w:val="-8"/>
        </w:rPr>
        <w:t> </w:t>
      </w:r>
      <w:r>
        <w:rPr/>
        <w:t>for</w:t>
      </w:r>
      <w:r>
        <w:rPr>
          <w:spacing w:val="-6"/>
        </w:rPr>
        <w:t> </w:t>
      </w:r>
      <w:r>
        <w:rPr/>
        <w:t>a</w:t>
      </w:r>
      <w:r>
        <w:rPr>
          <w:spacing w:val="-7"/>
        </w:rPr>
        <w:t> </w:t>
      </w:r>
      <w:r>
        <w:rPr/>
        <w:t>minimum of 30</w:t>
      </w:r>
      <w:r>
        <w:rPr>
          <w:spacing w:val="-1"/>
        </w:rPr>
        <w:t> </w:t>
      </w:r>
      <w:r>
        <w:rPr/>
        <w:t>seconds.</w:t>
      </w:r>
    </w:p>
    <w:p>
      <w:pPr>
        <w:pStyle w:val="BodyText"/>
        <w:spacing w:before="9"/>
        <w:rPr>
          <w:sz w:val="20"/>
        </w:rPr>
      </w:pPr>
    </w:p>
    <w:p>
      <w:pPr>
        <w:spacing w:before="0"/>
        <w:ind w:left="100" w:right="0" w:firstLine="0"/>
        <w:jc w:val="both"/>
        <w:rPr>
          <w:sz w:val="22"/>
        </w:rPr>
      </w:pPr>
      <w:r>
        <w:rPr>
          <w:b/>
          <w:sz w:val="22"/>
        </w:rPr>
        <w:t>SECTION 2: EMERGENCY LIGHTING ACTIVATION TEST RECORD. </w:t>
      </w:r>
      <w:r>
        <w:rPr>
          <w:sz w:val="22"/>
        </w:rPr>
        <w:t>Records for the</w:t>
      </w:r>
    </w:p>
    <w:p>
      <w:pPr>
        <w:pStyle w:val="BodyText"/>
        <w:spacing w:line="259" w:lineRule="auto" w:before="21"/>
        <w:ind w:left="100" w:right="116"/>
        <w:jc w:val="both"/>
      </w:pPr>
      <w:r>
        <w:rPr/>
        <w:t>activation test shall be maintained on the premises for a minimum of three (3) years and submitted to the Fire Chief, or his designee, upon request. The record must include the location of the emergency lighting tested, whether the unit passed or failed, the date of the test, and the person completing the test.</w:t>
      </w:r>
    </w:p>
    <w:p>
      <w:pPr>
        <w:pStyle w:val="BodyText"/>
        <w:spacing w:before="9"/>
        <w:rPr>
          <w:sz w:val="20"/>
        </w:rPr>
      </w:pPr>
    </w:p>
    <w:p>
      <w:pPr>
        <w:spacing w:before="0"/>
        <w:ind w:left="100" w:right="0" w:firstLine="0"/>
        <w:jc w:val="both"/>
        <w:rPr>
          <w:sz w:val="22"/>
        </w:rPr>
      </w:pPr>
      <w:r>
        <w:rPr>
          <w:b/>
          <w:sz w:val="22"/>
        </w:rPr>
        <w:t>SECTION 3: EMERGENCY LIGHTING POWER TEST RECORD. </w:t>
      </w:r>
      <w:r>
        <w:rPr>
          <w:sz w:val="22"/>
        </w:rPr>
        <w:t>The ninety (90) minute power</w:t>
      </w:r>
    </w:p>
    <w:p>
      <w:pPr>
        <w:pStyle w:val="BodyText"/>
        <w:spacing w:line="259" w:lineRule="auto" w:before="21"/>
        <w:ind w:left="100" w:right="117"/>
        <w:jc w:val="both"/>
      </w:pPr>
      <w:r>
        <w:rPr/>
        <w:t>test shall be maintained on the premises for a minimum of 3 years and submitted to the Fire Chief, or his designee,</w:t>
      </w:r>
      <w:r>
        <w:rPr>
          <w:spacing w:val="-7"/>
        </w:rPr>
        <w:t> </w:t>
      </w:r>
      <w:r>
        <w:rPr/>
        <w:t>upon</w:t>
      </w:r>
      <w:r>
        <w:rPr>
          <w:spacing w:val="-6"/>
        </w:rPr>
        <w:t> </w:t>
      </w:r>
      <w:r>
        <w:rPr/>
        <w:t>request.</w:t>
      </w:r>
      <w:r>
        <w:rPr>
          <w:spacing w:val="41"/>
        </w:rPr>
        <w:t> </w:t>
      </w:r>
      <w:r>
        <w:rPr/>
        <w:t>The</w:t>
      </w:r>
      <w:r>
        <w:rPr>
          <w:spacing w:val="-6"/>
        </w:rPr>
        <w:t> </w:t>
      </w:r>
      <w:r>
        <w:rPr/>
        <w:t>record</w:t>
      </w:r>
      <w:r>
        <w:rPr>
          <w:spacing w:val="-6"/>
        </w:rPr>
        <w:t> </w:t>
      </w:r>
      <w:r>
        <w:rPr/>
        <w:t>shall</w:t>
      </w:r>
      <w:r>
        <w:rPr>
          <w:spacing w:val="-5"/>
        </w:rPr>
        <w:t> </w:t>
      </w:r>
      <w:r>
        <w:rPr/>
        <w:t>include</w:t>
      </w:r>
      <w:r>
        <w:rPr>
          <w:spacing w:val="-7"/>
        </w:rPr>
        <w:t> </w:t>
      </w:r>
      <w:r>
        <w:rPr/>
        <w:t>the</w:t>
      </w:r>
      <w:r>
        <w:rPr>
          <w:spacing w:val="-8"/>
        </w:rPr>
        <w:t> </w:t>
      </w:r>
      <w:r>
        <w:rPr/>
        <w:t>location</w:t>
      </w:r>
      <w:r>
        <w:rPr>
          <w:spacing w:val="-6"/>
        </w:rPr>
        <w:t> </w:t>
      </w:r>
      <w:r>
        <w:rPr/>
        <w:t>of</w:t>
      </w:r>
      <w:r>
        <w:rPr>
          <w:spacing w:val="-8"/>
        </w:rPr>
        <w:t> </w:t>
      </w:r>
      <w:r>
        <w:rPr/>
        <w:t>the</w:t>
      </w:r>
      <w:r>
        <w:rPr>
          <w:spacing w:val="-6"/>
        </w:rPr>
        <w:t> </w:t>
      </w:r>
      <w:r>
        <w:rPr/>
        <w:t>emergency</w:t>
      </w:r>
      <w:r>
        <w:rPr>
          <w:spacing w:val="-9"/>
        </w:rPr>
        <w:t> </w:t>
      </w:r>
      <w:r>
        <w:rPr/>
        <w:t>lighting</w:t>
      </w:r>
      <w:r>
        <w:rPr>
          <w:spacing w:val="-9"/>
        </w:rPr>
        <w:t> </w:t>
      </w:r>
      <w:r>
        <w:rPr/>
        <w:t>tested,</w:t>
      </w:r>
      <w:r>
        <w:rPr>
          <w:spacing w:val="-6"/>
        </w:rPr>
        <w:t> </w:t>
      </w:r>
      <w:r>
        <w:rPr/>
        <w:t>whether</w:t>
      </w:r>
      <w:r>
        <w:rPr>
          <w:spacing w:val="-5"/>
        </w:rPr>
        <w:t> </w:t>
      </w:r>
      <w:r>
        <w:rPr/>
        <w:t>the unit passed or failed, the date of the test, and the person completing the</w:t>
      </w:r>
      <w:r>
        <w:rPr>
          <w:spacing w:val="-17"/>
        </w:rPr>
        <w:t> </w:t>
      </w:r>
      <w:r>
        <w:rPr/>
        <w:t>test.</w:t>
      </w:r>
    </w:p>
    <w:p>
      <w:pPr>
        <w:pStyle w:val="BodyText"/>
        <w:spacing w:before="11"/>
        <w:rPr>
          <w:sz w:val="20"/>
        </w:rPr>
      </w:pPr>
    </w:p>
    <w:p>
      <w:pPr>
        <w:pStyle w:val="Heading1"/>
        <w:ind w:left="2450"/>
      </w:pPr>
      <w:r>
        <w:rPr/>
        <w:t>ARTICLE VII: FIRE PROTECTION SYSTEMS</w:t>
      </w:r>
    </w:p>
    <w:p>
      <w:pPr>
        <w:pStyle w:val="BodyText"/>
        <w:spacing w:line="259" w:lineRule="auto" w:before="177"/>
        <w:ind w:left="100" w:right="113"/>
        <w:jc w:val="both"/>
      </w:pPr>
      <w:r>
        <w:rPr>
          <w:b/>
        </w:rPr>
        <w:t>SECTION 1: CONSTRUCTION DOCUMENTS. </w:t>
      </w:r>
      <w:r>
        <w:rPr/>
        <w:t>Plans for Fire Alarms Systems, Water-Based Fire Protection Systems, Fire Pumps, Special Hazard Fire Suppression Systems, High-piled Storage Arrangements</w:t>
      </w:r>
      <w:r>
        <w:rPr>
          <w:spacing w:val="-7"/>
        </w:rPr>
        <w:t> </w:t>
      </w:r>
      <w:r>
        <w:rPr/>
        <w:t>and</w:t>
      </w:r>
      <w:r>
        <w:rPr>
          <w:spacing w:val="-9"/>
        </w:rPr>
        <w:t> </w:t>
      </w:r>
      <w:r>
        <w:rPr/>
        <w:t>Firestop</w:t>
      </w:r>
      <w:r>
        <w:rPr>
          <w:spacing w:val="-10"/>
        </w:rPr>
        <w:t> </w:t>
      </w:r>
      <w:r>
        <w:rPr/>
        <w:t>Systems</w:t>
      </w:r>
      <w:r>
        <w:rPr>
          <w:spacing w:val="-7"/>
        </w:rPr>
        <w:t> </w:t>
      </w:r>
      <w:r>
        <w:rPr/>
        <w:t>shall</w:t>
      </w:r>
      <w:r>
        <w:rPr>
          <w:spacing w:val="-6"/>
        </w:rPr>
        <w:t> </w:t>
      </w:r>
      <w:r>
        <w:rPr/>
        <w:t>be</w:t>
      </w:r>
      <w:r>
        <w:rPr>
          <w:spacing w:val="-7"/>
        </w:rPr>
        <w:t> </w:t>
      </w:r>
      <w:r>
        <w:rPr/>
        <w:t>submitted</w:t>
      </w:r>
      <w:r>
        <w:rPr>
          <w:spacing w:val="-9"/>
        </w:rPr>
        <w:t> </w:t>
      </w:r>
      <w:r>
        <w:rPr/>
        <w:t>for</w:t>
      </w:r>
      <w:r>
        <w:rPr>
          <w:spacing w:val="-9"/>
        </w:rPr>
        <w:t> </w:t>
      </w:r>
      <w:r>
        <w:rPr/>
        <w:t>review.</w:t>
      </w:r>
      <w:r>
        <w:rPr>
          <w:spacing w:val="42"/>
        </w:rPr>
        <w:t> </w:t>
      </w:r>
      <w:r>
        <w:rPr/>
        <w:t>Each</w:t>
      </w:r>
      <w:r>
        <w:rPr>
          <w:spacing w:val="-7"/>
        </w:rPr>
        <w:t> </w:t>
      </w:r>
      <w:r>
        <w:rPr/>
        <w:t>applicable</w:t>
      </w:r>
      <w:r>
        <w:rPr>
          <w:spacing w:val="-9"/>
        </w:rPr>
        <w:t> </w:t>
      </w:r>
      <w:r>
        <w:rPr/>
        <w:t>submittal</w:t>
      </w:r>
      <w:r>
        <w:rPr>
          <w:spacing w:val="-5"/>
        </w:rPr>
        <w:t> </w:t>
      </w:r>
      <w:r>
        <w:rPr/>
        <w:t>must</w:t>
      </w:r>
      <w:r>
        <w:rPr>
          <w:spacing w:val="-6"/>
        </w:rPr>
        <w:t> </w:t>
      </w:r>
      <w:r>
        <w:rPr/>
        <w:t>contain the following</w:t>
      </w:r>
      <w:r>
        <w:rPr>
          <w:spacing w:val="-6"/>
        </w:rPr>
        <w:t> </w:t>
      </w:r>
      <w:r>
        <w:rPr/>
        <w:t>information:</w:t>
      </w:r>
    </w:p>
    <w:p>
      <w:pPr>
        <w:pStyle w:val="BodyText"/>
        <w:spacing w:before="9"/>
        <w:rPr>
          <w:sz w:val="20"/>
        </w:rPr>
      </w:pPr>
    </w:p>
    <w:p>
      <w:pPr>
        <w:pStyle w:val="ListParagraph"/>
        <w:numPr>
          <w:ilvl w:val="1"/>
          <w:numId w:val="6"/>
        </w:numPr>
        <w:tabs>
          <w:tab w:pos="2980" w:val="left" w:leader="none"/>
          <w:tab w:pos="2981" w:val="left" w:leader="none"/>
        </w:tabs>
        <w:spacing w:line="240" w:lineRule="auto" w:before="0" w:after="0"/>
        <w:ind w:left="2981" w:right="0" w:hanging="901"/>
        <w:jc w:val="left"/>
        <w:rPr>
          <w:sz w:val="22"/>
        </w:rPr>
      </w:pPr>
      <w:r>
        <w:rPr>
          <w:sz w:val="22"/>
          <w:u w:val="single"/>
        </w:rPr>
        <w:t>Sprinkler / Standpipe</w:t>
      </w:r>
      <w:r>
        <w:rPr>
          <w:spacing w:val="-2"/>
          <w:sz w:val="22"/>
          <w:u w:val="single"/>
        </w:rPr>
        <w:t> </w:t>
      </w:r>
      <w:r>
        <w:rPr>
          <w:sz w:val="22"/>
          <w:u w:val="single"/>
        </w:rPr>
        <w:t>Systems</w:t>
      </w:r>
      <w:r>
        <w:rPr>
          <w:sz w:val="22"/>
        </w:rPr>
        <w:t>:</w:t>
      </w:r>
    </w:p>
    <w:p>
      <w:pPr>
        <w:pStyle w:val="ListParagraph"/>
        <w:numPr>
          <w:ilvl w:val="2"/>
          <w:numId w:val="6"/>
        </w:numPr>
        <w:tabs>
          <w:tab w:pos="3700" w:val="left" w:leader="none"/>
          <w:tab w:pos="3701" w:val="left" w:leader="none"/>
        </w:tabs>
        <w:spacing w:line="240" w:lineRule="auto" w:before="182" w:after="0"/>
        <w:ind w:left="3701" w:right="0" w:hanging="720"/>
        <w:jc w:val="left"/>
        <w:rPr>
          <w:sz w:val="22"/>
        </w:rPr>
      </w:pPr>
      <w:r>
        <w:rPr>
          <w:sz w:val="22"/>
        </w:rPr>
        <w:t>One (1) Full Set of Sprinkler / Standpipe</w:t>
      </w:r>
      <w:r>
        <w:rPr>
          <w:spacing w:val="-4"/>
          <w:sz w:val="22"/>
        </w:rPr>
        <w:t> </w:t>
      </w:r>
      <w:r>
        <w:rPr>
          <w:sz w:val="22"/>
        </w:rPr>
        <w:t>Plans.</w:t>
      </w:r>
    </w:p>
    <w:p>
      <w:pPr>
        <w:pStyle w:val="ListParagraph"/>
        <w:numPr>
          <w:ilvl w:val="2"/>
          <w:numId w:val="6"/>
        </w:numPr>
        <w:tabs>
          <w:tab w:pos="3700" w:val="left" w:leader="none"/>
          <w:tab w:pos="3701" w:val="left" w:leader="none"/>
        </w:tabs>
        <w:spacing w:line="240" w:lineRule="auto" w:before="18" w:after="0"/>
        <w:ind w:left="3701" w:right="0" w:hanging="720"/>
        <w:jc w:val="left"/>
        <w:rPr>
          <w:sz w:val="22"/>
        </w:rPr>
      </w:pPr>
      <w:r>
        <w:rPr>
          <w:sz w:val="22"/>
        </w:rPr>
        <w:t>One (1) Full Set of Sprinkler / Standpipe</w:t>
      </w:r>
      <w:r>
        <w:rPr>
          <w:spacing w:val="-7"/>
          <w:sz w:val="22"/>
        </w:rPr>
        <w:t> </w:t>
      </w:r>
      <w:r>
        <w:rPr>
          <w:sz w:val="22"/>
        </w:rPr>
        <w:t>Calculations.</w:t>
      </w:r>
    </w:p>
    <w:p>
      <w:pPr>
        <w:pStyle w:val="ListParagraph"/>
        <w:numPr>
          <w:ilvl w:val="2"/>
          <w:numId w:val="6"/>
        </w:numPr>
        <w:tabs>
          <w:tab w:pos="3700" w:val="left" w:leader="none"/>
          <w:tab w:pos="3701" w:val="left" w:leader="none"/>
        </w:tabs>
        <w:spacing w:line="259" w:lineRule="auto" w:before="21" w:after="0"/>
        <w:ind w:left="2981" w:right="621" w:firstLine="0"/>
        <w:jc w:val="left"/>
        <w:rPr>
          <w:sz w:val="22"/>
        </w:rPr>
      </w:pPr>
      <w:r>
        <w:rPr>
          <w:sz w:val="22"/>
        </w:rPr>
        <w:t>One (1) Copy of the Sprinkler Construction Design Release (CDR).</w:t>
      </w:r>
    </w:p>
    <w:p>
      <w:pPr>
        <w:pStyle w:val="ListParagraph"/>
        <w:numPr>
          <w:ilvl w:val="2"/>
          <w:numId w:val="6"/>
        </w:numPr>
        <w:tabs>
          <w:tab w:pos="3700" w:val="left" w:leader="none"/>
          <w:tab w:pos="3701" w:val="left" w:leader="none"/>
        </w:tabs>
        <w:spacing w:line="256" w:lineRule="auto" w:before="0" w:after="0"/>
        <w:ind w:left="3701" w:right="781" w:hanging="720"/>
        <w:jc w:val="left"/>
        <w:rPr>
          <w:sz w:val="22"/>
        </w:rPr>
      </w:pPr>
      <w:r>
        <w:rPr>
          <w:sz w:val="22"/>
        </w:rPr>
        <w:t>One (1) Set of Manufacturer’s </w:t>
      </w:r>
      <w:r>
        <w:rPr>
          <w:i/>
          <w:sz w:val="22"/>
        </w:rPr>
        <w:t>Cut-Sheets </w:t>
      </w:r>
      <w:r>
        <w:rPr>
          <w:sz w:val="22"/>
        </w:rPr>
        <w:t>for all sprinkler heads in the</w:t>
      </w:r>
      <w:r>
        <w:rPr>
          <w:spacing w:val="-6"/>
          <w:sz w:val="22"/>
        </w:rPr>
        <w:t> </w:t>
      </w:r>
      <w:r>
        <w:rPr>
          <w:sz w:val="22"/>
        </w:rPr>
        <w:t>design.</w:t>
      </w:r>
    </w:p>
    <w:p>
      <w:pPr>
        <w:pStyle w:val="BodyText"/>
        <w:spacing w:before="2"/>
        <w:rPr>
          <w:sz w:val="21"/>
        </w:rPr>
      </w:pPr>
    </w:p>
    <w:p>
      <w:pPr>
        <w:pStyle w:val="ListParagraph"/>
        <w:numPr>
          <w:ilvl w:val="1"/>
          <w:numId w:val="6"/>
        </w:numPr>
        <w:tabs>
          <w:tab w:pos="2980" w:val="left" w:leader="none"/>
          <w:tab w:pos="2981" w:val="left" w:leader="none"/>
        </w:tabs>
        <w:spacing w:line="240" w:lineRule="auto" w:before="0" w:after="0"/>
        <w:ind w:left="2981" w:right="0" w:hanging="901"/>
        <w:jc w:val="left"/>
        <w:rPr>
          <w:sz w:val="22"/>
        </w:rPr>
      </w:pPr>
      <w:r>
        <w:rPr>
          <w:sz w:val="22"/>
          <w:u w:val="single"/>
        </w:rPr>
        <w:t>Fire Alarm</w:t>
      </w:r>
      <w:r>
        <w:rPr>
          <w:spacing w:val="-5"/>
          <w:sz w:val="22"/>
          <w:u w:val="single"/>
        </w:rPr>
        <w:t> </w:t>
      </w:r>
      <w:r>
        <w:rPr>
          <w:sz w:val="22"/>
          <w:u w:val="single"/>
        </w:rPr>
        <w:t>Systems</w:t>
      </w:r>
      <w:r>
        <w:rPr>
          <w:sz w:val="22"/>
        </w:rPr>
        <w:t>:</w:t>
      </w:r>
    </w:p>
    <w:p>
      <w:pPr>
        <w:pStyle w:val="ListParagraph"/>
        <w:numPr>
          <w:ilvl w:val="2"/>
          <w:numId w:val="6"/>
        </w:numPr>
        <w:tabs>
          <w:tab w:pos="3700" w:val="left" w:leader="none"/>
          <w:tab w:pos="3701" w:val="left" w:leader="none"/>
        </w:tabs>
        <w:spacing w:line="240" w:lineRule="auto" w:before="182" w:after="0"/>
        <w:ind w:left="3701" w:right="0" w:hanging="720"/>
        <w:jc w:val="left"/>
        <w:rPr>
          <w:sz w:val="22"/>
        </w:rPr>
      </w:pPr>
      <w:r>
        <w:rPr>
          <w:sz w:val="22"/>
        </w:rPr>
        <w:t>One (1) Full Set of Fire Alarm</w:t>
      </w:r>
      <w:r>
        <w:rPr>
          <w:spacing w:val="-16"/>
          <w:sz w:val="22"/>
        </w:rPr>
        <w:t> </w:t>
      </w:r>
      <w:r>
        <w:rPr>
          <w:sz w:val="22"/>
        </w:rPr>
        <w:t>Plans.</w:t>
      </w:r>
    </w:p>
    <w:p>
      <w:pPr>
        <w:pStyle w:val="ListParagraph"/>
        <w:numPr>
          <w:ilvl w:val="2"/>
          <w:numId w:val="6"/>
        </w:numPr>
        <w:tabs>
          <w:tab w:pos="3700" w:val="left" w:leader="none"/>
          <w:tab w:pos="3701" w:val="left" w:leader="none"/>
        </w:tabs>
        <w:spacing w:line="240" w:lineRule="auto" w:before="19" w:after="0"/>
        <w:ind w:left="3701" w:right="0" w:hanging="720"/>
        <w:jc w:val="left"/>
        <w:rPr>
          <w:sz w:val="22"/>
        </w:rPr>
      </w:pPr>
      <w:r>
        <w:rPr>
          <w:sz w:val="22"/>
        </w:rPr>
        <w:t>One (1) Set of Battery</w:t>
      </w:r>
      <w:r>
        <w:rPr>
          <w:spacing w:val="-13"/>
          <w:sz w:val="22"/>
        </w:rPr>
        <w:t> </w:t>
      </w:r>
      <w:r>
        <w:rPr>
          <w:sz w:val="22"/>
        </w:rPr>
        <w:t>Calculations.</w:t>
      </w:r>
    </w:p>
    <w:p>
      <w:pPr>
        <w:pStyle w:val="ListParagraph"/>
        <w:numPr>
          <w:ilvl w:val="2"/>
          <w:numId w:val="6"/>
        </w:numPr>
        <w:tabs>
          <w:tab w:pos="3700" w:val="left" w:leader="none"/>
          <w:tab w:pos="3701" w:val="left" w:leader="none"/>
        </w:tabs>
        <w:spacing w:line="259" w:lineRule="auto" w:before="20" w:after="0"/>
        <w:ind w:left="2981" w:right="1210" w:firstLine="0"/>
        <w:jc w:val="left"/>
        <w:rPr>
          <w:sz w:val="22"/>
        </w:rPr>
      </w:pPr>
      <w:r>
        <w:rPr>
          <w:sz w:val="22"/>
        </w:rPr>
        <w:t>One (1) Copy of the Fire Alarm Construction</w:t>
      </w:r>
      <w:r>
        <w:rPr>
          <w:spacing w:val="-19"/>
          <w:sz w:val="22"/>
        </w:rPr>
        <w:t> </w:t>
      </w:r>
      <w:r>
        <w:rPr>
          <w:sz w:val="22"/>
        </w:rPr>
        <w:t>Design Release</w:t>
      </w:r>
      <w:r>
        <w:rPr>
          <w:spacing w:val="-3"/>
          <w:sz w:val="22"/>
        </w:rPr>
        <w:t> </w:t>
      </w:r>
      <w:r>
        <w:rPr>
          <w:sz w:val="22"/>
        </w:rPr>
        <w:t>(CDR).</w:t>
      </w:r>
    </w:p>
    <w:p>
      <w:pPr>
        <w:pStyle w:val="ListParagraph"/>
        <w:numPr>
          <w:ilvl w:val="2"/>
          <w:numId w:val="6"/>
        </w:numPr>
        <w:tabs>
          <w:tab w:pos="3700" w:val="left" w:leader="none"/>
          <w:tab w:pos="3701" w:val="left" w:leader="none"/>
        </w:tabs>
        <w:spacing w:line="256" w:lineRule="auto" w:before="1" w:after="0"/>
        <w:ind w:left="2981" w:right="1159" w:firstLine="0"/>
        <w:jc w:val="left"/>
        <w:rPr>
          <w:sz w:val="22"/>
        </w:rPr>
      </w:pPr>
      <w:r>
        <w:rPr>
          <w:sz w:val="22"/>
        </w:rPr>
        <w:t>One (1) Set of Manufacturer’s </w:t>
      </w:r>
      <w:r>
        <w:rPr>
          <w:i/>
          <w:sz w:val="22"/>
        </w:rPr>
        <w:t>Cut-Sheets </w:t>
      </w:r>
      <w:r>
        <w:rPr>
          <w:sz w:val="22"/>
        </w:rPr>
        <w:t>for the Fire Alarm Control Panel (FACP) and Fire Alarm</w:t>
      </w:r>
      <w:r>
        <w:rPr>
          <w:spacing w:val="-16"/>
          <w:sz w:val="22"/>
        </w:rPr>
        <w:t> </w:t>
      </w:r>
      <w:r>
        <w:rPr>
          <w:sz w:val="22"/>
        </w:rPr>
        <w:t>Components.</w:t>
      </w:r>
    </w:p>
    <w:p>
      <w:pPr>
        <w:pStyle w:val="ListParagraph"/>
        <w:numPr>
          <w:ilvl w:val="2"/>
          <w:numId w:val="6"/>
        </w:numPr>
        <w:tabs>
          <w:tab w:pos="3700" w:val="left" w:leader="none"/>
          <w:tab w:pos="3701" w:val="left" w:leader="none"/>
        </w:tabs>
        <w:spacing w:line="240" w:lineRule="auto" w:before="3" w:after="0"/>
        <w:ind w:left="3701" w:right="0" w:hanging="720"/>
        <w:jc w:val="left"/>
        <w:rPr>
          <w:sz w:val="22"/>
        </w:rPr>
      </w:pPr>
      <w:r>
        <w:rPr>
          <w:sz w:val="22"/>
        </w:rPr>
        <w:t>One (1) Fire Alarm Sequence of Operation</w:t>
      </w:r>
      <w:r>
        <w:rPr>
          <w:spacing w:val="-8"/>
          <w:sz w:val="22"/>
        </w:rPr>
        <w:t> </w:t>
      </w:r>
      <w:r>
        <w:rPr>
          <w:sz w:val="22"/>
        </w:rPr>
        <w:t>Matrix.</w:t>
      </w:r>
    </w:p>
    <w:p>
      <w:pPr>
        <w:pStyle w:val="BodyText"/>
        <w:spacing w:before="8"/>
      </w:pPr>
    </w:p>
    <w:p>
      <w:pPr>
        <w:pStyle w:val="ListParagraph"/>
        <w:numPr>
          <w:ilvl w:val="1"/>
          <w:numId w:val="6"/>
        </w:numPr>
        <w:tabs>
          <w:tab w:pos="2980" w:val="left" w:leader="none"/>
          <w:tab w:pos="2981" w:val="left" w:leader="none"/>
        </w:tabs>
        <w:spacing w:line="240" w:lineRule="auto" w:before="0" w:after="0"/>
        <w:ind w:left="2981" w:right="0" w:hanging="901"/>
        <w:jc w:val="left"/>
        <w:rPr>
          <w:sz w:val="22"/>
        </w:rPr>
      </w:pPr>
      <w:r>
        <w:rPr>
          <w:sz w:val="22"/>
          <w:u w:val="single"/>
        </w:rPr>
        <w:t>Special Hazard Fire Protection</w:t>
      </w:r>
      <w:r>
        <w:rPr>
          <w:spacing w:val="-1"/>
          <w:sz w:val="22"/>
          <w:u w:val="single"/>
        </w:rPr>
        <w:t> </w:t>
      </w:r>
      <w:r>
        <w:rPr>
          <w:sz w:val="22"/>
          <w:u w:val="single"/>
        </w:rPr>
        <w:t>Systems</w:t>
      </w:r>
      <w:r>
        <w:rPr>
          <w:sz w:val="22"/>
        </w:rPr>
        <w:t>:</w:t>
      </w:r>
    </w:p>
    <w:p>
      <w:pPr>
        <w:spacing w:after="0" w:line="240" w:lineRule="auto"/>
        <w:jc w:val="left"/>
        <w:rPr>
          <w:sz w:val="22"/>
        </w:rPr>
        <w:sectPr>
          <w:pgSz w:w="12240" w:h="15840"/>
          <w:pgMar w:header="0" w:footer="1004" w:top="1360" w:bottom="1200" w:left="1340" w:right="1320"/>
        </w:sectPr>
      </w:pPr>
    </w:p>
    <w:p>
      <w:pPr>
        <w:pStyle w:val="ListParagraph"/>
        <w:numPr>
          <w:ilvl w:val="2"/>
          <w:numId w:val="6"/>
        </w:numPr>
        <w:tabs>
          <w:tab w:pos="3700" w:val="left" w:leader="none"/>
          <w:tab w:pos="3701" w:val="left" w:leader="none"/>
        </w:tabs>
        <w:spacing w:line="240" w:lineRule="auto" w:before="74" w:after="0"/>
        <w:ind w:left="3701" w:right="0" w:hanging="720"/>
        <w:jc w:val="left"/>
        <w:rPr>
          <w:sz w:val="22"/>
        </w:rPr>
      </w:pPr>
      <w:r>
        <w:rPr>
          <w:sz w:val="22"/>
        </w:rPr>
        <w:t>One (1) Set of Plans (if</w:t>
      </w:r>
      <w:r>
        <w:rPr>
          <w:spacing w:val="-5"/>
          <w:sz w:val="22"/>
        </w:rPr>
        <w:t> </w:t>
      </w:r>
      <w:r>
        <w:rPr>
          <w:sz w:val="22"/>
        </w:rPr>
        <w:t>applicable).</w:t>
      </w:r>
    </w:p>
    <w:p>
      <w:pPr>
        <w:pStyle w:val="ListParagraph"/>
        <w:numPr>
          <w:ilvl w:val="2"/>
          <w:numId w:val="6"/>
        </w:numPr>
        <w:tabs>
          <w:tab w:pos="3700" w:val="left" w:leader="none"/>
          <w:tab w:pos="3701" w:val="left" w:leader="none"/>
        </w:tabs>
        <w:spacing w:line="240" w:lineRule="auto" w:before="21" w:after="0"/>
        <w:ind w:left="3701" w:right="0" w:hanging="720"/>
        <w:jc w:val="left"/>
        <w:rPr>
          <w:sz w:val="22"/>
        </w:rPr>
      </w:pPr>
      <w:r>
        <w:rPr>
          <w:sz w:val="22"/>
        </w:rPr>
        <w:t>One (1) Set of Engineering Data (if</w:t>
      </w:r>
      <w:r>
        <w:rPr>
          <w:spacing w:val="-11"/>
          <w:sz w:val="22"/>
        </w:rPr>
        <w:t> </w:t>
      </w:r>
      <w:r>
        <w:rPr>
          <w:sz w:val="22"/>
        </w:rPr>
        <w:t>applicable).</w:t>
      </w:r>
    </w:p>
    <w:p>
      <w:pPr>
        <w:pStyle w:val="ListParagraph"/>
        <w:numPr>
          <w:ilvl w:val="2"/>
          <w:numId w:val="6"/>
        </w:numPr>
        <w:tabs>
          <w:tab w:pos="3700" w:val="left" w:leader="none"/>
          <w:tab w:pos="3701" w:val="left" w:leader="none"/>
        </w:tabs>
        <w:spacing w:line="256" w:lineRule="auto" w:before="20" w:after="0"/>
        <w:ind w:left="2981" w:right="1233" w:firstLine="0"/>
        <w:jc w:val="left"/>
        <w:rPr>
          <w:sz w:val="22"/>
        </w:rPr>
      </w:pPr>
      <w:r>
        <w:rPr>
          <w:sz w:val="22"/>
        </w:rPr>
        <w:t>One (1) Copy of the Construction Design Release (if applicable).</w:t>
      </w:r>
    </w:p>
    <w:p>
      <w:pPr>
        <w:pStyle w:val="ListParagraph"/>
        <w:numPr>
          <w:ilvl w:val="2"/>
          <w:numId w:val="6"/>
        </w:numPr>
        <w:tabs>
          <w:tab w:pos="3700" w:val="left" w:leader="none"/>
          <w:tab w:pos="3701" w:val="left" w:leader="none"/>
        </w:tabs>
        <w:spacing w:line="259" w:lineRule="auto" w:before="4" w:after="0"/>
        <w:ind w:left="2981" w:right="1187" w:firstLine="0"/>
        <w:jc w:val="left"/>
        <w:rPr>
          <w:sz w:val="22"/>
        </w:rPr>
      </w:pPr>
      <w:r>
        <w:rPr>
          <w:sz w:val="22"/>
        </w:rPr>
        <w:t>One (1) Set of Manufacturer’s </w:t>
      </w:r>
      <w:r>
        <w:rPr>
          <w:i/>
          <w:sz w:val="22"/>
        </w:rPr>
        <w:t>Cut-Sheets </w:t>
      </w:r>
      <w:r>
        <w:rPr>
          <w:sz w:val="22"/>
        </w:rPr>
        <w:t>for System Components.</w:t>
      </w:r>
    </w:p>
    <w:p>
      <w:pPr>
        <w:pStyle w:val="BodyText"/>
        <w:spacing w:before="10"/>
        <w:rPr>
          <w:sz w:val="20"/>
        </w:rPr>
      </w:pPr>
    </w:p>
    <w:p>
      <w:pPr>
        <w:pStyle w:val="ListParagraph"/>
        <w:numPr>
          <w:ilvl w:val="1"/>
          <w:numId w:val="6"/>
        </w:numPr>
        <w:tabs>
          <w:tab w:pos="2980" w:val="left" w:leader="none"/>
          <w:tab w:pos="2981" w:val="left" w:leader="none"/>
        </w:tabs>
        <w:spacing w:line="240" w:lineRule="auto" w:before="0" w:after="0"/>
        <w:ind w:left="2981" w:right="0" w:hanging="901"/>
        <w:jc w:val="left"/>
        <w:rPr>
          <w:sz w:val="22"/>
        </w:rPr>
      </w:pPr>
      <w:r>
        <w:rPr>
          <w:sz w:val="22"/>
          <w:u w:val="single"/>
        </w:rPr>
        <w:t>Fire</w:t>
      </w:r>
      <w:r>
        <w:rPr>
          <w:spacing w:val="-1"/>
          <w:sz w:val="22"/>
          <w:u w:val="single"/>
        </w:rPr>
        <w:t> </w:t>
      </w:r>
      <w:r>
        <w:rPr>
          <w:sz w:val="22"/>
          <w:u w:val="single"/>
        </w:rPr>
        <w:t>Pumps</w:t>
      </w:r>
      <w:r>
        <w:rPr>
          <w:sz w:val="22"/>
        </w:rPr>
        <w:t>:</w:t>
      </w:r>
    </w:p>
    <w:p>
      <w:pPr>
        <w:pStyle w:val="ListParagraph"/>
        <w:numPr>
          <w:ilvl w:val="2"/>
          <w:numId w:val="6"/>
        </w:numPr>
        <w:tabs>
          <w:tab w:pos="3700" w:val="left" w:leader="none"/>
          <w:tab w:pos="3701" w:val="left" w:leader="none"/>
        </w:tabs>
        <w:spacing w:line="259" w:lineRule="auto" w:before="179" w:after="0"/>
        <w:ind w:left="2981" w:right="1717" w:firstLine="0"/>
        <w:jc w:val="left"/>
        <w:rPr>
          <w:sz w:val="22"/>
        </w:rPr>
      </w:pPr>
      <w:r>
        <w:rPr>
          <w:sz w:val="22"/>
        </w:rPr>
        <w:t>One (1) Copy of the Manufacturer’s Fire</w:t>
      </w:r>
      <w:r>
        <w:rPr>
          <w:spacing w:val="-16"/>
          <w:sz w:val="22"/>
        </w:rPr>
        <w:t> </w:t>
      </w:r>
      <w:r>
        <w:rPr>
          <w:sz w:val="22"/>
        </w:rPr>
        <w:t>Pump Specifications.</w:t>
      </w:r>
    </w:p>
    <w:p>
      <w:pPr>
        <w:pStyle w:val="ListParagraph"/>
        <w:numPr>
          <w:ilvl w:val="2"/>
          <w:numId w:val="6"/>
        </w:numPr>
        <w:tabs>
          <w:tab w:pos="3700" w:val="left" w:leader="none"/>
          <w:tab w:pos="3701" w:val="left" w:leader="none"/>
        </w:tabs>
        <w:spacing w:line="259" w:lineRule="auto" w:before="0" w:after="0"/>
        <w:ind w:left="3701" w:right="854" w:hanging="749"/>
        <w:jc w:val="left"/>
        <w:rPr>
          <w:sz w:val="22"/>
        </w:rPr>
      </w:pPr>
      <w:r>
        <w:rPr>
          <w:sz w:val="22"/>
        </w:rPr>
        <w:t>One (1) Copy of the Manufacturer’s Certified Pump Test Characteristic</w:t>
      </w:r>
      <w:r>
        <w:rPr>
          <w:spacing w:val="-1"/>
          <w:sz w:val="22"/>
        </w:rPr>
        <w:t> </w:t>
      </w:r>
      <w:r>
        <w:rPr>
          <w:sz w:val="22"/>
        </w:rPr>
        <w:t>Curve</w:t>
      </w:r>
    </w:p>
    <w:p>
      <w:pPr>
        <w:pStyle w:val="BodyText"/>
        <w:spacing w:before="10"/>
        <w:rPr>
          <w:sz w:val="20"/>
        </w:rPr>
      </w:pPr>
    </w:p>
    <w:p>
      <w:pPr>
        <w:pStyle w:val="ListParagraph"/>
        <w:numPr>
          <w:ilvl w:val="1"/>
          <w:numId w:val="6"/>
        </w:numPr>
        <w:tabs>
          <w:tab w:pos="2980" w:val="left" w:leader="none"/>
          <w:tab w:pos="2981" w:val="left" w:leader="none"/>
        </w:tabs>
        <w:spacing w:line="240" w:lineRule="auto" w:before="0" w:after="0"/>
        <w:ind w:left="2981" w:right="0" w:hanging="944"/>
        <w:jc w:val="left"/>
        <w:rPr>
          <w:sz w:val="22"/>
        </w:rPr>
      </w:pPr>
      <w:r>
        <w:rPr>
          <w:sz w:val="22"/>
          <w:u w:val="single"/>
        </w:rPr>
        <w:t>Firestop</w:t>
      </w:r>
      <w:r>
        <w:rPr>
          <w:spacing w:val="-1"/>
          <w:sz w:val="22"/>
          <w:u w:val="single"/>
        </w:rPr>
        <w:t> </w:t>
      </w:r>
      <w:r>
        <w:rPr>
          <w:sz w:val="22"/>
          <w:u w:val="single"/>
        </w:rPr>
        <w:t>Systems:</w:t>
      </w:r>
    </w:p>
    <w:p>
      <w:pPr>
        <w:pStyle w:val="ListParagraph"/>
        <w:numPr>
          <w:ilvl w:val="2"/>
          <w:numId w:val="6"/>
        </w:numPr>
        <w:tabs>
          <w:tab w:pos="3700" w:val="left" w:leader="none"/>
          <w:tab w:pos="3701" w:val="left" w:leader="none"/>
        </w:tabs>
        <w:spacing w:line="240" w:lineRule="auto" w:before="179" w:after="0"/>
        <w:ind w:left="3701" w:right="0" w:hanging="720"/>
        <w:jc w:val="left"/>
        <w:rPr>
          <w:sz w:val="22"/>
        </w:rPr>
      </w:pPr>
      <w:r>
        <w:rPr>
          <w:sz w:val="22"/>
        </w:rPr>
        <w:t>Through-Penetration Firestop</w:t>
      </w:r>
      <w:r>
        <w:rPr>
          <w:spacing w:val="-20"/>
          <w:sz w:val="22"/>
        </w:rPr>
        <w:t> </w:t>
      </w:r>
      <w:r>
        <w:rPr>
          <w:sz w:val="22"/>
        </w:rPr>
        <w:t>Systems.</w:t>
      </w:r>
    </w:p>
    <w:p>
      <w:pPr>
        <w:pStyle w:val="ListParagraph"/>
        <w:numPr>
          <w:ilvl w:val="2"/>
          <w:numId w:val="6"/>
        </w:numPr>
        <w:tabs>
          <w:tab w:pos="3700" w:val="left" w:leader="none"/>
          <w:tab w:pos="3701" w:val="left" w:leader="none"/>
        </w:tabs>
        <w:spacing w:line="240" w:lineRule="auto" w:before="21" w:after="0"/>
        <w:ind w:left="3701" w:right="0" w:hanging="720"/>
        <w:jc w:val="left"/>
        <w:rPr>
          <w:sz w:val="22"/>
        </w:rPr>
      </w:pPr>
      <w:r>
        <w:rPr>
          <w:sz w:val="22"/>
        </w:rPr>
        <w:t>Membrane-Penetration Firestop</w:t>
      </w:r>
      <w:r>
        <w:rPr>
          <w:spacing w:val="-20"/>
          <w:sz w:val="22"/>
        </w:rPr>
        <w:t> </w:t>
      </w:r>
      <w:r>
        <w:rPr>
          <w:sz w:val="22"/>
        </w:rPr>
        <w:t>Systems.</w:t>
      </w:r>
    </w:p>
    <w:p>
      <w:pPr>
        <w:pStyle w:val="ListParagraph"/>
        <w:numPr>
          <w:ilvl w:val="2"/>
          <w:numId w:val="6"/>
        </w:numPr>
        <w:tabs>
          <w:tab w:pos="3700" w:val="left" w:leader="none"/>
          <w:tab w:pos="3701" w:val="left" w:leader="none"/>
        </w:tabs>
        <w:spacing w:line="240" w:lineRule="auto" w:before="20" w:after="0"/>
        <w:ind w:left="3701" w:right="0" w:hanging="720"/>
        <w:jc w:val="left"/>
        <w:rPr>
          <w:sz w:val="22"/>
        </w:rPr>
      </w:pPr>
      <w:r>
        <w:rPr>
          <w:sz w:val="22"/>
        </w:rPr>
        <w:t>Fire-Resistant Joint</w:t>
      </w:r>
      <w:r>
        <w:rPr>
          <w:spacing w:val="-18"/>
          <w:sz w:val="22"/>
        </w:rPr>
        <w:t> </w:t>
      </w:r>
      <w:r>
        <w:rPr>
          <w:sz w:val="22"/>
        </w:rPr>
        <w:t>Systems.</w:t>
      </w:r>
    </w:p>
    <w:p>
      <w:pPr>
        <w:pStyle w:val="ListParagraph"/>
        <w:numPr>
          <w:ilvl w:val="2"/>
          <w:numId w:val="6"/>
        </w:numPr>
        <w:tabs>
          <w:tab w:pos="3700" w:val="left" w:leader="none"/>
          <w:tab w:pos="3701" w:val="left" w:leader="none"/>
        </w:tabs>
        <w:spacing w:line="240" w:lineRule="auto" w:before="21" w:after="0"/>
        <w:ind w:left="3701" w:right="0" w:hanging="720"/>
        <w:jc w:val="left"/>
        <w:rPr>
          <w:sz w:val="22"/>
        </w:rPr>
      </w:pPr>
      <w:r>
        <w:rPr>
          <w:sz w:val="22"/>
        </w:rPr>
        <w:t>Perimeter Fire Barrier</w:t>
      </w:r>
      <w:r>
        <w:rPr>
          <w:spacing w:val="-20"/>
          <w:sz w:val="22"/>
        </w:rPr>
        <w:t> </w:t>
      </w:r>
      <w:r>
        <w:rPr>
          <w:sz w:val="22"/>
        </w:rPr>
        <w:t>Systems.</w:t>
      </w:r>
    </w:p>
    <w:p>
      <w:pPr>
        <w:pStyle w:val="ListParagraph"/>
        <w:numPr>
          <w:ilvl w:val="2"/>
          <w:numId w:val="6"/>
        </w:numPr>
        <w:tabs>
          <w:tab w:pos="3700" w:val="left" w:leader="none"/>
          <w:tab w:pos="3701" w:val="left" w:leader="none"/>
        </w:tabs>
        <w:spacing w:line="240" w:lineRule="auto" w:before="18" w:after="0"/>
        <w:ind w:left="3701" w:right="0" w:hanging="720"/>
        <w:jc w:val="left"/>
        <w:rPr>
          <w:sz w:val="22"/>
        </w:rPr>
      </w:pPr>
      <w:r>
        <w:rPr>
          <w:sz w:val="22"/>
        </w:rPr>
        <w:t>Fire-Rated Duct and Air-Transfer Openings.</w:t>
      </w:r>
    </w:p>
    <w:p>
      <w:pPr>
        <w:pStyle w:val="BodyText"/>
        <w:spacing w:before="8"/>
      </w:pPr>
    </w:p>
    <w:p>
      <w:pPr>
        <w:pStyle w:val="BodyText"/>
        <w:spacing w:line="259" w:lineRule="auto"/>
        <w:ind w:left="100" w:right="117"/>
        <w:jc w:val="both"/>
      </w:pPr>
      <w:r>
        <w:rPr>
          <w:b/>
        </w:rPr>
        <w:t>SECTION 2: FIRE DEPARTMENT CONNECTIONS. </w:t>
      </w:r>
      <w:r>
        <w:rPr/>
        <w:t>The location of the fire department connections shall be approved by the Fire Chief, or his designee, with respect to fire hydrants, fire department access roads, fire apparatus water supply lines, buildings, utilities and landscaping. Immediate access to fire department connections shall be maintained at all times and not hindered by obstructions including fences, bushes, trees, walls or other fixed or removable</w:t>
      </w:r>
      <w:r>
        <w:rPr>
          <w:spacing w:val="-16"/>
        </w:rPr>
        <w:t> </w:t>
      </w:r>
      <w:r>
        <w:rPr/>
        <w:t>objects.</w:t>
      </w:r>
    </w:p>
    <w:p>
      <w:pPr>
        <w:pStyle w:val="BodyText"/>
        <w:spacing w:before="1"/>
        <w:rPr>
          <w:sz w:val="21"/>
        </w:rPr>
      </w:pPr>
    </w:p>
    <w:p>
      <w:pPr>
        <w:pStyle w:val="BodyText"/>
        <w:spacing w:line="256" w:lineRule="auto"/>
        <w:ind w:left="100" w:right="119"/>
        <w:jc w:val="both"/>
      </w:pPr>
      <w:r>
        <w:rPr>
          <w:b/>
        </w:rPr>
        <w:t>SECTION 3:  FIRE EXTINGUISHERS.  </w:t>
      </w:r>
      <w:r>
        <w:rPr/>
        <w:t>Portable fire extinguishers shall be installed and maintained in Class 1 structures as set forth in the referenced edition of NFPA 10 as published by the National Fire Protection</w:t>
      </w:r>
      <w:r>
        <w:rPr>
          <w:spacing w:val="-1"/>
        </w:rPr>
        <w:t> </w:t>
      </w:r>
      <w:r>
        <w:rPr/>
        <w:t>Association.</w:t>
      </w:r>
    </w:p>
    <w:p>
      <w:pPr>
        <w:pStyle w:val="BodyText"/>
        <w:spacing w:before="4"/>
        <w:rPr>
          <w:sz w:val="21"/>
        </w:rPr>
      </w:pPr>
    </w:p>
    <w:p>
      <w:pPr>
        <w:pStyle w:val="BodyText"/>
        <w:spacing w:line="259" w:lineRule="auto" w:before="1"/>
        <w:ind w:left="100" w:right="115"/>
        <w:jc w:val="both"/>
      </w:pPr>
      <w:r>
        <w:rPr>
          <w:b/>
        </w:rPr>
        <w:t>SECTION 4: QUALIFIED CONTRACTORS. </w:t>
      </w:r>
      <w:r>
        <w:rPr/>
        <w:t>Prior to preforming installation, service, repair, inspection</w:t>
      </w:r>
      <w:r>
        <w:rPr>
          <w:spacing w:val="-11"/>
        </w:rPr>
        <w:t> </w:t>
      </w:r>
      <w:r>
        <w:rPr/>
        <w:t>or</w:t>
      </w:r>
      <w:r>
        <w:rPr>
          <w:spacing w:val="-9"/>
        </w:rPr>
        <w:t> </w:t>
      </w:r>
      <w:r>
        <w:rPr/>
        <w:t>maintenance</w:t>
      </w:r>
      <w:r>
        <w:rPr>
          <w:spacing w:val="-9"/>
        </w:rPr>
        <w:t> </w:t>
      </w:r>
      <w:r>
        <w:rPr/>
        <w:t>of</w:t>
      </w:r>
      <w:r>
        <w:rPr>
          <w:spacing w:val="-9"/>
        </w:rPr>
        <w:t> </w:t>
      </w:r>
      <w:r>
        <w:rPr/>
        <w:t>fire</w:t>
      </w:r>
      <w:r>
        <w:rPr>
          <w:spacing w:val="-9"/>
        </w:rPr>
        <w:t> </w:t>
      </w:r>
      <w:r>
        <w:rPr/>
        <w:t>protection</w:t>
      </w:r>
      <w:r>
        <w:rPr>
          <w:spacing w:val="-10"/>
        </w:rPr>
        <w:t> </w:t>
      </w:r>
      <w:r>
        <w:rPr/>
        <w:t>systems,</w:t>
      </w:r>
      <w:r>
        <w:rPr>
          <w:spacing w:val="-10"/>
        </w:rPr>
        <w:t> </w:t>
      </w:r>
      <w:r>
        <w:rPr/>
        <w:t>the</w:t>
      </w:r>
      <w:r>
        <w:rPr>
          <w:spacing w:val="-9"/>
        </w:rPr>
        <w:t> </w:t>
      </w:r>
      <w:r>
        <w:rPr/>
        <w:t>qualified</w:t>
      </w:r>
      <w:r>
        <w:rPr>
          <w:spacing w:val="-9"/>
        </w:rPr>
        <w:t> </w:t>
      </w:r>
      <w:r>
        <w:rPr/>
        <w:t>person</w:t>
      </w:r>
      <w:r>
        <w:rPr>
          <w:spacing w:val="-10"/>
        </w:rPr>
        <w:t> </w:t>
      </w:r>
      <w:r>
        <w:rPr/>
        <w:t>conducting</w:t>
      </w:r>
      <w:r>
        <w:rPr>
          <w:spacing w:val="-12"/>
        </w:rPr>
        <w:t> </w:t>
      </w:r>
      <w:r>
        <w:rPr/>
        <w:t>such</w:t>
      </w:r>
      <w:r>
        <w:rPr>
          <w:spacing w:val="-10"/>
        </w:rPr>
        <w:t> </w:t>
      </w:r>
      <w:r>
        <w:rPr/>
        <w:t>function(s)</w:t>
      </w:r>
      <w:r>
        <w:rPr>
          <w:spacing w:val="-10"/>
        </w:rPr>
        <w:t> </w:t>
      </w:r>
      <w:r>
        <w:rPr/>
        <w:t>shall submit documentation to the fire chief, or his designee, verifying certification, for the company or individual, for each type of fire protection system being installed, serviced, repaired, inspected or maintained. Certification shall conform to the requirements as outlined in each applicable NFPA standard or from the manufacturer of such</w:t>
      </w:r>
      <w:r>
        <w:rPr>
          <w:spacing w:val="-6"/>
        </w:rPr>
        <w:t> </w:t>
      </w:r>
      <w:r>
        <w:rPr/>
        <w:t>equipment.</w:t>
      </w:r>
    </w:p>
    <w:p>
      <w:pPr>
        <w:pStyle w:val="BodyText"/>
        <w:rPr>
          <w:sz w:val="24"/>
        </w:rPr>
      </w:pPr>
    </w:p>
    <w:p>
      <w:pPr>
        <w:pStyle w:val="BodyText"/>
        <w:rPr>
          <w:sz w:val="24"/>
        </w:rPr>
      </w:pPr>
    </w:p>
    <w:p>
      <w:pPr>
        <w:pStyle w:val="Heading1"/>
        <w:spacing w:before="202"/>
        <w:ind w:left="3266"/>
      </w:pPr>
      <w:r>
        <w:rPr/>
        <w:t>ARTICLE VIII:</w:t>
      </w:r>
      <w:r>
        <w:rPr>
          <w:spacing w:val="52"/>
        </w:rPr>
        <w:t> </w:t>
      </w:r>
      <w:r>
        <w:rPr/>
        <w:t>FIREWORKS</w:t>
      </w:r>
    </w:p>
    <w:p>
      <w:pPr>
        <w:pStyle w:val="BodyText"/>
        <w:spacing w:before="5"/>
        <w:rPr>
          <w:b/>
        </w:rPr>
      </w:pPr>
    </w:p>
    <w:p>
      <w:pPr>
        <w:pStyle w:val="BodyText"/>
        <w:tabs>
          <w:tab w:pos="5726" w:val="left" w:leader="none"/>
        </w:tabs>
        <w:spacing w:line="259" w:lineRule="auto"/>
        <w:ind w:left="100" w:right="113"/>
        <w:jc w:val="both"/>
      </w:pPr>
      <w:r>
        <w:rPr>
          <w:b/>
        </w:rPr>
        <w:t>CONSUMER</w:t>
      </w:r>
      <w:r>
        <w:rPr>
          <w:b/>
          <w:spacing w:val="-13"/>
        </w:rPr>
        <w:t> </w:t>
      </w:r>
      <w:r>
        <w:rPr>
          <w:b/>
        </w:rPr>
        <w:t>FIREWORKS.</w:t>
      </w:r>
      <w:r>
        <w:rPr>
          <w:b/>
          <w:spacing w:val="33"/>
        </w:rPr>
        <w:t> </w:t>
      </w:r>
      <w:r>
        <w:rPr/>
        <w:t>Pursuant</w:t>
      </w:r>
      <w:r>
        <w:rPr>
          <w:spacing w:val="-11"/>
        </w:rPr>
        <w:t> </w:t>
      </w:r>
      <w:r>
        <w:rPr/>
        <w:t>to</w:t>
      </w:r>
      <w:r>
        <w:rPr>
          <w:spacing w:val="-11"/>
        </w:rPr>
        <w:t> </w:t>
      </w:r>
      <w:r>
        <w:rPr/>
        <w:t>I.C.</w:t>
      </w:r>
      <w:r>
        <w:rPr>
          <w:spacing w:val="-9"/>
        </w:rPr>
        <w:t> </w:t>
      </w:r>
      <w:r>
        <w:rPr/>
        <w:t>§</w:t>
      </w:r>
      <w:r>
        <w:rPr>
          <w:spacing w:val="-11"/>
        </w:rPr>
        <w:t> </w:t>
      </w:r>
      <w:r>
        <w:rPr/>
        <w:t>22-11-14-6(d),</w:t>
      </w:r>
      <w:r>
        <w:rPr>
          <w:spacing w:val="-10"/>
        </w:rPr>
        <w:t> </w:t>
      </w:r>
      <w:r>
        <w:rPr/>
        <w:t>I.C.</w:t>
      </w:r>
      <w:r>
        <w:rPr>
          <w:spacing w:val="-11"/>
        </w:rPr>
        <w:t> </w:t>
      </w:r>
      <w:r>
        <w:rPr/>
        <w:t>§</w:t>
      </w:r>
      <w:r>
        <w:rPr>
          <w:spacing w:val="-10"/>
        </w:rPr>
        <w:t> </w:t>
      </w:r>
      <w:r>
        <w:rPr/>
        <w:t>22-11-14-10.5,</w:t>
      </w:r>
      <w:r>
        <w:rPr>
          <w:spacing w:val="-11"/>
        </w:rPr>
        <w:t> </w:t>
      </w:r>
      <w:r>
        <w:rPr/>
        <w:t>and</w:t>
      </w:r>
      <w:r>
        <w:rPr>
          <w:spacing w:val="-11"/>
        </w:rPr>
        <w:t> </w:t>
      </w:r>
      <w:r>
        <w:rPr/>
        <w:t>this</w:t>
      </w:r>
      <w:r>
        <w:rPr>
          <w:spacing w:val="-10"/>
        </w:rPr>
        <w:t> </w:t>
      </w:r>
      <w:r>
        <w:rPr/>
        <w:t>Ordinance, consumer fireworks may only be used</w:t>
      </w:r>
      <w:r>
        <w:rPr>
          <w:spacing w:val="49"/>
        </w:rPr>
        <w:t> </w:t>
      </w:r>
      <w:r>
        <w:rPr/>
        <w:t>in</w:t>
      </w:r>
      <w:r>
        <w:rPr>
          <w:spacing w:val="9"/>
        </w:rPr>
        <w:t> </w:t>
      </w:r>
      <w:r>
        <w:rPr/>
        <w:t>the</w:t>
      </w:r>
      <w:r>
        <w:rPr>
          <w:u w:val="single"/>
        </w:rPr>
        <w:t> </w:t>
        <w:tab/>
      </w:r>
      <w:r>
        <w:rPr/>
        <w:t>, Indiana, corporate limits during the days and times listed</w:t>
      </w:r>
      <w:r>
        <w:rPr>
          <w:spacing w:val="-1"/>
        </w:rPr>
        <w:t> </w:t>
      </w:r>
      <w:r>
        <w:rPr/>
        <w:t>below:</w:t>
      </w:r>
    </w:p>
    <w:p>
      <w:pPr>
        <w:pStyle w:val="ListParagraph"/>
        <w:numPr>
          <w:ilvl w:val="0"/>
          <w:numId w:val="7"/>
        </w:numPr>
        <w:tabs>
          <w:tab w:pos="1085" w:val="left" w:leader="none"/>
        </w:tabs>
        <w:spacing w:line="254" w:lineRule="auto" w:before="157" w:after="0"/>
        <w:ind w:left="820" w:right="229" w:firstLine="0"/>
        <w:jc w:val="left"/>
        <w:rPr>
          <w:sz w:val="22"/>
        </w:rPr>
      </w:pPr>
      <w:r>
        <w:rPr>
          <w:sz w:val="22"/>
        </w:rPr>
        <w:t>between the hours of 5:00 P.M. and two hours after sunset on June 29 through July 3 and July 5</w:t>
      </w:r>
      <w:r>
        <w:rPr>
          <w:position w:val="8"/>
          <w:sz w:val="14"/>
        </w:rPr>
        <w:t>th </w:t>
      </w:r>
      <w:r>
        <w:rPr>
          <w:sz w:val="22"/>
        </w:rPr>
        <w:t>through July 9</w:t>
      </w:r>
      <w:r>
        <w:rPr>
          <w:position w:val="8"/>
          <w:sz w:val="14"/>
        </w:rPr>
        <w:t>th</w:t>
      </w:r>
      <w:r>
        <w:rPr>
          <w:sz w:val="22"/>
        </w:rPr>
        <w:t>, however, regardless of what time sunset occurs, no later than 11</w:t>
      </w:r>
      <w:r>
        <w:rPr>
          <w:spacing w:val="-36"/>
          <w:sz w:val="22"/>
        </w:rPr>
        <w:t> </w:t>
      </w:r>
      <w:r>
        <w:rPr>
          <w:sz w:val="22"/>
        </w:rPr>
        <w:t>P.M.;</w:t>
      </w:r>
    </w:p>
    <w:p>
      <w:pPr>
        <w:spacing w:after="0" w:line="254" w:lineRule="auto"/>
        <w:jc w:val="left"/>
        <w:rPr>
          <w:sz w:val="22"/>
        </w:rPr>
        <w:sectPr>
          <w:pgSz w:w="12240" w:h="15840"/>
          <w:pgMar w:header="0" w:footer="1004" w:top="1360" w:bottom="1200" w:left="1340" w:right="1320"/>
        </w:sectPr>
      </w:pPr>
    </w:p>
    <w:p>
      <w:pPr>
        <w:pStyle w:val="ListParagraph"/>
        <w:numPr>
          <w:ilvl w:val="0"/>
          <w:numId w:val="7"/>
        </w:numPr>
        <w:tabs>
          <w:tab w:pos="1097" w:val="left" w:leader="none"/>
        </w:tabs>
        <w:spacing w:line="240" w:lineRule="auto" w:before="68" w:after="0"/>
        <w:ind w:left="1096" w:right="0" w:hanging="276"/>
        <w:jc w:val="left"/>
        <w:rPr>
          <w:sz w:val="22"/>
        </w:rPr>
      </w:pPr>
      <w:r>
        <w:rPr>
          <w:sz w:val="22"/>
        </w:rPr>
        <w:t>between 10:00 A.M. and midnight on July 4</w:t>
      </w:r>
      <w:r>
        <w:rPr>
          <w:position w:val="8"/>
          <w:sz w:val="14"/>
        </w:rPr>
        <w:t>th </w:t>
      </w:r>
      <w:r>
        <w:rPr>
          <w:sz w:val="22"/>
        </w:rPr>
        <w:t>and December</w:t>
      </w:r>
      <w:r>
        <w:rPr>
          <w:spacing w:val="-27"/>
          <w:sz w:val="22"/>
        </w:rPr>
        <w:t> </w:t>
      </w:r>
      <w:r>
        <w:rPr>
          <w:sz w:val="22"/>
        </w:rPr>
        <w:t>31</w:t>
      </w:r>
      <w:r>
        <w:rPr>
          <w:position w:val="8"/>
          <w:sz w:val="14"/>
        </w:rPr>
        <w:t>st</w:t>
      </w:r>
      <w:r>
        <w:rPr>
          <w:sz w:val="22"/>
        </w:rPr>
        <w:t>.</w:t>
      </w:r>
    </w:p>
    <w:p>
      <w:pPr>
        <w:pStyle w:val="BodyText"/>
        <w:spacing w:before="8"/>
      </w:pPr>
    </w:p>
    <w:p>
      <w:pPr>
        <w:pStyle w:val="BodyText"/>
        <w:spacing w:line="259" w:lineRule="auto"/>
        <w:ind w:left="100"/>
      </w:pPr>
      <w:r>
        <w:rPr/>
        <w:t>In the event that the hours of use for consumer fireworks listed in I.C. § 22-11-14-6(d) or I.C. § 22-11-14- 10.5(c)(3) conflict with this Ordinance, state statute shall control.</w:t>
      </w:r>
    </w:p>
    <w:p>
      <w:pPr>
        <w:pStyle w:val="BodyText"/>
        <w:rPr>
          <w:sz w:val="24"/>
        </w:rPr>
      </w:pPr>
    </w:p>
    <w:p>
      <w:pPr>
        <w:pStyle w:val="BodyText"/>
        <w:rPr>
          <w:sz w:val="24"/>
        </w:rPr>
      </w:pPr>
    </w:p>
    <w:p>
      <w:pPr>
        <w:pStyle w:val="Heading1"/>
        <w:spacing w:before="205"/>
        <w:ind w:left="2853"/>
      </w:pPr>
      <w:r>
        <w:rPr/>
        <w:t>ARTICLE IX. PENALTIES AND FEES</w:t>
      </w:r>
    </w:p>
    <w:p>
      <w:pPr>
        <w:pStyle w:val="BodyText"/>
        <w:rPr>
          <w:b/>
        </w:rPr>
      </w:pPr>
    </w:p>
    <w:p>
      <w:pPr>
        <w:spacing w:before="0"/>
        <w:ind w:left="1879" w:right="1898" w:firstLine="0"/>
        <w:jc w:val="center"/>
        <w:rPr>
          <w:i/>
          <w:sz w:val="22"/>
        </w:rPr>
      </w:pPr>
      <w:r>
        <w:rPr>
          <w:i/>
          <w:sz w:val="22"/>
        </w:rPr>
        <w:t>Insert Local Legal Language</w:t>
      </w:r>
    </w:p>
    <w:p>
      <w:pPr>
        <w:pStyle w:val="BodyText"/>
        <w:rPr>
          <w:i/>
          <w:sz w:val="24"/>
        </w:rPr>
      </w:pPr>
    </w:p>
    <w:p>
      <w:pPr>
        <w:pStyle w:val="BodyText"/>
        <w:rPr>
          <w:i/>
          <w:sz w:val="24"/>
        </w:rPr>
      </w:pPr>
    </w:p>
    <w:p>
      <w:pPr>
        <w:pStyle w:val="BodyText"/>
        <w:spacing w:before="9"/>
        <w:rPr>
          <w:i/>
          <w:sz w:val="19"/>
        </w:rPr>
      </w:pPr>
    </w:p>
    <w:p>
      <w:pPr>
        <w:pStyle w:val="Heading1"/>
        <w:spacing w:line="487" w:lineRule="auto"/>
        <w:ind w:left="820" w:right="5120" w:hanging="720"/>
      </w:pPr>
      <w:r>
        <w:rPr/>
        <w:t>OTHER ORDINANCE CONSIDERATIONS: FALSE ALARMS</w:t>
      </w:r>
    </w:p>
    <w:p>
      <w:pPr>
        <w:spacing w:line="251" w:lineRule="exact" w:before="0"/>
        <w:ind w:left="820" w:right="0" w:firstLine="0"/>
        <w:jc w:val="left"/>
        <w:rPr>
          <w:b/>
          <w:sz w:val="22"/>
        </w:rPr>
      </w:pPr>
      <w:r>
        <w:rPr>
          <w:b/>
          <w:sz w:val="22"/>
        </w:rPr>
        <w:t>AEDs</w:t>
      </w:r>
    </w:p>
    <w:p>
      <w:pPr>
        <w:pStyle w:val="BodyText"/>
        <w:spacing w:before="8"/>
        <w:rPr>
          <w:b/>
        </w:rPr>
      </w:pPr>
    </w:p>
    <w:p>
      <w:pPr>
        <w:spacing w:line="487" w:lineRule="auto" w:before="0"/>
        <w:ind w:left="820" w:right="3759" w:firstLine="0"/>
        <w:jc w:val="left"/>
        <w:rPr>
          <w:b/>
          <w:sz w:val="22"/>
        </w:rPr>
      </w:pPr>
      <w:r>
        <w:rPr>
          <w:b/>
          <w:sz w:val="22"/>
        </w:rPr>
        <w:t>EMERGENCY RESPONDER RADIO COVERAGE PUBLIC DISPLAY OF FIREWORKS</w:t>
      </w:r>
    </w:p>
    <w:p>
      <w:pPr>
        <w:spacing w:line="487" w:lineRule="auto" w:before="0"/>
        <w:ind w:left="820" w:right="6539" w:firstLine="0"/>
        <w:jc w:val="left"/>
        <w:rPr>
          <w:b/>
          <w:sz w:val="22"/>
        </w:rPr>
      </w:pPr>
      <w:r>
        <w:rPr>
          <w:b/>
          <w:sz w:val="22"/>
        </w:rPr>
        <w:t>LOCKING FDC CAPS INSPECTIONS PERMITTING</w:t>
      </w:r>
    </w:p>
    <w:p>
      <w:pPr>
        <w:spacing w:line="251" w:lineRule="exact" w:before="0"/>
        <w:ind w:left="820" w:right="0" w:firstLine="0"/>
        <w:jc w:val="left"/>
        <w:rPr>
          <w:b/>
          <w:sz w:val="22"/>
        </w:rPr>
      </w:pPr>
      <w:r>
        <w:rPr>
          <w:b/>
          <w:sz w:val="22"/>
        </w:rPr>
        <w:t>CERTIFICATE OF OCCUPANCY REQUIREMENTS</w:t>
      </w:r>
    </w:p>
    <w:sectPr>
      <w:pgSz w:w="12240" w:h="15840"/>
      <w:pgMar w:header="0" w:footer="1004" w:top="136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7888" from="70.584pt,728.015991pt" to="541.534pt,728.015991pt" stroked="true" strokeweight=".47998pt" strokecolor="#d9d9d9">
          <v:stroke dashstyle="solid"/>
          <w10:wrap type="none"/>
        </v:line>
      </w:pict>
    </w:r>
    <w:r>
      <w:rPr/>
      <w:pict>
        <v:shapetype id="_x0000_t202" o:spt="202" coordsize="21600,21600" path="m,l,21600r21600,l21600,xe">
          <v:stroke joinstyle="miter"/>
          <v:path gradientshapeok="t" o:connecttype="rect"/>
        </v:shapetype>
        <v:shape style="position:absolute;margin-left:70.024002pt;margin-top:730.375977pt;width:55.05pt;height:13.05pt;mso-position-horizontal-relative:page;mso-position-vertical-relative:page;z-index:-7864" type="#_x0000_t202" filled="false" stroked="false">
          <v:textbox inset="0,0,0,0">
            <w:txbxContent>
              <w:p>
                <w:pPr>
                  <w:spacing w:line="245" w:lineRule="exact" w:before="0"/>
                  <w:ind w:left="40" w:right="0" w:firstLine="0"/>
                  <w:jc w:val="left"/>
                  <w:rPr>
                    <w:rFonts w:ascii="Calibri"/>
                    <w:sz w:val="22"/>
                  </w:rPr>
                </w:pPr>
                <w:r>
                  <w:rPr/>
                  <w:fldChar w:fldCharType="begin"/>
                </w:r>
                <w:r>
                  <w:rPr>
                    <w:rFonts w:ascii="Calibri"/>
                    <w:b/>
                    <w:sz w:val="22"/>
                  </w:rPr>
                  <w:instrText> PAGE </w:instrText>
                </w:r>
                <w:r>
                  <w:rPr/>
                  <w:fldChar w:fldCharType="separate"/>
                </w:r>
                <w:r>
                  <w:rPr/>
                  <w:t>10</w:t>
                </w:r>
                <w:r>
                  <w:rPr/>
                  <w:fldChar w:fldCharType="end"/>
                </w:r>
                <w:r>
                  <w:rPr>
                    <w:rFonts w:ascii="Calibri"/>
                    <w:b/>
                    <w:sz w:val="22"/>
                  </w:rPr>
                  <w:t> | </w:t>
                </w:r>
                <w:r>
                  <w:rPr>
                    <w:rFonts w:ascii="Calibri"/>
                    <w:color w:val="7E7E7E"/>
                    <w:sz w:val="22"/>
                  </w:rPr>
                  <w:t>P a g e</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6">
    <w:multiLevelType w:val="hybridMultilevel"/>
    <w:lvl w:ilvl="0">
      <w:start w:val="1"/>
      <w:numFmt w:val="lowerLetter"/>
      <w:lvlText w:val="%1."/>
      <w:lvlJc w:val="left"/>
      <w:pPr>
        <w:ind w:left="820" w:hanging="264"/>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696" w:hanging="264"/>
      </w:pPr>
      <w:rPr>
        <w:rFonts w:hint="default"/>
        <w:lang w:val="en-us" w:eastAsia="en-us" w:bidi="en-us"/>
      </w:rPr>
    </w:lvl>
    <w:lvl w:ilvl="2">
      <w:start w:val="0"/>
      <w:numFmt w:val="bullet"/>
      <w:lvlText w:val="•"/>
      <w:lvlJc w:val="left"/>
      <w:pPr>
        <w:ind w:left="2572" w:hanging="264"/>
      </w:pPr>
      <w:rPr>
        <w:rFonts w:hint="default"/>
        <w:lang w:val="en-us" w:eastAsia="en-us" w:bidi="en-us"/>
      </w:rPr>
    </w:lvl>
    <w:lvl w:ilvl="3">
      <w:start w:val="0"/>
      <w:numFmt w:val="bullet"/>
      <w:lvlText w:val="•"/>
      <w:lvlJc w:val="left"/>
      <w:pPr>
        <w:ind w:left="3448" w:hanging="264"/>
      </w:pPr>
      <w:rPr>
        <w:rFonts w:hint="default"/>
        <w:lang w:val="en-us" w:eastAsia="en-us" w:bidi="en-us"/>
      </w:rPr>
    </w:lvl>
    <w:lvl w:ilvl="4">
      <w:start w:val="0"/>
      <w:numFmt w:val="bullet"/>
      <w:lvlText w:val="•"/>
      <w:lvlJc w:val="left"/>
      <w:pPr>
        <w:ind w:left="4324" w:hanging="264"/>
      </w:pPr>
      <w:rPr>
        <w:rFonts w:hint="default"/>
        <w:lang w:val="en-us" w:eastAsia="en-us" w:bidi="en-us"/>
      </w:rPr>
    </w:lvl>
    <w:lvl w:ilvl="5">
      <w:start w:val="0"/>
      <w:numFmt w:val="bullet"/>
      <w:lvlText w:val="•"/>
      <w:lvlJc w:val="left"/>
      <w:pPr>
        <w:ind w:left="5200" w:hanging="264"/>
      </w:pPr>
      <w:rPr>
        <w:rFonts w:hint="default"/>
        <w:lang w:val="en-us" w:eastAsia="en-us" w:bidi="en-us"/>
      </w:rPr>
    </w:lvl>
    <w:lvl w:ilvl="6">
      <w:start w:val="0"/>
      <w:numFmt w:val="bullet"/>
      <w:lvlText w:val="•"/>
      <w:lvlJc w:val="left"/>
      <w:pPr>
        <w:ind w:left="6076" w:hanging="264"/>
      </w:pPr>
      <w:rPr>
        <w:rFonts w:hint="default"/>
        <w:lang w:val="en-us" w:eastAsia="en-us" w:bidi="en-us"/>
      </w:rPr>
    </w:lvl>
    <w:lvl w:ilvl="7">
      <w:start w:val="0"/>
      <w:numFmt w:val="bullet"/>
      <w:lvlText w:val="•"/>
      <w:lvlJc w:val="left"/>
      <w:pPr>
        <w:ind w:left="6952" w:hanging="264"/>
      </w:pPr>
      <w:rPr>
        <w:rFonts w:hint="default"/>
        <w:lang w:val="en-us" w:eastAsia="en-us" w:bidi="en-us"/>
      </w:rPr>
    </w:lvl>
    <w:lvl w:ilvl="8">
      <w:start w:val="0"/>
      <w:numFmt w:val="bullet"/>
      <w:lvlText w:val="•"/>
      <w:lvlJc w:val="left"/>
      <w:pPr>
        <w:ind w:left="7828" w:hanging="264"/>
      </w:pPr>
      <w:rPr>
        <w:rFonts w:hint="default"/>
        <w:lang w:val="en-us" w:eastAsia="en-us" w:bidi="en-us"/>
      </w:rPr>
    </w:lvl>
  </w:abstractNum>
  <w:abstractNum w:abstractNumId="5">
    <w:multiLevelType w:val="hybridMultilevel"/>
    <w:lvl w:ilvl="0">
      <w:start w:val="1"/>
      <w:numFmt w:val="decimal"/>
      <w:lvlText w:val="%1."/>
      <w:lvlJc w:val="left"/>
      <w:pPr>
        <w:ind w:left="820" w:hanging="360"/>
        <w:jc w:val="left"/>
      </w:pPr>
      <w:rPr>
        <w:rFonts w:hint="default" w:ascii="Times New Roman" w:hAnsi="Times New Roman" w:eastAsia="Times New Roman" w:cs="Times New Roman"/>
        <w:w w:val="100"/>
        <w:sz w:val="22"/>
        <w:szCs w:val="22"/>
        <w:lang w:val="en-us" w:eastAsia="en-us" w:bidi="en-us"/>
      </w:rPr>
    </w:lvl>
    <w:lvl w:ilvl="1">
      <w:start w:val="1"/>
      <w:numFmt w:val="lowerLetter"/>
      <w:lvlText w:val="%2."/>
      <w:lvlJc w:val="left"/>
      <w:pPr>
        <w:ind w:left="2981" w:hanging="901"/>
        <w:jc w:val="left"/>
      </w:pPr>
      <w:rPr>
        <w:rFonts w:hint="default" w:ascii="Times New Roman" w:hAnsi="Times New Roman" w:eastAsia="Times New Roman" w:cs="Times New Roman"/>
        <w:w w:val="100"/>
        <w:sz w:val="22"/>
        <w:szCs w:val="22"/>
        <w:lang w:val="en-us" w:eastAsia="en-us" w:bidi="en-us"/>
      </w:rPr>
    </w:lvl>
    <w:lvl w:ilvl="2">
      <w:start w:val="1"/>
      <w:numFmt w:val="decimal"/>
      <w:lvlText w:val="(%3)"/>
      <w:lvlJc w:val="left"/>
      <w:pPr>
        <w:ind w:left="3701" w:hanging="720"/>
        <w:jc w:val="left"/>
      </w:pPr>
      <w:rPr>
        <w:rFonts w:hint="default" w:ascii="Times New Roman" w:hAnsi="Times New Roman" w:eastAsia="Times New Roman" w:cs="Times New Roman"/>
        <w:w w:val="100"/>
        <w:sz w:val="22"/>
        <w:szCs w:val="22"/>
        <w:lang w:val="en-us" w:eastAsia="en-us" w:bidi="en-us"/>
      </w:rPr>
    </w:lvl>
    <w:lvl w:ilvl="3">
      <w:start w:val="0"/>
      <w:numFmt w:val="bullet"/>
      <w:lvlText w:val="•"/>
      <w:lvlJc w:val="left"/>
      <w:pPr>
        <w:ind w:left="4435" w:hanging="720"/>
      </w:pPr>
      <w:rPr>
        <w:rFonts w:hint="default"/>
        <w:lang w:val="en-us" w:eastAsia="en-us" w:bidi="en-us"/>
      </w:rPr>
    </w:lvl>
    <w:lvl w:ilvl="4">
      <w:start w:val="0"/>
      <w:numFmt w:val="bullet"/>
      <w:lvlText w:val="•"/>
      <w:lvlJc w:val="left"/>
      <w:pPr>
        <w:ind w:left="5170" w:hanging="720"/>
      </w:pPr>
      <w:rPr>
        <w:rFonts w:hint="default"/>
        <w:lang w:val="en-us" w:eastAsia="en-us" w:bidi="en-us"/>
      </w:rPr>
    </w:lvl>
    <w:lvl w:ilvl="5">
      <w:start w:val="0"/>
      <w:numFmt w:val="bullet"/>
      <w:lvlText w:val="•"/>
      <w:lvlJc w:val="left"/>
      <w:pPr>
        <w:ind w:left="5905" w:hanging="720"/>
      </w:pPr>
      <w:rPr>
        <w:rFonts w:hint="default"/>
        <w:lang w:val="en-us" w:eastAsia="en-us" w:bidi="en-us"/>
      </w:rPr>
    </w:lvl>
    <w:lvl w:ilvl="6">
      <w:start w:val="0"/>
      <w:numFmt w:val="bullet"/>
      <w:lvlText w:val="•"/>
      <w:lvlJc w:val="left"/>
      <w:pPr>
        <w:ind w:left="6640" w:hanging="720"/>
      </w:pPr>
      <w:rPr>
        <w:rFonts w:hint="default"/>
        <w:lang w:val="en-us" w:eastAsia="en-us" w:bidi="en-us"/>
      </w:rPr>
    </w:lvl>
    <w:lvl w:ilvl="7">
      <w:start w:val="0"/>
      <w:numFmt w:val="bullet"/>
      <w:lvlText w:val="•"/>
      <w:lvlJc w:val="left"/>
      <w:pPr>
        <w:ind w:left="7375" w:hanging="720"/>
      </w:pPr>
      <w:rPr>
        <w:rFonts w:hint="default"/>
        <w:lang w:val="en-us" w:eastAsia="en-us" w:bidi="en-us"/>
      </w:rPr>
    </w:lvl>
    <w:lvl w:ilvl="8">
      <w:start w:val="0"/>
      <w:numFmt w:val="bullet"/>
      <w:lvlText w:val="•"/>
      <w:lvlJc w:val="left"/>
      <w:pPr>
        <w:ind w:left="8110" w:hanging="720"/>
      </w:pPr>
      <w:rPr>
        <w:rFonts w:hint="default"/>
        <w:lang w:val="en-us" w:eastAsia="en-us" w:bidi="en-us"/>
      </w:rPr>
    </w:lvl>
  </w:abstractNum>
  <w:abstractNum w:abstractNumId="4">
    <w:multiLevelType w:val="hybridMultilevel"/>
    <w:lvl w:ilvl="0">
      <w:start w:val="1"/>
      <w:numFmt w:val="decimal"/>
      <w:lvlText w:val="%1."/>
      <w:lvlJc w:val="left"/>
      <w:pPr>
        <w:ind w:left="820" w:hanging="360"/>
        <w:jc w:val="left"/>
      </w:pPr>
      <w:rPr>
        <w:rFonts w:hint="default" w:ascii="Times New Roman" w:hAnsi="Times New Roman" w:eastAsia="Times New Roman" w:cs="Times New Roman"/>
        <w:w w:val="100"/>
        <w:sz w:val="22"/>
        <w:szCs w:val="22"/>
        <w:lang w:val="en-us" w:eastAsia="en-us" w:bidi="en-us"/>
      </w:rPr>
    </w:lvl>
    <w:lvl w:ilvl="1">
      <w:start w:val="1"/>
      <w:numFmt w:val="lowerLetter"/>
      <w:lvlText w:val="%2."/>
      <w:lvlJc w:val="left"/>
      <w:pPr>
        <w:ind w:left="1540" w:hanging="360"/>
        <w:jc w:val="left"/>
      </w:pPr>
      <w:rPr>
        <w:rFonts w:hint="default" w:ascii="Times New Roman" w:hAnsi="Times New Roman" w:eastAsia="Times New Roman" w:cs="Times New Roman"/>
        <w:w w:val="100"/>
        <w:sz w:val="22"/>
        <w:szCs w:val="22"/>
        <w:lang w:val="en-us" w:eastAsia="en-us" w:bidi="en-us"/>
      </w:rPr>
    </w:lvl>
    <w:lvl w:ilvl="2">
      <w:start w:val="0"/>
      <w:numFmt w:val="bullet"/>
      <w:lvlText w:val="•"/>
      <w:lvlJc w:val="left"/>
      <w:pPr>
        <w:ind w:left="2433" w:hanging="360"/>
      </w:pPr>
      <w:rPr>
        <w:rFonts w:hint="default"/>
        <w:lang w:val="en-us" w:eastAsia="en-us" w:bidi="en-us"/>
      </w:rPr>
    </w:lvl>
    <w:lvl w:ilvl="3">
      <w:start w:val="0"/>
      <w:numFmt w:val="bullet"/>
      <w:lvlText w:val="•"/>
      <w:lvlJc w:val="left"/>
      <w:pPr>
        <w:ind w:left="3326" w:hanging="360"/>
      </w:pPr>
      <w:rPr>
        <w:rFonts w:hint="default"/>
        <w:lang w:val="en-us" w:eastAsia="en-us" w:bidi="en-us"/>
      </w:rPr>
    </w:lvl>
    <w:lvl w:ilvl="4">
      <w:start w:val="0"/>
      <w:numFmt w:val="bullet"/>
      <w:lvlText w:val="•"/>
      <w:lvlJc w:val="left"/>
      <w:pPr>
        <w:ind w:left="4220" w:hanging="360"/>
      </w:pPr>
      <w:rPr>
        <w:rFonts w:hint="default"/>
        <w:lang w:val="en-us" w:eastAsia="en-us" w:bidi="en-us"/>
      </w:rPr>
    </w:lvl>
    <w:lvl w:ilvl="5">
      <w:start w:val="0"/>
      <w:numFmt w:val="bullet"/>
      <w:lvlText w:val="•"/>
      <w:lvlJc w:val="left"/>
      <w:pPr>
        <w:ind w:left="5113" w:hanging="360"/>
      </w:pPr>
      <w:rPr>
        <w:rFonts w:hint="default"/>
        <w:lang w:val="en-us" w:eastAsia="en-us" w:bidi="en-us"/>
      </w:rPr>
    </w:lvl>
    <w:lvl w:ilvl="6">
      <w:start w:val="0"/>
      <w:numFmt w:val="bullet"/>
      <w:lvlText w:val="•"/>
      <w:lvlJc w:val="left"/>
      <w:pPr>
        <w:ind w:left="6006" w:hanging="360"/>
      </w:pPr>
      <w:rPr>
        <w:rFonts w:hint="default"/>
        <w:lang w:val="en-us" w:eastAsia="en-us" w:bidi="en-us"/>
      </w:rPr>
    </w:lvl>
    <w:lvl w:ilvl="7">
      <w:start w:val="0"/>
      <w:numFmt w:val="bullet"/>
      <w:lvlText w:val="•"/>
      <w:lvlJc w:val="left"/>
      <w:pPr>
        <w:ind w:left="6900" w:hanging="360"/>
      </w:pPr>
      <w:rPr>
        <w:rFonts w:hint="default"/>
        <w:lang w:val="en-us" w:eastAsia="en-us" w:bidi="en-us"/>
      </w:rPr>
    </w:lvl>
    <w:lvl w:ilvl="8">
      <w:start w:val="0"/>
      <w:numFmt w:val="bullet"/>
      <w:lvlText w:val="•"/>
      <w:lvlJc w:val="left"/>
      <w:pPr>
        <w:ind w:left="7793" w:hanging="360"/>
      </w:pPr>
      <w:rPr>
        <w:rFonts w:hint="default"/>
        <w:lang w:val="en-us" w:eastAsia="en-us" w:bidi="en-us"/>
      </w:rPr>
    </w:lvl>
  </w:abstractNum>
  <w:abstractNum w:abstractNumId="3">
    <w:multiLevelType w:val="hybridMultilevel"/>
    <w:lvl w:ilvl="0">
      <w:start w:val="1"/>
      <w:numFmt w:val="decimal"/>
      <w:lvlText w:val="%1."/>
      <w:lvlJc w:val="left"/>
      <w:pPr>
        <w:ind w:left="820" w:hanging="360"/>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69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448" w:hanging="360"/>
      </w:pPr>
      <w:rPr>
        <w:rFonts w:hint="default"/>
        <w:lang w:val="en-us" w:eastAsia="en-us" w:bidi="en-us"/>
      </w:rPr>
    </w:lvl>
    <w:lvl w:ilvl="4">
      <w:start w:val="0"/>
      <w:numFmt w:val="bullet"/>
      <w:lvlText w:val="•"/>
      <w:lvlJc w:val="left"/>
      <w:pPr>
        <w:ind w:left="4324" w:hanging="360"/>
      </w:pPr>
      <w:rPr>
        <w:rFonts w:hint="default"/>
        <w:lang w:val="en-us" w:eastAsia="en-us" w:bidi="en-us"/>
      </w:rPr>
    </w:lvl>
    <w:lvl w:ilvl="5">
      <w:start w:val="0"/>
      <w:numFmt w:val="bullet"/>
      <w:lvlText w:val="•"/>
      <w:lvlJc w:val="left"/>
      <w:pPr>
        <w:ind w:left="5200" w:hanging="360"/>
      </w:pPr>
      <w:rPr>
        <w:rFonts w:hint="default"/>
        <w:lang w:val="en-us" w:eastAsia="en-us" w:bidi="en-us"/>
      </w:rPr>
    </w:lvl>
    <w:lvl w:ilvl="6">
      <w:start w:val="0"/>
      <w:numFmt w:val="bullet"/>
      <w:lvlText w:val="•"/>
      <w:lvlJc w:val="left"/>
      <w:pPr>
        <w:ind w:left="6076" w:hanging="360"/>
      </w:pPr>
      <w:rPr>
        <w:rFonts w:hint="default"/>
        <w:lang w:val="en-us" w:eastAsia="en-us" w:bidi="en-us"/>
      </w:rPr>
    </w:lvl>
    <w:lvl w:ilvl="7">
      <w:start w:val="0"/>
      <w:numFmt w:val="bullet"/>
      <w:lvlText w:val="•"/>
      <w:lvlJc w:val="left"/>
      <w:pPr>
        <w:ind w:left="6952" w:hanging="360"/>
      </w:pPr>
      <w:rPr>
        <w:rFonts w:hint="default"/>
        <w:lang w:val="en-us" w:eastAsia="en-us" w:bidi="en-us"/>
      </w:rPr>
    </w:lvl>
    <w:lvl w:ilvl="8">
      <w:start w:val="0"/>
      <w:numFmt w:val="bullet"/>
      <w:lvlText w:val="•"/>
      <w:lvlJc w:val="left"/>
      <w:pPr>
        <w:ind w:left="7828" w:hanging="360"/>
      </w:pPr>
      <w:rPr>
        <w:rFonts w:hint="default"/>
        <w:lang w:val="en-us" w:eastAsia="en-us" w:bidi="en-us"/>
      </w:rPr>
    </w:lvl>
  </w:abstractNum>
  <w:abstractNum w:abstractNumId="2">
    <w:multiLevelType w:val="hybridMultilevel"/>
    <w:lvl w:ilvl="0">
      <w:start w:val="1"/>
      <w:numFmt w:val="decimal"/>
      <w:lvlText w:val="%1."/>
      <w:lvlJc w:val="left"/>
      <w:pPr>
        <w:ind w:left="820" w:hanging="360"/>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69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448" w:hanging="360"/>
      </w:pPr>
      <w:rPr>
        <w:rFonts w:hint="default"/>
        <w:lang w:val="en-us" w:eastAsia="en-us" w:bidi="en-us"/>
      </w:rPr>
    </w:lvl>
    <w:lvl w:ilvl="4">
      <w:start w:val="0"/>
      <w:numFmt w:val="bullet"/>
      <w:lvlText w:val="•"/>
      <w:lvlJc w:val="left"/>
      <w:pPr>
        <w:ind w:left="4324" w:hanging="360"/>
      </w:pPr>
      <w:rPr>
        <w:rFonts w:hint="default"/>
        <w:lang w:val="en-us" w:eastAsia="en-us" w:bidi="en-us"/>
      </w:rPr>
    </w:lvl>
    <w:lvl w:ilvl="5">
      <w:start w:val="0"/>
      <w:numFmt w:val="bullet"/>
      <w:lvlText w:val="•"/>
      <w:lvlJc w:val="left"/>
      <w:pPr>
        <w:ind w:left="5200" w:hanging="360"/>
      </w:pPr>
      <w:rPr>
        <w:rFonts w:hint="default"/>
        <w:lang w:val="en-us" w:eastAsia="en-us" w:bidi="en-us"/>
      </w:rPr>
    </w:lvl>
    <w:lvl w:ilvl="6">
      <w:start w:val="0"/>
      <w:numFmt w:val="bullet"/>
      <w:lvlText w:val="•"/>
      <w:lvlJc w:val="left"/>
      <w:pPr>
        <w:ind w:left="6076" w:hanging="360"/>
      </w:pPr>
      <w:rPr>
        <w:rFonts w:hint="default"/>
        <w:lang w:val="en-us" w:eastAsia="en-us" w:bidi="en-us"/>
      </w:rPr>
    </w:lvl>
    <w:lvl w:ilvl="7">
      <w:start w:val="0"/>
      <w:numFmt w:val="bullet"/>
      <w:lvlText w:val="•"/>
      <w:lvlJc w:val="left"/>
      <w:pPr>
        <w:ind w:left="6952" w:hanging="360"/>
      </w:pPr>
      <w:rPr>
        <w:rFonts w:hint="default"/>
        <w:lang w:val="en-us" w:eastAsia="en-us" w:bidi="en-us"/>
      </w:rPr>
    </w:lvl>
    <w:lvl w:ilvl="8">
      <w:start w:val="0"/>
      <w:numFmt w:val="bullet"/>
      <w:lvlText w:val="•"/>
      <w:lvlJc w:val="left"/>
      <w:pPr>
        <w:ind w:left="7828" w:hanging="360"/>
      </w:pPr>
      <w:rPr>
        <w:rFonts w:hint="default"/>
        <w:lang w:val="en-us" w:eastAsia="en-us" w:bidi="en-us"/>
      </w:rPr>
    </w:lvl>
  </w:abstractNum>
  <w:abstractNum w:abstractNumId="1">
    <w:multiLevelType w:val="hybridMultilevel"/>
    <w:lvl w:ilvl="0">
      <w:start w:val="1"/>
      <w:numFmt w:val="decimal"/>
      <w:lvlText w:val="%1."/>
      <w:lvlJc w:val="left"/>
      <w:pPr>
        <w:ind w:left="820" w:hanging="360"/>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69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448" w:hanging="360"/>
      </w:pPr>
      <w:rPr>
        <w:rFonts w:hint="default"/>
        <w:lang w:val="en-us" w:eastAsia="en-us" w:bidi="en-us"/>
      </w:rPr>
    </w:lvl>
    <w:lvl w:ilvl="4">
      <w:start w:val="0"/>
      <w:numFmt w:val="bullet"/>
      <w:lvlText w:val="•"/>
      <w:lvlJc w:val="left"/>
      <w:pPr>
        <w:ind w:left="4324" w:hanging="360"/>
      </w:pPr>
      <w:rPr>
        <w:rFonts w:hint="default"/>
        <w:lang w:val="en-us" w:eastAsia="en-us" w:bidi="en-us"/>
      </w:rPr>
    </w:lvl>
    <w:lvl w:ilvl="5">
      <w:start w:val="0"/>
      <w:numFmt w:val="bullet"/>
      <w:lvlText w:val="•"/>
      <w:lvlJc w:val="left"/>
      <w:pPr>
        <w:ind w:left="5200" w:hanging="360"/>
      </w:pPr>
      <w:rPr>
        <w:rFonts w:hint="default"/>
        <w:lang w:val="en-us" w:eastAsia="en-us" w:bidi="en-us"/>
      </w:rPr>
    </w:lvl>
    <w:lvl w:ilvl="6">
      <w:start w:val="0"/>
      <w:numFmt w:val="bullet"/>
      <w:lvlText w:val="•"/>
      <w:lvlJc w:val="left"/>
      <w:pPr>
        <w:ind w:left="6076" w:hanging="360"/>
      </w:pPr>
      <w:rPr>
        <w:rFonts w:hint="default"/>
        <w:lang w:val="en-us" w:eastAsia="en-us" w:bidi="en-us"/>
      </w:rPr>
    </w:lvl>
    <w:lvl w:ilvl="7">
      <w:start w:val="0"/>
      <w:numFmt w:val="bullet"/>
      <w:lvlText w:val="•"/>
      <w:lvlJc w:val="left"/>
      <w:pPr>
        <w:ind w:left="6952" w:hanging="360"/>
      </w:pPr>
      <w:rPr>
        <w:rFonts w:hint="default"/>
        <w:lang w:val="en-us" w:eastAsia="en-us" w:bidi="en-us"/>
      </w:rPr>
    </w:lvl>
    <w:lvl w:ilvl="8">
      <w:start w:val="0"/>
      <w:numFmt w:val="bullet"/>
      <w:lvlText w:val="•"/>
      <w:lvlJc w:val="left"/>
      <w:pPr>
        <w:ind w:left="7828" w:hanging="360"/>
      </w:pPr>
      <w:rPr>
        <w:rFonts w:hint="default"/>
        <w:lang w:val="en-us" w:eastAsia="en-us" w:bidi="en-us"/>
      </w:rPr>
    </w:lvl>
  </w:abstractNum>
  <w:abstractNum w:abstractNumId="0">
    <w:multiLevelType w:val="hybridMultilevel"/>
    <w:lvl w:ilvl="0">
      <w:start w:val="1"/>
      <w:numFmt w:val="decimal"/>
      <w:lvlText w:val="%1."/>
      <w:lvlJc w:val="left"/>
      <w:pPr>
        <w:ind w:left="820" w:hanging="360"/>
        <w:jc w:val="left"/>
      </w:pPr>
      <w:rPr>
        <w:rFonts w:hint="default" w:ascii="Times New Roman" w:hAnsi="Times New Roman" w:eastAsia="Times New Roman" w:cs="Times New Roman"/>
        <w:w w:val="100"/>
        <w:sz w:val="22"/>
        <w:szCs w:val="22"/>
        <w:lang w:val="en-us" w:eastAsia="en-us" w:bidi="en-us"/>
      </w:rPr>
    </w:lvl>
    <w:lvl w:ilvl="1">
      <w:start w:val="0"/>
      <w:numFmt w:val="bullet"/>
      <w:lvlText w:val="•"/>
      <w:lvlJc w:val="left"/>
      <w:pPr>
        <w:ind w:left="1696" w:hanging="360"/>
      </w:pPr>
      <w:rPr>
        <w:rFonts w:hint="default"/>
        <w:lang w:val="en-us" w:eastAsia="en-us" w:bidi="en-us"/>
      </w:rPr>
    </w:lvl>
    <w:lvl w:ilvl="2">
      <w:start w:val="0"/>
      <w:numFmt w:val="bullet"/>
      <w:lvlText w:val="•"/>
      <w:lvlJc w:val="left"/>
      <w:pPr>
        <w:ind w:left="2572" w:hanging="360"/>
      </w:pPr>
      <w:rPr>
        <w:rFonts w:hint="default"/>
        <w:lang w:val="en-us" w:eastAsia="en-us" w:bidi="en-us"/>
      </w:rPr>
    </w:lvl>
    <w:lvl w:ilvl="3">
      <w:start w:val="0"/>
      <w:numFmt w:val="bullet"/>
      <w:lvlText w:val="•"/>
      <w:lvlJc w:val="left"/>
      <w:pPr>
        <w:ind w:left="3448" w:hanging="360"/>
      </w:pPr>
      <w:rPr>
        <w:rFonts w:hint="default"/>
        <w:lang w:val="en-us" w:eastAsia="en-us" w:bidi="en-us"/>
      </w:rPr>
    </w:lvl>
    <w:lvl w:ilvl="4">
      <w:start w:val="0"/>
      <w:numFmt w:val="bullet"/>
      <w:lvlText w:val="•"/>
      <w:lvlJc w:val="left"/>
      <w:pPr>
        <w:ind w:left="4324" w:hanging="360"/>
      </w:pPr>
      <w:rPr>
        <w:rFonts w:hint="default"/>
        <w:lang w:val="en-us" w:eastAsia="en-us" w:bidi="en-us"/>
      </w:rPr>
    </w:lvl>
    <w:lvl w:ilvl="5">
      <w:start w:val="0"/>
      <w:numFmt w:val="bullet"/>
      <w:lvlText w:val="•"/>
      <w:lvlJc w:val="left"/>
      <w:pPr>
        <w:ind w:left="5200" w:hanging="360"/>
      </w:pPr>
      <w:rPr>
        <w:rFonts w:hint="default"/>
        <w:lang w:val="en-us" w:eastAsia="en-us" w:bidi="en-us"/>
      </w:rPr>
    </w:lvl>
    <w:lvl w:ilvl="6">
      <w:start w:val="0"/>
      <w:numFmt w:val="bullet"/>
      <w:lvlText w:val="•"/>
      <w:lvlJc w:val="left"/>
      <w:pPr>
        <w:ind w:left="6076" w:hanging="360"/>
      </w:pPr>
      <w:rPr>
        <w:rFonts w:hint="default"/>
        <w:lang w:val="en-us" w:eastAsia="en-us" w:bidi="en-us"/>
      </w:rPr>
    </w:lvl>
    <w:lvl w:ilvl="7">
      <w:start w:val="0"/>
      <w:numFmt w:val="bullet"/>
      <w:lvlText w:val="•"/>
      <w:lvlJc w:val="left"/>
      <w:pPr>
        <w:ind w:left="6952" w:hanging="360"/>
      </w:pPr>
      <w:rPr>
        <w:rFonts w:hint="default"/>
        <w:lang w:val="en-us" w:eastAsia="en-us" w:bidi="en-us"/>
      </w:rPr>
    </w:lvl>
    <w:lvl w:ilvl="8">
      <w:start w:val="0"/>
      <w:numFmt w:val="bullet"/>
      <w:lvlText w:val="•"/>
      <w:lvlJc w:val="left"/>
      <w:pPr>
        <w:ind w:left="7828" w:hanging="360"/>
      </w:pPr>
      <w:rPr>
        <w:rFonts w:hint="default"/>
        <w:lang w:val="en-us" w:eastAsia="en-us" w:bidi="en-us"/>
      </w:rPr>
    </w:lvl>
  </w:abstract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en-us"/>
    </w:rPr>
  </w:style>
  <w:style w:styleId="Heading1" w:type="paragraph">
    <w:name w:val="Heading 1"/>
    <w:basedOn w:val="Normal"/>
    <w:uiPriority w:val="1"/>
    <w:qFormat/>
    <w:pPr>
      <w:ind w:left="100"/>
      <w:outlineLvl w:val="1"/>
    </w:pPr>
    <w:rPr>
      <w:rFonts w:ascii="Times New Roman" w:hAnsi="Times New Roman" w:eastAsia="Times New Roman" w:cs="Times New Roman"/>
      <w:b/>
      <w:bCs/>
      <w:sz w:val="22"/>
      <w:szCs w:val="22"/>
      <w:lang w:val="en-us" w:eastAsia="en-us" w:bidi="en-us"/>
    </w:rPr>
  </w:style>
  <w:style w:styleId="ListParagraph" w:type="paragraph">
    <w:name w:val="List Paragraph"/>
    <w:basedOn w:val="Normal"/>
    <w:uiPriority w:val="1"/>
    <w:qFormat/>
    <w:pPr>
      <w:ind w:left="820"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Mitchell</dc:creator>
  <dcterms:created xsi:type="dcterms:W3CDTF">2019-04-25T16:56:02Z</dcterms:created>
  <dcterms:modified xsi:type="dcterms:W3CDTF">2019-04-25T16:56:02Z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Microsoft® Word 2013</vt:lpwstr>
  </property>
  <property fmtid="{D5CDD505-2E9C-101B-9397-08002B2CF9AE}" pid="4" name="LastSaved">
    <vt:filetime>2019-04-25T00:00:00Z</vt:filetime>
  </property>
</Properties>
</file>