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78A06" w14:textId="73C3A0E9" w:rsidR="00552CC5" w:rsidRPr="00167341" w:rsidRDefault="00552CC5" w:rsidP="00167341">
      <w:pPr>
        <w:pStyle w:val="Title"/>
        <w:widowControl w:val="0"/>
        <w:pBdr>
          <w:bottom w:val="single" w:sz="8" w:space="4" w:color="404040" w:themeColor="text1" w:themeTint="BF"/>
        </w:pBdr>
        <w:autoSpaceDE w:val="0"/>
        <w:autoSpaceDN w:val="0"/>
        <w:adjustRightInd w:val="0"/>
        <w:spacing w:before="4440" w:after="300"/>
        <w:ind w:right="-900"/>
        <w:contextualSpacing/>
        <w:jc w:val="left"/>
        <w:outlineLvl w:val="9"/>
        <w:rPr>
          <w:rFonts w:ascii="Arial Narrow" w:eastAsiaTheme="majorEastAsia" w:hAnsi="Arial Narrow" w:cstheme="majorBidi"/>
          <w:caps/>
          <w:color w:val="182853"/>
          <w:spacing w:val="5"/>
          <w:sz w:val="68"/>
          <w:szCs w:val="68"/>
        </w:rPr>
      </w:pPr>
      <w:r w:rsidRPr="00167341">
        <w:rPr>
          <w:rFonts w:ascii="Arial Narrow" w:eastAsiaTheme="majorEastAsia" w:hAnsi="Arial Narrow" w:cstheme="majorBidi"/>
          <w:bCs w:val="0"/>
          <w:caps/>
          <w:color w:val="182853"/>
          <w:spacing w:val="5"/>
          <w:sz w:val="68"/>
          <w:szCs w:val="68"/>
        </w:rPr>
        <w:t>Emergency Support Function (ESF) #14 Annex Cross</w:t>
      </w:r>
      <w:r w:rsidR="00863C0B" w:rsidRPr="00167341">
        <w:rPr>
          <w:rFonts w:ascii="Arial Narrow" w:eastAsiaTheme="majorEastAsia" w:hAnsi="Arial Narrow" w:cstheme="majorBidi"/>
          <w:bCs w:val="0"/>
          <w:caps/>
          <w:color w:val="182853"/>
          <w:spacing w:val="5"/>
          <w:sz w:val="68"/>
          <w:szCs w:val="68"/>
        </w:rPr>
        <w:t>-</w:t>
      </w:r>
      <w:r w:rsidRPr="00167341">
        <w:rPr>
          <w:rFonts w:ascii="Arial Narrow" w:eastAsiaTheme="majorEastAsia" w:hAnsi="Arial Narrow" w:cstheme="majorBidi"/>
          <w:bCs w:val="0"/>
          <w:caps/>
          <w:color w:val="182853"/>
          <w:spacing w:val="5"/>
          <w:sz w:val="68"/>
          <w:szCs w:val="68"/>
        </w:rPr>
        <w:t>Sector Business and Infrastructure</w:t>
      </w:r>
    </w:p>
    <w:p w14:paraId="7F978C9D" w14:textId="77777777" w:rsidR="00720D82" w:rsidRPr="00720D82" w:rsidRDefault="00720D82" w:rsidP="00720D82">
      <w:pPr>
        <w:widowControl w:val="0"/>
        <w:numPr>
          <w:ilvl w:val="1"/>
          <w:numId w:val="0"/>
        </w:numPr>
        <w:autoSpaceDE w:val="0"/>
        <w:autoSpaceDN w:val="0"/>
        <w:adjustRightInd w:val="0"/>
        <w:spacing w:after="120"/>
        <w:rPr>
          <w:rFonts w:eastAsiaTheme="majorEastAsia"/>
          <w:iCs/>
          <w:color w:val="000000" w:themeColor="text1"/>
          <w:spacing w:val="15"/>
          <w:sz w:val="36"/>
          <w:szCs w:val="36"/>
        </w:rPr>
      </w:pPr>
      <w:r w:rsidRPr="00720D82">
        <w:rPr>
          <w:rFonts w:eastAsiaTheme="majorEastAsia"/>
          <w:iCs/>
          <w:color w:val="000000" w:themeColor="text1"/>
          <w:spacing w:val="15"/>
          <w:sz w:val="36"/>
          <w:szCs w:val="36"/>
        </w:rPr>
        <w:t>[INSERT NAME OF COUNTY]</w:t>
      </w:r>
    </w:p>
    <w:p w14:paraId="5CE1D6C2" w14:textId="18A9EA44" w:rsidR="00552CC5" w:rsidRPr="00106383" w:rsidRDefault="00552CC5" w:rsidP="00535999">
      <w:pPr>
        <w:widowControl w:val="0"/>
        <w:tabs>
          <w:tab w:val="left" w:pos="90"/>
        </w:tabs>
        <w:autoSpaceDE w:val="0"/>
        <w:autoSpaceDN w:val="0"/>
        <w:adjustRightInd w:val="0"/>
        <w:spacing w:before="120" w:after="120"/>
        <w:ind w:right="-274"/>
        <w:rPr>
          <w:rFonts w:eastAsiaTheme="majorEastAsia"/>
          <w:iCs/>
          <w:color w:val="404040" w:themeColor="text1" w:themeTint="BF"/>
          <w:spacing w:val="15"/>
          <w:sz w:val="36"/>
          <w:szCs w:val="36"/>
        </w:rPr>
      </w:pPr>
      <w:r>
        <w:rPr>
          <w:rFonts w:eastAsiaTheme="majorEastAsia"/>
          <w:iCs/>
          <w:color w:val="404040" w:themeColor="text1" w:themeTint="BF"/>
          <w:spacing w:val="15"/>
          <w:sz w:val="36"/>
          <w:szCs w:val="36"/>
        </w:rPr>
        <w:t xml:space="preserve">Emergency </w:t>
      </w:r>
      <w:r w:rsidR="00631CD8">
        <w:rPr>
          <w:rFonts w:eastAsiaTheme="majorEastAsia"/>
          <w:iCs/>
          <w:color w:val="404040" w:themeColor="text1" w:themeTint="BF"/>
          <w:spacing w:val="15"/>
          <w:sz w:val="36"/>
          <w:szCs w:val="36"/>
        </w:rPr>
        <w:t>Operation</w:t>
      </w:r>
      <w:r>
        <w:rPr>
          <w:rFonts w:eastAsiaTheme="majorEastAsia"/>
          <w:iCs/>
          <w:color w:val="404040" w:themeColor="text1" w:themeTint="BF"/>
          <w:spacing w:val="15"/>
          <w:sz w:val="36"/>
          <w:szCs w:val="36"/>
        </w:rPr>
        <w:t xml:space="preserve"> Plan</w:t>
      </w:r>
      <w:r w:rsidR="00863C0B">
        <w:rPr>
          <w:rFonts w:eastAsiaTheme="majorEastAsia"/>
          <w:iCs/>
          <w:color w:val="404040" w:themeColor="text1" w:themeTint="BF"/>
          <w:spacing w:val="15"/>
          <w:sz w:val="36"/>
          <w:szCs w:val="36"/>
        </w:rPr>
        <w:t xml:space="preserve"> ESF Annex</w:t>
      </w:r>
      <w:r w:rsidR="00720D82">
        <w:rPr>
          <w:rFonts w:eastAsiaTheme="majorEastAsia"/>
          <w:iCs/>
          <w:color w:val="404040" w:themeColor="text1" w:themeTint="BF"/>
          <w:spacing w:val="15"/>
          <w:sz w:val="36"/>
          <w:szCs w:val="36"/>
        </w:rPr>
        <w:t xml:space="preserve"> {Template}</w:t>
      </w:r>
    </w:p>
    <w:p w14:paraId="20E4392C" w14:textId="77777777" w:rsidR="0000374A" w:rsidRPr="0000374A" w:rsidRDefault="0000374A" w:rsidP="0000374A">
      <w:pPr>
        <w:widowControl w:val="0"/>
        <w:autoSpaceDE w:val="0"/>
        <w:autoSpaceDN w:val="0"/>
        <w:adjustRightInd w:val="0"/>
        <w:spacing w:before="120" w:after="120"/>
        <w:rPr>
          <w:rFonts w:cs="Arial"/>
          <w:color w:val="000000" w:themeColor="text1"/>
          <w:sz w:val="36"/>
          <w:szCs w:val="36"/>
        </w:rPr>
      </w:pPr>
      <w:r w:rsidRPr="0000374A">
        <w:rPr>
          <w:rFonts w:cs="Arial"/>
          <w:color w:val="000000" w:themeColor="text1"/>
          <w:sz w:val="36"/>
          <w:szCs w:val="36"/>
        </w:rPr>
        <w:t>[INSERT MONTH AND YEAR]</w:t>
      </w:r>
    </w:p>
    <w:p w14:paraId="470DBBAA" w14:textId="17BEBC79" w:rsidR="00862BD5" w:rsidRDefault="001E0E3C" w:rsidP="001E0E3C">
      <w:pPr>
        <w:widowControl w:val="0"/>
        <w:tabs>
          <w:tab w:val="left" w:pos="7576"/>
        </w:tabs>
        <w:autoSpaceDE w:val="0"/>
        <w:autoSpaceDN w:val="0"/>
        <w:adjustRightInd w:val="0"/>
        <w:spacing w:before="120"/>
        <w:rPr>
          <w:rFonts w:eastAsiaTheme="majorEastAsia"/>
          <w:iCs/>
          <w:color w:val="404040" w:themeColor="text1" w:themeTint="BF"/>
          <w:spacing w:val="15"/>
          <w:sz w:val="36"/>
          <w:szCs w:val="36"/>
        </w:rPr>
      </w:pPr>
      <w:r>
        <w:rPr>
          <w:rFonts w:eastAsiaTheme="majorEastAsia"/>
          <w:iCs/>
          <w:color w:val="404040" w:themeColor="text1" w:themeTint="BF"/>
          <w:spacing w:val="15"/>
          <w:sz w:val="36"/>
          <w:szCs w:val="36"/>
        </w:rPr>
        <w:tab/>
      </w:r>
    </w:p>
    <w:p w14:paraId="473FC9A4" w14:textId="77777777" w:rsidR="009F2F25" w:rsidRDefault="009F2F25">
      <w:pPr>
        <w:spacing w:after="200" w:line="276" w:lineRule="auto"/>
        <w:rPr>
          <w:rFonts w:cs="Arial"/>
          <w:color w:val="404040" w:themeColor="text1" w:themeTint="BF"/>
          <w:sz w:val="32"/>
          <w:szCs w:val="32"/>
        </w:rPr>
      </w:pPr>
      <w:r>
        <w:rPr>
          <w:rFonts w:cs="Arial"/>
          <w:color w:val="404040" w:themeColor="text1" w:themeTint="BF"/>
          <w:sz w:val="32"/>
          <w:szCs w:val="32"/>
        </w:rPr>
        <w:br w:type="page"/>
      </w:r>
    </w:p>
    <w:p w14:paraId="548E5502" w14:textId="77777777" w:rsidR="006746F8" w:rsidRPr="009F2F25" w:rsidRDefault="006746F8" w:rsidP="009F2F25">
      <w:pPr>
        <w:widowControl w:val="0"/>
        <w:autoSpaceDE w:val="0"/>
        <w:autoSpaceDN w:val="0"/>
        <w:adjustRightInd w:val="0"/>
        <w:spacing w:before="120"/>
        <w:rPr>
          <w:rFonts w:cs="Arial"/>
          <w:color w:val="404040" w:themeColor="text1" w:themeTint="BF"/>
          <w:sz w:val="32"/>
          <w:szCs w:val="32"/>
        </w:rPr>
        <w:sectPr w:rsidR="006746F8" w:rsidRPr="009F2F25" w:rsidSect="00472042">
          <w:headerReference w:type="default" r:id="rId11"/>
          <w:footerReference w:type="default" r:id="rId12"/>
          <w:pgSz w:w="12240" w:h="15840" w:code="1"/>
          <w:pgMar w:top="1440" w:right="1440" w:bottom="1440" w:left="1440" w:header="72" w:footer="942" w:gutter="0"/>
          <w:pgNumType w:fmt="lowerRoman" w:start="3"/>
          <w:cols w:space="720"/>
          <w:docGrid w:linePitch="360"/>
        </w:sectPr>
      </w:pPr>
    </w:p>
    <w:bookmarkStart w:id="0" w:name="_Toc106613034" w:displacedByCustomXml="next"/>
    <w:bookmarkStart w:id="1" w:name="_Toc106612735" w:displacedByCustomXml="next"/>
    <w:bookmarkStart w:id="2" w:name="_Toc106612418" w:displacedByCustomXml="next"/>
    <w:sdt>
      <w:sdtPr>
        <w:rPr>
          <w:rFonts w:ascii="Arial" w:hAnsi="Arial" w:cs="Times New Roman"/>
          <w:b w:val="0"/>
          <w:caps w:val="0"/>
          <w:color w:val="auto"/>
          <w:sz w:val="24"/>
          <w:szCs w:val="24"/>
        </w:rPr>
        <w:id w:val="-1669625725"/>
        <w:docPartObj>
          <w:docPartGallery w:val="Table of Contents"/>
          <w:docPartUnique/>
        </w:docPartObj>
      </w:sdtPr>
      <w:sdtEndPr>
        <w:rPr>
          <w:bCs/>
          <w:noProof/>
        </w:rPr>
      </w:sdtEndPr>
      <w:sdtContent>
        <w:p w14:paraId="1E958308" w14:textId="77777777" w:rsidR="00521C53" w:rsidRDefault="0006135A" w:rsidP="009A4647">
          <w:pPr>
            <w:pStyle w:val="TABLE"/>
            <w:rPr>
              <w:noProof/>
            </w:rPr>
          </w:pPr>
          <w:r w:rsidRPr="006613A5">
            <w:rPr>
              <w:caps w:val="0"/>
              <w:sz w:val="32"/>
              <w:szCs w:val="32"/>
            </w:rPr>
            <w:t>TABLE OF CONTENTS</w:t>
          </w:r>
          <w:bookmarkEnd w:id="1"/>
          <w:bookmarkEnd w:id="0"/>
          <w:r w:rsidR="008A3403" w:rsidRPr="004F1676">
            <w:rPr>
              <w:color w:val="000080"/>
            </w:rPr>
            <w:fldChar w:fldCharType="begin"/>
          </w:r>
          <w:r w:rsidR="008A3403" w:rsidRPr="004F1676">
            <w:instrText xml:space="preserve"> TOC \o "1-3" \h \z \u </w:instrText>
          </w:r>
          <w:r w:rsidR="008A3403" w:rsidRPr="004F1676">
            <w:rPr>
              <w:color w:val="000080"/>
            </w:rPr>
            <w:fldChar w:fldCharType="separate"/>
          </w:r>
        </w:p>
        <w:bookmarkEnd w:id="2"/>
        <w:p w14:paraId="13AB4E55" w14:textId="70DF2683" w:rsidR="00521C53" w:rsidRDefault="00521C53">
          <w:pPr>
            <w:pStyle w:val="TOC1"/>
            <w:rPr>
              <w:rFonts w:asciiTheme="minorHAnsi" w:eastAsiaTheme="minorEastAsia" w:hAnsiTheme="minorHAnsi" w:cstheme="minorBidi"/>
              <w:b w:val="0"/>
              <w:color w:val="auto"/>
              <w:sz w:val="22"/>
              <w:szCs w:val="22"/>
            </w:rPr>
          </w:pPr>
          <w:r w:rsidRPr="00332E72">
            <w:rPr>
              <w:rStyle w:val="Hyperlink"/>
            </w:rPr>
            <w:fldChar w:fldCharType="begin"/>
          </w:r>
          <w:r w:rsidRPr="00332E72">
            <w:rPr>
              <w:rStyle w:val="Hyperlink"/>
            </w:rPr>
            <w:instrText xml:space="preserve"> </w:instrText>
          </w:r>
          <w:r>
            <w:instrText>HYPERLINK \l "_Toc106613035"</w:instrText>
          </w:r>
          <w:r w:rsidRPr="00332E72">
            <w:rPr>
              <w:rStyle w:val="Hyperlink"/>
            </w:rPr>
            <w:instrText xml:space="preserve"> </w:instrText>
          </w:r>
          <w:r w:rsidRPr="00332E72">
            <w:rPr>
              <w:rStyle w:val="Hyperlink"/>
            </w:rPr>
          </w:r>
          <w:r w:rsidRPr="00332E72">
            <w:rPr>
              <w:rStyle w:val="Hyperlink"/>
            </w:rPr>
            <w:fldChar w:fldCharType="separate"/>
          </w:r>
          <w:r w:rsidRPr="00332E72">
            <w:rPr>
              <w:rStyle w:val="Hyperlink"/>
            </w:rPr>
            <w:t>DISCLAIMER</w:t>
          </w:r>
          <w:r>
            <w:rPr>
              <w:webHidden/>
            </w:rPr>
            <w:tab/>
          </w:r>
          <w:r>
            <w:rPr>
              <w:webHidden/>
            </w:rPr>
            <w:fldChar w:fldCharType="begin"/>
          </w:r>
          <w:r>
            <w:rPr>
              <w:webHidden/>
            </w:rPr>
            <w:instrText xml:space="preserve"> PAGEREF _Toc106613035 \h </w:instrText>
          </w:r>
          <w:r>
            <w:rPr>
              <w:webHidden/>
            </w:rPr>
          </w:r>
          <w:r>
            <w:rPr>
              <w:webHidden/>
            </w:rPr>
            <w:fldChar w:fldCharType="separate"/>
          </w:r>
          <w:r>
            <w:rPr>
              <w:webHidden/>
            </w:rPr>
            <w:t>3</w:t>
          </w:r>
          <w:r>
            <w:rPr>
              <w:webHidden/>
            </w:rPr>
            <w:fldChar w:fldCharType="end"/>
          </w:r>
          <w:r w:rsidRPr="00332E72">
            <w:rPr>
              <w:rStyle w:val="Hyperlink"/>
            </w:rPr>
            <w:fldChar w:fldCharType="end"/>
          </w:r>
        </w:p>
        <w:p w14:paraId="2DE8DDF5" w14:textId="0199C543" w:rsidR="00521C53" w:rsidRDefault="00521C53">
          <w:pPr>
            <w:pStyle w:val="TOC1"/>
            <w:rPr>
              <w:rFonts w:asciiTheme="minorHAnsi" w:eastAsiaTheme="minorEastAsia" w:hAnsiTheme="minorHAnsi" w:cstheme="minorBidi"/>
              <w:b w:val="0"/>
              <w:color w:val="auto"/>
              <w:sz w:val="22"/>
              <w:szCs w:val="22"/>
            </w:rPr>
          </w:pPr>
          <w:hyperlink w:anchor="_Toc106613036" w:history="1">
            <w:r w:rsidRPr="00332E72">
              <w:rPr>
                <w:rStyle w:val="Hyperlink"/>
              </w:rPr>
              <w:t>PLANNING AGENCIES</w:t>
            </w:r>
            <w:r>
              <w:rPr>
                <w:webHidden/>
              </w:rPr>
              <w:tab/>
            </w:r>
            <w:r>
              <w:rPr>
                <w:webHidden/>
              </w:rPr>
              <w:fldChar w:fldCharType="begin"/>
            </w:r>
            <w:r>
              <w:rPr>
                <w:webHidden/>
              </w:rPr>
              <w:instrText xml:space="preserve"> PAGEREF _Toc106613036 \h </w:instrText>
            </w:r>
            <w:r>
              <w:rPr>
                <w:webHidden/>
              </w:rPr>
            </w:r>
            <w:r>
              <w:rPr>
                <w:webHidden/>
              </w:rPr>
              <w:fldChar w:fldCharType="separate"/>
            </w:r>
            <w:r>
              <w:rPr>
                <w:webHidden/>
              </w:rPr>
              <w:t>4</w:t>
            </w:r>
            <w:r>
              <w:rPr>
                <w:webHidden/>
              </w:rPr>
              <w:fldChar w:fldCharType="end"/>
            </w:r>
          </w:hyperlink>
        </w:p>
        <w:p w14:paraId="6BF5DD39" w14:textId="15A699BB" w:rsidR="00521C53" w:rsidRDefault="00521C53">
          <w:pPr>
            <w:pStyle w:val="TOC1"/>
            <w:rPr>
              <w:rFonts w:asciiTheme="minorHAnsi" w:eastAsiaTheme="minorEastAsia" w:hAnsiTheme="minorHAnsi" w:cstheme="minorBidi"/>
              <w:b w:val="0"/>
              <w:color w:val="auto"/>
              <w:sz w:val="22"/>
              <w:szCs w:val="22"/>
            </w:rPr>
          </w:pPr>
          <w:hyperlink w:anchor="_Toc106613040" w:history="1">
            <w:r w:rsidRPr="00332E72">
              <w:rPr>
                <w:rStyle w:val="Hyperlink"/>
              </w:rPr>
              <w:t>PURPOSE, SCOPE, SITUATION, AND ASSUMPTIONS</w:t>
            </w:r>
            <w:r>
              <w:rPr>
                <w:webHidden/>
              </w:rPr>
              <w:tab/>
            </w:r>
            <w:r>
              <w:rPr>
                <w:webHidden/>
              </w:rPr>
              <w:fldChar w:fldCharType="begin"/>
            </w:r>
            <w:r>
              <w:rPr>
                <w:webHidden/>
              </w:rPr>
              <w:instrText xml:space="preserve"> PAGEREF _Toc106613040 \h </w:instrText>
            </w:r>
            <w:r>
              <w:rPr>
                <w:webHidden/>
              </w:rPr>
            </w:r>
            <w:r>
              <w:rPr>
                <w:webHidden/>
              </w:rPr>
              <w:fldChar w:fldCharType="separate"/>
            </w:r>
            <w:r>
              <w:rPr>
                <w:webHidden/>
              </w:rPr>
              <w:t>5</w:t>
            </w:r>
            <w:r>
              <w:rPr>
                <w:webHidden/>
              </w:rPr>
              <w:fldChar w:fldCharType="end"/>
            </w:r>
          </w:hyperlink>
        </w:p>
        <w:p w14:paraId="5234BEC7" w14:textId="2C66E2A0" w:rsidR="00521C53" w:rsidRDefault="00521C53">
          <w:pPr>
            <w:pStyle w:val="TOC2"/>
            <w:rPr>
              <w:rFonts w:asciiTheme="minorHAnsi" w:eastAsiaTheme="minorEastAsia" w:hAnsiTheme="minorHAnsi" w:cstheme="minorBidi"/>
              <w:iCs w:val="0"/>
              <w:sz w:val="22"/>
              <w:szCs w:val="22"/>
            </w:rPr>
          </w:pPr>
          <w:hyperlink w:anchor="_Toc106613041" w:history="1">
            <w:r w:rsidRPr="00332E72">
              <w:rPr>
                <w:rStyle w:val="Hyperlink"/>
              </w:rPr>
              <w:t>PURPOSE</w:t>
            </w:r>
            <w:r>
              <w:rPr>
                <w:webHidden/>
              </w:rPr>
              <w:tab/>
            </w:r>
            <w:r>
              <w:rPr>
                <w:webHidden/>
              </w:rPr>
              <w:fldChar w:fldCharType="begin"/>
            </w:r>
            <w:r>
              <w:rPr>
                <w:webHidden/>
              </w:rPr>
              <w:instrText xml:space="preserve"> PAGEREF _Toc106613041 \h </w:instrText>
            </w:r>
            <w:r>
              <w:rPr>
                <w:webHidden/>
              </w:rPr>
            </w:r>
            <w:r>
              <w:rPr>
                <w:webHidden/>
              </w:rPr>
              <w:fldChar w:fldCharType="separate"/>
            </w:r>
            <w:r>
              <w:rPr>
                <w:webHidden/>
              </w:rPr>
              <w:t>5</w:t>
            </w:r>
            <w:r>
              <w:rPr>
                <w:webHidden/>
              </w:rPr>
              <w:fldChar w:fldCharType="end"/>
            </w:r>
          </w:hyperlink>
        </w:p>
        <w:p w14:paraId="4C87C7DC" w14:textId="5E5C4047" w:rsidR="00521C53" w:rsidRDefault="00521C53">
          <w:pPr>
            <w:pStyle w:val="TOC2"/>
            <w:rPr>
              <w:rFonts w:asciiTheme="minorHAnsi" w:eastAsiaTheme="minorEastAsia" w:hAnsiTheme="minorHAnsi" w:cstheme="minorBidi"/>
              <w:iCs w:val="0"/>
              <w:sz w:val="22"/>
              <w:szCs w:val="22"/>
            </w:rPr>
          </w:pPr>
          <w:hyperlink w:anchor="_Toc106613042" w:history="1">
            <w:r w:rsidRPr="00332E72">
              <w:rPr>
                <w:rStyle w:val="Hyperlink"/>
              </w:rPr>
              <w:t>SCOPE</w:t>
            </w:r>
            <w:r>
              <w:rPr>
                <w:webHidden/>
              </w:rPr>
              <w:tab/>
            </w:r>
            <w:r>
              <w:rPr>
                <w:webHidden/>
              </w:rPr>
              <w:fldChar w:fldCharType="begin"/>
            </w:r>
            <w:r>
              <w:rPr>
                <w:webHidden/>
              </w:rPr>
              <w:instrText xml:space="preserve"> PAGEREF _Toc106613042 \h </w:instrText>
            </w:r>
            <w:r>
              <w:rPr>
                <w:webHidden/>
              </w:rPr>
            </w:r>
            <w:r>
              <w:rPr>
                <w:webHidden/>
              </w:rPr>
              <w:fldChar w:fldCharType="separate"/>
            </w:r>
            <w:r>
              <w:rPr>
                <w:webHidden/>
              </w:rPr>
              <w:t>5</w:t>
            </w:r>
            <w:r>
              <w:rPr>
                <w:webHidden/>
              </w:rPr>
              <w:fldChar w:fldCharType="end"/>
            </w:r>
          </w:hyperlink>
        </w:p>
        <w:p w14:paraId="3B3C6377" w14:textId="612D6573" w:rsidR="00521C53" w:rsidRDefault="00521C53">
          <w:pPr>
            <w:pStyle w:val="TOC2"/>
            <w:rPr>
              <w:rFonts w:asciiTheme="minorHAnsi" w:eastAsiaTheme="minorEastAsia" w:hAnsiTheme="minorHAnsi" w:cstheme="minorBidi"/>
              <w:iCs w:val="0"/>
              <w:sz w:val="22"/>
              <w:szCs w:val="22"/>
            </w:rPr>
          </w:pPr>
          <w:hyperlink w:anchor="_Toc106613046" w:history="1">
            <w:r w:rsidRPr="00332E72">
              <w:rPr>
                <w:rStyle w:val="Hyperlink"/>
              </w:rPr>
              <w:t>SITUATION</w:t>
            </w:r>
            <w:r>
              <w:rPr>
                <w:webHidden/>
              </w:rPr>
              <w:tab/>
            </w:r>
            <w:r>
              <w:rPr>
                <w:webHidden/>
              </w:rPr>
              <w:fldChar w:fldCharType="begin"/>
            </w:r>
            <w:r>
              <w:rPr>
                <w:webHidden/>
              </w:rPr>
              <w:instrText xml:space="preserve"> PAGEREF _Toc106613046 \h </w:instrText>
            </w:r>
            <w:r>
              <w:rPr>
                <w:webHidden/>
              </w:rPr>
            </w:r>
            <w:r>
              <w:rPr>
                <w:webHidden/>
              </w:rPr>
              <w:fldChar w:fldCharType="separate"/>
            </w:r>
            <w:r>
              <w:rPr>
                <w:webHidden/>
              </w:rPr>
              <w:t>8</w:t>
            </w:r>
            <w:r>
              <w:rPr>
                <w:webHidden/>
              </w:rPr>
              <w:fldChar w:fldCharType="end"/>
            </w:r>
          </w:hyperlink>
        </w:p>
        <w:p w14:paraId="3F6C013B" w14:textId="182EA405" w:rsidR="00521C53" w:rsidRDefault="00521C53">
          <w:pPr>
            <w:pStyle w:val="TOC2"/>
            <w:rPr>
              <w:rFonts w:asciiTheme="minorHAnsi" w:eastAsiaTheme="minorEastAsia" w:hAnsiTheme="minorHAnsi" w:cstheme="minorBidi"/>
              <w:iCs w:val="0"/>
              <w:sz w:val="22"/>
              <w:szCs w:val="22"/>
            </w:rPr>
          </w:pPr>
          <w:hyperlink w:anchor="_Toc106613052" w:history="1">
            <w:r w:rsidRPr="00332E72">
              <w:rPr>
                <w:rStyle w:val="Hyperlink"/>
              </w:rPr>
              <w:t>PLANNING ASSUMPTIONS</w:t>
            </w:r>
            <w:r>
              <w:rPr>
                <w:webHidden/>
              </w:rPr>
              <w:tab/>
            </w:r>
            <w:r>
              <w:rPr>
                <w:webHidden/>
              </w:rPr>
              <w:fldChar w:fldCharType="begin"/>
            </w:r>
            <w:r>
              <w:rPr>
                <w:webHidden/>
              </w:rPr>
              <w:instrText xml:space="preserve"> PAGEREF _Toc106613052 \h </w:instrText>
            </w:r>
            <w:r>
              <w:rPr>
                <w:webHidden/>
              </w:rPr>
            </w:r>
            <w:r>
              <w:rPr>
                <w:webHidden/>
              </w:rPr>
              <w:fldChar w:fldCharType="separate"/>
            </w:r>
            <w:r>
              <w:rPr>
                <w:webHidden/>
              </w:rPr>
              <w:t>13</w:t>
            </w:r>
            <w:r>
              <w:rPr>
                <w:webHidden/>
              </w:rPr>
              <w:fldChar w:fldCharType="end"/>
            </w:r>
          </w:hyperlink>
        </w:p>
        <w:p w14:paraId="2D781086" w14:textId="38717AE1" w:rsidR="00521C53" w:rsidRDefault="00521C53">
          <w:pPr>
            <w:pStyle w:val="TOC1"/>
            <w:rPr>
              <w:rFonts w:asciiTheme="minorHAnsi" w:eastAsiaTheme="minorEastAsia" w:hAnsiTheme="minorHAnsi" w:cstheme="minorBidi"/>
              <w:b w:val="0"/>
              <w:color w:val="auto"/>
              <w:sz w:val="22"/>
              <w:szCs w:val="22"/>
            </w:rPr>
          </w:pPr>
          <w:hyperlink w:anchor="_Toc106613053" w:history="1">
            <w:r w:rsidRPr="00332E72">
              <w:rPr>
                <w:rStyle w:val="Hyperlink"/>
              </w:rPr>
              <w:t>CONCEPT OF OPERATIONS</w:t>
            </w:r>
            <w:r>
              <w:rPr>
                <w:webHidden/>
              </w:rPr>
              <w:tab/>
            </w:r>
            <w:r>
              <w:rPr>
                <w:webHidden/>
              </w:rPr>
              <w:fldChar w:fldCharType="begin"/>
            </w:r>
            <w:r>
              <w:rPr>
                <w:webHidden/>
              </w:rPr>
              <w:instrText xml:space="preserve"> PAGEREF _Toc106613053 \h </w:instrText>
            </w:r>
            <w:r>
              <w:rPr>
                <w:webHidden/>
              </w:rPr>
            </w:r>
            <w:r>
              <w:rPr>
                <w:webHidden/>
              </w:rPr>
              <w:fldChar w:fldCharType="separate"/>
            </w:r>
            <w:r>
              <w:rPr>
                <w:webHidden/>
              </w:rPr>
              <w:t>15</w:t>
            </w:r>
            <w:r>
              <w:rPr>
                <w:webHidden/>
              </w:rPr>
              <w:fldChar w:fldCharType="end"/>
            </w:r>
          </w:hyperlink>
        </w:p>
        <w:p w14:paraId="721EA138" w14:textId="03EF28BC" w:rsidR="00521C53" w:rsidRDefault="00521C53">
          <w:pPr>
            <w:pStyle w:val="TOC2"/>
            <w:rPr>
              <w:rFonts w:asciiTheme="minorHAnsi" w:eastAsiaTheme="minorEastAsia" w:hAnsiTheme="minorHAnsi" w:cstheme="minorBidi"/>
              <w:iCs w:val="0"/>
              <w:sz w:val="22"/>
              <w:szCs w:val="22"/>
            </w:rPr>
          </w:pPr>
          <w:hyperlink w:anchor="_Toc106613054" w:history="1">
            <w:r w:rsidRPr="00332E72">
              <w:rPr>
                <w:rStyle w:val="Hyperlink"/>
              </w:rPr>
              <w:t>OPERATIONAL PRIORITIES DURING RESPONSE AND RECOVERY OPERATIONS</w:t>
            </w:r>
            <w:r>
              <w:rPr>
                <w:webHidden/>
              </w:rPr>
              <w:tab/>
            </w:r>
            <w:r>
              <w:rPr>
                <w:webHidden/>
              </w:rPr>
              <w:fldChar w:fldCharType="begin"/>
            </w:r>
            <w:r>
              <w:rPr>
                <w:webHidden/>
              </w:rPr>
              <w:instrText xml:space="preserve"> PAGEREF _Toc106613054 \h </w:instrText>
            </w:r>
            <w:r>
              <w:rPr>
                <w:webHidden/>
              </w:rPr>
            </w:r>
            <w:r>
              <w:rPr>
                <w:webHidden/>
              </w:rPr>
              <w:fldChar w:fldCharType="separate"/>
            </w:r>
            <w:r>
              <w:rPr>
                <w:webHidden/>
              </w:rPr>
              <w:t>15</w:t>
            </w:r>
            <w:r>
              <w:rPr>
                <w:webHidden/>
              </w:rPr>
              <w:fldChar w:fldCharType="end"/>
            </w:r>
          </w:hyperlink>
        </w:p>
        <w:p w14:paraId="1C1BD88F" w14:textId="072182FD" w:rsidR="00521C53" w:rsidRDefault="00521C53">
          <w:pPr>
            <w:pStyle w:val="TOC2"/>
            <w:rPr>
              <w:rFonts w:asciiTheme="minorHAnsi" w:eastAsiaTheme="minorEastAsia" w:hAnsiTheme="minorHAnsi" w:cstheme="minorBidi"/>
              <w:iCs w:val="0"/>
              <w:sz w:val="22"/>
              <w:szCs w:val="22"/>
            </w:rPr>
          </w:pPr>
          <w:hyperlink w:anchor="_Toc106613055" w:history="1">
            <w:r w:rsidRPr="00332E72">
              <w:rPr>
                <w:rStyle w:val="Hyperlink"/>
              </w:rPr>
              <w:t>ACTIVATION OF COUNTY EMERGENCY OPERATIONS CENTER ACTIVATION</w:t>
            </w:r>
            <w:r>
              <w:rPr>
                <w:webHidden/>
              </w:rPr>
              <w:tab/>
            </w:r>
            <w:r>
              <w:rPr>
                <w:webHidden/>
              </w:rPr>
              <w:fldChar w:fldCharType="begin"/>
            </w:r>
            <w:r>
              <w:rPr>
                <w:webHidden/>
              </w:rPr>
              <w:instrText xml:space="preserve"> PAGEREF _Toc106613055 \h </w:instrText>
            </w:r>
            <w:r>
              <w:rPr>
                <w:webHidden/>
              </w:rPr>
            </w:r>
            <w:r>
              <w:rPr>
                <w:webHidden/>
              </w:rPr>
              <w:fldChar w:fldCharType="separate"/>
            </w:r>
            <w:r>
              <w:rPr>
                <w:webHidden/>
              </w:rPr>
              <w:t>15</w:t>
            </w:r>
            <w:r>
              <w:rPr>
                <w:webHidden/>
              </w:rPr>
              <w:fldChar w:fldCharType="end"/>
            </w:r>
          </w:hyperlink>
        </w:p>
        <w:p w14:paraId="4FB23CC9" w14:textId="5386091A" w:rsidR="00521C53" w:rsidRDefault="00521C53">
          <w:pPr>
            <w:pStyle w:val="TOC2"/>
            <w:rPr>
              <w:rFonts w:asciiTheme="minorHAnsi" w:eastAsiaTheme="minorEastAsia" w:hAnsiTheme="minorHAnsi" w:cstheme="minorBidi"/>
              <w:iCs w:val="0"/>
              <w:sz w:val="22"/>
              <w:szCs w:val="22"/>
            </w:rPr>
          </w:pPr>
          <w:hyperlink w:anchor="_Toc106613057" w:history="1">
            <w:r w:rsidRPr="00332E72">
              <w:rPr>
                <w:rStyle w:val="Hyperlink"/>
              </w:rPr>
              <w:t>DEMOBILIZATION OF THE EOC</w:t>
            </w:r>
            <w:r>
              <w:rPr>
                <w:webHidden/>
              </w:rPr>
              <w:tab/>
            </w:r>
            <w:r>
              <w:rPr>
                <w:webHidden/>
              </w:rPr>
              <w:fldChar w:fldCharType="begin"/>
            </w:r>
            <w:r>
              <w:rPr>
                <w:webHidden/>
              </w:rPr>
              <w:instrText xml:space="preserve"> PAGEREF _Toc106613057 \h </w:instrText>
            </w:r>
            <w:r>
              <w:rPr>
                <w:webHidden/>
              </w:rPr>
            </w:r>
            <w:r>
              <w:rPr>
                <w:webHidden/>
              </w:rPr>
              <w:fldChar w:fldCharType="separate"/>
            </w:r>
            <w:r>
              <w:rPr>
                <w:webHidden/>
              </w:rPr>
              <w:t>17</w:t>
            </w:r>
            <w:r>
              <w:rPr>
                <w:webHidden/>
              </w:rPr>
              <w:fldChar w:fldCharType="end"/>
            </w:r>
          </w:hyperlink>
        </w:p>
        <w:p w14:paraId="03D2D50C" w14:textId="2E7A1E66" w:rsidR="00521C53" w:rsidRDefault="00521C53">
          <w:pPr>
            <w:pStyle w:val="TOC2"/>
            <w:rPr>
              <w:rFonts w:asciiTheme="minorHAnsi" w:eastAsiaTheme="minorEastAsia" w:hAnsiTheme="minorHAnsi" w:cstheme="minorBidi"/>
              <w:iCs w:val="0"/>
              <w:sz w:val="22"/>
              <w:szCs w:val="22"/>
            </w:rPr>
          </w:pPr>
          <w:hyperlink w:anchor="_Toc106613058" w:history="1">
            <w:r w:rsidRPr="00332E72">
              <w:rPr>
                <w:rStyle w:val="Hyperlink"/>
              </w:rPr>
              <w:t>RESOURCE SUPPORTRCE SUPPORT</w:t>
            </w:r>
            <w:r>
              <w:rPr>
                <w:webHidden/>
              </w:rPr>
              <w:tab/>
            </w:r>
            <w:r>
              <w:rPr>
                <w:webHidden/>
              </w:rPr>
              <w:fldChar w:fldCharType="begin"/>
            </w:r>
            <w:r>
              <w:rPr>
                <w:webHidden/>
              </w:rPr>
              <w:instrText xml:space="preserve"> PAGEREF _Toc106613058 \h </w:instrText>
            </w:r>
            <w:r>
              <w:rPr>
                <w:webHidden/>
              </w:rPr>
            </w:r>
            <w:r>
              <w:rPr>
                <w:webHidden/>
              </w:rPr>
              <w:fldChar w:fldCharType="separate"/>
            </w:r>
            <w:r>
              <w:rPr>
                <w:webHidden/>
              </w:rPr>
              <w:t>17</w:t>
            </w:r>
            <w:r>
              <w:rPr>
                <w:webHidden/>
              </w:rPr>
              <w:fldChar w:fldCharType="end"/>
            </w:r>
          </w:hyperlink>
        </w:p>
        <w:p w14:paraId="6CCE9FB1" w14:textId="2502FE56" w:rsidR="00521C53" w:rsidRDefault="00521C53">
          <w:pPr>
            <w:pStyle w:val="TOC1"/>
            <w:rPr>
              <w:rFonts w:asciiTheme="minorHAnsi" w:eastAsiaTheme="minorEastAsia" w:hAnsiTheme="minorHAnsi" w:cstheme="minorBidi"/>
              <w:b w:val="0"/>
              <w:color w:val="auto"/>
              <w:sz w:val="22"/>
              <w:szCs w:val="22"/>
            </w:rPr>
          </w:pPr>
          <w:hyperlink w:anchor="_Toc106613061" w:history="1">
            <w:r w:rsidRPr="00332E72">
              <w:rPr>
                <w:rStyle w:val="Hyperlink"/>
              </w:rPr>
              <w:t>ORGANIZATION AND ASSIGNMENT OF RESPONSIBILITIES</w:t>
            </w:r>
            <w:r>
              <w:rPr>
                <w:webHidden/>
              </w:rPr>
              <w:tab/>
            </w:r>
            <w:r>
              <w:rPr>
                <w:webHidden/>
              </w:rPr>
              <w:fldChar w:fldCharType="begin"/>
            </w:r>
            <w:r>
              <w:rPr>
                <w:webHidden/>
              </w:rPr>
              <w:instrText xml:space="preserve"> PAGEREF _Toc106613061 \h </w:instrText>
            </w:r>
            <w:r>
              <w:rPr>
                <w:webHidden/>
              </w:rPr>
            </w:r>
            <w:r>
              <w:rPr>
                <w:webHidden/>
              </w:rPr>
              <w:fldChar w:fldCharType="separate"/>
            </w:r>
            <w:r>
              <w:rPr>
                <w:webHidden/>
              </w:rPr>
              <w:t>20</w:t>
            </w:r>
            <w:r>
              <w:rPr>
                <w:webHidden/>
              </w:rPr>
              <w:fldChar w:fldCharType="end"/>
            </w:r>
          </w:hyperlink>
        </w:p>
        <w:p w14:paraId="4DD14202" w14:textId="0ADB9F60" w:rsidR="00521C53" w:rsidRDefault="00521C53">
          <w:pPr>
            <w:pStyle w:val="TOC2"/>
            <w:rPr>
              <w:rFonts w:asciiTheme="minorHAnsi" w:eastAsiaTheme="minorEastAsia" w:hAnsiTheme="minorHAnsi" w:cstheme="minorBidi"/>
              <w:iCs w:val="0"/>
              <w:sz w:val="22"/>
              <w:szCs w:val="22"/>
            </w:rPr>
          </w:pPr>
          <w:hyperlink w:anchor="_Toc106613062" w:history="1">
            <w:r w:rsidRPr="00332E72">
              <w:rPr>
                <w:rStyle w:val="Hyperlink"/>
                <w:rFonts w:eastAsia="Arial"/>
              </w:rPr>
              <w:t>PRIMARY AGENCY RESPONSIBILITIES RIMARY AGENCY RESPONSIBILITIES</w:t>
            </w:r>
            <w:r>
              <w:rPr>
                <w:webHidden/>
              </w:rPr>
              <w:tab/>
            </w:r>
            <w:r>
              <w:rPr>
                <w:webHidden/>
              </w:rPr>
              <w:fldChar w:fldCharType="begin"/>
            </w:r>
            <w:r>
              <w:rPr>
                <w:webHidden/>
              </w:rPr>
              <w:instrText xml:space="preserve"> PAGEREF _Toc106613062 \h </w:instrText>
            </w:r>
            <w:r>
              <w:rPr>
                <w:webHidden/>
              </w:rPr>
            </w:r>
            <w:r>
              <w:rPr>
                <w:webHidden/>
              </w:rPr>
              <w:fldChar w:fldCharType="separate"/>
            </w:r>
            <w:r>
              <w:rPr>
                <w:webHidden/>
              </w:rPr>
              <w:t>20</w:t>
            </w:r>
            <w:r>
              <w:rPr>
                <w:webHidden/>
              </w:rPr>
              <w:fldChar w:fldCharType="end"/>
            </w:r>
          </w:hyperlink>
        </w:p>
        <w:p w14:paraId="6FDE388A" w14:textId="460517FD" w:rsidR="00521C53" w:rsidRDefault="00521C53">
          <w:pPr>
            <w:pStyle w:val="TOC2"/>
            <w:rPr>
              <w:rFonts w:asciiTheme="minorHAnsi" w:eastAsiaTheme="minorEastAsia" w:hAnsiTheme="minorHAnsi" w:cstheme="minorBidi"/>
              <w:iCs w:val="0"/>
              <w:sz w:val="22"/>
              <w:szCs w:val="22"/>
            </w:rPr>
          </w:pPr>
          <w:hyperlink w:anchor="_Toc106613063" w:history="1">
            <w:r w:rsidRPr="00332E72">
              <w:rPr>
                <w:rStyle w:val="Hyperlink"/>
                <w:rFonts w:eastAsia="Arial"/>
                <w:lang w:bidi="en-US"/>
              </w:rPr>
              <w:t>SUPPORTING AGENCY RESPONSIBILITIESORTING AGENCY RESPONSIBILITIES</w:t>
            </w:r>
            <w:r>
              <w:rPr>
                <w:webHidden/>
              </w:rPr>
              <w:tab/>
            </w:r>
            <w:r>
              <w:rPr>
                <w:webHidden/>
              </w:rPr>
              <w:fldChar w:fldCharType="begin"/>
            </w:r>
            <w:r>
              <w:rPr>
                <w:webHidden/>
              </w:rPr>
              <w:instrText xml:space="preserve"> PAGEREF _Toc106613063 \h </w:instrText>
            </w:r>
            <w:r>
              <w:rPr>
                <w:webHidden/>
              </w:rPr>
            </w:r>
            <w:r>
              <w:rPr>
                <w:webHidden/>
              </w:rPr>
              <w:fldChar w:fldCharType="separate"/>
            </w:r>
            <w:r>
              <w:rPr>
                <w:webHidden/>
              </w:rPr>
              <w:t>21</w:t>
            </w:r>
            <w:r>
              <w:rPr>
                <w:webHidden/>
              </w:rPr>
              <w:fldChar w:fldCharType="end"/>
            </w:r>
          </w:hyperlink>
        </w:p>
        <w:p w14:paraId="3B2C02F7" w14:textId="67DA5C33" w:rsidR="00521C53" w:rsidRDefault="00521C53">
          <w:pPr>
            <w:pStyle w:val="TOC2"/>
            <w:rPr>
              <w:rFonts w:asciiTheme="minorHAnsi" w:eastAsiaTheme="minorEastAsia" w:hAnsiTheme="minorHAnsi" w:cstheme="minorBidi"/>
              <w:iCs w:val="0"/>
              <w:sz w:val="22"/>
              <w:szCs w:val="22"/>
            </w:rPr>
          </w:pPr>
          <w:hyperlink w:anchor="_Toc106613064" w:history="1">
            <w:r w:rsidRPr="00332E72">
              <w:rPr>
                <w:rStyle w:val="Hyperlink"/>
              </w:rPr>
              <w:t>PRIVATE SECTOR/NONGOVERNMENTAL ORGANIZATIONS</w:t>
            </w:r>
            <w:r>
              <w:rPr>
                <w:webHidden/>
              </w:rPr>
              <w:tab/>
            </w:r>
            <w:r>
              <w:rPr>
                <w:webHidden/>
              </w:rPr>
              <w:fldChar w:fldCharType="begin"/>
            </w:r>
            <w:r>
              <w:rPr>
                <w:webHidden/>
              </w:rPr>
              <w:instrText xml:space="preserve"> PAGEREF _Toc106613064 \h </w:instrText>
            </w:r>
            <w:r>
              <w:rPr>
                <w:webHidden/>
              </w:rPr>
            </w:r>
            <w:r>
              <w:rPr>
                <w:webHidden/>
              </w:rPr>
              <w:fldChar w:fldCharType="separate"/>
            </w:r>
            <w:r>
              <w:rPr>
                <w:webHidden/>
              </w:rPr>
              <w:t>21</w:t>
            </w:r>
            <w:r>
              <w:rPr>
                <w:webHidden/>
              </w:rPr>
              <w:fldChar w:fldCharType="end"/>
            </w:r>
          </w:hyperlink>
        </w:p>
        <w:p w14:paraId="227A88E3" w14:textId="63CF4517" w:rsidR="00521C53" w:rsidRDefault="00521C53">
          <w:pPr>
            <w:pStyle w:val="TOC1"/>
            <w:rPr>
              <w:rFonts w:asciiTheme="minorHAnsi" w:eastAsiaTheme="minorEastAsia" w:hAnsiTheme="minorHAnsi" w:cstheme="minorBidi"/>
              <w:b w:val="0"/>
              <w:color w:val="auto"/>
              <w:sz w:val="22"/>
              <w:szCs w:val="22"/>
            </w:rPr>
          </w:pPr>
          <w:hyperlink w:anchor="_Toc106613065" w:history="1">
            <w:r w:rsidRPr="00332E72">
              <w:rPr>
                <w:rStyle w:val="Hyperlink"/>
              </w:rPr>
              <w:t>EMERGENCY SUPPORT FUNCTION GENERAL TASKS</w:t>
            </w:r>
            <w:r>
              <w:rPr>
                <w:webHidden/>
              </w:rPr>
              <w:tab/>
            </w:r>
            <w:r>
              <w:rPr>
                <w:webHidden/>
              </w:rPr>
              <w:fldChar w:fldCharType="begin"/>
            </w:r>
            <w:r>
              <w:rPr>
                <w:webHidden/>
              </w:rPr>
              <w:instrText xml:space="preserve"> PAGEREF _Toc106613065 \h </w:instrText>
            </w:r>
            <w:r>
              <w:rPr>
                <w:webHidden/>
              </w:rPr>
            </w:r>
            <w:r>
              <w:rPr>
                <w:webHidden/>
              </w:rPr>
              <w:fldChar w:fldCharType="separate"/>
            </w:r>
            <w:r>
              <w:rPr>
                <w:webHidden/>
              </w:rPr>
              <w:t>26</w:t>
            </w:r>
            <w:r>
              <w:rPr>
                <w:webHidden/>
              </w:rPr>
              <w:fldChar w:fldCharType="end"/>
            </w:r>
          </w:hyperlink>
        </w:p>
        <w:p w14:paraId="51E2270F" w14:textId="3CB93906" w:rsidR="00521C53" w:rsidRDefault="00521C53">
          <w:pPr>
            <w:pStyle w:val="TOC3"/>
            <w:rPr>
              <w:rFonts w:asciiTheme="minorHAnsi" w:eastAsiaTheme="minorEastAsia" w:hAnsiTheme="minorHAnsi" w:cstheme="minorBidi"/>
              <w:noProof/>
              <w:sz w:val="22"/>
              <w:szCs w:val="22"/>
            </w:rPr>
          </w:pPr>
          <w:hyperlink w:anchor="_Toc106613066" w:history="1">
            <w:r w:rsidRPr="00332E72">
              <w:rPr>
                <w:rStyle w:val="Hyperlink"/>
                <w:noProof/>
              </w:rPr>
              <w:t>TABLE 4. ESF #14 PREVENTION TASKS</w:t>
            </w:r>
            <w:r>
              <w:rPr>
                <w:noProof/>
                <w:webHidden/>
              </w:rPr>
              <w:tab/>
            </w:r>
            <w:r>
              <w:rPr>
                <w:noProof/>
                <w:webHidden/>
              </w:rPr>
              <w:fldChar w:fldCharType="begin"/>
            </w:r>
            <w:r>
              <w:rPr>
                <w:noProof/>
                <w:webHidden/>
              </w:rPr>
              <w:instrText xml:space="preserve"> PAGEREF _Toc106613066 \h </w:instrText>
            </w:r>
            <w:r>
              <w:rPr>
                <w:noProof/>
                <w:webHidden/>
              </w:rPr>
            </w:r>
            <w:r>
              <w:rPr>
                <w:noProof/>
                <w:webHidden/>
              </w:rPr>
              <w:fldChar w:fldCharType="separate"/>
            </w:r>
            <w:r>
              <w:rPr>
                <w:noProof/>
                <w:webHidden/>
              </w:rPr>
              <w:t>26</w:t>
            </w:r>
            <w:r>
              <w:rPr>
                <w:noProof/>
                <w:webHidden/>
              </w:rPr>
              <w:fldChar w:fldCharType="end"/>
            </w:r>
          </w:hyperlink>
        </w:p>
        <w:p w14:paraId="6C0145EF" w14:textId="6A8B2F74" w:rsidR="00521C53" w:rsidRDefault="00521C53">
          <w:pPr>
            <w:pStyle w:val="TOC3"/>
            <w:rPr>
              <w:rFonts w:asciiTheme="minorHAnsi" w:eastAsiaTheme="minorEastAsia" w:hAnsiTheme="minorHAnsi" w:cstheme="minorBidi"/>
              <w:noProof/>
              <w:sz w:val="22"/>
              <w:szCs w:val="22"/>
            </w:rPr>
          </w:pPr>
          <w:hyperlink w:anchor="_Toc106613067" w:history="1">
            <w:r w:rsidRPr="00332E72">
              <w:rPr>
                <w:rStyle w:val="Hyperlink"/>
                <w:noProof/>
              </w:rPr>
              <w:t>TABLE 5. ESF #14 PROTECTION TASKS</w:t>
            </w:r>
            <w:r>
              <w:rPr>
                <w:noProof/>
                <w:webHidden/>
              </w:rPr>
              <w:tab/>
            </w:r>
            <w:r>
              <w:rPr>
                <w:noProof/>
                <w:webHidden/>
              </w:rPr>
              <w:fldChar w:fldCharType="begin"/>
            </w:r>
            <w:r>
              <w:rPr>
                <w:noProof/>
                <w:webHidden/>
              </w:rPr>
              <w:instrText xml:space="preserve"> PAGEREF _Toc106613067 \h </w:instrText>
            </w:r>
            <w:r>
              <w:rPr>
                <w:noProof/>
                <w:webHidden/>
              </w:rPr>
            </w:r>
            <w:r>
              <w:rPr>
                <w:noProof/>
                <w:webHidden/>
              </w:rPr>
              <w:fldChar w:fldCharType="separate"/>
            </w:r>
            <w:r>
              <w:rPr>
                <w:noProof/>
                <w:webHidden/>
              </w:rPr>
              <w:t>28</w:t>
            </w:r>
            <w:r>
              <w:rPr>
                <w:noProof/>
                <w:webHidden/>
              </w:rPr>
              <w:fldChar w:fldCharType="end"/>
            </w:r>
          </w:hyperlink>
        </w:p>
        <w:p w14:paraId="07E4D9B7" w14:textId="71F53F47" w:rsidR="00521C53" w:rsidRDefault="00521C53">
          <w:pPr>
            <w:pStyle w:val="TOC3"/>
            <w:rPr>
              <w:rFonts w:asciiTheme="minorHAnsi" w:eastAsiaTheme="minorEastAsia" w:hAnsiTheme="minorHAnsi" w:cstheme="minorBidi"/>
              <w:noProof/>
              <w:sz w:val="22"/>
              <w:szCs w:val="22"/>
            </w:rPr>
          </w:pPr>
          <w:hyperlink w:anchor="_Toc106613068" w:history="1">
            <w:r w:rsidRPr="00332E72">
              <w:rPr>
                <w:rStyle w:val="Hyperlink"/>
                <w:noProof/>
              </w:rPr>
              <w:t>TABLE 6. ESF #14 MITIGATION TASKS</w:t>
            </w:r>
            <w:r>
              <w:rPr>
                <w:noProof/>
                <w:webHidden/>
              </w:rPr>
              <w:tab/>
            </w:r>
            <w:r>
              <w:rPr>
                <w:noProof/>
                <w:webHidden/>
              </w:rPr>
              <w:fldChar w:fldCharType="begin"/>
            </w:r>
            <w:r>
              <w:rPr>
                <w:noProof/>
                <w:webHidden/>
              </w:rPr>
              <w:instrText xml:space="preserve"> PAGEREF _Toc106613068 \h </w:instrText>
            </w:r>
            <w:r>
              <w:rPr>
                <w:noProof/>
                <w:webHidden/>
              </w:rPr>
            </w:r>
            <w:r>
              <w:rPr>
                <w:noProof/>
                <w:webHidden/>
              </w:rPr>
              <w:fldChar w:fldCharType="separate"/>
            </w:r>
            <w:r>
              <w:rPr>
                <w:noProof/>
                <w:webHidden/>
              </w:rPr>
              <w:t>29</w:t>
            </w:r>
            <w:r>
              <w:rPr>
                <w:noProof/>
                <w:webHidden/>
              </w:rPr>
              <w:fldChar w:fldCharType="end"/>
            </w:r>
          </w:hyperlink>
        </w:p>
        <w:p w14:paraId="7180E691" w14:textId="7A6C6BAA" w:rsidR="00521C53" w:rsidRDefault="00521C53">
          <w:pPr>
            <w:pStyle w:val="TOC3"/>
            <w:rPr>
              <w:rFonts w:asciiTheme="minorHAnsi" w:eastAsiaTheme="minorEastAsia" w:hAnsiTheme="minorHAnsi" w:cstheme="minorBidi"/>
              <w:noProof/>
              <w:sz w:val="22"/>
              <w:szCs w:val="22"/>
            </w:rPr>
          </w:pPr>
          <w:hyperlink w:anchor="_Toc106613069" w:history="1">
            <w:r w:rsidRPr="00332E72">
              <w:rPr>
                <w:rStyle w:val="Hyperlink"/>
                <w:noProof/>
              </w:rPr>
              <w:t>TABLE 7. ESF #14 RESPONSE TASKS</w:t>
            </w:r>
            <w:r>
              <w:rPr>
                <w:noProof/>
                <w:webHidden/>
              </w:rPr>
              <w:tab/>
            </w:r>
            <w:r>
              <w:rPr>
                <w:noProof/>
                <w:webHidden/>
              </w:rPr>
              <w:fldChar w:fldCharType="begin"/>
            </w:r>
            <w:r>
              <w:rPr>
                <w:noProof/>
                <w:webHidden/>
              </w:rPr>
              <w:instrText xml:space="preserve"> PAGEREF _Toc106613069 \h </w:instrText>
            </w:r>
            <w:r>
              <w:rPr>
                <w:noProof/>
                <w:webHidden/>
              </w:rPr>
            </w:r>
            <w:r>
              <w:rPr>
                <w:noProof/>
                <w:webHidden/>
              </w:rPr>
              <w:fldChar w:fldCharType="separate"/>
            </w:r>
            <w:r>
              <w:rPr>
                <w:noProof/>
                <w:webHidden/>
              </w:rPr>
              <w:t>30</w:t>
            </w:r>
            <w:r>
              <w:rPr>
                <w:noProof/>
                <w:webHidden/>
              </w:rPr>
              <w:fldChar w:fldCharType="end"/>
            </w:r>
          </w:hyperlink>
        </w:p>
        <w:p w14:paraId="791A4581" w14:textId="29F66D15" w:rsidR="00521C53" w:rsidRDefault="00521C53">
          <w:pPr>
            <w:pStyle w:val="TOC3"/>
            <w:rPr>
              <w:rFonts w:asciiTheme="minorHAnsi" w:eastAsiaTheme="minorEastAsia" w:hAnsiTheme="minorHAnsi" w:cstheme="minorBidi"/>
              <w:noProof/>
              <w:sz w:val="22"/>
              <w:szCs w:val="22"/>
            </w:rPr>
          </w:pPr>
          <w:hyperlink w:anchor="_Toc106613070" w:history="1">
            <w:r w:rsidRPr="00332E72">
              <w:rPr>
                <w:rStyle w:val="Hyperlink"/>
                <w:noProof/>
              </w:rPr>
              <w:t>TABLE 8. ESF #14 RECOVERY TASKS</w:t>
            </w:r>
            <w:r>
              <w:rPr>
                <w:noProof/>
                <w:webHidden/>
              </w:rPr>
              <w:tab/>
            </w:r>
            <w:r>
              <w:rPr>
                <w:noProof/>
                <w:webHidden/>
              </w:rPr>
              <w:fldChar w:fldCharType="begin"/>
            </w:r>
            <w:r>
              <w:rPr>
                <w:noProof/>
                <w:webHidden/>
              </w:rPr>
              <w:instrText xml:space="preserve"> PAGEREF _Toc106613070 \h </w:instrText>
            </w:r>
            <w:r>
              <w:rPr>
                <w:noProof/>
                <w:webHidden/>
              </w:rPr>
            </w:r>
            <w:r>
              <w:rPr>
                <w:noProof/>
                <w:webHidden/>
              </w:rPr>
              <w:fldChar w:fldCharType="separate"/>
            </w:r>
            <w:r>
              <w:rPr>
                <w:noProof/>
                <w:webHidden/>
              </w:rPr>
              <w:t>32</w:t>
            </w:r>
            <w:r>
              <w:rPr>
                <w:noProof/>
                <w:webHidden/>
              </w:rPr>
              <w:fldChar w:fldCharType="end"/>
            </w:r>
          </w:hyperlink>
        </w:p>
        <w:p w14:paraId="7FE95760" w14:textId="02BD30C8" w:rsidR="00521C53" w:rsidRDefault="00521C53">
          <w:pPr>
            <w:pStyle w:val="TOC1"/>
            <w:rPr>
              <w:rFonts w:asciiTheme="minorHAnsi" w:eastAsiaTheme="minorEastAsia" w:hAnsiTheme="minorHAnsi" w:cstheme="minorBidi"/>
              <w:b w:val="0"/>
              <w:color w:val="auto"/>
              <w:sz w:val="22"/>
              <w:szCs w:val="22"/>
            </w:rPr>
          </w:pPr>
          <w:hyperlink w:anchor="_Toc106613071" w:history="1">
            <w:r w:rsidRPr="00332E72">
              <w:rPr>
                <w:rStyle w:val="Hyperlink"/>
              </w:rPr>
              <w:t>APPENDIX A - COMMUNITY LIFELINES</w:t>
            </w:r>
            <w:r>
              <w:rPr>
                <w:webHidden/>
              </w:rPr>
              <w:tab/>
            </w:r>
            <w:r>
              <w:rPr>
                <w:webHidden/>
              </w:rPr>
              <w:fldChar w:fldCharType="begin"/>
            </w:r>
            <w:r>
              <w:rPr>
                <w:webHidden/>
              </w:rPr>
              <w:instrText xml:space="preserve"> PAGEREF _Toc106613071 \h </w:instrText>
            </w:r>
            <w:r>
              <w:rPr>
                <w:webHidden/>
              </w:rPr>
            </w:r>
            <w:r>
              <w:rPr>
                <w:webHidden/>
              </w:rPr>
              <w:fldChar w:fldCharType="separate"/>
            </w:r>
            <w:r>
              <w:rPr>
                <w:webHidden/>
              </w:rPr>
              <w:t>33</w:t>
            </w:r>
            <w:r>
              <w:rPr>
                <w:webHidden/>
              </w:rPr>
              <w:fldChar w:fldCharType="end"/>
            </w:r>
          </w:hyperlink>
        </w:p>
        <w:p w14:paraId="6D473625" w14:textId="6F7FF3C5" w:rsidR="00521C53" w:rsidRDefault="00521C53">
          <w:pPr>
            <w:pStyle w:val="TOC1"/>
            <w:rPr>
              <w:rFonts w:asciiTheme="minorHAnsi" w:eastAsiaTheme="minorEastAsia" w:hAnsiTheme="minorHAnsi" w:cstheme="minorBidi"/>
              <w:b w:val="0"/>
              <w:color w:val="auto"/>
              <w:sz w:val="22"/>
              <w:szCs w:val="22"/>
            </w:rPr>
          </w:pPr>
          <w:hyperlink w:anchor="_Toc106613078" w:history="1">
            <w:r w:rsidRPr="00332E72">
              <w:rPr>
                <w:rStyle w:val="Hyperlink"/>
              </w:rPr>
              <w:t>APPENDIX B – AUTHORITIES</w:t>
            </w:r>
            <w:r>
              <w:rPr>
                <w:webHidden/>
              </w:rPr>
              <w:tab/>
            </w:r>
            <w:r>
              <w:rPr>
                <w:webHidden/>
              </w:rPr>
              <w:fldChar w:fldCharType="begin"/>
            </w:r>
            <w:r>
              <w:rPr>
                <w:webHidden/>
              </w:rPr>
              <w:instrText xml:space="preserve"> PAGEREF _Toc106613078 \h </w:instrText>
            </w:r>
            <w:r>
              <w:rPr>
                <w:webHidden/>
              </w:rPr>
            </w:r>
            <w:r>
              <w:rPr>
                <w:webHidden/>
              </w:rPr>
              <w:fldChar w:fldCharType="separate"/>
            </w:r>
            <w:r>
              <w:rPr>
                <w:webHidden/>
              </w:rPr>
              <w:t>40</w:t>
            </w:r>
            <w:r>
              <w:rPr>
                <w:webHidden/>
              </w:rPr>
              <w:fldChar w:fldCharType="end"/>
            </w:r>
          </w:hyperlink>
        </w:p>
        <w:p w14:paraId="592C9EE8" w14:textId="1429C214" w:rsidR="00521C53" w:rsidRDefault="00521C53">
          <w:pPr>
            <w:pStyle w:val="TOC1"/>
            <w:rPr>
              <w:rFonts w:asciiTheme="minorHAnsi" w:eastAsiaTheme="minorEastAsia" w:hAnsiTheme="minorHAnsi" w:cstheme="minorBidi"/>
              <w:b w:val="0"/>
              <w:color w:val="auto"/>
              <w:sz w:val="22"/>
              <w:szCs w:val="22"/>
            </w:rPr>
          </w:pPr>
          <w:hyperlink w:anchor="_Toc106613083" w:history="1">
            <w:r w:rsidRPr="00332E72">
              <w:rPr>
                <w:rStyle w:val="Hyperlink"/>
              </w:rPr>
              <w:t>APPENDIX C – REFERENCE LIST</w:t>
            </w:r>
            <w:r>
              <w:rPr>
                <w:webHidden/>
              </w:rPr>
              <w:tab/>
            </w:r>
            <w:r>
              <w:rPr>
                <w:webHidden/>
              </w:rPr>
              <w:fldChar w:fldCharType="begin"/>
            </w:r>
            <w:r>
              <w:rPr>
                <w:webHidden/>
              </w:rPr>
              <w:instrText xml:space="preserve"> PAGEREF _Toc106613083 \h </w:instrText>
            </w:r>
            <w:r>
              <w:rPr>
                <w:webHidden/>
              </w:rPr>
            </w:r>
            <w:r>
              <w:rPr>
                <w:webHidden/>
              </w:rPr>
              <w:fldChar w:fldCharType="separate"/>
            </w:r>
            <w:r>
              <w:rPr>
                <w:webHidden/>
              </w:rPr>
              <w:t>41</w:t>
            </w:r>
            <w:r>
              <w:rPr>
                <w:webHidden/>
              </w:rPr>
              <w:fldChar w:fldCharType="end"/>
            </w:r>
          </w:hyperlink>
        </w:p>
        <w:p w14:paraId="67683DED" w14:textId="2C0CDE08" w:rsidR="00521C53" w:rsidRDefault="00521C53">
          <w:pPr>
            <w:pStyle w:val="TOC1"/>
            <w:rPr>
              <w:rFonts w:asciiTheme="minorHAnsi" w:eastAsiaTheme="minorEastAsia" w:hAnsiTheme="minorHAnsi" w:cstheme="minorBidi"/>
              <w:b w:val="0"/>
              <w:color w:val="auto"/>
              <w:sz w:val="22"/>
              <w:szCs w:val="22"/>
            </w:rPr>
          </w:pPr>
          <w:hyperlink w:anchor="_Toc106613085" w:history="1">
            <w:r w:rsidRPr="00332E72">
              <w:rPr>
                <w:rStyle w:val="Hyperlink"/>
              </w:rPr>
              <w:t>APPENDIX D – ACRONYMS</w:t>
            </w:r>
            <w:r>
              <w:rPr>
                <w:webHidden/>
              </w:rPr>
              <w:tab/>
            </w:r>
            <w:r>
              <w:rPr>
                <w:webHidden/>
              </w:rPr>
              <w:fldChar w:fldCharType="begin"/>
            </w:r>
            <w:r>
              <w:rPr>
                <w:webHidden/>
              </w:rPr>
              <w:instrText xml:space="preserve"> PAGEREF _Toc106613085 \h </w:instrText>
            </w:r>
            <w:r>
              <w:rPr>
                <w:webHidden/>
              </w:rPr>
            </w:r>
            <w:r>
              <w:rPr>
                <w:webHidden/>
              </w:rPr>
              <w:fldChar w:fldCharType="separate"/>
            </w:r>
            <w:r>
              <w:rPr>
                <w:webHidden/>
              </w:rPr>
              <w:t>42</w:t>
            </w:r>
            <w:r>
              <w:rPr>
                <w:webHidden/>
              </w:rPr>
              <w:fldChar w:fldCharType="end"/>
            </w:r>
          </w:hyperlink>
        </w:p>
        <w:p w14:paraId="55EC8EC4" w14:textId="3BD888E6" w:rsidR="00521C53" w:rsidRDefault="00521C53">
          <w:pPr>
            <w:pStyle w:val="TOC1"/>
            <w:rPr>
              <w:rFonts w:asciiTheme="minorHAnsi" w:eastAsiaTheme="minorEastAsia" w:hAnsiTheme="minorHAnsi" w:cstheme="minorBidi"/>
              <w:b w:val="0"/>
              <w:color w:val="auto"/>
              <w:sz w:val="22"/>
              <w:szCs w:val="22"/>
            </w:rPr>
          </w:pPr>
          <w:hyperlink w:anchor="_Toc106613087" w:history="1">
            <w:r w:rsidRPr="00332E72">
              <w:rPr>
                <w:rStyle w:val="Hyperlink"/>
              </w:rPr>
              <w:t>APPENDIX E – DEFINITIONS</w:t>
            </w:r>
            <w:r>
              <w:rPr>
                <w:webHidden/>
              </w:rPr>
              <w:tab/>
            </w:r>
            <w:r>
              <w:rPr>
                <w:webHidden/>
              </w:rPr>
              <w:fldChar w:fldCharType="begin"/>
            </w:r>
            <w:r>
              <w:rPr>
                <w:webHidden/>
              </w:rPr>
              <w:instrText xml:space="preserve"> PAGEREF _Toc106613087 \h </w:instrText>
            </w:r>
            <w:r>
              <w:rPr>
                <w:webHidden/>
              </w:rPr>
            </w:r>
            <w:r>
              <w:rPr>
                <w:webHidden/>
              </w:rPr>
              <w:fldChar w:fldCharType="separate"/>
            </w:r>
            <w:r>
              <w:rPr>
                <w:webHidden/>
              </w:rPr>
              <w:t>44</w:t>
            </w:r>
            <w:r>
              <w:rPr>
                <w:webHidden/>
              </w:rPr>
              <w:fldChar w:fldCharType="end"/>
            </w:r>
          </w:hyperlink>
        </w:p>
        <w:p w14:paraId="3F6D4646" w14:textId="06D973C4" w:rsidR="008A3403" w:rsidRDefault="008A3403">
          <w:r w:rsidRPr="004F1676">
            <w:rPr>
              <w:rFonts w:ascii="Arial Narrow" w:hAnsi="Arial Narrow" w:cs="Arial"/>
              <w:b/>
              <w:bCs/>
              <w:noProof/>
              <w:sz w:val="28"/>
              <w:szCs w:val="28"/>
            </w:rPr>
            <w:fldChar w:fldCharType="end"/>
          </w:r>
        </w:p>
      </w:sdtContent>
    </w:sdt>
    <w:p w14:paraId="2C3B2988" w14:textId="77777777" w:rsidR="006613A5" w:rsidRDefault="0006135A" w:rsidP="00277290">
      <w:pPr>
        <w:tabs>
          <w:tab w:val="left" w:pos="3960"/>
        </w:tabs>
        <w:spacing w:after="200" w:line="276" w:lineRule="auto"/>
      </w:pPr>
      <w:r>
        <w:tab/>
      </w:r>
    </w:p>
    <w:p w14:paraId="609DA558" w14:textId="77777777" w:rsidR="006613A5" w:rsidRDefault="006613A5">
      <w:pPr>
        <w:spacing w:after="200" w:line="276" w:lineRule="auto"/>
      </w:pPr>
      <w:r>
        <w:br w:type="page"/>
      </w:r>
    </w:p>
    <w:p w14:paraId="1DA97401" w14:textId="74B50C16" w:rsidR="0014769F" w:rsidRPr="00E90E49" w:rsidRDefault="0014769F" w:rsidP="006613A5">
      <w:pPr>
        <w:pStyle w:val="Heading1"/>
        <w:tabs>
          <w:tab w:val="left" w:pos="3960"/>
        </w:tabs>
        <w:spacing w:before="0" w:after="200" w:line="276" w:lineRule="auto"/>
        <w:rPr>
          <w:noProof/>
        </w:rPr>
      </w:pPr>
      <w:bookmarkStart w:id="3" w:name="_Toc106613035"/>
      <w:r w:rsidRPr="00E90E49">
        <w:rPr>
          <w:noProof/>
        </w:rPr>
        <w:lastRenderedPageBreak/>
        <w:t>DISCLAIMER</w:t>
      </w:r>
      <w:bookmarkEnd w:id="3"/>
    </w:p>
    <w:p w14:paraId="08D3FCDE" w14:textId="77777777" w:rsidR="0014769F" w:rsidRPr="00E90E49" w:rsidRDefault="0014769F" w:rsidP="0014769F">
      <w:pPr>
        <w:spacing w:before="240" w:after="120" w:line="276" w:lineRule="auto"/>
        <w:rPr>
          <w:rFonts w:eastAsiaTheme="minorEastAsia"/>
        </w:rPr>
      </w:pPr>
    </w:p>
    <w:p w14:paraId="77E0D2D6" w14:textId="77777777" w:rsidR="00195A97" w:rsidRPr="00195A97" w:rsidRDefault="00195A97" w:rsidP="00195A97">
      <w:pPr>
        <w:spacing w:before="240" w:after="120" w:line="276" w:lineRule="auto"/>
        <w:rPr>
          <w:rFonts w:eastAsiaTheme="minorEastAsia"/>
        </w:rPr>
      </w:pPr>
      <w:r w:rsidRPr="00195A97">
        <w:rPr>
          <w:rFonts w:eastAsiaTheme="minorEastAsia"/>
        </w:rPr>
        <w:t xml:space="preserve">This template was created by the Indiana Department of Homeland Security (IDHS) to assist Indiana County Emergency Management Agencies (EMAs) and their stakeholders in the development of their County Emergency Support Function (ESF) annex. </w:t>
      </w:r>
    </w:p>
    <w:p w14:paraId="070564A4" w14:textId="77777777" w:rsidR="00195A97" w:rsidRPr="00195A97" w:rsidRDefault="00195A97" w:rsidP="00195A97">
      <w:pPr>
        <w:spacing w:before="240" w:after="120" w:line="276" w:lineRule="auto"/>
        <w:rPr>
          <w:rFonts w:eastAsiaTheme="minorEastAsia"/>
        </w:rPr>
      </w:pPr>
      <w:r w:rsidRPr="00195A97">
        <w:rPr>
          <w:rFonts w:eastAsiaTheme="minorEastAsia"/>
        </w:rPr>
        <w:t xml:space="preserve">This template provides </w:t>
      </w:r>
      <w:r w:rsidRPr="00195A97">
        <w:rPr>
          <w:rFonts w:eastAsiaTheme="minorEastAsia"/>
          <w:b/>
          <w:bCs/>
          <w:i/>
          <w:iCs/>
          <w:color w:val="C00000"/>
        </w:rPr>
        <w:t>SAMPLE</w:t>
      </w:r>
      <w:r w:rsidRPr="00195A97">
        <w:rPr>
          <w:rFonts w:eastAsiaTheme="minorEastAsia"/>
          <w:color w:val="C00000"/>
        </w:rPr>
        <w:t xml:space="preserve"> </w:t>
      </w:r>
      <w:r w:rsidRPr="00195A97">
        <w:rPr>
          <w:rFonts w:eastAsiaTheme="minorEastAsia"/>
          <w:color w:val="000000" w:themeColor="text1"/>
        </w:rPr>
        <w:t>l</w:t>
      </w:r>
      <w:r w:rsidRPr="00195A97">
        <w:rPr>
          <w:rFonts w:eastAsiaTheme="minorEastAsia"/>
        </w:rPr>
        <w:t xml:space="preserve">anguage based off the State ESF Annex, but IDHS has tailored it for a more county-specific approach. We have included charts and layout diagrams to assist county Emergency Managers with identifying and documenting their specific needs for the update of their ESF Annex. This template is constructed off the State of Indiana’s Emergency Operations Plan and ESF Annex and follows FEMA CPG 101 guidance. </w:t>
      </w:r>
    </w:p>
    <w:p w14:paraId="74F295A8" w14:textId="77777777" w:rsidR="00195A97" w:rsidRPr="00195A97" w:rsidRDefault="00195A97" w:rsidP="00195A97">
      <w:pPr>
        <w:spacing w:before="240" w:after="120" w:line="276" w:lineRule="auto"/>
        <w:rPr>
          <w:rFonts w:eastAsiaTheme="minorEastAsia"/>
        </w:rPr>
      </w:pPr>
      <w:r w:rsidRPr="00195A97">
        <w:rPr>
          <w:rFonts w:eastAsiaTheme="minorEastAsia"/>
        </w:rPr>
        <w:t xml:space="preserve">This template can be scaled up or down and </w:t>
      </w:r>
      <w:r w:rsidRPr="00195A97">
        <w:rPr>
          <w:rFonts w:eastAsiaTheme="minorEastAsia"/>
          <w:b/>
          <w:bCs/>
          <w:color w:val="C00000"/>
        </w:rPr>
        <w:t xml:space="preserve">modified </w:t>
      </w:r>
      <w:r w:rsidRPr="00195A97">
        <w:rPr>
          <w:rFonts w:eastAsiaTheme="minorEastAsia"/>
          <w:b/>
          <w:bCs/>
        </w:rPr>
        <w:t>to follow each county’s unique organizational structure, activation protocol, threat and hazard assessments, and current capability and capacity gaps.</w:t>
      </w:r>
      <w:r w:rsidRPr="00195A97">
        <w:rPr>
          <w:rFonts w:eastAsiaTheme="minorEastAsia"/>
        </w:rPr>
        <w:t xml:space="preserve"> This template follows all federal, state and Emergency Management Accreditation Program (EMAP) guidance. </w:t>
      </w:r>
    </w:p>
    <w:p w14:paraId="19644312" w14:textId="77777777" w:rsidR="00195A97" w:rsidRPr="00195A97" w:rsidRDefault="00195A97" w:rsidP="00195A97">
      <w:pPr>
        <w:spacing w:before="240" w:after="120" w:line="276" w:lineRule="auto"/>
        <w:rPr>
          <w:rFonts w:eastAsiaTheme="minorEastAsia"/>
        </w:rPr>
      </w:pPr>
      <w:r w:rsidRPr="00195A97">
        <w:rPr>
          <w:rFonts w:eastAsiaTheme="minorEastAsia"/>
        </w:rPr>
        <w:t xml:space="preserve">IDHS welcomes feedback on this template. Our goal is to provide our county stakeholders with best practices and the most comprehensive product for our county EMAs and stakeholders in their planning initiatives.  </w:t>
      </w:r>
    </w:p>
    <w:p w14:paraId="29F87344" w14:textId="77777777" w:rsidR="0014769F" w:rsidRPr="00E90E49" w:rsidRDefault="0014769F" w:rsidP="0014769F">
      <w:pPr>
        <w:spacing w:after="120" w:line="276" w:lineRule="auto"/>
        <w:rPr>
          <w:rFonts w:eastAsiaTheme="minorEastAsia"/>
        </w:rPr>
      </w:pPr>
    </w:p>
    <w:p w14:paraId="3B6AC03C" w14:textId="77777777" w:rsidR="0014769F" w:rsidRPr="00E90E49" w:rsidRDefault="0014769F" w:rsidP="0014769F">
      <w:pPr>
        <w:spacing w:before="240" w:after="120" w:line="276" w:lineRule="auto"/>
        <w:jc w:val="center"/>
        <w:rPr>
          <w:rFonts w:eastAsiaTheme="minorEastAsia"/>
          <w:b/>
          <w:bCs/>
          <w:i/>
          <w:iCs/>
          <w:color w:val="C00000"/>
          <w:sz w:val="28"/>
          <w:szCs w:val="28"/>
          <w:u w:val="single"/>
        </w:rPr>
      </w:pPr>
      <w:r w:rsidRPr="00E90E49">
        <w:rPr>
          <w:rFonts w:eastAsiaTheme="minorEastAsia"/>
          <w:b/>
          <w:bCs/>
          <w:i/>
          <w:iCs/>
          <w:color w:val="C00000"/>
          <w:sz w:val="28"/>
          <w:szCs w:val="28"/>
          <w:u w:val="single"/>
        </w:rPr>
        <w:t>REMOVE THIS PAGE PRIOR TO PUBLISHING COUNTY DOCUMENT</w:t>
      </w:r>
    </w:p>
    <w:p w14:paraId="0D9714F0" w14:textId="77777777" w:rsidR="00195A97" w:rsidRDefault="00195A97" w:rsidP="00195A97">
      <w:pPr>
        <w:pStyle w:val="Heading1"/>
        <w:jc w:val="left"/>
      </w:pPr>
      <w:bookmarkStart w:id="4" w:name="_Toc6914673"/>
      <w:bookmarkStart w:id="5" w:name="_Toc78187320"/>
    </w:p>
    <w:p w14:paraId="3C052EAF" w14:textId="77777777" w:rsidR="00195A97" w:rsidRDefault="00195A97">
      <w:pPr>
        <w:spacing w:after="200" w:line="276" w:lineRule="auto"/>
        <w:rPr>
          <w:rFonts w:ascii="Arial Narrow" w:hAnsi="Arial Narrow" w:cs="Arial"/>
          <w:b/>
          <w:bCs/>
          <w:caps/>
          <w:color w:val="182853"/>
          <w:kern w:val="32"/>
          <w:sz w:val="38"/>
          <w:szCs w:val="38"/>
        </w:rPr>
      </w:pPr>
      <w:r>
        <w:br w:type="page"/>
      </w:r>
    </w:p>
    <w:p w14:paraId="2B2AAF15" w14:textId="3E5ACA06" w:rsidR="000C2FA4" w:rsidRDefault="000C2FA4" w:rsidP="000C2FA4">
      <w:pPr>
        <w:pStyle w:val="Heading1"/>
      </w:pPr>
      <w:bookmarkStart w:id="6" w:name="_Toc106613036"/>
      <w:r>
        <w:lastRenderedPageBreak/>
        <w:t>PLANNING AGENCIES</w:t>
      </w:r>
      <w:bookmarkEnd w:id="4"/>
      <w:bookmarkEnd w:id="5"/>
      <w:bookmarkEnd w:id="6"/>
    </w:p>
    <w:p w14:paraId="45CFD62D" w14:textId="522115E0" w:rsidR="000C2FA4" w:rsidRPr="00EC533C" w:rsidRDefault="00456BD5" w:rsidP="007109DC">
      <w:pPr>
        <w:pStyle w:val="Body"/>
        <w:spacing w:before="240"/>
      </w:pPr>
      <w:r w:rsidRPr="00456BD5">
        <w:t>Within each Emergency Support Function (ESF) annex, the designation of primary, supporting, or non-governmental agencies are identified as the whole community planning committee. These determinations are based on their authorities, resources, and capabilities to the ESF. The primary agency point of contact (POC) identifies the appropriate support agencies that fall under this plan. The primary agency POC collaborates with each entity to determine whether they have the necessary resources, information, and capabilities to perform the required tasks and activities within each phase of emergency management. This includes activations in the Emergency Operations Center (EOC</w:t>
      </w:r>
      <w:r w:rsidR="008163DB" w:rsidRPr="00456BD5">
        <w:t>) and</w:t>
      </w:r>
      <w:r w:rsidRPr="00456BD5">
        <w:t xml:space="preserve"> impacted areas. Though an agency may be listed as a primary agency, they do not control or manage those agencies identified as supporting agencies. The agencies listed below are members of the Whole Community Planning Committee for this annex.</w:t>
      </w:r>
    </w:p>
    <w:p w14:paraId="2AD1B2FF" w14:textId="2E952646" w:rsidR="009E3C2B" w:rsidRPr="009E3C2B" w:rsidRDefault="009E3C2B" w:rsidP="009E3C2B">
      <w:pPr>
        <w:pStyle w:val="Heading2"/>
        <w:spacing w:line="276" w:lineRule="auto"/>
        <w:rPr>
          <w:color w:val="000080"/>
        </w:rPr>
      </w:pPr>
      <w:bookmarkStart w:id="7" w:name="_Toc76124228"/>
      <w:bookmarkStart w:id="8" w:name="_Toc90367100"/>
      <w:bookmarkStart w:id="9" w:name="_Toc6914674"/>
      <w:bookmarkStart w:id="10" w:name="_Toc78187321"/>
      <w:bookmarkStart w:id="11" w:name="_Toc106612420"/>
      <w:bookmarkStart w:id="12" w:name="_Toc106612738"/>
      <w:bookmarkStart w:id="13" w:name="_Toc106613037"/>
      <w:r w:rsidRPr="009E3C2B">
        <w:rPr>
          <w:color w:val="000080"/>
        </w:rPr>
        <w:t>Primary Agency</w:t>
      </w:r>
      <w:bookmarkEnd w:id="7"/>
      <w:bookmarkEnd w:id="8"/>
      <w:bookmarkEnd w:id="11"/>
      <w:bookmarkEnd w:id="12"/>
      <w:bookmarkEnd w:id="13"/>
    </w:p>
    <w:p w14:paraId="49CCB681" w14:textId="77777777" w:rsidR="009E3C2B" w:rsidRPr="0014769F" w:rsidRDefault="009E3C2B" w:rsidP="009E3C2B">
      <w:pPr>
        <w:keepNext/>
        <w:spacing w:before="240" w:after="160" w:line="276" w:lineRule="auto"/>
        <w:outlineLvl w:val="1"/>
        <w:rPr>
          <w:rFonts w:eastAsiaTheme="minorEastAsia" w:cs="Arial"/>
          <w:b/>
          <w:color w:val="C00000"/>
          <w:szCs w:val="28"/>
        </w:rPr>
      </w:pPr>
      <w:bookmarkStart w:id="14" w:name="_Toc90367101"/>
      <w:bookmarkStart w:id="15" w:name="_Toc93651848"/>
      <w:bookmarkStart w:id="16" w:name="_Toc95731360"/>
      <w:bookmarkStart w:id="17" w:name="_Toc76124229"/>
      <w:bookmarkStart w:id="18" w:name="_Toc106612421"/>
      <w:bookmarkStart w:id="19" w:name="_Toc106612739"/>
      <w:bookmarkStart w:id="20" w:name="_Toc106613038"/>
      <w:r w:rsidRPr="0014769F">
        <w:rPr>
          <w:rFonts w:eastAsiaTheme="minorEastAsia" w:cs="Arial"/>
          <w:b/>
          <w:color w:val="C00000"/>
          <w:szCs w:val="28"/>
        </w:rPr>
        <w:t>[INSERT NAME OF PRIMARY AGENCY]</w:t>
      </w:r>
      <w:bookmarkEnd w:id="14"/>
      <w:bookmarkEnd w:id="15"/>
      <w:bookmarkEnd w:id="16"/>
      <w:bookmarkEnd w:id="18"/>
      <w:bookmarkEnd w:id="19"/>
      <w:bookmarkEnd w:id="20"/>
    </w:p>
    <w:p w14:paraId="240C197B" w14:textId="48C6BFA1" w:rsidR="000C2FA4" w:rsidRPr="009E3C2B" w:rsidRDefault="009E3C2B" w:rsidP="009E3C2B">
      <w:pPr>
        <w:keepNext/>
        <w:spacing w:before="240" w:after="160" w:line="276" w:lineRule="auto"/>
        <w:outlineLvl w:val="1"/>
        <w:rPr>
          <w:rFonts w:ascii="Arial Narrow" w:hAnsi="Arial Narrow" w:cs="Arial"/>
          <w:b/>
          <w:bCs/>
          <w:iCs/>
          <w:caps/>
          <w:color w:val="000080"/>
          <w:sz w:val="28"/>
          <w:szCs w:val="28"/>
        </w:rPr>
      </w:pPr>
      <w:bookmarkStart w:id="21" w:name="_Toc90367102"/>
      <w:bookmarkStart w:id="22" w:name="_Toc106612422"/>
      <w:bookmarkStart w:id="23" w:name="_Toc106612740"/>
      <w:bookmarkStart w:id="24" w:name="_Toc106613039"/>
      <w:r w:rsidRPr="009E3C2B">
        <w:rPr>
          <w:rFonts w:ascii="Arial Narrow" w:hAnsi="Arial Narrow" w:cs="Arial"/>
          <w:b/>
          <w:bCs/>
          <w:iCs/>
          <w:caps/>
          <w:color w:val="000080"/>
          <w:sz w:val="28"/>
          <w:szCs w:val="28"/>
        </w:rPr>
        <w:t>Supporting Agencies</w:t>
      </w:r>
      <w:bookmarkEnd w:id="9"/>
      <w:bookmarkEnd w:id="10"/>
      <w:bookmarkEnd w:id="17"/>
      <w:bookmarkEnd w:id="21"/>
      <w:bookmarkEnd w:id="22"/>
      <w:bookmarkEnd w:id="23"/>
      <w:bookmarkEnd w:id="24"/>
    </w:p>
    <w:tbl>
      <w:tblPr>
        <w:tblStyle w:val="TableGrid"/>
        <w:tblW w:w="0" w:type="auto"/>
        <w:tblLook w:val="04A0" w:firstRow="1" w:lastRow="0" w:firstColumn="1" w:lastColumn="0" w:noHBand="0" w:noVBand="1"/>
      </w:tblPr>
      <w:tblGrid>
        <w:gridCol w:w="4675"/>
        <w:gridCol w:w="4675"/>
      </w:tblGrid>
      <w:tr w:rsidR="005C6F5E" w:rsidRPr="001A4ADA" w14:paraId="07F40C2E" w14:textId="77777777" w:rsidTr="008F42B7">
        <w:trPr>
          <w:trHeight w:val="576"/>
        </w:trPr>
        <w:tc>
          <w:tcPr>
            <w:tcW w:w="4675" w:type="dxa"/>
            <w:vAlign w:val="center"/>
          </w:tcPr>
          <w:p w14:paraId="5E6585DA" w14:textId="0E90FF75" w:rsidR="005C6F5E" w:rsidRPr="008163DB" w:rsidRDefault="005C6F5E" w:rsidP="005C6F5E">
            <w:pPr>
              <w:rPr>
                <w:color w:val="C00000"/>
              </w:rPr>
            </w:pPr>
            <w:r w:rsidRPr="008163DB">
              <w:rPr>
                <w:color w:val="C00000"/>
              </w:rPr>
              <w:t>[Insert supporting agencies/organizations]</w:t>
            </w:r>
          </w:p>
        </w:tc>
        <w:tc>
          <w:tcPr>
            <w:tcW w:w="4675" w:type="dxa"/>
            <w:vAlign w:val="center"/>
          </w:tcPr>
          <w:p w14:paraId="77CCD428" w14:textId="39361747" w:rsidR="005C6F5E" w:rsidRPr="001A4ADA" w:rsidRDefault="005C6F5E" w:rsidP="005C6F5E"/>
        </w:tc>
      </w:tr>
      <w:tr w:rsidR="005C6F5E" w:rsidRPr="001A4ADA" w14:paraId="3EDE0CB6" w14:textId="77777777" w:rsidTr="008F42B7">
        <w:trPr>
          <w:trHeight w:val="576"/>
        </w:trPr>
        <w:tc>
          <w:tcPr>
            <w:tcW w:w="4675" w:type="dxa"/>
            <w:vAlign w:val="center"/>
          </w:tcPr>
          <w:p w14:paraId="3883E7C0" w14:textId="1C6FE240" w:rsidR="005C6F5E" w:rsidRPr="001A4ADA" w:rsidRDefault="005C6F5E" w:rsidP="005C6F5E"/>
        </w:tc>
        <w:tc>
          <w:tcPr>
            <w:tcW w:w="4675" w:type="dxa"/>
            <w:vAlign w:val="center"/>
          </w:tcPr>
          <w:p w14:paraId="375E7C94" w14:textId="713BC134" w:rsidR="005C6F5E" w:rsidRPr="001A4ADA" w:rsidRDefault="005C6F5E" w:rsidP="005C6F5E"/>
        </w:tc>
      </w:tr>
      <w:tr w:rsidR="005C6F5E" w:rsidRPr="001A4ADA" w14:paraId="4D28E2F9" w14:textId="77777777" w:rsidTr="008F42B7">
        <w:trPr>
          <w:trHeight w:val="576"/>
        </w:trPr>
        <w:tc>
          <w:tcPr>
            <w:tcW w:w="4675" w:type="dxa"/>
            <w:vAlign w:val="center"/>
          </w:tcPr>
          <w:p w14:paraId="679A7EE0" w14:textId="50821C1E" w:rsidR="005C6F5E" w:rsidRPr="001A4ADA" w:rsidRDefault="005C6F5E" w:rsidP="005C6F5E"/>
        </w:tc>
        <w:tc>
          <w:tcPr>
            <w:tcW w:w="4675" w:type="dxa"/>
            <w:vAlign w:val="center"/>
          </w:tcPr>
          <w:p w14:paraId="2D0252A2" w14:textId="0B477C8E" w:rsidR="005C6F5E" w:rsidRPr="001A4ADA" w:rsidRDefault="005C6F5E" w:rsidP="005C6F5E"/>
        </w:tc>
      </w:tr>
      <w:tr w:rsidR="005C6F5E" w:rsidRPr="001A4ADA" w14:paraId="3782D42C" w14:textId="77777777" w:rsidTr="008F42B7">
        <w:trPr>
          <w:trHeight w:val="576"/>
        </w:trPr>
        <w:tc>
          <w:tcPr>
            <w:tcW w:w="4675" w:type="dxa"/>
            <w:vAlign w:val="center"/>
          </w:tcPr>
          <w:p w14:paraId="3498474B" w14:textId="2B5D23B7" w:rsidR="005C6F5E" w:rsidRPr="001A4ADA" w:rsidRDefault="005C6F5E" w:rsidP="005C6F5E"/>
        </w:tc>
        <w:tc>
          <w:tcPr>
            <w:tcW w:w="4675" w:type="dxa"/>
            <w:vAlign w:val="center"/>
          </w:tcPr>
          <w:p w14:paraId="50F3E41C" w14:textId="2A7D7E25" w:rsidR="005C6F5E" w:rsidRPr="001A4ADA" w:rsidRDefault="005C6F5E" w:rsidP="005C6F5E"/>
        </w:tc>
      </w:tr>
      <w:tr w:rsidR="005C6F5E" w:rsidRPr="001A4ADA" w14:paraId="681D739F" w14:textId="77777777" w:rsidTr="008F42B7">
        <w:trPr>
          <w:trHeight w:val="576"/>
        </w:trPr>
        <w:tc>
          <w:tcPr>
            <w:tcW w:w="4675" w:type="dxa"/>
            <w:vAlign w:val="center"/>
          </w:tcPr>
          <w:p w14:paraId="31127932" w14:textId="5BDFE972" w:rsidR="005C6F5E" w:rsidRPr="001A4ADA" w:rsidRDefault="005C6F5E" w:rsidP="005C6F5E"/>
        </w:tc>
        <w:tc>
          <w:tcPr>
            <w:tcW w:w="4675" w:type="dxa"/>
            <w:vAlign w:val="center"/>
          </w:tcPr>
          <w:p w14:paraId="2CC04B82" w14:textId="2F2FE7E4" w:rsidR="005C6F5E" w:rsidRPr="001A4ADA" w:rsidRDefault="005C6F5E" w:rsidP="005C6F5E"/>
        </w:tc>
      </w:tr>
      <w:tr w:rsidR="005C6F5E" w:rsidRPr="001A4ADA" w14:paraId="3C5DC023" w14:textId="77777777" w:rsidTr="008F42B7">
        <w:trPr>
          <w:trHeight w:val="576"/>
        </w:trPr>
        <w:tc>
          <w:tcPr>
            <w:tcW w:w="4675" w:type="dxa"/>
            <w:vAlign w:val="center"/>
          </w:tcPr>
          <w:p w14:paraId="4CE979D8" w14:textId="3359A436" w:rsidR="005C6F5E" w:rsidRPr="001A4ADA" w:rsidRDefault="005C6F5E" w:rsidP="005C6F5E"/>
        </w:tc>
        <w:tc>
          <w:tcPr>
            <w:tcW w:w="4675" w:type="dxa"/>
            <w:vAlign w:val="center"/>
          </w:tcPr>
          <w:p w14:paraId="33F44091" w14:textId="380BAF87" w:rsidR="005C6F5E" w:rsidRPr="001A4ADA" w:rsidRDefault="005C6F5E" w:rsidP="005C6F5E"/>
        </w:tc>
      </w:tr>
      <w:tr w:rsidR="005C6F5E" w:rsidRPr="001A4ADA" w14:paraId="72810714" w14:textId="77777777" w:rsidTr="008F42B7">
        <w:trPr>
          <w:trHeight w:val="576"/>
        </w:trPr>
        <w:tc>
          <w:tcPr>
            <w:tcW w:w="4675" w:type="dxa"/>
            <w:vAlign w:val="center"/>
          </w:tcPr>
          <w:p w14:paraId="684938D9" w14:textId="684EF2AD" w:rsidR="005C6F5E" w:rsidRPr="001A4ADA" w:rsidRDefault="005C6F5E" w:rsidP="005C6F5E"/>
        </w:tc>
        <w:tc>
          <w:tcPr>
            <w:tcW w:w="4675" w:type="dxa"/>
            <w:vAlign w:val="center"/>
          </w:tcPr>
          <w:p w14:paraId="5C16D1F2" w14:textId="10FD811D" w:rsidR="005C6F5E" w:rsidRPr="001A4ADA" w:rsidRDefault="005C6F5E" w:rsidP="005C6F5E"/>
        </w:tc>
      </w:tr>
      <w:tr w:rsidR="005C6F5E" w:rsidRPr="001A4ADA" w14:paraId="2E977DDE" w14:textId="77777777" w:rsidTr="008F42B7">
        <w:trPr>
          <w:trHeight w:val="576"/>
        </w:trPr>
        <w:tc>
          <w:tcPr>
            <w:tcW w:w="4675" w:type="dxa"/>
            <w:vAlign w:val="center"/>
          </w:tcPr>
          <w:p w14:paraId="51FE042A" w14:textId="7789131F" w:rsidR="005C6F5E" w:rsidRDefault="005C6F5E" w:rsidP="005C6F5E"/>
        </w:tc>
        <w:tc>
          <w:tcPr>
            <w:tcW w:w="4675" w:type="dxa"/>
            <w:vAlign w:val="center"/>
          </w:tcPr>
          <w:p w14:paraId="18F29DAC" w14:textId="37C0B914" w:rsidR="005C6F5E" w:rsidRPr="001A4ADA" w:rsidRDefault="005C6F5E" w:rsidP="005C6F5E"/>
        </w:tc>
      </w:tr>
      <w:tr w:rsidR="005C6F5E" w:rsidRPr="001A4ADA" w14:paraId="35EFAC9E" w14:textId="77777777" w:rsidTr="008F42B7">
        <w:trPr>
          <w:trHeight w:val="576"/>
        </w:trPr>
        <w:tc>
          <w:tcPr>
            <w:tcW w:w="4675" w:type="dxa"/>
            <w:vAlign w:val="center"/>
          </w:tcPr>
          <w:p w14:paraId="04C471D6" w14:textId="496D45D2" w:rsidR="005C6F5E" w:rsidRDefault="005C6F5E" w:rsidP="005C6F5E"/>
        </w:tc>
        <w:tc>
          <w:tcPr>
            <w:tcW w:w="4675" w:type="dxa"/>
            <w:vAlign w:val="center"/>
          </w:tcPr>
          <w:p w14:paraId="7F4FDD74" w14:textId="60AF8AD0" w:rsidR="005C6F5E" w:rsidRPr="001A4ADA" w:rsidRDefault="005C6F5E" w:rsidP="005C6F5E"/>
        </w:tc>
      </w:tr>
      <w:tr w:rsidR="005C6F5E" w:rsidRPr="001A4ADA" w14:paraId="3351A7C4" w14:textId="77777777" w:rsidTr="008F42B7">
        <w:trPr>
          <w:trHeight w:val="576"/>
        </w:trPr>
        <w:tc>
          <w:tcPr>
            <w:tcW w:w="4675" w:type="dxa"/>
            <w:vAlign w:val="center"/>
          </w:tcPr>
          <w:p w14:paraId="46BDFE71" w14:textId="5F24775A" w:rsidR="005C6F5E" w:rsidRDefault="005C6F5E" w:rsidP="005C6F5E"/>
        </w:tc>
        <w:tc>
          <w:tcPr>
            <w:tcW w:w="4675" w:type="dxa"/>
            <w:vAlign w:val="center"/>
          </w:tcPr>
          <w:p w14:paraId="01D7151D" w14:textId="001C7796" w:rsidR="005C6F5E" w:rsidRPr="001A4ADA" w:rsidRDefault="005C6F5E" w:rsidP="005C6F5E"/>
        </w:tc>
      </w:tr>
    </w:tbl>
    <w:p w14:paraId="18C25C91" w14:textId="153A643C" w:rsidR="00CE64E7" w:rsidRPr="00E45576" w:rsidRDefault="009C2396" w:rsidP="008344E8">
      <w:pPr>
        <w:pStyle w:val="Heading1"/>
        <w:rPr>
          <w:rStyle w:val="Level1Char"/>
          <w:b/>
          <w:bCs/>
          <w:iCs w:val="0"/>
          <w:caps/>
          <w:color w:val="182853"/>
          <w:sz w:val="38"/>
          <w:szCs w:val="38"/>
        </w:rPr>
      </w:pPr>
      <w:bookmarkStart w:id="25" w:name="_Toc78187323"/>
      <w:bookmarkStart w:id="26" w:name="_Toc106613040"/>
      <w:r>
        <w:rPr>
          <w:rStyle w:val="Level1Char"/>
          <w:b/>
          <w:bCs/>
          <w:iCs w:val="0"/>
          <w:caps/>
          <w:color w:val="182853"/>
          <w:sz w:val="38"/>
          <w:szCs w:val="38"/>
        </w:rPr>
        <w:lastRenderedPageBreak/>
        <w:t>PURPOSE, SCOPE, SITUATION</w:t>
      </w:r>
      <w:r w:rsidR="00C2697E">
        <w:rPr>
          <w:rStyle w:val="Level1Char"/>
          <w:b/>
          <w:bCs/>
          <w:iCs w:val="0"/>
          <w:caps/>
          <w:color w:val="182853"/>
          <w:sz w:val="38"/>
          <w:szCs w:val="38"/>
        </w:rPr>
        <w:t>,</w:t>
      </w:r>
      <w:r w:rsidR="004476B4">
        <w:rPr>
          <w:rStyle w:val="Level1Char"/>
          <w:b/>
          <w:bCs/>
          <w:iCs w:val="0"/>
          <w:caps/>
          <w:color w:val="182853"/>
          <w:sz w:val="38"/>
          <w:szCs w:val="38"/>
        </w:rPr>
        <w:t xml:space="preserve"> </w:t>
      </w:r>
      <w:r w:rsidR="008E30C4">
        <w:rPr>
          <w:rStyle w:val="Level1Char"/>
          <w:b/>
          <w:bCs/>
          <w:iCs w:val="0"/>
          <w:caps/>
          <w:color w:val="182853"/>
          <w:sz w:val="38"/>
          <w:szCs w:val="38"/>
        </w:rPr>
        <w:t>AND</w:t>
      </w:r>
      <w:r>
        <w:rPr>
          <w:rStyle w:val="Level1Char"/>
          <w:b/>
          <w:bCs/>
          <w:iCs w:val="0"/>
          <w:caps/>
          <w:color w:val="182853"/>
          <w:sz w:val="38"/>
          <w:szCs w:val="38"/>
        </w:rPr>
        <w:t xml:space="preserve"> ASSUMPTIONS</w:t>
      </w:r>
      <w:bookmarkEnd w:id="25"/>
      <w:bookmarkEnd w:id="26"/>
    </w:p>
    <w:p w14:paraId="51404825" w14:textId="041CFEB1" w:rsidR="00C24C25" w:rsidRPr="00CF1D20" w:rsidRDefault="001D1F9F" w:rsidP="002E5CE6">
      <w:pPr>
        <w:pStyle w:val="Heading2"/>
        <w:rPr>
          <w:rStyle w:val="Level1Char"/>
          <w:b/>
          <w:bCs/>
          <w:iCs/>
          <w:caps/>
          <w:szCs w:val="32"/>
        </w:rPr>
      </w:pPr>
      <w:bookmarkStart w:id="27" w:name="_Toc78187324"/>
      <w:bookmarkStart w:id="28" w:name="_Toc106613041"/>
      <w:r w:rsidRPr="00CF1D20">
        <w:rPr>
          <w:rStyle w:val="Level1Char"/>
          <w:b/>
          <w:bCs/>
          <w:iCs/>
          <w:caps/>
          <w:szCs w:val="32"/>
        </w:rPr>
        <w:t>P</w:t>
      </w:r>
      <w:r w:rsidR="00D94DDD" w:rsidRPr="00CF1D20">
        <w:rPr>
          <w:rStyle w:val="Level1Char"/>
          <w:b/>
          <w:bCs/>
          <w:iCs/>
          <w:caps/>
          <w:szCs w:val="32"/>
        </w:rPr>
        <w:t>urpose</w:t>
      </w:r>
      <w:bookmarkEnd w:id="27"/>
      <w:bookmarkEnd w:id="28"/>
    </w:p>
    <w:p w14:paraId="2EC760F2" w14:textId="6ECA21F5" w:rsidR="005B1329" w:rsidRDefault="00171782" w:rsidP="007109DC">
      <w:pPr>
        <w:pStyle w:val="Body"/>
        <w:spacing w:before="240"/>
      </w:pPr>
      <w:r>
        <w:t>The purpose of the Cross-Sector Business and Industry</w:t>
      </w:r>
      <w:r w:rsidR="00D32ADC">
        <w:t xml:space="preserve"> </w:t>
      </w:r>
      <w:r w:rsidR="005B1329" w:rsidRPr="005B1329">
        <w:t>Emergency Support Function (ESF #14</w:t>
      </w:r>
      <w:r w:rsidR="00D32ADC">
        <w:t>) is to</w:t>
      </w:r>
      <w:r w:rsidR="005B1329" w:rsidRPr="005B1329">
        <w:t xml:space="preserve"> support the coordination of cross-sector operations</w:t>
      </w:r>
      <w:r w:rsidR="005F5788" w:rsidRPr="005B1329">
        <w:t xml:space="preserve">, </w:t>
      </w:r>
      <w:r w:rsidR="005B1329" w:rsidRPr="005B1329">
        <w:t xml:space="preserve">including stabilization of key supply chains and community lifelines, among infrastructure owners and operators, </w:t>
      </w:r>
      <w:r w:rsidR="005C6F5E" w:rsidRPr="005B1329">
        <w:t>businesses,</w:t>
      </w:r>
      <w:r w:rsidR="004476B4">
        <w:t xml:space="preserve"> and</w:t>
      </w:r>
      <w:r w:rsidR="005B1329" w:rsidRPr="005B1329">
        <w:t xml:space="preserve"> their government partners. ESF #14 is complementary to the Sector-Specific Agencies (SSA) and other ESFs and is a mechanism for entities that are not aligned to an ESF or have other means of coordination. Critical infrastructure sectors currently aligned to another ESF will continue to use that ESF as their primary interface. ESF #14 will be the primary interface for unaligned </w:t>
      </w:r>
      <w:r w:rsidR="00101986" w:rsidRPr="005B1329">
        <w:t>sectors and</w:t>
      </w:r>
      <w:r w:rsidR="005B1329" w:rsidRPr="005B1329">
        <w:t xml:space="preserve"> will support coordination among all sectors. </w:t>
      </w:r>
    </w:p>
    <w:p w14:paraId="41335BA0" w14:textId="52281A5F" w:rsidR="00597941" w:rsidRDefault="005B1329" w:rsidP="007109DC">
      <w:pPr>
        <w:pStyle w:val="Body"/>
        <w:spacing w:before="240"/>
      </w:pPr>
      <w:r w:rsidRPr="005B1329">
        <w:t>Businesses and infrastructure owners and operators have primary responsibility for managing their systems in emergencies</w:t>
      </w:r>
      <w:r w:rsidR="004476B4">
        <w:t xml:space="preserve"> and</w:t>
      </w:r>
      <w:r w:rsidRPr="005B1329">
        <w:t xml:space="preserve"> unequalled expertise to do so. ESF #14 supports growing efforts to enable collaboration among critical infrastructure sectors</w:t>
      </w:r>
      <w:r w:rsidR="005960DF">
        <w:t xml:space="preserve"> </w:t>
      </w:r>
      <w:r w:rsidRPr="005B1329">
        <w:t>and helps coordinate and sequence such operations to mitigate cascading failures and risks.</w:t>
      </w:r>
    </w:p>
    <w:p w14:paraId="59EA4CE7" w14:textId="263A95EB" w:rsidR="009C2396" w:rsidRPr="005B1329" w:rsidRDefault="005B1329" w:rsidP="007109DC">
      <w:pPr>
        <w:pStyle w:val="Body"/>
        <w:spacing w:before="240"/>
      </w:pPr>
      <w:r w:rsidRPr="005B1329">
        <w:t xml:space="preserve">ESF #14 also integrates SSA incident response operations with ESFs and other relevant </w:t>
      </w:r>
      <w:r w:rsidR="0043412D">
        <w:t>private-public</w:t>
      </w:r>
      <w:r w:rsidRPr="005B1329">
        <w:t xml:space="preserve"> sector coordinating entities. SSAs have critical roles, </w:t>
      </w:r>
      <w:r w:rsidR="0043013C" w:rsidRPr="005B1329">
        <w:t>responsibilities,</w:t>
      </w:r>
      <w:r w:rsidR="004476B4">
        <w:t xml:space="preserve"> and</w:t>
      </w:r>
      <w:r w:rsidRPr="005B1329">
        <w:t xml:space="preserve"> authorities in partnering with infrastructure owners and operators in their respective sectors. ESF #14 works with SSAs, other ESFs</w:t>
      </w:r>
      <w:r w:rsidR="004476B4">
        <w:t xml:space="preserve"> and</w:t>
      </w:r>
      <w:r w:rsidRPr="005B1329">
        <w:t xml:space="preserve"> their partners to support cross-sector planning and operations that facilitates integrated public and private incident response. To this end, the Federal Government enables—where possible—those businesses and infrastructure owners and operators that have the responsibilities, </w:t>
      </w:r>
      <w:r w:rsidR="001175D9" w:rsidRPr="005B1329">
        <w:t>capabilities,</w:t>
      </w:r>
      <w:r w:rsidR="004476B4">
        <w:t xml:space="preserve"> and</w:t>
      </w:r>
      <w:r w:rsidRPr="005B1329">
        <w:t xml:space="preserve"> resources to stabilize their systems in support of community lifelines.</w:t>
      </w:r>
    </w:p>
    <w:p w14:paraId="256D48EF" w14:textId="46212EDC" w:rsidR="00C24C25" w:rsidRPr="000C2FA4" w:rsidRDefault="00BE3E8A" w:rsidP="002E5CE6">
      <w:pPr>
        <w:pStyle w:val="Heading2"/>
        <w:rPr>
          <w:rStyle w:val="Level1Char"/>
          <w:b/>
          <w:bCs/>
          <w:iCs/>
          <w:caps/>
          <w:szCs w:val="32"/>
        </w:rPr>
      </w:pPr>
      <w:bookmarkStart w:id="29" w:name="_Toc78187325"/>
      <w:bookmarkStart w:id="30" w:name="_Toc106613042"/>
      <w:r w:rsidRPr="000C2FA4">
        <w:rPr>
          <w:rStyle w:val="Level1Char"/>
          <w:b/>
          <w:bCs/>
          <w:iCs/>
          <w:caps/>
          <w:szCs w:val="32"/>
        </w:rPr>
        <w:t>S</w:t>
      </w:r>
      <w:r w:rsidR="00D94DDD">
        <w:rPr>
          <w:rStyle w:val="Level1Char"/>
          <w:b/>
          <w:bCs/>
          <w:iCs/>
          <w:caps/>
          <w:szCs w:val="32"/>
        </w:rPr>
        <w:t>cope</w:t>
      </w:r>
      <w:bookmarkEnd w:id="29"/>
      <w:bookmarkEnd w:id="30"/>
    </w:p>
    <w:p w14:paraId="278781AF" w14:textId="38A0D1E1" w:rsidR="00E45576" w:rsidRDefault="005B1329" w:rsidP="007109DC">
      <w:pPr>
        <w:pStyle w:val="Body"/>
        <w:spacing w:before="240"/>
      </w:pPr>
      <w:r>
        <w:t xml:space="preserve">The primary function of ESF #14 is to align and support cross-sector operations among infrastructure owners and operators, </w:t>
      </w:r>
      <w:r w:rsidR="001175D9">
        <w:t>businesses,</w:t>
      </w:r>
      <w:r w:rsidR="004476B4">
        <w:t xml:space="preserve"> and</w:t>
      </w:r>
      <w:r>
        <w:t xml:space="preserve"> government partners to stabilize community lifelines, as well as any impacted National Critical Functions. Community lifelines rely on businesses, interdependent critical infrastructure sectors</w:t>
      </w:r>
      <w:r w:rsidR="00DE731C">
        <w:t>,</w:t>
      </w:r>
      <w:r w:rsidR="004476B4">
        <w:t xml:space="preserve"> and</w:t>
      </w:r>
      <w:r>
        <w:t xml:space="preserve"> complex supply chains. Disruptions in one sector can rapidly cascade across others. Such incidents can also disrupt National Critical Functions and related supply chains.</w:t>
      </w:r>
    </w:p>
    <w:p w14:paraId="4AC005DB" w14:textId="11293B74" w:rsidR="005B1329" w:rsidRPr="002024CD" w:rsidRDefault="005B1329" w:rsidP="005B1329">
      <w:pPr>
        <w:pStyle w:val="Heading3"/>
        <w:rPr>
          <w:rFonts w:eastAsiaTheme="minorHAnsi"/>
          <w:sz w:val="28"/>
          <w:szCs w:val="28"/>
        </w:rPr>
      </w:pPr>
      <w:bookmarkStart w:id="31" w:name="_Toc78187326"/>
      <w:bookmarkStart w:id="32" w:name="_Toc95731365"/>
      <w:bookmarkStart w:id="33" w:name="_Toc106612426"/>
      <w:bookmarkStart w:id="34" w:name="_Toc106612744"/>
      <w:bookmarkStart w:id="35" w:name="_Toc106613043"/>
      <w:r w:rsidRPr="002024CD">
        <w:rPr>
          <w:rFonts w:eastAsiaTheme="minorHAnsi"/>
          <w:sz w:val="28"/>
          <w:szCs w:val="28"/>
        </w:rPr>
        <w:t>Assessment, Analysis</w:t>
      </w:r>
      <w:r w:rsidR="004476B4">
        <w:rPr>
          <w:rFonts w:eastAsiaTheme="minorHAnsi"/>
          <w:sz w:val="28"/>
          <w:szCs w:val="28"/>
        </w:rPr>
        <w:t xml:space="preserve"> and</w:t>
      </w:r>
      <w:r w:rsidRPr="002024CD">
        <w:rPr>
          <w:rFonts w:eastAsiaTheme="minorHAnsi"/>
          <w:sz w:val="28"/>
          <w:szCs w:val="28"/>
        </w:rPr>
        <w:t xml:space="preserve"> Situational Awareness</w:t>
      </w:r>
      <w:bookmarkEnd w:id="31"/>
      <w:bookmarkEnd w:id="32"/>
      <w:bookmarkEnd w:id="33"/>
      <w:bookmarkEnd w:id="34"/>
      <w:bookmarkEnd w:id="35"/>
      <w:r w:rsidRPr="002024CD">
        <w:rPr>
          <w:rFonts w:eastAsiaTheme="minorHAnsi"/>
          <w:sz w:val="28"/>
          <w:szCs w:val="28"/>
        </w:rPr>
        <w:t xml:space="preserve"> </w:t>
      </w:r>
    </w:p>
    <w:p w14:paraId="43AD7F2C" w14:textId="7089870F" w:rsidR="005B1329" w:rsidRPr="005B1329" w:rsidRDefault="005B1329" w:rsidP="008311F5">
      <w:pPr>
        <w:pStyle w:val="Body"/>
        <w:numPr>
          <w:ilvl w:val="0"/>
          <w:numId w:val="25"/>
        </w:numPr>
        <w:spacing w:before="120"/>
        <w:rPr>
          <w:rFonts w:eastAsiaTheme="minorHAnsi"/>
        </w:rPr>
      </w:pPr>
      <w:r w:rsidRPr="005B1329">
        <w:rPr>
          <w:rFonts w:eastAsiaTheme="minorHAnsi"/>
        </w:rPr>
        <w:t>Supports deliberate planning by identifying critical nodes among infrastructure sectors; assessing potential single points of failure in National Critical Functions and supply chains; and providing analysis to support integrated cross-sector response planning by infrastructure owners and operators</w:t>
      </w:r>
      <w:r w:rsidR="004476B4">
        <w:rPr>
          <w:rFonts w:eastAsiaTheme="minorHAnsi"/>
        </w:rPr>
        <w:t xml:space="preserve"> and</w:t>
      </w:r>
      <w:r w:rsidRPr="005B1329">
        <w:rPr>
          <w:rFonts w:eastAsiaTheme="minorHAnsi"/>
        </w:rPr>
        <w:t xml:space="preserve"> local government partners. </w:t>
      </w:r>
    </w:p>
    <w:p w14:paraId="71F481F0" w14:textId="01835C16" w:rsidR="005B1329" w:rsidRPr="005B1329" w:rsidRDefault="005B1329" w:rsidP="008311F5">
      <w:pPr>
        <w:pStyle w:val="Body"/>
        <w:numPr>
          <w:ilvl w:val="0"/>
          <w:numId w:val="25"/>
        </w:numPr>
        <w:spacing w:before="120"/>
        <w:rPr>
          <w:rFonts w:eastAsiaTheme="minorHAnsi"/>
        </w:rPr>
      </w:pPr>
      <w:r w:rsidRPr="005B1329">
        <w:rPr>
          <w:rFonts w:eastAsiaTheme="minorHAnsi"/>
        </w:rPr>
        <w:lastRenderedPageBreak/>
        <w:t>Analyzes the requirements for stabilizing lifelines and restoring critical supply chains and uses modeling and simulation capabilities to identify emerging critical nodes and options for emergency service restoration, in support of</w:t>
      </w:r>
      <w:r w:rsidR="004476B4">
        <w:rPr>
          <w:rFonts w:eastAsiaTheme="minorHAnsi"/>
        </w:rPr>
        <w:t xml:space="preserve"> and</w:t>
      </w:r>
      <w:r w:rsidRPr="005B1329">
        <w:rPr>
          <w:rFonts w:eastAsiaTheme="minorHAnsi"/>
        </w:rPr>
        <w:t xml:space="preserve"> in coordination with, ESFs and SSAs. </w:t>
      </w:r>
    </w:p>
    <w:p w14:paraId="4C29D4EA" w14:textId="0DB534B0" w:rsidR="005B1329" w:rsidRPr="005B1329" w:rsidRDefault="001514D8" w:rsidP="008311F5">
      <w:pPr>
        <w:pStyle w:val="Body"/>
        <w:numPr>
          <w:ilvl w:val="0"/>
          <w:numId w:val="25"/>
        </w:numPr>
        <w:spacing w:before="120"/>
        <w:rPr>
          <w:rFonts w:eastAsiaTheme="minorHAnsi"/>
        </w:rPr>
      </w:pPr>
      <w:r w:rsidRPr="005B1329">
        <w:rPr>
          <w:rFonts w:eastAsiaTheme="minorHAnsi"/>
        </w:rPr>
        <w:t>Aggregates</w:t>
      </w:r>
      <w:r w:rsidR="005B1329" w:rsidRPr="005B1329">
        <w:rPr>
          <w:rFonts w:eastAsiaTheme="minorHAnsi"/>
        </w:rPr>
        <w:t xml:space="preserve"> information, assesses cross-sector challenges, identifies cross-sector </w:t>
      </w:r>
      <w:r w:rsidR="006749F6" w:rsidRPr="005B1329">
        <w:rPr>
          <w:rFonts w:eastAsiaTheme="minorHAnsi"/>
        </w:rPr>
        <w:t>interdependencies,</w:t>
      </w:r>
      <w:r w:rsidR="004476B4">
        <w:rPr>
          <w:rFonts w:eastAsiaTheme="minorHAnsi"/>
        </w:rPr>
        <w:t xml:space="preserve"> and</w:t>
      </w:r>
      <w:r w:rsidR="005B1329" w:rsidRPr="005B1329">
        <w:rPr>
          <w:rFonts w:eastAsiaTheme="minorHAnsi"/>
        </w:rPr>
        <w:t xml:space="preserve"> disseminates analysis products. These assessments inform decisions about sequencing response efforts to stabilize community lifelines, mitigating cascading impacts</w:t>
      </w:r>
      <w:r w:rsidR="004476B4">
        <w:rPr>
          <w:rFonts w:eastAsiaTheme="minorHAnsi"/>
        </w:rPr>
        <w:t xml:space="preserve"> and</w:t>
      </w:r>
      <w:r w:rsidR="005B1329" w:rsidRPr="005B1329">
        <w:rPr>
          <w:rFonts w:eastAsiaTheme="minorHAnsi"/>
        </w:rPr>
        <w:t xml:space="preserve"> meeting survivor needs, in collaboration with other ESFs and SSAs. </w:t>
      </w:r>
    </w:p>
    <w:p w14:paraId="7BD9F13E" w14:textId="7DD3D15C" w:rsidR="005B1329" w:rsidRPr="005B1329" w:rsidRDefault="005B1329" w:rsidP="008311F5">
      <w:pPr>
        <w:pStyle w:val="Body"/>
        <w:numPr>
          <w:ilvl w:val="0"/>
          <w:numId w:val="25"/>
        </w:numPr>
        <w:spacing w:before="120"/>
        <w:rPr>
          <w:rFonts w:eastAsiaTheme="minorHAnsi"/>
        </w:rPr>
      </w:pPr>
      <w:r w:rsidRPr="005B1329">
        <w:rPr>
          <w:rFonts w:eastAsiaTheme="minorHAnsi"/>
        </w:rPr>
        <w:t>Serves as the interface with businesses, industries</w:t>
      </w:r>
      <w:r w:rsidR="00A61C51">
        <w:rPr>
          <w:rFonts w:eastAsiaTheme="minorHAnsi"/>
        </w:rPr>
        <w:t>,</w:t>
      </w:r>
      <w:r w:rsidR="004476B4">
        <w:rPr>
          <w:rFonts w:eastAsiaTheme="minorHAnsi"/>
        </w:rPr>
        <w:t xml:space="preserve"> and</w:t>
      </w:r>
      <w:r w:rsidRPr="005B1329">
        <w:rPr>
          <w:rFonts w:eastAsiaTheme="minorHAnsi"/>
        </w:rPr>
        <w:t xml:space="preserve"> critical infrastructure sectors not aligned to other ESFs. </w:t>
      </w:r>
    </w:p>
    <w:p w14:paraId="7308C85D" w14:textId="071526C8" w:rsidR="005B1329" w:rsidRPr="005B1329" w:rsidRDefault="005B1329" w:rsidP="008311F5">
      <w:pPr>
        <w:pStyle w:val="Body"/>
        <w:numPr>
          <w:ilvl w:val="0"/>
          <w:numId w:val="25"/>
        </w:numPr>
        <w:spacing w:before="120"/>
        <w:rPr>
          <w:rFonts w:eastAsiaTheme="minorHAnsi"/>
        </w:rPr>
      </w:pPr>
      <w:r w:rsidRPr="005B1329">
        <w:rPr>
          <w:rFonts w:eastAsiaTheme="minorHAnsi"/>
        </w:rPr>
        <w:t>Collects data, in coordination with ESFs and SSAs, to provide essential elements of information and critical information requirements identified by ESF #5 – Information and Planning, regarding infrastructure status, impacts, factors limiting commercial exchange</w:t>
      </w:r>
      <w:r w:rsidR="00177BAA">
        <w:rPr>
          <w:rFonts w:eastAsiaTheme="minorHAnsi"/>
        </w:rPr>
        <w:t>,</w:t>
      </w:r>
      <w:r w:rsidR="004476B4">
        <w:rPr>
          <w:rFonts w:eastAsiaTheme="minorHAnsi"/>
        </w:rPr>
        <w:t xml:space="preserve"> and</w:t>
      </w:r>
      <w:r w:rsidRPr="005B1329">
        <w:rPr>
          <w:rFonts w:eastAsiaTheme="minorHAnsi"/>
        </w:rPr>
        <w:t xml:space="preserve"> other economic drivers for the incident and nationally. </w:t>
      </w:r>
    </w:p>
    <w:p w14:paraId="6F217A2E" w14:textId="130356C9" w:rsidR="005B1329" w:rsidRPr="005B1329" w:rsidRDefault="005B1329" w:rsidP="008311F5">
      <w:pPr>
        <w:pStyle w:val="Body"/>
        <w:numPr>
          <w:ilvl w:val="0"/>
          <w:numId w:val="25"/>
        </w:numPr>
        <w:spacing w:before="120"/>
        <w:rPr>
          <w:rFonts w:eastAsiaTheme="minorHAnsi"/>
        </w:rPr>
      </w:pPr>
      <w:r w:rsidRPr="005B1329">
        <w:rPr>
          <w:rFonts w:eastAsiaTheme="minorHAnsi"/>
        </w:rPr>
        <w:t>In collaboration with other ESFs, engages National Disaster Recovery Framework Recovery Support Functions (RSF)</w:t>
      </w:r>
      <w:r w:rsidRPr="005B1329">
        <w:rPr>
          <w:rFonts w:eastAsiaTheme="minorHAnsi"/>
          <w:sz w:val="13"/>
          <w:szCs w:val="13"/>
        </w:rPr>
        <w:t xml:space="preserve"> </w:t>
      </w:r>
      <w:r w:rsidRPr="005B1329">
        <w:rPr>
          <w:rFonts w:eastAsiaTheme="minorHAnsi"/>
        </w:rPr>
        <w:t xml:space="preserve">and SSAs to enable information sharing between the public and private sectors and to help ensure partner organizations have the information required to make informed incident-related decisions to promote resilient recovery (e.g., fusion centers and Business Emergency Operations Centers [BEOC]). </w:t>
      </w:r>
    </w:p>
    <w:p w14:paraId="72592441" w14:textId="5C3D1BDD" w:rsidR="005B1329" w:rsidRPr="005B1329" w:rsidRDefault="005B1329" w:rsidP="008311F5">
      <w:pPr>
        <w:pStyle w:val="Body"/>
        <w:numPr>
          <w:ilvl w:val="0"/>
          <w:numId w:val="25"/>
        </w:numPr>
        <w:spacing w:before="120"/>
        <w:rPr>
          <w:rFonts w:eastAsiaTheme="minorHAnsi"/>
        </w:rPr>
      </w:pPr>
      <w:r w:rsidRPr="005B1329">
        <w:rPr>
          <w:rFonts w:eastAsiaTheme="minorHAnsi"/>
        </w:rPr>
        <w:t>Collaborates with government coordinating structures, including other ESFs and RSFs, to share vital information about the status of critical infrastructure and commerce, response activities</w:t>
      </w:r>
      <w:r w:rsidR="004476B4">
        <w:rPr>
          <w:rFonts w:eastAsiaTheme="minorHAnsi"/>
        </w:rPr>
        <w:t xml:space="preserve"> and</w:t>
      </w:r>
      <w:r w:rsidRPr="005B1329">
        <w:rPr>
          <w:rFonts w:eastAsiaTheme="minorHAnsi"/>
        </w:rPr>
        <w:t xml:space="preserve"> persistent vulnerabilities with national- and regional-level partners to foster shared situational awareness. </w:t>
      </w:r>
    </w:p>
    <w:p w14:paraId="60D0CC6B" w14:textId="77777777" w:rsidR="005B1329" w:rsidRPr="002024CD" w:rsidRDefault="005B1329" w:rsidP="005B1329">
      <w:pPr>
        <w:pStyle w:val="Heading3"/>
        <w:rPr>
          <w:rFonts w:eastAsiaTheme="minorHAnsi"/>
          <w:sz w:val="28"/>
          <w:szCs w:val="28"/>
        </w:rPr>
      </w:pPr>
      <w:bookmarkStart w:id="36" w:name="_Toc78187327"/>
      <w:bookmarkStart w:id="37" w:name="_Toc95731366"/>
      <w:bookmarkStart w:id="38" w:name="_Toc106612427"/>
      <w:bookmarkStart w:id="39" w:name="_Toc106612745"/>
      <w:bookmarkStart w:id="40" w:name="_Toc106613044"/>
      <w:r w:rsidRPr="002024CD">
        <w:rPr>
          <w:rFonts w:eastAsiaTheme="minorHAnsi"/>
          <w:sz w:val="28"/>
          <w:szCs w:val="28"/>
        </w:rPr>
        <w:t>Operational Coordination</w:t>
      </w:r>
      <w:bookmarkEnd w:id="36"/>
      <w:bookmarkEnd w:id="37"/>
      <w:bookmarkEnd w:id="38"/>
      <w:bookmarkEnd w:id="39"/>
      <w:bookmarkEnd w:id="40"/>
      <w:r w:rsidRPr="002024CD">
        <w:rPr>
          <w:rFonts w:eastAsiaTheme="minorHAnsi"/>
          <w:sz w:val="28"/>
          <w:szCs w:val="28"/>
        </w:rPr>
        <w:t xml:space="preserve"> </w:t>
      </w:r>
    </w:p>
    <w:p w14:paraId="453F19FC" w14:textId="77B860AB" w:rsidR="005B1329" w:rsidRPr="005B1329" w:rsidRDefault="005B1329" w:rsidP="008311F5">
      <w:pPr>
        <w:pStyle w:val="Body"/>
        <w:numPr>
          <w:ilvl w:val="0"/>
          <w:numId w:val="24"/>
        </w:numPr>
        <w:spacing w:before="120"/>
        <w:rPr>
          <w:rFonts w:eastAsiaTheme="minorHAnsi"/>
        </w:rPr>
      </w:pPr>
      <w:r w:rsidRPr="005B1329">
        <w:rPr>
          <w:rFonts w:eastAsiaTheme="minorHAnsi"/>
        </w:rPr>
        <w:t>Coordinates among ESFs, RSFs</w:t>
      </w:r>
      <w:r w:rsidR="00510BFC">
        <w:rPr>
          <w:rFonts w:eastAsiaTheme="minorHAnsi"/>
        </w:rPr>
        <w:t>,</w:t>
      </w:r>
      <w:r w:rsidR="004476B4">
        <w:rPr>
          <w:rFonts w:eastAsiaTheme="minorHAnsi"/>
        </w:rPr>
        <w:t xml:space="preserve"> and</w:t>
      </w:r>
      <w:r w:rsidRPr="005B1329">
        <w:rPr>
          <w:rFonts w:eastAsiaTheme="minorHAnsi"/>
        </w:rPr>
        <w:t xml:space="preserve"> interagency partners to support private sector and infrastructure owner and operator needs and priorities, in compliance with existing regulatory and authoritative guidelines. </w:t>
      </w:r>
    </w:p>
    <w:p w14:paraId="20D4AEB7" w14:textId="51E5092E" w:rsidR="005B1329" w:rsidRPr="005B1329" w:rsidRDefault="005B1329" w:rsidP="008311F5">
      <w:pPr>
        <w:pStyle w:val="Body"/>
        <w:numPr>
          <w:ilvl w:val="0"/>
          <w:numId w:val="24"/>
        </w:numPr>
        <w:spacing w:before="120"/>
        <w:rPr>
          <w:rFonts w:eastAsiaTheme="minorHAnsi"/>
        </w:rPr>
      </w:pPr>
      <w:r w:rsidRPr="005B1329">
        <w:rPr>
          <w:rFonts w:eastAsiaTheme="minorHAnsi"/>
        </w:rPr>
        <w:t>Channels offers of material goods or technical assistance and capabilities from private sector organizations and recommends how the offers may be accepted and integrated to supplement other response efforts through the National Business Emergency Operations Center (NBEOC), in conjunction with the Voluntary Agency Liaisons, the RSFs</w:t>
      </w:r>
      <w:r w:rsidR="004476B4">
        <w:rPr>
          <w:rFonts w:eastAsiaTheme="minorHAnsi"/>
        </w:rPr>
        <w:t xml:space="preserve"> and</w:t>
      </w:r>
      <w:r w:rsidRPr="005B1329">
        <w:rPr>
          <w:rFonts w:eastAsiaTheme="minorHAnsi"/>
        </w:rPr>
        <w:t xml:space="preserve"> ESF #6 – Mass Care, Emergency Assistance, Temporary Housing</w:t>
      </w:r>
      <w:r w:rsidR="00874F4F">
        <w:rPr>
          <w:rFonts w:eastAsiaTheme="minorHAnsi"/>
        </w:rPr>
        <w:t>,</w:t>
      </w:r>
      <w:r w:rsidR="004476B4">
        <w:rPr>
          <w:rFonts w:eastAsiaTheme="minorHAnsi"/>
        </w:rPr>
        <w:t xml:space="preserve"> and</w:t>
      </w:r>
      <w:r w:rsidRPr="005B1329">
        <w:rPr>
          <w:rFonts w:eastAsiaTheme="minorHAnsi"/>
        </w:rPr>
        <w:t xml:space="preserve"> Human Services. </w:t>
      </w:r>
    </w:p>
    <w:p w14:paraId="1A3F77FA" w14:textId="0D3CEA08" w:rsidR="005B1329" w:rsidRPr="005B1329" w:rsidRDefault="005B1329" w:rsidP="008311F5">
      <w:pPr>
        <w:pStyle w:val="Body"/>
        <w:numPr>
          <w:ilvl w:val="0"/>
          <w:numId w:val="24"/>
        </w:numPr>
        <w:spacing w:before="120"/>
        <w:rPr>
          <w:rFonts w:eastAsiaTheme="minorHAnsi"/>
        </w:rPr>
      </w:pPr>
      <w:r w:rsidRPr="005B1329">
        <w:rPr>
          <w:rFonts w:eastAsiaTheme="minorHAnsi"/>
        </w:rPr>
        <w:t xml:space="preserve">Coordinates with the respective lead agency, ESF, or field elements to integrate potential industry solutions into response operations and align public sector support with </w:t>
      </w:r>
      <w:r w:rsidRPr="005B1329">
        <w:rPr>
          <w:rFonts w:eastAsiaTheme="minorHAnsi"/>
        </w:rPr>
        <w:lastRenderedPageBreak/>
        <w:t>private sector business continuity, corporate response (including philanthropic programs)</w:t>
      </w:r>
      <w:r w:rsidR="000C0A30">
        <w:rPr>
          <w:rFonts w:eastAsiaTheme="minorHAnsi"/>
        </w:rPr>
        <w:t>,</w:t>
      </w:r>
      <w:r w:rsidR="004476B4">
        <w:rPr>
          <w:rFonts w:eastAsiaTheme="minorHAnsi"/>
        </w:rPr>
        <w:t xml:space="preserve"> and</w:t>
      </w:r>
      <w:r w:rsidRPr="005B1329">
        <w:rPr>
          <w:rFonts w:eastAsiaTheme="minorHAnsi"/>
        </w:rPr>
        <w:t xml:space="preserve"> critical infrastructure restoration activities. </w:t>
      </w:r>
    </w:p>
    <w:p w14:paraId="0FEA6EF7" w14:textId="25243272" w:rsidR="005B1329" w:rsidRPr="005B1329" w:rsidRDefault="005B1329" w:rsidP="008311F5">
      <w:pPr>
        <w:pStyle w:val="Body"/>
        <w:numPr>
          <w:ilvl w:val="0"/>
          <w:numId w:val="24"/>
        </w:numPr>
        <w:spacing w:before="120"/>
        <w:rPr>
          <w:rFonts w:eastAsiaTheme="minorHAnsi"/>
        </w:rPr>
      </w:pPr>
      <w:r w:rsidRPr="005B1329">
        <w:rPr>
          <w:rFonts w:eastAsiaTheme="minorHAnsi"/>
        </w:rPr>
        <w:t xml:space="preserve">Coordinates with the RSFs and infrastructure owners and operators to help inform prioritization of short- and long-term recovery activities. </w:t>
      </w:r>
    </w:p>
    <w:p w14:paraId="32FB86E8" w14:textId="7E929FBC" w:rsidR="005B1329" w:rsidRPr="005B1329" w:rsidRDefault="005B1329" w:rsidP="007109DC">
      <w:pPr>
        <w:pStyle w:val="Body"/>
        <w:spacing w:before="240"/>
        <w:rPr>
          <w:rFonts w:eastAsiaTheme="minorHAnsi"/>
        </w:rPr>
      </w:pPr>
      <w:r w:rsidRPr="005B1329">
        <w:rPr>
          <w:rFonts w:eastAsiaTheme="minorHAnsi"/>
        </w:rPr>
        <w:t xml:space="preserve">ESF #14 provides an avenue to the </w:t>
      </w:r>
      <w:r w:rsidR="00510FEC">
        <w:rPr>
          <w:rFonts w:eastAsiaTheme="minorHAnsi"/>
        </w:rPr>
        <w:t>county</w:t>
      </w:r>
      <w:r w:rsidRPr="005B1329">
        <w:rPr>
          <w:rFonts w:eastAsiaTheme="minorHAnsi"/>
        </w:rPr>
        <w:t xml:space="preserve"> for information sharing and coordination, including requests for assistance in situations in which private sector organizations do not have a designated ESF, sector partner, or other mechanism for coordination. ESF #14 connects the private sector to operational programs and functions, as needed. It does not duplicate or undermine the coordination mechanisms among other ESFs and their respective sector partners; instead, ESF #14 facilitates cross-sector integration and the inclusion of sectors and industries not otherwise represented by the other ESFs.</w:t>
      </w:r>
    </w:p>
    <w:p w14:paraId="36F653FC" w14:textId="6F8C1ADC" w:rsidR="00F86A3F" w:rsidRPr="002024CD" w:rsidRDefault="00F86A3F" w:rsidP="007109DC">
      <w:pPr>
        <w:pStyle w:val="Heading3"/>
        <w:spacing w:after="120"/>
        <w:rPr>
          <w:sz w:val="28"/>
          <w:szCs w:val="28"/>
        </w:rPr>
      </w:pPr>
      <w:bookmarkStart w:id="41" w:name="_Toc78187328"/>
      <w:bookmarkStart w:id="42" w:name="_Toc95731367"/>
      <w:bookmarkStart w:id="43" w:name="_Toc106612428"/>
      <w:bookmarkStart w:id="44" w:name="_Toc106612746"/>
      <w:bookmarkStart w:id="45" w:name="_Toc106613045"/>
      <w:r w:rsidRPr="002024CD">
        <w:rPr>
          <w:sz w:val="28"/>
          <w:szCs w:val="28"/>
        </w:rPr>
        <w:t>Intended Outcomes</w:t>
      </w:r>
      <w:bookmarkEnd w:id="41"/>
      <w:bookmarkEnd w:id="42"/>
      <w:bookmarkEnd w:id="43"/>
      <w:bookmarkEnd w:id="44"/>
      <w:bookmarkEnd w:id="45"/>
    </w:p>
    <w:p w14:paraId="75F4E0EE" w14:textId="7059B5CD" w:rsidR="00F86A3F" w:rsidRPr="00F86A3F" w:rsidRDefault="00F86A3F" w:rsidP="007109DC">
      <w:pPr>
        <w:pStyle w:val="Body"/>
        <w:spacing w:before="240"/>
        <w:rPr>
          <w:rFonts w:eastAsiaTheme="minorHAnsi"/>
        </w:rPr>
      </w:pPr>
      <w:r w:rsidRPr="00F86A3F">
        <w:rPr>
          <w:rFonts w:eastAsiaTheme="minorHAnsi"/>
        </w:rPr>
        <w:t>ESF #14 provides unique services to enhance response operations. ESF #14 is a platform that engages the private sector, leverages existing resources and capabilities within the affected community</w:t>
      </w:r>
      <w:r w:rsidR="004476B4">
        <w:rPr>
          <w:rFonts w:eastAsiaTheme="minorHAnsi"/>
        </w:rPr>
        <w:t xml:space="preserve"> and</w:t>
      </w:r>
      <w:r w:rsidRPr="00F86A3F">
        <w:rPr>
          <w:rFonts w:eastAsiaTheme="minorHAnsi"/>
        </w:rPr>
        <w:t xml:space="preserve"> provides analytical capabilities focused on interdependencies. These activities support other existing </w:t>
      </w:r>
      <w:r w:rsidR="008A0D65">
        <w:rPr>
          <w:rFonts w:eastAsiaTheme="minorHAnsi"/>
        </w:rPr>
        <w:t>f</w:t>
      </w:r>
      <w:r w:rsidRPr="00F86A3F">
        <w:rPr>
          <w:rFonts w:eastAsiaTheme="minorHAnsi"/>
        </w:rPr>
        <w:t xml:space="preserve">ederal and state procedures. ESF #14 will benefit both the private and public sectors during incident response in a variety of ways: </w:t>
      </w:r>
    </w:p>
    <w:p w14:paraId="4E660BA3" w14:textId="0C769CF3" w:rsidR="00F86A3F" w:rsidRDefault="00F86A3F" w:rsidP="008311F5">
      <w:pPr>
        <w:pStyle w:val="Body"/>
        <w:numPr>
          <w:ilvl w:val="0"/>
          <w:numId w:val="23"/>
        </w:numPr>
        <w:spacing w:before="120"/>
        <w:rPr>
          <w:rFonts w:eastAsiaTheme="minorHAnsi"/>
        </w:rPr>
      </w:pPr>
      <w:r w:rsidRPr="00F86A3F">
        <w:rPr>
          <w:rFonts w:eastAsiaTheme="minorHAnsi"/>
        </w:rPr>
        <w:t xml:space="preserve">Community lifelines are stabilized to maximize the number of survivors who have access to essential services and are enabled to do so by businesses that maintain continuity of operations and emergency services. </w:t>
      </w:r>
    </w:p>
    <w:p w14:paraId="5D919682" w14:textId="592A060B" w:rsidR="00F86A3F" w:rsidRPr="00F86A3F" w:rsidRDefault="00F86A3F" w:rsidP="008311F5">
      <w:pPr>
        <w:pStyle w:val="Body"/>
        <w:numPr>
          <w:ilvl w:val="0"/>
          <w:numId w:val="23"/>
        </w:numPr>
        <w:spacing w:before="120"/>
        <w:rPr>
          <w:rFonts w:eastAsiaTheme="minorHAnsi"/>
        </w:rPr>
      </w:pPr>
      <w:r w:rsidRPr="00F86A3F">
        <w:rPr>
          <w:rFonts w:eastAsiaTheme="minorHAnsi"/>
        </w:rPr>
        <w:t xml:space="preserve">Private and public sector operations to stabilize community lifelines and National Critical Functions are effectively synchronized to address interdependencies among lifeline and critical function systems. </w:t>
      </w:r>
    </w:p>
    <w:p w14:paraId="3547CFEB" w14:textId="5FFA2407" w:rsidR="00F86A3F" w:rsidRPr="00F86A3F" w:rsidRDefault="00F86A3F" w:rsidP="008311F5">
      <w:pPr>
        <w:pStyle w:val="Body"/>
        <w:numPr>
          <w:ilvl w:val="0"/>
          <w:numId w:val="23"/>
        </w:numPr>
        <w:spacing w:before="120"/>
        <w:rPr>
          <w:rFonts w:eastAsiaTheme="minorHAnsi"/>
        </w:rPr>
      </w:pPr>
      <w:r w:rsidRPr="00F86A3F">
        <w:rPr>
          <w:rFonts w:eastAsiaTheme="minorHAnsi"/>
        </w:rPr>
        <w:t>Infrastructure owners and operators, businesses</w:t>
      </w:r>
      <w:r w:rsidR="00741F71">
        <w:rPr>
          <w:rFonts w:eastAsiaTheme="minorHAnsi"/>
        </w:rPr>
        <w:t>,</w:t>
      </w:r>
      <w:r w:rsidR="004476B4">
        <w:rPr>
          <w:rFonts w:eastAsiaTheme="minorHAnsi"/>
        </w:rPr>
        <w:t xml:space="preserve"> and</w:t>
      </w:r>
      <w:r w:rsidRPr="00F86A3F">
        <w:rPr>
          <w:rFonts w:eastAsiaTheme="minorHAnsi"/>
        </w:rPr>
        <w:t xml:space="preserve"> government agencies work in unison to prevent or mitigate cascading failures across multiple sectors. </w:t>
      </w:r>
    </w:p>
    <w:p w14:paraId="1F004A48" w14:textId="4F1C3EFA" w:rsidR="00F86A3F" w:rsidRPr="00F86A3F" w:rsidRDefault="00F86A3F" w:rsidP="008311F5">
      <w:pPr>
        <w:pStyle w:val="Body"/>
        <w:numPr>
          <w:ilvl w:val="0"/>
          <w:numId w:val="23"/>
        </w:numPr>
        <w:spacing w:before="120"/>
        <w:rPr>
          <w:rFonts w:eastAsiaTheme="minorHAnsi"/>
        </w:rPr>
      </w:pPr>
      <w:r w:rsidRPr="00F86A3F">
        <w:rPr>
          <w:rFonts w:eastAsiaTheme="minorHAnsi"/>
        </w:rPr>
        <w:t xml:space="preserve">Supply chains and distribution networks both within the affected area and outside the affected area are stabilized to protect public health and safety, restore commercial </w:t>
      </w:r>
      <w:r w:rsidR="00741F71" w:rsidRPr="00F86A3F">
        <w:rPr>
          <w:rFonts w:eastAsiaTheme="minorHAnsi"/>
        </w:rPr>
        <w:t>functions,</w:t>
      </w:r>
      <w:r w:rsidR="004476B4">
        <w:rPr>
          <w:rFonts w:eastAsiaTheme="minorHAnsi"/>
        </w:rPr>
        <w:t xml:space="preserve"> and</w:t>
      </w:r>
      <w:r w:rsidRPr="00F86A3F">
        <w:rPr>
          <w:rFonts w:eastAsiaTheme="minorHAnsi"/>
        </w:rPr>
        <w:t xml:space="preserve"> reduce economic impacts. </w:t>
      </w:r>
    </w:p>
    <w:p w14:paraId="692E72D0" w14:textId="504316DE" w:rsidR="00F86A3F" w:rsidRPr="00F86A3F" w:rsidRDefault="00F86A3F" w:rsidP="008311F5">
      <w:pPr>
        <w:pStyle w:val="Body"/>
        <w:numPr>
          <w:ilvl w:val="0"/>
          <w:numId w:val="23"/>
        </w:numPr>
        <w:spacing w:before="120"/>
        <w:rPr>
          <w:rFonts w:eastAsiaTheme="minorHAnsi"/>
        </w:rPr>
      </w:pPr>
      <w:r w:rsidRPr="00F86A3F">
        <w:rPr>
          <w:rFonts w:eastAsiaTheme="minorHAnsi"/>
        </w:rPr>
        <w:t xml:space="preserve">Degradation of critical infrastructure and supply chains that impact national security and the national economy are identified, </w:t>
      </w:r>
      <w:r w:rsidR="00FB3A21" w:rsidRPr="00F86A3F">
        <w:rPr>
          <w:rFonts w:eastAsiaTheme="minorHAnsi"/>
        </w:rPr>
        <w:t>prioritized,</w:t>
      </w:r>
      <w:r w:rsidR="004476B4">
        <w:rPr>
          <w:rFonts w:eastAsiaTheme="minorHAnsi"/>
        </w:rPr>
        <w:t xml:space="preserve"> and</w:t>
      </w:r>
      <w:r w:rsidRPr="00F86A3F">
        <w:rPr>
          <w:rFonts w:eastAsiaTheme="minorHAnsi"/>
        </w:rPr>
        <w:t xml:space="preserve"> addressed through coordination with all response partners. </w:t>
      </w:r>
    </w:p>
    <w:p w14:paraId="35F77A6B" w14:textId="105C4230" w:rsidR="00F86A3F" w:rsidRPr="00F86A3F" w:rsidRDefault="00F86A3F" w:rsidP="008311F5">
      <w:pPr>
        <w:pStyle w:val="Body"/>
        <w:numPr>
          <w:ilvl w:val="0"/>
          <w:numId w:val="23"/>
        </w:numPr>
        <w:spacing w:before="120"/>
        <w:rPr>
          <w:rFonts w:eastAsiaTheme="minorHAnsi"/>
        </w:rPr>
      </w:pPr>
      <w:r w:rsidRPr="00F86A3F">
        <w:rPr>
          <w:rFonts w:eastAsiaTheme="minorHAnsi"/>
        </w:rPr>
        <w:t>Agencies at all levels of government coordinate to eliminate redundant points of contact for businesses during cross-sector operations, minimize the risk of conflicting government guidance on response priorities</w:t>
      </w:r>
      <w:r w:rsidR="004476B4">
        <w:rPr>
          <w:rFonts w:eastAsiaTheme="minorHAnsi"/>
        </w:rPr>
        <w:t xml:space="preserve"> and</w:t>
      </w:r>
      <w:r w:rsidRPr="00F86A3F">
        <w:rPr>
          <w:rFonts w:eastAsiaTheme="minorHAnsi"/>
        </w:rPr>
        <w:t xml:space="preserve"> channel information through relevant ESFs and SSAs. </w:t>
      </w:r>
    </w:p>
    <w:p w14:paraId="72202113" w14:textId="4B65C710" w:rsidR="00F86A3F" w:rsidRPr="00F86A3F" w:rsidRDefault="00F86A3F" w:rsidP="008311F5">
      <w:pPr>
        <w:pStyle w:val="Body"/>
        <w:numPr>
          <w:ilvl w:val="0"/>
          <w:numId w:val="23"/>
        </w:numPr>
        <w:spacing w:before="120"/>
        <w:rPr>
          <w:rFonts w:eastAsiaTheme="minorHAnsi"/>
        </w:rPr>
      </w:pPr>
      <w:r w:rsidRPr="00F86A3F">
        <w:rPr>
          <w:rFonts w:eastAsiaTheme="minorHAnsi"/>
        </w:rPr>
        <w:lastRenderedPageBreak/>
        <w:t xml:space="preserve">Government and critical infrastructure owners and operators ensure rapid stabilization at national security installations, ensuring </w:t>
      </w:r>
      <w:r w:rsidRPr="001E57DE">
        <w:t>those</w:t>
      </w:r>
      <w:r w:rsidRPr="00F86A3F">
        <w:rPr>
          <w:rFonts w:eastAsiaTheme="minorHAnsi"/>
        </w:rPr>
        <w:t xml:space="preserve"> locations have the lifeline services necessary to enable them to support national security interests and functions. </w:t>
      </w:r>
    </w:p>
    <w:p w14:paraId="5F138EF6" w14:textId="294FD61B" w:rsidR="009C2396" w:rsidRDefault="00BE3E8A" w:rsidP="002E5CE6">
      <w:pPr>
        <w:pStyle w:val="Heading2"/>
        <w:rPr>
          <w:rStyle w:val="Level1Char"/>
          <w:b/>
          <w:bCs/>
          <w:iCs/>
          <w:caps/>
          <w:szCs w:val="32"/>
        </w:rPr>
      </w:pPr>
      <w:bookmarkStart w:id="46" w:name="_Toc78187329"/>
      <w:bookmarkStart w:id="47" w:name="_Toc106613046"/>
      <w:r w:rsidRPr="000C2FA4">
        <w:rPr>
          <w:rStyle w:val="Level1Char"/>
          <w:b/>
          <w:bCs/>
          <w:iCs/>
          <w:caps/>
          <w:szCs w:val="32"/>
        </w:rPr>
        <w:t>S</w:t>
      </w:r>
      <w:r w:rsidR="00D94DDD">
        <w:rPr>
          <w:rStyle w:val="Level1Char"/>
          <w:b/>
          <w:bCs/>
          <w:iCs/>
          <w:caps/>
          <w:szCs w:val="32"/>
        </w:rPr>
        <w:t>ituation</w:t>
      </w:r>
      <w:bookmarkEnd w:id="46"/>
      <w:bookmarkEnd w:id="47"/>
    </w:p>
    <w:p w14:paraId="022A05E4" w14:textId="4362C06F" w:rsidR="00737D77" w:rsidRDefault="00737D77" w:rsidP="008311F5">
      <w:pPr>
        <w:pStyle w:val="Body"/>
        <w:numPr>
          <w:ilvl w:val="0"/>
          <w:numId w:val="26"/>
        </w:numPr>
        <w:spacing w:before="120"/>
      </w:pPr>
      <w:r>
        <w:t>ESF #14 may be needed in any of the f</w:t>
      </w:r>
      <w:r w:rsidR="001A2FEF">
        <w:t>ive</w:t>
      </w:r>
      <w:r>
        <w:t xml:space="preserve"> phases of emergency management (</w:t>
      </w:r>
      <w:r w:rsidR="001A2FEF">
        <w:t xml:space="preserve">prevention, protection, </w:t>
      </w:r>
      <w:r>
        <w:t>mitigation, response, and recovery). In the event</w:t>
      </w:r>
      <w:r w:rsidRPr="00C35EEF">
        <w:t xml:space="preserve"> that </w:t>
      </w:r>
      <w:r w:rsidR="00BE1D05" w:rsidRPr="00E84969">
        <w:rPr>
          <w:b/>
          <w:color w:val="C00000"/>
        </w:rPr>
        <w:t>[INSERT NAME OF COUNTY]</w:t>
      </w:r>
      <w:r w:rsidR="00BE1D05" w:rsidRPr="00E84969">
        <w:rPr>
          <w:rFonts w:cs="Arial"/>
          <w:bCs/>
          <w:color w:val="C00000"/>
          <w:szCs w:val="28"/>
        </w:rPr>
        <w:t xml:space="preserve"> </w:t>
      </w:r>
      <w:r>
        <w:t>determines the need for ESF #1</w:t>
      </w:r>
      <w:r w:rsidR="00C333F0">
        <w:t>4</w:t>
      </w:r>
      <w:r>
        <w:t xml:space="preserve">, </w:t>
      </w:r>
      <w:r w:rsidR="00EA0DBB" w:rsidRPr="00E84969">
        <w:rPr>
          <w:b/>
          <w:color w:val="C00000"/>
        </w:rPr>
        <w:t>[INSERT NAME OF PRIMARY AGENCY]</w:t>
      </w:r>
      <w:r w:rsidR="00EA0DBB">
        <w:rPr>
          <w:b/>
        </w:rPr>
        <w:t xml:space="preserve"> </w:t>
      </w:r>
      <w:r>
        <w:t>will act as the primary agency to assist with implementation.</w:t>
      </w:r>
    </w:p>
    <w:p w14:paraId="2130AC89" w14:textId="1D7C61CE" w:rsidR="00737D77" w:rsidRDefault="00737D77" w:rsidP="008311F5">
      <w:pPr>
        <w:pStyle w:val="Body"/>
        <w:numPr>
          <w:ilvl w:val="0"/>
          <w:numId w:val="26"/>
        </w:numPr>
        <w:spacing w:before="120"/>
      </w:pPr>
      <w:r>
        <w:t>ESF #1</w:t>
      </w:r>
      <w:r w:rsidR="00C333F0">
        <w:t>4</w:t>
      </w:r>
      <w:r>
        <w:t xml:space="preserve"> will be responsible for implementing internal Standard Operating Procedures (SOPs) and/or Standard Operating Guidelines (SOGs) to ensure adequate staffing and administrative support for both field operations and coordination efforts in the EOC. </w:t>
      </w:r>
    </w:p>
    <w:p w14:paraId="7B863BA6" w14:textId="77817A0F" w:rsidR="0006765C" w:rsidRPr="003D7E89" w:rsidRDefault="00737D77" w:rsidP="008311F5">
      <w:pPr>
        <w:pStyle w:val="Body"/>
        <w:numPr>
          <w:ilvl w:val="0"/>
          <w:numId w:val="26"/>
        </w:numPr>
        <w:spacing w:before="120"/>
      </w:pPr>
      <w:r>
        <w:t>Effective response, as well as ongoing support efforts, will be contingent upon the availability of resources and the extent/impact of the incident upon th</w:t>
      </w:r>
      <w:r w:rsidR="006A23A7">
        <w:t>e county</w:t>
      </w:r>
      <w:r>
        <w:t>.</w:t>
      </w:r>
      <w:bookmarkStart w:id="48" w:name="_Toc78187330"/>
    </w:p>
    <w:p w14:paraId="0EAE9E5C" w14:textId="03F8D168" w:rsidR="0043581B" w:rsidRPr="0006765C" w:rsidRDefault="001D1F9F" w:rsidP="00D94DDD">
      <w:pPr>
        <w:pStyle w:val="Heading3"/>
        <w:rPr>
          <w:sz w:val="28"/>
          <w:szCs w:val="28"/>
        </w:rPr>
      </w:pPr>
      <w:bookmarkStart w:id="49" w:name="_Toc95731369"/>
      <w:bookmarkStart w:id="50" w:name="_Toc106612430"/>
      <w:bookmarkStart w:id="51" w:name="_Toc106612748"/>
      <w:bookmarkStart w:id="52" w:name="_Toc106613047"/>
      <w:r w:rsidRPr="0006765C">
        <w:rPr>
          <w:sz w:val="28"/>
          <w:szCs w:val="28"/>
        </w:rPr>
        <w:t>H</w:t>
      </w:r>
      <w:r w:rsidR="00D94DDD" w:rsidRPr="0006765C">
        <w:rPr>
          <w:sz w:val="28"/>
          <w:szCs w:val="28"/>
        </w:rPr>
        <w:t>azard</w:t>
      </w:r>
      <w:bookmarkEnd w:id="48"/>
      <w:r w:rsidR="00631EE5" w:rsidRPr="0006765C">
        <w:rPr>
          <w:sz w:val="28"/>
          <w:szCs w:val="28"/>
        </w:rPr>
        <w:t xml:space="preserve"> and threat assessments</w:t>
      </w:r>
      <w:bookmarkEnd w:id="49"/>
      <w:bookmarkEnd w:id="50"/>
      <w:bookmarkEnd w:id="51"/>
      <w:bookmarkEnd w:id="52"/>
    </w:p>
    <w:p w14:paraId="6208DDD0" w14:textId="2DDCB5A2" w:rsidR="00BF672E" w:rsidRDefault="00BF672E" w:rsidP="001E57DE">
      <w:pPr>
        <w:pStyle w:val="Body"/>
        <w:rPr>
          <w:rFonts w:cs="Helvetica"/>
        </w:rPr>
      </w:pPr>
      <w:r w:rsidRPr="005B1FD5">
        <w:t xml:space="preserve">There are several </w:t>
      </w:r>
      <w:r>
        <w:t xml:space="preserve">plans and </w:t>
      </w:r>
      <w:r w:rsidRPr="005B1FD5">
        <w:t xml:space="preserve">preparedness assessments </w:t>
      </w:r>
      <w:r>
        <w:t xml:space="preserve">the </w:t>
      </w:r>
      <w:r w:rsidR="004D53F7">
        <w:t>county</w:t>
      </w:r>
      <w:r w:rsidRPr="005B1FD5">
        <w:t xml:space="preserve"> use</w:t>
      </w:r>
      <w:r>
        <w:t>s</w:t>
      </w:r>
      <w:r w:rsidRPr="005B1FD5">
        <w:t xml:space="preserve"> to identify and evaluate </w:t>
      </w:r>
      <w:r>
        <w:t xml:space="preserve">local </w:t>
      </w:r>
      <w:r w:rsidRPr="005B1FD5">
        <w:t>threats, hazards, risks, capabilities, and gaps</w:t>
      </w:r>
      <w:r>
        <w:t xml:space="preserve">.  </w:t>
      </w:r>
      <w:r>
        <w:rPr>
          <w:rFonts w:cs="Helvetica"/>
        </w:rPr>
        <w:t>The National Preparedness Goal (NPG) has identified 32 core capabilities tied to the 5 Mission Areas</w:t>
      </w:r>
      <w:r w:rsidRPr="00EF081A">
        <w:rPr>
          <w:rFonts w:cs="Helvetica"/>
        </w:rPr>
        <w:t xml:space="preserve"> </w:t>
      </w:r>
      <w:r>
        <w:rPr>
          <w:rFonts w:cs="Helvetica"/>
        </w:rPr>
        <w:t>of Protection, Prevention, Mitigation, Response</w:t>
      </w:r>
      <w:r w:rsidR="00FC3A1E">
        <w:rPr>
          <w:rFonts w:cs="Helvetica"/>
        </w:rPr>
        <w:t>,</w:t>
      </w:r>
      <w:r>
        <w:rPr>
          <w:rFonts w:cs="Helvetica"/>
        </w:rPr>
        <w:t xml:space="preserve"> and Recovery. </w:t>
      </w:r>
      <w:r w:rsidRPr="00460CF8">
        <w:rPr>
          <w:rFonts w:cs="Helvetica"/>
        </w:rPr>
        <w:t xml:space="preserve">Table </w:t>
      </w:r>
      <w:r>
        <w:rPr>
          <w:rFonts w:cs="Helvetica"/>
        </w:rPr>
        <w:t>1</w:t>
      </w:r>
      <w:r w:rsidRPr="00460CF8">
        <w:rPr>
          <w:rFonts w:cs="Helvetica"/>
        </w:rPr>
        <w:t xml:space="preserve"> provides a detailed list of each of the capabilities based on five mission areas</w:t>
      </w:r>
      <w:r>
        <w:rPr>
          <w:rFonts w:cs="Helvetica"/>
        </w:rPr>
        <w:t>. The highlighted capabilities are associated with this annex.</w:t>
      </w:r>
    </w:p>
    <w:p w14:paraId="0DFF3DDA" w14:textId="0417E20E" w:rsidR="00444880" w:rsidRDefault="00444880">
      <w:pPr>
        <w:spacing w:after="200" w:line="276" w:lineRule="auto"/>
      </w:pPr>
      <w:bookmarkStart w:id="53" w:name="_Toc76124235"/>
      <w:r>
        <w:br w:type="page"/>
      </w:r>
    </w:p>
    <w:p w14:paraId="70F77411" w14:textId="61466703" w:rsidR="001C3D6C" w:rsidRPr="00444880" w:rsidRDefault="00444880" w:rsidP="005A0AB8">
      <w:pPr>
        <w:pStyle w:val="TABLE"/>
      </w:pPr>
      <w:bookmarkStart w:id="54" w:name="_Toc78187331"/>
      <w:bookmarkStart w:id="55" w:name="_Toc93651858"/>
      <w:bookmarkStart w:id="56" w:name="_Toc95731370"/>
      <w:bookmarkStart w:id="57" w:name="_Toc106612431"/>
      <w:bookmarkStart w:id="58" w:name="_Toc106612749"/>
      <w:bookmarkStart w:id="59" w:name="_Toc106613048"/>
      <w:r>
        <w:lastRenderedPageBreak/>
        <w:t>Table 1. Mission Areas and Core Capabilities</w:t>
      </w:r>
      <w:bookmarkEnd w:id="53"/>
      <w:bookmarkEnd w:id="54"/>
      <w:bookmarkEnd w:id="55"/>
      <w:bookmarkEnd w:id="56"/>
      <w:bookmarkEnd w:id="57"/>
      <w:bookmarkEnd w:id="58"/>
      <w:bookmarkEnd w:id="59"/>
    </w:p>
    <w:tbl>
      <w:tblPr>
        <w:tblW w:w="10676" w:type="dxa"/>
        <w:tblLook w:val="04A0" w:firstRow="1" w:lastRow="0" w:firstColumn="1" w:lastColumn="0" w:noHBand="0" w:noVBand="1"/>
      </w:tblPr>
      <w:tblGrid>
        <w:gridCol w:w="1710"/>
        <w:gridCol w:w="2070"/>
        <w:gridCol w:w="2430"/>
        <w:gridCol w:w="2430"/>
        <w:gridCol w:w="2036"/>
      </w:tblGrid>
      <w:tr w:rsidR="004945B0" w:rsidRPr="00C5290B" w14:paraId="2A471F2B" w14:textId="77777777" w:rsidTr="00472042">
        <w:trPr>
          <w:trHeight w:val="390"/>
        </w:trPr>
        <w:tc>
          <w:tcPr>
            <w:tcW w:w="1710" w:type="dxa"/>
            <w:tcBorders>
              <w:top w:val="single" w:sz="12" w:space="0" w:color="AA1F2E"/>
              <w:left w:val="single" w:sz="12" w:space="0" w:color="AA1F2E"/>
              <w:bottom w:val="single" w:sz="12" w:space="0" w:color="auto"/>
              <w:right w:val="single" w:sz="12" w:space="0" w:color="auto"/>
            </w:tcBorders>
            <w:shd w:val="clear" w:color="000000" w:fill="C00000"/>
            <w:vAlign w:val="center"/>
            <w:hideMark/>
          </w:tcPr>
          <w:p w14:paraId="1D3F7C58" w14:textId="77777777" w:rsidR="00C5290B" w:rsidRPr="00C5290B" w:rsidRDefault="00C5290B" w:rsidP="00C5290B">
            <w:pPr>
              <w:jc w:val="center"/>
              <w:rPr>
                <w:rFonts w:ascii="Arial Narrow" w:hAnsi="Arial Narrow" w:cs="Calibri"/>
                <w:b/>
                <w:bCs/>
                <w:color w:val="FFFFFF"/>
                <w:sz w:val="28"/>
                <w:szCs w:val="28"/>
              </w:rPr>
            </w:pPr>
            <w:r w:rsidRPr="00C5290B">
              <w:rPr>
                <w:rFonts w:ascii="Arial Narrow" w:hAnsi="Arial Narrow" w:cs="Calibri"/>
                <w:b/>
                <w:bCs/>
                <w:color w:val="FFFFFF"/>
                <w:sz w:val="28"/>
                <w:szCs w:val="28"/>
              </w:rPr>
              <w:t>PREVENTION</w:t>
            </w:r>
          </w:p>
        </w:tc>
        <w:tc>
          <w:tcPr>
            <w:tcW w:w="2070" w:type="dxa"/>
            <w:tcBorders>
              <w:top w:val="single" w:sz="12" w:space="0" w:color="AA1F2E"/>
              <w:left w:val="nil"/>
              <w:bottom w:val="single" w:sz="12" w:space="0" w:color="auto"/>
              <w:right w:val="single" w:sz="12" w:space="0" w:color="auto"/>
            </w:tcBorders>
            <w:shd w:val="clear" w:color="000000" w:fill="C00000"/>
            <w:vAlign w:val="center"/>
            <w:hideMark/>
          </w:tcPr>
          <w:p w14:paraId="2791FA16" w14:textId="77777777" w:rsidR="00C5290B" w:rsidRPr="00C5290B" w:rsidRDefault="00C5290B" w:rsidP="00C5290B">
            <w:pPr>
              <w:jc w:val="center"/>
              <w:rPr>
                <w:rFonts w:ascii="Arial Narrow" w:hAnsi="Arial Narrow" w:cs="Calibri"/>
                <w:b/>
                <w:bCs/>
                <w:color w:val="FFFFFF"/>
                <w:sz w:val="28"/>
                <w:szCs w:val="28"/>
              </w:rPr>
            </w:pPr>
            <w:r w:rsidRPr="00C5290B">
              <w:rPr>
                <w:rFonts w:ascii="Arial Narrow" w:hAnsi="Arial Narrow" w:cs="Calibri"/>
                <w:b/>
                <w:bCs/>
                <w:color w:val="FFFFFF"/>
                <w:sz w:val="28"/>
                <w:szCs w:val="28"/>
              </w:rPr>
              <w:t>PROTECTION</w:t>
            </w:r>
          </w:p>
        </w:tc>
        <w:tc>
          <w:tcPr>
            <w:tcW w:w="2430" w:type="dxa"/>
            <w:tcBorders>
              <w:top w:val="single" w:sz="12" w:space="0" w:color="AA1F2E"/>
              <w:left w:val="nil"/>
              <w:bottom w:val="single" w:sz="12" w:space="0" w:color="auto"/>
              <w:right w:val="single" w:sz="12" w:space="0" w:color="auto"/>
            </w:tcBorders>
            <w:shd w:val="clear" w:color="000000" w:fill="C00000"/>
            <w:vAlign w:val="center"/>
            <w:hideMark/>
          </w:tcPr>
          <w:p w14:paraId="2633E7B9" w14:textId="77777777" w:rsidR="00C5290B" w:rsidRPr="00C5290B" w:rsidRDefault="00C5290B" w:rsidP="00C5290B">
            <w:pPr>
              <w:jc w:val="center"/>
              <w:rPr>
                <w:rFonts w:ascii="Arial Narrow" w:hAnsi="Arial Narrow" w:cs="Calibri"/>
                <w:b/>
                <w:bCs/>
                <w:color w:val="FFFFFF"/>
                <w:sz w:val="28"/>
                <w:szCs w:val="28"/>
              </w:rPr>
            </w:pPr>
            <w:r w:rsidRPr="00C5290B">
              <w:rPr>
                <w:rFonts w:ascii="Arial Narrow" w:hAnsi="Arial Narrow" w:cs="Calibri"/>
                <w:b/>
                <w:bCs/>
                <w:color w:val="FFFFFF"/>
                <w:sz w:val="28"/>
                <w:szCs w:val="28"/>
              </w:rPr>
              <w:t>MITIGATION</w:t>
            </w:r>
          </w:p>
        </w:tc>
        <w:tc>
          <w:tcPr>
            <w:tcW w:w="2430" w:type="dxa"/>
            <w:tcBorders>
              <w:top w:val="single" w:sz="12" w:space="0" w:color="AA1F2E"/>
              <w:left w:val="nil"/>
              <w:bottom w:val="single" w:sz="12" w:space="0" w:color="auto"/>
              <w:right w:val="single" w:sz="12" w:space="0" w:color="auto"/>
            </w:tcBorders>
            <w:shd w:val="clear" w:color="000000" w:fill="C00000"/>
            <w:vAlign w:val="center"/>
            <w:hideMark/>
          </w:tcPr>
          <w:p w14:paraId="304D73DB" w14:textId="77777777" w:rsidR="00C5290B" w:rsidRPr="00C5290B" w:rsidRDefault="00C5290B" w:rsidP="00C5290B">
            <w:pPr>
              <w:jc w:val="center"/>
              <w:rPr>
                <w:rFonts w:ascii="Arial Narrow" w:hAnsi="Arial Narrow" w:cs="Calibri"/>
                <w:b/>
                <w:bCs/>
                <w:color w:val="FFFFFF"/>
                <w:sz w:val="28"/>
                <w:szCs w:val="28"/>
              </w:rPr>
            </w:pPr>
            <w:r w:rsidRPr="00C5290B">
              <w:rPr>
                <w:rFonts w:ascii="Arial Narrow" w:hAnsi="Arial Narrow" w:cs="Calibri"/>
                <w:b/>
                <w:bCs/>
                <w:color w:val="FFFFFF"/>
                <w:sz w:val="28"/>
                <w:szCs w:val="28"/>
              </w:rPr>
              <w:t>RESPONSE</w:t>
            </w:r>
          </w:p>
        </w:tc>
        <w:tc>
          <w:tcPr>
            <w:tcW w:w="2036" w:type="dxa"/>
            <w:tcBorders>
              <w:top w:val="single" w:sz="12" w:space="0" w:color="AA1F2E"/>
              <w:left w:val="nil"/>
              <w:bottom w:val="single" w:sz="12" w:space="0" w:color="auto"/>
              <w:right w:val="single" w:sz="12" w:space="0" w:color="AA1F2E"/>
            </w:tcBorders>
            <w:shd w:val="clear" w:color="000000" w:fill="C00000"/>
            <w:vAlign w:val="center"/>
            <w:hideMark/>
          </w:tcPr>
          <w:p w14:paraId="2662759F" w14:textId="77777777" w:rsidR="00C5290B" w:rsidRPr="00C5290B" w:rsidRDefault="00C5290B" w:rsidP="00C5290B">
            <w:pPr>
              <w:jc w:val="center"/>
              <w:rPr>
                <w:rFonts w:ascii="Arial Narrow" w:hAnsi="Arial Narrow" w:cs="Calibri"/>
                <w:b/>
                <w:bCs/>
                <w:color w:val="FFFFFF"/>
                <w:sz w:val="28"/>
                <w:szCs w:val="28"/>
              </w:rPr>
            </w:pPr>
            <w:r w:rsidRPr="00C5290B">
              <w:rPr>
                <w:rFonts w:ascii="Arial Narrow" w:hAnsi="Arial Narrow" w:cs="Calibri"/>
                <w:b/>
                <w:bCs/>
                <w:color w:val="FFFFFF"/>
                <w:sz w:val="28"/>
                <w:szCs w:val="28"/>
              </w:rPr>
              <w:t>RECOVERY</w:t>
            </w:r>
          </w:p>
        </w:tc>
      </w:tr>
      <w:tr w:rsidR="00C5290B" w:rsidRPr="00C5290B" w14:paraId="1F5CA050" w14:textId="77777777" w:rsidTr="00DF462B">
        <w:trPr>
          <w:trHeight w:val="375"/>
        </w:trPr>
        <w:tc>
          <w:tcPr>
            <w:tcW w:w="10676" w:type="dxa"/>
            <w:gridSpan w:val="5"/>
            <w:tcBorders>
              <w:top w:val="single" w:sz="12" w:space="0" w:color="auto"/>
              <w:left w:val="single" w:sz="12" w:space="0" w:color="auto"/>
              <w:bottom w:val="single" w:sz="12" w:space="0" w:color="auto"/>
              <w:right w:val="single" w:sz="12" w:space="0" w:color="000000"/>
            </w:tcBorders>
            <w:shd w:val="clear" w:color="000000" w:fill="C7DCA0"/>
            <w:vAlign w:val="center"/>
            <w:hideMark/>
          </w:tcPr>
          <w:p w14:paraId="05837643" w14:textId="77777777" w:rsidR="00C5290B" w:rsidRPr="00C5290B" w:rsidRDefault="00C5290B" w:rsidP="00C5290B">
            <w:pPr>
              <w:jc w:val="center"/>
              <w:rPr>
                <w:rFonts w:ascii="Arial Narrow" w:hAnsi="Arial Narrow" w:cs="Calibri"/>
                <w:b/>
                <w:bCs/>
                <w:color w:val="000000"/>
                <w:sz w:val="22"/>
                <w:szCs w:val="22"/>
              </w:rPr>
            </w:pPr>
            <w:r w:rsidRPr="00C5290B">
              <w:rPr>
                <w:rFonts w:ascii="Arial Narrow" w:hAnsi="Arial Narrow" w:cs="Calibri"/>
                <w:b/>
                <w:bCs/>
                <w:color w:val="000000"/>
                <w:sz w:val="22"/>
                <w:szCs w:val="22"/>
              </w:rPr>
              <w:t>Planning</w:t>
            </w:r>
          </w:p>
        </w:tc>
      </w:tr>
      <w:tr w:rsidR="00C5290B" w:rsidRPr="00C5290B" w14:paraId="0304026A" w14:textId="77777777" w:rsidTr="00DF462B">
        <w:trPr>
          <w:trHeight w:val="360"/>
        </w:trPr>
        <w:tc>
          <w:tcPr>
            <w:tcW w:w="10676" w:type="dxa"/>
            <w:gridSpan w:val="5"/>
            <w:tcBorders>
              <w:top w:val="single" w:sz="12" w:space="0" w:color="auto"/>
              <w:left w:val="single" w:sz="12" w:space="0" w:color="auto"/>
              <w:bottom w:val="single" w:sz="12" w:space="0" w:color="auto"/>
              <w:right w:val="single" w:sz="12" w:space="0" w:color="000000"/>
            </w:tcBorders>
            <w:shd w:val="clear" w:color="000000" w:fill="C7DCA0"/>
            <w:vAlign w:val="center"/>
            <w:hideMark/>
          </w:tcPr>
          <w:p w14:paraId="3F7EEAD7" w14:textId="77777777" w:rsidR="00C5290B" w:rsidRPr="00C5290B" w:rsidRDefault="00C5290B" w:rsidP="00C5290B">
            <w:pPr>
              <w:jc w:val="center"/>
              <w:rPr>
                <w:rFonts w:ascii="Arial Narrow" w:hAnsi="Arial Narrow" w:cs="Calibri"/>
                <w:b/>
                <w:bCs/>
                <w:color w:val="000000"/>
                <w:sz w:val="22"/>
                <w:szCs w:val="22"/>
              </w:rPr>
            </w:pPr>
            <w:r w:rsidRPr="00C5290B">
              <w:rPr>
                <w:rFonts w:ascii="Arial Narrow" w:hAnsi="Arial Narrow" w:cs="Calibri"/>
                <w:b/>
                <w:bCs/>
                <w:color w:val="000000"/>
                <w:sz w:val="22"/>
                <w:szCs w:val="22"/>
              </w:rPr>
              <w:t>Public Information and Warning</w:t>
            </w:r>
          </w:p>
        </w:tc>
      </w:tr>
      <w:tr w:rsidR="00C5290B" w:rsidRPr="00C5290B" w14:paraId="05F31579" w14:textId="77777777" w:rsidTr="00DF462B">
        <w:trPr>
          <w:trHeight w:val="360"/>
        </w:trPr>
        <w:tc>
          <w:tcPr>
            <w:tcW w:w="10676" w:type="dxa"/>
            <w:gridSpan w:val="5"/>
            <w:tcBorders>
              <w:top w:val="single" w:sz="12" w:space="0" w:color="auto"/>
              <w:left w:val="single" w:sz="12" w:space="0" w:color="auto"/>
              <w:bottom w:val="single" w:sz="12" w:space="0" w:color="auto"/>
              <w:right w:val="single" w:sz="12" w:space="0" w:color="000000"/>
            </w:tcBorders>
            <w:shd w:val="clear" w:color="000000" w:fill="C7DCA0"/>
            <w:vAlign w:val="center"/>
            <w:hideMark/>
          </w:tcPr>
          <w:p w14:paraId="4BDD5AD9" w14:textId="77777777" w:rsidR="00C5290B" w:rsidRPr="00C5290B" w:rsidRDefault="00C5290B" w:rsidP="00C5290B">
            <w:pPr>
              <w:jc w:val="center"/>
              <w:rPr>
                <w:rFonts w:ascii="Arial Narrow" w:hAnsi="Arial Narrow" w:cs="Calibri"/>
                <w:b/>
                <w:bCs/>
                <w:color w:val="000000"/>
                <w:sz w:val="22"/>
                <w:szCs w:val="22"/>
              </w:rPr>
            </w:pPr>
            <w:r w:rsidRPr="00C5290B">
              <w:rPr>
                <w:rFonts w:ascii="Arial Narrow" w:hAnsi="Arial Narrow" w:cs="Calibri"/>
                <w:b/>
                <w:bCs/>
                <w:color w:val="000000"/>
                <w:sz w:val="22"/>
                <w:szCs w:val="22"/>
              </w:rPr>
              <w:t xml:space="preserve">Operational Coordination </w:t>
            </w:r>
          </w:p>
        </w:tc>
      </w:tr>
      <w:tr w:rsidR="004945B0" w:rsidRPr="00C5290B" w14:paraId="6FB424FB" w14:textId="77777777" w:rsidTr="00DF462B">
        <w:trPr>
          <w:trHeight w:val="357"/>
        </w:trPr>
        <w:tc>
          <w:tcPr>
            <w:tcW w:w="3780" w:type="dxa"/>
            <w:gridSpan w:val="2"/>
            <w:tcBorders>
              <w:top w:val="single" w:sz="12" w:space="0" w:color="auto"/>
              <w:left w:val="single" w:sz="12" w:space="0" w:color="auto"/>
              <w:bottom w:val="single" w:sz="12" w:space="0" w:color="auto"/>
              <w:right w:val="single" w:sz="12" w:space="0" w:color="000000"/>
            </w:tcBorders>
            <w:shd w:val="clear" w:color="000000" w:fill="FFFFFF"/>
            <w:vAlign w:val="center"/>
            <w:hideMark/>
          </w:tcPr>
          <w:p w14:paraId="598B76E2" w14:textId="77777777" w:rsidR="00C5290B" w:rsidRPr="00C5290B" w:rsidRDefault="00C5290B" w:rsidP="00C5290B">
            <w:pPr>
              <w:jc w:val="center"/>
              <w:rPr>
                <w:rFonts w:ascii="Arial Narrow" w:hAnsi="Arial Narrow" w:cs="Calibri"/>
                <w:b/>
                <w:bCs/>
                <w:color w:val="000000"/>
                <w:sz w:val="22"/>
                <w:szCs w:val="22"/>
              </w:rPr>
            </w:pPr>
            <w:r w:rsidRPr="00C5290B">
              <w:rPr>
                <w:rFonts w:ascii="Arial Narrow" w:hAnsi="Arial Narrow" w:cs="Calibri"/>
                <w:b/>
                <w:bCs/>
                <w:color w:val="000000"/>
                <w:sz w:val="22"/>
                <w:szCs w:val="22"/>
              </w:rPr>
              <w:t>Intelligence and Information Sharing</w:t>
            </w:r>
          </w:p>
        </w:tc>
        <w:tc>
          <w:tcPr>
            <w:tcW w:w="2430" w:type="dxa"/>
            <w:tcBorders>
              <w:top w:val="nil"/>
              <w:left w:val="nil"/>
              <w:bottom w:val="single" w:sz="12" w:space="0" w:color="auto"/>
              <w:right w:val="single" w:sz="12" w:space="0" w:color="auto"/>
            </w:tcBorders>
            <w:shd w:val="clear" w:color="000000" w:fill="FFFFFF"/>
            <w:vAlign w:val="center"/>
            <w:hideMark/>
          </w:tcPr>
          <w:p w14:paraId="565C9138" w14:textId="77777777" w:rsidR="00C5290B" w:rsidRPr="00C5290B" w:rsidRDefault="00C5290B" w:rsidP="00C5290B">
            <w:pPr>
              <w:jc w:val="center"/>
              <w:rPr>
                <w:rFonts w:ascii="Arial Narrow" w:hAnsi="Arial Narrow" w:cs="Calibri"/>
                <w:b/>
                <w:bCs/>
                <w:color w:val="000000"/>
                <w:sz w:val="22"/>
                <w:szCs w:val="22"/>
              </w:rPr>
            </w:pPr>
            <w:r w:rsidRPr="00C5290B">
              <w:rPr>
                <w:rFonts w:ascii="Arial Narrow" w:hAnsi="Arial Narrow" w:cs="Calibri"/>
                <w:b/>
                <w:bCs/>
                <w:color w:val="000000"/>
                <w:sz w:val="22"/>
                <w:szCs w:val="22"/>
              </w:rPr>
              <w:t>Community Resilience</w:t>
            </w:r>
          </w:p>
        </w:tc>
        <w:tc>
          <w:tcPr>
            <w:tcW w:w="4466" w:type="dxa"/>
            <w:gridSpan w:val="2"/>
            <w:tcBorders>
              <w:top w:val="single" w:sz="12" w:space="0" w:color="auto"/>
              <w:left w:val="nil"/>
              <w:bottom w:val="single" w:sz="12" w:space="0" w:color="auto"/>
              <w:right w:val="single" w:sz="12" w:space="0" w:color="000000"/>
            </w:tcBorders>
            <w:shd w:val="clear" w:color="000000" w:fill="C7DCA0"/>
            <w:vAlign w:val="center"/>
            <w:hideMark/>
          </w:tcPr>
          <w:p w14:paraId="383BF85F" w14:textId="77777777" w:rsidR="00C5290B" w:rsidRPr="00C5290B" w:rsidRDefault="00C5290B" w:rsidP="00C5290B">
            <w:pPr>
              <w:jc w:val="center"/>
              <w:rPr>
                <w:rFonts w:ascii="Arial Narrow" w:hAnsi="Arial Narrow" w:cs="Calibri"/>
                <w:b/>
                <w:bCs/>
                <w:color w:val="000000"/>
                <w:sz w:val="22"/>
                <w:szCs w:val="22"/>
              </w:rPr>
            </w:pPr>
            <w:r w:rsidRPr="00C5290B">
              <w:rPr>
                <w:rFonts w:ascii="Arial Narrow" w:hAnsi="Arial Narrow" w:cs="Calibri"/>
                <w:b/>
                <w:bCs/>
                <w:color w:val="000000"/>
                <w:sz w:val="22"/>
                <w:szCs w:val="22"/>
              </w:rPr>
              <w:t>Infrastructure Systems</w:t>
            </w:r>
          </w:p>
        </w:tc>
      </w:tr>
      <w:tr w:rsidR="004945B0" w:rsidRPr="00C5290B" w14:paraId="0C05051E" w14:textId="77777777" w:rsidTr="00DF462B">
        <w:trPr>
          <w:trHeight w:val="420"/>
        </w:trPr>
        <w:tc>
          <w:tcPr>
            <w:tcW w:w="3780" w:type="dxa"/>
            <w:gridSpan w:val="2"/>
            <w:tcBorders>
              <w:top w:val="single" w:sz="12" w:space="0" w:color="auto"/>
              <w:left w:val="single" w:sz="12" w:space="0" w:color="auto"/>
              <w:bottom w:val="single" w:sz="12" w:space="0" w:color="auto"/>
              <w:right w:val="single" w:sz="12" w:space="0" w:color="000000"/>
            </w:tcBorders>
            <w:shd w:val="clear" w:color="000000" w:fill="FFFFFF"/>
            <w:vAlign w:val="center"/>
            <w:hideMark/>
          </w:tcPr>
          <w:p w14:paraId="6CFBB488" w14:textId="77777777" w:rsidR="00C5290B" w:rsidRPr="00C5290B" w:rsidRDefault="00C5290B" w:rsidP="00C5290B">
            <w:pPr>
              <w:jc w:val="center"/>
              <w:rPr>
                <w:rFonts w:ascii="Arial Narrow" w:hAnsi="Arial Narrow" w:cs="Calibri"/>
                <w:b/>
                <w:bCs/>
                <w:color w:val="000000"/>
                <w:sz w:val="22"/>
                <w:szCs w:val="22"/>
              </w:rPr>
            </w:pPr>
            <w:r w:rsidRPr="00C5290B">
              <w:rPr>
                <w:rFonts w:ascii="Arial Narrow" w:hAnsi="Arial Narrow" w:cs="Calibri"/>
                <w:b/>
                <w:bCs/>
                <w:color w:val="000000"/>
                <w:sz w:val="22"/>
                <w:szCs w:val="22"/>
              </w:rPr>
              <w:t>Interdiction and Disruption</w:t>
            </w:r>
          </w:p>
        </w:tc>
        <w:tc>
          <w:tcPr>
            <w:tcW w:w="2430" w:type="dxa"/>
            <w:tcBorders>
              <w:top w:val="nil"/>
              <w:left w:val="nil"/>
              <w:bottom w:val="single" w:sz="12" w:space="0" w:color="auto"/>
              <w:right w:val="single" w:sz="12" w:space="0" w:color="auto"/>
            </w:tcBorders>
            <w:shd w:val="clear" w:color="000000" w:fill="FFFFFF"/>
            <w:vAlign w:val="center"/>
            <w:hideMark/>
          </w:tcPr>
          <w:p w14:paraId="0F49AF49" w14:textId="77777777" w:rsidR="00C5290B" w:rsidRPr="00C5290B" w:rsidRDefault="00C5290B" w:rsidP="00C5290B">
            <w:pPr>
              <w:jc w:val="center"/>
              <w:rPr>
                <w:rFonts w:ascii="Arial Narrow" w:hAnsi="Arial Narrow" w:cs="Calibri"/>
                <w:b/>
                <w:bCs/>
                <w:color w:val="000000"/>
                <w:sz w:val="22"/>
                <w:szCs w:val="22"/>
              </w:rPr>
            </w:pPr>
            <w:r w:rsidRPr="00C5290B">
              <w:rPr>
                <w:rFonts w:ascii="Arial Narrow" w:hAnsi="Arial Narrow" w:cs="Calibri"/>
                <w:b/>
                <w:bCs/>
                <w:color w:val="000000"/>
                <w:sz w:val="22"/>
                <w:szCs w:val="22"/>
              </w:rPr>
              <w:t>Long-Term Vulnerability Reduction</w:t>
            </w:r>
          </w:p>
        </w:tc>
        <w:tc>
          <w:tcPr>
            <w:tcW w:w="2430" w:type="dxa"/>
            <w:tcBorders>
              <w:top w:val="nil"/>
              <w:left w:val="nil"/>
              <w:bottom w:val="single" w:sz="12" w:space="0" w:color="auto"/>
              <w:right w:val="single" w:sz="12" w:space="0" w:color="auto"/>
            </w:tcBorders>
            <w:shd w:val="clear" w:color="000000" w:fill="C7DCA0"/>
            <w:vAlign w:val="center"/>
            <w:hideMark/>
          </w:tcPr>
          <w:p w14:paraId="18D629F6" w14:textId="77777777" w:rsidR="00C5290B" w:rsidRPr="00C5290B" w:rsidRDefault="00C5290B" w:rsidP="00C5290B">
            <w:pPr>
              <w:jc w:val="center"/>
              <w:rPr>
                <w:rFonts w:ascii="Arial Narrow" w:hAnsi="Arial Narrow" w:cs="Calibri"/>
                <w:b/>
                <w:bCs/>
                <w:color w:val="000000"/>
                <w:sz w:val="22"/>
                <w:szCs w:val="22"/>
              </w:rPr>
            </w:pPr>
            <w:r w:rsidRPr="00C5290B">
              <w:rPr>
                <w:rFonts w:ascii="Arial Narrow" w:hAnsi="Arial Narrow" w:cs="Calibri"/>
                <w:b/>
                <w:bCs/>
                <w:color w:val="000000"/>
                <w:sz w:val="22"/>
                <w:szCs w:val="22"/>
              </w:rPr>
              <w:t>Critical Transportation</w:t>
            </w:r>
          </w:p>
        </w:tc>
        <w:tc>
          <w:tcPr>
            <w:tcW w:w="2036" w:type="dxa"/>
            <w:tcBorders>
              <w:top w:val="nil"/>
              <w:left w:val="nil"/>
              <w:bottom w:val="single" w:sz="12" w:space="0" w:color="auto"/>
              <w:right w:val="single" w:sz="12" w:space="0" w:color="auto"/>
            </w:tcBorders>
            <w:shd w:val="clear" w:color="000000" w:fill="FFFFFF"/>
            <w:vAlign w:val="center"/>
            <w:hideMark/>
          </w:tcPr>
          <w:p w14:paraId="6B147CCF" w14:textId="77777777" w:rsidR="00C5290B" w:rsidRPr="00C5290B" w:rsidRDefault="00C5290B" w:rsidP="00C5290B">
            <w:pPr>
              <w:jc w:val="center"/>
              <w:rPr>
                <w:rFonts w:ascii="Arial Narrow" w:hAnsi="Arial Narrow" w:cs="Calibri"/>
                <w:b/>
                <w:bCs/>
                <w:color w:val="000000"/>
                <w:sz w:val="22"/>
                <w:szCs w:val="22"/>
              </w:rPr>
            </w:pPr>
            <w:r w:rsidRPr="00C5290B">
              <w:rPr>
                <w:rFonts w:ascii="Arial Narrow" w:hAnsi="Arial Narrow" w:cs="Calibri"/>
                <w:b/>
                <w:bCs/>
                <w:color w:val="000000"/>
                <w:sz w:val="22"/>
                <w:szCs w:val="22"/>
              </w:rPr>
              <w:t>Economic Recovery</w:t>
            </w:r>
          </w:p>
        </w:tc>
      </w:tr>
      <w:tr w:rsidR="004945B0" w:rsidRPr="00C5290B" w14:paraId="56F4B012" w14:textId="77777777" w:rsidTr="00DF462B">
        <w:trPr>
          <w:trHeight w:val="528"/>
        </w:trPr>
        <w:tc>
          <w:tcPr>
            <w:tcW w:w="3780" w:type="dxa"/>
            <w:gridSpan w:val="2"/>
            <w:tcBorders>
              <w:top w:val="single" w:sz="12" w:space="0" w:color="auto"/>
              <w:left w:val="single" w:sz="12" w:space="0" w:color="auto"/>
              <w:bottom w:val="single" w:sz="12" w:space="0" w:color="auto"/>
              <w:right w:val="single" w:sz="12" w:space="0" w:color="000000"/>
            </w:tcBorders>
            <w:shd w:val="clear" w:color="000000" w:fill="FFFFFF"/>
            <w:vAlign w:val="center"/>
            <w:hideMark/>
          </w:tcPr>
          <w:p w14:paraId="37A20360" w14:textId="77777777" w:rsidR="00C5290B" w:rsidRPr="00C5290B" w:rsidRDefault="00C5290B" w:rsidP="00C5290B">
            <w:pPr>
              <w:jc w:val="center"/>
              <w:rPr>
                <w:rFonts w:ascii="Arial Narrow" w:hAnsi="Arial Narrow" w:cs="Calibri"/>
                <w:b/>
                <w:bCs/>
                <w:color w:val="000000"/>
                <w:sz w:val="22"/>
                <w:szCs w:val="22"/>
              </w:rPr>
            </w:pPr>
            <w:r w:rsidRPr="00C5290B">
              <w:rPr>
                <w:rFonts w:ascii="Arial Narrow" w:hAnsi="Arial Narrow" w:cs="Calibri"/>
                <w:b/>
                <w:bCs/>
                <w:color w:val="000000"/>
                <w:sz w:val="22"/>
                <w:szCs w:val="22"/>
              </w:rPr>
              <w:t xml:space="preserve">Screening, Search and Detection </w:t>
            </w:r>
          </w:p>
        </w:tc>
        <w:tc>
          <w:tcPr>
            <w:tcW w:w="2430" w:type="dxa"/>
            <w:tcBorders>
              <w:top w:val="nil"/>
              <w:left w:val="nil"/>
              <w:bottom w:val="single" w:sz="12" w:space="0" w:color="auto"/>
              <w:right w:val="single" w:sz="12" w:space="0" w:color="auto"/>
            </w:tcBorders>
            <w:shd w:val="clear" w:color="000000" w:fill="FFFFFF"/>
            <w:vAlign w:val="center"/>
            <w:hideMark/>
          </w:tcPr>
          <w:p w14:paraId="5D684B8C" w14:textId="77777777" w:rsidR="00C5290B" w:rsidRPr="00C5290B" w:rsidRDefault="00C5290B" w:rsidP="00C5290B">
            <w:pPr>
              <w:jc w:val="center"/>
              <w:rPr>
                <w:rFonts w:ascii="Arial Narrow" w:hAnsi="Arial Narrow" w:cs="Calibri"/>
                <w:b/>
                <w:bCs/>
                <w:color w:val="000000"/>
                <w:sz w:val="22"/>
                <w:szCs w:val="22"/>
              </w:rPr>
            </w:pPr>
            <w:r w:rsidRPr="00C5290B">
              <w:rPr>
                <w:rFonts w:ascii="Arial Narrow" w:hAnsi="Arial Narrow" w:cs="Calibri"/>
                <w:b/>
                <w:bCs/>
                <w:color w:val="000000"/>
                <w:sz w:val="22"/>
                <w:szCs w:val="22"/>
              </w:rPr>
              <w:t>Risk &amp; Disaster Resilience Assessment</w:t>
            </w:r>
          </w:p>
        </w:tc>
        <w:tc>
          <w:tcPr>
            <w:tcW w:w="2430" w:type="dxa"/>
            <w:tcBorders>
              <w:top w:val="nil"/>
              <w:left w:val="nil"/>
              <w:bottom w:val="single" w:sz="12" w:space="0" w:color="auto"/>
              <w:right w:val="single" w:sz="12" w:space="0" w:color="auto"/>
            </w:tcBorders>
            <w:shd w:val="clear" w:color="000000" w:fill="C7DCA0"/>
            <w:vAlign w:val="center"/>
            <w:hideMark/>
          </w:tcPr>
          <w:p w14:paraId="05271341" w14:textId="77777777" w:rsidR="00C5290B" w:rsidRPr="00C5290B" w:rsidRDefault="00C5290B" w:rsidP="00C5290B">
            <w:pPr>
              <w:jc w:val="center"/>
              <w:rPr>
                <w:rFonts w:ascii="Arial Narrow" w:hAnsi="Arial Narrow" w:cs="Calibri"/>
                <w:b/>
                <w:bCs/>
                <w:color w:val="000000"/>
                <w:sz w:val="22"/>
                <w:szCs w:val="22"/>
              </w:rPr>
            </w:pPr>
            <w:r w:rsidRPr="00C5290B">
              <w:rPr>
                <w:rFonts w:ascii="Arial Narrow" w:hAnsi="Arial Narrow" w:cs="Calibri"/>
                <w:b/>
                <w:bCs/>
                <w:color w:val="000000"/>
                <w:sz w:val="22"/>
                <w:szCs w:val="22"/>
              </w:rPr>
              <w:t>Environmental Response/Health and Safety</w:t>
            </w:r>
          </w:p>
        </w:tc>
        <w:tc>
          <w:tcPr>
            <w:tcW w:w="2036" w:type="dxa"/>
            <w:tcBorders>
              <w:top w:val="nil"/>
              <w:left w:val="nil"/>
              <w:bottom w:val="single" w:sz="12" w:space="0" w:color="auto"/>
              <w:right w:val="single" w:sz="12" w:space="0" w:color="auto"/>
            </w:tcBorders>
            <w:shd w:val="clear" w:color="000000" w:fill="FFFFFF"/>
            <w:vAlign w:val="center"/>
            <w:hideMark/>
          </w:tcPr>
          <w:p w14:paraId="471A4C7A" w14:textId="77777777" w:rsidR="00C5290B" w:rsidRPr="00C5290B" w:rsidRDefault="00C5290B" w:rsidP="00C5290B">
            <w:pPr>
              <w:jc w:val="center"/>
              <w:rPr>
                <w:rFonts w:ascii="Arial Narrow" w:hAnsi="Arial Narrow" w:cs="Calibri"/>
                <w:b/>
                <w:bCs/>
                <w:color w:val="000000"/>
                <w:sz w:val="22"/>
                <w:szCs w:val="22"/>
              </w:rPr>
            </w:pPr>
            <w:r w:rsidRPr="00C5290B">
              <w:rPr>
                <w:rFonts w:ascii="Arial Narrow" w:hAnsi="Arial Narrow" w:cs="Calibri"/>
                <w:b/>
                <w:bCs/>
                <w:color w:val="000000"/>
                <w:sz w:val="22"/>
                <w:szCs w:val="22"/>
              </w:rPr>
              <w:t>Health and Social Services</w:t>
            </w:r>
          </w:p>
        </w:tc>
      </w:tr>
      <w:tr w:rsidR="004945B0" w:rsidRPr="00C5290B" w14:paraId="184DAD16" w14:textId="77777777" w:rsidTr="00DF462B">
        <w:trPr>
          <w:trHeight w:val="537"/>
        </w:trPr>
        <w:tc>
          <w:tcPr>
            <w:tcW w:w="1710" w:type="dxa"/>
            <w:tcBorders>
              <w:top w:val="nil"/>
              <w:left w:val="single" w:sz="12" w:space="0" w:color="auto"/>
              <w:bottom w:val="single" w:sz="12" w:space="0" w:color="auto"/>
              <w:right w:val="single" w:sz="12" w:space="0" w:color="auto"/>
            </w:tcBorders>
            <w:shd w:val="clear" w:color="000000" w:fill="FFFFFF"/>
            <w:vAlign w:val="center"/>
            <w:hideMark/>
          </w:tcPr>
          <w:p w14:paraId="041394E2" w14:textId="77777777" w:rsidR="00C5290B" w:rsidRPr="00C5290B" w:rsidRDefault="00C5290B" w:rsidP="00C5290B">
            <w:pPr>
              <w:jc w:val="center"/>
              <w:rPr>
                <w:rFonts w:ascii="Arial Narrow" w:hAnsi="Arial Narrow" w:cs="Calibri"/>
                <w:b/>
                <w:bCs/>
                <w:color w:val="000000"/>
                <w:sz w:val="22"/>
                <w:szCs w:val="22"/>
              </w:rPr>
            </w:pPr>
            <w:r w:rsidRPr="00C5290B">
              <w:rPr>
                <w:rFonts w:ascii="Arial Narrow" w:hAnsi="Arial Narrow" w:cs="Calibri"/>
                <w:b/>
                <w:bCs/>
                <w:color w:val="000000"/>
                <w:sz w:val="22"/>
                <w:szCs w:val="22"/>
              </w:rPr>
              <w:t>Forensics and Attribution</w:t>
            </w:r>
          </w:p>
        </w:tc>
        <w:tc>
          <w:tcPr>
            <w:tcW w:w="2070" w:type="dxa"/>
            <w:tcBorders>
              <w:top w:val="nil"/>
              <w:left w:val="nil"/>
              <w:bottom w:val="single" w:sz="12" w:space="0" w:color="auto"/>
              <w:right w:val="single" w:sz="12" w:space="0" w:color="auto"/>
            </w:tcBorders>
            <w:shd w:val="clear" w:color="000000" w:fill="FFFFFF"/>
            <w:vAlign w:val="center"/>
            <w:hideMark/>
          </w:tcPr>
          <w:p w14:paraId="7E435C9E" w14:textId="77777777" w:rsidR="00C5290B" w:rsidRPr="00C5290B" w:rsidRDefault="00C5290B" w:rsidP="00C5290B">
            <w:pPr>
              <w:jc w:val="center"/>
              <w:rPr>
                <w:rFonts w:ascii="Arial Narrow" w:hAnsi="Arial Narrow" w:cs="Calibri"/>
                <w:b/>
                <w:bCs/>
                <w:color w:val="000000"/>
                <w:sz w:val="22"/>
                <w:szCs w:val="22"/>
              </w:rPr>
            </w:pPr>
            <w:r w:rsidRPr="00C5290B">
              <w:rPr>
                <w:rFonts w:ascii="Arial Narrow" w:hAnsi="Arial Narrow" w:cs="Calibri"/>
                <w:b/>
                <w:bCs/>
                <w:color w:val="000000"/>
                <w:sz w:val="22"/>
                <w:szCs w:val="22"/>
              </w:rPr>
              <w:t>Access Control and Identify Verification</w:t>
            </w:r>
          </w:p>
        </w:tc>
        <w:tc>
          <w:tcPr>
            <w:tcW w:w="2430" w:type="dxa"/>
            <w:tcBorders>
              <w:top w:val="nil"/>
              <w:left w:val="nil"/>
              <w:bottom w:val="single" w:sz="12" w:space="0" w:color="auto"/>
              <w:right w:val="single" w:sz="12" w:space="0" w:color="auto"/>
            </w:tcBorders>
            <w:shd w:val="clear" w:color="000000" w:fill="FFFFFF"/>
            <w:vAlign w:val="center"/>
            <w:hideMark/>
          </w:tcPr>
          <w:p w14:paraId="79451447" w14:textId="77777777" w:rsidR="00C5290B" w:rsidRPr="00C5290B" w:rsidRDefault="00C5290B" w:rsidP="00C5290B">
            <w:pPr>
              <w:jc w:val="center"/>
              <w:rPr>
                <w:rFonts w:ascii="Arial Narrow" w:hAnsi="Arial Narrow" w:cs="Calibri"/>
                <w:b/>
                <w:bCs/>
                <w:color w:val="000000"/>
                <w:sz w:val="22"/>
                <w:szCs w:val="22"/>
              </w:rPr>
            </w:pPr>
            <w:r w:rsidRPr="00C5290B">
              <w:rPr>
                <w:rFonts w:ascii="Arial Narrow" w:hAnsi="Arial Narrow" w:cs="Calibri"/>
                <w:b/>
                <w:bCs/>
                <w:color w:val="000000"/>
                <w:sz w:val="22"/>
                <w:szCs w:val="22"/>
              </w:rPr>
              <w:t>Threats and Hazards Identification</w:t>
            </w:r>
          </w:p>
        </w:tc>
        <w:tc>
          <w:tcPr>
            <w:tcW w:w="2430" w:type="dxa"/>
            <w:tcBorders>
              <w:top w:val="nil"/>
              <w:left w:val="nil"/>
              <w:bottom w:val="single" w:sz="12" w:space="0" w:color="auto"/>
              <w:right w:val="single" w:sz="12" w:space="0" w:color="auto"/>
            </w:tcBorders>
            <w:shd w:val="clear" w:color="000000" w:fill="FFFFFF"/>
            <w:vAlign w:val="center"/>
            <w:hideMark/>
          </w:tcPr>
          <w:p w14:paraId="6A27E3CC" w14:textId="77777777" w:rsidR="00C5290B" w:rsidRPr="00C5290B" w:rsidRDefault="00C5290B" w:rsidP="00C5290B">
            <w:pPr>
              <w:jc w:val="center"/>
              <w:rPr>
                <w:rFonts w:ascii="Arial Narrow" w:hAnsi="Arial Narrow" w:cs="Calibri"/>
                <w:b/>
                <w:bCs/>
                <w:color w:val="000000"/>
                <w:sz w:val="22"/>
                <w:szCs w:val="22"/>
              </w:rPr>
            </w:pPr>
            <w:r w:rsidRPr="00C5290B">
              <w:rPr>
                <w:rFonts w:ascii="Arial Narrow" w:hAnsi="Arial Narrow" w:cs="Calibri"/>
                <w:b/>
                <w:bCs/>
                <w:color w:val="000000"/>
                <w:sz w:val="22"/>
                <w:szCs w:val="22"/>
              </w:rPr>
              <w:t>Fatality Management Services</w:t>
            </w:r>
          </w:p>
        </w:tc>
        <w:tc>
          <w:tcPr>
            <w:tcW w:w="2036" w:type="dxa"/>
            <w:tcBorders>
              <w:top w:val="nil"/>
              <w:left w:val="nil"/>
              <w:bottom w:val="single" w:sz="12" w:space="0" w:color="auto"/>
              <w:right w:val="single" w:sz="12" w:space="0" w:color="auto"/>
            </w:tcBorders>
            <w:shd w:val="clear" w:color="000000" w:fill="FFFFFF"/>
            <w:vAlign w:val="center"/>
            <w:hideMark/>
          </w:tcPr>
          <w:p w14:paraId="175AFAA1" w14:textId="77777777" w:rsidR="00C5290B" w:rsidRPr="00C5290B" w:rsidRDefault="00C5290B" w:rsidP="00C5290B">
            <w:pPr>
              <w:jc w:val="center"/>
              <w:rPr>
                <w:rFonts w:ascii="Arial Narrow" w:hAnsi="Arial Narrow" w:cs="Calibri"/>
                <w:b/>
                <w:bCs/>
                <w:color w:val="000000"/>
                <w:sz w:val="22"/>
                <w:szCs w:val="22"/>
              </w:rPr>
            </w:pPr>
            <w:r w:rsidRPr="00C5290B">
              <w:rPr>
                <w:rFonts w:ascii="Arial Narrow" w:hAnsi="Arial Narrow" w:cs="Calibri"/>
                <w:b/>
                <w:bCs/>
                <w:color w:val="000000"/>
                <w:sz w:val="22"/>
                <w:szCs w:val="22"/>
              </w:rPr>
              <w:t>Housing</w:t>
            </w:r>
          </w:p>
        </w:tc>
      </w:tr>
      <w:tr w:rsidR="004945B0" w:rsidRPr="00C5290B" w14:paraId="5C473C0A" w14:textId="77777777" w:rsidTr="00DF462B">
        <w:trPr>
          <w:trHeight w:val="420"/>
        </w:trPr>
        <w:tc>
          <w:tcPr>
            <w:tcW w:w="1710" w:type="dxa"/>
            <w:vMerge w:val="restart"/>
            <w:tcBorders>
              <w:top w:val="nil"/>
              <w:left w:val="single" w:sz="12" w:space="0" w:color="auto"/>
              <w:bottom w:val="single" w:sz="12" w:space="0" w:color="000000"/>
              <w:right w:val="single" w:sz="12" w:space="0" w:color="auto"/>
            </w:tcBorders>
            <w:shd w:val="clear" w:color="000000" w:fill="FFFFFF"/>
            <w:vAlign w:val="center"/>
            <w:hideMark/>
          </w:tcPr>
          <w:p w14:paraId="76F5DA1D" w14:textId="77777777" w:rsidR="00C5290B" w:rsidRPr="00C5290B" w:rsidRDefault="00C5290B" w:rsidP="00C5290B">
            <w:pPr>
              <w:jc w:val="center"/>
              <w:rPr>
                <w:rFonts w:ascii="Arial Narrow" w:hAnsi="Arial Narrow" w:cs="Calibri"/>
                <w:b/>
                <w:bCs/>
                <w:color w:val="000000"/>
                <w:sz w:val="22"/>
                <w:szCs w:val="22"/>
              </w:rPr>
            </w:pPr>
            <w:r w:rsidRPr="00C5290B">
              <w:rPr>
                <w:rFonts w:ascii="Arial Narrow" w:hAnsi="Arial Narrow" w:cs="Calibri"/>
                <w:b/>
                <w:bCs/>
                <w:color w:val="000000"/>
                <w:sz w:val="22"/>
                <w:szCs w:val="22"/>
              </w:rPr>
              <w:t> </w:t>
            </w:r>
          </w:p>
        </w:tc>
        <w:tc>
          <w:tcPr>
            <w:tcW w:w="2070" w:type="dxa"/>
            <w:tcBorders>
              <w:top w:val="nil"/>
              <w:left w:val="nil"/>
              <w:bottom w:val="single" w:sz="12" w:space="0" w:color="auto"/>
              <w:right w:val="single" w:sz="12" w:space="0" w:color="auto"/>
            </w:tcBorders>
            <w:shd w:val="clear" w:color="000000" w:fill="FFFFFF"/>
            <w:vAlign w:val="center"/>
            <w:hideMark/>
          </w:tcPr>
          <w:p w14:paraId="50BD826B" w14:textId="77777777" w:rsidR="00C5290B" w:rsidRPr="00C5290B" w:rsidRDefault="00C5290B" w:rsidP="00C5290B">
            <w:pPr>
              <w:jc w:val="center"/>
              <w:rPr>
                <w:rFonts w:ascii="Arial Narrow" w:hAnsi="Arial Narrow" w:cs="Calibri"/>
                <w:b/>
                <w:bCs/>
                <w:color w:val="000000"/>
                <w:sz w:val="22"/>
                <w:szCs w:val="22"/>
              </w:rPr>
            </w:pPr>
            <w:r w:rsidRPr="00C5290B">
              <w:rPr>
                <w:rFonts w:ascii="Arial Narrow" w:hAnsi="Arial Narrow" w:cs="Calibri"/>
                <w:b/>
                <w:bCs/>
                <w:color w:val="000000"/>
                <w:sz w:val="22"/>
                <w:szCs w:val="22"/>
              </w:rPr>
              <w:t>Cybersecurity</w:t>
            </w:r>
          </w:p>
        </w:tc>
        <w:tc>
          <w:tcPr>
            <w:tcW w:w="2430" w:type="dxa"/>
            <w:vMerge w:val="restart"/>
            <w:tcBorders>
              <w:top w:val="nil"/>
              <w:left w:val="single" w:sz="12" w:space="0" w:color="auto"/>
              <w:bottom w:val="single" w:sz="12" w:space="0" w:color="000000"/>
              <w:right w:val="single" w:sz="12" w:space="0" w:color="auto"/>
            </w:tcBorders>
            <w:shd w:val="clear" w:color="000000" w:fill="FFFFFF"/>
            <w:vAlign w:val="center"/>
            <w:hideMark/>
          </w:tcPr>
          <w:p w14:paraId="114134B1" w14:textId="77777777" w:rsidR="00C5290B" w:rsidRPr="00C5290B" w:rsidRDefault="00C5290B" w:rsidP="00C5290B">
            <w:pPr>
              <w:jc w:val="center"/>
              <w:rPr>
                <w:rFonts w:ascii="Arial Narrow" w:hAnsi="Arial Narrow" w:cs="Calibri"/>
                <w:b/>
                <w:bCs/>
                <w:color w:val="000000"/>
                <w:sz w:val="22"/>
                <w:szCs w:val="22"/>
              </w:rPr>
            </w:pPr>
            <w:r w:rsidRPr="00C5290B">
              <w:rPr>
                <w:rFonts w:ascii="Arial Narrow" w:hAnsi="Arial Narrow" w:cs="Calibri"/>
                <w:b/>
                <w:bCs/>
                <w:color w:val="000000"/>
                <w:sz w:val="22"/>
                <w:szCs w:val="22"/>
              </w:rPr>
              <w:t> </w:t>
            </w:r>
          </w:p>
        </w:tc>
        <w:tc>
          <w:tcPr>
            <w:tcW w:w="2430" w:type="dxa"/>
            <w:tcBorders>
              <w:top w:val="nil"/>
              <w:left w:val="nil"/>
              <w:bottom w:val="single" w:sz="12" w:space="0" w:color="auto"/>
              <w:right w:val="single" w:sz="12" w:space="0" w:color="auto"/>
            </w:tcBorders>
            <w:shd w:val="clear" w:color="auto" w:fill="auto"/>
            <w:vAlign w:val="center"/>
            <w:hideMark/>
          </w:tcPr>
          <w:p w14:paraId="0D8F1A68" w14:textId="77777777" w:rsidR="00C5290B" w:rsidRPr="00C5290B" w:rsidRDefault="00C5290B" w:rsidP="00C5290B">
            <w:pPr>
              <w:jc w:val="center"/>
              <w:rPr>
                <w:rFonts w:ascii="Arial Narrow" w:hAnsi="Arial Narrow" w:cs="Calibri"/>
                <w:b/>
                <w:bCs/>
                <w:color w:val="000000"/>
                <w:sz w:val="22"/>
                <w:szCs w:val="22"/>
              </w:rPr>
            </w:pPr>
            <w:r w:rsidRPr="00C5290B">
              <w:rPr>
                <w:rFonts w:ascii="Arial Narrow" w:hAnsi="Arial Narrow" w:cs="Calibri"/>
                <w:b/>
                <w:bCs/>
                <w:color w:val="000000"/>
                <w:sz w:val="22"/>
                <w:szCs w:val="22"/>
              </w:rPr>
              <w:t xml:space="preserve">Fire Management and Suppression </w:t>
            </w:r>
          </w:p>
        </w:tc>
        <w:tc>
          <w:tcPr>
            <w:tcW w:w="2036" w:type="dxa"/>
            <w:tcBorders>
              <w:top w:val="nil"/>
              <w:left w:val="nil"/>
              <w:bottom w:val="single" w:sz="12" w:space="0" w:color="auto"/>
              <w:right w:val="single" w:sz="12" w:space="0" w:color="auto"/>
            </w:tcBorders>
            <w:shd w:val="clear" w:color="000000" w:fill="FFFFFF"/>
            <w:vAlign w:val="center"/>
            <w:hideMark/>
          </w:tcPr>
          <w:p w14:paraId="45F4D2C9" w14:textId="77777777" w:rsidR="00C5290B" w:rsidRPr="00C5290B" w:rsidRDefault="00C5290B" w:rsidP="00C5290B">
            <w:pPr>
              <w:jc w:val="center"/>
              <w:rPr>
                <w:rFonts w:ascii="Arial Narrow" w:hAnsi="Arial Narrow" w:cs="Calibri"/>
                <w:b/>
                <w:bCs/>
                <w:color w:val="000000"/>
                <w:sz w:val="22"/>
                <w:szCs w:val="22"/>
              </w:rPr>
            </w:pPr>
            <w:r w:rsidRPr="00C5290B">
              <w:rPr>
                <w:rFonts w:ascii="Arial Narrow" w:hAnsi="Arial Narrow" w:cs="Calibri"/>
                <w:b/>
                <w:bCs/>
                <w:color w:val="000000"/>
                <w:sz w:val="22"/>
                <w:szCs w:val="22"/>
              </w:rPr>
              <w:t>Natural and Cultural Resources</w:t>
            </w:r>
          </w:p>
        </w:tc>
      </w:tr>
      <w:tr w:rsidR="004945B0" w:rsidRPr="00C5290B" w14:paraId="610701AC" w14:textId="77777777" w:rsidTr="00DF462B">
        <w:trPr>
          <w:trHeight w:val="618"/>
        </w:trPr>
        <w:tc>
          <w:tcPr>
            <w:tcW w:w="1710" w:type="dxa"/>
            <w:vMerge/>
            <w:tcBorders>
              <w:top w:val="nil"/>
              <w:left w:val="single" w:sz="12" w:space="0" w:color="auto"/>
              <w:bottom w:val="single" w:sz="12" w:space="0" w:color="000000"/>
              <w:right w:val="single" w:sz="12" w:space="0" w:color="auto"/>
            </w:tcBorders>
            <w:vAlign w:val="center"/>
            <w:hideMark/>
          </w:tcPr>
          <w:p w14:paraId="33D72F5D" w14:textId="77777777" w:rsidR="00C5290B" w:rsidRPr="00C5290B" w:rsidRDefault="00C5290B" w:rsidP="00C5290B">
            <w:pPr>
              <w:rPr>
                <w:rFonts w:ascii="Arial Narrow" w:hAnsi="Arial Narrow" w:cs="Calibri"/>
                <w:b/>
                <w:bCs/>
                <w:color w:val="000000"/>
                <w:sz w:val="22"/>
                <w:szCs w:val="22"/>
              </w:rPr>
            </w:pPr>
          </w:p>
        </w:tc>
        <w:tc>
          <w:tcPr>
            <w:tcW w:w="2070" w:type="dxa"/>
            <w:tcBorders>
              <w:top w:val="nil"/>
              <w:left w:val="nil"/>
              <w:bottom w:val="single" w:sz="12" w:space="0" w:color="auto"/>
              <w:right w:val="single" w:sz="12" w:space="0" w:color="auto"/>
            </w:tcBorders>
            <w:shd w:val="clear" w:color="000000" w:fill="FFFFFF"/>
            <w:vAlign w:val="center"/>
            <w:hideMark/>
          </w:tcPr>
          <w:p w14:paraId="6140D38E" w14:textId="77777777" w:rsidR="00C5290B" w:rsidRPr="00C5290B" w:rsidRDefault="00C5290B" w:rsidP="00C5290B">
            <w:pPr>
              <w:jc w:val="center"/>
              <w:rPr>
                <w:rFonts w:ascii="Arial Narrow" w:hAnsi="Arial Narrow" w:cs="Calibri"/>
                <w:b/>
                <w:bCs/>
                <w:color w:val="000000"/>
                <w:sz w:val="22"/>
                <w:szCs w:val="22"/>
              </w:rPr>
            </w:pPr>
            <w:r w:rsidRPr="00C5290B">
              <w:rPr>
                <w:rFonts w:ascii="Arial Narrow" w:hAnsi="Arial Narrow" w:cs="Calibri"/>
                <w:b/>
                <w:bCs/>
                <w:color w:val="000000"/>
                <w:sz w:val="22"/>
                <w:szCs w:val="22"/>
              </w:rPr>
              <w:t>Risk Management for Protection Programs and Activities</w:t>
            </w:r>
          </w:p>
        </w:tc>
        <w:tc>
          <w:tcPr>
            <w:tcW w:w="2430" w:type="dxa"/>
            <w:vMerge/>
            <w:tcBorders>
              <w:top w:val="nil"/>
              <w:left w:val="single" w:sz="12" w:space="0" w:color="auto"/>
              <w:bottom w:val="single" w:sz="12" w:space="0" w:color="000000"/>
              <w:right w:val="single" w:sz="12" w:space="0" w:color="auto"/>
            </w:tcBorders>
            <w:vAlign w:val="center"/>
            <w:hideMark/>
          </w:tcPr>
          <w:p w14:paraId="0F00E773" w14:textId="77777777" w:rsidR="00C5290B" w:rsidRPr="00C5290B" w:rsidRDefault="00C5290B" w:rsidP="00C5290B">
            <w:pPr>
              <w:rPr>
                <w:rFonts w:ascii="Arial Narrow" w:hAnsi="Arial Narrow" w:cs="Calibri"/>
                <w:b/>
                <w:bCs/>
                <w:color w:val="000000"/>
                <w:sz w:val="22"/>
                <w:szCs w:val="22"/>
              </w:rPr>
            </w:pPr>
          </w:p>
        </w:tc>
        <w:tc>
          <w:tcPr>
            <w:tcW w:w="2430" w:type="dxa"/>
            <w:tcBorders>
              <w:top w:val="nil"/>
              <w:left w:val="nil"/>
              <w:bottom w:val="single" w:sz="12" w:space="0" w:color="auto"/>
              <w:right w:val="single" w:sz="12" w:space="0" w:color="auto"/>
            </w:tcBorders>
            <w:shd w:val="clear" w:color="000000" w:fill="C7DCA0"/>
            <w:vAlign w:val="center"/>
            <w:hideMark/>
          </w:tcPr>
          <w:p w14:paraId="30BBD9BB" w14:textId="77777777" w:rsidR="00C5290B" w:rsidRPr="00C5290B" w:rsidRDefault="00C5290B" w:rsidP="00C5290B">
            <w:pPr>
              <w:jc w:val="center"/>
              <w:rPr>
                <w:rFonts w:ascii="Arial Narrow" w:hAnsi="Arial Narrow" w:cs="Calibri"/>
                <w:b/>
                <w:bCs/>
                <w:color w:val="000000"/>
                <w:sz w:val="22"/>
                <w:szCs w:val="22"/>
              </w:rPr>
            </w:pPr>
            <w:r w:rsidRPr="00C5290B">
              <w:rPr>
                <w:rFonts w:ascii="Arial Narrow" w:hAnsi="Arial Narrow" w:cs="Calibri"/>
                <w:b/>
                <w:bCs/>
                <w:color w:val="000000"/>
                <w:sz w:val="22"/>
                <w:szCs w:val="22"/>
              </w:rPr>
              <w:t>Logistics and Supply Chain Management</w:t>
            </w:r>
          </w:p>
        </w:tc>
        <w:tc>
          <w:tcPr>
            <w:tcW w:w="2036" w:type="dxa"/>
            <w:vMerge w:val="restart"/>
            <w:tcBorders>
              <w:top w:val="nil"/>
              <w:left w:val="single" w:sz="12" w:space="0" w:color="auto"/>
              <w:bottom w:val="single" w:sz="12" w:space="0" w:color="000000"/>
              <w:right w:val="single" w:sz="12" w:space="0" w:color="auto"/>
            </w:tcBorders>
            <w:shd w:val="clear" w:color="000000" w:fill="FFFFFF"/>
            <w:vAlign w:val="center"/>
            <w:hideMark/>
          </w:tcPr>
          <w:p w14:paraId="319CA231" w14:textId="77777777" w:rsidR="00C5290B" w:rsidRPr="00C5290B" w:rsidRDefault="00C5290B" w:rsidP="00C5290B">
            <w:pPr>
              <w:jc w:val="center"/>
              <w:rPr>
                <w:rFonts w:ascii="Arial Narrow" w:hAnsi="Arial Narrow" w:cs="Calibri"/>
                <w:b/>
                <w:bCs/>
                <w:color w:val="000000"/>
                <w:sz w:val="22"/>
                <w:szCs w:val="22"/>
              </w:rPr>
            </w:pPr>
            <w:r w:rsidRPr="00C5290B">
              <w:rPr>
                <w:rFonts w:ascii="Arial Narrow" w:hAnsi="Arial Narrow" w:cs="Calibri"/>
                <w:b/>
                <w:bCs/>
                <w:color w:val="000000"/>
                <w:sz w:val="22"/>
                <w:szCs w:val="22"/>
              </w:rPr>
              <w:t> </w:t>
            </w:r>
          </w:p>
        </w:tc>
      </w:tr>
      <w:tr w:rsidR="004945B0" w:rsidRPr="00C5290B" w14:paraId="296496B8" w14:textId="77777777" w:rsidTr="00DF462B">
        <w:trPr>
          <w:trHeight w:val="447"/>
        </w:trPr>
        <w:tc>
          <w:tcPr>
            <w:tcW w:w="1710" w:type="dxa"/>
            <w:vMerge/>
            <w:tcBorders>
              <w:top w:val="nil"/>
              <w:left w:val="single" w:sz="12" w:space="0" w:color="auto"/>
              <w:bottom w:val="single" w:sz="12" w:space="0" w:color="000000"/>
              <w:right w:val="single" w:sz="12" w:space="0" w:color="auto"/>
            </w:tcBorders>
            <w:vAlign w:val="center"/>
            <w:hideMark/>
          </w:tcPr>
          <w:p w14:paraId="64D81573" w14:textId="77777777" w:rsidR="00C5290B" w:rsidRPr="00C5290B" w:rsidRDefault="00C5290B" w:rsidP="00C5290B">
            <w:pPr>
              <w:rPr>
                <w:rFonts w:ascii="Arial Narrow" w:hAnsi="Arial Narrow" w:cs="Calibri"/>
                <w:b/>
                <w:bCs/>
                <w:color w:val="000000"/>
                <w:sz w:val="22"/>
                <w:szCs w:val="22"/>
              </w:rPr>
            </w:pPr>
          </w:p>
        </w:tc>
        <w:tc>
          <w:tcPr>
            <w:tcW w:w="2070" w:type="dxa"/>
            <w:tcBorders>
              <w:top w:val="nil"/>
              <w:left w:val="nil"/>
              <w:bottom w:val="single" w:sz="12" w:space="0" w:color="auto"/>
              <w:right w:val="single" w:sz="12" w:space="0" w:color="auto"/>
            </w:tcBorders>
            <w:shd w:val="clear" w:color="000000" w:fill="FFFFFF"/>
            <w:vAlign w:val="center"/>
            <w:hideMark/>
          </w:tcPr>
          <w:p w14:paraId="50BBC12E" w14:textId="77777777" w:rsidR="00C5290B" w:rsidRPr="00C5290B" w:rsidRDefault="00C5290B" w:rsidP="00C5290B">
            <w:pPr>
              <w:jc w:val="center"/>
              <w:rPr>
                <w:rFonts w:ascii="Arial Narrow" w:hAnsi="Arial Narrow" w:cs="Calibri"/>
                <w:b/>
                <w:bCs/>
                <w:color w:val="000000"/>
                <w:sz w:val="22"/>
                <w:szCs w:val="22"/>
              </w:rPr>
            </w:pPr>
            <w:r w:rsidRPr="00C5290B">
              <w:rPr>
                <w:rFonts w:ascii="Arial Narrow" w:hAnsi="Arial Narrow" w:cs="Calibri"/>
                <w:b/>
                <w:bCs/>
                <w:color w:val="000000"/>
                <w:sz w:val="22"/>
                <w:szCs w:val="22"/>
              </w:rPr>
              <w:t>Supply Chain Integrity &amp; Security</w:t>
            </w:r>
          </w:p>
        </w:tc>
        <w:tc>
          <w:tcPr>
            <w:tcW w:w="2430" w:type="dxa"/>
            <w:vMerge/>
            <w:tcBorders>
              <w:top w:val="nil"/>
              <w:left w:val="single" w:sz="12" w:space="0" w:color="auto"/>
              <w:bottom w:val="single" w:sz="12" w:space="0" w:color="000000"/>
              <w:right w:val="single" w:sz="12" w:space="0" w:color="auto"/>
            </w:tcBorders>
            <w:vAlign w:val="center"/>
            <w:hideMark/>
          </w:tcPr>
          <w:p w14:paraId="4DEEEAD6" w14:textId="77777777" w:rsidR="00C5290B" w:rsidRPr="00C5290B" w:rsidRDefault="00C5290B" w:rsidP="00C5290B">
            <w:pPr>
              <w:rPr>
                <w:rFonts w:ascii="Arial Narrow" w:hAnsi="Arial Narrow" w:cs="Calibri"/>
                <w:b/>
                <w:bCs/>
                <w:color w:val="000000"/>
                <w:sz w:val="22"/>
                <w:szCs w:val="22"/>
              </w:rPr>
            </w:pPr>
          </w:p>
        </w:tc>
        <w:tc>
          <w:tcPr>
            <w:tcW w:w="2430" w:type="dxa"/>
            <w:tcBorders>
              <w:top w:val="nil"/>
              <w:left w:val="nil"/>
              <w:bottom w:val="single" w:sz="12" w:space="0" w:color="auto"/>
              <w:right w:val="single" w:sz="12" w:space="0" w:color="auto"/>
            </w:tcBorders>
            <w:shd w:val="clear" w:color="auto" w:fill="auto"/>
            <w:vAlign w:val="center"/>
            <w:hideMark/>
          </w:tcPr>
          <w:p w14:paraId="61B3E783" w14:textId="77777777" w:rsidR="00C5290B" w:rsidRPr="00C5290B" w:rsidRDefault="00C5290B" w:rsidP="00C5290B">
            <w:pPr>
              <w:jc w:val="center"/>
              <w:rPr>
                <w:rFonts w:ascii="Arial Narrow" w:hAnsi="Arial Narrow" w:cs="Calibri"/>
                <w:b/>
                <w:bCs/>
                <w:color w:val="000000"/>
                <w:sz w:val="22"/>
                <w:szCs w:val="22"/>
              </w:rPr>
            </w:pPr>
            <w:r w:rsidRPr="00C5290B">
              <w:rPr>
                <w:rFonts w:ascii="Arial Narrow" w:hAnsi="Arial Narrow" w:cs="Calibri"/>
                <w:b/>
                <w:bCs/>
                <w:color w:val="000000"/>
                <w:sz w:val="22"/>
                <w:szCs w:val="22"/>
              </w:rPr>
              <w:t>Mass Care Services</w:t>
            </w:r>
          </w:p>
        </w:tc>
        <w:tc>
          <w:tcPr>
            <w:tcW w:w="2036" w:type="dxa"/>
            <w:vMerge/>
            <w:tcBorders>
              <w:top w:val="nil"/>
              <w:left w:val="single" w:sz="12" w:space="0" w:color="auto"/>
              <w:bottom w:val="single" w:sz="12" w:space="0" w:color="000000"/>
              <w:right w:val="single" w:sz="12" w:space="0" w:color="auto"/>
            </w:tcBorders>
            <w:vAlign w:val="center"/>
            <w:hideMark/>
          </w:tcPr>
          <w:p w14:paraId="4DC56947" w14:textId="77777777" w:rsidR="00C5290B" w:rsidRPr="00C5290B" w:rsidRDefault="00C5290B" w:rsidP="00C5290B">
            <w:pPr>
              <w:rPr>
                <w:rFonts w:ascii="Arial Narrow" w:hAnsi="Arial Narrow" w:cs="Calibri"/>
                <w:b/>
                <w:bCs/>
                <w:color w:val="000000"/>
                <w:sz w:val="22"/>
                <w:szCs w:val="22"/>
              </w:rPr>
            </w:pPr>
          </w:p>
        </w:tc>
      </w:tr>
      <w:tr w:rsidR="004945B0" w:rsidRPr="00C5290B" w14:paraId="1F113182" w14:textId="77777777" w:rsidTr="00DF462B">
        <w:trPr>
          <w:trHeight w:val="447"/>
        </w:trPr>
        <w:tc>
          <w:tcPr>
            <w:tcW w:w="1710" w:type="dxa"/>
            <w:vMerge/>
            <w:tcBorders>
              <w:top w:val="nil"/>
              <w:left w:val="single" w:sz="12" w:space="0" w:color="auto"/>
              <w:bottom w:val="single" w:sz="12" w:space="0" w:color="000000"/>
              <w:right w:val="single" w:sz="12" w:space="0" w:color="auto"/>
            </w:tcBorders>
            <w:vAlign w:val="center"/>
            <w:hideMark/>
          </w:tcPr>
          <w:p w14:paraId="12F6E717" w14:textId="77777777" w:rsidR="00C5290B" w:rsidRPr="00C5290B" w:rsidRDefault="00C5290B" w:rsidP="00C5290B">
            <w:pPr>
              <w:rPr>
                <w:rFonts w:ascii="Arial Narrow" w:hAnsi="Arial Narrow" w:cs="Calibri"/>
                <w:b/>
                <w:bCs/>
                <w:color w:val="000000"/>
                <w:sz w:val="22"/>
                <w:szCs w:val="22"/>
              </w:rPr>
            </w:pPr>
          </w:p>
        </w:tc>
        <w:tc>
          <w:tcPr>
            <w:tcW w:w="2070" w:type="dxa"/>
            <w:tcBorders>
              <w:top w:val="nil"/>
              <w:left w:val="nil"/>
              <w:bottom w:val="single" w:sz="12" w:space="0" w:color="auto"/>
              <w:right w:val="single" w:sz="12" w:space="0" w:color="auto"/>
            </w:tcBorders>
            <w:shd w:val="clear" w:color="000000" w:fill="FFFFFF"/>
            <w:vAlign w:val="center"/>
            <w:hideMark/>
          </w:tcPr>
          <w:p w14:paraId="250C1375" w14:textId="77777777" w:rsidR="00C5290B" w:rsidRPr="00C5290B" w:rsidRDefault="00C5290B" w:rsidP="00C5290B">
            <w:pPr>
              <w:jc w:val="center"/>
              <w:rPr>
                <w:rFonts w:ascii="Arial Narrow" w:hAnsi="Arial Narrow" w:cs="Calibri"/>
                <w:b/>
                <w:bCs/>
                <w:color w:val="000000"/>
                <w:sz w:val="22"/>
                <w:szCs w:val="22"/>
              </w:rPr>
            </w:pPr>
            <w:r w:rsidRPr="00C5290B">
              <w:rPr>
                <w:rFonts w:ascii="Arial Narrow" w:hAnsi="Arial Narrow" w:cs="Calibri"/>
                <w:b/>
                <w:bCs/>
                <w:color w:val="000000"/>
                <w:sz w:val="22"/>
                <w:szCs w:val="22"/>
              </w:rPr>
              <w:t>Physical Protective</w:t>
            </w:r>
          </w:p>
        </w:tc>
        <w:tc>
          <w:tcPr>
            <w:tcW w:w="2430" w:type="dxa"/>
            <w:vMerge/>
            <w:tcBorders>
              <w:top w:val="nil"/>
              <w:left w:val="single" w:sz="12" w:space="0" w:color="auto"/>
              <w:bottom w:val="single" w:sz="12" w:space="0" w:color="000000"/>
              <w:right w:val="single" w:sz="12" w:space="0" w:color="auto"/>
            </w:tcBorders>
            <w:vAlign w:val="center"/>
            <w:hideMark/>
          </w:tcPr>
          <w:p w14:paraId="5B532886" w14:textId="77777777" w:rsidR="00C5290B" w:rsidRPr="00C5290B" w:rsidRDefault="00C5290B" w:rsidP="00C5290B">
            <w:pPr>
              <w:rPr>
                <w:rFonts w:ascii="Arial Narrow" w:hAnsi="Arial Narrow" w:cs="Calibri"/>
                <w:b/>
                <w:bCs/>
                <w:color w:val="000000"/>
                <w:sz w:val="22"/>
                <w:szCs w:val="22"/>
              </w:rPr>
            </w:pPr>
          </w:p>
        </w:tc>
        <w:tc>
          <w:tcPr>
            <w:tcW w:w="2430" w:type="dxa"/>
            <w:tcBorders>
              <w:top w:val="nil"/>
              <w:left w:val="nil"/>
              <w:bottom w:val="single" w:sz="12" w:space="0" w:color="auto"/>
              <w:right w:val="single" w:sz="12" w:space="0" w:color="auto"/>
            </w:tcBorders>
            <w:shd w:val="clear" w:color="auto" w:fill="auto"/>
            <w:vAlign w:val="center"/>
            <w:hideMark/>
          </w:tcPr>
          <w:p w14:paraId="20467F4A" w14:textId="77777777" w:rsidR="00C5290B" w:rsidRPr="00C5290B" w:rsidRDefault="00C5290B" w:rsidP="00C5290B">
            <w:pPr>
              <w:jc w:val="center"/>
              <w:rPr>
                <w:rFonts w:ascii="Arial Narrow" w:hAnsi="Arial Narrow" w:cs="Calibri"/>
                <w:b/>
                <w:bCs/>
                <w:color w:val="000000"/>
                <w:sz w:val="22"/>
                <w:szCs w:val="22"/>
              </w:rPr>
            </w:pPr>
            <w:r w:rsidRPr="00C5290B">
              <w:rPr>
                <w:rFonts w:ascii="Arial Narrow" w:hAnsi="Arial Narrow" w:cs="Calibri"/>
                <w:b/>
                <w:bCs/>
                <w:color w:val="000000"/>
                <w:sz w:val="22"/>
                <w:szCs w:val="22"/>
              </w:rPr>
              <w:t>Mass Search and Rescue Operations</w:t>
            </w:r>
          </w:p>
        </w:tc>
        <w:tc>
          <w:tcPr>
            <w:tcW w:w="2036" w:type="dxa"/>
            <w:vMerge/>
            <w:tcBorders>
              <w:top w:val="nil"/>
              <w:left w:val="single" w:sz="12" w:space="0" w:color="auto"/>
              <w:bottom w:val="single" w:sz="12" w:space="0" w:color="000000"/>
              <w:right w:val="single" w:sz="12" w:space="0" w:color="auto"/>
            </w:tcBorders>
            <w:vAlign w:val="center"/>
            <w:hideMark/>
          </w:tcPr>
          <w:p w14:paraId="4B8DEEDB" w14:textId="77777777" w:rsidR="00C5290B" w:rsidRPr="00C5290B" w:rsidRDefault="00C5290B" w:rsidP="00C5290B">
            <w:pPr>
              <w:rPr>
                <w:rFonts w:ascii="Arial Narrow" w:hAnsi="Arial Narrow" w:cs="Calibri"/>
                <w:b/>
                <w:bCs/>
                <w:color w:val="000000"/>
                <w:sz w:val="22"/>
                <w:szCs w:val="22"/>
              </w:rPr>
            </w:pPr>
          </w:p>
        </w:tc>
      </w:tr>
      <w:tr w:rsidR="004945B0" w:rsidRPr="00C5290B" w14:paraId="200D8C6B" w14:textId="77777777" w:rsidTr="00DF462B">
        <w:trPr>
          <w:trHeight w:val="627"/>
        </w:trPr>
        <w:tc>
          <w:tcPr>
            <w:tcW w:w="1710" w:type="dxa"/>
            <w:vMerge/>
            <w:tcBorders>
              <w:top w:val="nil"/>
              <w:left w:val="single" w:sz="12" w:space="0" w:color="auto"/>
              <w:bottom w:val="single" w:sz="12" w:space="0" w:color="000000"/>
              <w:right w:val="single" w:sz="12" w:space="0" w:color="auto"/>
            </w:tcBorders>
            <w:vAlign w:val="center"/>
            <w:hideMark/>
          </w:tcPr>
          <w:p w14:paraId="71A51BEB" w14:textId="77777777" w:rsidR="00C5290B" w:rsidRPr="00C5290B" w:rsidRDefault="00C5290B" w:rsidP="00C5290B">
            <w:pPr>
              <w:rPr>
                <w:rFonts w:ascii="Arial Narrow" w:hAnsi="Arial Narrow" w:cs="Calibri"/>
                <w:b/>
                <w:bCs/>
                <w:color w:val="000000"/>
                <w:sz w:val="22"/>
                <w:szCs w:val="22"/>
              </w:rPr>
            </w:pPr>
          </w:p>
        </w:tc>
        <w:tc>
          <w:tcPr>
            <w:tcW w:w="2070" w:type="dxa"/>
            <w:vMerge w:val="restart"/>
            <w:tcBorders>
              <w:top w:val="nil"/>
              <w:left w:val="single" w:sz="12" w:space="0" w:color="auto"/>
              <w:bottom w:val="single" w:sz="12" w:space="0" w:color="000000"/>
              <w:right w:val="single" w:sz="12" w:space="0" w:color="auto"/>
            </w:tcBorders>
            <w:shd w:val="clear" w:color="000000" w:fill="FFFFFF"/>
            <w:vAlign w:val="center"/>
            <w:hideMark/>
          </w:tcPr>
          <w:p w14:paraId="662D0273" w14:textId="77777777" w:rsidR="00C5290B" w:rsidRPr="00C5290B" w:rsidRDefault="00C5290B" w:rsidP="00C5290B">
            <w:pPr>
              <w:jc w:val="center"/>
              <w:rPr>
                <w:rFonts w:ascii="Arial Narrow" w:hAnsi="Arial Narrow" w:cs="Calibri"/>
                <w:b/>
                <w:bCs/>
                <w:color w:val="000000"/>
                <w:sz w:val="22"/>
                <w:szCs w:val="22"/>
              </w:rPr>
            </w:pPr>
            <w:r w:rsidRPr="00C5290B">
              <w:rPr>
                <w:rFonts w:ascii="Arial Narrow" w:hAnsi="Arial Narrow" w:cs="Calibri"/>
                <w:b/>
                <w:bCs/>
                <w:color w:val="000000"/>
                <w:sz w:val="22"/>
                <w:szCs w:val="22"/>
              </w:rPr>
              <w:t> </w:t>
            </w:r>
          </w:p>
        </w:tc>
        <w:tc>
          <w:tcPr>
            <w:tcW w:w="2430" w:type="dxa"/>
            <w:vMerge/>
            <w:tcBorders>
              <w:top w:val="nil"/>
              <w:left w:val="single" w:sz="12" w:space="0" w:color="auto"/>
              <w:bottom w:val="single" w:sz="12" w:space="0" w:color="000000"/>
              <w:right w:val="single" w:sz="12" w:space="0" w:color="auto"/>
            </w:tcBorders>
            <w:vAlign w:val="center"/>
            <w:hideMark/>
          </w:tcPr>
          <w:p w14:paraId="67C3EE2F" w14:textId="77777777" w:rsidR="00C5290B" w:rsidRPr="00C5290B" w:rsidRDefault="00C5290B" w:rsidP="00C5290B">
            <w:pPr>
              <w:rPr>
                <w:rFonts w:ascii="Arial Narrow" w:hAnsi="Arial Narrow" w:cs="Calibri"/>
                <w:b/>
                <w:bCs/>
                <w:color w:val="000000"/>
                <w:sz w:val="22"/>
                <w:szCs w:val="22"/>
              </w:rPr>
            </w:pPr>
          </w:p>
        </w:tc>
        <w:tc>
          <w:tcPr>
            <w:tcW w:w="2430" w:type="dxa"/>
            <w:tcBorders>
              <w:top w:val="nil"/>
              <w:left w:val="nil"/>
              <w:bottom w:val="single" w:sz="12" w:space="0" w:color="auto"/>
              <w:right w:val="single" w:sz="12" w:space="0" w:color="auto"/>
            </w:tcBorders>
            <w:shd w:val="clear" w:color="auto" w:fill="auto"/>
            <w:vAlign w:val="center"/>
            <w:hideMark/>
          </w:tcPr>
          <w:p w14:paraId="62957D4E" w14:textId="77777777" w:rsidR="00C5290B" w:rsidRPr="00C5290B" w:rsidRDefault="00C5290B" w:rsidP="00C5290B">
            <w:pPr>
              <w:jc w:val="center"/>
              <w:rPr>
                <w:rFonts w:ascii="Arial Narrow" w:hAnsi="Arial Narrow" w:cs="Calibri"/>
                <w:b/>
                <w:bCs/>
                <w:color w:val="000000"/>
                <w:sz w:val="22"/>
                <w:szCs w:val="22"/>
              </w:rPr>
            </w:pPr>
            <w:r w:rsidRPr="00C5290B">
              <w:rPr>
                <w:rFonts w:ascii="Arial Narrow" w:hAnsi="Arial Narrow" w:cs="Calibri"/>
                <w:b/>
                <w:bCs/>
                <w:color w:val="000000"/>
                <w:sz w:val="22"/>
                <w:szCs w:val="22"/>
              </w:rPr>
              <w:t>On-Scene Security, Protection, &amp; Law Enforcement</w:t>
            </w:r>
          </w:p>
        </w:tc>
        <w:tc>
          <w:tcPr>
            <w:tcW w:w="2036" w:type="dxa"/>
            <w:vMerge/>
            <w:tcBorders>
              <w:top w:val="nil"/>
              <w:left w:val="single" w:sz="12" w:space="0" w:color="auto"/>
              <w:bottom w:val="single" w:sz="12" w:space="0" w:color="000000"/>
              <w:right w:val="single" w:sz="12" w:space="0" w:color="auto"/>
            </w:tcBorders>
            <w:vAlign w:val="center"/>
            <w:hideMark/>
          </w:tcPr>
          <w:p w14:paraId="1BF4F952" w14:textId="77777777" w:rsidR="00C5290B" w:rsidRPr="00C5290B" w:rsidRDefault="00C5290B" w:rsidP="00C5290B">
            <w:pPr>
              <w:rPr>
                <w:rFonts w:ascii="Arial Narrow" w:hAnsi="Arial Narrow" w:cs="Calibri"/>
                <w:b/>
                <w:bCs/>
                <w:color w:val="000000"/>
                <w:sz w:val="22"/>
                <w:szCs w:val="22"/>
              </w:rPr>
            </w:pPr>
          </w:p>
        </w:tc>
      </w:tr>
      <w:tr w:rsidR="004945B0" w:rsidRPr="00C5290B" w14:paraId="129866CB" w14:textId="77777777" w:rsidTr="00DF462B">
        <w:trPr>
          <w:trHeight w:val="483"/>
        </w:trPr>
        <w:tc>
          <w:tcPr>
            <w:tcW w:w="1710" w:type="dxa"/>
            <w:vMerge/>
            <w:tcBorders>
              <w:top w:val="nil"/>
              <w:left w:val="single" w:sz="12" w:space="0" w:color="auto"/>
              <w:bottom w:val="single" w:sz="12" w:space="0" w:color="000000"/>
              <w:right w:val="single" w:sz="12" w:space="0" w:color="auto"/>
            </w:tcBorders>
            <w:vAlign w:val="center"/>
            <w:hideMark/>
          </w:tcPr>
          <w:p w14:paraId="42D09F3E" w14:textId="77777777" w:rsidR="00C5290B" w:rsidRPr="00C5290B" w:rsidRDefault="00C5290B" w:rsidP="00C5290B">
            <w:pPr>
              <w:rPr>
                <w:rFonts w:ascii="Arial Narrow" w:hAnsi="Arial Narrow" w:cs="Calibri"/>
                <w:b/>
                <w:bCs/>
                <w:color w:val="000000"/>
                <w:sz w:val="22"/>
                <w:szCs w:val="22"/>
              </w:rPr>
            </w:pPr>
          </w:p>
        </w:tc>
        <w:tc>
          <w:tcPr>
            <w:tcW w:w="2070" w:type="dxa"/>
            <w:vMerge/>
            <w:tcBorders>
              <w:top w:val="nil"/>
              <w:left w:val="single" w:sz="12" w:space="0" w:color="auto"/>
              <w:bottom w:val="single" w:sz="12" w:space="0" w:color="000000"/>
              <w:right w:val="single" w:sz="12" w:space="0" w:color="auto"/>
            </w:tcBorders>
            <w:vAlign w:val="center"/>
            <w:hideMark/>
          </w:tcPr>
          <w:p w14:paraId="5879D41B" w14:textId="77777777" w:rsidR="00C5290B" w:rsidRPr="00C5290B" w:rsidRDefault="00C5290B" w:rsidP="00C5290B">
            <w:pPr>
              <w:rPr>
                <w:rFonts w:ascii="Arial Narrow" w:hAnsi="Arial Narrow" w:cs="Calibri"/>
                <w:b/>
                <w:bCs/>
                <w:color w:val="000000"/>
                <w:sz w:val="22"/>
                <w:szCs w:val="22"/>
              </w:rPr>
            </w:pPr>
          </w:p>
        </w:tc>
        <w:tc>
          <w:tcPr>
            <w:tcW w:w="2430" w:type="dxa"/>
            <w:vMerge/>
            <w:tcBorders>
              <w:top w:val="nil"/>
              <w:left w:val="single" w:sz="12" w:space="0" w:color="auto"/>
              <w:bottom w:val="single" w:sz="12" w:space="0" w:color="000000"/>
              <w:right w:val="single" w:sz="12" w:space="0" w:color="auto"/>
            </w:tcBorders>
            <w:vAlign w:val="center"/>
            <w:hideMark/>
          </w:tcPr>
          <w:p w14:paraId="54CAEDB1" w14:textId="77777777" w:rsidR="00C5290B" w:rsidRPr="00C5290B" w:rsidRDefault="00C5290B" w:rsidP="00C5290B">
            <w:pPr>
              <w:rPr>
                <w:rFonts w:ascii="Arial Narrow" w:hAnsi="Arial Narrow" w:cs="Calibri"/>
                <w:b/>
                <w:bCs/>
                <w:color w:val="000000"/>
                <w:sz w:val="22"/>
                <w:szCs w:val="22"/>
              </w:rPr>
            </w:pPr>
          </w:p>
        </w:tc>
        <w:tc>
          <w:tcPr>
            <w:tcW w:w="2430" w:type="dxa"/>
            <w:tcBorders>
              <w:top w:val="nil"/>
              <w:left w:val="nil"/>
              <w:bottom w:val="single" w:sz="12" w:space="0" w:color="auto"/>
              <w:right w:val="single" w:sz="12" w:space="0" w:color="auto"/>
            </w:tcBorders>
            <w:shd w:val="clear" w:color="000000" w:fill="C7DCA0"/>
            <w:vAlign w:val="center"/>
            <w:hideMark/>
          </w:tcPr>
          <w:p w14:paraId="080D8FFF" w14:textId="77777777" w:rsidR="00C5290B" w:rsidRPr="00C5290B" w:rsidRDefault="00C5290B" w:rsidP="00C5290B">
            <w:pPr>
              <w:jc w:val="center"/>
              <w:rPr>
                <w:rFonts w:ascii="Arial Narrow" w:hAnsi="Arial Narrow" w:cs="Calibri"/>
                <w:b/>
                <w:bCs/>
                <w:color w:val="000000"/>
                <w:sz w:val="22"/>
                <w:szCs w:val="22"/>
              </w:rPr>
            </w:pPr>
            <w:r w:rsidRPr="00C5290B">
              <w:rPr>
                <w:rFonts w:ascii="Arial Narrow" w:hAnsi="Arial Narrow" w:cs="Calibri"/>
                <w:b/>
                <w:bCs/>
                <w:color w:val="000000"/>
                <w:sz w:val="22"/>
                <w:szCs w:val="22"/>
              </w:rPr>
              <w:t>Operational Communications</w:t>
            </w:r>
          </w:p>
        </w:tc>
        <w:tc>
          <w:tcPr>
            <w:tcW w:w="2036" w:type="dxa"/>
            <w:vMerge/>
            <w:tcBorders>
              <w:top w:val="nil"/>
              <w:left w:val="single" w:sz="12" w:space="0" w:color="auto"/>
              <w:bottom w:val="single" w:sz="12" w:space="0" w:color="000000"/>
              <w:right w:val="single" w:sz="12" w:space="0" w:color="auto"/>
            </w:tcBorders>
            <w:vAlign w:val="center"/>
            <w:hideMark/>
          </w:tcPr>
          <w:p w14:paraId="0B59E44F" w14:textId="77777777" w:rsidR="00C5290B" w:rsidRPr="00C5290B" w:rsidRDefault="00C5290B" w:rsidP="00C5290B">
            <w:pPr>
              <w:rPr>
                <w:rFonts w:ascii="Arial Narrow" w:hAnsi="Arial Narrow" w:cs="Calibri"/>
                <w:b/>
                <w:bCs/>
                <w:color w:val="000000"/>
                <w:sz w:val="22"/>
                <w:szCs w:val="22"/>
              </w:rPr>
            </w:pPr>
          </w:p>
        </w:tc>
      </w:tr>
      <w:tr w:rsidR="004945B0" w:rsidRPr="00C5290B" w14:paraId="5CF1DC25" w14:textId="77777777" w:rsidTr="00DF462B">
        <w:trPr>
          <w:trHeight w:val="663"/>
        </w:trPr>
        <w:tc>
          <w:tcPr>
            <w:tcW w:w="1710" w:type="dxa"/>
            <w:vMerge/>
            <w:tcBorders>
              <w:top w:val="nil"/>
              <w:left w:val="single" w:sz="12" w:space="0" w:color="auto"/>
              <w:bottom w:val="single" w:sz="12" w:space="0" w:color="000000"/>
              <w:right w:val="single" w:sz="12" w:space="0" w:color="auto"/>
            </w:tcBorders>
            <w:vAlign w:val="center"/>
            <w:hideMark/>
          </w:tcPr>
          <w:p w14:paraId="7BAC4725" w14:textId="77777777" w:rsidR="00C5290B" w:rsidRPr="00C5290B" w:rsidRDefault="00C5290B" w:rsidP="00C5290B">
            <w:pPr>
              <w:rPr>
                <w:rFonts w:ascii="Arial Narrow" w:hAnsi="Arial Narrow" w:cs="Calibri"/>
                <w:b/>
                <w:bCs/>
                <w:color w:val="000000"/>
                <w:sz w:val="22"/>
                <w:szCs w:val="22"/>
              </w:rPr>
            </w:pPr>
          </w:p>
        </w:tc>
        <w:tc>
          <w:tcPr>
            <w:tcW w:w="2070" w:type="dxa"/>
            <w:vMerge/>
            <w:tcBorders>
              <w:top w:val="nil"/>
              <w:left w:val="single" w:sz="12" w:space="0" w:color="auto"/>
              <w:bottom w:val="single" w:sz="12" w:space="0" w:color="000000"/>
              <w:right w:val="single" w:sz="12" w:space="0" w:color="auto"/>
            </w:tcBorders>
            <w:vAlign w:val="center"/>
            <w:hideMark/>
          </w:tcPr>
          <w:p w14:paraId="1B3248A2" w14:textId="77777777" w:rsidR="00C5290B" w:rsidRPr="00C5290B" w:rsidRDefault="00C5290B" w:rsidP="00C5290B">
            <w:pPr>
              <w:rPr>
                <w:rFonts w:ascii="Arial Narrow" w:hAnsi="Arial Narrow" w:cs="Calibri"/>
                <w:b/>
                <w:bCs/>
                <w:color w:val="000000"/>
                <w:sz w:val="22"/>
                <w:szCs w:val="22"/>
              </w:rPr>
            </w:pPr>
          </w:p>
        </w:tc>
        <w:tc>
          <w:tcPr>
            <w:tcW w:w="2430" w:type="dxa"/>
            <w:vMerge/>
            <w:tcBorders>
              <w:top w:val="nil"/>
              <w:left w:val="single" w:sz="12" w:space="0" w:color="auto"/>
              <w:bottom w:val="single" w:sz="12" w:space="0" w:color="000000"/>
              <w:right w:val="single" w:sz="12" w:space="0" w:color="auto"/>
            </w:tcBorders>
            <w:vAlign w:val="center"/>
            <w:hideMark/>
          </w:tcPr>
          <w:p w14:paraId="731941CB" w14:textId="77777777" w:rsidR="00C5290B" w:rsidRPr="00C5290B" w:rsidRDefault="00C5290B" w:rsidP="00C5290B">
            <w:pPr>
              <w:rPr>
                <w:rFonts w:ascii="Arial Narrow" w:hAnsi="Arial Narrow" w:cs="Calibri"/>
                <w:b/>
                <w:bCs/>
                <w:color w:val="000000"/>
                <w:sz w:val="22"/>
                <w:szCs w:val="22"/>
              </w:rPr>
            </w:pPr>
          </w:p>
        </w:tc>
        <w:tc>
          <w:tcPr>
            <w:tcW w:w="2430" w:type="dxa"/>
            <w:tcBorders>
              <w:top w:val="nil"/>
              <w:left w:val="nil"/>
              <w:bottom w:val="single" w:sz="12" w:space="0" w:color="auto"/>
              <w:right w:val="single" w:sz="12" w:space="0" w:color="auto"/>
            </w:tcBorders>
            <w:shd w:val="clear" w:color="000000" w:fill="C7DCA0"/>
            <w:vAlign w:val="center"/>
            <w:hideMark/>
          </w:tcPr>
          <w:p w14:paraId="2AFE0BDF" w14:textId="4BDC18FC" w:rsidR="00C5290B" w:rsidRPr="00C5290B" w:rsidRDefault="00C5290B" w:rsidP="00C5290B">
            <w:pPr>
              <w:jc w:val="center"/>
              <w:rPr>
                <w:rFonts w:ascii="Arial Narrow" w:hAnsi="Arial Narrow" w:cs="Calibri"/>
                <w:b/>
                <w:bCs/>
                <w:color w:val="000000"/>
                <w:sz w:val="22"/>
                <w:szCs w:val="22"/>
              </w:rPr>
            </w:pPr>
            <w:r w:rsidRPr="00C5290B">
              <w:rPr>
                <w:rFonts w:ascii="Arial Narrow" w:hAnsi="Arial Narrow" w:cs="Calibri"/>
                <w:b/>
                <w:bCs/>
                <w:color w:val="000000"/>
                <w:sz w:val="22"/>
                <w:szCs w:val="22"/>
              </w:rPr>
              <w:t>Public Health, Healthcare</w:t>
            </w:r>
            <w:r w:rsidR="004476B4">
              <w:rPr>
                <w:rFonts w:ascii="Arial Narrow" w:hAnsi="Arial Narrow" w:cs="Calibri"/>
                <w:b/>
                <w:bCs/>
                <w:color w:val="000000"/>
                <w:sz w:val="22"/>
                <w:szCs w:val="22"/>
              </w:rPr>
              <w:t xml:space="preserve"> and</w:t>
            </w:r>
            <w:r w:rsidRPr="00C5290B">
              <w:rPr>
                <w:rFonts w:ascii="Arial Narrow" w:hAnsi="Arial Narrow" w:cs="Calibri"/>
                <w:b/>
                <w:bCs/>
                <w:color w:val="000000"/>
                <w:sz w:val="22"/>
                <w:szCs w:val="22"/>
              </w:rPr>
              <w:t xml:space="preserve"> Emergency Services</w:t>
            </w:r>
          </w:p>
        </w:tc>
        <w:tc>
          <w:tcPr>
            <w:tcW w:w="2036" w:type="dxa"/>
            <w:vMerge/>
            <w:tcBorders>
              <w:top w:val="nil"/>
              <w:left w:val="single" w:sz="12" w:space="0" w:color="auto"/>
              <w:bottom w:val="single" w:sz="12" w:space="0" w:color="000000"/>
              <w:right w:val="single" w:sz="12" w:space="0" w:color="auto"/>
            </w:tcBorders>
            <w:vAlign w:val="center"/>
            <w:hideMark/>
          </w:tcPr>
          <w:p w14:paraId="6F1A3F0E" w14:textId="77777777" w:rsidR="00C5290B" w:rsidRPr="00C5290B" w:rsidRDefault="00C5290B" w:rsidP="00C5290B">
            <w:pPr>
              <w:rPr>
                <w:rFonts w:ascii="Arial Narrow" w:hAnsi="Arial Narrow" w:cs="Calibri"/>
                <w:b/>
                <w:bCs/>
                <w:color w:val="000000"/>
                <w:sz w:val="22"/>
                <w:szCs w:val="22"/>
              </w:rPr>
            </w:pPr>
          </w:p>
        </w:tc>
      </w:tr>
      <w:tr w:rsidR="004945B0" w:rsidRPr="00C5290B" w14:paraId="35E94F06" w14:textId="77777777" w:rsidTr="00DF462B">
        <w:trPr>
          <w:trHeight w:val="510"/>
        </w:trPr>
        <w:tc>
          <w:tcPr>
            <w:tcW w:w="1710" w:type="dxa"/>
            <w:vMerge/>
            <w:tcBorders>
              <w:top w:val="nil"/>
              <w:left w:val="single" w:sz="12" w:space="0" w:color="auto"/>
              <w:bottom w:val="single" w:sz="12" w:space="0" w:color="000000"/>
              <w:right w:val="single" w:sz="12" w:space="0" w:color="auto"/>
            </w:tcBorders>
            <w:vAlign w:val="center"/>
            <w:hideMark/>
          </w:tcPr>
          <w:p w14:paraId="45974C2F" w14:textId="77777777" w:rsidR="00C5290B" w:rsidRPr="00C5290B" w:rsidRDefault="00C5290B" w:rsidP="00C5290B">
            <w:pPr>
              <w:rPr>
                <w:rFonts w:ascii="Arial Narrow" w:hAnsi="Arial Narrow" w:cs="Calibri"/>
                <w:b/>
                <w:bCs/>
                <w:color w:val="000000"/>
                <w:sz w:val="22"/>
                <w:szCs w:val="22"/>
              </w:rPr>
            </w:pPr>
          </w:p>
        </w:tc>
        <w:tc>
          <w:tcPr>
            <w:tcW w:w="2070" w:type="dxa"/>
            <w:vMerge/>
            <w:tcBorders>
              <w:top w:val="nil"/>
              <w:left w:val="single" w:sz="12" w:space="0" w:color="auto"/>
              <w:bottom w:val="single" w:sz="12" w:space="0" w:color="000000"/>
              <w:right w:val="single" w:sz="12" w:space="0" w:color="auto"/>
            </w:tcBorders>
            <w:vAlign w:val="center"/>
            <w:hideMark/>
          </w:tcPr>
          <w:p w14:paraId="5852919F" w14:textId="77777777" w:rsidR="00C5290B" w:rsidRPr="00C5290B" w:rsidRDefault="00C5290B" w:rsidP="00C5290B">
            <w:pPr>
              <w:rPr>
                <w:rFonts w:ascii="Arial Narrow" w:hAnsi="Arial Narrow" w:cs="Calibri"/>
                <w:b/>
                <w:bCs/>
                <w:color w:val="000000"/>
                <w:sz w:val="22"/>
                <w:szCs w:val="22"/>
              </w:rPr>
            </w:pPr>
          </w:p>
        </w:tc>
        <w:tc>
          <w:tcPr>
            <w:tcW w:w="2430" w:type="dxa"/>
            <w:vMerge/>
            <w:tcBorders>
              <w:top w:val="nil"/>
              <w:left w:val="single" w:sz="12" w:space="0" w:color="auto"/>
              <w:bottom w:val="single" w:sz="12" w:space="0" w:color="000000"/>
              <w:right w:val="single" w:sz="12" w:space="0" w:color="auto"/>
            </w:tcBorders>
            <w:vAlign w:val="center"/>
            <w:hideMark/>
          </w:tcPr>
          <w:p w14:paraId="72A965D6" w14:textId="77777777" w:rsidR="00C5290B" w:rsidRPr="00C5290B" w:rsidRDefault="00C5290B" w:rsidP="00C5290B">
            <w:pPr>
              <w:rPr>
                <w:rFonts w:ascii="Arial Narrow" w:hAnsi="Arial Narrow" w:cs="Calibri"/>
                <w:b/>
                <w:bCs/>
                <w:color w:val="000000"/>
                <w:sz w:val="22"/>
                <w:szCs w:val="22"/>
              </w:rPr>
            </w:pPr>
          </w:p>
        </w:tc>
        <w:tc>
          <w:tcPr>
            <w:tcW w:w="2430" w:type="dxa"/>
            <w:tcBorders>
              <w:top w:val="nil"/>
              <w:left w:val="nil"/>
              <w:bottom w:val="single" w:sz="12" w:space="0" w:color="auto"/>
              <w:right w:val="single" w:sz="12" w:space="0" w:color="auto"/>
            </w:tcBorders>
            <w:shd w:val="clear" w:color="000000" w:fill="C7DCA0"/>
            <w:vAlign w:val="center"/>
            <w:hideMark/>
          </w:tcPr>
          <w:p w14:paraId="67B4C437" w14:textId="77777777" w:rsidR="00C5290B" w:rsidRPr="00C5290B" w:rsidRDefault="00C5290B" w:rsidP="00C5290B">
            <w:pPr>
              <w:jc w:val="center"/>
              <w:rPr>
                <w:rFonts w:ascii="Arial Narrow" w:hAnsi="Arial Narrow" w:cs="Calibri"/>
                <w:b/>
                <w:bCs/>
                <w:color w:val="000000"/>
                <w:sz w:val="22"/>
                <w:szCs w:val="22"/>
              </w:rPr>
            </w:pPr>
            <w:r w:rsidRPr="00C5290B">
              <w:rPr>
                <w:rFonts w:ascii="Arial Narrow" w:hAnsi="Arial Narrow" w:cs="Calibri"/>
                <w:b/>
                <w:bCs/>
                <w:color w:val="000000"/>
                <w:sz w:val="22"/>
                <w:szCs w:val="22"/>
              </w:rPr>
              <w:t>Situational Assessment</w:t>
            </w:r>
          </w:p>
        </w:tc>
        <w:tc>
          <w:tcPr>
            <w:tcW w:w="2036" w:type="dxa"/>
            <w:vMerge/>
            <w:tcBorders>
              <w:top w:val="nil"/>
              <w:left w:val="single" w:sz="12" w:space="0" w:color="auto"/>
              <w:bottom w:val="single" w:sz="12" w:space="0" w:color="000000"/>
              <w:right w:val="single" w:sz="12" w:space="0" w:color="auto"/>
            </w:tcBorders>
            <w:vAlign w:val="center"/>
            <w:hideMark/>
          </w:tcPr>
          <w:p w14:paraId="1CD86D64" w14:textId="77777777" w:rsidR="00C5290B" w:rsidRPr="00C5290B" w:rsidRDefault="00C5290B" w:rsidP="00C5290B">
            <w:pPr>
              <w:rPr>
                <w:rFonts w:ascii="Arial Narrow" w:hAnsi="Arial Narrow" w:cs="Calibri"/>
                <w:b/>
                <w:bCs/>
                <w:color w:val="000000"/>
                <w:sz w:val="22"/>
                <w:szCs w:val="22"/>
              </w:rPr>
            </w:pPr>
          </w:p>
        </w:tc>
      </w:tr>
    </w:tbl>
    <w:p w14:paraId="15D40D48" w14:textId="77777777" w:rsidR="0019556C" w:rsidRDefault="0019556C" w:rsidP="005D7565">
      <w:pPr>
        <w:pStyle w:val="Body"/>
      </w:pPr>
    </w:p>
    <w:p w14:paraId="4B011671" w14:textId="77777777" w:rsidR="0019556C" w:rsidRDefault="0019556C">
      <w:pPr>
        <w:spacing w:after="200" w:line="276" w:lineRule="auto"/>
        <w:rPr>
          <w:rFonts w:ascii="Arial Narrow" w:hAnsi="Arial Narrow" w:cs="Arial"/>
          <w:b/>
          <w:bCs/>
          <w:caps/>
          <w:color w:val="6F5614"/>
          <w:sz w:val="28"/>
          <w:szCs w:val="28"/>
        </w:rPr>
      </w:pPr>
      <w:r>
        <w:rPr>
          <w:sz w:val="28"/>
          <w:szCs w:val="28"/>
        </w:rPr>
        <w:br w:type="page"/>
      </w:r>
    </w:p>
    <w:p w14:paraId="43EE63AF" w14:textId="2254B9FB" w:rsidR="001C3D6C" w:rsidRDefault="001C3D6C" w:rsidP="001C3D6C">
      <w:pPr>
        <w:pStyle w:val="Heading3"/>
        <w:jc w:val="both"/>
        <w:rPr>
          <w:sz w:val="28"/>
          <w:szCs w:val="28"/>
        </w:rPr>
      </w:pPr>
      <w:bookmarkStart w:id="60" w:name="_Toc78187332"/>
      <w:bookmarkStart w:id="61" w:name="_Toc95731371"/>
      <w:bookmarkStart w:id="62" w:name="_Toc106612432"/>
      <w:bookmarkStart w:id="63" w:name="_Toc106612750"/>
      <w:bookmarkStart w:id="64" w:name="_Toc106613049"/>
      <w:r w:rsidRPr="00EC533C">
        <w:rPr>
          <w:sz w:val="28"/>
          <w:szCs w:val="28"/>
        </w:rPr>
        <w:lastRenderedPageBreak/>
        <w:t>C</w:t>
      </w:r>
      <w:r w:rsidR="00D94DDD">
        <w:rPr>
          <w:sz w:val="28"/>
          <w:szCs w:val="28"/>
        </w:rPr>
        <w:t>apability</w:t>
      </w:r>
      <w:r w:rsidRPr="00EC533C">
        <w:rPr>
          <w:sz w:val="28"/>
          <w:szCs w:val="28"/>
        </w:rPr>
        <w:t xml:space="preserve"> A</w:t>
      </w:r>
      <w:r w:rsidR="00D94DDD">
        <w:rPr>
          <w:sz w:val="28"/>
          <w:szCs w:val="28"/>
        </w:rPr>
        <w:t>ssessment</w:t>
      </w:r>
      <w:r w:rsidRPr="00EC533C">
        <w:rPr>
          <w:sz w:val="28"/>
          <w:szCs w:val="28"/>
        </w:rPr>
        <w:t xml:space="preserve"> - C</w:t>
      </w:r>
      <w:r w:rsidR="00D94DDD">
        <w:rPr>
          <w:sz w:val="28"/>
          <w:szCs w:val="28"/>
        </w:rPr>
        <w:t>ore</w:t>
      </w:r>
      <w:r w:rsidRPr="00EC533C">
        <w:rPr>
          <w:sz w:val="28"/>
          <w:szCs w:val="28"/>
        </w:rPr>
        <w:t xml:space="preserve"> C</w:t>
      </w:r>
      <w:r w:rsidR="00D94DDD">
        <w:rPr>
          <w:sz w:val="28"/>
          <w:szCs w:val="28"/>
        </w:rPr>
        <w:t>apabilities</w:t>
      </w:r>
      <w:bookmarkEnd w:id="60"/>
      <w:bookmarkEnd w:id="61"/>
      <w:bookmarkEnd w:id="62"/>
      <w:bookmarkEnd w:id="63"/>
      <w:bookmarkEnd w:id="64"/>
    </w:p>
    <w:p w14:paraId="65FF5FD3" w14:textId="7647DDA4" w:rsidR="0019556C" w:rsidRPr="0019556C" w:rsidRDefault="0019556C" w:rsidP="00367F17">
      <w:pPr>
        <w:pStyle w:val="Body"/>
        <w:spacing w:before="240"/>
        <w:rPr>
          <w:rFonts w:eastAsiaTheme="minorHAnsi"/>
        </w:rPr>
      </w:pPr>
      <w:r w:rsidRPr="0019556C">
        <w:rPr>
          <w:rFonts w:eastAsiaTheme="minorHAnsi"/>
        </w:rPr>
        <w:t>The successful execution of cross-sector operations depends overwhelmingly on the resources possessed by infrastructure owners and operators and other commercial elements. Government agencies can support these partners in important ways by providing analytic products, conducting more traditional missions such as road clearing and debris removal</w:t>
      </w:r>
      <w:r w:rsidR="004476B4">
        <w:rPr>
          <w:rFonts w:eastAsiaTheme="minorHAnsi"/>
        </w:rPr>
        <w:t xml:space="preserve"> and</w:t>
      </w:r>
      <w:r w:rsidRPr="0019556C">
        <w:rPr>
          <w:rFonts w:eastAsiaTheme="minorHAnsi"/>
        </w:rPr>
        <w:t xml:space="preserve"> through other means such as regulatory relief and synchronizing operational priorities. Ultimately, however, private companies and public utilities are responsible for identifying the capabilities needed to stabilize their systems, just as they have primary responsibility for conducting their own emergency operations when incidents occur. </w:t>
      </w:r>
    </w:p>
    <w:p w14:paraId="030E3F07" w14:textId="72C52E84" w:rsidR="0019556C" w:rsidRDefault="0019556C" w:rsidP="00367F17">
      <w:pPr>
        <w:pStyle w:val="Body"/>
        <w:spacing w:before="240"/>
        <w:rPr>
          <w:rFonts w:eastAsiaTheme="minorHAnsi"/>
        </w:rPr>
      </w:pPr>
      <w:r w:rsidRPr="0019556C">
        <w:rPr>
          <w:rFonts w:eastAsiaTheme="minorHAnsi"/>
        </w:rPr>
        <w:t xml:space="preserve">ESF #14 also provides important opportunities for the integration and alignment of public and private sector efforts to identify priorities for developing improved capabilities that support cross-sector operations. For example, as part of a broader attack on U.S. critical infrastructure, adversaries may seek to disrupt communications systems typically used by businesses and government agencies to communicate with each other. Successful execution of cross-sector operations will depend on continued progress in developing survivable communications systems to facilitate </w:t>
      </w:r>
      <w:r w:rsidR="0043412D">
        <w:rPr>
          <w:rFonts w:eastAsiaTheme="minorHAnsi"/>
        </w:rPr>
        <w:t>private-public</w:t>
      </w:r>
      <w:r w:rsidRPr="0019556C">
        <w:rPr>
          <w:rFonts w:eastAsiaTheme="minorHAnsi"/>
        </w:rPr>
        <w:t xml:space="preserve"> sector communications in catastrophic incidents, tools for shared situational awareness in severely disrupted environments</w:t>
      </w:r>
      <w:r w:rsidR="004476B4">
        <w:rPr>
          <w:rFonts w:eastAsiaTheme="minorHAnsi"/>
        </w:rPr>
        <w:t xml:space="preserve"> and</w:t>
      </w:r>
      <w:r w:rsidRPr="0019556C">
        <w:rPr>
          <w:rFonts w:eastAsiaTheme="minorHAnsi"/>
        </w:rPr>
        <w:t xml:space="preserve"> other initiatives being led by the private sector and their government partners. ESF #14 enables these collaborative efforts to fit within a broader, prioritized framework for identifying required capabilities.</w:t>
      </w:r>
    </w:p>
    <w:p w14:paraId="011360D0" w14:textId="77777777" w:rsidR="00965C6C" w:rsidRPr="002024CD" w:rsidRDefault="00965C6C" w:rsidP="00965C6C">
      <w:pPr>
        <w:pStyle w:val="Heading3"/>
        <w:rPr>
          <w:sz w:val="28"/>
          <w:szCs w:val="28"/>
        </w:rPr>
      </w:pPr>
      <w:bookmarkStart w:id="65" w:name="_Toc78187333"/>
      <w:bookmarkStart w:id="66" w:name="_Toc95731372"/>
      <w:bookmarkStart w:id="67" w:name="_Toc106612433"/>
      <w:bookmarkStart w:id="68" w:name="_Toc106612751"/>
      <w:bookmarkStart w:id="69" w:name="_Toc106613050"/>
      <w:r w:rsidRPr="002024CD">
        <w:rPr>
          <w:sz w:val="28"/>
          <w:szCs w:val="28"/>
        </w:rPr>
        <w:t>Integration with the National Protection Framework</w:t>
      </w:r>
      <w:bookmarkEnd w:id="65"/>
      <w:bookmarkEnd w:id="66"/>
      <w:bookmarkEnd w:id="67"/>
      <w:bookmarkEnd w:id="68"/>
      <w:bookmarkEnd w:id="69"/>
    </w:p>
    <w:p w14:paraId="4037D673" w14:textId="2884BF87" w:rsidR="00965C6C" w:rsidRPr="00657965" w:rsidRDefault="00965C6C" w:rsidP="00367F17">
      <w:pPr>
        <w:pStyle w:val="Body"/>
        <w:spacing w:before="240"/>
        <w:rPr>
          <w:rFonts w:eastAsiaTheme="minorHAnsi"/>
        </w:rPr>
      </w:pPr>
      <w:r w:rsidRPr="00657965">
        <w:rPr>
          <w:rFonts w:eastAsiaTheme="minorHAnsi"/>
        </w:rPr>
        <w:t xml:space="preserve">Protection partners assess and analyze risks by looking at potential threats, hazards, </w:t>
      </w:r>
      <w:r w:rsidR="00370E6D" w:rsidRPr="00657965">
        <w:rPr>
          <w:rFonts w:eastAsiaTheme="minorHAnsi"/>
        </w:rPr>
        <w:t>vulnerabilities,</w:t>
      </w:r>
      <w:r w:rsidR="004476B4">
        <w:rPr>
          <w:rFonts w:eastAsiaTheme="minorHAnsi"/>
        </w:rPr>
        <w:t xml:space="preserve"> and</w:t>
      </w:r>
      <w:r w:rsidRPr="00657965">
        <w:rPr>
          <w:rFonts w:eastAsiaTheme="minorHAnsi"/>
        </w:rPr>
        <w:t xml:space="preserve"> consequences to allow them to be compared and prioritized. During an incident these analyses are tailored and adapted to support response efforts. </w:t>
      </w:r>
    </w:p>
    <w:p w14:paraId="392AC60E" w14:textId="7B49D4BA" w:rsidR="00965C6C" w:rsidRDefault="00965C6C" w:rsidP="00367F17">
      <w:pPr>
        <w:pStyle w:val="Body"/>
        <w:spacing w:before="240"/>
      </w:pPr>
      <w:r w:rsidRPr="00657965">
        <w:rPr>
          <w:rFonts w:eastAsiaTheme="minorHAnsi"/>
        </w:rPr>
        <w:t>ESF #14 serves as an integration point between the Protection and Response mission areas for critical infrastructure. For example, the analytic products developed in support of protection activities are also designed to support response and provide the basis for operational prioritization and execution during an incident. Similarly, critical infrastructure impact assessments and prioritization efforts during response also rely on the partnership structures and relationships within the Protection mission area (e.g., Sector Coordinating Councils, Government Coordinating Councils</w:t>
      </w:r>
      <w:r w:rsidR="004476B4">
        <w:rPr>
          <w:rFonts w:eastAsiaTheme="minorHAnsi"/>
        </w:rPr>
        <w:t xml:space="preserve"> and</w:t>
      </w:r>
      <w:r w:rsidRPr="00657965">
        <w:rPr>
          <w:rFonts w:eastAsiaTheme="minorHAnsi"/>
        </w:rPr>
        <w:t xml:space="preserve"> Information Sharing and Analysis Centers). Sharing of cyber threat information and warnings between Federal Government and private sector partners, in coordination with SSAs and ESFs, is another activity that bridges Protection to Response.</w:t>
      </w:r>
    </w:p>
    <w:p w14:paraId="57C97BB8" w14:textId="2D4A010F" w:rsidR="00965C6C" w:rsidRDefault="0040656D" w:rsidP="00367F17">
      <w:pPr>
        <w:spacing w:before="240" w:after="120" w:line="276" w:lineRule="auto"/>
        <w:jc w:val="both"/>
      </w:pPr>
      <w:r w:rsidRPr="0040656D">
        <w:t>The following table lists the core capability actions that ESF #</w:t>
      </w:r>
      <w:r>
        <w:t>14</w:t>
      </w:r>
      <w:r w:rsidRPr="0040656D">
        <w:t xml:space="preserve"> directly supports.</w:t>
      </w:r>
    </w:p>
    <w:p w14:paraId="50F950E1" w14:textId="77777777" w:rsidR="00444880" w:rsidRDefault="00444880">
      <w:pPr>
        <w:spacing w:after="200" w:line="276" w:lineRule="auto"/>
      </w:pPr>
    </w:p>
    <w:p w14:paraId="07A0A541" w14:textId="0BBEBD4F" w:rsidR="00444880" w:rsidRDefault="00444880" w:rsidP="005A0AB8">
      <w:pPr>
        <w:pStyle w:val="TABLE"/>
      </w:pPr>
      <w:bookmarkStart w:id="70" w:name="_Toc78187334"/>
      <w:bookmarkStart w:id="71" w:name="_Toc93651861"/>
      <w:bookmarkStart w:id="72" w:name="_Toc95731373"/>
      <w:bookmarkStart w:id="73" w:name="_Toc106612434"/>
      <w:bookmarkStart w:id="74" w:name="_Toc106612752"/>
      <w:bookmarkStart w:id="75" w:name="_Toc106613051"/>
      <w:r>
        <w:lastRenderedPageBreak/>
        <w:t>Table 2. ESF #14 Core Capability Actions</w:t>
      </w:r>
      <w:bookmarkEnd w:id="70"/>
      <w:bookmarkEnd w:id="71"/>
      <w:bookmarkEnd w:id="72"/>
      <w:bookmarkEnd w:id="73"/>
      <w:bookmarkEnd w:id="74"/>
      <w:bookmarkEnd w:id="75"/>
    </w:p>
    <w:tbl>
      <w:tblPr>
        <w:tblStyle w:val="TableGrid"/>
        <w:tblW w:w="10656" w:type="dxa"/>
        <w:jc w:val="center"/>
        <w:tblLayout w:type="fixed"/>
        <w:tblLook w:val="04A0" w:firstRow="1" w:lastRow="0" w:firstColumn="1" w:lastColumn="0" w:noHBand="0" w:noVBand="1"/>
      </w:tblPr>
      <w:tblGrid>
        <w:gridCol w:w="2440"/>
        <w:gridCol w:w="8216"/>
      </w:tblGrid>
      <w:tr w:rsidR="00F1731F" w14:paraId="1720B3C2" w14:textId="77777777" w:rsidTr="00384CE5">
        <w:trPr>
          <w:trHeight w:val="643"/>
          <w:jc w:val="center"/>
        </w:trPr>
        <w:tc>
          <w:tcPr>
            <w:tcW w:w="2245" w:type="dxa"/>
            <w:tcBorders>
              <w:bottom w:val="single" w:sz="4" w:space="0" w:color="auto"/>
            </w:tcBorders>
            <w:shd w:val="clear" w:color="auto" w:fill="C00000"/>
            <w:vAlign w:val="center"/>
          </w:tcPr>
          <w:p w14:paraId="6F2F5D89" w14:textId="6A775EE6" w:rsidR="00F1731F" w:rsidRPr="00367F17" w:rsidRDefault="00F1731F" w:rsidP="00384CE5">
            <w:pPr>
              <w:pStyle w:val="Body"/>
              <w:spacing w:after="0" w:line="240" w:lineRule="auto"/>
              <w:jc w:val="center"/>
              <w:rPr>
                <w:rFonts w:ascii="Arial Narrow" w:hAnsi="Arial Narrow"/>
                <w:b/>
                <w:bCs/>
                <w:sz w:val="28"/>
                <w:szCs w:val="28"/>
              </w:rPr>
            </w:pPr>
            <w:r w:rsidRPr="00367F17">
              <w:rPr>
                <w:rFonts w:ascii="Arial Narrow" w:hAnsi="Arial Narrow"/>
                <w:b/>
                <w:bCs/>
                <w:sz w:val="28"/>
                <w:szCs w:val="28"/>
              </w:rPr>
              <w:br w:type="page"/>
            </w:r>
            <w:bookmarkStart w:id="76" w:name="_Toc24965865"/>
            <w:bookmarkStart w:id="77" w:name="_Toc30678598"/>
            <w:r w:rsidRPr="00367F17">
              <w:rPr>
                <w:rFonts w:ascii="Arial Narrow" w:hAnsi="Arial Narrow"/>
                <w:b/>
                <w:bCs/>
                <w:sz w:val="28"/>
                <w:szCs w:val="28"/>
              </w:rPr>
              <w:t>CORE CAPABILITY</w:t>
            </w:r>
            <w:bookmarkEnd w:id="76"/>
            <w:bookmarkEnd w:id="77"/>
          </w:p>
        </w:tc>
        <w:tc>
          <w:tcPr>
            <w:tcW w:w="7560" w:type="dxa"/>
            <w:shd w:val="clear" w:color="auto" w:fill="C00000"/>
            <w:vAlign w:val="center"/>
          </w:tcPr>
          <w:p w14:paraId="07245014" w14:textId="59858AF6" w:rsidR="00F1731F" w:rsidRPr="00384CE5" w:rsidRDefault="00885BFA" w:rsidP="00367F17">
            <w:pPr>
              <w:pStyle w:val="Body"/>
              <w:spacing w:after="0" w:line="240" w:lineRule="auto"/>
              <w:jc w:val="center"/>
              <w:rPr>
                <w:rFonts w:ascii="Arial Narrow" w:hAnsi="Arial Narrow"/>
                <w:b/>
                <w:bCs/>
                <w:caps/>
                <w:sz w:val="28"/>
                <w:szCs w:val="28"/>
              </w:rPr>
            </w:pPr>
            <w:r w:rsidRPr="00384CE5">
              <w:rPr>
                <w:rFonts w:ascii="Arial Narrow" w:hAnsi="Arial Narrow"/>
                <w:b/>
                <w:bCs/>
                <w:caps/>
                <w:sz w:val="28"/>
                <w:szCs w:val="28"/>
              </w:rPr>
              <w:t xml:space="preserve">ESF #14 </w:t>
            </w:r>
            <w:r w:rsidR="00F1731F" w:rsidRPr="00384CE5">
              <w:rPr>
                <w:rFonts w:ascii="Arial Narrow" w:hAnsi="Arial Narrow"/>
                <w:b/>
                <w:bCs/>
                <w:caps/>
                <w:sz w:val="28"/>
                <w:szCs w:val="28"/>
              </w:rPr>
              <w:t>Cross Sector Business and Infrastructure</w:t>
            </w:r>
          </w:p>
        </w:tc>
      </w:tr>
      <w:tr w:rsidR="00B93140" w:rsidRPr="00F1731F" w14:paraId="449FFB8A" w14:textId="77777777" w:rsidTr="005503C5">
        <w:trPr>
          <w:trHeight w:val="276"/>
          <w:jc w:val="center"/>
        </w:trPr>
        <w:tc>
          <w:tcPr>
            <w:tcW w:w="2245" w:type="dxa"/>
            <w:vMerge w:val="restart"/>
            <w:shd w:val="clear" w:color="auto" w:fill="002060"/>
            <w:vAlign w:val="center"/>
          </w:tcPr>
          <w:p w14:paraId="5C9CDE8F" w14:textId="27B91CD1" w:rsidR="00B93140" w:rsidRPr="00085112" w:rsidRDefault="00B93140" w:rsidP="00B93140">
            <w:pPr>
              <w:jc w:val="center"/>
              <w:rPr>
                <w:rFonts w:cs="Arial"/>
                <w:b/>
                <w:bCs/>
                <w:color w:val="FFFFFF" w:themeColor="background1"/>
              </w:rPr>
            </w:pPr>
            <w:r w:rsidRPr="00085112">
              <w:rPr>
                <w:rFonts w:cs="Arial"/>
                <w:b/>
                <w:bCs/>
                <w:color w:val="FFFFFF" w:themeColor="background1"/>
              </w:rPr>
              <w:t>Infrastructure Systems</w:t>
            </w:r>
          </w:p>
        </w:tc>
        <w:tc>
          <w:tcPr>
            <w:tcW w:w="7560" w:type="dxa"/>
            <w:vMerge w:val="restart"/>
            <w:tcMar>
              <w:top w:w="115" w:type="dxa"/>
              <w:left w:w="115" w:type="dxa"/>
              <w:bottom w:w="115" w:type="dxa"/>
              <w:right w:w="115" w:type="dxa"/>
            </w:tcMar>
          </w:tcPr>
          <w:p w14:paraId="03934350" w14:textId="1EDC58E4" w:rsidR="00B93140" w:rsidRPr="00F1731F" w:rsidRDefault="00B93140" w:rsidP="00783CB0">
            <w:pPr>
              <w:pStyle w:val="ListParagraph"/>
              <w:numPr>
                <w:ilvl w:val="0"/>
                <w:numId w:val="11"/>
              </w:numPr>
              <w:spacing w:after="120"/>
              <w:contextualSpacing w:val="0"/>
              <w:rPr>
                <w:rFonts w:cs="Arial"/>
              </w:rPr>
            </w:pPr>
            <w:r w:rsidRPr="00F1731F">
              <w:rPr>
                <w:rFonts w:cs="Arial"/>
              </w:rPr>
              <w:t>Uses risk management principles to identify vulnerabilities in critical infrastructure, such as cross-sector interdependencies</w:t>
            </w:r>
            <w:r w:rsidR="004476B4">
              <w:rPr>
                <w:rFonts w:cs="Arial"/>
              </w:rPr>
              <w:t xml:space="preserve"> and</w:t>
            </w:r>
            <w:r w:rsidRPr="00F1731F">
              <w:rPr>
                <w:rFonts w:cs="Arial"/>
              </w:rPr>
              <w:t xml:space="preserve"> recommends mitigation actions.</w:t>
            </w:r>
          </w:p>
          <w:p w14:paraId="438A0F2E" w14:textId="0439F446" w:rsidR="00B93140" w:rsidRPr="00F1731F" w:rsidRDefault="00B93140" w:rsidP="00783CB0">
            <w:pPr>
              <w:pStyle w:val="ListParagraph"/>
              <w:numPr>
                <w:ilvl w:val="0"/>
                <w:numId w:val="11"/>
              </w:numPr>
              <w:spacing w:after="120"/>
              <w:contextualSpacing w:val="0"/>
              <w:rPr>
                <w:rFonts w:cs="Arial"/>
              </w:rPr>
            </w:pPr>
            <w:r w:rsidRPr="00F1731F">
              <w:rPr>
                <w:rFonts w:cs="Arial"/>
              </w:rPr>
              <w:t xml:space="preserve">Serves as a </w:t>
            </w:r>
            <w:r w:rsidR="001F5D31">
              <w:rPr>
                <w:rFonts w:cs="Arial"/>
              </w:rPr>
              <w:t>county</w:t>
            </w:r>
            <w:r w:rsidRPr="00F1731F">
              <w:rPr>
                <w:rFonts w:cs="Arial"/>
              </w:rPr>
              <w:t xml:space="preserve"> point of contact along with relevant SSAs and ESFs for critical infrastructure sectors and facilitates information sharing with private and public-sector owners and operators through sector-specific Information Sharing and Analysis Centers (ISAC).</w:t>
            </w:r>
          </w:p>
          <w:p w14:paraId="22753D9E" w14:textId="7F9F04EB" w:rsidR="00B93140" w:rsidRPr="00F1731F" w:rsidRDefault="00B93140" w:rsidP="00783CB0">
            <w:pPr>
              <w:pStyle w:val="ListParagraph"/>
              <w:numPr>
                <w:ilvl w:val="0"/>
                <w:numId w:val="11"/>
              </w:numPr>
              <w:spacing w:after="120"/>
              <w:contextualSpacing w:val="0"/>
              <w:rPr>
                <w:rFonts w:cs="Arial"/>
              </w:rPr>
            </w:pPr>
            <w:r w:rsidRPr="00F1731F">
              <w:rPr>
                <w:rFonts w:cs="Arial"/>
              </w:rPr>
              <w:t>Facilitates coordination and collaboration with critical infrastructure sectors through operational constructs outlined in the National Response Framework.</w:t>
            </w:r>
          </w:p>
          <w:p w14:paraId="06C98B14" w14:textId="128CAE46" w:rsidR="00B93140" w:rsidRPr="00F1731F" w:rsidRDefault="00B93140" w:rsidP="00783CB0">
            <w:pPr>
              <w:pStyle w:val="ListParagraph"/>
              <w:numPr>
                <w:ilvl w:val="0"/>
                <w:numId w:val="11"/>
              </w:numPr>
              <w:spacing w:after="120"/>
              <w:contextualSpacing w:val="0"/>
              <w:rPr>
                <w:rFonts w:cs="Arial"/>
              </w:rPr>
            </w:pPr>
            <w:r w:rsidRPr="00F1731F">
              <w:rPr>
                <w:rFonts w:cs="Arial"/>
              </w:rPr>
              <w:t>Tracks and coordinates requests for information and requests for assistance from critical infrastructure owners and operators.</w:t>
            </w:r>
          </w:p>
          <w:p w14:paraId="7CE925F9" w14:textId="3A06737E" w:rsidR="00B93140" w:rsidRPr="00F1731F" w:rsidRDefault="00B93140" w:rsidP="00783CB0">
            <w:pPr>
              <w:pStyle w:val="ListParagraph"/>
              <w:numPr>
                <w:ilvl w:val="0"/>
                <w:numId w:val="11"/>
              </w:numPr>
              <w:spacing w:after="120"/>
              <w:contextualSpacing w:val="0"/>
              <w:rPr>
                <w:rFonts w:cs="Arial"/>
              </w:rPr>
            </w:pPr>
            <w:r w:rsidRPr="00F1731F">
              <w:rPr>
                <w:rFonts w:cs="Arial"/>
              </w:rPr>
              <w:t>Coordinates with critical infrastructure owners and operators to identify resource requirements for stabilization of community lifelines, including those required to respond to and recover from a catastrophic event.</w:t>
            </w:r>
          </w:p>
          <w:p w14:paraId="1762CC01" w14:textId="7C86F7E3" w:rsidR="00B93140" w:rsidRPr="00F1731F" w:rsidRDefault="00B93140" w:rsidP="00783CB0">
            <w:pPr>
              <w:pStyle w:val="ListParagraph"/>
              <w:numPr>
                <w:ilvl w:val="0"/>
                <w:numId w:val="11"/>
              </w:numPr>
              <w:spacing w:after="120"/>
              <w:contextualSpacing w:val="0"/>
              <w:rPr>
                <w:rFonts w:cs="Arial"/>
              </w:rPr>
            </w:pPr>
            <w:r w:rsidRPr="00F1731F">
              <w:rPr>
                <w:rFonts w:cs="Arial"/>
              </w:rPr>
              <w:t>Consults with ESFs, SSAs</w:t>
            </w:r>
            <w:r w:rsidR="00582C6C">
              <w:rPr>
                <w:rFonts w:cs="Arial"/>
              </w:rPr>
              <w:t>,</w:t>
            </w:r>
            <w:r w:rsidR="004476B4">
              <w:rPr>
                <w:rFonts w:cs="Arial"/>
              </w:rPr>
              <w:t xml:space="preserve"> and</w:t>
            </w:r>
            <w:r w:rsidRPr="00F1731F">
              <w:rPr>
                <w:rFonts w:cs="Arial"/>
              </w:rPr>
              <w:t xml:space="preserve"> critical infrastructure owners and operators to identify and discuss priorities for infrastructure system restoration and assistance</w:t>
            </w:r>
            <w:r w:rsidR="004476B4">
              <w:rPr>
                <w:rFonts w:cs="Arial"/>
              </w:rPr>
              <w:t xml:space="preserve"> and</w:t>
            </w:r>
            <w:r w:rsidRPr="00F1731F">
              <w:rPr>
                <w:rFonts w:cs="Arial"/>
              </w:rPr>
              <w:t xml:space="preserve"> accordingly advises local</w:t>
            </w:r>
            <w:r w:rsidR="00582C6C">
              <w:rPr>
                <w:rFonts w:cs="Arial"/>
              </w:rPr>
              <w:t xml:space="preserve"> </w:t>
            </w:r>
            <w:r w:rsidRPr="00F1731F">
              <w:rPr>
                <w:rFonts w:cs="Arial"/>
              </w:rPr>
              <w:t>authorities during an incident.</w:t>
            </w:r>
          </w:p>
          <w:p w14:paraId="4438F04B" w14:textId="4C221EA9" w:rsidR="00B93140" w:rsidRPr="00F1731F" w:rsidRDefault="00B93140" w:rsidP="00783CB0">
            <w:pPr>
              <w:pStyle w:val="ListParagraph"/>
              <w:numPr>
                <w:ilvl w:val="0"/>
                <w:numId w:val="11"/>
              </w:numPr>
              <w:spacing w:after="120"/>
              <w:contextualSpacing w:val="0"/>
              <w:rPr>
                <w:rFonts w:cs="Arial"/>
              </w:rPr>
            </w:pPr>
            <w:r w:rsidRPr="00F1731F">
              <w:rPr>
                <w:rFonts w:cs="Arial"/>
              </w:rPr>
              <w:t>Identifies cross-sector interdependencies and conducts assessments to inform stabilization efforts.</w:t>
            </w:r>
          </w:p>
          <w:p w14:paraId="23B07C5F" w14:textId="57675459" w:rsidR="00B93140" w:rsidRPr="00B93140" w:rsidRDefault="00B93140" w:rsidP="00783CB0">
            <w:pPr>
              <w:pStyle w:val="ListParagraph"/>
              <w:numPr>
                <w:ilvl w:val="0"/>
                <w:numId w:val="11"/>
              </w:numPr>
              <w:spacing w:after="120"/>
              <w:contextualSpacing w:val="0"/>
              <w:rPr>
                <w:rFonts w:cs="Arial"/>
              </w:rPr>
            </w:pPr>
            <w:r w:rsidRPr="00B93140">
              <w:rPr>
                <w:rFonts w:cs="Arial"/>
              </w:rPr>
              <w:t>Identifies cascading effects of damaged critical infrastructure and potential impacts to other sectors or community lifelines within an affected area or in other regions that rely on connected systems.</w:t>
            </w:r>
          </w:p>
        </w:tc>
      </w:tr>
      <w:tr w:rsidR="00F1731F" w:rsidRPr="00F1731F" w14:paraId="23E7EE54" w14:textId="77777777" w:rsidTr="005503C5">
        <w:trPr>
          <w:trHeight w:val="276"/>
          <w:jc w:val="center"/>
        </w:trPr>
        <w:tc>
          <w:tcPr>
            <w:tcW w:w="2245" w:type="dxa"/>
            <w:vMerge/>
            <w:shd w:val="clear" w:color="auto" w:fill="002060"/>
          </w:tcPr>
          <w:p w14:paraId="4881AB5C" w14:textId="77777777" w:rsidR="00F1731F" w:rsidRPr="00085112" w:rsidRDefault="00F1731F" w:rsidP="00EF4D07">
            <w:pPr>
              <w:rPr>
                <w:rFonts w:cs="Arial"/>
                <w:b/>
                <w:bCs/>
                <w:color w:val="FFFFFF" w:themeColor="background1"/>
              </w:rPr>
            </w:pPr>
          </w:p>
        </w:tc>
        <w:tc>
          <w:tcPr>
            <w:tcW w:w="7560" w:type="dxa"/>
            <w:vMerge/>
            <w:tcMar>
              <w:top w:w="115" w:type="dxa"/>
              <w:left w:w="115" w:type="dxa"/>
              <w:bottom w:w="115" w:type="dxa"/>
              <w:right w:w="115" w:type="dxa"/>
            </w:tcMar>
          </w:tcPr>
          <w:p w14:paraId="3197B42D" w14:textId="77777777" w:rsidR="00F1731F" w:rsidRPr="00F1731F" w:rsidRDefault="00F1731F" w:rsidP="00EF4D07">
            <w:pPr>
              <w:rPr>
                <w:rFonts w:cs="Arial"/>
              </w:rPr>
            </w:pPr>
          </w:p>
        </w:tc>
      </w:tr>
      <w:tr w:rsidR="00F1731F" w:rsidRPr="00F1731F" w14:paraId="0024B308" w14:textId="77777777" w:rsidTr="005503C5">
        <w:trPr>
          <w:trHeight w:val="276"/>
          <w:jc w:val="center"/>
        </w:trPr>
        <w:tc>
          <w:tcPr>
            <w:tcW w:w="2245" w:type="dxa"/>
            <w:vMerge/>
            <w:shd w:val="clear" w:color="auto" w:fill="002060"/>
          </w:tcPr>
          <w:p w14:paraId="13AEC70A" w14:textId="77777777" w:rsidR="00F1731F" w:rsidRPr="00085112" w:rsidRDefault="00F1731F" w:rsidP="00EF4D07">
            <w:pPr>
              <w:rPr>
                <w:rFonts w:cs="Arial"/>
                <w:b/>
                <w:bCs/>
                <w:color w:val="FFFFFF" w:themeColor="background1"/>
              </w:rPr>
            </w:pPr>
          </w:p>
        </w:tc>
        <w:tc>
          <w:tcPr>
            <w:tcW w:w="7560" w:type="dxa"/>
            <w:vMerge/>
            <w:tcMar>
              <w:top w:w="115" w:type="dxa"/>
              <w:left w:w="115" w:type="dxa"/>
              <w:bottom w:w="115" w:type="dxa"/>
              <w:right w:w="115" w:type="dxa"/>
            </w:tcMar>
          </w:tcPr>
          <w:p w14:paraId="331678CA" w14:textId="77777777" w:rsidR="00F1731F" w:rsidRPr="00F1731F" w:rsidRDefault="00F1731F" w:rsidP="00EF4D07">
            <w:pPr>
              <w:rPr>
                <w:rFonts w:cs="Arial"/>
              </w:rPr>
            </w:pPr>
          </w:p>
        </w:tc>
      </w:tr>
      <w:tr w:rsidR="00F1731F" w:rsidRPr="00F1731F" w14:paraId="7D52DABE" w14:textId="77777777" w:rsidTr="005503C5">
        <w:trPr>
          <w:trHeight w:val="276"/>
          <w:jc w:val="center"/>
        </w:trPr>
        <w:tc>
          <w:tcPr>
            <w:tcW w:w="2245" w:type="dxa"/>
            <w:vMerge/>
            <w:shd w:val="clear" w:color="auto" w:fill="002060"/>
          </w:tcPr>
          <w:p w14:paraId="1AF4DEA0" w14:textId="77777777" w:rsidR="00F1731F" w:rsidRPr="00085112" w:rsidRDefault="00F1731F" w:rsidP="00EF4D07">
            <w:pPr>
              <w:rPr>
                <w:rFonts w:cs="Arial"/>
                <w:b/>
                <w:bCs/>
                <w:color w:val="FFFFFF" w:themeColor="background1"/>
              </w:rPr>
            </w:pPr>
          </w:p>
        </w:tc>
        <w:tc>
          <w:tcPr>
            <w:tcW w:w="7560" w:type="dxa"/>
            <w:vMerge/>
            <w:tcMar>
              <w:top w:w="115" w:type="dxa"/>
              <w:left w:w="115" w:type="dxa"/>
              <w:bottom w:w="115" w:type="dxa"/>
              <w:right w:w="115" w:type="dxa"/>
            </w:tcMar>
          </w:tcPr>
          <w:p w14:paraId="3F0D53C1" w14:textId="77777777" w:rsidR="00F1731F" w:rsidRPr="00F1731F" w:rsidRDefault="00F1731F" w:rsidP="00EF4D07">
            <w:pPr>
              <w:rPr>
                <w:rFonts w:cs="Arial"/>
              </w:rPr>
            </w:pPr>
          </w:p>
        </w:tc>
      </w:tr>
      <w:tr w:rsidR="00B93140" w:rsidRPr="00F1731F" w14:paraId="47408C11" w14:textId="77777777" w:rsidTr="005503C5">
        <w:trPr>
          <w:trHeight w:val="276"/>
          <w:jc w:val="center"/>
        </w:trPr>
        <w:tc>
          <w:tcPr>
            <w:tcW w:w="2245" w:type="dxa"/>
            <w:vMerge w:val="restart"/>
            <w:shd w:val="clear" w:color="auto" w:fill="002060"/>
            <w:vAlign w:val="center"/>
          </w:tcPr>
          <w:p w14:paraId="6E9E9DBC" w14:textId="19190296" w:rsidR="00B93140" w:rsidRPr="00085112" w:rsidRDefault="00B93140" w:rsidP="00B93140">
            <w:pPr>
              <w:jc w:val="center"/>
              <w:rPr>
                <w:rFonts w:cs="Arial"/>
                <w:b/>
                <w:bCs/>
                <w:color w:val="FFFFFF" w:themeColor="background1"/>
              </w:rPr>
            </w:pPr>
            <w:r w:rsidRPr="00085112">
              <w:rPr>
                <w:rFonts w:cs="Arial"/>
                <w:b/>
                <w:bCs/>
                <w:color w:val="FFFFFF" w:themeColor="background1"/>
              </w:rPr>
              <w:t>Logistics and Supply Chain Management</w:t>
            </w:r>
          </w:p>
        </w:tc>
        <w:tc>
          <w:tcPr>
            <w:tcW w:w="7560" w:type="dxa"/>
            <w:vMerge w:val="restart"/>
            <w:tcMar>
              <w:top w:w="115" w:type="dxa"/>
              <w:left w:w="115" w:type="dxa"/>
              <w:bottom w:w="115" w:type="dxa"/>
              <w:right w:w="115" w:type="dxa"/>
            </w:tcMar>
          </w:tcPr>
          <w:p w14:paraId="5961FFA7" w14:textId="1394266A" w:rsidR="00B93140" w:rsidRPr="00BD1AFA" w:rsidRDefault="00B93140" w:rsidP="00783CB0">
            <w:pPr>
              <w:pStyle w:val="ListParagraph"/>
              <w:numPr>
                <w:ilvl w:val="0"/>
                <w:numId w:val="11"/>
              </w:numPr>
              <w:spacing w:after="120"/>
              <w:contextualSpacing w:val="0"/>
              <w:rPr>
                <w:rFonts w:cs="Arial"/>
              </w:rPr>
            </w:pPr>
            <w:r w:rsidRPr="00F1731F">
              <w:rPr>
                <w:rFonts w:cs="Arial"/>
              </w:rPr>
              <w:t>Analyzes risks, hazards</w:t>
            </w:r>
            <w:r w:rsidR="00735DB1">
              <w:rPr>
                <w:rFonts w:cs="Arial"/>
              </w:rPr>
              <w:t>,</w:t>
            </w:r>
            <w:r w:rsidR="004476B4">
              <w:rPr>
                <w:rFonts w:cs="Arial"/>
              </w:rPr>
              <w:t xml:space="preserve"> and</w:t>
            </w:r>
            <w:r w:rsidRPr="00F1731F">
              <w:rPr>
                <w:rFonts w:cs="Arial"/>
              </w:rPr>
              <w:t xml:space="preserve"> vulnerabilities of cross-sector interdependencies that may disrupt local, regional, or national supply chains.</w:t>
            </w:r>
          </w:p>
          <w:p w14:paraId="5FCF9E77" w14:textId="68CD2FB6" w:rsidR="00B93140" w:rsidRPr="00BD1AFA" w:rsidRDefault="00B93140" w:rsidP="00783CB0">
            <w:pPr>
              <w:pStyle w:val="ListParagraph"/>
              <w:numPr>
                <w:ilvl w:val="0"/>
                <w:numId w:val="11"/>
              </w:numPr>
              <w:spacing w:after="120"/>
              <w:contextualSpacing w:val="0"/>
              <w:rPr>
                <w:rFonts w:cs="Arial"/>
              </w:rPr>
            </w:pPr>
            <w:r w:rsidRPr="00F1731F">
              <w:rPr>
                <w:rFonts w:cs="Arial"/>
              </w:rPr>
              <w:t>Coordinates with business, industry</w:t>
            </w:r>
            <w:r w:rsidR="00222919">
              <w:rPr>
                <w:rFonts w:cs="Arial"/>
              </w:rPr>
              <w:t>,</w:t>
            </w:r>
            <w:r w:rsidR="004476B4">
              <w:rPr>
                <w:rFonts w:cs="Arial"/>
              </w:rPr>
              <w:t xml:space="preserve"> and</w:t>
            </w:r>
            <w:r w:rsidRPr="00F1731F">
              <w:rPr>
                <w:rFonts w:cs="Arial"/>
              </w:rPr>
              <w:t xml:space="preserve"> critical infrastructure owners and operators to determine resource requirements and how supply chain disruptions affect resource management efforts.</w:t>
            </w:r>
          </w:p>
          <w:p w14:paraId="699585A7" w14:textId="718180F0" w:rsidR="00B93140" w:rsidRPr="00BD1AFA" w:rsidRDefault="00B93140" w:rsidP="00783CB0">
            <w:pPr>
              <w:pStyle w:val="ListParagraph"/>
              <w:numPr>
                <w:ilvl w:val="0"/>
                <w:numId w:val="11"/>
              </w:numPr>
              <w:spacing w:after="120"/>
              <w:contextualSpacing w:val="0"/>
              <w:rPr>
                <w:rFonts w:cs="Arial"/>
              </w:rPr>
            </w:pPr>
            <w:r w:rsidRPr="00F1731F">
              <w:rPr>
                <w:rFonts w:cs="Arial"/>
              </w:rPr>
              <w:lastRenderedPageBreak/>
              <w:t>Identifies business capabilities and resources that can be leveraged to supplement local government resources in addressing supply chain gaps.</w:t>
            </w:r>
          </w:p>
          <w:p w14:paraId="28354F55" w14:textId="1104AB90" w:rsidR="00B93140" w:rsidRDefault="00B93140" w:rsidP="00783CB0">
            <w:pPr>
              <w:pStyle w:val="ListParagraph"/>
              <w:numPr>
                <w:ilvl w:val="0"/>
                <w:numId w:val="11"/>
              </w:numPr>
              <w:spacing w:after="120"/>
              <w:contextualSpacing w:val="0"/>
              <w:rPr>
                <w:rFonts w:cs="Arial"/>
              </w:rPr>
            </w:pPr>
            <w:r w:rsidRPr="00F1731F">
              <w:rPr>
                <w:rFonts w:cs="Arial"/>
              </w:rPr>
              <w:t>Supports partner ESFs securing key supply chain nodes, methods of transport among nodes</w:t>
            </w:r>
            <w:r w:rsidR="00AF20A8">
              <w:rPr>
                <w:rFonts w:cs="Arial"/>
              </w:rPr>
              <w:t>,</w:t>
            </w:r>
            <w:r w:rsidR="004476B4">
              <w:rPr>
                <w:rFonts w:cs="Arial"/>
              </w:rPr>
              <w:t xml:space="preserve"> and</w:t>
            </w:r>
            <w:r w:rsidRPr="00F1731F">
              <w:rPr>
                <w:rFonts w:cs="Arial"/>
              </w:rPr>
              <w:t xml:space="preserve"> materials in transit.</w:t>
            </w:r>
          </w:p>
          <w:p w14:paraId="189C066E" w14:textId="3CE7B4A0" w:rsidR="00B93140" w:rsidRDefault="00B93140" w:rsidP="00783CB0">
            <w:pPr>
              <w:pStyle w:val="ListParagraph"/>
              <w:numPr>
                <w:ilvl w:val="0"/>
                <w:numId w:val="11"/>
              </w:numPr>
              <w:spacing w:after="120"/>
              <w:contextualSpacing w:val="0"/>
              <w:rPr>
                <w:rFonts w:cs="Arial"/>
              </w:rPr>
            </w:pPr>
            <w:r w:rsidRPr="00F1731F">
              <w:rPr>
                <w:rFonts w:cs="Arial"/>
              </w:rPr>
              <w:t>Partners with ESF #6 – Mass Care, Emergency Assistance, Temporary Housing</w:t>
            </w:r>
            <w:r w:rsidR="004476B4">
              <w:rPr>
                <w:rFonts w:cs="Arial"/>
              </w:rPr>
              <w:t xml:space="preserve"> and</w:t>
            </w:r>
            <w:r w:rsidRPr="00F1731F">
              <w:rPr>
                <w:rFonts w:cs="Arial"/>
              </w:rPr>
              <w:t xml:space="preserve"> Human Services to assist with food, water</w:t>
            </w:r>
            <w:r w:rsidR="00A70EF1">
              <w:rPr>
                <w:rFonts w:cs="Arial"/>
              </w:rPr>
              <w:t>,</w:t>
            </w:r>
            <w:r w:rsidR="004476B4">
              <w:rPr>
                <w:rFonts w:cs="Arial"/>
              </w:rPr>
              <w:t xml:space="preserve"> and</w:t>
            </w:r>
            <w:r w:rsidRPr="00F1731F">
              <w:rPr>
                <w:rFonts w:cs="Arial"/>
              </w:rPr>
              <w:t xml:space="preserve"> sheltering.</w:t>
            </w:r>
          </w:p>
          <w:p w14:paraId="5602DF62" w14:textId="58CFF49B" w:rsidR="00B93140" w:rsidRPr="00B93140" w:rsidRDefault="00B93140" w:rsidP="00783CB0">
            <w:pPr>
              <w:pStyle w:val="ListParagraph"/>
              <w:numPr>
                <w:ilvl w:val="0"/>
                <w:numId w:val="11"/>
              </w:numPr>
              <w:spacing w:after="120"/>
              <w:contextualSpacing w:val="0"/>
              <w:rPr>
                <w:rFonts w:cs="Arial"/>
              </w:rPr>
            </w:pPr>
            <w:r w:rsidRPr="00B93140">
              <w:rPr>
                <w:rFonts w:cs="Arial"/>
              </w:rPr>
              <w:t xml:space="preserve">Partners with ESF #7 - Logistics to ensure whole community incident planning and support for timely and efficient delivery of supplies, equipment, </w:t>
            </w:r>
            <w:r w:rsidR="00A70EF1" w:rsidRPr="00B93140">
              <w:rPr>
                <w:rFonts w:cs="Arial"/>
              </w:rPr>
              <w:t>services,</w:t>
            </w:r>
            <w:r w:rsidR="004476B4">
              <w:rPr>
                <w:rFonts w:cs="Arial"/>
              </w:rPr>
              <w:t xml:space="preserve"> and</w:t>
            </w:r>
            <w:r w:rsidRPr="00B93140">
              <w:rPr>
                <w:rFonts w:cs="Arial"/>
              </w:rPr>
              <w:t xml:space="preserve"> facilities.</w:t>
            </w:r>
          </w:p>
        </w:tc>
      </w:tr>
      <w:tr w:rsidR="00F1731F" w:rsidRPr="00F1731F" w14:paraId="24CDB0CC" w14:textId="77777777" w:rsidTr="005503C5">
        <w:trPr>
          <w:trHeight w:val="276"/>
          <w:jc w:val="center"/>
        </w:trPr>
        <w:tc>
          <w:tcPr>
            <w:tcW w:w="2245" w:type="dxa"/>
            <w:vMerge/>
            <w:shd w:val="clear" w:color="auto" w:fill="002060"/>
          </w:tcPr>
          <w:p w14:paraId="124A3D5F" w14:textId="77777777" w:rsidR="00F1731F" w:rsidRPr="00085112" w:rsidRDefault="00F1731F" w:rsidP="00EF4D07">
            <w:pPr>
              <w:rPr>
                <w:rFonts w:cs="Arial"/>
                <w:b/>
                <w:bCs/>
                <w:color w:val="FFFFFF" w:themeColor="background1"/>
              </w:rPr>
            </w:pPr>
          </w:p>
        </w:tc>
        <w:tc>
          <w:tcPr>
            <w:tcW w:w="7560" w:type="dxa"/>
            <w:vMerge/>
            <w:tcMar>
              <w:top w:w="115" w:type="dxa"/>
              <w:left w:w="115" w:type="dxa"/>
              <w:bottom w:w="115" w:type="dxa"/>
              <w:right w:w="115" w:type="dxa"/>
            </w:tcMar>
          </w:tcPr>
          <w:p w14:paraId="45212D25" w14:textId="77777777" w:rsidR="00F1731F" w:rsidRPr="00F1731F" w:rsidRDefault="00F1731F" w:rsidP="00EF4D07">
            <w:pPr>
              <w:rPr>
                <w:rFonts w:cs="Arial"/>
              </w:rPr>
            </w:pPr>
          </w:p>
        </w:tc>
      </w:tr>
      <w:tr w:rsidR="00F1731F" w:rsidRPr="00F1731F" w14:paraId="2E89CE83" w14:textId="77777777" w:rsidTr="005503C5">
        <w:trPr>
          <w:trHeight w:val="276"/>
          <w:jc w:val="center"/>
        </w:trPr>
        <w:tc>
          <w:tcPr>
            <w:tcW w:w="2245" w:type="dxa"/>
            <w:vMerge/>
            <w:shd w:val="clear" w:color="auto" w:fill="002060"/>
          </w:tcPr>
          <w:p w14:paraId="0204391C" w14:textId="77777777" w:rsidR="00F1731F" w:rsidRPr="00085112" w:rsidRDefault="00F1731F" w:rsidP="00EF4D07">
            <w:pPr>
              <w:rPr>
                <w:rFonts w:cs="Arial"/>
                <w:b/>
                <w:bCs/>
                <w:color w:val="FFFFFF" w:themeColor="background1"/>
              </w:rPr>
            </w:pPr>
          </w:p>
        </w:tc>
        <w:tc>
          <w:tcPr>
            <w:tcW w:w="7560" w:type="dxa"/>
            <w:vMerge/>
            <w:tcMar>
              <w:top w:w="115" w:type="dxa"/>
              <w:left w:w="115" w:type="dxa"/>
              <w:bottom w:w="115" w:type="dxa"/>
              <w:right w:w="115" w:type="dxa"/>
            </w:tcMar>
          </w:tcPr>
          <w:p w14:paraId="770FA715" w14:textId="77777777" w:rsidR="00F1731F" w:rsidRPr="00F1731F" w:rsidRDefault="00F1731F" w:rsidP="00EF4D07">
            <w:pPr>
              <w:rPr>
                <w:rFonts w:cs="Arial"/>
              </w:rPr>
            </w:pPr>
          </w:p>
        </w:tc>
      </w:tr>
      <w:tr w:rsidR="00F1731F" w:rsidRPr="00F1731F" w14:paraId="4C0D67F3" w14:textId="77777777" w:rsidTr="005503C5">
        <w:trPr>
          <w:trHeight w:val="276"/>
          <w:jc w:val="center"/>
        </w:trPr>
        <w:tc>
          <w:tcPr>
            <w:tcW w:w="2245" w:type="dxa"/>
            <w:vMerge/>
            <w:shd w:val="clear" w:color="auto" w:fill="002060"/>
          </w:tcPr>
          <w:p w14:paraId="77C44822" w14:textId="77777777" w:rsidR="00F1731F" w:rsidRPr="00085112" w:rsidRDefault="00F1731F" w:rsidP="00EF4D07">
            <w:pPr>
              <w:rPr>
                <w:rFonts w:cs="Arial"/>
                <w:b/>
                <w:bCs/>
                <w:color w:val="FFFFFF" w:themeColor="background1"/>
              </w:rPr>
            </w:pPr>
          </w:p>
        </w:tc>
        <w:tc>
          <w:tcPr>
            <w:tcW w:w="7560" w:type="dxa"/>
            <w:vMerge/>
            <w:tcMar>
              <w:top w:w="115" w:type="dxa"/>
              <w:left w:w="115" w:type="dxa"/>
              <w:bottom w:w="115" w:type="dxa"/>
              <w:right w:w="115" w:type="dxa"/>
            </w:tcMar>
          </w:tcPr>
          <w:p w14:paraId="40104AAB" w14:textId="77777777" w:rsidR="00F1731F" w:rsidRPr="00F1731F" w:rsidRDefault="00F1731F" w:rsidP="00EF4D07">
            <w:pPr>
              <w:rPr>
                <w:rFonts w:cs="Arial"/>
              </w:rPr>
            </w:pPr>
          </w:p>
        </w:tc>
      </w:tr>
      <w:tr w:rsidR="00F1731F" w:rsidRPr="00F1731F" w14:paraId="25BC57D9" w14:textId="77777777" w:rsidTr="005503C5">
        <w:trPr>
          <w:trHeight w:val="276"/>
          <w:jc w:val="center"/>
        </w:trPr>
        <w:tc>
          <w:tcPr>
            <w:tcW w:w="2245" w:type="dxa"/>
            <w:vMerge/>
            <w:shd w:val="clear" w:color="auto" w:fill="002060"/>
          </w:tcPr>
          <w:p w14:paraId="3959A959" w14:textId="77777777" w:rsidR="00F1731F" w:rsidRPr="00085112" w:rsidRDefault="00F1731F" w:rsidP="00EF4D07">
            <w:pPr>
              <w:rPr>
                <w:rFonts w:cs="Arial"/>
                <w:b/>
                <w:bCs/>
                <w:color w:val="FFFFFF" w:themeColor="background1"/>
              </w:rPr>
            </w:pPr>
          </w:p>
        </w:tc>
        <w:tc>
          <w:tcPr>
            <w:tcW w:w="7560" w:type="dxa"/>
            <w:vMerge/>
            <w:tcMar>
              <w:top w:w="115" w:type="dxa"/>
              <w:left w:w="115" w:type="dxa"/>
              <w:bottom w:w="115" w:type="dxa"/>
              <w:right w:w="115" w:type="dxa"/>
            </w:tcMar>
          </w:tcPr>
          <w:p w14:paraId="3FC28D87" w14:textId="77777777" w:rsidR="00F1731F" w:rsidRPr="00F1731F" w:rsidRDefault="00F1731F" w:rsidP="00EF4D07">
            <w:pPr>
              <w:rPr>
                <w:rFonts w:cs="Arial"/>
              </w:rPr>
            </w:pPr>
          </w:p>
        </w:tc>
      </w:tr>
      <w:tr w:rsidR="00F1731F" w:rsidRPr="00F1731F" w14:paraId="2F9EFBFC" w14:textId="77777777" w:rsidTr="005503C5">
        <w:trPr>
          <w:trHeight w:val="276"/>
          <w:jc w:val="center"/>
        </w:trPr>
        <w:tc>
          <w:tcPr>
            <w:tcW w:w="2245" w:type="dxa"/>
            <w:vMerge/>
            <w:shd w:val="clear" w:color="auto" w:fill="002060"/>
          </w:tcPr>
          <w:p w14:paraId="4582F793" w14:textId="77777777" w:rsidR="00F1731F" w:rsidRPr="00085112" w:rsidRDefault="00F1731F" w:rsidP="00EF4D07">
            <w:pPr>
              <w:rPr>
                <w:rFonts w:cs="Arial"/>
                <w:b/>
                <w:bCs/>
                <w:color w:val="FFFFFF" w:themeColor="background1"/>
              </w:rPr>
            </w:pPr>
          </w:p>
        </w:tc>
        <w:tc>
          <w:tcPr>
            <w:tcW w:w="7560" w:type="dxa"/>
            <w:vMerge/>
            <w:tcMar>
              <w:top w:w="115" w:type="dxa"/>
              <w:left w:w="115" w:type="dxa"/>
              <w:bottom w:w="115" w:type="dxa"/>
              <w:right w:w="115" w:type="dxa"/>
            </w:tcMar>
          </w:tcPr>
          <w:p w14:paraId="4C6090C7" w14:textId="77777777" w:rsidR="00F1731F" w:rsidRPr="00F1731F" w:rsidRDefault="00F1731F" w:rsidP="00EF4D07">
            <w:pPr>
              <w:rPr>
                <w:rFonts w:cs="Arial"/>
              </w:rPr>
            </w:pPr>
          </w:p>
        </w:tc>
      </w:tr>
      <w:tr w:rsidR="00F1731F" w:rsidRPr="00F1731F" w14:paraId="5AB017DC" w14:textId="77777777" w:rsidTr="005503C5">
        <w:trPr>
          <w:trHeight w:val="276"/>
          <w:jc w:val="center"/>
        </w:trPr>
        <w:tc>
          <w:tcPr>
            <w:tcW w:w="2245" w:type="dxa"/>
            <w:vMerge/>
            <w:shd w:val="clear" w:color="auto" w:fill="002060"/>
          </w:tcPr>
          <w:p w14:paraId="0135B649" w14:textId="77777777" w:rsidR="00F1731F" w:rsidRPr="00085112" w:rsidRDefault="00F1731F" w:rsidP="00EF4D07">
            <w:pPr>
              <w:rPr>
                <w:rFonts w:cs="Arial"/>
                <w:b/>
                <w:bCs/>
                <w:color w:val="FFFFFF" w:themeColor="background1"/>
              </w:rPr>
            </w:pPr>
          </w:p>
        </w:tc>
        <w:tc>
          <w:tcPr>
            <w:tcW w:w="7560" w:type="dxa"/>
            <w:vMerge/>
            <w:tcMar>
              <w:top w:w="115" w:type="dxa"/>
              <w:left w:w="115" w:type="dxa"/>
              <w:bottom w:w="115" w:type="dxa"/>
              <w:right w:w="115" w:type="dxa"/>
            </w:tcMar>
          </w:tcPr>
          <w:p w14:paraId="049EC9CB" w14:textId="77777777" w:rsidR="00F1731F" w:rsidRPr="00F1731F" w:rsidRDefault="00F1731F" w:rsidP="00EF4D07">
            <w:pPr>
              <w:rPr>
                <w:rFonts w:cs="Arial"/>
              </w:rPr>
            </w:pPr>
          </w:p>
        </w:tc>
      </w:tr>
      <w:tr w:rsidR="00F1731F" w:rsidRPr="00F1731F" w14:paraId="370AC4D1" w14:textId="77777777" w:rsidTr="005503C5">
        <w:trPr>
          <w:trHeight w:val="276"/>
          <w:jc w:val="center"/>
        </w:trPr>
        <w:tc>
          <w:tcPr>
            <w:tcW w:w="2245" w:type="dxa"/>
            <w:vMerge/>
            <w:shd w:val="clear" w:color="auto" w:fill="002060"/>
          </w:tcPr>
          <w:p w14:paraId="30903137" w14:textId="77777777" w:rsidR="00F1731F" w:rsidRPr="00085112" w:rsidRDefault="00F1731F" w:rsidP="00EF4D07">
            <w:pPr>
              <w:rPr>
                <w:rFonts w:cs="Arial"/>
                <w:b/>
                <w:bCs/>
                <w:color w:val="FFFFFF" w:themeColor="background1"/>
              </w:rPr>
            </w:pPr>
          </w:p>
        </w:tc>
        <w:tc>
          <w:tcPr>
            <w:tcW w:w="7560" w:type="dxa"/>
            <w:vMerge/>
            <w:tcMar>
              <w:top w:w="115" w:type="dxa"/>
              <w:left w:w="115" w:type="dxa"/>
              <w:bottom w:w="115" w:type="dxa"/>
              <w:right w:w="115" w:type="dxa"/>
            </w:tcMar>
          </w:tcPr>
          <w:p w14:paraId="26BCE0DA" w14:textId="77777777" w:rsidR="00F1731F" w:rsidRPr="00F1731F" w:rsidRDefault="00F1731F" w:rsidP="00EF4D07">
            <w:pPr>
              <w:rPr>
                <w:rFonts w:cs="Arial"/>
              </w:rPr>
            </w:pPr>
          </w:p>
        </w:tc>
      </w:tr>
      <w:tr w:rsidR="00F1731F" w:rsidRPr="00F1731F" w14:paraId="148F0597" w14:textId="77777777" w:rsidTr="005503C5">
        <w:trPr>
          <w:trHeight w:val="276"/>
          <w:jc w:val="center"/>
        </w:trPr>
        <w:tc>
          <w:tcPr>
            <w:tcW w:w="2245" w:type="dxa"/>
            <w:vMerge/>
            <w:shd w:val="clear" w:color="auto" w:fill="002060"/>
          </w:tcPr>
          <w:p w14:paraId="332D538D" w14:textId="77777777" w:rsidR="00F1731F" w:rsidRPr="00085112" w:rsidRDefault="00F1731F" w:rsidP="00EF4D07">
            <w:pPr>
              <w:rPr>
                <w:rFonts w:cs="Arial"/>
                <w:b/>
                <w:bCs/>
                <w:color w:val="FFFFFF" w:themeColor="background1"/>
              </w:rPr>
            </w:pPr>
          </w:p>
        </w:tc>
        <w:tc>
          <w:tcPr>
            <w:tcW w:w="7560" w:type="dxa"/>
            <w:vMerge/>
            <w:tcMar>
              <w:top w:w="115" w:type="dxa"/>
              <w:left w:w="115" w:type="dxa"/>
              <w:bottom w:w="115" w:type="dxa"/>
              <w:right w:w="115" w:type="dxa"/>
            </w:tcMar>
          </w:tcPr>
          <w:p w14:paraId="6CEB28F4" w14:textId="77777777" w:rsidR="00F1731F" w:rsidRPr="00F1731F" w:rsidRDefault="00F1731F" w:rsidP="00EF4D07">
            <w:pPr>
              <w:rPr>
                <w:rFonts w:cs="Arial"/>
              </w:rPr>
            </w:pPr>
          </w:p>
        </w:tc>
      </w:tr>
      <w:tr w:rsidR="00B93140" w:rsidRPr="00F1731F" w14:paraId="2246E99E" w14:textId="77777777" w:rsidTr="005503C5">
        <w:trPr>
          <w:trHeight w:val="276"/>
          <w:jc w:val="center"/>
        </w:trPr>
        <w:tc>
          <w:tcPr>
            <w:tcW w:w="2245" w:type="dxa"/>
            <w:vMerge w:val="restart"/>
            <w:shd w:val="clear" w:color="auto" w:fill="002060"/>
            <w:vAlign w:val="center"/>
          </w:tcPr>
          <w:p w14:paraId="4DD62987" w14:textId="397AE642" w:rsidR="00B93140" w:rsidRPr="00085112" w:rsidRDefault="00B93140" w:rsidP="00B93140">
            <w:pPr>
              <w:jc w:val="center"/>
              <w:rPr>
                <w:rFonts w:cs="Arial"/>
                <w:b/>
                <w:bCs/>
                <w:color w:val="FFFFFF" w:themeColor="background1"/>
              </w:rPr>
            </w:pPr>
            <w:r w:rsidRPr="00085112">
              <w:rPr>
                <w:rFonts w:cs="Arial"/>
                <w:b/>
                <w:bCs/>
                <w:color w:val="FFFFFF" w:themeColor="background1"/>
                <w:szCs w:val="18"/>
              </w:rPr>
              <w:t xml:space="preserve">Critical Transportation </w:t>
            </w:r>
          </w:p>
        </w:tc>
        <w:tc>
          <w:tcPr>
            <w:tcW w:w="7560" w:type="dxa"/>
            <w:vMerge w:val="restart"/>
            <w:tcMar>
              <w:top w:w="115" w:type="dxa"/>
              <w:left w:w="115" w:type="dxa"/>
              <w:bottom w:w="115" w:type="dxa"/>
              <w:right w:w="115" w:type="dxa"/>
            </w:tcMar>
            <w:vAlign w:val="center"/>
          </w:tcPr>
          <w:p w14:paraId="3AE032F1" w14:textId="77777777" w:rsidR="00B93140" w:rsidRDefault="00B93140" w:rsidP="00783CB0">
            <w:pPr>
              <w:pStyle w:val="ListParagraph"/>
              <w:numPr>
                <w:ilvl w:val="0"/>
                <w:numId w:val="12"/>
              </w:numPr>
              <w:spacing w:after="120"/>
              <w:contextualSpacing w:val="0"/>
              <w:rPr>
                <w:rFonts w:cs="Arial"/>
                <w:color w:val="000000"/>
              </w:rPr>
            </w:pPr>
            <w:r w:rsidRPr="00F1731F">
              <w:rPr>
                <w:rFonts w:cs="Arial"/>
                <w:color w:val="000000"/>
              </w:rPr>
              <w:t>Partners with ESF #1 – Transportation to support engagement efforts with transportation sector businesses, as well as infrastructure owners and operators.</w:t>
            </w:r>
          </w:p>
          <w:p w14:paraId="2F59C77E" w14:textId="7E77BFA0" w:rsidR="00B93140" w:rsidRPr="00B93140" w:rsidRDefault="00B93140" w:rsidP="00783CB0">
            <w:pPr>
              <w:pStyle w:val="ListParagraph"/>
              <w:numPr>
                <w:ilvl w:val="0"/>
                <w:numId w:val="12"/>
              </w:numPr>
              <w:spacing w:after="120"/>
              <w:contextualSpacing w:val="0"/>
              <w:rPr>
                <w:rFonts w:cs="Arial"/>
                <w:color w:val="000000"/>
              </w:rPr>
            </w:pPr>
            <w:r w:rsidRPr="00B93140">
              <w:rPr>
                <w:rFonts w:cs="Arial"/>
                <w:color w:val="000000"/>
              </w:rPr>
              <w:t>Coordinates with ESF #1, the Transportation Sector SSAs</w:t>
            </w:r>
            <w:r w:rsidR="00DB07FF">
              <w:rPr>
                <w:rFonts w:cs="Arial"/>
                <w:color w:val="000000"/>
              </w:rPr>
              <w:t>,</w:t>
            </w:r>
            <w:r w:rsidR="004476B4">
              <w:rPr>
                <w:rFonts w:cs="Arial"/>
                <w:color w:val="000000"/>
              </w:rPr>
              <w:t xml:space="preserve"> and</w:t>
            </w:r>
            <w:r w:rsidRPr="00B93140">
              <w:rPr>
                <w:rFonts w:cs="Arial"/>
                <w:color w:val="000000"/>
              </w:rPr>
              <w:t xml:space="preserve"> owner operators to determine FEMA eligible requests for assistance and ensure that the needs of first responders and the critical lifeline sectors are considered when developing emergency or alternative transportation routes.</w:t>
            </w:r>
          </w:p>
        </w:tc>
      </w:tr>
      <w:tr w:rsidR="00F1731F" w:rsidRPr="00F1731F" w14:paraId="51C4C632" w14:textId="77777777" w:rsidTr="006613A5">
        <w:trPr>
          <w:trHeight w:val="1743"/>
          <w:jc w:val="center"/>
        </w:trPr>
        <w:tc>
          <w:tcPr>
            <w:tcW w:w="2245" w:type="dxa"/>
            <w:vMerge/>
            <w:shd w:val="clear" w:color="auto" w:fill="002060"/>
          </w:tcPr>
          <w:p w14:paraId="157D18C2" w14:textId="77777777" w:rsidR="00F1731F" w:rsidRPr="00085112" w:rsidRDefault="00F1731F" w:rsidP="00EF4D07">
            <w:pPr>
              <w:rPr>
                <w:rFonts w:cs="Arial"/>
                <w:b/>
                <w:bCs/>
                <w:color w:val="FFFFFF" w:themeColor="background1"/>
              </w:rPr>
            </w:pPr>
          </w:p>
        </w:tc>
        <w:tc>
          <w:tcPr>
            <w:tcW w:w="7560" w:type="dxa"/>
            <w:vMerge/>
            <w:tcMar>
              <w:top w:w="115" w:type="dxa"/>
              <w:left w:w="115" w:type="dxa"/>
              <w:bottom w:w="115" w:type="dxa"/>
              <w:right w:w="115" w:type="dxa"/>
            </w:tcMar>
          </w:tcPr>
          <w:p w14:paraId="7B2B9374" w14:textId="77777777" w:rsidR="00F1731F" w:rsidRPr="00F1731F" w:rsidRDefault="00F1731F" w:rsidP="00EF4D07">
            <w:pPr>
              <w:rPr>
                <w:rFonts w:cs="Arial"/>
                <w:color w:val="000000"/>
              </w:rPr>
            </w:pPr>
          </w:p>
        </w:tc>
      </w:tr>
      <w:tr w:rsidR="00B93140" w:rsidRPr="00F1731F" w14:paraId="239B2BB2" w14:textId="77777777" w:rsidTr="005503C5">
        <w:trPr>
          <w:trHeight w:val="276"/>
          <w:jc w:val="center"/>
        </w:trPr>
        <w:tc>
          <w:tcPr>
            <w:tcW w:w="2245" w:type="dxa"/>
            <w:vMerge w:val="restart"/>
            <w:shd w:val="clear" w:color="auto" w:fill="002060"/>
            <w:vAlign w:val="center"/>
          </w:tcPr>
          <w:p w14:paraId="04F44C27" w14:textId="5B9CDB90" w:rsidR="00B93140" w:rsidRPr="00085112" w:rsidRDefault="00B93140" w:rsidP="00B93140">
            <w:pPr>
              <w:jc w:val="center"/>
              <w:rPr>
                <w:rFonts w:cs="Arial"/>
                <w:b/>
                <w:bCs/>
                <w:color w:val="FFFFFF" w:themeColor="background1"/>
              </w:rPr>
            </w:pPr>
            <w:r w:rsidRPr="00085112">
              <w:rPr>
                <w:rFonts w:cs="Arial"/>
                <w:b/>
                <w:bCs/>
                <w:color w:val="FFFFFF" w:themeColor="background1"/>
              </w:rPr>
              <w:t>Environmental Response/Health Safety</w:t>
            </w:r>
          </w:p>
        </w:tc>
        <w:tc>
          <w:tcPr>
            <w:tcW w:w="7560" w:type="dxa"/>
            <w:vMerge w:val="restart"/>
            <w:tcMar>
              <w:top w:w="115" w:type="dxa"/>
              <w:left w:w="115" w:type="dxa"/>
              <w:bottom w:w="115" w:type="dxa"/>
              <w:right w:w="115" w:type="dxa"/>
            </w:tcMar>
            <w:vAlign w:val="center"/>
          </w:tcPr>
          <w:p w14:paraId="2B1A1B6F" w14:textId="58612733" w:rsidR="00B93140" w:rsidRPr="00B93140" w:rsidRDefault="00B93140" w:rsidP="00783CB0">
            <w:pPr>
              <w:pStyle w:val="ListParagraph"/>
              <w:numPr>
                <w:ilvl w:val="0"/>
                <w:numId w:val="17"/>
              </w:numPr>
              <w:rPr>
                <w:rFonts w:cs="Arial"/>
                <w:color w:val="000000"/>
              </w:rPr>
            </w:pPr>
            <w:r w:rsidRPr="00B93140">
              <w:rPr>
                <w:rFonts w:cs="Arial"/>
                <w:color w:val="000000"/>
              </w:rPr>
              <w:t>In coordination with ESF #8 – Public Health and Medical Services, ESF #10 – Oil and Hazardous Materials Response</w:t>
            </w:r>
            <w:r w:rsidR="004476B4">
              <w:rPr>
                <w:rFonts w:cs="Arial"/>
                <w:color w:val="000000"/>
              </w:rPr>
              <w:t xml:space="preserve"> and</w:t>
            </w:r>
            <w:r w:rsidRPr="00B93140">
              <w:rPr>
                <w:rFonts w:cs="Arial"/>
                <w:color w:val="000000"/>
              </w:rPr>
              <w:t xml:space="preserve"> ESF #11 – Agriculture and Natural Resources, assists in assessing and mitigating impacts of a hazardous material release or release of other contaminants to critical infrastructure, businesses, the public</w:t>
            </w:r>
            <w:r w:rsidR="004476B4">
              <w:rPr>
                <w:rFonts w:cs="Arial"/>
                <w:color w:val="000000"/>
              </w:rPr>
              <w:t xml:space="preserve"> and</w:t>
            </w:r>
            <w:r w:rsidRPr="00B93140">
              <w:rPr>
                <w:rFonts w:cs="Arial"/>
                <w:color w:val="000000"/>
              </w:rPr>
              <w:t xml:space="preserve"> first responders.</w:t>
            </w:r>
          </w:p>
        </w:tc>
      </w:tr>
      <w:tr w:rsidR="00F1731F" w:rsidRPr="00F1731F" w14:paraId="5D58EE42" w14:textId="77777777" w:rsidTr="005503C5">
        <w:trPr>
          <w:trHeight w:val="276"/>
          <w:jc w:val="center"/>
        </w:trPr>
        <w:tc>
          <w:tcPr>
            <w:tcW w:w="2245" w:type="dxa"/>
            <w:vMerge/>
            <w:shd w:val="clear" w:color="auto" w:fill="002060"/>
          </w:tcPr>
          <w:p w14:paraId="12E81240" w14:textId="77777777" w:rsidR="00F1731F" w:rsidRPr="00085112" w:rsidRDefault="00F1731F" w:rsidP="00EF4D07">
            <w:pPr>
              <w:rPr>
                <w:rFonts w:cs="Arial"/>
                <w:b/>
                <w:bCs/>
                <w:color w:val="FFFFFF" w:themeColor="background1"/>
              </w:rPr>
            </w:pPr>
          </w:p>
        </w:tc>
        <w:tc>
          <w:tcPr>
            <w:tcW w:w="7560" w:type="dxa"/>
            <w:vMerge/>
            <w:tcMar>
              <w:top w:w="115" w:type="dxa"/>
              <w:left w:w="115" w:type="dxa"/>
              <w:bottom w:w="115" w:type="dxa"/>
              <w:right w:w="115" w:type="dxa"/>
            </w:tcMar>
          </w:tcPr>
          <w:p w14:paraId="6C10D8C5" w14:textId="77777777" w:rsidR="00F1731F" w:rsidRPr="00F1731F" w:rsidRDefault="00F1731F" w:rsidP="00EF4D07">
            <w:pPr>
              <w:rPr>
                <w:rFonts w:cs="Arial"/>
                <w:color w:val="000000"/>
              </w:rPr>
            </w:pPr>
          </w:p>
        </w:tc>
      </w:tr>
      <w:tr w:rsidR="00F1731F" w:rsidRPr="00F1731F" w14:paraId="69D63E79" w14:textId="77777777" w:rsidTr="005503C5">
        <w:trPr>
          <w:trHeight w:val="276"/>
          <w:jc w:val="center"/>
        </w:trPr>
        <w:tc>
          <w:tcPr>
            <w:tcW w:w="2245" w:type="dxa"/>
            <w:vMerge/>
            <w:shd w:val="clear" w:color="auto" w:fill="002060"/>
          </w:tcPr>
          <w:p w14:paraId="37B93B02" w14:textId="77777777" w:rsidR="00F1731F" w:rsidRPr="00085112" w:rsidRDefault="00F1731F" w:rsidP="00EF4D07">
            <w:pPr>
              <w:rPr>
                <w:rFonts w:cs="Arial"/>
                <w:b/>
                <w:bCs/>
                <w:color w:val="FFFFFF" w:themeColor="background1"/>
              </w:rPr>
            </w:pPr>
          </w:p>
        </w:tc>
        <w:tc>
          <w:tcPr>
            <w:tcW w:w="7560" w:type="dxa"/>
            <w:vMerge/>
            <w:tcMar>
              <w:top w:w="115" w:type="dxa"/>
              <w:left w:w="115" w:type="dxa"/>
              <w:bottom w:w="115" w:type="dxa"/>
              <w:right w:w="115" w:type="dxa"/>
            </w:tcMar>
          </w:tcPr>
          <w:p w14:paraId="58199E2E" w14:textId="77777777" w:rsidR="00F1731F" w:rsidRPr="00F1731F" w:rsidRDefault="00F1731F" w:rsidP="00EF4D07">
            <w:pPr>
              <w:rPr>
                <w:rFonts w:cs="Arial"/>
                <w:color w:val="000000"/>
              </w:rPr>
            </w:pPr>
          </w:p>
        </w:tc>
      </w:tr>
      <w:tr w:rsidR="00B93140" w:rsidRPr="00F1731F" w14:paraId="1A7FC52C" w14:textId="77777777" w:rsidTr="005503C5">
        <w:trPr>
          <w:trHeight w:val="276"/>
          <w:jc w:val="center"/>
        </w:trPr>
        <w:tc>
          <w:tcPr>
            <w:tcW w:w="2245" w:type="dxa"/>
            <w:vMerge w:val="restart"/>
            <w:shd w:val="clear" w:color="auto" w:fill="002060"/>
            <w:vAlign w:val="center"/>
          </w:tcPr>
          <w:p w14:paraId="5B279A25" w14:textId="1988AE29" w:rsidR="00B93140" w:rsidRPr="00085112" w:rsidRDefault="00B93140" w:rsidP="00B93140">
            <w:pPr>
              <w:jc w:val="center"/>
              <w:rPr>
                <w:rFonts w:cs="Arial"/>
                <w:b/>
                <w:bCs/>
                <w:color w:val="FFFFFF" w:themeColor="background1"/>
              </w:rPr>
            </w:pPr>
            <w:r w:rsidRPr="00085112">
              <w:rPr>
                <w:rFonts w:cs="Arial"/>
                <w:b/>
                <w:bCs/>
                <w:color w:val="FFFFFF" w:themeColor="background1"/>
              </w:rPr>
              <w:t>Operational Communications</w:t>
            </w:r>
          </w:p>
        </w:tc>
        <w:tc>
          <w:tcPr>
            <w:tcW w:w="7560" w:type="dxa"/>
            <w:vMerge w:val="restart"/>
            <w:tcMar>
              <w:top w:w="115" w:type="dxa"/>
              <w:left w:w="115" w:type="dxa"/>
              <w:bottom w:w="115" w:type="dxa"/>
              <w:right w:w="115" w:type="dxa"/>
            </w:tcMar>
            <w:vAlign w:val="center"/>
          </w:tcPr>
          <w:p w14:paraId="2B8E1F28" w14:textId="77777777" w:rsidR="00B93140" w:rsidRDefault="00B93140" w:rsidP="00783CB0">
            <w:pPr>
              <w:pStyle w:val="ListParagraph"/>
              <w:numPr>
                <w:ilvl w:val="0"/>
                <w:numId w:val="13"/>
              </w:numPr>
              <w:spacing w:after="120"/>
              <w:contextualSpacing w:val="0"/>
              <w:rPr>
                <w:rFonts w:cs="Arial"/>
                <w:color w:val="000000"/>
              </w:rPr>
            </w:pPr>
            <w:r w:rsidRPr="00F1731F">
              <w:rPr>
                <w:rFonts w:cs="Arial"/>
                <w:color w:val="000000"/>
              </w:rPr>
              <w:t>In support of ESF #2 – Communications, assists in identifying cascading impacts to other critical infrastructure systems from disruptions to communications infrastructure and coordinates requests for and offers of assistance from sector owners and operators.</w:t>
            </w:r>
          </w:p>
          <w:p w14:paraId="7A779FF8" w14:textId="53A1972D" w:rsidR="00B93140" w:rsidRDefault="00B93140" w:rsidP="00783CB0">
            <w:pPr>
              <w:pStyle w:val="ListParagraph"/>
              <w:numPr>
                <w:ilvl w:val="0"/>
                <w:numId w:val="13"/>
              </w:numPr>
              <w:spacing w:after="120"/>
              <w:contextualSpacing w:val="0"/>
              <w:rPr>
                <w:rFonts w:cs="Arial"/>
                <w:color w:val="000000"/>
              </w:rPr>
            </w:pPr>
            <w:r w:rsidRPr="00F1731F">
              <w:rPr>
                <w:rFonts w:cs="Arial"/>
                <w:color w:val="000000"/>
              </w:rPr>
              <w:t xml:space="preserve">As needed, assists in coordinating with critical infrastructure, private </w:t>
            </w:r>
            <w:r w:rsidR="00A71C35" w:rsidRPr="00F1731F">
              <w:rPr>
                <w:rFonts w:cs="Arial"/>
                <w:color w:val="000000"/>
              </w:rPr>
              <w:t>sector,</w:t>
            </w:r>
            <w:r w:rsidR="004476B4">
              <w:rPr>
                <w:rFonts w:cs="Arial"/>
                <w:color w:val="000000"/>
              </w:rPr>
              <w:t xml:space="preserve"> and</w:t>
            </w:r>
            <w:r w:rsidRPr="00F1731F">
              <w:rPr>
                <w:rFonts w:cs="Arial"/>
                <w:color w:val="000000"/>
              </w:rPr>
              <w:t xml:space="preserve"> </w:t>
            </w:r>
            <w:r w:rsidR="00A71C35">
              <w:rPr>
                <w:rFonts w:cs="Arial"/>
                <w:color w:val="000000"/>
              </w:rPr>
              <w:t>f</w:t>
            </w:r>
            <w:r w:rsidRPr="00F1731F">
              <w:rPr>
                <w:rFonts w:cs="Arial"/>
                <w:color w:val="000000"/>
              </w:rPr>
              <w:t>ederal partners to ensure communication capabilities are maintained for the emergency services sector and efficiently stabilized for affected populations.</w:t>
            </w:r>
          </w:p>
          <w:p w14:paraId="365FF67C" w14:textId="0732B5EA" w:rsidR="00B93140" w:rsidRPr="00B93140" w:rsidRDefault="00B93140" w:rsidP="00783CB0">
            <w:pPr>
              <w:pStyle w:val="ListParagraph"/>
              <w:numPr>
                <w:ilvl w:val="0"/>
                <w:numId w:val="13"/>
              </w:numPr>
              <w:spacing w:after="120"/>
              <w:contextualSpacing w:val="0"/>
              <w:rPr>
                <w:rFonts w:cs="Arial"/>
                <w:color w:val="000000"/>
              </w:rPr>
            </w:pPr>
            <w:r w:rsidRPr="00B93140">
              <w:rPr>
                <w:rFonts w:cs="Arial"/>
                <w:color w:val="000000"/>
              </w:rPr>
              <w:t>Supports critical delivery of alerts and warnings from public safety officials and dissemination of emergency information to the public.</w:t>
            </w:r>
          </w:p>
        </w:tc>
      </w:tr>
      <w:tr w:rsidR="00B93140" w:rsidRPr="00F1731F" w14:paraId="62224F26" w14:textId="77777777" w:rsidTr="005503C5">
        <w:trPr>
          <w:trHeight w:val="276"/>
          <w:jc w:val="center"/>
        </w:trPr>
        <w:tc>
          <w:tcPr>
            <w:tcW w:w="2245" w:type="dxa"/>
            <w:vMerge/>
            <w:shd w:val="clear" w:color="auto" w:fill="002060"/>
          </w:tcPr>
          <w:p w14:paraId="32BBDF75" w14:textId="77777777" w:rsidR="00B93140" w:rsidRPr="00085112" w:rsidRDefault="00B93140" w:rsidP="00EF4D07">
            <w:pPr>
              <w:rPr>
                <w:rFonts w:cs="Arial"/>
                <w:b/>
                <w:bCs/>
                <w:color w:val="FFFFFF" w:themeColor="background1"/>
              </w:rPr>
            </w:pPr>
          </w:p>
        </w:tc>
        <w:tc>
          <w:tcPr>
            <w:tcW w:w="7560" w:type="dxa"/>
            <w:vMerge/>
            <w:tcMar>
              <w:top w:w="115" w:type="dxa"/>
              <w:left w:w="115" w:type="dxa"/>
              <w:bottom w:w="115" w:type="dxa"/>
              <w:right w:w="115" w:type="dxa"/>
            </w:tcMar>
          </w:tcPr>
          <w:p w14:paraId="6C78675D" w14:textId="77777777" w:rsidR="00B93140" w:rsidRPr="00F1731F" w:rsidRDefault="00B93140" w:rsidP="00EF4D07">
            <w:pPr>
              <w:rPr>
                <w:rFonts w:cs="Arial"/>
                <w:color w:val="000000"/>
              </w:rPr>
            </w:pPr>
          </w:p>
        </w:tc>
      </w:tr>
      <w:tr w:rsidR="00B93140" w:rsidRPr="00F1731F" w14:paraId="57A29465" w14:textId="77777777" w:rsidTr="005503C5">
        <w:trPr>
          <w:trHeight w:val="276"/>
          <w:jc w:val="center"/>
        </w:trPr>
        <w:tc>
          <w:tcPr>
            <w:tcW w:w="2245" w:type="dxa"/>
            <w:vMerge/>
            <w:shd w:val="clear" w:color="auto" w:fill="002060"/>
          </w:tcPr>
          <w:p w14:paraId="59434217" w14:textId="77777777" w:rsidR="00B93140" w:rsidRPr="00085112" w:rsidRDefault="00B93140" w:rsidP="00EF4D07">
            <w:pPr>
              <w:rPr>
                <w:rFonts w:cs="Arial"/>
                <w:b/>
                <w:bCs/>
                <w:color w:val="FFFFFF" w:themeColor="background1"/>
              </w:rPr>
            </w:pPr>
          </w:p>
        </w:tc>
        <w:tc>
          <w:tcPr>
            <w:tcW w:w="7560" w:type="dxa"/>
            <w:vMerge/>
            <w:tcMar>
              <w:top w:w="115" w:type="dxa"/>
              <w:left w:w="115" w:type="dxa"/>
              <w:bottom w:w="115" w:type="dxa"/>
              <w:right w:w="115" w:type="dxa"/>
            </w:tcMar>
          </w:tcPr>
          <w:p w14:paraId="044B4BAB" w14:textId="77777777" w:rsidR="00B93140" w:rsidRPr="00F1731F" w:rsidRDefault="00B93140" w:rsidP="00EF4D07">
            <w:pPr>
              <w:rPr>
                <w:rFonts w:cs="Arial"/>
                <w:color w:val="000000"/>
              </w:rPr>
            </w:pPr>
          </w:p>
        </w:tc>
      </w:tr>
      <w:tr w:rsidR="00B93140" w:rsidRPr="00F1731F" w14:paraId="291A4E68" w14:textId="77777777" w:rsidTr="005503C5">
        <w:trPr>
          <w:trHeight w:val="276"/>
          <w:jc w:val="center"/>
        </w:trPr>
        <w:tc>
          <w:tcPr>
            <w:tcW w:w="2245" w:type="dxa"/>
            <w:vMerge w:val="restart"/>
            <w:shd w:val="clear" w:color="auto" w:fill="002060"/>
            <w:vAlign w:val="center"/>
          </w:tcPr>
          <w:p w14:paraId="1323C627" w14:textId="67E19253" w:rsidR="00B93140" w:rsidRPr="00085112" w:rsidRDefault="00B93140" w:rsidP="00B93140">
            <w:pPr>
              <w:jc w:val="center"/>
              <w:rPr>
                <w:rFonts w:cs="Arial"/>
                <w:b/>
                <w:bCs/>
                <w:color w:val="FFFFFF" w:themeColor="background1"/>
              </w:rPr>
            </w:pPr>
            <w:r w:rsidRPr="00085112">
              <w:rPr>
                <w:rFonts w:cs="Arial"/>
                <w:b/>
                <w:bCs/>
                <w:color w:val="FFFFFF" w:themeColor="background1"/>
              </w:rPr>
              <w:t>Public Health, Healthcare</w:t>
            </w:r>
            <w:r w:rsidR="004476B4" w:rsidRPr="00085112">
              <w:rPr>
                <w:rFonts w:cs="Arial"/>
                <w:b/>
                <w:bCs/>
                <w:color w:val="FFFFFF" w:themeColor="background1"/>
              </w:rPr>
              <w:t xml:space="preserve"> and</w:t>
            </w:r>
            <w:r w:rsidRPr="00085112">
              <w:rPr>
                <w:rFonts w:cs="Arial"/>
                <w:b/>
                <w:bCs/>
                <w:color w:val="FFFFFF" w:themeColor="background1"/>
              </w:rPr>
              <w:t xml:space="preserve"> Emergency Medical Services</w:t>
            </w:r>
          </w:p>
        </w:tc>
        <w:tc>
          <w:tcPr>
            <w:tcW w:w="7560" w:type="dxa"/>
            <w:vMerge w:val="restart"/>
            <w:tcMar>
              <w:top w:w="115" w:type="dxa"/>
              <w:left w:w="115" w:type="dxa"/>
              <w:bottom w:w="115" w:type="dxa"/>
              <w:right w:w="115" w:type="dxa"/>
            </w:tcMar>
            <w:vAlign w:val="center"/>
          </w:tcPr>
          <w:p w14:paraId="1B4FFD29" w14:textId="73A1F14C" w:rsidR="00B93140" w:rsidRDefault="00B93140" w:rsidP="00783CB0">
            <w:pPr>
              <w:pStyle w:val="ListParagraph"/>
              <w:numPr>
                <w:ilvl w:val="0"/>
                <w:numId w:val="15"/>
              </w:numPr>
              <w:spacing w:after="120"/>
              <w:contextualSpacing w:val="0"/>
              <w:rPr>
                <w:rFonts w:cs="Arial"/>
                <w:color w:val="000000"/>
              </w:rPr>
            </w:pPr>
            <w:r w:rsidRPr="00F1731F">
              <w:rPr>
                <w:rFonts w:cs="Arial"/>
                <w:color w:val="000000"/>
              </w:rPr>
              <w:t>Coordinates with ESF #8 to identify interdependencies related to healthcare infrastructure concerns, impacts</w:t>
            </w:r>
            <w:r w:rsidR="00E411E3">
              <w:rPr>
                <w:rFonts w:cs="Arial"/>
                <w:color w:val="000000"/>
              </w:rPr>
              <w:t>,</w:t>
            </w:r>
            <w:r w:rsidR="004476B4">
              <w:rPr>
                <w:rFonts w:cs="Arial"/>
                <w:color w:val="000000"/>
              </w:rPr>
              <w:t xml:space="preserve"> and</w:t>
            </w:r>
            <w:r w:rsidRPr="00F1731F">
              <w:rPr>
                <w:rFonts w:cs="Arial"/>
                <w:color w:val="000000"/>
              </w:rPr>
              <w:t xml:space="preserve"> stabilization requirements.</w:t>
            </w:r>
          </w:p>
          <w:p w14:paraId="03C77B14" w14:textId="77777777" w:rsidR="00B93140" w:rsidRDefault="00B93140" w:rsidP="00783CB0">
            <w:pPr>
              <w:pStyle w:val="ListParagraph"/>
              <w:numPr>
                <w:ilvl w:val="0"/>
                <w:numId w:val="15"/>
              </w:numPr>
              <w:spacing w:after="120"/>
              <w:contextualSpacing w:val="0"/>
              <w:rPr>
                <w:rFonts w:cs="Arial"/>
                <w:color w:val="000000"/>
              </w:rPr>
            </w:pPr>
            <w:r w:rsidRPr="00F1731F">
              <w:rPr>
                <w:rFonts w:cs="Arial"/>
                <w:color w:val="000000"/>
              </w:rPr>
              <w:t>Supports ESF #8, as necessary, with information sharing to healthcare and public health sector entities.</w:t>
            </w:r>
          </w:p>
          <w:p w14:paraId="2BBDBD77" w14:textId="46DFC5E2" w:rsidR="00B93140" w:rsidRPr="00B93140" w:rsidRDefault="00B93140" w:rsidP="00783CB0">
            <w:pPr>
              <w:pStyle w:val="ListParagraph"/>
              <w:numPr>
                <w:ilvl w:val="0"/>
                <w:numId w:val="15"/>
              </w:numPr>
              <w:spacing w:after="120"/>
              <w:contextualSpacing w:val="0"/>
              <w:rPr>
                <w:rFonts w:cs="Arial"/>
                <w:color w:val="000000"/>
              </w:rPr>
            </w:pPr>
            <w:r w:rsidRPr="00B93140">
              <w:rPr>
                <w:rFonts w:cs="Arial"/>
                <w:color w:val="000000"/>
              </w:rPr>
              <w:t>Identifies factors that affect the emergency services sector and disrupt emergency services to impacted communities.</w:t>
            </w:r>
          </w:p>
        </w:tc>
      </w:tr>
      <w:tr w:rsidR="00B93140" w:rsidRPr="00F1731F" w14:paraId="7DE099CB" w14:textId="77777777" w:rsidTr="005503C5">
        <w:trPr>
          <w:trHeight w:val="276"/>
          <w:jc w:val="center"/>
        </w:trPr>
        <w:tc>
          <w:tcPr>
            <w:tcW w:w="2245" w:type="dxa"/>
            <w:vMerge/>
            <w:shd w:val="clear" w:color="auto" w:fill="002060"/>
          </w:tcPr>
          <w:p w14:paraId="713EACE4" w14:textId="77777777" w:rsidR="00B93140" w:rsidRPr="00085112" w:rsidRDefault="00B93140" w:rsidP="00B93140">
            <w:pPr>
              <w:jc w:val="center"/>
              <w:rPr>
                <w:rFonts w:cs="Arial"/>
                <w:b/>
                <w:bCs/>
                <w:color w:val="FFFFFF" w:themeColor="background1"/>
              </w:rPr>
            </w:pPr>
          </w:p>
        </w:tc>
        <w:tc>
          <w:tcPr>
            <w:tcW w:w="7560" w:type="dxa"/>
            <w:vMerge/>
            <w:tcMar>
              <w:top w:w="115" w:type="dxa"/>
              <w:left w:w="115" w:type="dxa"/>
              <w:bottom w:w="115" w:type="dxa"/>
              <w:right w:w="115" w:type="dxa"/>
            </w:tcMar>
          </w:tcPr>
          <w:p w14:paraId="0C7BA11D" w14:textId="77777777" w:rsidR="00B93140" w:rsidRPr="00F1731F" w:rsidRDefault="00B93140" w:rsidP="00EF4D07">
            <w:pPr>
              <w:rPr>
                <w:rFonts w:cs="Arial"/>
                <w:color w:val="000000"/>
              </w:rPr>
            </w:pPr>
          </w:p>
        </w:tc>
      </w:tr>
      <w:tr w:rsidR="00B93140" w:rsidRPr="00F1731F" w14:paraId="2ADF2DD2" w14:textId="77777777" w:rsidTr="005503C5">
        <w:trPr>
          <w:trHeight w:val="276"/>
          <w:jc w:val="center"/>
        </w:trPr>
        <w:tc>
          <w:tcPr>
            <w:tcW w:w="2245" w:type="dxa"/>
            <w:vMerge/>
            <w:shd w:val="clear" w:color="auto" w:fill="002060"/>
          </w:tcPr>
          <w:p w14:paraId="2C78ECCB" w14:textId="77777777" w:rsidR="00B93140" w:rsidRPr="00085112" w:rsidRDefault="00B93140" w:rsidP="00B93140">
            <w:pPr>
              <w:jc w:val="center"/>
              <w:rPr>
                <w:rFonts w:cs="Arial"/>
                <w:b/>
                <w:bCs/>
                <w:color w:val="FFFFFF" w:themeColor="background1"/>
              </w:rPr>
            </w:pPr>
          </w:p>
        </w:tc>
        <w:tc>
          <w:tcPr>
            <w:tcW w:w="7560" w:type="dxa"/>
            <w:vMerge/>
            <w:tcMar>
              <w:top w:w="115" w:type="dxa"/>
              <w:left w:w="115" w:type="dxa"/>
              <w:bottom w:w="115" w:type="dxa"/>
              <w:right w:w="115" w:type="dxa"/>
            </w:tcMar>
          </w:tcPr>
          <w:p w14:paraId="3620FEE3" w14:textId="77777777" w:rsidR="00B93140" w:rsidRPr="00F1731F" w:rsidRDefault="00B93140" w:rsidP="00EF4D07">
            <w:pPr>
              <w:rPr>
                <w:rFonts w:cs="Arial"/>
                <w:color w:val="000000"/>
              </w:rPr>
            </w:pPr>
          </w:p>
        </w:tc>
      </w:tr>
      <w:tr w:rsidR="00B93140" w:rsidRPr="00F1731F" w14:paraId="545BD0E5" w14:textId="77777777" w:rsidTr="005503C5">
        <w:trPr>
          <w:jc w:val="center"/>
        </w:trPr>
        <w:tc>
          <w:tcPr>
            <w:tcW w:w="2245" w:type="dxa"/>
            <w:shd w:val="clear" w:color="auto" w:fill="002060"/>
            <w:vAlign w:val="center"/>
          </w:tcPr>
          <w:p w14:paraId="6588F004" w14:textId="5540DFBB" w:rsidR="00B93140" w:rsidRPr="00085112" w:rsidRDefault="00B93140" w:rsidP="00B93140">
            <w:pPr>
              <w:jc w:val="center"/>
              <w:rPr>
                <w:rFonts w:cs="Arial"/>
                <w:b/>
                <w:bCs/>
                <w:color w:val="FFFFFF" w:themeColor="background1"/>
              </w:rPr>
            </w:pPr>
            <w:r w:rsidRPr="00085112">
              <w:rPr>
                <w:rFonts w:cs="Arial"/>
                <w:b/>
                <w:bCs/>
                <w:color w:val="FFFFFF" w:themeColor="background1"/>
              </w:rPr>
              <w:t>Planning</w:t>
            </w:r>
          </w:p>
        </w:tc>
        <w:tc>
          <w:tcPr>
            <w:tcW w:w="7560" w:type="dxa"/>
            <w:tcMar>
              <w:top w:w="115" w:type="dxa"/>
              <w:left w:w="115" w:type="dxa"/>
              <w:bottom w:w="115" w:type="dxa"/>
              <w:right w:w="115" w:type="dxa"/>
            </w:tcMar>
            <w:vAlign w:val="center"/>
          </w:tcPr>
          <w:p w14:paraId="34D3FA14" w14:textId="22D16D20" w:rsidR="00B93140" w:rsidRDefault="00B93140" w:rsidP="00783CB0">
            <w:pPr>
              <w:pStyle w:val="ListParagraph"/>
              <w:numPr>
                <w:ilvl w:val="0"/>
                <w:numId w:val="14"/>
              </w:numPr>
              <w:spacing w:after="120"/>
              <w:contextualSpacing w:val="0"/>
              <w:rPr>
                <w:rFonts w:cs="Arial"/>
                <w:color w:val="000000"/>
              </w:rPr>
            </w:pPr>
            <w:r w:rsidRPr="00F1731F">
              <w:rPr>
                <w:rFonts w:cs="Arial"/>
                <w:color w:val="000000"/>
              </w:rPr>
              <w:t xml:space="preserve">Supports ESF #5 - Information and Planning in the development of common, </w:t>
            </w:r>
            <w:r w:rsidR="00E411E3" w:rsidRPr="00F1731F">
              <w:rPr>
                <w:rFonts w:cs="Arial"/>
                <w:color w:val="000000"/>
              </w:rPr>
              <w:t>consistent,</w:t>
            </w:r>
            <w:r w:rsidR="004476B4">
              <w:rPr>
                <w:rFonts w:cs="Arial"/>
                <w:color w:val="000000"/>
              </w:rPr>
              <w:t xml:space="preserve"> and</w:t>
            </w:r>
            <w:r w:rsidRPr="00F1731F">
              <w:rPr>
                <w:rFonts w:cs="Arial"/>
                <w:color w:val="000000"/>
              </w:rPr>
              <w:t xml:space="preserve"> coordinated incident priorities and objectives within each operational period to achieve incident stabilization.</w:t>
            </w:r>
          </w:p>
          <w:p w14:paraId="516CC203" w14:textId="65D09F94" w:rsidR="00B93140" w:rsidRPr="00B93140" w:rsidRDefault="00B93140" w:rsidP="00783CB0">
            <w:pPr>
              <w:pStyle w:val="ListParagraph"/>
              <w:numPr>
                <w:ilvl w:val="0"/>
                <w:numId w:val="14"/>
              </w:numPr>
              <w:spacing w:after="120"/>
              <w:contextualSpacing w:val="0"/>
              <w:rPr>
                <w:rFonts w:cs="Arial"/>
                <w:color w:val="000000"/>
              </w:rPr>
            </w:pPr>
            <w:r w:rsidRPr="00B93140">
              <w:rPr>
                <w:rFonts w:cs="Arial"/>
                <w:color w:val="000000"/>
              </w:rPr>
              <w:t xml:space="preserve">Shapes deliberate concepts of operations, </w:t>
            </w:r>
            <w:r w:rsidR="00E411E3" w:rsidRPr="00B93140">
              <w:rPr>
                <w:rFonts w:cs="Arial"/>
                <w:color w:val="000000"/>
              </w:rPr>
              <w:t>objectives,</w:t>
            </w:r>
            <w:r w:rsidR="004476B4">
              <w:rPr>
                <w:rFonts w:cs="Arial"/>
                <w:color w:val="000000"/>
              </w:rPr>
              <w:t xml:space="preserve"> and</w:t>
            </w:r>
            <w:r w:rsidRPr="00B93140">
              <w:rPr>
                <w:rFonts w:cs="Arial"/>
                <w:color w:val="000000"/>
              </w:rPr>
              <w:t xml:space="preserve"> opportunities to establish </w:t>
            </w:r>
            <w:r w:rsidR="0043412D">
              <w:rPr>
                <w:rFonts w:cs="Arial"/>
                <w:color w:val="000000"/>
              </w:rPr>
              <w:t>private-public</w:t>
            </w:r>
            <w:r w:rsidRPr="00B93140">
              <w:rPr>
                <w:rFonts w:cs="Arial"/>
                <w:color w:val="000000"/>
              </w:rPr>
              <w:t xml:space="preserve"> partnerships that meet the needs of survivors.</w:t>
            </w:r>
          </w:p>
        </w:tc>
      </w:tr>
      <w:tr w:rsidR="00B93140" w:rsidRPr="00F1731F" w14:paraId="1D4EA9E6" w14:textId="77777777" w:rsidTr="005503C5">
        <w:trPr>
          <w:jc w:val="center"/>
        </w:trPr>
        <w:tc>
          <w:tcPr>
            <w:tcW w:w="2245" w:type="dxa"/>
            <w:shd w:val="clear" w:color="auto" w:fill="002060"/>
            <w:vAlign w:val="center"/>
          </w:tcPr>
          <w:p w14:paraId="0431B938" w14:textId="4F2BF757" w:rsidR="00B93140" w:rsidRPr="00085112" w:rsidRDefault="00B93140" w:rsidP="00B93140">
            <w:pPr>
              <w:jc w:val="center"/>
              <w:rPr>
                <w:rFonts w:cs="Arial"/>
                <w:b/>
                <w:bCs/>
                <w:color w:val="FFFFFF" w:themeColor="background1"/>
              </w:rPr>
            </w:pPr>
            <w:r w:rsidRPr="00085112">
              <w:rPr>
                <w:rFonts w:cs="Arial"/>
                <w:b/>
                <w:bCs/>
                <w:color w:val="FFFFFF" w:themeColor="background1"/>
              </w:rPr>
              <w:t>Situational Assessment</w:t>
            </w:r>
          </w:p>
        </w:tc>
        <w:tc>
          <w:tcPr>
            <w:tcW w:w="7560" w:type="dxa"/>
            <w:tcMar>
              <w:top w:w="115" w:type="dxa"/>
              <w:left w:w="115" w:type="dxa"/>
              <w:bottom w:w="115" w:type="dxa"/>
              <w:right w:w="115" w:type="dxa"/>
            </w:tcMar>
            <w:vAlign w:val="center"/>
          </w:tcPr>
          <w:p w14:paraId="64BCB226" w14:textId="583950C8" w:rsidR="00B93140" w:rsidRDefault="00B93140" w:rsidP="00783CB0">
            <w:pPr>
              <w:pStyle w:val="ListParagraph"/>
              <w:numPr>
                <w:ilvl w:val="0"/>
                <w:numId w:val="16"/>
              </w:numPr>
              <w:spacing w:after="120"/>
              <w:contextualSpacing w:val="0"/>
              <w:rPr>
                <w:rFonts w:cs="Arial"/>
                <w:color w:val="000000"/>
              </w:rPr>
            </w:pPr>
            <w:r w:rsidRPr="009D48D8">
              <w:rPr>
                <w:rFonts w:cs="Arial"/>
                <w:color w:val="000000"/>
              </w:rPr>
              <w:t xml:space="preserve">Facilitates a shared understanding of interdependencies, </w:t>
            </w:r>
            <w:proofErr w:type="gramStart"/>
            <w:r w:rsidRPr="009D48D8">
              <w:rPr>
                <w:rFonts w:cs="Arial"/>
                <w:color w:val="000000"/>
              </w:rPr>
              <w:t>impacts</w:t>
            </w:r>
            <w:proofErr w:type="gramEnd"/>
            <w:r w:rsidR="004476B4">
              <w:rPr>
                <w:rFonts w:cs="Arial"/>
                <w:color w:val="000000"/>
              </w:rPr>
              <w:t xml:space="preserve"> and</w:t>
            </w:r>
            <w:r w:rsidRPr="009D48D8">
              <w:rPr>
                <w:rFonts w:cs="Arial"/>
                <w:color w:val="000000"/>
              </w:rPr>
              <w:t xml:space="preserve"> opportunities for incident stabilization.</w:t>
            </w:r>
          </w:p>
          <w:p w14:paraId="029B5D15" w14:textId="2AF43B7C" w:rsidR="00B93140" w:rsidRPr="00B93140" w:rsidRDefault="00B93140" w:rsidP="00783CB0">
            <w:pPr>
              <w:pStyle w:val="ListParagraph"/>
              <w:numPr>
                <w:ilvl w:val="0"/>
                <w:numId w:val="16"/>
              </w:numPr>
              <w:spacing w:after="120"/>
              <w:contextualSpacing w:val="0"/>
              <w:rPr>
                <w:rFonts w:cs="Arial"/>
                <w:color w:val="000000"/>
              </w:rPr>
            </w:pPr>
            <w:r w:rsidRPr="00B93140">
              <w:rPr>
                <w:rFonts w:cs="Arial"/>
                <w:color w:val="000000"/>
              </w:rPr>
              <w:t>Enables synchronization of Requests for Information (RFIs), Critical Information Requirements (CIRs)</w:t>
            </w:r>
            <w:r w:rsidR="002C52C9">
              <w:rPr>
                <w:rFonts w:cs="Arial"/>
                <w:color w:val="000000"/>
              </w:rPr>
              <w:t>,</w:t>
            </w:r>
            <w:r w:rsidR="004476B4">
              <w:rPr>
                <w:rFonts w:cs="Arial"/>
                <w:color w:val="000000"/>
              </w:rPr>
              <w:t xml:space="preserve"> and</w:t>
            </w:r>
            <w:r w:rsidRPr="00B93140">
              <w:rPr>
                <w:rFonts w:cs="Arial"/>
                <w:color w:val="000000"/>
              </w:rPr>
              <w:t xml:space="preserve"> data sharing.</w:t>
            </w:r>
          </w:p>
        </w:tc>
      </w:tr>
      <w:tr w:rsidR="00D94DDD" w:rsidRPr="006309F9" w14:paraId="7A941638" w14:textId="77777777" w:rsidTr="005503C5">
        <w:trPr>
          <w:jc w:val="center"/>
        </w:trPr>
        <w:tc>
          <w:tcPr>
            <w:tcW w:w="2245" w:type="dxa"/>
            <w:shd w:val="clear" w:color="auto" w:fill="002060"/>
            <w:vAlign w:val="center"/>
          </w:tcPr>
          <w:p w14:paraId="647634F5" w14:textId="77777777" w:rsidR="00D94DDD" w:rsidRPr="00085112" w:rsidRDefault="00D94DDD" w:rsidP="00D94DDD">
            <w:pPr>
              <w:pStyle w:val="Body"/>
              <w:spacing w:after="0"/>
              <w:jc w:val="center"/>
              <w:rPr>
                <w:b/>
                <w:color w:val="FFFFFF" w:themeColor="background1"/>
              </w:rPr>
            </w:pPr>
            <w:r w:rsidRPr="00085112">
              <w:rPr>
                <w:b/>
                <w:color w:val="FFFFFF" w:themeColor="background1"/>
              </w:rPr>
              <w:t>Operational Coordination</w:t>
            </w:r>
          </w:p>
        </w:tc>
        <w:tc>
          <w:tcPr>
            <w:tcW w:w="7560" w:type="dxa"/>
            <w:tcMar>
              <w:top w:w="115" w:type="dxa"/>
              <w:left w:w="115" w:type="dxa"/>
              <w:bottom w:w="115" w:type="dxa"/>
              <w:right w:w="115" w:type="dxa"/>
            </w:tcMar>
          </w:tcPr>
          <w:p w14:paraId="4A0345A8" w14:textId="77777777" w:rsidR="00D94DDD" w:rsidRPr="006309F9" w:rsidRDefault="00D94DDD" w:rsidP="008311F5">
            <w:pPr>
              <w:pStyle w:val="ListParagraph"/>
              <w:numPr>
                <w:ilvl w:val="0"/>
                <w:numId w:val="19"/>
              </w:numPr>
              <w:autoSpaceDE w:val="0"/>
              <w:autoSpaceDN w:val="0"/>
              <w:adjustRightInd w:val="0"/>
              <w:rPr>
                <w:rFonts w:eastAsiaTheme="minorHAnsi" w:cs="Arial"/>
                <w:color w:val="000000"/>
                <w:szCs w:val="18"/>
              </w:rPr>
            </w:pPr>
            <w:r w:rsidRPr="00D048A7">
              <w:rPr>
                <w:szCs w:val="22"/>
              </w:rPr>
              <w:t>Establish and maintain a unified and coordinated operational structure and process that appropriately integrates all critical stakeholders and supports the execution of core capabilities.</w:t>
            </w:r>
          </w:p>
        </w:tc>
      </w:tr>
      <w:tr w:rsidR="00D94DDD" w:rsidRPr="00BE6CBF" w14:paraId="0A6402A4" w14:textId="77777777" w:rsidTr="005503C5">
        <w:trPr>
          <w:jc w:val="center"/>
        </w:trPr>
        <w:tc>
          <w:tcPr>
            <w:tcW w:w="2245" w:type="dxa"/>
            <w:shd w:val="clear" w:color="auto" w:fill="002060"/>
            <w:vAlign w:val="center"/>
          </w:tcPr>
          <w:p w14:paraId="1E255A88" w14:textId="77777777" w:rsidR="00D94DDD" w:rsidRPr="00085112" w:rsidRDefault="00D94DDD" w:rsidP="00D94DDD">
            <w:pPr>
              <w:pStyle w:val="Body"/>
              <w:spacing w:after="0"/>
              <w:jc w:val="center"/>
              <w:rPr>
                <w:b/>
                <w:color w:val="FFFFFF" w:themeColor="background1"/>
              </w:rPr>
            </w:pPr>
            <w:r w:rsidRPr="00085112">
              <w:rPr>
                <w:b/>
                <w:color w:val="FFFFFF" w:themeColor="background1"/>
              </w:rPr>
              <w:t>Public Information and Warning</w:t>
            </w:r>
          </w:p>
        </w:tc>
        <w:tc>
          <w:tcPr>
            <w:tcW w:w="7560" w:type="dxa"/>
            <w:tcMar>
              <w:top w:w="115" w:type="dxa"/>
              <w:left w:w="115" w:type="dxa"/>
              <w:bottom w:w="115" w:type="dxa"/>
              <w:right w:w="115" w:type="dxa"/>
            </w:tcMar>
          </w:tcPr>
          <w:p w14:paraId="45F6067F" w14:textId="5B662CB3" w:rsidR="00D94DDD" w:rsidRPr="00BE6CBF" w:rsidRDefault="00D94DDD" w:rsidP="008311F5">
            <w:pPr>
              <w:pStyle w:val="ListParagraph"/>
              <w:numPr>
                <w:ilvl w:val="0"/>
                <w:numId w:val="19"/>
              </w:numPr>
              <w:autoSpaceDE w:val="0"/>
              <w:autoSpaceDN w:val="0"/>
              <w:adjustRightInd w:val="0"/>
              <w:rPr>
                <w:rFonts w:eastAsiaTheme="minorHAnsi" w:cs="Arial"/>
                <w:color w:val="000000"/>
                <w:szCs w:val="18"/>
              </w:rPr>
            </w:pPr>
            <w:r w:rsidRPr="00D048A7">
              <w:rPr>
                <w:szCs w:val="22"/>
              </w:rPr>
              <w:t>Deliver coordinated, prompt, reliable</w:t>
            </w:r>
            <w:r w:rsidR="00095902">
              <w:rPr>
                <w:szCs w:val="22"/>
              </w:rPr>
              <w:t>,</w:t>
            </w:r>
            <w:r w:rsidR="004476B4">
              <w:rPr>
                <w:szCs w:val="22"/>
              </w:rPr>
              <w:t xml:space="preserve"> and</w:t>
            </w:r>
            <w:r w:rsidRPr="00D048A7">
              <w:rPr>
                <w:szCs w:val="22"/>
              </w:rPr>
              <w:t xml:space="preserve"> actionable information to the whole community through the use of clear, consistent, </w:t>
            </w:r>
            <w:proofErr w:type="gramStart"/>
            <w:r w:rsidRPr="00D048A7">
              <w:rPr>
                <w:szCs w:val="22"/>
              </w:rPr>
              <w:t>accessible</w:t>
            </w:r>
            <w:proofErr w:type="gramEnd"/>
            <w:r w:rsidR="004476B4">
              <w:rPr>
                <w:szCs w:val="22"/>
              </w:rPr>
              <w:t xml:space="preserve"> and</w:t>
            </w:r>
            <w:r w:rsidRPr="00D048A7">
              <w:rPr>
                <w:szCs w:val="22"/>
              </w:rPr>
              <w:t xml:space="preserve"> culturally and linguistically appropriate methods to effectively relay information regarding any threat or hazard and, as appropriate, the actions being </w:t>
            </w:r>
            <w:r w:rsidR="00E411E3" w:rsidRPr="00D048A7">
              <w:rPr>
                <w:szCs w:val="22"/>
              </w:rPr>
              <w:t>taken,</w:t>
            </w:r>
            <w:r w:rsidRPr="00D048A7">
              <w:rPr>
                <w:szCs w:val="22"/>
              </w:rPr>
              <w:t xml:space="preserve"> and the assistance being made available.</w:t>
            </w:r>
          </w:p>
        </w:tc>
      </w:tr>
    </w:tbl>
    <w:p w14:paraId="096BF62F" w14:textId="77777777" w:rsidR="00B5058F" w:rsidRDefault="00B5058F" w:rsidP="00777E5C">
      <w:pPr>
        <w:pStyle w:val="Body"/>
      </w:pPr>
    </w:p>
    <w:p w14:paraId="5500F746" w14:textId="77777777" w:rsidR="006B04B4" w:rsidRPr="006B04B4" w:rsidRDefault="006B04B4" w:rsidP="006B0A69">
      <w:pPr>
        <w:pStyle w:val="Heading2"/>
      </w:pPr>
      <w:bookmarkStart w:id="78" w:name="_Toc76124238"/>
      <w:bookmarkStart w:id="79" w:name="_Toc93485765"/>
      <w:bookmarkStart w:id="80" w:name="_Toc106613052"/>
      <w:r w:rsidRPr="006B04B4">
        <w:t>Planning Assumptions</w:t>
      </w:r>
      <w:bookmarkEnd w:id="78"/>
      <w:bookmarkEnd w:id="79"/>
      <w:bookmarkEnd w:id="80"/>
    </w:p>
    <w:p w14:paraId="211B1485" w14:textId="77777777" w:rsidR="006B04B4" w:rsidRDefault="006B04B4" w:rsidP="008311F5">
      <w:pPr>
        <w:pStyle w:val="Bullet"/>
        <w:numPr>
          <w:ilvl w:val="0"/>
          <w:numId w:val="37"/>
        </w:numPr>
        <w:spacing w:after="120"/>
        <w:rPr>
          <w:rFonts w:ascii="Arial" w:hAnsi="Arial" w:cs="Arial"/>
        </w:rPr>
      </w:pPr>
      <w:r>
        <w:rPr>
          <w:rFonts w:ascii="Arial" w:hAnsi="Arial" w:cs="Arial"/>
        </w:rPr>
        <w:t>Private-sector entities are responsible for repair, restoration, and security of their property, and first seek reimbursement for disaster losses from insurance or other sources.</w:t>
      </w:r>
    </w:p>
    <w:p w14:paraId="26EEEEDC" w14:textId="77777777" w:rsidR="006B04B4" w:rsidRDefault="006B04B4" w:rsidP="008311F5">
      <w:pPr>
        <w:pStyle w:val="Bullet"/>
        <w:numPr>
          <w:ilvl w:val="0"/>
          <w:numId w:val="37"/>
        </w:numPr>
        <w:spacing w:after="120"/>
        <w:rPr>
          <w:rFonts w:ascii="Arial" w:hAnsi="Arial" w:cs="Arial"/>
        </w:rPr>
      </w:pPr>
      <w:r>
        <w:rPr>
          <w:rFonts w:ascii="Arial" w:hAnsi="Arial" w:cs="Arial"/>
        </w:rPr>
        <w:t>Federal disaster assistance may be available, primarily in the form of low-interest disaster loans from the U.S. Small Business Administration.</w:t>
      </w:r>
    </w:p>
    <w:p w14:paraId="069BBF9A" w14:textId="2D8C4DEB" w:rsidR="00B5058F" w:rsidRPr="006B04B4" w:rsidRDefault="006B04B4" w:rsidP="008311F5">
      <w:pPr>
        <w:pStyle w:val="Bullet"/>
        <w:numPr>
          <w:ilvl w:val="0"/>
          <w:numId w:val="37"/>
        </w:numPr>
        <w:spacing w:after="120"/>
        <w:rPr>
          <w:rFonts w:ascii="Arial" w:hAnsi="Arial" w:cs="Arial"/>
        </w:rPr>
      </w:pPr>
      <w:r>
        <w:rPr>
          <w:rFonts w:ascii="Arial" w:hAnsi="Arial" w:cs="Arial"/>
        </w:rPr>
        <w:t xml:space="preserve">Some private-sector entities may routinely conduct disaster preparedness activities and have either developed/or will develop the necessary disaster preparedness plans to: </w:t>
      </w:r>
      <w:r>
        <w:rPr>
          <w:rFonts w:ascii="Arial" w:hAnsi="Arial" w:cs="Arial"/>
        </w:rPr>
        <w:lastRenderedPageBreak/>
        <w:t xml:space="preserve">ensure the safety of staff, customers/clients, and guest; sustain business operations and provide continuity of services; and to augment state response operations with pre-identified resources and assets. </w:t>
      </w:r>
    </w:p>
    <w:p w14:paraId="1FE1A3A9" w14:textId="77777777" w:rsidR="00277290" w:rsidRDefault="00277290">
      <w:pPr>
        <w:spacing w:after="200" w:line="276" w:lineRule="auto"/>
        <w:rPr>
          <w:rFonts w:ascii="Arial Narrow" w:hAnsi="Arial Narrow" w:cs="Arial"/>
          <w:b/>
          <w:bCs/>
          <w:caps/>
          <w:color w:val="182853"/>
          <w:kern w:val="32"/>
          <w:sz w:val="38"/>
          <w:szCs w:val="38"/>
        </w:rPr>
      </w:pPr>
      <w:bookmarkStart w:id="81" w:name="_Toc78187336"/>
      <w:r>
        <w:br w:type="page"/>
      </w:r>
    </w:p>
    <w:p w14:paraId="0EBF4A87" w14:textId="685BABFB" w:rsidR="00777E5C" w:rsidRDefault="00BE3E8A" w:rsidP="00E411E3">
      <w:pPr>
        <w:pStyle w:val="Heading1"/>
      </w:pPr>
      <w:bookmarkStart w:id="82" w:name="_Toc106613053"/>
      <w:r>
        <w:lastRenderedPageBreak/>
        <w:t xml:space="preserve">CONCEPT </w:t>
      </w:r>
      <w:r w:rsidR="002D7443">
        <w:t>OF</w:t>
      </w:r>
      <w:r>
        <w:t xml:space="preserve"> OPERATIONS</w:t>
      </w:r>
      <w:bookmarkEnd w:id="81"/>
      <w:bookmarkEnd w:id="82"/>
    </w:p>
    <w:p w14:paraId="086A345F" w14:textId="77777777" w:rsidR="005817DC" w:rsidRPr="005817DC" w:rsidRDefault="00D62531" w:rsidP="005817DC">
      <w:pPr>
        <w:spacing w:before="240" w:line="276" w:lineRule="auto"/>
      </w:pPr>
      <w:r>
        <w:t xml:space="preserve">The role of </w:t>
      </w:r>
      <w:r w:rsidR="00DA2E05" w:rsidRPr="002C52C9">
        <w:rPr>
          <w:b/>
          <w:color w:val="C00000"/>
        </w:rPr>
        <w:t>[INSERT NAME OF COUNTY]</w:t>
      </w:r>
      <w:r w:rsidR="00DA2E05" w:rsidRPr="002C52C9">
        <w:rPr>
          <w:color w:val="C00000"/>
        </w:rPr>
        <w:t xml:space="preserve"> </w:t>
      </w:r>
      <w:r>
        <w:t>during emergency response is to supplement local efforts before, during</w:t>
      </w:r>
      <w:r w:rsidR="00DA2E05">
        <w:t>,</w:t>
      </w:r>
      <w:r>
        <w:t xml:space="preserve"> and after a disaster or emergency. If the </w:t>
      </w:r>
      <w:r w:rsidR="00DA2E05">
        <w:t>county</w:t>
      </w:r>
      <w:r>
        <w:t xml:space="preserve"> anticipates that its needs may exceed its resources, the </w:t>
      </w:r>
      <w:r w:rsidR="005817DC" w:rsidRPr="005817DC">
        <w:t>EMA Director can request assistance from other counties through mutual aid agreements and/or from the state government.</w:t>
      </w:r>
    </w:p>
    <w:p w14:paraId="5F5A7000" w14:textId="7DC54C66" w:rsidR="00A028F1" w:rsidRDefault="00A028F1" w:rsidP="005A0AB8">
      <w:pPr>
        <w:pStyle w:val="Body"/>
        <w:spacing w:before="240"/>
      </w:pPr>
      <w:r>
        <w:t xml:space="preserve">ESF #14 shall deploy resources for repair and remediation in areas impacted by emergencies or </w:t>
      </w:r>
      <w:r w:rsidR="00645878">
        <w:t>disasters and</w:t>
      </w:r>
      <w:r>
        <w:t xml:space="preserve"> prioritize assets and functions to manage and support the immediate and long-term viability of the </w:t>
      </w:r>
      <w:r w:rsidR="005817DC">
        <w:t>county</w:t>
      </w:r>
      <w:r>
        <w:t xml:space="preserve"> and local jurisdictions. </w:t>
      </w:r>
    </w:p>
    <w:p w14:paraId="2B879CCC" w14:textId="13E1D055" w:rsidR="00A028F1" w:rsidRPr="00D62531" w:rsidRDefault="00A028F1" w:rsidP="005A0AB8">
      <w:pPr>
        <w:pStyle w:val="Body"/>
        <w:spacing w:before="240"/>
      </w:pPr>
      <w:r>
        <w:t xml:space="preserve">ESF #14 </w:t>
      </w:r>
      <w:r w:rsidRPr="00D62531">
        <w:t xml:space="preserve">shall activate, </w:t>
      </w:r>
      <w:r w:rsidR="005817DC" w:rsidRPr="00D62531">
        <w:t>deploy,</w:t>
      </w:r>
      <w:r w:rsidR="004476B4" w:rsidRPr="00D62531">
        <w:t xml:space="preserve"> and</w:t>
      </w:r>
      <w:r w:rsidRPr="00D62531">
        <w:t xml:space="preserve"> organize personnel and resources based upon: </w:t>
      </w:r>
    </w:p>
    <w:p w14:paraId="0C970E10" w14:textId="33CE54CA" w:rsidR="00A028F1" w:rsidRPr="00D62531" w:rsidRDefault="00A028F1" w:rsidP="008311F5">
      <w:pPr>
        <w:pStyle w:val="Body"/>
        <w:numPr>
          <w:ilvl w:val="0"/>
          <w:numId w:val="27"/>
        </w:numPr>
        <w:spacing w:before="120"/>
      </w:pPr>
      <w:r w:rsidRPr="00D62531">
        <w:t xml:space="preserve">Pre-established policies, </w:t>
      </w:r>
      <w:r w:rsidR="005817DC" w:rsidRPr="00D62531">
        <w:t>procedures,</w:t>
      </w:r>
      <w:r w:rsidR="004476B4" w:rsidRPr="00D62531">
        <w:t xml:space="preserve"> and</w:t>
      </w:r>
      <w:r w:rsidRPr="00D62531">
        <w:t xml:space="preserve"> practices </w:t>
      </w:r>
    </w:p>
    <w:p w14:paraId="1A032806" w14:textId="16ADA5E1" w:rsidR="00A028F1" w:rsidRPr="00D62531" w:rsidRDefault="00A028F1" w:rsidP="008311F5">
      <w:pPr>
        <w:pStyle w:val="Body"/>
        <w:numPr>
          <w:ilvl w:val="0"/>
          <w:numId w:val="27"/>
        </w:numPr>
        <w:spacing w:before="120"/>
      </w:pPr>
      <w:r w:rsidRPr="00D62531">
        <w:t xml:space="preserve">Integration into the overall </w:t>
      </w:r>
      <w:r w:rsidR="002A7D25" w:rsidRPr="00D62531">
        <w:t>Emergency Operations Plan</w:t>
      </w:r>
      <w:r w:rsidR="00D62531">
        <w:t xml:space="preserve"> (EOP)</w:t>
      </w:r>
      <w:r w:rsidR="002113CB">
        <w:t>/CEMP</w:t>
      </w:r>
    </w:p>
    <w:p w14:paraId="0623281A" w14:textId="77777777" w:rsidR="00A028F1" w:rsidRPr="00D62531" w:rsidRDefault="00A028F1" w:rsidP="008311F5">
      <w:pPr>
        <w:pStyle w:val="Body"/>
        <w:numPr>
          <w:ilvl w:val="0"/>
          <w:numId w:val="27"/>
        </w:numPr>
        <w:spacing w:before="120"/>
      </w:pPr>
      <w:r w:rsidRPr="00D62531">
        <w:t xml:space="preserve">The level of support required by other state and local ESFs </w:t>
      </w:r>
    </w:p>
    <w:p w14:paraId="0442ABFA" w14:textId="3338E33A" w:rsidR="00566C5E" w:rsidRDefault="00566C5E" w:rsidP="005A0AB8">
      <w:pPr>
        <w:pStyle w:val="Body"/>
        <w:spacing w:before="240"/>
      </w:pPr>
      <w:r>
        <w:t xml:space="preserve">ESF #14 shall ensure and promote a common operating picture (COP) through communicating with all ESFs and the State Emergency Operations Center (SEOC) Operations Section. </w:t>
      </w:r>
    </w:p>
    <w:p w14:paraId="74597010" w14:textId="4CD0205A" w:rsidR="00566C5E" w:rsidRPr="008308D0" w:rsidRDefault="008308D0" w:rsidP="002E5CE6">
      <w:pPr>
        <w:pStyle w:val="Heading2"/>
        <w:rPr>
          <w:caps w:val="0"/>
          <w:color w:val="000080"/>
          <w:szCs w:val="32"/>
        </w:rPr>
      </w:pPr>
      <w:bookmarkStart w:id="83" w:name="_Toc60331198"/>
      <w:bookmarkStart w:id="84" w:name="_Hlk70436860"/>
      <w:bookmarkStart w:id="85" w:name="_Toc72508281"/>
      <w:bookmarkStart w:id="86" w:name="_Toc76124241"/>
      <w:bookmarkStart w:id="87" w:name="_Toc90367112"/>
      <w:bookmarkStart w:id="88" w:name="_Toc78187338"/>
      <w:bookmarkStart w:id="89" w:name="_Toc106613054"/>
      <w:r w:rsidRPr="008308D0">
        <w:rPr>
          <w:caps w:val="0"/>
          <w:color w:val="000080"/>
          <w:szCs w:val="32"/>
        </w:rPr>
        <w:t xml:space="preserve">OPERATIONAL PRIORITIES DURING RESPONSE AND RECOVERY </w:t>
      </w:r>
      <w:bookmarkEnd w:id="83"/>
      <w:bookmarkEnd w:id="84"/>
      <w:bookmarkEnd w:id="85"/>
      <w:bookmarkEnd w:id="86"/>
      <w:bookmarkEnd w:id="87"/>
      <w:r w:rsidR="008C5106">
        <w:t>Operations</w:t>
      </w:r>
      <w:bookmarkEnd w:id="88"/>
      <w:bookmarkEnd w:id="89"/>
    </w:p>
    <w:p w14:paraId="68D9DF5A" w14:textId="77777777" w:rsidR="00D23C81" w:rsidRDefault="00D23C81" w:rsidP="008311F5">
      <w:pPr>
        <w:pStyle w:val="ListParagraph"/>
        <w:numPr>
          <w:ilvl w:val="0"/>
          <w:numId w:val="28"/>
        </w:numPr>
        <w:spacing w:before="120" w:after="120" w:line="276" w:lineRule="auto"/>
        <w:contextualSpacing w:val="0"/>
      </w:pPr>
      <w:r>
        <w:t>Life, safety, and health (highest priority)</w:t>
      </w:r>
    </w:p>
    <w:p w14:paraId="095A7BA1" w14:textId="77777777" w:rsidR="00D23C81" w:rsidRDefault="00D23C81" w:rsidP="008311F5">
      <w:pPr>
        <w:pStyle w:val="ListParagraph"/>
        <w:numPr>
          <w:ilvl w:val="0"/>
          <w:numId w:val="28"/>
        </w:numPr>
        <w:spacing w:before="120" w:after="120" w:line="276" w:lineRule="auto"/>
        <w:contextualSpacing w:val="0"/>
      </w:pPr>
      <w:r>
        <w:t xml:space="preserve">Incident stabilization </w:t>
      </w:r>
    </w:p>
    <w:p w14:paraId="6F459398" w14:textId="77777777" w:rsidR="00D23C81" w:rsidRDefault="00D23C81" w:rsidP="008311F5">
      <w:pPr>
        <w:pStyle w:val="ListParagraph"/>
        <w:numPr>
          <w:ilvl w:val="0"/>
          <w:numId w:val="28"/>
        </w:numPr>
        <w:spacing w:before="120" w:after="120" w:line="276" w:lineRule="auto"/>
        <w:contextualSpacing w:val="0"/>
      </w:pPr>
      <w:r>
        <w:t>Protection of property, economy, and the environment</w:t>
      </w:r>
    </w:p>
    <w:p w14:paraId="5B3C32B1" w14:textId="77777777" w:rsidR="00D23C81" w:rsidRDefault="00D23C81" w:rsidP="008311F5">
      <w:pPr>
        <w:pStyle w:val="ListParagraph"/>
        <w:numPr>
          <w:ilvl w:val="0"/>
          <w:numId w:val="28"/>
        </w:numPr>
        <w:spacing w:before="120" w:after="120" w:line="276" w:lineRule="auto"/>
        <w:contextualSpacing w:val="0"/>
      </w:pPr>
      <w:r>
        <w:t>Restoration of essential infrastructure, utilities, functions, and services</w:t>
      </w:r>
      <w:r w:rsidRPr="001A3ECD">
        <w:t xml:space="preserve"> </w:t>
      </w:r>
    </w:p>
    <w:p w14:paraId="2F718F89" w14:textId="77777777" w:rsidR="00D23C81" w:rsidRDefault="00D23C81" w:rsidP="008311F5">
      <w:pPr>
        <w:pStyle w:val="ListParagraph"/>
        <w:numPr>
          <w:ilvl w:val="0"/>
          <w:numId w:val="28"/>
        </w:numPr>
        <w:spacing w:before="120" w:after="120" w:line="276" w:lineRule="auto"/>
        <w:contextualSpacing w:val="0"/>
      </w:pPr>
      <w:r>
        <w:t>Unity of effort and coordination among appropriate stakeholders</w:t>
      </w:r>
    </w:p>
    <w:p w14:paraId="4E18C79E" w14:textId="77777777" w:rsidR="004314D4" w:rsidRDefault="004314D4" w:rsidP="002E5CE6">
      <w:pPr>
        <w:pStyle w:val="Heading2"/>
      </w:pPr>
      <w:bookmarkStart w:id="90" w:name="_Toc90367113"/>
      <w:bookmarkStart w:id="91" w:name="_Toc76124242"/>
      <w:bookmarkStart w:id="92" w:name="_Toc76134358"/>
      <w:bookmarkStart w:id="93" w:name="_Toc78187339"/>
    </w:p>
    <w:p w14:paraId="442E3351" w14:textId="1183E3C5" w:rsidR="002540A6" w:rsidRPr="004314D4" w:rsidRDefault="004314D4" w:rsidP="002E5CE6">
      <w:pPr>
        <w:pStyle w:val="Heading2"/>
        <w:rPr>
          <w:color w:val="000080"/>
        </w:rPr>
      </w:pPr>
      <w:bookmarkStart w:id="94" w:name="_Toc106613055"/>
      <w:r w:rsidRPr="004314D4">
        <w:rPr>
          <w:color w:val="000080"/>
        </w:rPr>
        <w:t>activation of county emergency operations center</w:t>
      </w:r>
      <w:bookmarkEnd w:id="90"/>
      <w:r w:rsidR="002540A6">
        <w:t xml:space="preserve"> </w:t>
      </w:r>
      <w:r w:rsidR="002540A6" w:rsidRPr="001C3D6C">
        <w:t>A</w:t>
      </w:r>
      <w:r w:rsidR="002540A6">
        <w:t>ctivation</w:t>
      </w:r>
      <w:bookmarkEnd w:id="91"/>
      <w:bookmarkEnd w:id="92"/>
      <w:bookmarkEnd w:id="93"/>
      <w:bookmarkEnd w:id="94"/>
    </w:p>
    <w:p w14:paraId="3B7379A0" w14:textId="431D8882" w:rsidR="002540A6" w:rsidRDefault="002540A6" w:rsidP="005A0AB8">
      <w:pPr>
        <w:pStyle w:val="Body"/>
        <w:spacing w:before="240"/>
      </w:pPr>
      <w:r w:rsidRPr="00C97615">
        <w:t>The Emergency Operations Center (EOC) is the primary hub</w:t>
      </w:r>
      <w:r w:rsidR="007E7D2A">
        <w:t xml:space="preserve"> for</w:t>
      </w:r>
      <w:r w:rsidRPr="00C97615">
        <w:t xml:space="preserve"> </w:t>
      </w:r>
      <w:r w:rsidR="007E7D2A" w:rsidRPr="002113CB">
        <w:rPr>
          <w:b/>
          <w:color w:val="C00000"/>
        </w:rPr>
        <w:t>[INSERT NAME OF COUNTY]</w:t>
      </w:r>
      <w:r w:rsidR="007E7D2A" w:rsidRPr="001811EA">
        <w:rPr>
          <w:bCs/>
        </w:rPr>
        <w:t>’s</w:t>
      </w:r>
      <w:r w:rsidR="007E7D2A" w:rsidRPr="00C97615">
        <w:t xml:space="preserve"> </w:t>
      </w:r>
      <w:r w:rsidRPr="00C97615">
        <w:t>emergency support and coordination efforts to gather and disseminate event information, respond to requests for assistance from counties and state departments, identify and coordinate priority actions and allocate resources.</w:t>
      </w:r>
      <w:r w:rsidRPr="00F71F1E">
        <w:t xml:space="preserve"> </w:t>
      </w:r>
    </w:p>
    <w:p w14:paraId="580DC8BD" w14:textId="3B31D945" w:rsidR="002540A6" w:rsidRDefault="002540A6" w:rsidP="005A0AB8">
      <w:pPr>
        <w:pStyle w:val="Body"/>
        <w:spacing w:before="240"/>
      </w:pPr>
      <w:r w:rsidRPr="001772DF">
        <w:t>The activation of the</w:t>
      </w:r>
      <w:r>
        <w:t xml:space="preserve"> EOC </w:t>
      </w:r>
      <w:r w:rsidRPr="001772DF">
        <w:t>begins with the activation of the Emergency Operations Plan (EOP) Base Plan and</w:t>
      </w:r>
      <w:r>
        <w:t>, if directed,</w:t>
      </w:r>
      <w:r w:rsidRPr="001772DF">
        <w:t xml:space="preserve"> this annex. The activation of the </w:t>
      </w:r>
      <w:r>
        <w:t>EOP</w:t>
      </w:r>
      <w:r w:rsidRPr="001772DF">
        <w:t xml:space="preserve"> establishes the emergency operations framework and structure needed to deliver coordinated emergency </w:t>
      </w:r>
    </w:p>
    <w:p w14:paraId="23DADDCB" w14:textId="0A96B89D" w:rsidR="002540A6" w:rsidRDefault="002540A6" w:rsidP="005A0AB8">
      <w:pPr>
        <w:pStyle w:val="Body"/>
        <w:spacing w:before="240"/>
      </w:pPr>
      <w:r w:rsidRPr="009B11D6">
        <w:lastRenderedPageBreak/>
        <w:t xml:space="preserve">In most cases, the decision to activate will be made </w:t>
      </w:r>
      <w:r w:rsidR="009161AE" w:rsidRPr="009461DC">
        <w:t>by</w:t>
      </w:r>
      <w:r w:rsidR="009161AE" w:rsidRPr="009B11D6">
        <w:t xml:space="preserve"> the </w:t>
      </w:r>
      <w:r w:rsidR="009161AE" w:rsidRPr="00506AE1">
        <w:t xml:space="preserve">Chairman of the Board of Commissioners (their successor), the </w:t>
      </w:r>
      <w:r w:rsidR="009161AE" w:rsidRPr="002113CB">
        <w:rPr>
          <w:b/>
          <w:bCs/>
          <w:color w:val="C00000"/>
        </w:rPr>
        <w:t>[Insert County EM Agency Name]</w:t>
      </w:r>
      <w:r w:rsidR="009161AE" w:rsidRPr="002113CB">
        <w:rPr>
          <w:color w:val="C00000"/>
        </w:rPr>
        <w:t xml:space="preserve"> </w:t>
      </w:r>
      <w:r w:rsidR="009161AE" w:rsidRPr="00506AE1">
        <w:t>Director or their deputies</w:t>
      </w:r>
      <w:r w:rsidRPr="009B11D6">
        <w:t xml:space="preserve">. The following are considerations for activating the EOC: </w:t>
      </w:r>
    </w:p>
    <w:p w14:paraId="1E7B7423" w14:textId="77777777" w:rsidR="002540A6" w:rsidRPr="009B11D6" w:rsidRDefault="002540A6" w:rsidP="008311F5">
      <w:pPr>
        <w:numPr>
          <w:ilvl w:val="0"/>
          <w:numId w:val="29"/>
        </w:numPr>
        <w:spacing w:before="120" w:after="120" w:line="276" w:lineRule="auto"/>
        <w:rPr>
          <w:rFonts w:eastAsiaTheme="minorEastAsia"/>
        </w:rPr>
      </w:pPr>
      <w:r w:rsidRPr="009B11D6">
        <w:rPr>
          <w:rFonts w:eastAsiaTheme="minorEastAsia"/>
        </w:rPr>
        <w:t>An incident has occurred that has the potential for rapid escalation</w:t>
      </w:r>
      <w:r>
        <w:rPr>
          <w:rFonts w:eastAsiaTheme="minorEastAsia"/>
        </w:rPr>
        <w:t>.</w:t>
      </w:r>
    </w:p>
    <w:p w14:paraId="01232FD2" w14:textId="77777777" w:rsidR="002540A6" w:rsidRPr="009B11D6" w:rsidRDefault="002540A6" w:rsidP="008311F5">
      <w:pPr>
        <w:numPr>
          <w:ilvl w:val="0"/>
          <w:numId w:val="29"/>
        </w:numPr>
        <w:spacing w:before="120" w:after="120" w:line="276" w:lineRule="auto"/>
        <w:rPr>
          <w:rFonts w:eastAsiaTheme="minorEastAsia"/>
        </w:rPr>
      </w:pPr>
      <w:r w:rsidRPr="009B11D6">
        <w:rPr>
          <w:rFonts w:eastAsiaTheme="minorEastAsia"/>
        </w:rPr>
        <w:t>The emergency will be of a long duration and requires sustained coordination</w:t>
      </w:r>
      <w:r>
        <w:rPr>
          <w:rFonts w:eastAsiaTheme="minorEastAsia"/>
        </w:rPr>
        <w:t>.</w:t>
      </w:r>
    </w:p>
    <w:p w14:paraId="3DEE3B3E" w14:textId="77777777" w:rsidR="002540A6" w:rsidRPr="009B11D6" w:rsidRDefault="002540A6" w:rsidP="008311F5">
      <w:pPr>
        <w:numPr>
          <w:ilvl w:val="0"/>
          <w:numId w:val="29"/>
        </w:numPr>
        <w:spacing w:before="120" w:after="120" w:line="276" w:lineRule="auto"/>
        <w:rPr>
          <w:rFonts w:eastAsiaTheme="minorEastAsia"/>
        </w:rPr>
      </w:pPr>
      <w:r w:rsidRPr="009B11D6">
        <w:rPr>
          <w:rFonts w:eastAsiaTheme="minorEastAsia"/>
        </w:rPr>
        <w:t>Major policy decisions may be required</w:t>
      </w:r>
      <w:r>
        <w:rPr>
          <w:rFonts w:eastAsiaTheme="minorEastAsia"/>
        </w:rPr>
        <w:t>.</w:t>
      </w:r>
    </w:p>
    <w:p w14:paraId="77639CF4" w14:textId="77777777" w:rsidR="002540A6" w:rsidRPr="009B11D6" w:rsidRDefault="002540A6" w:rsidP="008311F5">
      <w:pPr>
        <w:numPr>
          <w:ilvl w:val="0"/>
          <w:numId w:val="29"/>
        </w:numPr>
        <w:spacing w:before="120" w:after="120" w:line="276" w:lineRule="auto"/>
        <w:rPr>
          <w:rFonts w:eastAsiaTheme="minorEastAsia"/>
        </w:rPr>
      </w:pPr>
      <w:r w:rsidRPr="009B11D6">
        <w:rPr>
          <w:rFonts w:eastAsiaTheme="minorEastAsia"/>
        </w:rPr>
        <w:t>The volume of county requests for assistance is increasing and expected to continue</w:t>
      </w:r>
      <w:r>
        <w:rPr>
          <w:rFonts w:eastAsiaTheme="minorEastAsia"/>
        </w:rPr>
        <w:t>.</w:t>
      </w:r>
    </w:p>
    <w:p w14:paraId="4389235E" w14:textId="448E740E" w:rsidR="002540A6" w:rsidRPr="00495909" w:rsidRDefault="002540A6" w:rsidP="008311F5">
      <w:pPr>
        <w:pStyle w:val="ListBulletLast"/>
        <w:numPr>
          <w:ilvl w:val="0"/>
          <w:numId w:val="29"/>
        </w:numPr>
        <w:spacing w:before="120" w:line="276" w:lineRule="auto"/>
        <w:rPr>
          <w:rFonts w:eastAsiaTheme="minorEastAsia"/>
        </w:rPr>
      </w:pPr>
      <w:r w:rsidRPr="00495909">
        <w:rPr>
          <w:rFonts w:eastAsiaTheme="minorEastAsia"/>
        </w:rPr>
        <w:t xml:space="preserve">Pre-deployment of state or </w:t>
      </w:r>
      <w:r w:rsidR="009C4A5F">
        <w:rPr>
          <w:rFonts w:eastAsiaTheme="minorEastAsia"/>
        </w:rPr>
        <w:t>local</w:t>
      </w:r>
      <w:r w:rsidRPr="00495909">
        <w:rPr>
          <w:rFonts w:eastAsiaTheme="minorEastAsia"/>
        </w:rPr>
        <w:t xml:space="preserve"> assets is occurring in anticipation of the emergency.</w:t>
      </w:r>
    </w:p>
    <w:p w14:paraId="7F1EA82F" w14:textId="77777777" w:rsidR="002540A6" w:rsidRDefault="002540A6" w:rsidP="008311F5">
      <w:pPr>
        <w:numPr>
          <w:ilvl w:val="0"/>
          <w:numId w:val="29"/>
        </w:numPr>
        <w:spacing w:before="120" w:after="120" w:line="276" w:lineRule="auto"/>
        <w:rPr>
          <w:rFonts w:eastAsiaTheme="minorEastAsia"/>
        </w:rPr>
      </w:pPr>
      <w:r w:rsidRPr="009B11D6">
        <w:rPr>
          <w:rFonts w:eastAsiaTheme="minorEastAsia"/>
        </w:rPr>
        <w:t>Managing the situation requires urgent, high-level, non-routine coordination among multiple jurisdictions, state departments or other external agencies</w:t>
      </w:r>
      <w:r>
        <w:rPr>
          <w:rFonts w:eastAsiaTheme="minorEastAsia"/>
        </w:rPr>
        <w:t>.</w:t>
      </w:r>
      <w:r w:rsidRPr="009B11D6">
        <w:rPr>
          <w:rFonts w:eastAsiaTheme="minorEastAsia"/>
        </w:rPr>
        <w:t xml:space="preserve"> </w:t>
      </w:r>
    </w:p>
    <w:p w14:paraId="56270783" w14:textId="7596B5DB" w:rsidR="002540A6" w:rsidRPr="009B11D6" w:rsidRDefault="0033298E" w:rsidP="008311F5">
      <w:pPr>
        <w:numPr>
          <w:ilvl w:val="0"/>
          <w:numId w:val="29"/>
        </w:numPr>
        <w:spacing w:before="120" w:after="120" w:line="276" w:lineRule="auto"/>
        <w:rPr>
          <w:rFonts w:eastAsiaTheme="minorEastAsia"/>
        </w:rPr>
      </w:pPr>
      <w:r w:rsidRPr="00623B9E">
        <w:rPr>
          <w:b/>
          <w:color w:val="C00000"/>
        </w:rPr>
        <w:t xml:space="preserve">[INSERT NAME OF COUNTY] </w:t>
      </w:r>
      <w:r w:rsidR="002540A6">
        <w:rPr>
          <w:rFonts w:eastAsiaTheme="minorEastAsia"/>
        </w:rPr>
        <w:t>shall communicate and collaborate with other response/support agencies and integrate their response plans into the overall response.</w:t>
      </w:r>
    </w:p>
    <w:p w14:paraId="325810EC" w14:textId="53351FD9" w:rsidR="002540A6" w:rsidRDefault="002540A6" w:rsidP="008311F5">
      <w:pPr>
        <w:numPr>
          <w:ilvl w:val="0"/>
          <w:numId w:val="29"/>
        </w:numPr>
        <w:spacing w:before="120" w:after="120" w:line="276" w:lineRule="auto"/>
        <w:ind w:right="-180"/>
        <w:rPr>
          <w:rFonts w:eastAsia="Calibri"/>
        </w:rPr>
      </w:pPr>
      <w:r w:rsidRPr="009B11D6">
        <w:rPr>
          <w:rFonts w:eastAsiaTheme="minorEastAsia"/>
        </w:rPr>
        <w:t xml:space="preserve">Activation of the EOC will be advantageous to the successful management of the event.  </w:t>
      </w:r>
    </w:p>
    <w:p w14:paraId="778DE986" w14:textId="3551BC0D" w:rsidR="002540A6" w:rsidRDefault="002540A6" w:rsidP="005A0AB8">
      <w:pPr>
        <w:pStyle w:val="Body"/>
        <w:spacing w:before="240"/>
      </w:pPr>
      <w:r w:rsidRPr="00F71F1E">
        <w:t xml:space="preserve">The EOC is managed by </w:t>
      </w:r>
      <w:r w:rsidR="0033298E">
        <w:t>the EMA Director</w:t>
      </w:r>
      <w:r w:rsidRPr="00F71F1E">
        <w:t xml:space="preserve"> and is the physical location where multi-agency coordination occurs</w:t>
      </w:r>
      <w:r>
        <w:t xml:space="preserve"> whether it is at the primary or alternate undisclosed sites.</w:t>
      </w:r>
      <w:r w:rsidRPr="00F71F1E">
        <w:t xml:space="preserve"> The EOC can be configured to expand or contract as necessary to respond to the different levels of incidents requiring State assistance. </w:t>
      </w:r>
      <w:r w:rsidRPr="005D7968">
        <w:t xml:space="preserve">The </w:t>
      </w:r>
      <w:r>
        <w:t>EOC</w:t>
      </w:r>
      <w:r w:rsidRPr="005D7968">
        <w:t xml:space="preserve"> </w:t>
      </w:r>
      <w:r>
        <w:t>has</w:t>
      </w:r>
      <w:r w:rsidRPr="005D7968">
        <w:t xml:space="preserve"> designated </w:t>
      </w:r>
      <w:r>
        <w:t xml:space="preserve">four activation </w:t>
      </w:r>
      <w:r w:rsidRPr="005D7968">
        <w:t>levels</w:t>
      </w:r>
      <w:r>
        <w:t xml:space="preserve"> </w:t>
      </w:r>
      <w:r w:rsidRPr="005D7968">
        <w:t xml:space="preserve">as </w:t>
      </w:r>
      <w:r>
        <w:t>outlined in Table 3</w:t>
      </w:r>
      <w:r w:rsidRPr="005D7968">
        <w:t xml:space="preserve">. Each elevated level assumes the requirements and conditions of the previous, lower activation level. </w:t>
      </w:r>
    </w:p>
    <w:p w14:paraId="1A44B7F0" w14:textId="7BA035A4" w:rsidR="002540A6" w:rsidRPr="00171FAE" w:rsidRDefault="002540A6" w:rsidP="005A0AB8">
      <w:pPr>
        <w:pStyle w:val="Body"/>
        <w:spacing w:before="240"/>
      </w:pPr>
      <w:r>
        <w:t>During a</w:t>
      </w:r>
      <w:r w:rsidR="0033298E">
        <w:t xml:space="preserve">n </w:t>
      </w:r>
      <w:r>
        <w:t xml:space="preserve">EOC activation, ESFs may be activated depending on the incident and activation level. </w:t>
      </w:r>
      <w:r w:rsidRPr="00171FAE">
        <w:t xml:space="preserve">During a disaster response, each </w:t>
      </w:r>
      <w:r w:rsidR="0033298E">
        <w:t>county</w:t>
      </w:r>
      <w:r w:rsidRPr="00171FAE">
        <w:t xml:space="preserve"> ESF representative in the EOC will remain under the administrative </w:t>
      </w:r>
      <w:r w:rsidRPr="00C760B6">
        <w:t xml:space="preserve">control of his/her agency head; however, he/she will function under the </w:t>
      </w:r>
      <w:r>
        <w:t>supervision</w:t>
      </w:r>
      <w:r w:rsidRPr="00755A38">
        <w:t xml:space="preserve"> </w:t>
      </w:r>
      <w:r w:rsidRPr="00171FAE">
        <w:t>of the EOC Manager.</w:t>
      </w:r>
      <w:r>
        <w:t xml:space="preserve"> Notification of activation will be made via phone, email, and/or text message. </w:t>
      </w:r>
    </w:p>
    <w:p w14:paraId="3323F77E" w14:textId="21DB2CC0" w:rsidR="0052394C" w:rsidRDefault="0052394C" w:rsidP="00566C5E">
      <w:pPr>
        <w:pStyle w:val="Body"/>
      </w:pPr>
    </w:p>
    <w:p w14:paraId="332BE4E1" w14:textId="77777777" w:rsidR="00326CAA" w:rsidRDefault="00326CAA">
      <w:pPr>
        <w:spacing w:after="200" w:line="276" w:lineRule="auto"/>
        <w:rPr>
          <w:rFonts w:ascii="Arial Narrow" w:hAnsi="Arial Narrow" w:cs="Arial"/>
          <w:b/>
          <w:caps/>
          <w:color w:val="000000" w:themeColor="text1"/>
          <w:szCs w:val="20"/>
        </w:rPr>
      </w:pPr>
      <w:r>
        <w:br w:type="page"/>
      </w:r>
    </w:p>
    <w:p w14:paraId="5C7D06E8" w14:textId="2CA74F20" w:rsidR="003F548F" w:rsidRPr="00DE6086" w:rsidRDefault="002A07A2" w:rsidP="003F548F">
      <w:pPr>
        <w:pStyle w:val="TABLE"/>
      </w:pPr>
      <w:bookmarkStart w:id="95" w:name="_Toc78187340"/>
      <w:bookmarkStart w:id="96" w:name="_Toc93651865"/>
      <w:bookmarkStart w:id="97" w:name="_Toc95731378"/>
      <w:bookmarkStart w:id="98" w:name="_Toc106612439"/>
      <w:bookmarkStart w:id="99" w:name="_Toc106613056"/>
      <w:r>
        <w:lastRenderedPageBreak/>
        <w:t>Table</w:t>
      </w:r>
      <w:r w:rsidR="00326CAA">
        <w:t xml:space="preserve"> 3.</w:t>
      </w:r>
      <w:r>
        <w:t xml:space="preserve"> </w:t>
      </w:r>
      <w:r w:rsidR="00326CAA">
        <w:t>State EOC Response Activation Levels</w:t>
      </w:r>
      <w:bookmarkStart w:id="100" w:name="_Toc72508353"/>
      <w:bookmarkStart w:id="101" w:name="_Toc76124244"/>
      <w:bookmarkStart w:id="102" w:name="_Toc76134359"/>
      <w:bookmarkStart w:id="103" w:name="_Toc78187341"/>
      <w:bookmarkStart w:id="104" w:name="_Toc30498173"/>
      <w:bookmarkStart w:id="105" w:name="_Toc32583368"/>
      <w:bookmarkEnd w:id="95"/>
      <w:bookmarkEnd w:id="96"/>
      <w:bookmarkEnd w:id="97"/>
      <w:bookmarkEnd w:id="98"/>
      <w:bookmarkEnd w:id="99"/>
    </w:p>
    <w:tbl>
      <w:tblPr>
        <w:tblW w:w="10260" w:type="dxa"/>
        <w:jc w:val="center"/>
        <w:tblLayout w:type="fixed"/>
        <w:tblCellMar>
          <w:left w:w="0" w:type="dxa"/>
          <w:right w:w="0" w:type="dxa"/>
        </w:tblCellMar>
        <w:tblLook w:val="01E0" w:firstRow="1" w:lastRow="1" w:firstColumn="1" w:lastColumn="1" w:noHBand="0" w:noVBand="0"/>
      </w:tblPr>
      <w:tblGrid>
        <w:gridCol w:w="1164"/>
        <w:gridCol w:w="1530"/>
        <w:gridCol w:w="7566"/>
      </w:tblGrid>
      <w:tr w:rsidR="003F548F" w:rsidRPr="003F548F" w14:paraId="17BFB46A" w14:textId="77777777" w:rsidTr="00911A43">
        <w:trPr>
          <w:trHeight w:hRule="exact" w:val="687"/>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437EE8AB" w14:textId="77777777" w:rsidR="003F548F" w:rsidRPr="003F548F" w:rsidRDefault="003F548F" w:rsidP="003F548F">
            <w:pPr>
              <w:widowControl w:val="0"/>
              <w:spacing w:line="276" w:lineRule="auto"/>
              <w:jc w:val="center"/>
              <w:rPr>
                <w:rFonts w:eastAsia="Arial" w:cs="Arial"/>
              </w:rPr>
            </w:pPr>
            <w:r w:rsidRPr="003F548F">
              <w:rPr>
                <w:rFonts w:eastAsiaTheme="minorHAnsi" w:hAnsiTheme="minorHAnsi" w:cstheme="minorBidi"/>
                <w:b/>
                <w:color w:val="FFFFFF"/>
                <w:spacing w:val="-1"/>
                <w:szCs w:val="22"/>
              </w:rPr>
              <w:t>LEVEL</w:t>
            </w:r>
          </w:p>
          <w:p w14:paraId="76B0C1A8" w14:textId="77777777" w:rsidR="003F548F" w:rsidRPr="003F548F" w:rsidRDefault="003F548F" w:rsidP="003F548F">
            <w:pPr>
              <w:widowControl w:val="0"/>
              <w:spacing w:line="276" w:lineRule="auto"/>
              <w:jc w:val="center"/>
              <w:rPr>
                <w:rFonts w:eastAsia="Arial" w:cs="Arial"/>
              </w:rPr>
            </w:pPr>
            <w:r w:rsidRPr="003F548F">
              <w:rPr>
                <w:rFonts w:eastAsiaTheme="minorHAnsi" w:hAnsiTheme="minorHAnsi" w:cstheme="minorBidi"/>
                <w:b/>
                <w:color w:val="FFFFFF"/>
                <w:szCs w:val="22"/>
              </w:rPr>
              <w:t>NUMBER</w:t>
            </w:r>
          </w:p>
        </w:tc>
        <w:tc>
          <w:tcPr>
            <w:tcW w:w="1530"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76024C8E" w14:textId="77777777" w:rsidR="003F548F" w:rsidRPr="003F548F" w:rsidRDefault="003F548F" w:rsidP="003F548F">
            <w:pPr>
              <w:widowControl w:val="0"/>
              <w:tabs>
                <w:tab w:val="left" w:pos="644"/>
              </w:tabs>
              <w:spacing w:line="276" w:lineRule="auto"/>
              <w:ind w:left="102"/>
              <w:jc w:val="center"/>
              <w:rPr>
                <w:rFonts w:eastAsiaTheme="minorHAnsi" w:hAnsiTheme="minorHAnsi" w:cstheme="minorBidi"/>
                <w:b/>
                <w:color w:val="FFFFFF"/>
                <w:spacing w:val="-1"/>
                <w:szCs w:val="22"/>
              </w:rPr>
            </w:pPr>
            <w:r w:rsidRPr="003F548F">
              <w:rPr>
                <w:rFonts w:eastAsiaTheme="minorHAnsi" w:hAnsiTheme="minorHAnsi" w:cstheme="minorBidi"/>
                <w:b/>
                <w:color w:val="FFFFFF"/>
                <w:spacing w:val="-1"/>
                <w:szCs w:val="22"/>
              </w:rPr>
              <w:t>NAME OF LEVEL</w:t>
            </w:r>
          </w:p>
        </w:tc>
        <w:tc>
          <w:tcPr>
            <w:tcW w:w="7566"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513FCD9C" w14:textId="77777777" w:rsidR="003F548F" w:rsidRPr="003F548F" w:rsidRDefault="003F548F" w:rsidP="003F548F">
            <w:pPr>
              <w:widowControl w:val="0"/>
              <w:spacing w:line="276" w:lineRule="auto"/>
              <w:jc w:val="center"/>
              <w:rPr>
                <w:rFonts w:eastAsia="Arial" w:cs="Arial"/>
              </w:rPr>
            </w:pPr>
            <w:r w:rsidRPr="003F548F">
              <w:rPr>
                <w:rFonts w:eastAsiaTheme="minorHAnsi" w:hAnsiTheme="minorHAnsi" w:cstheme="minorBidi"/>
                <w:b/>
                <w:color w:val="FFFFFF"/>
                <w:spacing w:val="-1"/>
                <w:szCs w:val="22"/>
              </w:rPr>
              <w:t>DESCRIPTION</w:t>
            </w:r>
          </w:p>
        </w:tc>
      </w:tr>
      <w:tr w:rsidR="003F548F" w:rsidRPr="003F548F" w14:paraId="6E79AA13" w14:textId="77777777" w:rsidTr="00911A43">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00B050"/>
            <w:tcMar>
              <w:top w:w="115" w:type="dxa"/>
              <w:left w:w="0" w:type="dxa"/>
              <w:bottom w:w="115" w:type="dxa"/>
              <w:right w:w="0" w:type="dxa"/>
            </w:tcMar>
            <w:vAlign w:val="center"/>
            <w:hideMark/>
          </w:tcPr>
          <w:p w14:paraId="3078F8B6" w14:textId="77777777" w:rsidR="003F548F" w:rsidRPr="003F548F" w:rsidRDefault="003F548F" w:rsidP="003F548F">
            <w:pPr>
              <w:widowControl w:val="0"/>
              <w:spacing w:line="276" w:lineRule="auto"/>
              <w:ind w:left="90" w:right="-11" w:hanging="90"/>
              <w:jc w:val="center"/>
              <w:rPr>
                <w:rFonts w:eastAsia="Arial" w:cs="Arial"/>
              </w:rPr>
            </w:pPr>
            <w:r w:rsidRPr="003F548F">
              <w:rPr>
                <w:rFonts w:eastAsiaTheme="minorHAnsi" w:hAnsiTheme="minorHAnsi" w:cstheme="minorBidi"/>
                <w:b/>
                <w:spacing w:val="-1"/>
                <w:sz w:val="28"/>
                <w:szCs w:val="28"/>
              </w:rPr>
              <w:t>IV</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2BEA2C6B" w14:textId="77777777" w:rsidR="003F548F" w:rsidRPr="003F548F" w:rsidRDefault="003F548F" w:rsidP="003F548F">
            <w:pPr>
              <w:widowControl w:val="0"/>
              <w:spacing w:line="276" w:lineRule="auto"/>
              <w:ind w:left="102"/>
              <w:jc w:val="center"/>
              <w:rPr>
                <w:rFonts w:eastAsia="Arial" w:cs="Arial"/>
                <w:b/>
                <w:bCs/>
              </w:rPr>
            </w:pPr>
            <w:r w:rsidRPr="003F548F">
              <w:rPr>
                <w:rFonts w:eastAsiaTheme="minorHAnsi" w:hAnsiTheme="minorHAnsi" w:cstheme="minorBidi"/>
                <w:b/>
                <w:bCs/>
              </w:rPr>
              <w:t>Daily</w:t>
            </w:r>
            <w:r w:rsidRPr="003F548F">
              <w:rPr>
                <w:rFonts w:eastAsiaTheme="minorHAnsi" w:hAnsiTheme="minorHAnsi" w:cstheme="minorBidi"/>
                <w:b/>
                <w:bCs/>
                <w:spacing w:val="23"/>
                <w:w w:val="99"/>
              </w:rPr>
              <w:t xml:space="preserve"> </w:t>
            </w:r>
            <w:r w:rsidRPr="003F548F">
              <w:rPr>
                <w:rFonts w:eastAsiaTheme="minorHAnsi" w:hAnsiTheme="minorHAnsi" w:cstheme="minorBidi"/>
                <w:b/>
                <w:bCs/>
                <w:spacing w:val="-1"/>
              </w:rPr>
              <w:t xml:space="preserve">Ops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51B6D797" w14:textId="77777777" w:rsidR="003F548F" w:rsidRPr="003F548F" w:rsidRDefault="003F548F" w:rsidP="003F548F">
            <w:pPr>
              <w:widowControl w:val="0"/>
              <w:spacing w:line="276" w:lineRule="auto"/>
              <w:ind w:left="180" w:right="193"/>
              <w:rPr>
                <w:rFonts w:eastAsia="Arial" w:cs="Arial"/>
              </w:rPr>
            </w:pPr>
            <w:r w:rsidRPr="003F548F">
              <w:rPr>
                <w:rFonts w:eastAsiaTheme="minorHAnsi" w:hAnsiTheme="minorHAnsi" w:cstheme="minorBidi"/>
              </w:rPr>
              <w:t>Normal</w:t>
            </w:r>
            <w:r w:rsidRPr="003F548F">
              <w:rPr>
                <w:rFonts w:eastAsiaTheme="minorHAnsi" w:hAnsiTheme="minorHAnsi" w:cstheme="minorBidi"/>
                <w:spacing w:val="-9"/>
              </w:rPr>
              <w:t xml:space="preserve"> </w:t>
            </w:r>
            <w:r w:rsidRPr="003F548F">
              <w:rPr>
                <w:rFonts w:eastAsiaTheme="minorHAnsi" w:hAnsiTheme="minorHAnsi" w:cstheme="minorBidi"/>
              </w:rPr>
              <w:t>daily</w:t>
            </w:r>
            <w:r w:rsidRPr="003F548F">
              <w:rPr>
                <w:rFonts w:eastAsiaTheme="minorHAnsi" w:hAnsiTheme="minorHAnsi" w:cstheme="minorBidi"/>
                <w:spacing w:val="-8"/>
              </w:rPr>
              <w:t xml:space="preserve"> </w:t>
            </w:r>
            <w:r w:rsidRPr="003F548F">
              <w:rPr>
                <w:rFonts w:eastAsiaTheme="minorHAnsi" w:hAnsiTheme="minorHAnsi" w:cstheme="minorBidi"/>
                <w:spacing w:val="-1"/>
              </w:rPr>
              <w:t>operations.</w:t>
            </w:r>
            <w:r w:rsidRPr="003F548F">
              <w:rPr>
                <w:rFonts w:eastAsiaTheme="minorHAnsi" w:hAnsiTheme="minorHAnsi" w:cstheme="minorBidi"/>
                <w:spacing w:val="-12"/>
              </w:rPr>
              <w:t xml:space="preserve"> Monitoring special events and weather alerts. </w:t>
            </w:r>
          </w:p>
        </w:tc>
      </w:tr>
      <w:tr w:rsidR="003F548F" w:rsidRPr="003F548F" w14:paraId="6383CB2A" w14:textId="77777777" w:rsidTr="00911A43">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FFFF00"/>
            <w:tcMar>
              <w:top w:w="115" w:type="dxa"/>
              <w:left w:w="0" w:type="dxa"/>
              <w:bottom w:w="115" w:type="dxa"/>
              <w:right w:w="0" w:type="dxa"/>
            </w:tcMar>
            <w:vAlign w:val="center"/>
            <w:hideMark/>
          </w:tcPr>
          <w:p w14:paraId="4C7E7C29" w14:textId="77777777" w:rsidR="003F548F" w:rsidRPr="003F548F" w:rsidRDefault="003F548F" w:rsidP="003F548F">
            <w:pPr>
              <w:widowControl w:val="0"/>
              <w:spacing w:line="276" w:lineRule="auto"/>
              <w:ind w:left="102" w:hanging="102"/>
              <w:jc w:val="center"/>
              <w:rPr>
                <w:rFonts w:eastAsia="Arial" w:cs="Arial"/>
              </w:rPr>
            </w:pPr>
            <w:r w:rsidRPr="003F548F">
              <w:rPr>
                <w:rFonts w:eastAsiaTheme="minorHAnsi" w:hAnsiTheme="minorHAnsi" w:cstheme="minorBidi"/>
                <w:b/>
                <w:spacing w:val="-1"/>
                <w:sz w:val="28"/>
                <w:szCs w:val="28"/>
              </w:rPr>
              <w:t>III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2B6E020B" w14:textId="77777777" w:rsidR="003F548F" w:rsidRPr="003F548F" w:rsidRDefault="003F548F" w:rsidP="003F548F">
            <w:pPr>
              <w:widowControl w:val="0"/>
              <w:spacing w:line="276" w:lineRule="auto"/>
              <w:ind w:left="101" w:right="101"/>
              <w:jc w:val="center"/>
              <w:rPr>
                <w:rFonts w:eastAsia="Arial" w:cs="Arial"/>
                <w:b/>
                <w:bCs/>
              </w:rPr>
            </w:pPr>
            <w:r w:rsidRPr="003F548F">
              <w:rPr>
                <w:rFonts w:eastAsiaTheme="minorHAnsi" w:hAnsiTheme="minorHAnsi" w:cstheme="minorBidi"/>
                <w:b/>
                <w:bCs/>
                <w:w w:val="95"/>
              </w:rPr>
              <w:t>Active Emergency</w:t>
            </w:r>
            <w:r w:rsidRPr="003F548F">
              <w:rPr>
                <w:rFonts w:eastAsiaTheme="minorHAnsi" w:hAnsiTheme="minorHAnsi" w:cstheme="minorBidi"/>
                <w:b/>
                <w:bCs/>
                <w:spacing w:val="22"/>
                <w:w w:val="99"/>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36512EF9" w14:textId="77777777" w:rsidR="003F548F" w:rsidRPr="003F548F" w:rsidRDefault="003F548F" w:rsidP="003F548F">
            <w:pPr>
              <w:widowControl w:val="0"/>
              <w:spacing w:line="276" w:lineRule="auto"/>
              <w:ind w:left="180" w:right="193"/>
              <w:rPr>
                <w:rFonts w:eastAsiaTheme="minorHAnsi" w:hAnsiTheme="minorHAnsi" w:cstheme="minorBidi"/>
                <w:spacing w:val="-1"/>
              </w:rPr>
            </w:pPr>
            <w:r w:rsidRPr="003F548F">
              <w:rPr>
                <w:rFonts w:eastAsiaTheme="minorHAnsi" w:hAnsiTheme="minorHAnsi" w:cstheme="minorBidi"/>
              </w:rPr>
              <w:t>A</w:t>
            </w:r>
            <w:r w:rsidRPr="003F548F">
              <w:rPr>
                <w:rFonts w:eastAsiaTheme="minorHAnsi" w:hAnsiTheme="minorHAnsi" w:cstheme="minorBidi"/>
                <w:spacing w:val="-7"/>
              </w:rPr>
              <w:t xml:space="preserve"> </w:t>
            </w:r>
            <w:r w:rsidRPr="003F548F">
              <w:rPr>
                <w:rFonts w:eastAsiaTheme="minorHAnsi" w:hAnsiTheme="minorHAnsi" w:cstheme="minorBidi"/>
                <w:spacing w:val="-1"/>
              </w:rPr>
              <w:t>situation</w:t>
            </w:r>
            <w:r w:rsidRPr="003F548F">
              <w:rPr>
                <w:rFonts w:eastAsiaTheme="minorHAnsi" w:hAnsiTheme="minorHAnsi" w:cstheme="minorBidi"/>
                <w:spacing w:val="-4"/>
              </w:rPr>
              <w:t xml:space="preserve"> </w:t>
            </w:r>
            <w:r w:rsidRPr="003F548F">
              <w:rPr>
                <w:rFonts w:eastAsiaTheme="minorHAnsi" w:hAnsiTheme="minorHAnsi" w:cstheme="minorBidi"/>
                <w:spacing w:val="-1"/>
              </w:rPr>
              <w:t>has</w:t>
            </w:r>
            <w:r w:rsidRPr="003F548F">
              <w:rPr>
                <w:rFonts w:eastAsiaTheme="minorHAnsi" w:hAnsiTheme="minorHAnsi" w:cstheme="minorBidi"/>
                <w:spacing w:val="-4"/>
              </w:rPr>
              <w:t xml:space="preserve"> </w:t>
            </w:r>
            <w:r w:rsidRPr="003F548F">
              <w:rPr>
                <w:rFonts w:eastAsiaTheme="minorHAnsi" w:hAnsiTheme="minorHAnsi" w:cstheme="minorBidi"/>
                <w:spacing w:val="-1"/>
              </w:rPr>
              <w:t>or</w:t>
            </w:r>
            <w:r w:rsidRPr="003F548F">
              <w:rPr>
                <w:rFonts w:eastAsiaTheme="minorHAnsi" w:hAnsiTheme="minorHAnsi" w:cstheme="minorBidi"/>
                <w:spacing w:val="-5"/>
              </w:rPr>
              <w:t xml:space="preserve"> </w:t>
            </w:r>
            <w:r w:rsidRPr="003F548F">
              <w:rPr>
                <w:rFonts w:eastAsiaTheme="minorHAnsi" w:hAnsiTheme="minorHAnsi" w:cstheme="minorBidi"/>
                <w:spacing w:val="2"/>
              </w:rPr>
              <w:t>may</w:t>
            </w:r>
            <w:r w:rsidRPr="003F548F">
              <w:rPr>
                <w:rFonts w:eastAsiaTheme="minorHAnsi" w:hAnsiTheme="minorHAnsi" w:cstheme="minorBidi"/>
                <w:spacing w:val="-9"/>
              </w:rPr>
              <w:t xml:space="preserve"> </w:t>
            </w:r>
            <w:r w:rsidRPr="003F548F">
              <w:rPr>
                <w:rFonts w:eastAsiaTheme="minorHAnsi" w:hAnsiTheme="minorHAnsi" w:cstheme="minorBidi"/>
              </w:rPr>
              <w:t>occur</w:t>
            </w:r>
            <w:r w:rsidRPr="003F548F">
              <w:rPr>
                <w:rFonts w:eastAsiaTheme="minorHAnsi" w:hAnsiTheme="minorHAnsi" w:cstheme="minorBidi"/>
                <w:spacing w:val="-4"/>
              </w:rPr>
              <w:t xml:space="preserve"> </w:t>
            </w:r>
            <w:r w:rsidRPr="003F548F">
              <w:rPr>
                <w:rFonts w:eastAsiaTheme="minorHAnsi" w:hAnsiTheme="minorHAnsi" w:cstheme="minorBidi"/>
                <w:spacing w:val="-1"/>
              </w:rPr>
              <w:t>which</w:t>
            </w:r>
            <w:r w:rsidRPr="003F548F">
              <w:rPr>
                <w:rFonts w:eastAsiaTheme="minorHAnsi" w:hAnsiTheme="minorHAnsi" w:cstheme="minorBidi"/>
                <w:spacing w:val="-6"/>
              </w:rPr>
              <w:t xml:space="preserve"> </w:t>
            </w:r>
            <w:r w:rsidRPr="003F548F">
              <w:rPr>
                <w:rFonts w:eastAsiaTheme="minorHAnsi" w:hAnsiTheme="minorHAnsi" w:cstheme="minorBidi"/>
              </w:rPr>
              <w:t xml:space="preserve">requires </w:t>
            </w:r>
            <w:r w:rsidRPr="003F548F">
              <w:rPr>
                <w:rFonts w:eastAsiaTheme="minorHAnsi" w:hAnsiTheme="minorHAnsi" w:cstheme="minorBidi"/>
                <w:spacing w:val="-1"/>
              </w:rPr>
              <w:t>an</w:t>
            </w:r>
            <w:r w:rsidRPr="003F548F">
              <w:rPr>
                <w:rFonts w:eastAsiaTheme="minorHAnsi" w:hAnsiTheme="minorHAnsi" w:cstheme="minorBidi"/>
                <w:spacing w:val="27"/>
                <w:w w:val="99"/>
              </w:rPr>
              <w:t xml:space="preserve"> </w:t>
            </w:r>
            <w:r w:rsidRPr="003F548F">
              <w:rPr>
                <w:rFonts w:eastAsiaTheme="minorHAnsi" w:hAnsiTheme="minorHAnsi" w:cstheme="minorBidi"/>
                <w:spacing w:val="-1"/>
              </w:rPr>
              <w:t>increase</w:t>
            </w:r>
            <w:r w:rsidRPr="003F548F">
              <w:rPr>
                <w:rFonts w:eastAsiaTheme="minorHAnsi" w:hAnsiTheme="minorHAnsi" w:cstheme="minorBidi"/>
                <w:spacing w:val="-4"/>
              </w:rPr>
              <w:t xml:space="preserve"> </w:t>
            </w:r>
            <w:r w:rsidRPr="003F548F">
              <w:rPr>
                <w:rFonts w:eastAsiaTheme="minorHAnsi" w:hAnsiTheme="minorHAnsi" w:cstheme="minorBidi"/>
                <w:spacing w:val="-1"/>
              </w:rPr>
              <w:t>in</w:t>
            </w:r>
            <w:r w:rsidRPr="003F548F">
              <w:rPr>
                <w:rFonts w:eastAsiaTheme="minorHAnsi" w:hAnsiTheme="minorHAnsi" w:cstheme="minorBidi"/>
                <w:spacing w:val="-4"/>
              </w:rPr>
              <w:t xml:space="preserve"> </w:t>
            </w:r>
            <w:r w:rsidRPr="003F548F">
              <w:rPr>
                <w:rFonts w:eastAsiaTheme="minorHAnsi" w:hAnsiTheme="minorHAnsi" w:cstheme="minorBidi"/>
                <w:spacing w:val="-1"/>
              </w:rPr>
              <w:t>activation</w:t>
            </w:r>
            <w:r w:rsidRPr="003F548F">
              <w:rPr>
                <w:rFonts w:eastAsiaTheme="minorHAnsi" w:hAnsiTheme="minorHAnsi" w:cstheme="minorBidi"/>
                <w:spacing w:val="-4"/>
              </w:rPr>
              <w:t xml:space="preserve"> </w:t>
            </w:r>
            <w:r w:rsidRPr="003F548F">
              <w:rPr>
                <w:rFonts w:eastAsiaTheme="minorHAnsi" w:hAnsiTheme="minorHAnsi" w:cstheme="minorBidi"/>
                <w:spacing w:val="-1"/>
              </w:rPr>
              <w:t>of</w:t>
            </w:r>
            <w:r w:rsidRPr="003F548F">
              <w:rPr>
                <w:rFonts w:eastAsiaTheme="minorHAnsi" w:hAnsiTheme="minorHAnsi" w:cstheme="minorBidi"/>
                <w:spacing w:val="-4"/>
              </w:rPr>
              <w:t xml:space="preserve"> </w:t>
            </w:r>
            <w:r w:rsidRPr="003F548F">
              <w:rPr>
                <w:rFonts w:eastAsiaTheme="minorHAnsi" w:hAnsiTheme="minorHAnsi" w:cstheme="minorBidi"/>
                <w:spacing w:val="-1"/>
              </w:rPr>
              <w:t>the</w:t>
            </w:r>
            <w:r w:rsidRPr="003F548F">
              <w:rPr>
                <w:rFonts w:eastAsiaTheme="minorHAnsi" w:hAnsiTheme="minorHAnsi" w:cstheme="minorBidi"/>
                <w:spacing w:val="-3"/>
              </w:rPr>
              <w:t xml:space="preserve"> </w:t>
            </w:r>
            <w:r w:rsidRPr="003F548F">
              <w:rPr>
                <w:rFonts w:eastAsiaTheme="minorHAnsi" w:hAnsiTheme="minorHAnsi" w:cstheme="minorBidi"/>
              </w:rPr>
              <w:t>EOC,</w:t>
            </w:r>
            <w:r w:rsidRPr="003F548F">
              <w:rPr>
                <w:rFonts w:eastAsiaTheme="minorHAnsi" w:hAnsiTheme="minorHAnsi" w:cstheme="minorBidi"/>
                <w:spacing w:val="-6"/>
              </w:rPr>
              <w:t xml:space="preserve"> </w:t>
            </w:r>
            <w:r w:rsidRPr="003F548F">
              <w:rPr>
                <w:rFonts w:eastAsiaTheme="minorHAnsi" w:hAnsiTheme="minorHAnsi" w:cstheme="minorBidi"/>
                <w:spacing w:val="-1"/>
              </w:rPr>
              <w:t>to</w:t>
            </w:r>
            <w:r w:rsidRPr="003F548F">
              <w:rPr>
                <w:rFonts w:eastAsiaTheme="minorHAnsi" w:hAnsiTheme="minorHAnsi" w:cstheme="minorBidi"/>
                <w:spacing w:val="45"/>
                <w:w w:val="99"/>
              </w:rPr>
              <w:t xml:space="preserve"> </w:t>
            </w:r>
            <w:r w:rsidRPr="003F548F">
              <w:rPr>
                <w:rFonts w:eastAsiaTheme="minorHAnsi" w:hAnsiTheme="minorHAnsi" w:cstheme="minorBidi"/>
                <w:spacing w:val="-1"/>
              </w:rPr>
              <w:t>include EOC Section Chiefs.</w:t>
            </w:r>
          </w:p>
        </w:tc>
      </w:tr>
      <w:tr w:rsidR="003F548F" w:rsidRPr="003F548F" w14:paraId="708FC2AF" w14:textId="77777777" w:rsidTr="00911A43">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BF8F00"/>
            <w:tcMar>
              <w:top w:w="115" w:type="dxa"/>
              <w:left w:w="0" w:type="dxa"/>
              <w:bottom w:w="115" w:type="dxa"/>
              <w:right w:w="0" w:type="dxa"/>
            </w:tcMar>
            <w:vAlign w:val="center"/>
            <w:hideMark/>
          </w:tcPr>
          <w:p w14:paraId="5215F9C0" w14:textId="77777777" w:rsidR="003F548F" w:rsidRPr="003F548F" w:rsidRDefault="003F548F" w:rsidP="003F548F">
            <w:pPr>
              <w:widowControl w:val="0"/>
              <w:spacing w:line="276" w:lineRule="auto"/>
              <w:ind w:left="102" w:hanging="102"/>
              <w:jc w:val="center"/>
              <w:rPr>
                <w:rFonts w:eastAsia="Arial" w:cs="Arial"/>
              </w:rPr>
            </w:pPr>
            <w:r w:rsidRPr="003F548F">
              <w:rPr>
                <w:rFonts w:eastAsiaTheme="minorHAnsi" w:hAnsiTheme="minorHAnsi" w:cstheme="minorBidi"/>
                <w:b/>
                <w:spacing w:val="-1"/>
                <w:sz w:val="28"/>
                <w:szCs w:val="28"/>
              </w:rPr>
              <w:t>II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301B1F61" w14:textId="77777777" w:rsidR="003F548F" w:rsidRPr="003F548F" w:rsidRDefault="003F548F" w:rsidP="003F548F">
            <w:pPr>
              <w:widowControl w:val="0"/>
              <w:spacing w:line="276" w:lineRule="auto"/>
              <w:ind w:left="101" w:right="101"/>
              <w:jc w:val="center"/>
              <w:rPr>
                <w:rFonts w:eastAsia="Arial" w:cs="Arial"/>
                <w:b/>
                <w:bCs/>
              </w:rPr>
            </w:pPr>
            <w:r w:rsidRPr="003F548F">
              <w:rPr>
                <w:rFonts w:eastAsiaTheme="minorHAnsi" w:hAnsiTheme="minorHAnsi" w:cstheme="minorBidi"/>
                <w:b/>
                <w:bCs/>
              </w:rPr>
              <w:t>Significant</w:t>
            </w:r>
            <w:r w:rsidRPr="003F548F">
              <w:rPr>
                <w:rFonts w:eastAsiaTheme="minorHAnsi" w:hAnsiTheme="minorHAnsi" w:cstheme="minorBidi"/>
                <w:b/>
                <w:bCs/>
                <w:spacing w:val="21"/>
                <w:w w:val="99"/>
              </w:rPr>
              <w:t xml:space="preserve"> </w:t>
            </w:r>
            <w:r w:rsidRPr="003F548F">
              <w:rPr>
                <w:rFonts w:eastAsiaTheme="minorHAnsi" w:hAnsiTheme="minorHAnsi" w:cstheme="minorBidi"/>
                <w:b/>
                <w:bCs/>
                <w:w w:val="95"/>
              </w:rPr>
              <w:t>Emergency</w:t>
            </w:r>
            <w:r w:rsidRPr="003F548F">
              <w:rPr>
                <w:rFonts w:eastAsiaTheme="minorHAnsi" w:hAnsiTheme="minorHAnsi" w:cstheme="minorBidi"/>
                <w:b/>
                <w:bCs/>
                <w:spacing w:val="22"/>
                <w:w w:val="99"/>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1B8FA3E8" w14:textId="77777777" w:rsidR="003F548F" w:rsidRPr="003F548F" w:rsidRDefault="003F548F" w:rsidP="003F548F">
            <w:pPr>
              <w:widowControl w:val="0"/>
              <w:spacing w:line="276" w:lineRule="auto"/>
              <w:ind w:left="180" w:right="193"/>
              <w:rPr>
                <w:rFonts w:eastAsia="Arial" w:cs="Arial"/>
              </w:rPr>
            </w:pPr>
            <w:r w:rsidRPr="003F548F">
              <w:t>An incident</w:t>
            </w:r>
            <w:r w:rsidRPr="003F548F">
              <w:rPr>
                <w:spacing w:val="-5"/>
              </w:rPr>
              <w:t xml:space="preserve"> </w:t>
            </w:r>
            <w:r w:rsidRPr="003F548F">
              <w:t>that</w:t>
            </w:r>
            <w:r w:rsidRPr="003F548F">
              <w:rPr>
                <w:spacing w:val="-8"/>
              </w:rPr>
              <w:t xml:space="preserve"> </w:t>
            </w:r>
            <w:r w:rsidRPr="003F548F">
              <w:t>is</w:t>
            </w:r>
            <w:r w:rsidRPr="003F548F">
              <w:rPr>
                <w:spacing w:val="-7"/>
              </w:rPr>
              <w:t xml:space="preserve"> </w:t>
            </w:r>
            <w:r w:rsidRPr="003F548F">
              <w:t>likely</w:t>
            </w:r>
            <w:r w:rsidRPr="003F548F">
              <w:rPr>
                <w:spacing w:val="-7"/>
              </w:rPr>
              <w:t xml:space="preserve"> </w:t>
            </w:r>
            <w:r w:rsidRPr="003F548F">
              <w:t>to</w:t>
            </w:r>
            <w:r w:rsidRPr="003F548F">
              <w:rPr>
                <w:spacing w:val="-5"/>
              </w:rPr>
              <w:t xml:space="preserve"> </w:t>
            </w:r>
            <w:r w:rsidRPr="003F548F">
              <w:t xml:space="preserve">require the activation of </w:t>
            </w:r>
            <w:r w:rsidRPr="003F548F">
              <w:rPr>
                <w:position w:val="1"/>
              </w:rPr>
              <w:t>mutual-aid agreements</w:t>
            </w:r>
            <w:r w:rsidRPr="003F548F">
              <w:t>.</w:t>
            </w:r>
            <w:r w:rsidRPr="003F548F">
              <w:rPr>
                <w:spacing w:val="1"/>
              </w:rPr>
              <w:t xml:space="preserve"> Section Chiefs, Advisory Council or Policy Group are activated and a</w:t>
            </w:r>
            <w:r w:rsidRPr="003F548F">
              <w:t>ll ESF agencies are alerted or</w:t>
            </w:r>
            <w:r w:rsidRPr="003F548F">
              <w:rPr>
                <w:spacing w:val="1"/>
              </w:rPr>
              <w:t xml:space="preserve"> </w:t>
            </w:r>
            <w:r w:rsidRPr="003F548F">
              <w:t>required</w:t>
            </w:r>
            <w:r w:rsidRPr="003F548F">
              <w:rPr>
                <w:spacing w:val="-3"/>
              </w:rPr>
              <w:t xml:space="preserve"> </w:t>
            </w:r>
            <w:r w:rsidRPr="003F548F">
              <w:t>to</w:t>
            </w:r>
            <w:r w:rsidRPr="003F548F">
              <w:rPr>
                <w:spacing w:val="1"/>
              </w:rPr>
              <w:t xml:space="preserve"> </w:t>
            </w:r>
            <w:r w:rsidRPr="003F548F">
              <w:t>report</w:t>
            </w:r>
            <w:r w:rsidRPr="003F548F">
              <w:rPr>
                <w:spacing w:val="-1"/>
              </w:rPr>
              <w:t xml:space="preserve"> </w:t>
            </w:r>
            <w:r w:rsidRPr="003F548F">
              <w:t>to the EOC.</w:t>
            </w:r>
            <w:r w:rsidRPr="003F548F">
              <w:rPr>
                <w:rFonts w:eastAsiaTheme="minorHAnsi" w:hAnsiTheme="minorHAnsi" w:cstheme="minorBidi"/>
                <w:spacing w:val="-1"/>
              </w:rPr>
              <w:t xml:space="preserve"> </w:t>
            </w:r>
          </w:p>
        </w:tc>
      </w:tr>
      <w:tr w:rsidR="003F548F" w:rsidRPr="003F548F" w14:paraId="2151D13C" w14:textId="77777777" w:rsidTr="00911A43">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FF0000"/>
            <w:tcMar>
              <w:top w:w="115" w:type="dxa"/>
              <w:left w:w="0" w:type="dxa"/>
              <w:bottom w:w="115" w:type="dxa"/>
              <w:right w:w="0" w:type="dxa"/>
            </w:tcMar>
            <w:vAlign w:val="center"/>
            <w:hideMark/>
          </w:tcPr>
          <w:p w14:paraId="562CB7BF" w14:textId="77777777" w:rsidR="003F548F" w:rsidRPr="003F548F" w:rsidRDefault="003F548F" w:rsidP="003F548F">
            <w:pPr>
              <w:widowControl w:val="0"/>
              <w:spacing w:line="276" w:lineRule="auto"/>
              <w:ind w:left="102"/>
              <w:jc w:val="center"/>
              <w:rPr>
                <w:rFonts w:eastAsia="Arial" w:cs="Arial"/>
              </w:rPr>
            </w:pPr>
            <w:r w:rsidRPr="003F548F">
              <w:rPr>
                <w:rFonts w:eastAsiaTheme="minorHAnsi" w:hAnsiTheme="minorHAnsi" w:cstheme="minorBidi"/>
                <w:b/>
                <w:sz w:val="28"/>
                <w:szCs w:val="28"/>
              </w:rPr>
              <w:t>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0C92041D" w14:textId="77777777" w:rsidR="003F548F" w:rsidRPr="003F548F" w:rsidRDefault="003F548F" w:rsidP="003F548F">
            <w:pPr>
              <w:widowControl w:val="0"/>
              <w:spacing w:line="276" w:lineRule="auto"/>
              <w:ind w:left="101" w:right="101"/>
              <w:jc w:val="center"/>
              <w:rPr>
                <w:rFonts w:eastAsia="Arial" w:cs="Arial"/>
                <w:b/>
                <w:bCs/>
              </w:rPr>
            </w:pPr>
            <w:r w:rsidRPr="003F548F">
              <w:rPr>
                <w:rFonts w:eastAsiaTheme="minorHAnsi" w:hAnsiTheme="minorHAnsi" w:cstheme="minorBidi"/>
                <w:b/>
                <w:bCs/>
                <w:spacing w:val="-1"/>
              </w:rPr>
              <w:t>Full</w:t>
            </w:r>
            <w:r w:rsidRPr="003F548F">
              <w:rPr>
                <w:rFonts w:eastAsiaTheme="minorHAnsi" w:hAnsiTheme="minorHAnsi" w:cstheme="minorBidi"/>
                <w:b/>
                <w:bCs/>
                <w:spacing w:val="20"/>
                <w:w w:val="99"/>
              </w:rPr>
              <w:t xml:space="preserve"> </w:t>
            </w:r>
            <w:r w:rsidRPr="003F548F">
              <w:rPr>
                <w:rFonts w:eastAsiaTheme="minorHAnsi" w:hAnsiTheme="minorHAnsi" w:cstheme="minorBidi"/>
                <w:b/>
                <w:bCs/>
                <w:w w:val="95"/>
              </w:rPr>
              <w:t>Emergency</w:t>
            </w:r>
            <w:r w:rsidRPr="003F548F">
              <w:rPr>
                <w:rFonts w:eastAsiaTheme="minorHAnsi" w:hAnsiTheme="minorHAnsi" w:cstheme="minorBidi"/>
                <w:b/>
                <w:bCs/>
                <w:spacing w:val="-1"/>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58B48B53" w14:textId="77777777" w:rsidR="003F548F" w:rsidRPr="003F548F" w:rsidRDefault="003F548F" w:rsidP="003F548F">
            <w:pPr>
              <w:widowControl w:val="0"/>
              <w:spacing w:line="276" w:lineRule="auto"/>
              <w:ind w:left="180" w:right="193"/>
              <w:rPr>
                <w:rFonts w:eastAsiaTheme="minorHAnsi" w:hAnsiTheme="minorHAnsi" w:cstheme="minorBidi"/>
                <w:spacing w:val="-1"/>
              </w:rPr>
            </w:pPr>
            <w:r w:rsidRPr="003F548F">
              <w:t>An incident</w:t>
            </w:r>
            <w:r w:rsidRPr="003F548F">
              <w:rPr>
                <w:spacing w:val="-4"/>
              </w:rPr>
              <w:t xml:space="preserve"> </w:t>
            </w:r>
            <w:r w:rsidRPr="003F548F">
              <w:t>that</w:t>
            </w:r>
            <w:r w:rsidRPr="003F548F">
              <w:rPr>
                <w:spacing w:val="-8"/>
              </w:rPr>
              <w:t xml:space="preserve"> </w:t>
            </w:r>
            <w:r w:rsidRPr="003F548F">
              <w:t>will</w:t>
            </w:r>
            <w:r w:rsidRPr="003F548F">
              <w:rPr>
                <w:spacing w:val="-8"/>
              </w:rPr>
              <w:t xml:space="preserve"> </w:t>
            </w:r>
            <w:r w:rsidRPr="003F548F">
              <w:t>likely</w:t>
            </w:r>
            <w:r w:rsidRPr="003F548F">
              <w:rPr>
                <w:spacing w:val="-6"/>
              </w:rPr>
              <w:t xml:space="preserve"> </w:t>
            </w:r>
            <w:r w:rsidRPr="003F548F">
              <w:t>require</w:t>
            </w:r>
            <w:r w:rsidRPr="003F548F">
              <w:rPr>
                <w:spacing w:val="-52"/>
              </w:rPr>
              <w:t xml:space="preserve"> </w:t>
            </w:r>
            <w:r w:rsidRPr="003F548F">
              <w:t>state and/or</w:t>
            </w:r>
            <w:r w:rsidRPr="003F548F">
              <w:rPr>
                <w:spacing w:val="-1"/>
              </w:rPr>
              <w:t xml:space="preserve"> </w:t>
            </w:r>
            <w:r w:rsidRPr="003F548F">
              <w:rPr>
                <w:position w:val="1"/>
              </w:rPr>
              <w:t>federal</w:t>
            </w:r>
            <w:r w:rsidRPr="003F548F">
              <w:rPr>
                <w:spacing w:val="-2"/>
                <w:position w:val="1"/>
              </w:rPr>
              <w:t xml:space="preserve"> </w:t>
            </w:r>
            <w:r w:rsidRPr="003F548F">
              <w:rPr>
                <w:position w:val="1"/>
              </w:rPr>
              <w:t>assistance</w:t>
            </w:r>
          </w:p>
        </w:tc>
      </w:tr>
    </w:tbl>
    <w:p w14:paraId="14B3ABB1" w14:textId="77777777" w:rsidR="006613A5" w:rsidRDefault="006613A5" w:rsidP="00623B9E">
      <w:pPr>
        <w:pStyle w:val="Heading2"/>
        <w:rPr>
          <w:color w:val="000080"/>
          <w:szCs w:val="32"/>
        </w:rPr>
      </w:pPr>
      <w:bookmarkStart w:id="106" w:name="_Toc90367114"/>
      <w:bookmarkStart w:id="107" w:name="_Toc78187342"/>
      <w:bookmarkEnd w:id="100"/>
      <w:bookmarkEnd w:id="101"/>
      <w:bookmarkEnd w:id="102"/>
      <w:bookmarkEnd w:id="103"/>
    </w:p>
    <w:p w14:paraId="0D5C0CAE" w14:textId="294344D0" w:rsidR="00623B9E" w:rsidRPr="009B7A19" w:rsidRDefault="00623B9E" w:rsidP="00623B9E">
      <w:pPr>
        <w:pStyle w:val="Heading2"/>
        <w:rPr>
          <w:color w:val="000080"/>
          <w:szCs w:val="32"/>
        </w:rPr>
      </w:pPr>
      <w:bookmarkStart w:id="108" w:name="_Toc106613057"/>
      <w:r w:rsidRPr="009B7A19">
        <w:rPr>
          <w:color w:val="000080"/>
          <w:szCs w:val="32"/>
        </w:rPr>
        <w:t>demobilization OF THE EOC</w:t>
      </w:r>
      <w:bookmarkEnd w:id="106"/>
      <w:bookmarkEnd w:id="107"/>
      <w:bookmarkEnd w:id="108"/>
    </w:p>
    <w:p w14:paraId="1E5513C0" w14:textId="77777777" w:rsidR="002906BF" w:rsidRDefault="002906BF" w:rsidP="005A0AB8">
      <w:pPr>
        <w:pStyle w:val="Body"/>
        <w:spacing w:before="240"/>
        <w:rPr>
          <w:shd w:val="clear" w:color="auto" w:fill="FFFFFF"/>
        </w:rPr>
      </w:pPr>
      <w:r>
        <w:rPr>
          <w:shd w:val="clear" w:color="auto" w:fill="FFFFFF"/>
        </w:rPr>
        <w:t>Demobilization</w:t>
      </w:r>
      <w:r w:rsidRPr="00E87627">
        <w:rPr>
          <w:shd w:val="clear" w:color="auto" w:fill="FFFFFF"/>
        </w:rPr>
        <w:t xml:space="preserve"> is the process by which facilities scale back their emergency operations as the objectives set by leadership are achieved. This usually entails the release of the ESF representation involved in response operations as objectives are accomplished and the need for their participation diminishes</w:t>
      </w:r>
      <w:r>
        <w:rPr>
          <w:shd w:val="clear" w:color="auto" w:fill="FFFFFF"/>
        </w:rPr>
        <w:t>. Part of the demobilization process e</w:t>
      </w:r>
      <w:r w:rsidRPr="00BB0AA7">
        <w:rPr>
          <w:shd w:val="clear" w:color="auto" w:fill="FFFFFF"/>
        </w:rPr>
        <w:t>nsure</w:t>
      </w:r>
      <w:r>
        <w:rPr>
          <w:shd w:val="clear" w:color="auto" w:fill="FFFFFF"/>
        </w:rPr>
        <w:t>s</w:t>
      </w:r>
      <w:r w:rsidRPr="00BB0AA7">
        <w:rPr>
          <w:shd w:val="clear" w:color="auto" w:fill="FFFFFF"/>
        </w:rPr>
        <w:t xml:space="preserve"> that all paperwork, such as personnel evaluations, equipment time records, personnel time records, accident reports, and mechanical inspections have been completed and are accurate. Demobilizing the most expensive excess equipment and resources first saves</w:t>
      </w:r>
      <w:r>
        <w:rPr>
          <w:shd w:val="clear" w:color="auto" w:fill="FFFFFF"/>
        </w:rPr>
        <w:t xml:space="preserve"> funding.</w:t>
      </w:r>
    </w:p>
    <w:p w14:paraId="54B5F110" w14:textId="36193D54" w:rsidR="006E524B" w:rsidRPr="002A37EA" w:rsidRDefault="002A37EA" w:rsidP="002E5CE6">
      <w:pPr>
        <w:pStyle w:val="Heading2"/>
        <w:rPr>
          <w:color w:val="000080"/>
          <w:szCs w:val="32"/>
        </w:rPr>
      </w:pPr>
      <w:bookmarkStart w:id="109" w:name="_Toc72508354"/>
      <w:bookmarkStart w:id="110" w:name="_Toc90367116"/>
      <w:bookmarkStart w:id="111" w:name="_Toc76124247"/>
      <w:bookmarkStart w:id="112" w:name="_Toc78187343"/>
      <w:bookmarkStart w:id="113" w:name="_Toc106613058"/>
      <w:bookmarkEnd w:id="104"/>
      <w:bookmarkEnd w:id="105"/>
      <w:r w:rsidRPr="002A37EA">
        <w:rPr>
          <w:caps w:val="0"/>
          <w:color w:val="000080"/>
          <w:szCs w:val="32"/>
        </w:rPr>
        <w:t>RESOURCE SUPPORT</w:t>
      </w:r>
      <w:bookmarkEnd w:id="109"/>
      <w:bookmarkEnd w:id="110"/>
      <w:bookmarkEnd w:id="111"/>
      <w:r w:rsidR="00A90862">
        <w:t>rce Support</w:t>
      </w:r>
      <w:bookmarkEnd w:id="112"/>
      <w:bookmarkEnd w:id="113"/>
    </w:p>
    <w:p w14:paraId="62EDC4A2" w14:textId="1424055A" w:rsidR="006E524B" w:rsidRDefault="006E524B" w:rsidP="005A0AB8">
      <w:pPr>
        <w:pStyle w:val="Body"/>
        <w:spacing w:before="240"/>
      </w:pPr>
      <w:r w:rsidRPr="00603DF0">
        <w:t>During an incident</w:t>
      </w:r>
      <w:r>
        <w:t xml:space="preserve">, </w:t>
      </w:r>
      <w:r w:rsidRPr="00603DF0">
        <w:t>requests for resource support originate from the site Incident Command (IC)</w:t>
      </w:r>
      <w:r>
        <w:t xml:space="preserve">, </w:t>
      </w:r>
      <w:r w:rsidRPr="0074632F">
        <w:t>Area Command (AC)</w:t>
      </w:r>
      <w:r w:rsidR="00380147">
        <w:t>,</w:t>
      </w:r>
      <w:r w:rsidRPr="0074632F">
        <w:t xml:space="preserve"> or Unified Command (UC) and</w:t>
      </w:r>
      <w:r w:rsidRPr="00603DF0">
        <w:t xml:space="preserve"> are directed to the local emergency management agency (EMA). As local resource capabilities become overwhelmed, the local jurisdiction’s EMA requests support from the State EOC based on the projected needs of the local Incident Action Plan (IAP). A request exceeding State capability can be fulfilled using mutual aid, federal assistance, or other appropriate means.</w:t>
      </w:r>
      <w:r>
        <w:t xml:space="preserve">  </w:t>
      </w:r>
      <w:r w:rsidRPr="00603DF0">
        <w:t>The State Resource Request Process</w:t>
      </w:r>
      <w:r>
        <w:t xml:space="preserve"> as outlined in Figure 2,</w:t>
      </w:r>
      <w:r w:rsidRPr="00603DF0">
        <w:t xml:space="preserve"> is </w:t>
      </w:r>
      <w:r>
        <w:t xml:space="preserve">designed </w:t>
      </w:r>
      <w:r w:rsidRPr="00603DF0">
        <w:t xml:space="preserve">to meet the varying needs of local jurisdictions throughout the life of an emergency event. The process may require alteration, activation of mutual-aid agreement(s), or assistance from federal agencies as needed.  </w:t>
      </w:r>
    </w:p>
    <w:p w14:paraId="569D622D" w14:textId="44EE0E82" w:rsidR="006E524B" w:rsidRDefault="006E524B" w:rsidP="005A0AB8">
      <w:pPr>
        <w:pStyle w:val="Body"/>
        <w:spacing w:before="240"/>
      </w:pPr>
      <w:r w:rsidRPr="00603DF0">
        <w:t>State resources may also be requested by</w:t>
      </w:r>
      <w:r>
        <w:t xml:space="preserve"> </w:t>
      </w:r>
      <w:r w:rsidRPr="00603DF0">
        <w:t xml:space="preserve">local jurisdictions for activation in exercises, </w:t>
      </w:r>
      <w:proofErr w:type="gramStart"/>
      <w:r w:rsidRPr="00603DF0">
        <w:t>testing</w:t>
      </w:r>
      <w:proofErr w:type="gramEnd"/>
      <w:r w:rsidRPr="00603DF0">
        <w:t xml:space="preserve"> or training. Participation in these activations allows for the continued development and improvement of public safety programs and resources.</w:t>
      </w:r>
    </w:p>
    <w:p w14:paraId="7BAF6FA2" w14:textId="77777777" w:rsidR="00380147" w:rsidRDefault="00380147" w:rsidP="005A0AB8">
      <w:pPr>
        <w:pStyle w:val="Body"/>
        <w:spacing w:before="240"/>
      </w:pPr>
    </w:p>
    <w:p w14:paraId="5BECC4B9" w14:textId="487DCACB" w:rsidR="00BB35EE" w:rsidRDefault="00BB35EE" w:rsidP="005A0AB8">
      <w:pPr>
        <w:pStyle w:val="TABLE"/>
      </w:pPr>
      <w:bookmarkStart w:id="114" w:name="_Toc78187344"/>
      <w:bookmarkStart w:id="115" w:name="_Toc93651869"/>
      <w:bookmarkStart w:id="116" w:name="_Toc95731382"/>
      <w:bookmarkStart w:id="117" w:name="_Hlk77239330"/>
      <w:bookmarkStart w:id="118" w:name="_Toc106612443"/>
      <w:bookmarkStart w:id="119" w:name="_Toc106613059"/>
      <w:r>
        <w:t>F</w:t>
      </w:r>
      <w:r w:rsidR="00444880">
        <w:t>igure</w:t>
      </w:r>
      <w:r>
        <w:t xml:space="preserve"> 1. State Resource Request Process</w:t>
      </w:r>
      <w:bookmarkEnd w:id="114"/>
      <w:bookmarkEnd w:id="115"/>
      <w:bookmarkEnd w:id="116"/>
      <w:bookmarkEnd w:id="118"/>
      <w:bookmarkEnd w:id="119"/>
    </w:p>
    <w:bookmarkEnd w:id="117"/>
    <w:p w14:paraId="662D38BD" w14:textId="327AD8A2" w:rsidR="00A028F1" w:rsidRDefault="006E524B" w:rsidP="00CE15A0">
      <w:pPr>
        <w:pStyle w:val="Body"/>
      </w:pPr>
      <w:r w:rsidRPr="001772DF">
        <w:rPr>
          <w:rFonts w:eastAsia="Arial"/>
          <w:noProof/>
        </w:rPr>
        <w:drawing>
          <wp:inline distT="0" distB="0" distL="0" distR="0" wp14:anchorId="2D742D2B" wp14:editId="5442FB45">
            <wp:extent cx="5353050" cy="5471611"/>
            <wp:effectExtent l="0" t="0" r="0" b="0"/>
            <wp:docPr id="19" name="image5.png" descr="P147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png" descr="P1473#y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saturation sat="400000"/>
                              </a14:imgEffect>
                            </a14:imgLayer>
                          </a14:imgProps>
                        </a:ext>
                        <a:ext uri="{28A0092B-C50C-407E-A947-70E740481C1C}">
                          <a14:useLocalDpi xmlns:a14="http://schemas.microsoft.com/office/drawing/2010/main" val="0"/>
                        </a:ext>
                      </a:extLst>
                    </a:blip>
                    <a:srcRect l="2261" t="1" b="10005"/>
                    <a:stretch/>
                  </pic:blipFill>
                  <pic:spPr bwMode="auto">
                    <a:xfrm>
                      <a:off x="0" y="0"/>
                      <a:ext cx="5354698" cy="5473295"/>
                    </a:xfrm>
                    <a:prstGeom prst="rect">
                      <a:avLst/>
                    </a:prstGeom>
                    <a:ln>
                      <a:noFill/>
                    </a:ln>
                    <a:extLst>
                      <a:ext uri="{53640926-AAD7-44D8-BBD7-CCE9431645EC}">
                        <a14:shadowObscured xmlns:a14="http://schemas.microsoft.com/office/drawing/2010/main"/>
                      </a:ext>
                    </a:extLst>
                  </pic:spPr>
                </pic:pic>
              </a:graphicData>
            </a:graphic>
          </wp:inline>
        </w:drawing>
      </w:r>
    </w:p>
    <w:p w14:paraId="5D997D60" w14:textId="77777777" w:rsidR="00CE15A0" w:rsidRDefault="00CE15A0" w:rsidP="00CE15A0">
      <w:pPr>
        <w:pStyle w:val="Body"/>
      </w:pPr>
      <w:bookmarkStart w:id="120" w:name="_Toc90367117"/>
    </w:p>
    <w:p w14:paraId="1330F317" w14:textId="2B456A3B" w:rsidR="00CE15A0" w:rsidRDefault="00CE15A0" w:rsidP="00CE15A0">
      <w:pPr>
        <w:pStyle w:val="Body"/>
      </w:pPr>
    </w:p>
    <w:p w14:paraId="210919A6" w14:textId="77777777" w:rsidR="00CE15A0" w:rsidRDefault="00CE15A0" w:rsidP="00CE15A0">
      <w:pPr>
        <w:pStyle w:val="Body"/>
      </w:pPr>
    </w:p>
    <w:p w14:paraId="2D803A32" w14:textId="77777777" w:rsidR="00CE15A0" w:rsidRDefault="00CE15A0" w:rsidP="00CE15A0">
      <w:pPr>
        <w:pStyle w:val="Body"/>
        <w:rPr>
          <w:rFonts w:ascii="Arial Narrow" w:hAnsi="Arial Narrow" w:cs="Arial"/>
          <w:b/>
          <w:bCs/>
          <w:iCs/>
          <w:caps/>
          <w:color w:val="FFFFFF" w:themeColor="background1"/>
          <w:sz w:val="32"/>
          <w:szCs w:val="28"/>
        </w:rPr>
      </w:pPr>
    </w:p>
    <w:p w14:paraId="495577C1" w14:textId="77777777" w:rsidR="006613A5" w:rsidRDefault="006613A5">
      <w:pPr>
        <w:spacing w:after="200" w:line="276" w:lineRule="auto"/>
        <w:rPr>
          <w:rFonts w:ascii="Arial Narrow" w:hAnsi="Arial Narrow" w:cs="Arial"/>
          <w:b/>
          <w:bCs/>
          <w:iCs/>
          <w:color w:val="000080"/>
          <w:sz w:val="32"/>
          <w:szCs w:val="32"/>
        </w:rPr>
      </w:pPr>
      <w:bookmarkStart w:id="121" w:name="_Toc95731383"/>
      <w:bookmarkStart w:id="122" w:name="_Toc106612444"/>
      <w:r>
        <w:rPr>
          <w:rFonts w:ascii="Arial Narrow" w:hAnsi="Arial Narrow" w:cs="Arial"/>
          <w:b/>
          <w:bCs/>
          <w:iCs/>
          <w:color w:val="000080"/>
          <w:sz w:val="32"/>
          <w:szCs w:val="32"/>
        </w:rPr>
        <w:br w:type="page"/>
      </w:r>
    </w:p>
    <w:p w14:paraId="0EED58E1" w14:textId="4BCE6DC2" w:rsidR="00F67D4B" w:rsidRPr="00F67D4B" w:rsidRDefault="00F67D4B" w:rsidP="00F67D4B">
      <w:pPr>
        <w:keepNext/>
        <w:spacing w:before="240" w:after="160"/>
        <w:outlineLvl w:val="1"/>
        <w:rPr>
          <w:rFonts w:ascii="Arial Narrow" w:hAnsi="Arial Narrow" w:cs="Arial"/>
          <w:b/>
          <w:bCs/>
          <w:iCs/>
          <w:caps/>
          <w:color w:val="000080"/>
          <w:sz w:val="32"/>
          <w:szCs w:val="32"/>
        </w:rPr>
      </w:pPr>
      <w:bookmarkStart w:id="123" w:name="_Toc106613060"/>
      <w:r w:rsidRPr="00F67D4B">
        <w:rPr>
          <w:rFonts w:ascii="Arial Narrow" w:hAnsi="Arial Narrow" w:cs="Arial"/>
          <w:b/>
          <w:bCs/>
          <w:iCs/>
          <w:color w:val="000080"/>
          <w:sz w:val="32"/>
          <w:szCs w:val="32"/>
        </w:rPr>
        <w:lastRenderedPageBreak/>
        <w:t>INCLUSION, ACCESS, AND FUNCTIONAL NEEDS</w:t>
      </w:r>
      <w:bookmarkEnd w:id="120"/>
      <w:bookmarkEnd w:id="121"/>
      <w:bookmarkEnd w:id="122"/>
      <w:bookmarkEnd w:id="123"/>
    </w:p>
    <w:p w14:paraId="31F7FC36" w14:textId="708F4A2E" w:rsidR="00B07B4F" w:rsidRDefault="003F2CEB" w:rsidP="00B07B4F">
      <w:pPr>
        <w:spacing w:before="240" w:line="276" w:lineRule="auto"/>
        <w:rPr>
          <w:rFonts w:eastAsiaTheme="minorEastAsia"/>
          <w:bCs/>
        </w:rPr>
      </w:pPr>
      <w:r w:rsidRPr="00CE15A0">
        <w:rPr>
          <w:b/>
          <w:color w:val="C00000"/>
        </w:rPr>
        <w:t>[INSERT NAME OF COUNTY]</w:t>
      </w:r>
      <w:r w:rsidRPr="00CE15A0">
        <w:rPr>
          <w:color w:val="C00000"/>
        </w:rPr>
        <w:t xml:space="preserve"> </w:t>
      </w:r>
      <w:r w:rsidR="00B07B4F" w:rsidRPr="002F690A">
        <w:rPr>
          <w:rFonts w:eastAsiaTheme="minorEastAsia"/>
          <w:lang w:val="en"/>
        </w:rPr>
        <w:t>works with public, private, and non-profit organizations to build a culture of preparedness</w:t>
      </w:r>
      <w:r w:rsidR="00B07B4F" w:rsidRPr="00E45576">
        <w:rPr>
          <w:rFonts w:eastAsiaTheme="minorEastAsia"/>
          <w:lang w:val="en"/>
        </w:rPr>
        <w:t xml:space="preserve"> and readiness for emergencies and disasters that goes beyond meeting the legal </w:t>
      </w:r>
      <w:r w:rsidR="00B07B4F" w:rsidRPr="00E45576">
        <w:rPr>
          <w:rFonts w:eastAsiaTheme="minorEastAsia"/>
        </w:rPr>
        <w:t xml:space="preserve">requisites </w:t>
      </w:r>
      <w:r w:rsidR="00B07B4F" w:rsidRPr="00E45576">
        <w:rPr>
          <w:rFonts w:eastAsiaTheme="minorEastAsia"/>
          <w:lang w:val="en"/>
        </w:rPr>
        <w:t>of people with disabilities</w:t>
      </w:r>
      <w:r w:rsidR="00B07B4F">
        <w:rPr>
          <w:rFonts w:eastAsiaTheme="minorEastAsia"/>
          <w:lang w:val="en"/>
        </w:rPr>
        <w:t xml:space="preserve"> </w:t>
      </w:r>
      <w:r w:rsidR="00B07B4F" w:rsidRPr="00E45576">
        <w:rPr>
          <w:rFonts w:eastAsiaTheme="minorEastAsia"/>
          <w:lang w:val="en"/>
        </w:rPr>
        <w:t xml:space="preserve">as defined by the most current version of the </w:t>
      </w:r>
      <w:r w:rsidR="00B07B4F" w:rsidRPr="00DE7825">
        <w:rPr>
          <w:rFonts w:eastAsiaTheme="minorEastAsia"/>
          <w:lang w:val="en"/>
        </w:rPr>
        <w:t>Americans with Disabilities Act (ADA)</w:t>
      </w:r>
      <w:r w:rsidR="00B07B4F">
        <w:rPr>
          <w:rFonts w:eastAsiaTheme="minorEastAsia"/>
          <w:b/>
        </w:rPr>
        <w:t xml:space="preserve"> </w:t>
      </w:r>
      <w:r w:rsidR="00B07B4F">
        <w:rPr>
          <w:rFonts w:eastAsiaTheme="minorEastAsia"/>
          <w:bCs/>
        </w:rPr>
        <w:t>or for individuals</w:t>
      </w:r>
      <w:r w:rsidR="00B07B4F" w:rsidRPr="00095037">
        <w:rPr>
          <w:rFonts w:eastAsiaTheme="minorEastAsia"/>
          <w:bCs/>
        </w:rPr>
        <w:t xml:space="preserve"> </w:t>
      </w:r>
      <w:r w:rsidR="00B07B4F">
        <w:rPr>
          <w:rFonts w:eastAsiaTheme="minorEastAsia"/>
          <w:bCs/>
        </w:rPr>
        <w:t xml:space="preserve">with access and functional needs. </w:t>
      </w:r>
    </w:p>
    <w:p w14:paraId="11937DFC" w14:textId="7E941777" w:rsidR="00B07B4F" w:rsidRDefault="00B07B4F" w:rsidP="00B07B4F">
      <w:pPr>
        <w:spacing w:before="240" w:line="276" w:lineRule="auto"/>
        <w:rPr>
          <w:rFonts w:eastAsiaTheme="minorEastAsia"/>
        </w:rPr>
      </w:pPr>
      <w:r w:rsidRPr="00CE15A0">
        <w:rPr>
          <w:rFonts w:eastAsiaTheme="minorEastAsia"/>
          <w:b/>
          <w:bCs/>
          <w:noProof/>
          <w:color w:val="C00000"/>
        </w:rPr>
        <w:drawing>
          <wp:anchor distT="0" distB="0" distL="114300" distR="114300" simplePos="0" relativeHeight="251658240" behindDoc="1" locked="0" layoutInCell="1" allowOverlap="1" wp14:anchorId="677F82F5" wp14:editId="474CAF02">
            <wp:simplePos x="0" y="0"/>
            <wp:positionH relativeFrom="column">
              <wp:posOffset>247650</wp:posOffset>
            </wp:positionH>
            <wp:positionV relativeFrom="paragraph">
              <wp:posOffset>1129665</wp:posOffset>
            </wp:positionV>
            <wp:extent cx="5758180" cy="1438275"/>
            <wp:effectExtent l="190500" t="190500" r="185420" b="200025"/>
            <wp:wrapSquare wrapText="bothSides"/>
            <wp:docPr id="54" name="Picture 54" descr="P113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1136#y1"/>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758180" cy="14382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F2CEB" w:rsidRPr="00CE15A0">
        <w:rPr>
          <w:b/>
          <w:color w:val="C00000"/>
        </w:rPr>
        <w:t>[INSERT NAME OF COUNTY]</w:t>
      </w:r>
      <w:r w:rsidRPr="00CE15A0">
        <w:rPr>
          <w:rFonts w:eastAsiaTheme="minorEastAsia"/>
          <w:color w:val="C00000"/>
        </w:rPr>
        <w:t xml:space="preserve"> </w:t>
      </w:r>
      <w:r w:rsidRPr="00E45576">
        <w:rPr>
          <w:rFonts w:eastAsiaTheme="minorEastAsia"/>
          <w:lang w:val="en"/>
        </w:rPr>
        <w:t xml:space="preserve">integrates </w:t>
      </w:r>
      <w:r>
        <w:rPr>
          <w:rFonts w:eastAsiaTheme="minorEastAsia"/>
          <w:color w:val="000000" w:themeColor="text1"/>
          <w:lang w:val="en"/>
        </w:rPr>
        <w:t xml:space="preserve">the </w:t>
      </w:r>
      <w:r w:rsidRPr="000500FC">
        <w:rPr>
          <w:rFonts w:eastAsiaTheme="minorEastAsia"/>
          <w:color w:val="000000" w:themeColor="text1"/>
          <w:lang w:val="en"/>
        </w:rPr>
        <w:t>Federal Emergency Management Agency’s</w:t>
      </w:r>
      <w:r w:rsidRPr="00E45576">
        <w:rPr>
          <w:rFonts w:eastAsiaTheme="minorEastAsia"/>
          <w:lang w:val="en"/>
        </w:rPr>
        <w:t xml:space="preserve"> </w:t>
      </w:r>
      <w:r>
        <w:rPr>
          <w:rFonts w:eastAsiaTheme="minorEastAsia"/>
          <w:lang w:val="en"/>
        </w:rPr>
        <w:t xml:space="preserve">(FEMA)’s </w:t>
      </w:r>
      <w:r>
        <w:rPr>
          <w:rFonts w:eastAsiaTheme="minorEastAsia"/>
        </w:rPr>
        <w:t>a</w:t>
      </w:r>
      <w:r w:rsidRPr="00E45576">
        <w:rPr>
          <w:rFonts w:eastAsiaTheme="minorEastAsia"/>
        </w:rPr>
        <w:t xml:space="preserve">ccess and </w:t>
      </w:r>
      <w:r>
        <w:rPr>
          <w:rFonts w:eastAsiaTheme="minorEastAsia"/>
        </w:rPr>
        <w:t>f</w:t>
      </w:r>
      <w:r w:rsidRPr="00E45576">
        <w:rPr>
          <w:rFonts w:eastAsiaTheme="minorEastAsia"/>
        </w:rPr>
        <w:t xml:space="preserve">unctional </w:t>
      </w:r>
      <w:r>
        <w:rPr>
          <w:rFonts w:eastAsiaTheme="minorEastAsia"/>
        </w:rPr>
        <w:t>n</w:t>
      </w:r>
      <w:r w:rsidRPr="00E45576">
        <w:rPr>
          <w:rFonts w:eastAsiaTheme="minorEastAsia"/>
        </w:rPr>
        <w:t xml:space="preserve">eeds </w:t>
      </w:r>
      <w:r>
        <w:rPr>
          <w:rFonts w:eastAsiaTheme="minorEastAsia"/>
        </w:rPr>
        <w:t>guidance</w:t>
      </w:r>
      <w:r w:rsidRPr="00E45576">
        <w:rPr>
          <w:rFonts w:eastAsiaTheme="minorEastAsia"/>
        </w:rPr>
        <w:t xml:space="preserve">, which identifies an individual’s </w:t>
      </w:r>
      <w:r w:rsidRPr="00D36BFB">
        <w:rPr>
          <w:rFonts w:eastAsiaTheme="minorEastAsia"/>
          <w:u w:val="single"/>
        </w:rPr>
        <w:t>actual</w:t>
      </w:r>
      <w:r w:rsidRPr="00E45576">
        <w:rPr>
          <w:rFonts w:eastAsiaTheme="minorEastAsia"/>
        </w:rPr>
        <w:t xml:space="preserve"> needs during an emergency</w:t>
      </w:r>
      <w:r>
        <w:rPr>
          <w:rFonts w:eastAsiaTheme="minorEastAsia"/>
        </w:rPr>
        <w:t xml:space="preserve"> and awareness of not using negative labels such</w:t>
      </w:r>
      <w:r w:rsidRPr="00E45576">
        <w:rPr>
          <w:rFonts w:eastAsiaTheme="minorEastAsia"/>
        </w:rPr>
        <w:t xml:space="preserve"> as “</w:t>
      </w:r>
      <w:r>
        <w:rPr>
          <w:rFonts w:eastAsiaTheme="minorEastAsia"/>
        </w:rPr>
        <w:t xml:space="preserve">handicapped,” “crippled,” </w:t>
      </w:r>
      <w:r w:rsidRPr="00E45576">
        <w:rPr>
          <w:rFonts w:eastAsiaTheme="minorEastAsia"/>
        </w:rPr>
        <w:t>or “</w:t>
      </w:r>
      <w:r>
        <w:rPr>
          <w:rFonts w:eastAsiaTheme="minorEastAsia"/>
        </w:rPr>
        <w:t>abnormal</w:t>
      </w:r>
      <w:r w:rsidRPr="00E45576">
        <w:rPr>
          <w:rFonts w:eastAsiaTheme="minorEastAsia"/>
        </w:rPr>
        <w:t xml:space="preserve">.” </w:t>
      </w:r>
    </w:p>
    <w:p w14:paraId="6254E245" w14:textId="77777777" w:rsidR="00B07B4F" w:rsidRPr="00E45576" w:rsidRDefault="00B07B4F" w:rsidP="00B07B4F">
      <w:pPr>
        <w:spacing w:after="200" w:line="276" w:lineRule="auto"/>
        <w:rPr>
          <w:rFonts w:eastAsiaTheme="minorEastAsia"/>
        </w:rPr>
      </w:pPr>
      <w:r>
        <w:rPr>
          <w:rFonts w:eastAsiaTheme="minorEastAsia"/>
        </w:rPr>
        <w:t>This annex planning</w:t>
      </w:r>
      <w:r w:rsidRPr="00E45576">
        <w:rPr>
          <w:rFonts w:eastAsiaTheme="minorEastAsia"/>
        </w:rPr>
        <w:t xml:space="preserve"> </w:t>
      </w:r>
      <w:r>
        <w:rPr>
          <w:rFonts w:eastAsiaTheme="minorEastAsia"/>
        </w:rPr>
        <w:t>guidance</w:t>
      </w:r>
      <w:r w:rsidRPr="00E45576">
        <w:rPr>
          <w:rFonts w:eastAsiaTheme="minorEastAsia"/>
        </w:rPr>
        <w:t xml:space="preserve"> is inclusive as it also </w:t>
      </w:r>
      <w:r>
        <w:rPr>
          <w:rFonts w:eastAsiaTheme="minorEastAsia"/>
        </w:rPr>
        <w:t xml:space="preserve">encompasses </w:t>
      </w:r>
      <w:r w:rsidRPr="00E45576">
        <w:rPr>
          <w:rFonts w:eastAsiaTheme="minorEastAsia"/>
        </w:rPr>
        <w:t xml:space="preserve">people with temporary needs or those who do not identify themselves as having a disability. This includes women who are pregnant, children, older </w:t>
      </w:r>
      <w:r>
        <w:rPr>
          <w:rFonts w:eastAsiaTheme="minorEastAsia"/>
        </w:rPr>
        <w:t xml:space="preserve">adults, </w:t>
      </w:r>
      <w:r w:rsidRPr="00E45576">
        <w:rPr>
          <w:rFonts w:eastAsiaTheme="minorEastAsia"/>
        </w:rPr>
        <w:t>individuals with limited English communication</w:t>
      </w:r>
      <w:r>
        <w:rPr>
          <w:rFonts w:eastAsiaTheme="minorEastAsia"/>
        </w:rPr>
        <w:t>, people with limited transportation access</w:t>
      </w:r>
      <w:r w:rsidRPr="00C068A5">
        <w:rPr>
          <w:rFonts w:eastAsiaTheme="minorEastAsia"/>
          <w:color w:val="000000" w:themeColor="text1"/>
        </w:rPr>
        <w:t xml:space="preserve"> </w:t>
      </w:r>
      <w:r>
        <w:rPr>
          <w:rFonts w:eastAsiaTheme="minorEastAsia"/>
          <w:color w:val="000000" w:themeColor="text1"/>
        </w:rPr>
        <w:t>and those with household pets and service animals</w:t>
      </w:r>
      <w:r w:rsidRPr="00E45576">
        <w:rPr>
          <w:rFonts w:eastAsiaTheme="minorEastAsia"/>
        </w:rPr>
        <w:t>.</w:t>
      </w:r>
      <w:r>
        <w:rPr>
          <w:rFonts w:eastAsiaTheme="minorEastAsia"/>
        </w:rPr>
        <w:t xml:space="preserve"> </w:t>
      </w:r>
      <w:r w:rsidRPr="00E45576">
        <w:rPr>
          <w:rFonts w:eastAsiaTheme="minorEastAsia"/>
        </w:rPr>
        <w:t xml:space="preserve">Additional awareness which helps ensure inclusive emergency preparedness </w:t>
      </w:r>
      <w:r>
        <w:rPr>
          <w:rFonts w:eastAsiaTheme="minorEastAsia"/>
        </w:rPr>
        <w:t xml:space="preserve">planning </w:t>
      </w:r>
      <w:r w:rsidRPr="00E45576">
        <w:rPr>
          <w:rFonts w:eastAsiaTheme="minorEastAsia"/>
        </w:rPr>
        <w:t>include addressing the needs of children and adults in areas such as:</w:t>
      </w:r>
    </w:p>
    <w:p w14:paraId="6D7953F8" w14:textId="77777777" w:rsidR="00B07B4F" w:rsidRDefault="00B07B4F" w:rsidP="00B07B4F">
      <w:pPr>
        <w:spacing w:before="120" w:after="240" w:line="276" w:lineRule="auto"/>
        <w:rPr>
          <w:rFonts w:eastAsiaTheme="minorEastAsia"/>
        </w:rPr>
      </w:pPr>
      <w:r w:rsidRPr="00192286">
        <w:rPr>
          <w:rFonts w:eastAsiaTheme="minorEastAsia"/>
          <w:b/>
          <w:bCs/>
        </w:rPr>
        <w:t>SELF-DETERMINATION</w:t>
      </w:r>
      <w:r w:rsidRPr="00192286">
        <w:rPr>
          <w:rFonts w:eastAsiaTheme="minorEastAsia"/>
        </w:rPr>
        <w:t xml:space="preserve"> </w:t>
      </w:r>
      <w:r w:rsidRPr="00247F75">
        <w:rPr>
          <w:rFonts w:eastAsiaTheme="minorEastAsia"/>
          <w:color w:val="6F5614"/>
        </w:rPr>
        <w:t xml:space="preserve">– </w:t>
      </w:r>
      <w:r w:rsidRPr="00E45576">
        <w:rPr>
          <w:rFonts w:eastAsiaTheme="minorEastAsia"/>
        </w:rPr>
        <w:t>Individuals with access and functional needs are the most knowledgeable about their own needs.</w:t>
      </w:r>
    </w:p>
    <w:p w14:paraId="6297484E" w14:textId="77777777" w:rsidR="00B07B4F" w:rsidRDefault="00B07B4F" w:rsidP="00B07B4F">
      <w:pPr>
        <w:spacing w:before="120" w:after="240" w:line="276" w:lineRule="auto"/>
        <w:rPr>
          <w:rFonts w:eastAsiaTheme="minorEastAsia"/>
        </w:rPr>
      </w:pPr>
      <w:r w:rsidRPr="00192286">
        <w:rPr>
          <w:rFonts w:eastAsiaTheme="minorEastAsia"/>
          <w:b/>
          <w:bCs/>
        </w:rPr>
        <w:t>NO “ONE-SIZE-FITS-ALL”</w:t>
      </w:r>
      <w:r w:rsidRPr="00192286">
        <w:rPr>
          <w:rFonts w:eastAsiaTheme="minorEastAsia"/>
        </w:rPr>
        <w:t xml:space="preserve"> </w:t>
      </w:r>
      <w:r w:rsidRPr="00247F75">
        <w:rPr>
          <w:rFonts w:eastAsiaTheme="minorEastAsia"/>
          <w:color w:val="6F5614"/>
        </w:rPr>
        <w:t xml:space="preserve">– </w:t>
      </w:r>
      <w:r w:rsidRPr="00E45576">
        <w:rPr>
          <w:rFonts w:eastAsiaTheme="minorEastAsia"/>
        </w:rPr>
        <w:t xml:space="preserve">Individuals do not all require the same assistance and do not all have the same needs. </w:t>
      </w:r>
    </w:p>
    <w:p w14:paraId="60BDB1E0" w14:textId="77777777" w:rsidR="00B07B4F" w:rsidRDefault="00B07B4F" w:rsidP="00B07B4F">
      <w:pPr>
        <w:spacing w:after="200" w:line="276" w:lineRule="auto"/>
        <w:rPr>
          <w:rFonts w:eastAsiaTheme="minorEastAsia"/>
        </w:rPr>
      </w:pPr>
      <w:r w:rsidRPr="00192286">
        <w:rPr>
          <w:rFonts w:eastAsiaTheme="minorEastAsia"/>
          <w:b/>
          <w:bCs/>
        </w:rPr>
        <w:t xml:space="preserve">EQUAL OPPORTUNITY, INTEGRATION AND PHYSICAL ACCESS </w:t>
      </w:r>
      <w:r w:rsidRPr="00192286">
        <w:rPr>
          <w:rFonts w:eastAsiaTheme="minorEastAsia"/>
        </w:rPr>
        <w:t xml:space="preserve">– </w:t>
      </w:r>
      <w:r>
        <w:rPr>
          <w:rFonts w:eastAsiaTheme="minorEastAsia"/>
        </w:rPr>
        <w:t>All i</w:t>
      </w:r>
      <w:r w:rsidRPr="00E45576">
        <w:rPr>
          <w:rFonts w:eastAsiaTheme="minorEastAsia"/>
        </w:rPr>
        <w:t xml:space="preserve">ndividuals must have the same opportunities to benefit from emergency programs, services, and activities. </w:t>
      </w:r>
    </w:p>
    <w:p w14:paraId="685DBA89" w14:textId="77777777" w:rsidR="00B07B4F" w:rsidRDefault="00B07B4F" w:rsidP="00B07B4F">
      <w:pPr>
        <w:spacing w:after="200" w:line="276" w:lineRule="auto"/>
        <w:rPr>
          <w:rFonts w:eastAsiaTheme="minorEastAsia"/>
        </w:rPr>
      </w:pPr>
      <w:r w:rsidRPr="00192286">
        <w:rPr>
          <w:rFonts w:eastAsiaTheme="minorEastAsia"/>
          <w:b/>
          <w:bCs/>
        </w:rPr>
        <w:t>NO CHARGE</w:t>
      </w:r>
      <w:r w:rsidRPr="00192286">
        <w:rPr>
          <w:rFonts w:eastAsiaTheme="minorEastAsia"/>
        </w:rPr>
        <w:t xml:space="preserve"> – </w:t>
      </w:r>
      <w:r w:rsidRPr="00E45576">
        <w:rPr>
          <w:rFonts w:eastAsiaTheme="minorEastAsia"/>
        </w:rPr>
        <w:t>Individuals with access and functional needs may not be charged to cover the costs of measures necessary to ensure equal access and nondiscriminatory treatment.</w:t>
      </w:r>
    </w:p>
    <w:p w14:paraId="6ECA03A4" w14:textId="77777777" w:rsidR="00B07B4F" w:rsidRDefault="00B07B4F" w:rsidP="00B07B4F">
      <w:pPr>
        <w:spacing w:after="200" w:line="276" w:lineRule="auto"/>
        <w:rPr>
          <w:rFonts w:eastAsiaTheme="minorEastAsia"/>
        </w:rPr>
      </w:pPr>
      <w:r w:rsidRPr="00192286">
        <w:rPr>
          <w:rFonts w:eastAsiaTheme="minorEastAsia"/>
          <w:b/>
          <w:bCs/>
        </w:rPr>
        <w:t>EFFECTIVE COMMUNICATION</w:t>
      </w:r>
      <w:r w:rsidRPr="00192286">
        <w:rPr>
          <w:rFonts w:eastAsiaTheme="minorEastAsia"/>
        </w:rPr>
        <w:t xml:space="preserve"> –</w:t>
      </w:r>
      <w:r w:rsidRPr="00247F75">
        <w:rPr>
          <w:rFonts w:eastAsiaTheme="minorEastAsia"/>
          <w:color w:val="6F5614"/>
        </w:rPr>
        <w:t xml:space="preserve"> </w:t>
      </w:r>
      <w:r w:rsidRPr="00E45576">
        <w:rPr>
          <w:rFonts w:eastAsiaTheme="minorEastAsia"/>
        </w:rPr>
        <w:t xml:space="preserve">Individuals must be given information that is comparable in content and detail to </w:t>
      </w:r>
      <w:r>
        <w:rPr>
          <w:rFonts w:eastAsiaTheme="minorEastAsia"/>
        </w:rPr>
        <w:t xml:space="preserve">the information given to those without functional needs. </w:t>
      </w:r>
    </w:p>
    <w:p w14:paraId="618E31A4" w14:textId="4CF778FE" w:rsidR="003F2CEB" w:rsidRPr="005A0AB8" w:rsidRDefault="00B07B4F" w:rsidP="005A0AB8">
      <w:pPr>
        <w:pStyle w:val="Body"/>
        <w:rPr>
          <w:b/>
          <w:bCs/>
        </w:rPr>
      </w:pPr>
      <w:r w:rsidRPr="00B07B4F">
        <w:rPr>
          <w:b/>
          <w:bCs/>
        </w:rPr>
        <w:t xml:space="preserve">For more information, please refer to the </w:t>
      </w:r>
      <w:r w:rsidR="00D20F54" w:rsidRPr="00B07B4F">
        <w:rPr>
          <w:b/>
          <w:bCs/>
        </w:rPr>
        <w:t>Indiana</w:t>
      </w:r>
      <w:r w:rsidRPr="00B07B4F">
        <w:rPr>
          <w:b/>
          <w:bCs/>
        </w:rPr>
        <w:t xml:space="preserve"> Access and Functional Needs Annex.</w:t>
      </w:r>
    </w:p>
    <w:p w14:paraId="63EBEA7C" w14:textId="4B5322E9" w:rsidR="00764351" w:rsidRDefault="00764351" w:rsidP="00AA2CE7">
      <w:pPr>
        <w:pStyle w:val="Heading1"/>
      </w:pPr>
      <w:bookmarkStart w:id="124" w:name="_Toc78187346"/>
      <w:bookmarkStart w:id="125" w:name="_Toc106613061"/>
      <w:r>
        <w:lastRenderedPageBreak/>
        <w:t>ORGANIZATION AND ASSIGNMENT OF RESPONSIBILITIES</w:t>
      </w:r>
      <w:bookmarkEnd w:id="124"/>
      <w:bookmarkEnd w:id="125"/>
    </w:p>
    <w:p w14:paraId="039E04A6" w14:textId="268E4E3D" w:rsidR="00A3275E" w:rsidRDefault="00A3275E" w:rsidP="005A0AB8">
      <w:pPr>
        <w:pStyle w:val="Body"/>
        <w:spacing w:before="240"/>
      </w:pPr>
      <w:r>
        <w:t>This section describes how ESF #14 relates to other elements of the whole community. Basic concepts that apply to all members of the whole community include State, Tribal Territorial, Insular Area Governments, Private Sector and Non-Governmental Organizations (NGOs)</w:t>
      </w:r>
    </w:p>
    <w:p w14:paraId="15995799" w14:textId="7B1E13AA" w:rsidR="00A3275E" w:rsidRPr="00D11D46" w:rsidRDefault="00D11D46" w:rsidP="002E5CE6">
      <w:pPr>
        <w:pStyle w:val="Heading2"/>
        <w:rPr>
          <w:rFonts w:eastAsia="Arial"/>
          <w:color w:val="000080"/>
        </w:rPr>
      </w:pPr>
      <w:bookmarkStart w:id="126" w:name="_Toc90367120"/>
      <w:bookmarkStart w:id="127" w:name="_Toc76124250"/>
      <w:bookmarkStart w:id="128" w:name="_Toc76134364"/>
      <w:bookmarkStart w:id="129" w:name="_Toc32583371"/>
      <w:bookmarkStart w:id="130" w:name="_Toc78187347"/>
      <w:bookmarkStart w:id="131" w:name="_Hlk32579192"/>
      <w:bookmarkStart w:id="132" w:name="_Toc106613062"/>
      <w:r w:rsidRPr="00D11D46">
        <w:rPr>
          <w:rFonts w:eastAsia="Arial"/>
          <w:color w:val="000080"/>
        </w:rPr>
        <w:t>Primary Agency Responsibilities</w:t>
      </w:r>
      <w:bookmarkEnd w:id="126"/>
      <w:r w:rsidRPr="00D11D46">
        <w:rPr>
          <w:rFonts w:eastAsia="Arial"/>
          <w:color w:val="000080"/>
        </w:rPr>
        <w:t xml:space="preserve"> </w:t>
      </w:r>
      <w:bookmarkEnd w:id="127"/>
      <w:bookmarkEnd w:id="128"/>
      <w:r w:rsidR="00A3275E" w:rsidRPr="00327DA5">
        <w:rPr>
          <w:rStyle w:val="Heading2Char"/>
          <w:rFonts w:eastAsia="Arial"/>
          <w:b/>
          <w:bCs/>
          <w:iCs/>
          <w:caps/>
        </w:rPr>
        <w:t xml:space="preserve">rimary </w:t>
      </w:r>
      <w:r w:rsidR="00A3275E" w:rsidRPr="00C2791E">
        <w:rPr>
          <w:rStyle w:val="Heading2Char"/>
          <w:rFonts w:eastAsia="Arial"/>
          <w:b/>
          <w:bCs/>
          <w:iCs/>
          <w:caps/>
        </w:rPr>
        <w:t>A</w:t>
      </w:r>
      <w:r w:rsidR="00A3275E" w:rsidRPr="00327DA5">
        <w:rPr>
          <w:rStyle w:val="Heading2Char"/>
          <w:rFonts w:eastAsia="Arial"/>
          <w:b/>
          <w:bCs/>
          <w:iCs/>
          <w:caps/>
        </w:rPr>
        <w:t>gency</w:t>
      </w:r>
      <w:r w:rsidR="00A3275E" w:rsidRPr="00C2791E">
        <w:rPr>
          <w:rFonts w:eastAsia="Arial"/>
        </w:rPr>
        <w:t xml:space="preserve"> Responsibilities</w:t>
      </w:r>
      <w:bookmarkEnd w:id="129"/>
      <w:bookmarkEnd w:id="130"/>
      <w:bookmarkEnd w:id="132"/>
    </w:p>
    <w:p w14:paraId="36C24221" w14:textId="3905713C" w:rsidR="00A3275E" w:rsidRPr="009430B0" w:rsidRDefault="00A3275E" w:rsidP="005A0AB8">
      <w:pPr>
        <w:pStyle w:val="Body"/>
        <w:spacing w:before="240"/>
      </w:pPr>
      <w:bookmarkStart w:id="133" w:name="_Toc216772472"/>
      <w:bookmarkStart w:id="134" w:name="_Toc216773134"/>
      <w:bookmarkStart w:id="135" w:name="_Toc216835708"/>
      <w:bookmarkEnd w:id="131"/>
      <w:r w:rsidRPr="009430B0">
        <w:t>The primary agency is responsible for the following:</w:t>
      </w:r>
      <w:bookmarkEnd w:id="133"/>
      <w:bookmarkEnd w:id="134"/>
      <w:bookmarkEnd w:id="135"/>
    </w:p>
    <w:p w14:paraId="6E59D3FB" w14:textId="77777777" w:rsidR="00822265" w:rsidRDefault="00822265" w:rsidP="008311F5">
      <w:pPr>
        <w:pStyle w:val="Body"/>
        <w:numPr>
          <w:ilvl w:val="0"/>
          <w:numId w:val="20"/>
        </w:numPr>
        <w:spacing w:before="120"/>
      </w:pPr>
      <w:r>
        <w:t xml:space="preserve">Conducts cross-sector risk modeling and related analyses in partnership with other SSAs to ensure development of a comprehensive and accurate critical infrastructure common operating picture. </w:t>
      </w:r>
    </w:p>
    <w:p w14:paraId="61A48116" w14:textId="7BA07996" w:rsidR="00822265" w:rsidRDefault="00822265" w:rsidP="008311F5">
      <w:pPr>
        <w:pStyle w:val="Body"/>
        <w:numPr>
          <w:ilvl w:val="0"/>
          <w:numId w:val="20"/>
        </w:numPr>
        <w:spacing w:before="120"/>
      </w:pPr>
      <w:r>
        <w:t>Establishes the protocols, functions</w:t>
      </w:r>
      <w:r w:rsidR="004476B4">
        <w:t xml:space="preserve"> and</w:t>
      </w:r>
      <w:r>
        <w:t xml:space="preserve"> operational procedures for the administration and operations of the Indiana Business Emergency Operations Center (BEOC), which serves as a central </w:t>
      </w:r>
      <w:r w:rsidR="0043412D">
        <w:t>private-public</w:t>
      </w:r>
      <w:r>
        <w:t xml:space="preserve"> sector coordination mechanism for the incident. </w:t>
      </w:r>
    </w:p>
    <w:p w14:paraId="7EF91FD3" w14:textId="459AEB54" w:rsidR="00822265" w:rsidRDefault="00822265" w:rsidP="008311F5">
      <w:pPr>
        <w:pStyle w:val="Body"/>
        <w:numPr>
          <w:ilvl w:val="0"/>
          <w:numId w:val="20"/>
        </w:numPr>
        <w:spacing w:before="120"/>
      </w:pPr>
      <w:r>
        <w:t xml:space="preserve">Supports local, state, tribal, </w:t>
      </w:r>
      <w:r w:rsidR="00D11D46">
        <w:t>territorial,</w:t>
      </w:r>
      <w:r w:rsidR="004476B4">
        <w:t xml:space="preserve"> and</w:t>
      </w:r>
      <w:r>
        <w:t xml:space="preserve"> insular area governments in their response to incidents by connecting them with the BEOC’s network of private sector partners and provides capacity building assistance to the </w:t>
      </w:r>
      <w:r w:rsidR="00010ABD">
        <w:t>county</w:t>
      </w:r>
      <w:r>
        <w:t xml:space="preserve">. </w:t>
      </w:r>
    </w:p>
    <w:p w14:paraId="3646E501" w14:textId="77777777" w:rsidR="00822265" w:rsidRDefault="00822265" w:rsidP="008311F5">
      <w:pPr>
        <w:pStyle w:val="Body"/>
        <w:numPr>
          <w:ilvl w:val="0"/>
          <w:numId w:val="20"/>
        </w:numPr>
        <w:spacing w:before="120"/>
      </w:pPr>
      <w:r>
        <w:t xml:space="preserve">Convenes private sector organizations through the BEOC to identify issues for resolution and distribute operational information. </w:t>
      </w:r>
    </w:p>
    <w:p w14:paraId="58CC1ADF" w14:textId="77777777" w:rsidR="00822265" w:rsidRDefault="00822265" w:rsidP="008311F5">
      <w:pPr>
        <w:pStyle w:val="Body"/>
        <w:numPr>
          <w:ilvl w:val="0"/>
          <w:numId w:val="20"/>
        </w:numPr>
        <w:spacing w:before="120"/>
      </w:pPr>
      <w:r>
        <w:t xml:space="preserve">Improves situational awareness across affected areas and facilitates information sharing with businesses and NGOs through the BEOC. </w:t>
      </w:r>
    </w:p>
    <w:p w14:paraId="292FD01A" w14:textId="77777777" w:rsidR="00822265" w:rsidRDefault="00822265" w:rsidP="008311F5">
      <w:pPr>
        <w:pStyle w:val="Body"/>
        <w:numPr>
          <w:ilvl w:val="0"/>
          <w:numId w:val="20"/>
        </w:numPr>
        <w:spacing w:before="120"/>
      </w:pPr>
      <w:r>
        <w:t xml:space="preserve">Coordinates with corporations and other private sector organizations on corporate humanitarian response activities and/or philanthropic programs. </w:t>
      </w:r>
    </w:p>
    <w:p w14:paraId="2A4F4F49" w14:textId="33B098A9" w:rsidR="00822265" w:rsidRDefault="00822265" w:rsidP="008311F5">
      <w:pPr>
        <w:pStyle w:val="Body"/>
        <w:numPr>
          <w:ilvl w:val="0"/>
          <w:numId w:val="20"/>
        </w:numPr>
        <w:spacing w:before="120"/>
      </w:pPr>
      <w:r>
        <w:t>Facilitates information sharing among key stakeholders, private sector partners, government agencies</w:t>
      </w:r>
      <w:r w:rsidR="004476B4">
        <w:t xml:space="preserve"> and</w:t>
      </w:r>
      <w:r>
        <w:t xml:space="preserve"> ESFs on status of major businesses and industries within an incident area. </w:t>
      </w:r>
    </w:p>
    <w:p w14:paraId="3FA17531" w14:textId="77777777" w:rsidR="00822265" w:rsidRDefault="00822265" w:rsidP="008311F5">
      <w:pPr>
        <w:pStyle w:val="Body"/>
        <w:numPr>
          <w:ilvl w:val="0"/>
          <w:numId w:val="20"/>
        </w:numPr>
        <w:spacing w:before="120"/>
      </w:pPr>
      <w:r>
        <w:t xml:space="preserve">Coordinates with other ESFs and/or FEMA Region V Private Sector Liaison Office to address private sector needs and requirements and process offers of assistance during a disaster. </w:t>
      </w:r>
    </w:p>
    <w:p w14:paraId="3019B231" w14:textId="77777777" w:rsidR="00822265" w:rsidRDefault="00822265" w:rsidP="008311F5">
      <w:pPr>
        <w:pStyle w:val="Body"/>
        <w:numPr>
          <w:ilvl w:val="0"/>
          <w:numId w:val="20"/>
        </w:numPr>
        <w:spacing w:before="120"/>
      </w:pPr>
      <w:r>
        <w:t xml:space="preserve">Assists in tracking the status of key private sector capacity and capabilities. </w:t>
      </w:r>
    </w:p>
    <w:p w14:paraId="64D5D006" w14:textId="77777777" w:rsidR="00822265" w:rsidRDefault="00822265" w:rsidP="008311F5">
      <w:pPr>
        <w:pStyle w:val="Body"/>
        <w:numPr>
          <w:ilvl w:val="0"/>
          <w:numId w:val="20"/>
        </w:numPr>
        <w:spacing w:before="120"/>
      </w:pPr>
      <w:r>
        <w:t xml:space="preserve">Shares information on the response and recovery process to assist industry partners who have been impacted or are functioning under business continuity plans. </w:t>
      </w:r>
    </w:p>
    <w:p w14:paraId="339FF796" w14:textId="77777777" w:rsidR="00822265" w:rsidRPr="00822265" w:rsidRDefault="00822265" w:rsidP="008311F5">
      <w:pPr>
        <w:pStyle w:val="Body"/>
        <w:numPr>
          <w:ilvl w:val="0"/>
          <w:numId w:val="20"/>
        </w:numPr>
        <w:spacing w:before="120"/>
      </w:pPr>
      <w:r w:rsidRPr="00822265">
        <w:t xml:space="preserve">Provides support for development of sector and/or asset restoration plans guidance, including those required to respond and recover from a catastrophic event. </w:t>
      </w:r>
    </w:p>
    <w:p w14:paraId="216EF523" w14:textId="00C3E705" w:rsidR="00822265" w:rsidRPr="00822265" w:rsidRDefault="00822265" w:rsidP="008311F5">
      <w:pPr>
        <w:pStyle w:val="Body"/>
        <w:numPr>
          <w:ilvl w:val="0"/>
          <w:numId w:val="20"/>
        </w:numPr>
        <w:spacing w:before="120"/>
      </w:pPr>
      <w:r>
        <w:lastRenderedPageBreak/>
        <w:t>P</w:t>
      </w:r>
      <w:r w:rsidRPr="00822265">
        <w:t>romotes resiliency, promotes protective security</w:t>
      </w:r>
      <w:r w:rsidR="00BF68D8">
        <w:t>,</w:t>
      </w:r>
      <w:r w:rsidR="004476B4">
        <w:t xml:space="preserve"> and</w:t>
      </w:r>
      <w:r w:rsidRPr="00822265">
        <w:t xml:space="preserve"> fosters/maintains relationships between the </w:t>
      </w:r>
      <w:r w:rsidR="006421BD">
        <w:t>county</w:t>
      </w:r>
      <w:r w:rsidRPr="00822265">
        <w:t xml:space="preserve"> and the private sector. </w:t>
      </w:r>
    </w:p>
    <w:p w14:paraId="146703BB" w14:textId="3C4F3976" w:rsidR="00822265" w:rsidRPr="00822265" w:rsidRDefault="00822265" w:rsidP="008311F5">
      <w:pPr>
        <w:pStyle w:val="Body"/>
        <w:numPr>
          <w:ilvl w:val="0"/>
          <w:numId w:val="20"/>
        </w:numPr>
        <w:spacing w:before="120"/>
      </w:pPr>
      <w:r w:rsidRPr="00822265">
        <w:t>Works with critical infrastructure partners to identify information and analytical needs, including cross-jurisdictional and cross-sector issues</w:t>
      </w:r>
      <w:r w:rsidR="004476B4">
        <w:t xml:space="preserve"> and</w:t>
      </w:r>
      <w:r w:rsidRPr="00822265">
        <w:t xml:space="preserve"> works with government partners to address those issues and needs. </w:t>
      </w:r>
    </w:p>
    <w:p w14:paraId="68C09D3F" w14:textId="7E953176" w:rsidR="00A3275E" w:rsidRPr="004360E8" w:rsidRDefault="004360E8" w:rsidP="004360E8">
      <w:pPr>
        <w:pStyle w:val="Heading2"/>
        <w:spacing w:before="120" w:after="120" w:line="276" w:lineRule="auto"/>
        <w:rPr>
          <w:rFonts w:eastAsia="Arial"/>
          <w:color w:val="000080"/>
          <w:lang w:bidi="en-US"/>
        </w:rPr>
      </w:pPr>
      <w:bookmarkStart w:id="136" w:name="_Toc32583372"/>
      <w:bookmarkStart w:id="137" w:name="_Toc78187348"/>
      <w:bookmarkStart w:id="138" w:name="_Hlk32579236"/>
      <w:bookmarkStart w:id="139" w:name="_Toc76124251"/>
      <w:bookmarkStart w:id="140" w:name="_Toc76134365"/>
      <w:bookmarkStart w:id="141" w:name="_Toc90367121"/>
      <w:bookmarkStart w:id="142" w:name="_Toc106613063"/>
      <w:r w:rsidRPr="004360E8">
        <w:rPr>
          <w:rFonts w:eastAsia="Arial"/>
          <w:color w:val="000080"/>
          <w:lang w:bidi="en-US"/>
        </w:rPr>
        <w:t>Supporting Agency Responsibilitie</w:t>
      </w:r>
      <w:bookmarkEnd w:id="139"/>
      <w:bookmarkEnd w:id="140"/>
      <w:bookmarkEnd w:id="141"/>
      <w:r>
        <w:rPr>
          <w:rFonts w:eastAsia="Arial"/>
          <w:color w:val="000080"/>
          <w:lang w:bidi="en-US"/>
        </w:rPr>
        <w:t>s</w:t>
      </w:r>
      <w:r w:rsidR="00A3275E">
        <w:rPr>
          <w:rFonts w:eastAsia="Arial"/>
          <w:lang w:bidi="en-US"/>
        </w:rPr>
        <w:t>orting Agency Responsibilities</w:t>
      </w:r>
      <w:bookmarkEnd w:id="136"/>
      <w:bookmarkEnd w:id="137"/>
      <w:bookmarkEnd w:id="142"/>
    </w:p>
    <w:bookmarkEnd w:id="138"/>
    <w:p w14:paraId="5A39056E" w14:textId="77777777" w:rsidR="00D63D1A" w:rsidRPr="00D63D1A" w:rsidRDefault="00D63D1A" w:rsidP="008311F5">
      <w:pPr>
        <w:pStyle w:val="Body"/>
        <w:numPr>
          <w:ilvl w:val="0"/>
          <w:numId w:val="21"/>
        </w:numPr>
        <w:spacing w:before="120"/>
      </w:pPr>
      <w:r w:rsidRPr="00D63D1A">
        <w:t xml:space="preserve">Provides data and conducts outreach to the business community—including utilizing local stakeholder networks—to determine disaster damage and resource needs. </w:t>
      </w:r>
    </w:p>
    <w:p w14:paraId="7982BCAB" w14:textId="77777777" w:rsidR="00D63D1A" w:rsidRPr="00D63D1A" w:rsidRDefault="00D63D1A" w:rsidP="008311F5">
      <w:pPr>
        <w:pStyle w:val="Body"/>
        <w:numPr>
          <w:ilvl w:val="0"/>
          <w:numId w:val="21"/>
        </w:numPr>
        <w:spacing w:before="120"/>
      </w:pPr>
      <w:r w:rsidRPr="00D63D1A">
        <w:t xml:space="preserve">Identifies options to help businesses resume operations and to incentivize growth following disasters. </w:t>
      </w:r>
    </w:p>
    <w:p w14:paraId="62E02EA8" w14:textId="77777777" w:rsidR="00D63D1A" w:rsidRPr="00D63D1A" w:rsidRDefault="00D63D1A" w:rsidP="008311F5">
      <w:pPr>
        <w:pStyle w:val="Body"/>
        <w:numPr>
          <w:ilvl w:val="0"/>
          <w:numId w:val="21"/>
        </w:numPr>
        <w:spacing w:before="120"/>
      </w:pPr>
      <w:r w:rsidRPr="00D63D1A">
        <w:t xml:space="preserve">Communicates and coordinates with resource partners that support businesses located in impacted areas to obtain first-hand information regarding impacts to the community and provide them with available resources to support recovery. </w:t>
      </w:r>
    </w:p>
    <w:p w14:paraId="14101AD9" w14:textId="77777777" w:rsidR="00D63D1A" w:rsidRPr="00D63D1A" w:rsidRDefault="00D63D1A" w:rsidP="008311F5">
      <w:pPr>
        <w:pStyle w:val="Body"/>
        <w:numPr>
          <w:ilvl w:val="0"/>
          <w:numId w:val="21"/>
        </w:numPr>
        <w:spacing w:before="120"/>
      </w:pPr>
      <w:r w:rsidRPr="00D63D1A">
        <w:t xml:space="preserve">Provides resource support for managing and procuring offers of material goods or technical assistance and capabilities from private sector organizations. </w:t>
      </w:r>
    </w:p>
    <w:p w14:paraId="727BFA5E" w14:textId="14B563C5" w:rsidR="00A3275E" w:rsidRPr="00A3275E" w:rsidRDefault="00A3275E" w:rsidP="005A0AB8">
      <w:pPr>
        <w:pStyle w:val="Body"/>
        <w:numPr>
          <w:ilvl w:val="0"/>
          <w:numId w:val="18"/>
        </w:numPr>
        <w:spacing w:before="120"/>
      </w:pPr>
      <w:r w:rsidRPr="00A3275E">
        <w:t>Assist in pr</w:t>
      </w:r>
      <w:r w:rsidR="00AD5363">
        <w:t>evention, protection</w:t>
      </w:r>
      <w:r w:rsidRPr="00A3275E">
        <w:t xml:space="preserve">, </w:t>
      </w:r>
      <w:r w:rsidR="001446C3" w:rsidRPr="00A3275E">
        <w:t xml:space="preserve">mitigation, </w:t>
      </w:r>
      <w:r w:rsidR="004360E8" w:rsidRPr="00A3275E">
        <w:t>response,</w:t>
      </w:r>
      <w:r w:rsidRPr="00A3275E">
        <w:t xml:space="preserve"> and recovery operations when requested by ESF primary agency.</w:t>
      </w:r>
    </w:p>
    <w:p w14:paraId="1940DD1D" w14:textId="7F22B47C" w:rsidR="00A3275E" w:rsidRPr="00A3275E" w:rsidRDefault="00A3275E" w:rsidP="005A0AB8">
      <w:pPr>
        <w:pStyle w:val="Body"/>
        <w:numPr>
          <w:ilvl w:val="0"/>
          <w:numId w:val="18"/>
        </w:numPr>
        <w:spacing w:before="120"/>
      </w:pPr>
      <w:r w:rsidRPr="00A3275E">
        <w:t>Participate, as needed, in the EOC supporting overall coordination of long-term recovery assets and personnel during response and/or recovery operations.</w:t>
      </w:r>
    </w:p>
    <w:p w14:paraId="686F69D7" w14:textId="77777777" w:rsidR="00A3275E" w:rsidRPr="00A3275E" w:rsidRDefault="00A3275E" w:rsidP="005A0AB8">
      <w:pPr>
        <w:pStyle w:val="Body"/>
        <w:numPr>
          <w:ilvl w:val="0"/>
          <w:numId w:val="18"/>
        </w:numPr>
        <w:spacing w:before="120"/>
      </w:pPr>
      <w:r w:rsidRPr="00A3275E">
        <w:t>Assist the primary agency in the development and implementation of policies, protocols, SOPs, checklists, or other documentation necessary to carry-out mission essential tasks.</w:t>
      </w:r>
    </w:p>
    <w:p w14:paraId="153C41D0" w14:textId="77777777" w:rsidR="00A3275E" w:rsidRPr="00A3275E" w:rsidRDefault="00A3275E" w:rsidP="005A0AB8">
      <w:pPr>
        <w:pStyle w:val="Body"/>
        <w:numPr>
          <w:ilvl w:val="0"/>
          <w:numId w:val="18"/>
        </w:numPr>
        <w:spacing w:before="120"/>
      </w:pPr>
      <w:r w:rsidRPr="00A3275E">
        <w:t>Assist in developing situation reports and readiness assessments that will provide for an accurate COP.</w:t>
      </w:r>
    </w:p>
    <w:p w14:paraId="43B580D5" w14:textId="7396ADB2" w:rsidR="00A3275E" w:rsidRPr="00A3275E" w:rsidRDefault="00A3275E" w:rsidP="005A0AB8">
      <w:pPr>
        <w:pStyle w:val="Body"/>
        <w:numPr>
          <w:ilvl w:val="0"/>
          <w:numId w:val="18"/>
        </w:numPr>
        <w:spacing w:before="120"/>
      </w:pPr>
      <w:r w:rsidRPr="00A3275E">
        <w:t>Participate in training and exercises aimed at continuous improvement of</w:t>
      </w:r>
      <w:r w:rsidR="0022330C">
        <w:t xml:space="preserve"> prevention, protection,</w:t>
      </w:r>
      <w:r w:rsidRPr="00A3275E">
        <w:t xml:space="preserve"> mitigation, </w:t>
      </w:r>
      <w:r w:rsidR="00B16FC8" w:rsidRPr="00A3275E">
        <w:t>response,</w:t>
      </w:r>
      <w:r w:rsidRPr="00A3275E">
        <w:t xml:space="preserve"> and recovery capabilities.</w:t>
      </w:r>
    </w:p>
    <w:p w14:paraId="251C5508" w14:textId="36439621" w:rsidR="00A3275E" w:rsidRPr="00A3275E" w:rsidRDefault="00A3275E" w:rsidP="005A0AB8">
      <w:pPr>
        <w:pStyle w:val="Body"/>
        <w:numPr>
          <w:ilvl w:val="0"/>
          <w:numId w:val="18"/>
        </w:numPr>
        <w:spacing w:before="120"/>
      </w:pPr>
      <w:r w:rsidRPr="00A3275E">
        <w:t>Identify new equipment, technologies or capabilities required to prepare for or respond to new or emerging threats and hazards.</w:t>
      </w:r>
    </w:p>
    <w:p w14:paraId="60927249" w14:textId="77777777" w:rsidR="00A3275E" w:rsidRDefault="00A3275E" w:rsidP="002E5CE6">
      <w:pPr>
        <w:pStyle w:val="Heading2"/>
      </w:pPr>
      <w:bookmarkStart w:id="143" w:name="_Toc32581853"/>
      <w:bookmarkStart w:id="144" w:name="_Toc32583327"/>
      <w:bookmarkStart w:id="145" w:name="_Toc78187349"/>
      <w:bookmarkStart w:id="146" w:name="_Toc106613064"/>
      <w:r>
        <w:t>Private Sector/Nongovernmental Organizations</w:t>
      </w:r>
      <w:bookmarkEnd w:id="143"/>
      <w:bookmarkEnd w:id="144"/>
      <w:bookmarkEnd w:id="145"/>
      <w:bookmarkEnd w:id="146"/>
      <w:r>
        <w:t xml:space="preserve"> </w:t>
      </w:r>
    </w:p>
    <w:p w14:paraId="6D3732A2" w14:textId="742C6D75" w:rsidR="00A3275E" w:rsidRPr="00710301" w:rsidRDefault="00A3275E" w:rsidP="005A0AB8">
      <w:pPr>
        <w:pStyle w:val="Body"/>
        <w:spacing w:before="240"/>
        <w:rPr>
          <w:rFonts w:eastAsiaTheme="minorHAnsi"/>
        </w:rPr>
      </w:pPr>
      <w:r w:rsidRPr="00710301">
        <w:rPr>
          <w:rFonts w:eastAsiaTheme="minorHAnsi"/>
        </w:rPr>
        <w:t xml:space="preserve">The private sector owns or operates most of the </w:t>
      </w:r>
      <w:r w:rsidR="00EE1269">
        <w:rPr>
          <w:rFonts w:eastAsiaTheme="minorHAnsi"/>
        </w:rPr>
        <w:t>State</w:t>
      </w:r>
      <w:r w:rsidRPr="00710301">
        <w:rPr>
          <w:rFonts w:eastAsiaTheme="minorHAnsi"/>
        </w:rPr>
        <w:t xml:space="preserve">’s communications infrastructure and is a partner and/or lead for the rapid restoration of their networks. </w:t>
      </w:r>
    </w:p>
    <w:p w14:paraId="4C2511B3" w14:textId="1923BABF" w:rsidR="00A3275E" w:rsidRDefault="00A3275E" w:rsidP="005A0AB8">
      <w:pPr>
        <w:pStyle w:val="Body"/>
        <w:spacing w:before="240"/>
        <w:rPr>
          <w:rFonts w:eastAsiaTheme="minorHAnsi"/>
        </w:rPr>
      </w:pPr>
      <w:r w:rsidRPr="00710301">
        <w:rPr>
          <w:rFonts w:eastAsiaTheme="minorHAnsi"/>
        </w:rPr>
        <w:t>Through planning and coordination, private sector entities provide critical information for incident action planning and decision making during an incident. Private sector mutual aid and assistance networks also facilitate the sharing of resources to support response.</w:t>
      </w:r>
    </w:p>
    <w:p w14:paraId="7F3B049A" w14:textId="645C7833" w:rsidR="005D7DE7" w:rsidRPr="006613A5" w:rsidRDefault="006613A5" w:rsidP="006613A5">
      <w:pPr>
        <w:pStyle w:val="Body"/>
        <w:rPr>
          <w:b/>
          <w:bCs/>
        </w:rPr>
      </w:pPr>
      <w:bookmarkStart w:id="147" w:name="_Toc76134370"/>
      <w:bookmarkStart w:id="148" w:name="_Toc78187350"/>
      <w:bookmarkStart w:id="149" w:name="_Toc90372803"/>
      <w:bookmarkStart w:id="150" w:name="_Toc93651876"/>
      <w:bookmarkStart w:id="151" w:name="_Toc95731389"/>
      <w:bookmarkStart w:id="152" w:name="_Toc106612450"/>
      <w:r w:rsidRPr="006613A5">
        <w:rPr>
          <w:b/>
          <w:bCs/>
        </w:rPr>
        <w:lastRenderedPageBreak/>
        <w:t>FIGURE 2. STATE EMERGENCY OPERATIONS CENTER ORGANIZATIONAL STRUCTURE</w:t>
      </w:r>
      <w:bookmarkEnd w:id="147"/>
      <w:bookmarkEnd w:id="148"/>
      <w:bookmarkEnd w:id="149"/>
      <w:bookmarkEnd w:id="150"/>
      <w:bookmarkEnd w:id="151"/>
      <w:bookmarkEnd w:id="152"/>
      <w:r w:rsidRPr="006613A5">
        <w:rPr>
          <w:b/>
          <w:bCs/>
        </w:rPr>
        <w:t xml:space="preserve"> </w:t>
      </w:r>
    </w:p>
    <w:p w14:paraId="5185D2D5" w14:textId="77777777" w:rsidR="00521C53" w:rsidRDefault="00521C53" w:rsidP="005A0AB8">
      <w:pPr>
        <w:pStyle w:val="TABLE"/>
        <w:rPr>
          <w:noProof/>
        </w:rPr>
      </w:pPr>
      <w:bookmarkStart w:id="153" w:name="_Toc90372804"/>
      <w:bookmarkStart w:id="154" w:name="_Toc93651877"/>
      <w:bookmarkStart w:id="155" w:name="_Toc95731390"/>
      <w:bookmarkStart w:id="156" w:name="_Toc106612451"/>
      <w:bookmarkStart w:id="157" w:name="_Toc106612766"/>
    </w:p>
    <w:p w14:paraId="1185BE6D" w14:textId="2B2F52BC" w:rsidR="00E93154" w:rsidRPr="005A0AB8" w:rsidRDefault="005D7DE7" w:rsidP="00521C53">
      <w:pPr>
        <w:pStyle w:val="Footer"/>
        <w:tabs>
          <w:tab w:val="clear" w:pos="4320"/>
          <w:tab w:val="clear" w:pos="8640"/>
        </w:tabs>
      </w:pPr>
      <w:r>
        <w:rPr>
          <w:noProof/>
        </w:rPr>
        <w:drawing>
          <wp:inline distT="0" distB="0" distL="0" distR="0" wp14:anchorId="46B279C8" wp14:editId="7B37EA95">
            <wp:extent cx="6398639" cy="5554638"/>
            <wp:effectExtent l="0" t="0" r="2540" b="8255"/>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pic:nvPicPr>
                  <pic:blipFill rotWithShape="1">
                    <a:blip r:embed="rId17"/>
                    <a:srcRect b="1538"/>
                    <a:stretch/>
                  </pic:blipFill>
                  <pic:spPr bwMode="auto">
                    <a:xfrm>
                      <a:off x="0" y="0"/>
                      <a:ext cx="6399215" cy="5555138"/>
                    </a:xfrm>
                    <a:prstGeom prst="rect">
                      <a:avLst/>
                    </a:prstGeom>
                    <a:ln>
                      <a:noFill/>
                    </a:ln>
                    <a:extLst>
                      <a:ext uri="{53640926-AAD7-44D8-BBD7-CCE9431645EC}">
                        <a14:shadowObscured xmlns:a14="http://schemas.microsoft.com/office/drawing/2010/main"/>
                      </a:ext>
                    </a:extLst>
                  </pic:spPr>
                </pic:pic>
              </a:graphicData>
            </a:graphic>
          </wp:inline>
        </w:drawing>
      </w:r>
      <w:bookmarkEnd w:id="153"/>
      <w:bookmarkEnd w:id="154"/>
      <w:bookmarkEnd w:id="155"/>
      <w:bookmarkEnd w:id="156"/>
      <w:bookmarkEnd w:id="157"/>
      <w:r w:rsidR="00E93154" w:rsidRPr="005A0AB8">
        <w:br w:type="page"/>
      </w:r>
    </w:p>
    <w:p w14:paraId="47CDFFEF" w14:textId="77777777" w:rsidR="00521C53" w:rsidRDefault="00521C53">
      <w:pPr>
        <w:spacing w:after="200" w:line="276" w:lineRule="auto"/>
        <w:rPr>
          <w:rStyle w:val="Level1Char"/>
          <w:iCs w:val="0"/>
          <w:color w:val="182853"/>
          <w:kern w:val="32"/>
          <w:sz w:val="38"/>
          <w:szCs w:val="38"/>
        </w:rPr>
      </w:pPr>
      <w:bookmarkStart w:id="158" w:name="_Toc78187351"/>
      <w:bookmarkStart w:id="159" w:name="_Toc535417363"/>
      <w:bookmarkStart w:id="160" w:name="_Toc536196305"/>
      <w:bookmarkStart w:id="161" w:name="_Toc31351405"/>
      <w:bookmarkStart w:id="162" w:name="_Toc32583393"/>
      <w:bookmarkStart w:id="163" w:name="_Toc535417413"/>
      <w:bookmarkStart w:id="164" w:name="_Toc536196363"/>
      <w:bookmarkStart w:id="165" w:name="_Toc336197853"/>
      <w:bookmarkStart w:id="166" w:name="_Toc336426625"/>
      <w:r>
        <w:rPr>
          <w:rStyle w:val="Level1Char"/>
          <w:b w:val="0"/>
          <w:bCs w:val="0"/>
          <w:iCs w:val="0"/>
          <w:caps w:val="0"/>
          <w:color w:val="182853"/>
          <w:sz w:val="38"/>
          <w:szCs w:val="38"/>
        </w:rPr>
        <w:lastRenderedPageBreak/>
        <w:br w:type="page"/>
      </w:r>
    </w:p>
    <w:p w14:paraId="6BE8063D" w14:textId="77777777" w:rsidR="00521C53" w:rsidRDefault="00521C53">
      <w:pPr>
        <w:spacing w:after="200" w:line="276" w:lineRule="auto"/>
        <w:rPr>
          <w:rStyle w:val="Level1Char"/>
          <w:iCs w:val="0"/>
          <w:color w:val="182853"/>
          <w:kern w:val="32"/>
          <w:sz w:val="38"/>
          <w:szCs w:val="38"/>
        </w:rPr>
      </w:pPr>
      <w:r>
        <w:rPr>
          <w:rStyle w:val="Level1Char"/>
          <w:b w:val="0"/>
          <w:bCs w:val="0"/>
          <w:iCs w:val="0"/>
          <w:caps w:val="0"/>
          <w:color w:val="182853"/>
          <w:sz w:val="38"/>
          <w:szCs w:val="38"/>
        </w:rPr>
        <w:lastRenderedPageBreak/>
        <w:br w:type="page"/>
      </w:r>
    </w:p>
    <w:p w14:paraId="382D2D28" w14:textId="77777777" w:rsidR="00521C53" w:rsidRDefault="00521C53">
      <w:pPr>
        <w:spacing w:after="200" w:line="276" w:lineRule="auto"/>
        <w:rPr>
          <w:rStyle w:val="Level1Char"/>
          <w:iCs w:val="0"/>
          <w:color w:val="182853"/>
          <w:kern w:val="32"/>
          <w:sz w:val="38"/>
          <w:szCs w:val="38"/>
        </w:rPr>
      </w:pPr>
      <w:r>
        <w:rPr>
          <w:rStyle w:val="Level1Char"/>
          <w:b w:val="0"/>
          <w:bCs w:val="0"/>
          <w:iCs w:val="0"/>
          <w:caps w:val="0"/>
          <w:color w:val="182853"/>
          <w:sz w:val="38"/>
          <w:szCs w:val="38"/>
        </w:rPr>
        <w:lastRenderedPageBreak/>
        <w:br w:type="page"/>
      </w:r>
    </w:p>
    <w:p w14:paraId="46477496" w14:textId="77777777" w:rsidR="00521C53" w:rsidRDefault="00521C53" w:rsidP="00423D21">
      <w:pPr>
        <w:pStyle w:val="Heading1"/>
        <w:rPr>
          <w:rStyle w:val="Level1Char"/>
          <w:b/>
          <w:bCs/>
          <w:iCs w:val="0"/>
          <w:caps/>
          <w:color w:val="182853"/>
          <w:sz w:val="38"/>
          <w:szCs w:val="38"/>
        </w:rPr>
      </w:pPr>
    </w:p>
    <w:p w14:paraId="770EBFFA" w14:textId="382A3531" w:rsidR="00567EC0" w:rsidRDefault="00567EC0" w:rsidP="00423D21">
      <w:pPr>
        <w:pStyle w:val="Heading1"/>
        <w:rPr>
          <w:rStyle w:val="Level1Char"/>
          <w:b/>
          <w:bCs/>
          <w:iCs w:val="0"/>
          <w:caps/>
          <w:color w:val="182853"/>
          <w:sz w:val="38"/>
          <w:szCs w:val="38"/>
        </w:rPr>
      </w:pPr>
      <w:bookmarkStart w:id="167" w:name="_Toc106613065"/>
      <w:r>
        <w:rPr>
          <w:rStyle w:val="Level1Char"/>
          <w:b/>
          <w:bCs/>
          <w:iCs w:val="0"/>
          <w:caps/>
          <w:color w:val="182853"/>
          <w:sz w:val="38"/>
          <w:szCs w:val="38"/>
        </w:rPr>
        <w:t>EMERGENCY SUPPORT FUNCTION GENERAL TASKS</w:t>
      </w:r>
      <w:bookmarkEnd w:id="158"/>
      <w:bookmarkEnd w:id="167"/>
    </w:p>
    <w:p w14:paraId="521DCD93" w14:textId="7106D7BE" w:rsidR="00713876" w:rsidRDefault="00713876" w:rsidP="005A0AB8">
      <w:pPr>
        <w:pStyle w:val="Body"/>
        <w:spacing w:before="240"/>
        <w:rPr>
          <w:rFonts w:eastAsiaTheme="minorHAnsi"/>
        </w:rPr>
      </w:pPr>
      <w:r w:rsidRPr="003B4FF8">
        <w:rPr>
          <w:rFonts w:eastAsiaTheme="minorHAnsi"/>
        </w:rPr>
        <w:t>The following tables are comp</w:t>
      </w:r>
      <w:r w:rsidR="00F4316E">
        <w:rPr>
          <w:rFonts w:eastAsiaTheme="minorHAnsi"/>
        </w:rPr>
        <w:t>osed</w:t>
      </w:r>
      <w:r w:rsidRPr="003B4FF8">
        <w:rPr>
          <w:rFonts w:eastAsiaTheme="minorHAnsi"/>
        </w:rPr>
        <w:t xml:space="preserve"> of essential tasks that may need to be completed by ESF #</w:t>
      </w:r>
      <w:r>
        <w:rPr>
          <w:rFonts w:eastAsiaTheme="minorHAnsi"/>
        </w:rPr>
        <w:t>14</w:t>
      </w:r>
      <w:r w:rsidRPr="003B4FF8">
        <w:rPr>
          <w:rFonts w:eastAsiaTheme="minorHAnsi"/>
        </w:rPr>
        <w:t xml:space="preserve"> in all phases of emergency management. These tasks have been created as a guide to follow for the primary and support agencies of ESF #</w:t>
      </w:r>
      <w:r>
        <w:rPr>
          <w:rFonts w:eastAsiaTheme="minorHAnsi"/>
        </w:rPr>
        <w:t>14</w:t>
      </w:r>
      <w:r w:rsidRPr="003B4FF8">
        <w:rPr>
          <w:rFonts w:eastAsiaTheme="minorHAnsi"/>
        </w:rPr>
        <w:t xml:space="preserve">. They have been developed as a tool to address potential challenges and unique risks that may be faced during times of emergency and disaster here in </w:t>
      </w:r>
      <w:r w:rsidR="001257CF" w:rsidRPr="00F4316E">
        <w:rPr>
          <w:b/>
          <w:color w:val="C00000"/>
        </w:rPr>
        <w:t>[INSERT NAME OF COUNTY]</w:t>
      </w:r>
      <w:r w:rsidRPr="003B4FF8">
        <w:rPr>
          <w:rFonts w:eastAsiaTheme="minorHAnsi"/>
        </w:rPr>
        <w:t>. It will be the responsibility of ESF #</w:t>
      </w:r>
      <w:r>
        <w:rPr>
          <w:rFonts w:eastAsiaTheme="minorHAnsi"/>
        </w:rPr>
        <w:t>14</w:t>
      </w:r>
      <w:r w:rsidRPr="003B4FF8">
        <w:rPr>
          <w:rFonts w:eastAsiaTheme="minorHAnsi"/>
        </w:rPr>
        <w:t xml:space="preserve"> to ensure the tasks outlined here are accurate and reflect their overall ability to manage, support and deploy resources. </w:t>
      </w:r>
    </w:p>
    <w:p w14:paraId="5C64658E" w14:textId="3993A903" w:rsidR="00713876" w:rsidRDefault="00713876" w:rsidP="00713876">
      <w:pPr>
        <w:pStyle w:val="Body"/>
        <w:jc w:val="center"/>
        <w:rPr>
          <w:rFonts w:eastAsiaTheme="minorHAnsi" w:cs="Arial"/>
          <w:b/>
          <w:bCs/>
          <w:i/>
          <w:iCs/>
          <w:color w:val="000000"/>
        </w:rPr>
      </w:pPr>
      <w:r w:rsidRPr="00751727">
        <w:rPr>
          <w:rFonts w:eastAsiaTheme="minorHAnsi" w:cs="Arial"/>
          <w:b/>
          <w:bCs/>
          <w:i/>
          <w:iCs/>
          <w:color w:val="000000"/>
        </w:rPr>
        <w:t>Please note, that the mission areas of Prevention and Protection have</w:t>
      </w:r>
    </w:p>
    <w:p w14:paraId="1298DAAC" w14:textId="77777777" w:rsidR="00713876" w:rsidRDefault="00713876" w:rsidP="00713876">
      <w:pPr>
        <w:pStyle w:val="Body"/>
        <w:jc w:val="center"/>
        <w:rPr>
          <w:rFonts w:eastAsiaTheme="minorHAnsi" w:cs="Arial"/>
          <w:i/>
          <w:iCs/>
          <w:color w:val="000000"/>
        </w:rPr>
      </w:pPr>
      <w:r w:rsidRPr="00751727">
        <w:rPr>
          <w:rFonts w:eastAsiaTheme="minorHAnsi" w:cs="Arial"/>
          <w:b/>
          <w:bCs/>
          <w:i/>
          <w:iCs/>
          <w:color w:val="000000"/>
        </w:rPr>
        <w:t>replaced the Preparedness mission area</w:t>
      </w:r>
      <w:r w:rsidRPr="00751727">
        <w:rPr>
          <w:rFonts w:eastAsiaTheme="minorHAnsi" w:cs="Arial"/>
          <w:i/>
          <w:iCs/>
          <w:color w:val="000000"/>
        </w:rPr>
        <w:t>.</w:t>
      </w:r>
    </w:p>
    <w:p w14:paraId="7BB08199" w14:textId="0268D2FE" w:rsidR="008C28FC" w:rsidRPr="00444880" w:rsidRDefault="008C28FC" w:rsidP="005A0AB8">
      <w:pPr>
        <w:pStyle w:val="TABLE"/>
      </w:pPr>
      <w:bookmarkStart w:id="168" w:name="_Toc78187353"/>
      <w:bookmarkStart w:id="169" w:name="_Toc93651879"/>
      <w:bookmarkStart w:id="170" w:name="_Toc95731392"/>
      <w:bookmarkStart w:id="171" w:name="_Toc106612453"/>
      <w:bookmarkStart w:id="172" w:name="_Toc106613066"/>
      <w:r>
        <w:t xml:space="preserve">Table 4. </w:t>
      </w:r>
      <w:r w:rsidR="00E57BDC">
        <w:t>ESF #14 Prevention Tasks</w:t>
      </w:r>
      <w:bookmarkEnd w:id="168"/>
      <w:bookmarkEnd w:id="169"/>
      <w:bookmarkEnd w:id="170"/>
      <w:bookmarkEnd w:id="171"/>
      <w:bookmarkEnd w:id="172"/>
    </w:p>
    <w:tbl>
      <w:tblPr>
        <w:tblW w:w="10676" w:type="dxa"/>
        <w:tblLook w:val="04A0" w:firstRow="1" w:lastRow="0" w:firstColumn="1" w:lastColumn="0" w:noHBand="0" w:noVBand="1"/>
      </w:tblPr>
      <w:tblGrid>
        <w:gridCol w:w="461"/>
        <w:gridCol w:w="10215"/>
      </w:tblGrid>
      <w:tr w:rsidR="00E57BDC" w:rsidRPr="00C5290B" w14:paraId="5E249304" w14:textId="77777777" w:rsidTr="005A0AB8">
        <w:trPr>
          <w:trHeight w:val="390"/>
        </w:trPr>
        <w:tc>
          <w:tcPr>
            <w:tcW w:w="10676"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5D9FFFC8" w14:textId="5525267E" w:rsidR="00E57BDC" w:rsidRPr="00E22B08" w:rsidRDefault="00E57BDC" w:rsidP="00070C1D">
            <w:pPr>
              <w:jc w:val="center"/>
              <w:rPr>
                <w:rFonts w:ascii="Arial Narrow" w:hAnsi="Arial Narrow" w:cs="Calibri"/>
                <w:b/>
                <w:bCs/>
                <w:sz w:val="28"/>
                <w:szCs w:val="28"/>
              </w:rPr>
            </w:pPr>
            <w:r w:rsidRPr="00E22B08">
              <w:rPr>
                <w:rFonts w:ascii="Arial Narrow" w:hAnsi="Arial Narrow" w:cs="Calibri"/>
                <w:b/>
                <w:bCs/>
                <w:sz w:val="28"/>
                <w:szCs w:val="28"/>
              </w:rPr>
              <w:t>ESF #14 – PREVENTION TASKS</w:t>
            </w:r>
          </w:p>
        </w:tc>
      </w:tr>
      <w:tr w:rsidR="008B14B1" w:rsidRPr="00C5290B" w14:paraId="012836AD" w14:textId="77777777" w:rsidTr="00F400D2">
        <w:trPr>
          <w:trHeight w:val="413"/>
        </w:trPr>
        <w:tc>
          <w:tcPr>
            <w:tcW w:w="445" w:type="dxa"/>
            <w:tcBorders>
              <w:top w:val="single" w:sz="4" w:space="0" w:color="auto"/>
              <w:left w:val="single" w:sz="4" w:space="0" w:color="auto"/>
              <w:bottom w:val="single" w:sz="4" w:space="0" w:color="auto"/>
              <w:right w:val="single" w:sz="4" w:space="0" w:color="auto"/>
            </w:tcBorders>
            <w:shd w:val="clear" w:color="000000" w:fill="auto"/>
            <w:vAlign w:val="center"/>
          </w:tcPr>
          <w:p w14:paraId="4278CD33" w14:textId="5E44D839" w:rsidR="008B14B1" w:rsidRPr="005A0AB8" w:rsidRDefault="008B14B1" w:rsidP="008B14B1">
            <w:pPr>
              <w:jc w:val="center"/>
              <w:rPr>
                <w:rFonts w:cs="Arial"/>
                <w:b/>
                <w:bCs/>
                <w:color w:val="000000"/>
                <w:sz w:val="22"/>
                <w:szCs w:val="22"/>
              </w:rPr>
            </w:pPr>
            <w:r w:rsidRPr="005A0AB8">
              <w:rPr>
                <w:rFonts w:cs="Arial"/>
                <w:b/>
                <w:bCs/>
                <w:color w:val="000000"/>
                <w:sz w:val="22"/>
                <w:szCs w:val="22"/>
              </w:rPr>
              <w:t>1</w:t>
            </w:r>
          </w:p>
        </w:tc>
        <w:tc>
          <w:tcPr>
            <w:tcW w:w="1023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4ECBF2A3" w14:textId="25D2E45B" w:rsidR="008B14B1" w:rsidRPr="001E3A4D" w:rsidRDefault="008B14B1" w:rsidP="008B14B1">
            <w:pPr>
              <w:rPr>
                <w:rFonts w:cs="Arial"/>
                <w:color w:val="000000"/>
                <w:sz w:val="22"/>
                <w:szCs w:val="22"/>
              </w:rPr>
            </w:pPr>
            <w:r w:rsidRPr="001E3A4D">
              <w:rPr>
                <w:rFonts w:cs="Arial"/>
                <w:sz w:val="22"/>
                <w:szCs w:val="22"/>
              </w:rPr>
              <w:t>Establish and maintain a unified and coordinated operational structure and process that appropriately integrates all critical stakeholders and supports the execution of core capabilities.</w:t>
            </w:r>
          </w:p>
        </w:tc>
      </w:tr>
      <w:tr w:rsidR="008B14B1" w:rsidRPr="00C5290B" w14:paraId="33BC0300" w14:textId="77777777" w:rsidTr="00F400D2">
        <w:trPr>
          <w:trHeight w:val="413"/>
        </w:trPr>
        <w:tc>
          <w:tcPr>
            <w:tcW w:w="445" w:type="dxa"/>
            <w:tcBorders>
              <w:top w:val="single" w:sz="4" w:space="0" w:color="auto"/>
              <w:left w:val="single" w:sz="4" w:space="0" w:color="auto"/>
              <w:bottom w:val="single" w:sz="4" w:space="0" w:color="auto"/>
              <w:right w:val="single" w:sz="4" w:space="0" w:color="auto"/>
            </w:tcBorders>
            <w:shd w:val="clear" w:color="000000" w:fill="auto"/>
            <w:vAlign w:val="center"/>
          </w:tcPr>
          <w:p w14:paraId="1FDDBD6D" w14:textId="1227DE33" w:rsidR="008B14B1" w:rsidRPr="005A0AB8" w:rsidRDefault="008B14B1" w:rsidP="008B14B1">
            <w:pPr>
              <w:jc w:val="center"/>
              <w:rPr>
                <w:rFonts w:cs="Arial"/>
                <w:b/>
                <w:bCs/>
                <w:color w:val="000000"/>
                <w:sz w:val="22"/>
                <w:szCs w:val="22"/>
              </w:rPr>
            </w:pPr>
            <w:r w:rsidRPr="005A0AB8">
              <w:rPr>
                <w:rFonts w:cs="Arial"/>
                <w:b/>
                <w:bCs/>
                <w:color w:val="000000"/>
                <w:sz w:val="22"/>
                <w:szCs w:val="22"/>
              </w:rPr>
              <w:t>2</w:t>
            </w:r>
          </w:p>
        </w:tc>
        <w:tc>
          <w:tcPr>
            <w:tcW w:w="1023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12FDF566" w14:textId="268F430A" w:rsidR="008B14B1" w:rsidRPr="001E3A4D" w:rsidRDefault="008B14B1" w:rsidP="008B14B1">
            <w:pPr>
              <w:rPr>
                <w:rFonts w:cs="Arial"/>
                <w:color w:val="000000"/>
                <w:sz w:val="22"/>
                <w:szCs w:val="22"/>
              </w:rPr>
            </w:pPr>
            <w:r w:rsidRPr="001E3A4D">
              <w:rPr>
                <w:rFonts w:cs="Arial"/>
                <w:sz w:val="22"/>
                <w:szCs w:val="22"/>
              </w:rPr>
              <w:t>Continue to monitor changing trends in activity and aggressive behavior at the local, state, and national level and adjust prevention tasking as it applies to this Emergency Support Function.</w:t>
            </w:r>
          </w:p>
        </w:tc>
      </w:tr>
      <w:tr w:rsidR="008B14B1" w:rsidRPr="00C5290B" w14:paraId="1E2BB2A2" w14:textId="77777777" w:rsidTr="00F400D2">
        <w:trPr>
          <w:trHeight w:val="413"/>
        </w:trPr>
        <w:tc>
          <w:tcPr>
            <w:tcW w:w="445" w:type="dxa"/>
            <w:tcBorders>
              <w:top w:val="single" w:sz="4" w:space="0" w:color="auto"/>
              <w:left w:val="single" w:sz="4" w:space="0" w:color="auto"/>
              <w:bottom w:val="single" w:sz="4" w:space="0" w:color="auto"/>
              <w:right w:val="single" w:sz="4" w:space="0" w:color="auto"/>
            </w:tcBorders>
            <w:shd w:val="clear" w:color="000000" w:fill="auto"/>
            <w:vAlign w:val="center"/>
          </w:tcPr>
          <w:p w14:paraId="7534CECB" w14:textId="2E4A94B9" w:rsidR="008B14B1" w:rsidRPr="005A0AB8" w:rsidRDefault="008B14B1" w:rsidP="008B14B1">
            <w:pPr>
              <w:jc w:val="center"/>
              <w:rPr>
                <w:rFonts w:cs="Arial"/>
                <w:b/>
                <w:bCs/>
                <w:color w:val="000000"/>
                <w:sz w:val="22"/>
                <w:szCs w:val="22"/>
              </w:rPr>
            </w:pPr>
            <w:r w:rsidRPr="005A0AB8">
              <w:rPr>
                <w:rFonts w:cs="Arial"/>
                <w:b/>
                <w:bCs/>
                <w:color w:val="000000"/>
                <w:sz w:val="22"/>
                <w:szCs w:val="22"/>
              </w:rPr>
              <w:t>3</w:t>
            </w:r>
          </w:p>
        </w:tc>
        <w:tc>
          <w:tcPr>
            <w:tcW w:w="1023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05EE331E" w14:textId="610B9126" w:rsidR="008B14B1" w:rsidRPr="001E3A4D" w:rsidRDefault="008B14B1" w:rsidP="008B14B1">
            <w:pPr>
              <w:rPr>
                <w:rFonts w:cs="Arial"/>
                <w:color w:val="000000"/>
                <w:sz w:val="22"/>
                <w:szCs w:val="22"/>
              </w:rPr>
            </w:pPr>
            <w:r w:rsidRPr="001E3A4D">
              <w:rPr>
                <w:rFonts w:cs="Arial"/>
                <w:sz w:val="22"/>
                <w:szCs w:val="22"/>
              </w:rPr>
              <w:t>Establish and maintain partnership structures among protection elements to support networking, planning, and coordination.</w:t>
            </w:r>
          </w:p>
        </w:tc>
      </w:tr>
      <w:tr w:rsidR="008B14B1" w:rsidRPr="00C5290B" w14:paraId="3726A83A" w14:textId="77777777" w:rsidTr="00F400D2">
        <w:trPr>
          <w:trHeight w:val="413"/>
        </w:trPr>
        <w:tc>
          <w:tcPr>
            <w:tcW w:w="445" w:type="dxa"/>
            <w:tcBorders>
              <w:top w:val="single" w:sz="4" w:space="0" w:color="auto"/>
              <w:left w:val="single" w:sz="4" w:space="0" w:color="auto"/>
              <w:bottom w:val="single" w:sz="4" w:space="0" w:color="auto"/>
              <w:right w:val="single" w:sz="4" w:space="0" w:color="auto"/>
            </w:tcBorders>
            <w:shd w:val="clear" w:color="000000" w:fill="auto"/>
            <w:vAlign w:val="center"/>
          </w:tcPr>
          <w:p w14:paraId="0D70B531" w14:textId="7E383733" w:rsidR="008B14B1" w:rsidRPr="005A0AB8" w:rsidRDefault="008B14B1" w:rsidP="008B14B1">
            <w:pPr>
              <w:jc w:val="center"/>
              <w:rPr>
                <w:rFonts w:cs="Arial"/>
                <w:b/>
                <w:bCs/>
                <w:color w:val="000000"/>
                <w:sz w:val="22"/>
                <w:szCs w:val="22"/>
              </w:rPr>
            </w:pPr>
            <w:r w:rsidRPr="005A0AB8">
              <w:rPr>
                <w:rFonts w:cs="Arial"/>
                <w:b/>
                <w:bCs/>
                <w:color w:val="000000"/>
                <w:sz w:val="22"/>
                <w:szCs w:val="22"/>
              </w:rPr>
              <w:t>4</w:t>
            </w:r>
          </w:p>
        </w:tc>
        <w:tc>
          <w:tcPr>
            <w:tcW w:w="1023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37E3BF17" w14:textId="13CC59B1" w:rsidR="008B14B1" w:rsidRPr="001E3A4D" w:rsidRDefault="008B14B1" w:rsidP="008B14B1">
            <w:pPr>
              <w:rPr>
                <w:rFonts w:cs="Arial"/>
                <w:color w:val="000000"/>
                <w:sz w:val="22"/>
                <w:szCs w:val="22"/>
              </w:rPr>
            </w:pPr>
            <w:r w:rsidRPr="001E3A4D">
              <w:rPr>
                <w:rFonts w:cs="Arial"/>
                <w:sz w:val="22"/>
                <w:szCs w:val="22"/>
              </w:rPr>
              <w:t>Anticipate and identify emerging and /or imminent threats through observation and situational awareness.</w:t>
            </w:r>
          </w:p>
        </w:tc>
      </w:tr>
      <w:tr w:rsidR="008B14B1" w:rsidRPr="00C5290B" w14:paraId="1F209815" w14:textId="77777777" w:rsidTr="00F400D2">
        <w:trPr>
          <w:trHeight w:val="413"/>
        </w:trPr>
        <w:tc>
          <w:tcPr>
            <w:tcW w:w="445" w:type="dxa"/>
            <w:tcBorders>
              <w:top w:val="single" w:sz="4" w:space="0" w:color="auto"/>
              <w:left w:val="single" w:sz="4" w:space="0" w:color="auto"/>
              <w:bottom w:val="single" w:sz="4" w:space="0" w:color="auto"/>
              <w:right w:val="single" w:sz="4" w:space="0" w:color="auto"/>
            </w:tcBorders>
            <w:shd w:val="clear" w:color="000000" w:fill="auto"/>
            <w:vAlign w:val="center"/>
          </w:tcPr>
          <w:p w14:paraId="267E0888" w14:textId="40771E24" w:rsidR="008B14B1" w:rsidRPr="005A0AB8" w:rsidRDefault="008B14B1" w:rsidP="008B14B1">
            <w:pPr>
              <w:jc w:val="center"/>
              <w:rPr>
                <w:rFonts w:cs="Arial"/>
                <w:b/>
                <w:bCs/>
                <w:color w:val="000000"/>
                <w:sz w:val="22"/>
                <w:szCs w:val="22"/>
              </w:rPr>
            </w:pPr>
            <w:r w:rsidRPr="005A0AB8">
              <w:rPr>
                <w:rFonts w:cs="Arial"/>
                <w:b/>
                <w:bCs/>
                <w:color w:val="000000"/>
                <w:sz w:val="22"/>
                <w:szCs w:val="22"/>
              </w:rPr>
              <w:t>5</w:t>
            </w:r>
          </w:p>
        </w:tc>
        <w:tc>
          <w:tcPr>
            <w:tcW w:w="1023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4C1A1190" w14:textId="1AB6202F" w:rsidR="008B14B1" w:rsidRPr="001E3A4D" w:rsidRDefault="008B14B1" w:rsidP="008B14B1">
            <w:pPr>
              <w:rPr>
                <w:rFonts w:cs="Arial"/>
                <w:color w:val="000000"/>
                <w:sz w:val="22"/>
                <w:szCs w:val="22"/>
              </w:rPr>
            </w:pPr>
            <w:r w:rsidRPr="001E3A4D">
              <w:rPr>
                <w:rFonts w:cs="Arial"/>
                <w:sz w:val="22"/>
                <w:szCs w:val="22"/>
              </w:rPr>
              <w:t xml:space="preserve">Share relevant, timely, and actionable information and analysis with local </w:t>
            </w:r>
            <w:r w:rsidR="001257CF" w:rsidRPr="001E3A4D">
              <w:rPr>
                <w:rFonts w:cs="Arial"/>
                <w:sz w:val="22"/>
                <w:szCs w:val="22"/>
              </w:rPr>
              <w:t>authorities</w:t>
            </w:r>
            <w:r w:rsidRPr="001E3A4D">
              <w:rPr>
                <w:rFonts w:cs="Arial"/>
                <w:sz w:val="22"/>
                <w:szCs w:val="22"/>
              </w:rPr>
              <w:t xml:space="preserve"> through a pre-established reporting system.</w:t>
            </w:r>
          </w:p>
        </w:tc>
      </w:tr>
      <w:tr w:rsidR="008B14B1" w:rsidRPr="00C5290B" w14:paraId="4FF3F71B" w14:textId="77777777" w:rsidTr="00F400D2">
        <w:trPr>
          <w:trHeight w:val="413"/>
        </w:trPr>
        <w:tc>
          <w:tcPr>
            <w:tcW w:w="445" w:type="dxa"/>
            <w:tcBorders>
              <w:top w:val="single" w:sz="4" w:space="0" w:color="auto"/>
              <w:left w:val="single" w:sz="4" w:space="0" w:color="auto"/>
              <w:bottom w:val="single" w:sz="4" w:space="0" w:color="auto"/>
              <w:right w:val="single" w:sz="4" w:space="0" w:color="auto"/>
            </w:tcBorders>
            <w:shd w:val="clear" w:color="000000" w:fill="auto"/>
            <w:vAlign w:val="center"/>
          </w:tcPr>
          <w:p w14:paraId="1552D961" w14:textId="5947800A" w:rsidR="008B14B1" w:rsidRPr="005A0AB8" w:rsidRDefault="008B14B1" w:rsidP="008B14B1">
            <w:pPr>
              <w:jc w:val="center"/>
              <w:rPr>
                <w:rFonts w:cs="Arial"/>
                <w:b/>
                <w:bCs/>
                <w:color w:val="000000"/>
                <w:sz w:val="22"/>
                <w:szCs w:val="22"/>
              </w:rPr>
            </w:pPr>
            <w:r w:rsidRPr="005A0AB8">
              <w:rPr>
                <w:rFonts w:cs="Arial"/>
                <w:b/>
                <w:bCs/>
                <w:color w:val="000000"/>
                <w:sz w:val="22"/>
                <w:szCs w:val="22"/>
              </w:rPr>
              <w:t>6</w:t>
            </w:r>
          </w:p>
        </w:tc>
        <w:tc>
          <w:tcPr>
            <w:tcW w:w="1023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266A1D54" w14:textId="589D95CC" w:rsidR="008B14B1" w:rsidRPr="001E3A4D" w:rsidRDefault="008B14B1" w:rsidP="008B14B1">
            <w:pPr>
              <w:rPr>
                <w:rFonts w:cs="Arial"/>
                <w:color w:val="000000"/>
                <w:sz w:val="22"/>
                <w:szCs w:val="22"/>
              </w:rPr>
            </w:pPr>
            <w:r w:rsidRPr="001E3A4D">
              <w:rPr>
                <w:rFonts w:cs="Arial"/>
                <w:sz w:val="22"/>
                <w:szCs w:val="22"/>
              </w:rPr>
              <w:t xml:space="preserve">Ensure the security of equipment, </w:t>
            </w:r>
            <w:r w:rsidR="001257CF" w:rsidRPr="001E3A4D">
              <w:rPr>
                <w:rFonts w:cs="Arial"/>
                <w:sz w:val="22"/>
                <w:szCs w:val="22"/>
              </w:rPr>
              <w:t>facilities,</w:t>
            </w:r>
            <w:r w:rsidRPr="001E3A4D">
              <w:rPr>
                <w:rFonts w:cs="Arial"/>
                <w:sz w:val="22"/>
                <w:szCs w:val="22"/>
              </w:rPr>
              <w:t xml:space="preserve"> and personnel through continual assessments of capabilities and vulnerabilities.</w:t>
            </w:r>
          </w:p>
        </w:tc>
      </w:tr>
      <w:tr w:rsidR="008B14B1" w:rsidRPr="00C5290B" w14:paraId="67CFCC4B" w14:textId="77777777" w:rsidTr="00F400D2">
        <w:trPr>
          <w:trHeight w:val="413"/>
        </w:trPr>
        <w:tc>
          <w:tcPr>
            <w:tcW w:w="445" w:type="dxa"/>
            <w:tcBorders>
              <w:top w:val="single" w:sz="4" w:space="0" w:color="auto"/>
              <w:left w:val="single" w:sz="4" w:space="0" w:color="auto"/>
              <w:bottom w:val="single" w:sz="4" w:space="0" w:color="auto"/>
              <w:right w:val="single" w:sz="4" w:space="0" w:color="auto"/>
            </w:tcBorders>
            <w:shd w:val="clear" w:color="000000" w:fill="auto"/>
            <w:vAlign w:val="center"/>
          </w:tcPr>
          <w:p w14:paraId="5D5BAD9C" w14:textId="57433FA8" w:rsidR="008B14B1" w:rsidRPr="005A0AB8" w:rsidRDefault="008B14B1" w:rsidP="008B14B1">
            <w:pPr>
              <w:jc w:val="center"/>
              <w:rPr>
                <w:rFonts w:cs="Arial"/>
                <w:b/>
                <w:bCs/>
                <w:color w:val="000000"/>
                <w:sz w:val="22"/>
                <w:szCs w:val="22"/>
              </w:rPr>
            </w:pPr>
            <w:r w:rsidRPr="005A0AB8">
              <w:rPr>
                <w:rFonts w:cs="Arial"/>
                <w:b/>
                <w:bCs/>
                <w:color w:val="000000"/>
                <w:sz w:val="22"/>
                <w:szCs w:val="22"/>
              </w:rPr>
              <w:t>7</w:t>
            </w:r>
          </w:p>
        </w:tc>
        <w:tc>
          <w:tcPr>
            <w:tcW w:w="1023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21201B9B" w14:textId="4AD4C9B7" w:rsidR="008B14B1" w:rsidRPr="001E3A4D" w:rsidRDefault="008B14B1" w:rsidP="008B14B1">
            <w:pPr>
              <w:rPr>
                <w:rFonts w:cs="Arial"/>
                <w:color w:val="000000"/>
                <w:sz w:val="22"/>
                <w:szCs w:val="22"/>
              </w:rPr>
            </w:pPr>
            <w:r w:rsidRPr="001E3A4D">
              <w:rPr>
                <w:rFonts w:cs="Arial"/>
                <w:sz w:val="22"/>
                <w:szCs w:val="22"/>
              </w:rPr>
              <w:t xml:space="preserve">Continue to upgrade and improve prevention capability through planning, </w:t>
            </w:r>
            <w:r w:rsidR="001257CF" w:rsidRPr="001E3A4D">
              <w:rPr>
                <w:rFonts w:cs="Arial"/>
                <w:sz w:val="22"/>
                <w:szCs w:val="22"/>
              </w:rPr>
              <w:t>training,</w:t>
            </w:r>
            <w:r w:rsidRPr="001E3A4D">
              <w:rPr>
                <w:rFonts w:cs="Arial"/>
                <w:sz w:val="22"/>
                <w:szCs w:val="22"/>
              </w:rPr>
              <w:t xml:space="preserve"> and exercise.</w:t>
            </w:r>
          </w:p>
        </w:tc>
      </w:tr>
      <w:tr w:rsidR="00541C29" w:rsidRPr="00C5290B" w14:paraId="0756288A" w14:textId="77777777" w:rsidTr="00F400D2">
        <w:trPr>
          <w:trHeight w:val="413"/>
        </w:trPr>
        <w:tc>
          <w:tcPr>
            <w:tcW w:w="445" w:type="dxa"/>
            <w:tcBorders>
              <w:top w:val="single" w:sz="4" w:space="0" w:color="auto"/>
              <w:left w:val="single" w:sz="4" w:space="0" w:color="auto"/>
              <w:bottom w:val="single" w:sz="4" w:space="0" w:color="auto"/>
              <w:right w:val="single" w:sz="4" w:space="0" w:color="auto"/>
            </w:tcBorders>
            <w:shd w:val="clear" w:color="000000" w:fill="auto"/>
            <w:vAlign w:val="center"/>
          </w:tcPr>
          <w:p w14:paraId="4DFA2E14" w14:textId="53D47FC4" w:rsidR="00541C29" w:rsidRPr="005A0AB8" w:rsidRDefault="00541C29" w:rsidP="00541C29">
            <w:pPr>
              <w:jc w:val="center"/>
              <w:rPr>
                <w:rFonts w:cs="Arial"/>
                <w:b/>
                <w:bCs/>
                <w:color w:val="000000"/>
                <w:sz w:val="22"/>
                <w:szCs w:val="22"/>
              </w:rPr>
            </w:pPr>
            <w:r w:rsidRPr="005A0AB8">
              <w:rPr>
                <w:rFonts w:cs="Arial"/>
                <w:b/>
                <w:bCs/>
                <w:color w:val="000000"/>
                <w:sz w:val="22"/>
                <w:szCs w:val="22"/>
              </w:rPr>
              <w:t>8</w:t>
            </w:r>
          </w:p>
        </w:tc>
        <w:tc>
          <w:tcPr>
            <w:tcW w:w="1023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021E3876" w14:textId="77777777" w:rsidR="00541C29" w:rsidRPr="00912AC6" w:rsidRDefault="00541C29" w:rsidP="00541C29">
            <w:pPr>
              <w:rPr>
                <w:rFonts w:cs="Arial"/>
                <w:color w:val="000000"/>
                <w:sz w:val="22"/>
                <w:szCs w:val="22"/>
              </w:rPr>
            </w:pPr>
            <w:r w:rsidRPr="00912AC6">
              <w:rPr>
                <w:rFonts w:cs="Arial"/>
                <w:color w:val="000000"/>
                <w:sz w:val="22"/>
                <w:szCs w:val="22"/>
              </w:rPr>
              <w:t xml:space="preserve">Develop methodologies and systems to identify vulnerable critical facilities for </w:t>
            </w:r>
          </w:p>
          <w:p w14:paraId="11C6812C" w14:textId="5C68AC8E" w:rsidR="00541C29" w:rsidRPr="003828C4" w:rsidRDefault="00541C29" w:rsidP="00541C29">
            <w:pPr>
              <w:rPr>
                <w:rFonts w:cs="Arial"/>
                <w:sz w:val="20"/>
                <w:szCs w:val="20"/>
              </w:rPr>
            </w:pPr>
            <w:r w:rsidRPr="00912AC6">
              <w:rPr>
                <w:rFonts w:cs="Arial"/>
                <w:color w:val="000000"/>
                <w:sz w:val="22"/>
                <w:szCs w:val="22"/>
              </w:rPr>
              <w:t>identifying recovery activities.</w:t>
            </w:r>
          </w:p>
        </w:tc>
      </w:tr>
      <w:tr w:rsidR="00541C29" w:rsidRPr="00C5290B" w14:paraId="6E163125" w14:textId="77777777" w:rsidTr="00F400D2">
        <w:trPr>
          <w:trHeight w:val="413"/>
        </w:trPr>
        <w:tc>
          <w:tcPr>
            <w:tcW w:w="445" w:type="dxa"/>
            <w:tcBorders>
              <w:top w:val="single" w:sz="4" w:space="0" w:color="auto"/>
              <w:left w:val="single" w:sz="4" w:space="0" w:color="auto"/>
              <w:bottom w:val="single" w:sz="4" w:space="0" w:color="auto"/>
              <w:right w:val="single" w:sz="4" w:space="0" w:color="auto"/>
            </w:tcBorders>
            <w:shd w:val="clear" w:color="000000" w:fill="auto"/>
            <w:vAlign w:val="center"/>
          </w:tcPr>
          <w:p w14:paraId="5220CC61" w14:textId="4052F77B" w:rsidR="00541C29" w:rsidRPr="005A0AB8" w:rsidRDefault="00541C29" w:rsidP="00541C29">
            <w:pPr>
              <w:jc w:val="center"/>
              <w:rPr>
                <w:rFonts w:cs="Arial"/>
                <w:b/>
                <w:bCs/>
                <w:color w:val="000000"/>
                <w:sz w:val="22"/>
                <w:szCs w:val="22"/>
              </w:rPr>
            </w:pPr>
            <w:r w:rsidRPr="005A0AB8">
              <w:rPr>
                <w:rFonts w:cs="Arial"/>
                <w:b/>
                <w:bCs/>
                <w:color w:val="000000"/>
                <w:sz w:val="22"/>
                <w:szCs w:val="22"/>
              </w:rPr>
              <w:t>9</w:t>
            </w:r>
          </w:p>
        </w:tc>
        <w:tc>
          <w:tcPr>
            <w:tcW w:w="1023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4F4D933B" w14:textId="36B0AB71" w:rsidR="00541C29" w:rsidRPr="003828C4" w:rsidRDefault="00541C29" w:rsidP="00541C29">
            <w:pPr>
              <w:rPr>
                <w:rFonts w:cs="Arial"/>
                <w:sz w:val="20"/>
                <w:szCs w:val="20"/>
              </w:rPr>
            </w:pPr>
            <w:r w:rsidRPr="00912AC6">
              <w:rPr>
                <w:rFonts w:cs="Arial"/>
                <w:color w:val="000000"/>
                <w:sz w:val="22"/>
                <w:szCs w:val="22"/>
              </w:rPr>
              <w:t>Develop plans / protocols to address key issues for disasters such as business recovery, loss prevention, and response plans, restoration of key private infrastructure facilities / entities, and short and long-term economic recovery.</w:t>
            </w:r>
          </w:p>
        </w:tc>
      </w:tr>
      <w:tr w:rsidR="00541C29" w:rsidRPr="00C5290B" w14:paraId="50422807" w14:textId="77777777" w:rsidTr="00F400D2">
        <w:trPr>
          <w:trHeight w:val="413"/>
        </w:trPr>
        <w:tc>
          <w:tcPr>
            <w:tcW w:w="445" w:type="dxa"/>
            <w:tcBorders>
              <w:top w:val="single" w:sz="4" w:space="0" w:color="auto"/>
              <w:left w:val="single" w:sz="4" w:space="0" w:color="auto"/>
              <w:bottom w:val="single" w:sz="4" w:space="0" w:color="auto"/>
              <w:right w:val="single" w:sz="4" w:space="0" w:color="auto"/>
            </w:tcBorders>
            <w:shd w:val="clear" w:color="000000" w:fill="auto"/>
            <w:vAlign w:val="center"/>
          </w:tcPr>
          <w:p w14:paraId="64685C2A" w14:textId="258493A7" w:rsidR="00541C29" w:rsidRPr="005A0AB8" w:rsidRDefault="00541C29" w:rsidP="00541C29">
            <w:pPr>
              <w:jc w:val="center"/>
              <w:rPr>
                <w:rFonts w:cs="Arial"/>
                <w:b/>
                <w:bCs/>
                <w:color w:val="000000"/>
                <w:sz w:val="22"/>
                <w:szCs w:val="22"/>
              </w:rPr>
            </w:pPr>
            <w:r w:rsidRPr="005A0AB8">
              <w:rPr>
                <w:rFonts w:cs="Arial"/>
                <w:b/>
                <w:bCs/>
                <w:color w:val="000000"/>
                <w:sz w:val="22"/>
                <w:szCs w:val="22"/>
              </w:rPr>
              <w:lastRenderedPageBreak/>
              <w:t>10</w:t>
            </w:r>
          </w:p>
        </w:tc>
        <w:tc>
          <w:tcPr>
            <w:tcW w:w="1023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12A49DB0" w14:textId="32ADCF17" w:rsidR="00541C29" w:rsidRPr="003828C4" w:rsidRDefault="00541C29" w:rsidP="00541C29">
            <w:pPr>
              <w:rPr>
                <w:rFonts w:cs="Arial"/>
                <w:sz w:val="20"/>
                <w:szCs w:val="20"/>
              </w:rPr>
            </w:pPr>
            <w:r w:rsidRPr="00CB59D7">
              <w:rPr>
                <w:rFonts w:cs="Arial"/>
                <w:color w:val="000000"/>
                <w:sz w:val="22"/>
                <w:szCs w:val="22"/>
              </w:rPr>
              <w:t>Analyze critical lifeline facilities and as able, develop strategies for rapid restoration of facilities / systems concerning health / medical, water / wastewater, food processing / distribution / sale, electrical power generation and distribution, communications, banking / finance, and fuel.</w:t>
            </w:r>
          </w:p>
        </w:tc>
      </w:tr>
      <w:tr w:rsidR="00541C29" w:rsidRPr="00C5290B" w14:paraId="703D2919" w14:textId="77777777" w:rsidTr="00F400D2">
        <w:trPr>
          <w:trHeight w:val="413"/>
        </w:trPr>
        <w:tc>
          <w:tcPr>
            <w:tcW w:w="445" w:type="dxa"/>
            <w:tcBorders>
              <w:top w:val="single" w:sz="4" w:space="0" w:color="auto"/>
              <w:left w:val="single" w:sz="4" w:space="0" w:color="auto"/>
              <w:bottom w:val="single" w:sz="4" w:space="0" w:color="auto"/>
              <w:right w:val="single" w:sz="4" w:space="0" w:color="auto"/>
            </w:tcBorders>
            <w:shd w:val="clear" w:color="000000" w:fill="auto"/>
            <w:vAlign w:val="center"/>
          </w:tcPr>
          <w:p w14:paraId="15066C23" w14:textId="195C7C6D" w:rsidR="00541C29" w:rsidRPr="005A0AB8" w:rsidRDefault="00541C29" w:rsidP="00541C29">
            <w:pPr>
              <w:jc w:val="center"/>
              <w:rPr>
                <w:rFonts w:cs="Arial"/>
                <w:b/>
                <w:bCs/>
                <w:color w:val="000000"/>
                <w:sz w:val="22"/>
                <w:szCs w:val="22"/>
              </w:rPr>
            </w:pPr>
            <w:r w:rsidRPr="005A0AB8">
              <w:rPr>
                <w:rFonts w:cs="Arial"/>
                <w:b/>
                <w:bCs/>
                <w:color w:val="000000"/>
                <w:sz w:val="22"/>
                <w:szCs w:val="22"/>
              </w:rPr>
              <w:t>11</w:t>
            </w:r>
          </w:p>
        </w:tc>
        <w:tc>
          <w:tcPr>
            <w:tcW w:w="1023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326F3B28" w14:textId="50EE724E" w:rsidR="00541C29" w:rsidRPr="003828C4" w:rsidRDefault="00541C29" w:rsidP="00541C29">
            <w:pPr>
              <w:rPr>
                <w:rFonts w:cs="Arial"/>
                <w:sz w:val="20"/>
                <w:szCs w:val="20"/>
              </w:rPr>
            </w:pPr>
            <w:r w:rsidRPr="005A4C3E">
              <w:rPr>
                <w:rFonts w:cs="Arial"/>
                <w:color w:val="000000"/>
                <w:sz w:val="22"/>
                <w:szCs w:val="22"/>
              </w:rPr>
              <w:t>Encourage and assist (as appropriate) the development of business / industry response and recovery plans.</w:t>
            </w:r>
          </w:p>
        </w:tc>
      </w:tr>
      <w:tr w:rsidR="00541C29" w:rsidRPr="00C5290B" w14:paraId="7A06065A" w14:textId="77777777" w:rsidTr="00F400D2">
        <w:trPr>
          <w:trHeight w:val="413"/>
        </w:trPr>
        <w:tc>
          <w:tcPr>
            <w:tcW w:w="445" w:type="dxa"/>
            <w:tcBorders>
              <w:top w:val="single" w:sz="4" w:space="0" w:color="auto"/>
              <w:left w:val="single" w:sz="4" w:space="0" w:color="auto"/>
              <w:bottom w:val="single" w:sz="4" w:space="0" w:color="auto"/>
              <w:right w:val="single" w:sz="4" w:space="0" w:color="auto"/>
            </w:tcBorders>
            <w:shd w:val="clear" w:color="000000" w:fill="auto"/>
            <w:vAlign w:val="center"/>
          </w:tcPr>
          <w:p w14:paraId="755E8D6E" w14:textId="7D683A0A" w:rsidR="00541C29" w:rsidRPr="005A0AB8" w:rsidRDefault="00541C29" w:rsidP="00541C29">
            <w:pPr>
              <w:jc w:val="center"/>
              <w:rPr>
                <w:rFonts w:cs="Arial"/>
                <w:b/>
                <w:bCs/>
                <w:color w:val="000000"/>
                <w:sz w:val="22"/>
                <w:szCs w:val="22"/>
              </w:rPr>
            </w:pPr>
            <w:r w:rsidRPr="005A0AB8">
              <w:rPr>
                <w:rFonts w:cs="Arial"/>
                <w:b/>
                <w:bCs/>
                <w:color w:val="000000"/>
                <w:sz w:val="22"/>
                <w:szCs w:val="22"/>
              </w:rPr>
              <w:t>12</w:t>
            </w:r>
          </w:p>
        </w:tc>
        <w:tc>
          <w:tcPr>
            <w:tcW w:w="1023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47649DC9" w14:textId="66A40914" w:rsidR="00541C29" w:rsidRPr="003828C4" w:rsidRDefault="00541C29" w:rsidP="00541C29">
            <w:pPr>
              <w:rPr>
                <w:rFonts w:cs="Arial"/>
                <w:sz w:val="20"/>
                <w:szCs w:val="20"/>
              </w:rPr>
            </w:pPr>
            <w:r w:rsidRPr="005A4C3E">
              <w:rPr>
                <w:rFonts w:cs="Arial"/>
                <w:color w:val="000000"/>
                <w:sz w:val="22"/>
                <w:szCs w:val="22"/>
              </w:rPr>
              <w:t>Develop plans for the deployment of insurance claims adjusters.</w:t>
            </w:r>
          </w:p>
        </w:tc>
      </w:tr>
      <w:tr w:rsidR="00541C29" w:rsidRPr="00C5290B" w14:paraId="07FBB0CF" w14:textId="77777777" w:rsidTr="00F400D2">
        <w:trPr>
          <w:trHeight w:val="413"/>
        </w:trPr>
        <w:tc>
          <w:tcPr>
            <w:tcW w:w="445" w:type="dxa"/>
            <w:tcBorders>
              <w:top w:val="single" w:sz="4" w:space="0" w:color="auto"/>
              <w:left w:val="single" w:sz="4" w:space="0" w:color="auto"/>
              <w:bottom w:val="single" w:sz="4" w:space="0" w:color="auto"/>
              <w:right w:val="single" w:sz="4" w:space="0" w:color="auto"/>
            </w:tcBorders>
            <w:shd w:val="clear" w:color="000000" w:fill="auto"/>
            <w:vAlign w:val="center"/>
          </w:tcPr>
          <w:p w14:paraId="542E9ED5" w14:textId="450F7AA1" w:rsidR="00541C29" w:rsidRPr="005A0AB8" w:rsidRDefault="00541C29" w:rsidP="00541C29">
            <w:pPr>
              <w:jc w:val="center"/>
              <w:rPr>
                <w:rFonts w:cs="Arial"/>
                <w:b/>
                <w:bCs/>
                <w:color w:val="000000"/>
                <w:sz w:val="22"/>
                <w:szCs w:val="22"/>
              </w:rPr>
            </w:pPr>
            <w:r w:rsidRPr="005A0AB8">
              <w:rPr>
                <w:rFonts w:cs="Arial"/>
                <w:b/>
                <w:bCs/>
                <w:color w:val="000000"/>
                <w:sz w:val="22"/>
                <w:szCs w:val="22"/>
              </w:rPr>
              <w:t>13</w:t>
            </w:r>
          </w:p>
        </w:tc>
        <w:tc>
          <w:tcPr>
            <w:tcW w:w="1023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1B904033" w14:textId="0DCDACB3" w:rsidR="00541C29" w:rsidRPr="003828C4" w:rsidRDefault="00541C29" w:rsidP="00541C29">
            <w:pPr>
              <w:rPr>
                <w:rFonts w:cs="Arial"/>
                <w:sz w:val="20"/>
                <w:szCs w:val="20"/>
              </w:rPr>
            </w:pPr>
            <w:r w:rsidRPr="005A4C3E">
              <w:rPr>
                <w:rFonts w:cs="Arial"/>
                <w:color w:val="000000"/>
                <w:sz w:val="22"/>
                <w:szCs w:val="22"/>
              </w:rPr>
              <w:t xml:space="preserve">Participate with appropriate federal and </w:t>
            </w:r>
            <w:r w:rsidR="006E0CA1">
              <w:rPr>
                <w:rFonts w:cs="Arial"/>
                <w:color w:val="000000"/>
                <w:sz w:val="22"/>
                <w:szCs w:val="22"/>
              </w:rPr>
              <w:t>c</w:t>
            </w:r>
            <w:r w:rsidRPr="005A4C3E">
              <w:rPr>
                <w:rFonts w:cs="Arial"/>
                <w:color w:val="000000"/>
                <w:sz w:val="22"/>
                <w:szCs w:val="22"/>
              </w:rPr>
              <w:t>ounty entities in the National Infrastructure Protection Program; continue to develop information sharing and analysis mechanisms.</w:t>
            </w:r>
          </w:p>
        </w:tc>
      </w:tr>
      <w:tr w:rsidR="00541C29" w:rsidRPr="00C5290B" w14:paraId="2556AEBD" w14:textId="77777777" w:rsidTr="00F400D2">
        <w:trPr>
          <w:trHeight w:val="413"/>
        </w:trPr>
        <w:tc>
          <w:tcPr>
            <w:tcW w:w="445" w:type="dxa"/>
            <w:tcBorders>
              <w:top w:val="single" w:sz="4" w:space="0" w:color="auto"/>
              <w:left w:val="single" w:sz="4" w:space="0" w:color="auto"/>
              <w:bottom w:val="single" w:sz="4" w:space="0" w:color="auto"/>
              <w:right w:val="single" w:sz="4" w:space="0" w:color="auto"/>
            </w:tcBorders>
            <w:shd w:val="clear" w:color="000000" w:fill="auto"/>
            <w:vAlign w:val="center"/>
          </w:tcPr>
          <w:p w14:paraId="5DBAA53A" w14:textId="0F86213E" w:rsidR="00541C29" w:rsidRPr="005A0AB8" w:rsidRDefault="00541C29" w:rsidP="00541C29">
            <w:pPr>
              <w:jc w:val="center"/>
              <w:rPr>
                <w:rFonts w:cs="Arial"/>
                <w:b/>
                <w:bCs/>
                <w:color w:val="000000"/>
                <w:sz w:val="22"/>
                <w:szCs w:val="22"/>
              </w:rPr>
            </w:pPr>
            <w:r w:rsidRPr="005A0AB8">
              <w:rPr>
                <w:rFonts w:cs="Arial"/>
                <w:b/>
                <w:bCs/>
                <w:color w:val="000000"/>
                <w:sz w:val="22"/>
                <w:szCs w:val="22"/>
              </w:rPr>
              <w:t>14</w:t>
            </w:r>
          </w:p>
        </w:tc>
        <w:tc>
          <w:tcPr>
            <w:tcW w:w="1023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5C618C78" w14:textId="3524E4B4" w:rsidR="00541C29" w:rsidRPr="003828C4" w:rsidRDefault="00541C29" w:rsidP="00541C29">
            <w:pPr>
              <w:rPr>
                <w:rFonts w:cs="Arial"/>
                <w:sz w:val="20"/>
                <w:szCs w:val="20"/>
              </w:rPr>
            </w:pPr>
            <w:r w:rsidRPr="000E643B">
              <w:rPr>
                <w:rFonts w:cs="Arial"/>
                <w:color w:val="000000"/>
                <w:sz w:val="22"/>
                <w:szCs w:val="22"/>
              </w:rPr>
              <w:t>Cooperate with federal and state entities and continue to support private sector-coordinating mechanisms to identify, prioritize, and coordinate the protection of critical infrastructure and key resources; and to facilitate sharing of information about physical and cyber threats, vulnerabilities, incidents, potential protective measures, and best practices.</w:t>
            </w:r>
          </w:p>
        </w:tc>
      </w:tr>
      <w:tr w:rsidR="00541C29" w:rsidRPr="00C5290B" w14:paraId="473F2378" w14:textId="77777777" w:rsidTr="00F400D2">
        <w:trPr>
          <w:trHeight w:val="413"/>
        </w:trPr>
        <w:tc>
          <w:tcPr>
            <w:tcW w:w="445" w:type="dxa"/>
            <w:tcBorders>
              <w:top w:val="single" w:sz="4" w:space="0" w:color="auto"/>
              <w:left w:val="single" w:sz="4" w:space="0" w:color="auto"/>
              <w:bottom w:val="single" w:sz="4" w:space="0" w:color="auto"/>
              <w:right w:val="single" w:sz="4" w:space="0" w:color="auto"/>
            </w:tcBorders>
            <w:shd w:val="clear" w:color="000000" w:fill="auto"/>
            <w:vAlign w:val="center"/>
          </w:tcPr>
          <w:p w14:paraId="097A45A8" w14:textId="0EA11BB0" w:rsidR="00541C29" w:rsidRPr="005A0AB8" w:rsidRDefault="00541C29" w:rsidP="00541C29">
            <w:pPr>
              <w:jc w:val="center"/>
              <w:rPr>
                <w:rFonts w:cs="Arial"/>
                <w:b/>
                <w:bCs/>
                <w:color w:val="000000"/>
                <w:sz w:val="22"/>
                <w:szCs w:val="22"/>
              </w:rPr>
            </w:pPr>
            <w:r w:rsidRPr="005A0AB8">
              <w:rPr>
                <w:rFonts w:cs="Arial"/>
                <w:b/>
                <w:bCs/>
                <w:color w:val="000000"/>
                <w:sz w:val="22"/>
                <w:szCs w:val="22"/>
              </w:rPr>
              <w:t>15</w:t>
            </w:r>
          </w:p>
        </w:tc>
        <w:tc>
          <w:tcPr>
            <w:tcW w:w="1023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32CEEBF7" w14:textId="6366910D" w:rsidR="00541C29" w:rsidRPr="003828C4" w:rsidRDefault="00541C29" w:rsidP="00541C29">
            <w:pPr>
              <w:rPr>
                <w:rFonts w:cs="Arial"/>
                <w:sz w:val="20"/>
                <w:szCs w:val="20"/>
              </w:rPr>
            </w:pPr>
            <w:r w:rsidRPr="000E643B">
              <w:rPr>
                <w:rFonts w:cs="Arial"/>
                <w:color w:val="000000"/>
                <w:sz w:val="22"/>
                <w:szCs w:val="22"/>
              </w:rPr>
              <w:t>Annually review the Department of Homeland Security Universal Task List and Target Capabilities List and integrate tasks as appropriate.</w:t>
            </w:r>
          </w:p>
        </w:tc>
      </w:tr>
      <w:tr w:rsidR="00541C29" w:rsidRPr="00C5290B" w14:paraId="15348687" w14:textId="77777777" w:rsidTr="00F400D2">
        <w:trPr>
          <w:trHeight w:val="413"/>
        </w:trPr>
        <w:tc>
          <w:tcPr>
            <w:tcW w:w="445" w:type="dxa"/>
            <w:tcBorders>
              <w:top w:val="single" w:sz="4" w:space="0" w:color="auto"/>
              <w:left w:val="single" w:sz="4" w:space="0" w:color="auto"/>
              <w:bottom w:val="single" w:sz="4" w:space="0" w:color="auto"/>
              <w:right w:val="single" w:sz="4" w:space="0" w:color="auto"/>
            </w:tcBorders>
            <w:shd w:val="clear" w:color="000000" w:fill="auto"/>
            <w:vAlign w:val="center"/>
          </w:tcPr>
          <w:p w14:paraId="5C408A09" w14:textId="5914BC97" w:rsidR="00541C29" w:rsidRPr="005A0AB8" w:rsidRDefault="00541C29" w:rsidP="00541C29">
            <w:pPr>
              <w:jc w:val="center"/>
              <w:rPr>
                <w:rFonts w:cs="Arial"/>
                <w:b/>
                <w:bCs/>
                <w:color w:val="000000"/>
                <w:sz w:val="22"/>
                <w:szCs w:val="22"/>
              </w:rPr>
            </w:pPr>
            <w:r w:rsidRPr="005A0AB8">
              <w:rPr>
                <w:rFonts w:cs="Arial"/>
                <w:b/>
                <w:bCs/>
                <w:color w:val="000000"/>
                <w:sz w:val="22"/>
                <w:szCs w:val="22"/>
              </w:rPr>
              <w:t>16</w:t>
            </w:r>
          </w:p>
        </w:tc>
        <w:tc>
          <w:tcPr>
            <w:tcW w:w="1023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32FC5423" w14:textId="70D77A62" w:rsidR="00541C29" w:rsidRPr="003828C4" w:rsidRDefault="00541C29" w:rsidP="00541C29">
            <w:pPr>
              <w:rPr>
                <w:rFonts w:cs="Arial"/>
                <w:sz w:val="20"/>
                <w:szCs w:val="20"/>
              </w:rPr>
            </w:pPr>
            <w:r w:rsidRPr="00CE5617">
              <w:rPr>
                <w:rFonts w:cs="Arial"/>
                <w:color w:val="000000"/>
                <w:sz w:val="22"/>
                <w:szCs w:val="22"/>
              </w:rPr>
              <w:t>Ensure all ESF-</w:t>
            </w:r>
            <w:r>
              <w:rPr>
                <w:rFonts w:cs="Arial"/>
                <w:color w:val="000000"/>
                <w:sz w:val="22"/>
                <w:szCs w:val="22"/>
              </w:rPr>
              <w:t>14</w:t>
            </w:r>
            <w:r w:rsidRPr="00CE5617">
              <w:rPr>
                <w:rFonts w:cs="Arial"/>
                <w:color w:val="000000"/>
                <w:sz w:val="22"/>
                <w:szCs w:val="22"/>
              </w:rPr>
              <w:t xml:space="preserve"> government personnel and encourage all ESF</w:t>
            </w:r>
            <w:r>
              <w:rPr>
                <w:rFonts w:cs="Arial"/>
                <w:color w:val="000000"/>
                <w:sz w:val="22"/>
                <w:szCs w:val="22"/>
              </w:rPr>
              <w:t>-1</w:t>
            </w:r>
            <w:r w:rsidRPr="00CE5617">
              <w:rPr>
                <w:rFonts w:cs="Arial"/>
                <w:color w:val="000000"/>
                <w:sz w:val="22"/>
                <w:szCs w:val="22"/>
              </w:rPr>
              <w:t>4 private sector representatives to integrate NIMS principles in all planning. ESF personnel will complete all required NIMS training, as outlined in the Department of Homeland Security (DHS) training guidance</w:t>
            </w:r>
            <w:r>
              <w:rPr>
                <w:rFonts w:cs="Arial"/>
                <w:color w:val="000000"/>
                <w:sz w:val="22"/>
                <w:szCs w:val="22"/>
              </w:rPr>
              <w:t>.</w:t>
            </w:r>
          </w:p>
        </w:tc>
      </w:tr>
      <w:tr w:rsidR="00541C29" w:rsidRPr="00C5290B" w14:paraId="731C55F8" w14:textId="77777777" w:rsidTr="00F400D2">
        <w:trPr>
          <w:trHeight w:val="413"/>
        </w:trPr>
        <w:tc>
          <w:tcPr>
            <w:tcW w:w="445" w:type="dxa"/>
            <w:tcBorders>
              <w:top w:val="single" w:sz="4" w:space="0" w:color="auto"/>
              <w:left w:val="single" w:sz="4" w:space="0" w:color="auto"/>
              <w:bottom w:val="single" w:sz="4" w:space="0" w:color="auto"/>
              <w:right w:val="single" w:sz="4" w:space="0" w:color="auto"/>
            </w:tcBorders>
            <w:shd w:val="clear" w:color="000000" w:fill="auto"/>
            <w:vAlign w:val="center"/>
          </w:tcPr>
          <w:p w14:paraId="41E91EC3" w14:textId="4168133F" w:rsidR="00541C29" w:rsidRPr="005A0AB8" w:rsidRDefault="00541C29" w:rsidP="00541C29">
            <w:pPr>
              <w:jc w:val="center"/>
              <w:rPr>
                <w:rFonts w:cs="Arial"/>
                <w:b/>
                <w:bCs/>
                <w:color w:val="000000"/>
                <w:sz w:val="22"/>
                <w:szCs w:val="22"/>
              </w:rPr>
            </w:pPr>
            <w:r w:rsidRPr="005A0AB8">
              <w:rPr>
                <w:rFonts w:cs="Arial"/>
                <w:b/>
                <w:bCs/>
                <w:color w:val="000000"/>
                <w:sz w:val="22"/>
                <w:szCs w:val="22"/>
              </w:rPr>
              <w:t>17</w:t>
            </w:r>
          </w:p>
        </w:tc>
        <w:tc>
          <w:tcPr>
            <w:tcW w:w="1023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274DEA25" w14:textId="157EF991" w:rsidR="00541C29" w:rsidRPr="003828C4" w:rsidRDefault="00541C29" w:rsidP="00541C29">
            <w:pPr>
              <w:rPr>
                <w:rFonts w:cs="Arial"/>
                <w:sz w:val="20"/>
                <w:szCs w:val="20"/>
              </w:rPr>
            </w:pPr>
            <w:r w:rsidRPr="00A272DA">
              <w:rPr>
                <w:rFonts w:cs="Arial"/>
                <w:color w:val="000000"/>
                <w:sz w:val="22"/>
                <w:szCs w:val="22"/>
              </w:rPr>
              <w:t>Determine staffing requirements for performing EOC duties at the three levels of EOC activation and coordinate needs with Emergency Management Director.</w:t>
            </w:r>
          </w:p>
        </w:tc>
      </w:tr>
    </w:tbl>
    <w:p w14:paraId="6128796F" w14:textId="21D32AE8" w:rsidR="00E66218" w:rsidRDefault="00E66218" w:rsidP="00E66218">
      <w:pPr>
        <w:pStyle w:val="Body"/>
        <w:rPr>
          <w:rStyle w:val="Level1Char"/>
          <w:rFonts w:eastAsiaTheme="minorEastAsia"/>
          <w:b w:val="0"/>
          <w:bCs w:val="0"/>
          <w:iCs w:val="0"/>
          <w:caps w:val="0"/>
          <w:color w:val="182853"/>
          <w:sz w:val="38"/>
          <w:szCs w:val="38"/>
        </w:rPr>
      </w:pPr>
    </w:p>
    <w:p w14:paraId="61690A3D" w14:textId="77777777" w:rsidR="005B7015" w:rsidRDefault="005B7015">
      <w:pPr>
        <w:spacing w:after="200" w:line="276" w:lineRule="auto"/>
        <w:rPr>
          <w:rFonts w:ascii="Arial Narrow" w:hAnsi="Arial Narrow" w:cs="Arial"/>
          <w:b/>
          <w:caps/>
          <w:color w:val="000000" w:themeColor="text1"/>
          <w:sz w:val="28"/>
          <w:szCs w:val="28"/>
        </w:rPr>
      </w:pPr>
      <w:bookmarkStart w:id="173" w:name="_Toc78187354"/>
      <w:bookmarkStart w:id="174" w:name="_Toc93651880"/>
      <w:bookmarkStart w:id="175" w:name="_Toc95731393"/>
      <w:r>
        <w:br w:type="page"/>
      </w:r>
    </w:p>
    <w:p w14:paraId="55EAEA97" w14:textId="2A5D894D" w:rsidR="00E66218" w:rsidRPr="00444880" w:rsidRDefault="00E66218" w:rsidP="005A0AB8">
      <w:pPr>
        <w:pStyle w:val="TABLE"/>
      </w:pPr>
      <w:bookmarkStart w:id="176" w:name="_Toc106612454"/>
      <w:bookmarkStart w:id="177" w:name="_Toc106613067"/>
      <w:r>
        <w:lastRenderedPageBreak/>
        <w:t>Table 5. ESF #14 Protection Tasks</w:t>
      </w:r>
      <w:bookmarkEnd w:id="173"/>
      <w:bookmarkEnd w:id="174"/>
      <w:bookmarkEnd w:id="175"/>
      <w:bookmarkEnd w:id="176"/>
      <w:bookmarkEnd w:id="177"/>
    </w:p>
    <w:tbl>
      <w:tblPr>
        <w:tblW w:w="10861" w:type="dxa"/>
        <w:tblInd w:w="-185" w:type="dxa"/>
        <w:tblLook w:val="04A0" w:firstRow="1" w:lastRow="0" w:firstColumn="1" w:lastColumn="0" w:noHBand="0" w:noVBand="1"/>
      </w:tblPr>
      <w:tblGrid>
        <w:gridCol w:w="540"/>
        <w:gridCol w:w="10321"/>
      </w:tblGrid>
      <w:tr w:rsidR="00E66218" w:rsidRPr="00C5290B" w14:paraId="372C3563" w14:textId="77777777" w:rsidTr="00B413DC">
        <w:trPr>
          <w:trHeight w:val="390"/>
        </w:trPr>
        <w:tc>
          <w:tcPr>
            <w:tcW w:w="10861"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14:paraId="303688D6" w14:textId="5487E1EB" w:rsidR="00E66218" w:rsidRPr="00E22B08" w:rsidRDefault="00E66218" w:rsidP="00070C1D">
            <w:pPr>
              <w:jc w:val="center"/>
              <w:rPr>
                <w:rFonts w:ascii="Arial Narrow" w:hAnsi="Arial Narrow" w:cs="Calibri"/>
                <w:b/>
                <w:bCs/>
                <w:sz w:val="28"/>
                <w:szCs w:val="28"/>
              </w:rPr>
            </w:pPr>
            <w:r w:rsidRPr="00E22B08">
              <w:rPr>
                <w:rFonts w:ascii="Arial Narrow" w:hAnsi="Arial Narrow" w:cs="Calibri"/>
                <w:b/>
                <w:bCs/>
                <w:sz w:val="28"/>
                <w:szCs w:val="28"/>
              </w:rPr>
              <w:t>ESF #14 – PR</w:t>
            </w:r>
            <w:r w:rsidR="00081B6B">
              <w:rPr>
                <w:rFonts w:ascii="Arial Narrow" w:hAnsi="Arial Narrow" w:cs="Calibri"/>
                <w:b/>
                <w:bCs/>
                <w:sz w:val="28"/>
                <w:szCs w:val="28"/>
              </w:rPr>
              <w:t>OTEC</w:t>
            </w:r>
            <w:r w:rsidRPr="00E22B08">
              <w:rPr>
                <w:rFonts w:ascii="Arial Narrow" w:hAnsi="Arial Narrow" w:cs="Calibri"/>
                <w:b/>
                <w:bCs/>
                <w:sz w:val="28"/>
                <w:szCs w:val="28"/>
              </w:rPr>
              <w:t>TION TASKS</w:t>
            </w:r>
          </w:p>
        </w:tc>
      </w:tr>
      <w:tr w:rsidR="009A2167" w:rsidRPr="00C5290B" w14:paraId="79CEC38C" w14:textId="77777777" w:rsidTr="00B413DC">
        <w:trPr>
          <w:trHeight w:val="413"/>
        </w:trPr>
        <w:tc>
          <w:tcPr>
            <w:tcW w:w="540" w:type="dxa"/>
            <w:tcBorders>
              <w:top w:val="single" w:sz="4" w:space="0" w:color="auto"/>
              <w:left w:val="single" w:sz="4" w:space="0" w:color="auto"/>
              <w:bottom w:val="single" w:sz="4" w:space="0" w:color="auto"/>
              <w:right w:val="single" w:sz="4" w:space="0" w:color="auto"/>
            </w:tcBorders>
            <w:shd w:val="clear" w:color="000000" w:fill="auto"/>
            <w:vAlign w:val="center"/>
          </w:tcPr>
          <w:p w14:paraId="471274A3" w14:textId="77777777" w:rsidR="009A2167" w:rsidRPr="005A0AB8" w:rsidRDefault="009A2167" w:rsidP="009A2167">
            <w:pPr>
              <w:jc w:val="center"/>
              <w:rPr>
                <w:rFonts w:cs="Arial"/>
                <w:b/>
                <w:bCs/>
                <w:color w:val="000000"/>
                <w:sz w:val="22"/>
                <w:szCs w:val="22"/>
              </w:rPr>
            </w:pPr>
            <w:r w:rsidRPr="005A0AB8">
              <w:rPr>
                <w:rFonts w:cs="Arial"/>
                <w:b/>
                <w:bCs/>
                <w:color w:val="000000"/>
                <w:sz w:val="22"/>
                <w:szCs w:val="22"/>
              </w:rPr>
              <w:t>1</w:t>
            </w:r>
          </w:p>
        </w:tc>
        <w:tc>
          <w:tcPr>
            <w:tcW w:w="1032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76D39364" w14:textId="6FB1610B" w:rsidR="009A2167" w:rsidRPr="006A5D36" w:rsidRDefault="009A2167" w:rsidP="00B413DC">
            <w:pPr>
              <w:pStyle w:val="TableParagraph"/>
              <w:spacing w:before="40" w:after="40" w:line="276" w:lineRule="auto"/>
              <w:ind w:left="-22" w:right="-53" w:hanging="22"/>
            </w:pPr>
            <w:r w:rsidRPr="006A5D36">
              <w:t>Develop, validate, and maintain SOPs for both routine and emergency operations. Key concerns include but are not limited to:</w:t>
            </w:r>
          </w:p>
          <w:p w14:paraId="2DCA6B66" w14:textId="77777777" w:rsidR="009A2167" w:rsidRPr="006A5D36" w:rsidRDefault="009A2167" w:rsidP="008311F5">
            <w:pPr>
              <w:pStyle w:val="TableParagraph"/>
              <w:numPr>
                <w:ilvl w:val="0"/>
                <w:numId w:val="38"/>
              </w:numPr>
              <w:tabs>
                <w:tab w:val="left" w:pos="396"/>
              </w:tabs>
              <w:spacing w:before="40" w:after="40" w:line="276" w:lineRule="auto"/>
              <w:ind w:right="-53"/>
            </w:pPr>
            <w:r w:rsidRPr="006A5D36">
              <w:t>Identification and assessment of equipment, supplies, resources, and critical infrastructure.</w:t>
            </w:r>
          </w:p>
          <w:p w14:paraId="0C892D22" w14:textId="77777777" w:rsidR="00472172" w:rsidRDefault="009A2167" w:rsidP="008311F5">
            <w:pPr>
              <w:pStyle w:val="TableParagraph"/>
              <w:numPr>
                <w:ilvl w:val="0"/>
                <w:numId w:val="38"/>
              </w:numPr>
              <w:tabs>
                <w:tab w:val="left" w:pos="396"/>
              </w:tabs>
              <w:spacing w:before="40" w:after="40" w:line="276" w:lineRule="auto"/>
              <w:ind w:right="-53"/>
            </w:pPr>
            <w:r w:rsidRPr="006A5D36">
              <w:t>Alert and activation of personnel for work in the field or EOC.</w:t>
            </w:r>
          </w:p>
          <w:p w14:paraId="2A116EA7" w14:textId="54744BB4" w:rsidR="009A2167" w:rsidRPr="00472172" w:rsidRDefault="009A2167" w:rsidP="008311F5">
            <w:pPr>
              <w:pStyle w:val="TableParagraph"/>
              <w:numPr>
                <w:ilvl w:val="0"/>
                <w:numId w:val="38"/>
              </w:numPr>
              <w:tabs>
                <w:tab w:val="left" w:pos="396"/>
              </w:tabs>
              <w:spacing w:before="40" w:after="40" w:line="276" w:lineRule="auto"/>
              <w:ind w:right="-53"/>
            </w:pPr>
            <w:r w:rsidRPr="00472172">
              <w:t>Emergency communications and reporting procedures.</w:t>
            </w:r>
          </w:p>
        </w:tc>
      </w:tr>
      <w:tr w:rsidR="009A2167" w:rsidRPr="00C5290B" w14:paraId="718A98B5" w14:textId="77777777" w:rsidTr="00B413DC">
        <w:trPr>
          <w:trHeight w:val="413"/>
        </w:trPr>
        <w:tc>
          <w:tcPr>
            <w:tcW w:w="540" w:type="dxa"/>
            <w:tcBorders>
              <w:top w:val="single" w:sz="4" w:space="0" w:color="auto"/>
              <w:left w:val="single" w:sz="4" w:space="0" w:color="auto"/>
              <w:bottom w:val="single" w:sz="4" w:space="0" w:color="auto"/>
              <w:right w:val="single" w:sz="4" w:space="0" w:color="auto"/>
            </w:tcBorders>
            <w:shd w:val="clear" w:color="000000" w:fill="auto"/>
            <w:vAlign w:val="center"/>
          </w:tcPr>
          <w:p w14:paraId="0C30CB9F" w14:textId="77777777" w:rsidR="009A2167" w:rsidRPr="005A0AB8" w:rsidRDefault="009A2167" w:rsidP="009A2167">
            <w:pPr>
              <w:jc w:val="center"/>
              <w:rPr>
                <w:rFonts w:cs="Arial"/>
                <w:b/>
                <w:bCs/>
                <w:color w:val="000000"/>
                <w:sz w:val="22"/>
                <w:szCs w:val="22"/>
              </w:rPr>
            </w:pPr>
            <w:r w:rsidRPr="005A0AB8">
              <w:rPr>
                <w:rFonts w:cs="Arial"/>
                <w:b/>
                <w:bCs/>
                <w:color w:val="000000"/>
                <w:sz w:val="22"/>
                <w:szCs w:val="22"/>
              </w:rPr>
              <w:t>2</w:t>
            </w:r>
          </w:p>
        </w:tc>
        <w:tc>
          <w:tcPr>
            <w:tcW w:w="1032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1C48528D" w14:textId="2CA4FC33" w:rsidR="009A2167" w:rsidRPr="006A5D36" w:rsidRDefault="009A2167" w:rsidP="00B413DC">
            <w:pPr>
              <w:pStyle w:val="Body"/>
              <w:spacing w:before="40" w:after="40"/>
              <w:ind w:left="-22" w:right="-53" w:hanging="22"/>
              <w:rPr>
                <w:sz w:val="22"/>
                <w:szCs w:val="22"/>
              </w:rPr>
            </w:pPr>
            <w:r w:rsidRPr="006A5D36">
              <w:rPr>
                <w:sz w:val="22"/>
                <w:szCs w:val="22"/>
              </w:rPr>
              <w:t>Develop and conduct training and education programs for ESF #1</w:t>
            </w:r>
            <w:r>
              <w:rPr>
                <w:sz w:val="22"/>
                <w:szCs w:val="22"/>
              </w:rPr>
              <w:t>4</w:t>
            </w:r>
            <w:r w:rsidRPr="006A5D36">
              <w:rPr>
                <w:sz w:val="22"/>
                <w:szCs w:val="22"/>
              </w:rPr>
              <w:t xml:space="preserve"> personnel.  Key training program considerations include, but are not limited to:</w:t>
            </w:r>
          </w:p>
          <w:p w14:paraId="1D939E7A" w14:textId="77777777" w:rsidR="009A2167" w:rsidRPr="006A5D36" w:rsidRDefault="009A2167" w:rsidP="008311F5">
            <w:pPr>
              <w:pStyle w:val="Body"/>
              <w:numPr>
                <w:ilvl w:val="0"/>
                <w:numId w:val="39"/>
              </w:numPr>
              <w:spacing w:before="40" w:after="40"/>
              <w:ind w:left="702" w:right="-53" w:hanging="342"/>
              <w:rPr>
                <w:sz w:val="22"/>
                <w:szCs w:val="22"/>
              </w:rPr>
            </w:pPr>
            <w:r w:rsidRPr="006A5D36">
              <w:rPr>
                <w:sz w:val="22"/>
                <w:szCs w:val="22"/>
              </w:rPr>
              <w:t>The assessment of equipment supplies and resources.</w:t>
            </w:r>
          </w:p>
          <w:p w14:paraId="43336B16" w14:textId="0CE87B1A" w:rsidR="009A2167" w:rsidRPr="006A5D36" w:rsidRDefault="009A2167" w:rsidP="008311F5">
            <w:pPr>
              <w:pStyle w:val="Body"/>
              <w:numPr>
                <w:ilvl w:val="0"/>
                <w:numId w:val="39"/>
              </w:numPr>
              <w:spacing w:before="40" w:after="40"/>
              <w:ind w:left="702" w:right="-53" w:hanging="342"/>
              <w:rPr>
                <w:sz w:val="22"/>
                <w:szCs w:val="22"/>
              </w:rPr>
            </w:pPr>
            <w:r w:rsidRPr="006A5D36">
              <w:rPr>
                <w:sz w:val="22"/>
                <w:szCs w:val="22"/>
              </w:rPr>
              <w:t xml:space="preserve">The assessment </w:t>
            </w:r>
            <w:r w:rsidR="00397980">
              <w:rPr>
                <w:sz w:val="22"/>
                <w:szCs w:val="22"/>
              </w:rPr>
              <w:t xml:space="preserve">of </w:t>
            </w:r>
            <w:r w:rsidRPr="006A5D36">
              <w:rPr>
                <w:sz w:val="22"/>
                <w:szCs w:val="22"/>
              </w:rPr>
              <w:t>roadways, bridges and other pieces of critical infrastructure following emergencies or disasters.</w:t>
            </w:r>
          </w:p>
          <w:p w14:paraId="26A010BF" w14:textId="02E4C60E" w:rsidR="009A2167" w:rsidRDefault="009A2167" w:rsidP="008311F5">
            <w:pPr>
              <w:pStyle w:val="Body"/>
              <w:numPr>
                <w:ilvl w:val="0"/>
                <w:numId w:val="39"/>
              </w:numPr>
              <w:spacing w:before="40" w:after="40"/>
              <w:ind w:left="702" w:right="-53" w:hanging="342"/>
              <w:rPr>
                <w:sz w:val="22"/>
                <w:szCs w:val="22"/>
              </w:rPr>
            </w:pPr>
            <w:r w:rsidRPr="006A5D36">
              <w:rPr>
                <w:sz w:val="22"/>
                <w:szCs w:val="22"/>
              </w:rPr>
              <w:t>Training in the field and EOC during emergency operation</w:t>
            </w:r>
            <w:r>
              <w:rPr>
                <w:sz w:val="22"/>
                <w:szCs w:val="22"/>
              </w:rPr>
              <w:t>s.</w:t>
            </w:r>
            <w:r w:rsidRPr="006A5D36">
              <w:rPr>
                <w:sz w:val="22"/>
                <w:szCs w:val="22"/>
              </w:rPr>
              <w:t xml:space="preserve"> </w:t>
            </w:r>
          </w:p>
          <w:p w14:paraId="65AF3C7C" w14:textId="77777777" w:rsidR="009A2167" w:rsidRPr="006A5D36" w:rsidRDefault="009A2167" w:rsidP="008311F5">
            <w:pPr>
              <w:pStyle w:val="Body"/>
              <w:numPr>
                <w:ilvl w:val="0"/>
                <w:numId w:val="39"/>
              </w:numPr>
              <w:spacing w:before="40" w:after="40"/>
              <w:ind w:left="702" w:right="-53" w:hanging="342"/>
              <w:rPr>
                <w:sz w:val="22"/>
                <w:szCs w:val="22"/>
              </w:rPr>
            </w:pPr>
            <w:r>
              <w:rPr>
                <w:sz w:val="22"/>
                <w:szCs w:val="22"/>
              </w:rPr>
              <w:t>Train on use of</w:t>
            </w:r>
            <w:r w:rsidRPr="006A5D36">
              <w:rPr>
                <w:sz w:val="22"/>
                <w:szCs w:val="22"/>
              </w:rPr>
              <w:t xml:space="preserve"> WebEOC and other applications.</w:t>
            </w:r>
          </w:p>
          <w:p w14:paraId="0EB05DBB" w14:textId="77777777" w:rsidR="009A2167" w:rsidRPr="006A5D36" w:rsidRDefault="009A2167" w:rsidP="008311F5">
            <w:pPr>
              <w:pStyle w:val="Body"/>
              <w:numPr>
                <w:ilvl w:val="0"/>
                <w:numId w:val="39"/>
              </w:numPr>
              <w:spacing w:before="40" w:after="40"/>
              <w:ind w:left="702" w:right="-53" w:hanging="342"/>
              <w:rPr>
                <w:sz w:val="22"/>
                <w:szCs w:val="22"/>
              </w:rPr>
            </w:pPr>
            <w:r w:rsidRPr="006A5D36">
              <w:rPr>
                <w:sz w:val="22"/>
                <w:szCs w:val="22"/>
              </w:rPr>
              <w:t>Emergency communications and reporting procedures including NIMS/ICS</w:t>
            </w:r>
          </w:p>
          <w:p w14:paraId="0C7AC03F" w14:textId="77777777" w:rsidR="00397980" w:rsidRPr="00397980" w:rsidRDefault="009A2167" w:rsidP="008311F5">
            <w:pPr>
              <w:pStyle w:val="Body"/>
              <w:numPr>
                <w:ilvl w:val="0"/>
                <w:numId w:val="39"/>
              </w:numPr>
              <w:spacing w:before="40" w:after="40"/>
              <w:ind w:left="702" w:right="-53" w:hanging="342"/>
              <w:rPr>
                <w:rFonts w:cs="Arial"/>
                <w:color w:val="000000"/>
                <w:sz w:val="22"/>
                <w:szCs w:val="22"/>
              </w:rPr>
            </w:pPr>
            <w:r w:rsidRPr="006A5D36">
              <w:rPr>
                <w:sz w:val="22"/>
                <w:szCs w:val="22"/>
              </w:rPr>
              <w:t>Continuity of Operations; Mapping, GIS, and other applicable computer applications.</w:t>
            </w:r>
          </w:p>
          <w:p w14:paraId="47004CAE" w14:textId="2DA42060" w:rsidR="009A2167" w:rsidRPr="008A7B86" w:rsidRDefault="009A2167" w:rsidP="008311F5">
            <w:pPr>
              <w:pStyle w:val="Body"/>
              <w:numPr>
                <w:ilvl w:val="0"/>
                <w:numId w:val="39"/>
              </w:numPr>
              <w:spacing w:before="40" w:after="40"/>
              <w:ind w:left="702" w:right="-53" w:hanging="342"/>
              <w:rPr>
                <w:rFonts w:cs="Arial"/>
                <w:color w:val="000000"/>
                <w:sz w:val="22"/>
                <w:szCs w:val="22"/>
              </w:rPr>
            </w:pPr>
            <w:r w:rsidRPr="006A5D36">
              <w:rPr>
                <w:sz w:val="22"/>
                <w:szCs w:val="22"/>
              </w:rPr>
              <w:t>Emergency transportation and evacuation planning.</w:t>
            </w:r>
          </w:p>
        </w:tc>
      </w:tr>
      <w:tr w:rsidR="009A2167" w:rsidRPr="00C5290B" w14:paraId="0BFB6B2E" w14:textId="77777777" w:rsidTr="00B413DC">
        <w:trPr>
          <w:trHeight w:val="413"/>
        </w:trPr>
        <w:tc>
          <w:tcPr>
            <w:tcW w:w="540" w:type="dxa"/>
            <w:tcBorders>
              <w:top w:val="single" w:sz="4" w:space="0" w:color="auto"/>
              <w:left w:val="single" w:sz="4" w:space="0" w:color="auto"/>
              <w:bottom w:val="single" w:sz="4" w:space="0" w:color="auto"/>
              <w:right w:val="single" w:sz="4" w:space="0" w:color="auto"/>
            </w:tcBorders>
            <w:shd w:val="clear" w:color="000000" w:fill="auto"/>
            <w:vAlign w:val="center"/>
          </w:tcPr>
          <w:p w14:paraId="6D114E5D" w14:textId="77777777" w:rsidR="009A2167" w:rsidRPr="005A0AB8" w:rsidRDefault="009A2167" w:rsidP="009A2167">
            <w:pPr>
              <w:jc w:val="center"/>
              <w:rPr>
                <w:rFonts w:cs="Arial"/>
                <w:b/>
                <w:bCs/>
                <w:color w:val="000000"/>
                <w:sz w:val="22"/>
                <w:szCs w:val="22"/>
              </w:rPr>
            </w:pPr>
            <w:r w:rsidRPr="005A0AB8">
              <w:rPr>
                <w:rFonts w:cs="Arial"/>
                <w:b/>
                <w:bCs/>
                <w:color w:val="000000"/>
                <w:sz w:val="22"/>
                <w:szCs w:val="22"/>
              </w:rPr>
              <w:t>3</w:t>
            </w:r>
          </w:p>
        </w:tc>
        <w:tc>
          <w:tcPr>
            <w:tcW w:w="1032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4BF8344E" w14:textId="78566851" w:rsidR="009A2167" w:rsidRPr="008A7B86" w:rsidRDefault="009A2167" w:rsidP="00B413DC">
            <w:pPr>
              <w:ind w:left="-22" w:right="-53" w:hanging="22"/>
              <w:rPr>
                <w:rFonts w:cs="Arial"/>
                <w:color w:val="000000"/>
                <w:sz w:val="22"/>
                <w:szCs w:val="22"/>
              </w:rPr>
            </w:pPr>
            <w:r w:rsidRPr="006A5D36">
              <w:t>Develop and maintain roster of essential primary and support agency contacts used in the event of emergency operations. Ensure critical information (address, telephone, cell, etc.) is captured.</w:t>
            </w:r>
          </w:p>
        </w:tc>
      </w:tr>
      <w:tr w:rsidR="009A2167" w:rsidRPr="00C5290B" w14:paraId="6754025E" w14:textId="77777777" w:rsidTr="00B413DC">
        <w:trPr>
          <w:trHeight w:val="413"/>
        </w:trPr>
        <w:tc>
          <w:tcPr>
            <w:tcW w:w="540" w:type="dxa"/>
            <w:tcBorders>
              <w:top w:val="single" w:sz="4" w:space="0" w:color="auto"/>
              <w:left w:val="single" w:sz="4" w:space="0" w:color="auto"/>
              <w:bottom w:val="single" w:sz="4" w:space="0" w:color="auto"/>
              <w:right w:val="single" w:sz="4" w:space="0" w:color="auto"/>
            </w:tcBorders>
            <w:shd w:val="clear" w:color="000000" w:fill="auto"/>
            <w:vAlign w:val="center"/>
          </w:tcPr>
          <w:p w14:paraId="474B8B31" w14:textId="77777777" w:rsidR="009A2167" w:rsidRPr="005A0AB8" w:rsidRDefault="009A2167" w:rsidP="009A2167">
            <w:pPr>
              <w:jc w:val="center"/>
              <w:rPr>
                <w:rFonts w:cs="Arial"/>
                <w:b/>
                <w:bCs/>
                <w:color w:val="000000"/>
                <w:sz w:val="22"/>
                <w:szCs w:val="22"/>
              </w:rPr>
            </w:pPr>
            <w:r w:rsidRPr="005A0AB8">
              <w:rPr>
                <w:rFonts w:cs="Arial"/>
                <w:b/>
                <w:bCs/>
                <w:color w:val="000000"/>
                <w:sz w:val="22"/>
                <w:szCs w:val="22"/>
              </w:rPr>
              <w:t>4</w:t>
            </w:r>
          </w:p>
        </w:tc>
        <w:tc>
          <w:tcPr>
            <w:tcW w:w="1032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3827BB95" w14:textId="25ECE99B" w:rsidR="009A2167" w:rsidRPr="008A7B86" w:rsidRDefault="009A2167" w:rsidP="00B413DC">
            <w:pPr>
              <w:ind w:left="-22" w:right="-53" w:hanging="22"/>
              <w:rPr>
                <w:rFonts w:cs="Arial"/>
                <w:color w:val="000000"/>
                <w:sz w:val="22"/>
                <w:szCs w:val="22"/>
              </w:rPr>
            </w:pPr>
            <w:r w:rsidRPr="006A5D36">
              <w:t>Develop and maintain a database to collect information on essential resources and equipment.</w:t>
            </w:r>
          </w:p>
        </w:tc>
      </w:tr>
      <w:tr w:rsidR="009A2167" w:rsidRPr="00C5290B" w14:paraId="7F085475" w14:textId="77777777" w:rsidTr="00B413DC">
        <w:trPr>
          <w:trHeight w:val="413"/>
        </w:trPr>
        <w:tc>
          <w:tcPr>
            <w:tcW w:w="540" w:type="dxa"/>
            <w:tcBorders>
              <w:top w:val="single" w:sz="4" w:space="0" w:color="auto"/>
              <w:left w:val="single" w:sz="4" w:space="0" w:color="auto"/>
              <w:bottom w:val="single" w:sz="4" w:space="0" w:color="auto"/>
              <w:right w:val="single" w:sz="4" w:space="0" w:color="auto"/>
            </w:tcBorders>
            <w:shd w:val="clear" w:color="000000" w:fill="auto"/>
            <w:vAlign w:val="center"/>
          </w:tcPr>
          <w:p w14:paraId="1CEBB5AE" w14:textId="77777777" w:rsidR="009A2167" w:rsidRPr="005A0AB8" w:rsidRDefault="009A2167" w:rsidP="009A2167">
            <w:pPr>
              <w:jc w:val="center"/>
              <w:rPr>
                <w:rFonts w:cs="Arial"/>
                <w:b/>
                <w:bCs/>
                <w:color w:val="000000"/>
                <w:sz w:val="22"/>
                <w:szCs w:val="22"/>
              </w:rPr>
            </w:pPr>
            <w:r w:rsidRPr="005A0AB8">
              <w:rPr>
                <w:rFonts w:cs="Arial"/>
                <w:b/>
                <w:bCs/>
                <w:color w:val="000000"/>
                <w:sz w:val="22"/>
                <w:szCs w:val="22"/>
              </w:rPr>
              <w:t>5</w:t>
            </w:r>
          </w:p>
        </w:tc>
        <w:tc>
          <w:tcPr>
            <w:tcW w:w="1032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19A58C69" w14:textId="0CCAB4A8" w:rsidR="009A2167" w:rsidRPr="008A7B86" w:rsidRDefault="009A2167" w:rsidP="00B413DC">
            <w:pPr>
              <w:ind w:left="-22" w:right="-53" w:hanging="22"/>
              <w:rPr>
                <w:rFonts w:cs="Arial"/>
                <w:color w:val="000000"/>
                <w:sz w:val="22"/>
                <w:szCs w:val="22"/>
              </w:rPr>
            </w:pPr>
            <w:r w:rsidRPr="006A5D36">
              <w:t>Develop lists of resources needs and work toward eliminating these shortfalls by securing funding, partnerships, or other activities.</w:t>
            </w:r>
          </w:p>
        </w:tc>
      </w:tr>
      <w:tr w:rsidR="009A2167" w:rsidRPr="00C5290B" w14:paraId="05F0AB5B" w14:textId="77777777" w:rsidTr="00B413DC">
        <w:trPr>
          <w:trHeight w:val="413"/>
        </w:trPr>
        <w:tc>
          <w:tcPr>
            <w:tcW w:w="540" w:type="dxa"/>
            <w:tcBorders>
              <w:top w:val="single" w:sz="4" w:space="0" w:color="auto"/>
              <w:left w:val="single" w:sz="4" w:space="0" w:color="auto"/>
              <w:bottom w:val="single" w:sz="4" w:space="0" w:color="auto"/>
              <w:right w:val="single" w:sz="4" w:space="0" w:color="auto"/>
            </w:tcBorders>
            <w:shd w:val="clear" w:color="000000" w:fill="auto"/>
            <w:vAlign w:val="center"/>
          </w:tcPr>
          <w:p w14:paraId="327EE2EA" w14:textId="38D36E51" w:rsidR="009A2167" w:rsidRPr="005A0AB8" w:rsidRDefault="009A2167" w:rsidP="009A2167">
            <w:pPr>
              <w:jc w:val="center"/>
              <w:rPr>
                <w:rFonts w:cs="Arial"/>
                <w:b/>
                <w:bCs/>
                <w:color w:val="000000"/>
                <w:sz w:val="22"/>
                <w:szCs w:val="22"/>
              </w:rPr>
            </w:pPr>
            <w:r w:rsidRPr="005A0AB8">
              <w:rPr>
                <w:rFonts w:cs="Arial"/>
                <w:b/>
                <w:bCs/>
                <w:color w:val="000000"/>
                <w:sz w:val="22"/>
                <w:szCs w:val="22"/>
              </w:rPr>
              <w:t>6</w:t>
            </w:r>
          </w:p>
        </w:tc>
        <w:tc>
          <w:tcPr>
            <w:tcW w:w="1032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48D3F1D1" w14:textId="1D8EBFA9" w:rsidR="009A2167" w:rsidRPr="008A7B86" w:rsidRDefault="009A2167" w:rsidP="00B413DC">
            <w:pPr>
              <w:ind w:left="-22" w:right="-53" w:hanging="22"/>
              <w:rPr>
                <w:rFonts w:cs="Arial"/>
                <w:color w:val="000000"/>
                <w:sz w:val="22"/>
                <w:szCs w:val="22"/>
              </w:rPr>
            </w:pPr>
            <w:r w:rsidRPr="006A5D36">
              <w:t>Update mutual aid agreements, letters of understanding</w:t>
            </w:r>
            <w:r w:rsidR="001C18E3">
              <w:t>,</w:t>
            </w:r>
            <w:r w:rsidRPr="006A5D36">
              <w:t xml:space="preserve"> or contracts with departments, organizations or private entities that may offer rapid deployment of resources or services as they relate to short and long-term emergency</w:t>
            </w:r>
            <w:r w:rsidR="00397980">
              <w:t xml:space="preserve"> </w:t>
            </w:r>
            <w:r w:rsidRPr="006A5D36">
              <w:t>needs.</w:t>
            </w:r>
          </w:p>
        </w:tc>
      </w:tr>
      <w:tr w:rsidR="009A2167" w:rsidRPr="00C5290B" w14:paraId="2F69E349" w14:textId="77777777" w:rsidTr="00B413DC">
        <w:trPr>
          <w:trHeight w:val="413"/>
        </w:trPr>
        <w:tc>
          <w:tcPr>
            <w:tcW w:w="540" w:type="dxa"/>
            <w:tcBorders>
              <w:top w:val="single" w:sz="4" w:space="0" w:color="auto"/>
              <w:left w:val="single" w:sz="4" w:space="0" w:color="auto"/>
              <w:bottom w:val="single" w:sz="4" w:space="0" w:color="auto"/>
              <w:right w:val="single" w:sz="4" w:space="0" w:color="auto"/>
            </w:tcBorders>
            <w:shd w:val="clear" w:color="000000" w:fill="auto"/>
            <w:vAlign w:val="center"/>
          </w:tcPr>
          <w:p w14:paraId="7CEA8005" w14:textId="223BE315" w:rsidR="009A2167" w:rsidRPr="005A0AB8" w:rsidRDefault="009A2167" w:rsidP="009A2167">
            <w:pPr>
              <w:jc w:val="center"/>
              <w:rPr>
                <w:rFonts w:cs="Arial"/>
                <w:b/>
                <w:bCs/>
                <w:color w:val="000000"/>
                <w:sz w:val="22"/>
                <w:szCs w:val="22"/>
              </w:rPr>
            </w:pPr>
            <w:r w:rsidRPr="005A0AB8">
              <w:rPr>
                <w:rFonts w:cs="Arial"/>
                <w:b/>
                <w:bCs/>
                <w:color w:val="000000"/>
                <w:sz w:val="22"/>
                <w:szCs w:val="22"/>
              </w:rPr>
              <w:t>7</w:t>
            </w:r>
          </w:p>
        </w:tc>
        <w:tc>
          <w:tcPr>
            <w:tcW w:w="1032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4B3E4856" w14:textId="258BB53C" w:rsidR="009A2167" w:rsidRPr="008A7B86" w:rsidRDefault="009A2167" w:rsidP="00B413DC">
            <w:pPr>
              <w:ind w:left="-22" w:right="-53" w:hanging="22"/>
              <w:rPr>
                <w:rFonts w:cs="Arial"/>
                <w:color w:val="000000"/>
                <w:sz w:val="22"/>
                <w:szCs w:val="22"/>
              </w:rPr>
            </w:pPr>
            <w:r w:rsidRPr="006A5D36">
              <w:t>Train ESF #1</w:t>
            </w:r>
            <w:r w:rsidR="00C155DA">
              <w:t>4</w:t>
            </w:r>
            <w:r w:rsidRPr="006A5D36">
              <w:t xml:space="preserve"> personnel on standards and specifications for essential equipment related to emergency</w:t>
            </w:r>
            <w:r w:rsidR="00397980">
              <w:t xml:space="preserve"> </w:t>
            </w:r>
            <w:r w:rsidRPr="006A5D36">
              <w:t>needs.</w:t>
            </w:r>
          </w:p>
        </w:tc>
      </w:tr>
      <w:tr w:rsidR="009A2167" w:rsidRPr="00C5290B" w14:paraId="7B5E9824" w14:textId="77777777" w:rsidTr="00B413DC">
        <w:trPr>
          <w:trHeight w:val="413"/>
        </w:trPr>
        <w:tc>
          <w:tcPr>
            <w:tcW w:w="540" w:type="dxa"/>
            <w:tcBorders>
              <w:top w:val="single" w:sz="4" w:space="0" w:color="auto"/>
              <w:left w:val="single" w:sz="4" w:space="0" w:color="auto"/>
              <w:bottom w:val="single" w:sz="4" w:space="0" w:color="auto"/>
              <w:right w:val="single" w:sz="4" w:space="0" w:color="auto"/>
            </w:tcBorders>
            <w:shd w:val="clear" w:color="000000" w:fill="auto"/>
            <w:vAlign w:val="center"/>
          </w:tcPr>
          <w:p w14:paraId="0C412B68" w14:textId="6E83654F" w:rsidR="009A2167" w:rsidRPr="005A0AB8" w:rsidRDefault="009A2167" w:rsidP="009A2167">
            <w:pPr>
              <w:jc w:val="center"/>
              <w:rPr>
                <w:rFonts w:cs="Arial"/>
                <w:b/>
                <w:bCs/>
                <w:color w:val="000000"/>
                <w:sz w:val="22"/>
                <w:szCs w:val="22"/>
              </w:rPr>
            </w:pPr>
            <w:r w:rsidRPr="005A0AB8">
              <w:rPr>
                <w:rFonts w:cs="Arial"/>
                <w:b/>
                <w:bCs/>
                <w:color w:val="000000"/>
                <w:sz w:val="22"/>
                <w:szCs w:val="22"/>
              </w:rPr>
              <w:t>8</w:t>
            </w:r>
          </w:p>
        </w:tc>
        <w:tc>
          <w:tcPr>
            <w:tcW w:w="1032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3B2AFDFD" w14:textId="0E089576" w:rsidR="009A2167" w:rsidRPr="008A7B86" w:rsidRDefault="009A2167" w:rsidP="00B413DC">
            <w:pPr>
              <w:ind w:left="-22" w:right="-53" w:hanging="22"/>
              <w:rPr>
                <w:rFonts w:cs="Arial"/>
                <w:color w:val="000000"/>
                <w:sz w:val="22"/>
                <w:szCs w:val="22"/>
              </w:rPr>
            </w:pPr>
            <w:r w:rsidRPr="006A5D36">
              <w:t>Train ESF #1</w:t>
            </w:r>
            <w:r w:rsidR="00C155DA">
              <w:t>4</w:t>
            </w:r>
            <w:r w:rsidRPr="006A5D36">
              <w:t xml:space="preserve"> personnel on routine and emergency safety standards for field operations and EOC</w:t>
            </w:r>
            <w:r>
              <w:t>.</w:t>
            </w:r>
          </w:p>
        </w:tc>
      </w:tr>
      <w:tr w:rsidR="009A2167" w:rsidRPr="00C5290B" w14:paraId="0D45538A" w14:textId="77777777" w:rsidTr="00B413DC">
        <w:trPr>
          <w:trHeight w:val="413"/>
        </w:trPr>
        <w:tc>
          <w:tcPr>
            <w:tcW w:w="540" w:type="dxa"/>
            <w:tcBorders>
              <w:top w:val="single" w:sz="4" w:space="0" w:color="auto"/>
              <w:left w:val="single" w:sz="4" w:space="0" w:color="auto"/>
              <w:bottom w:val="single" w:sz="4" w:space="0" w:color="auto"/>
              <w:right w:val="single" w:sz="4" w:space="0" w:color="auto"/>
            </w:tcBorders>
            <w:shd w:val="clear" w:color="000000" w:fill="auto"/>
            <w:vAlign w:val="center"/>
          </w:tcPr>
          <w:p w14:paraId="76FF96FC" w14:textId="41D268E2" w:rsidR="009A2167" w:rsidRPr="005A0AB8" w:rsidRDefault="009A2167" w:rsidP="009A2167">
            <w:pPr>
              <w:jc w:val="center"/>
              <w:rPr>
                <w:rFonts w:cs="Arial"/>
                <w:b/>
                <w:bCs/>
                <w:color w:val="000000"/>
                <w:sz w:val="22"/>
                <w:szCs w:val="22"/>
              </w:rPr>
            </w:pPr>
            <w:r w:rsidRPr="005A0AB8">
              <w:rPr>
                <w:rFonts w:cs="Arial"/>
                <w:b/>
                <w:bCs/>
                <w:color w:val="000000"/>
                <w:sz w:val="22"/>
                <w:szCs w:val="22"/>
              </w:rPr>
              <w:t>9</w:t>
            </w:r>
          </w:p>
        </w:tc>
        <w:tc>
          <w:tcPr>
            <w:tcW w:w="1032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46502FC4" w14:textId="5C614695" w:rsidR="009A2167" w:rsidRPr="008A7B86" w:rsidRDefault="009A2167" w:rsidP="00B413DC">
            <w:pPr>
              <w:ind w:left="-22" w:right="-53" w:hanging="22"/>
              <w:rPr>
                <w:rFonts w:cs="Arial"/>
                <w:color w:val="000000"/>
                <w:sz w:val="22"/>
                <w:szCs w:val="22"/>
              </w:rPr>
            </w:pPr>
            <w:r w:rsidRPr="006A5D36">
              <w:rPr>
                <w:rFonts w:cs="Arial"/>
                <w:sz w:val="22"/>
                <w:szCs w:val="22"/>
              </w:rPr>
              <w:t>Exercise alternate transportation facilities, equipment, and assets for continuity of operations and essential transportation services.</w:t>
            </w:r>
          </w:p>
        </w:tc>
      </w:tr>
      <w:tr w:rsidR="009A2167" w:rsidRPr="00C5290B" w14:paraId="36D0A418" w14:textId="77777777" w:rsidTr="00B413DC">
        <w:trPr>
          <w:trHeight w:val="413"/>
        </w:trPr>
        <w:tc>
          <w:tcPr>
            <w:tcW w:w="540" w:type="dxa"/>
            <w:tcBorders>
              <w:top w:val="single" w:sz="4" w:space="0" w:color="auto"/>
              <w:left w:val="single" w:sz="4" w:space="0" w:color="auto"/>
              <w:bottom w:val="single" w:sz="4" w:space="0" w:color="auto"/>
              <w:right w:val="single" w:sz="4" w:space="0" w:color="auto"/>
            </w:tcBorders>
            <w:shd w:val="clear" w:color="000000" w:fill="auto"/>
            <w:vAlign w:val="center"/>
          </w:tcPr>
          <w:p w14:paraId="37A286BC" w14:textId="04F36D63" w:rsidR="009A2167" w:rsidRPr="005A0AB8" w:rsidRDefault="009A2167" w:rsidP="009A2167">
            <w:pPr>
              <w:jc w:val="center"/>
              <w:rPr>
                <w:rFonts w:cs="Arial"/>
                <w:b/>
                <w:bCs/>
                <w:color w:val="000000"/>
                <w:sz w:val="22"/>
                <w:szCs w:val="22"/>
              </w:rPr>
            </w:pPr>
            <w:r w:rsidRPr="005A0AB8">
              <w:rPr>
                <w:rFonts w:cs="Arial"/>
                <w:b/>
                <w:bCs/>
                <w:color w:val="000000"/>
                <w:sz w:val="22"/>
                <w:szCs w:val="22"/>
              </w:rPr>
              <w:t>10</w:t>
            </w:r>
          </w:p>
        </w:tc>
        <w:tc>
          <w:tcPr>
            <w:tcW w:w="1032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7117BD93" w14:textId="40356548" w:rsidR="009A2167" w:rsidRPr="008A7B86" w:rsidRDefault="009A2167" w:rsidP="00B413DC">
            <w:pPr>
              <w:ind w:hanging="18"/>
              <w:rPr>
                <w:rFonts w:cs="Arial"/>
                <w:color w:val="000000"/>
                <w:sz w:val="22"/>
                <w:szCs w:val="22"/>
              </w:rPr>
            </w:pPr>
            <w:r w:rsidRPr="006A5D36">
              <w:rPr>
                <w:rFonts w:cs="Arial"/>
                <w:sz w:val="22"/>
                <w:szCs w:val="22"/>
              </w:rPr>
              <w:t>Train ESF #1</w:t>
            </w:r>
            <w:r w:rsidR="00C155DA">
              <w:rPr>
                <w:rFonts w:cs="Arial"/>
                <w:sz w:val="22"/>
                <w:szCs w:val="22"/>
              </w:rPr>
              <w:t>4</w:t>
            </w:r>
            <w:r w:rsidRPr="006A5D36">
              <w:rPr>
                <w:rFonts w:cs="Arial"/>
                <w:sz w:val="22"/>
                <w:szCs w:val="22"/>
              </w:rPr>
              <w:t xml:space="preserve"> personnel on policies and administrative rules that relate directly to ESF #1</w:t>
            </w:r>
            <w:r w:rsidR="00397980">
              <w:rPr>
                <w:rFonts w:cs="Arial"/>
                <w:sz w:val="22"/>
                <w:szCs w:val="22"/>
              </w:rPr>
              <w:t>4</w:t>
            </w:r>
            <w:r w:rsidRPr="006A5D36">
              <w:rPr>
                <w:rFonts w:cs="Arial"/>
                <w:sz w:val="22"/>
                <w:szCs w:val="22"/>
              </w:rPr>
              <w:t xml:space="preserve"> and its ability to provide emergency assistance.</w:t>
            </w:r>
          </w:p>
        </w:tc>
      </w:tr>
    </w:tbl>
    <w:p w14:paraId="164A7D3D" w14:textId="15BABA01" w:rsidR="00E66218" w:rsidRPr="00444880" w:rsidRDefault="00E66218" w:rsidP="005A0AB8">
      <w:pPr>
        <w:pStyle w:val="TABLE"/>
      </w:pPr>
      <w:bookmarkStart w:id="178" w:name="_Toc78187355"/>
      <w:bookmarkStart w:id="179" w:name="_Toc93651881"/>
      <w:bookmarkStart w:id="180" w:name="_Toc95731394"/>
      <w:bookmarkStart w:id="181" w:name="_Toc106612455"/>
      <w:bookmarkStart w:id="182" w:name="_Toc106613068"/>
      <w:r>
        <w:lastRenderedPageBreak/>
        <w:t xml:space="preserve">Table 6. ESF #14 </w:t>
      </w:r>
      <w:r w:rsidR="008072E3">
        <w:t>Mitigation</w:t>
      </w:r>
      <w:r>
        <w:t xml:space="preserve"> Tasks</w:t>
      </w:r>
      <w:bookmarkEnd w:id="178"/>
      <w:bookmarkEnd w:id="179"/>
      <w:bookmarkEnd w:id="180"/>
      <w:bookmarkEnd w:id="181"/>
      <w:bookmarkEnd w:id="182"/>
    </w:p>
    <w:tbl>
      <w:tblPr>
        <w:tblW w:w="10676" w:type="dxa"/>
        <w:tblLook w:val="04A0" w:firstRow="1" w:lastRow="0" w:firstColumn="1" w:lastColumn="0" w:noHBand="0" w:noVBand="1"/>
      </w:tblPr>
      <w:tblGrid>
        <w:gridCol w:w="535"/>
        <w:gridCol w:w="10141"/>
      </w:tblGrid>
      <w:tr w:rsidR="00E66218" w:rsidRPr="00C5290B" w14:paraId="70C96A23" w14:textId="77777777" w:rsidTr="008072E3">
        <w:trPr>
          <w:trHeight w:val="390"/>
        </w:trPr>
        <w:tc>
          <w:tcPr>
            <w:tcW w:w="10676" w:type="dxa"/>
            <w:gridSpan w:val="2"/>
            <w:tcBorders>
              <w:top w:val="single" w:sz="4" w:space="0" w:color="auto"/>
              <w:left w:val="single" w:sz="4" w:space="0" w:color="auto"/>
              <w:bottom w:val="single" w:sz="4" w:space="0" w:color="auto"/>
              <w:right w:val="single" w:sz="4" w:space="0" w:color="auto"/>
            </w:tcBorders>
            <w:shd w:val="clear" w:color="000000" w:fill="006FC0"/>
            <w:vAlign w:val="center"/>
            <w:hideMark/>
          </w:tcPr>
          <w:p w14:paraId="42B33A1E" w14:textId="4875B52D" w:rsidR="00E66218" w:rsidRPr="004014D4" w:rsidRDefault="00E66218" w:rsidP="00070C1D">
            <w:pPr>
              <w:jc w:val="center"/>
              <w:rPr>
                <w:rFonts w:ascii="Arial Narrow" w:hAnsi="Arial Narrow" w:cs="Calibri"/>
                <w:b/>
                <w:bCs/>
                <w:color w:val="FFFFFF" w:themeColor="background1"/>
                <w:sz w:val="28"/>
                <w:szCs w:val="28"/>
              </w:rPr>
            </w:pPr>
            <w:r w:rsidRPr="004014D4">
              <w:rPr>
                <w:rFonts w:ascii="Arial Narrow" w:hAnsi="Arial Narrow" w:cs="Calibri"/>
                <w:b/>
                <w:bCs/>
                <w:color w:val="FFFFFF" w:themeColor="background1"/>
                <w:sz w:val="28"/>
                <w:szCs w:val="28"/>
              </w:rPr>
              <w:t xml:space="preserve">ESF #14 – </w:t>
            </w:r>
            <w:r w:rsidR="00E002E4" w:rsidRPr="004014D4">
              <w:rPr>
                <w:rFonts w:ascii="Arial Narrow" w:hAnsi="Arial Narrow" w:cs="Calibri"/>
                <w:b/>
                <w:bCs/>
                <w:color w:val="FFFFFF" w:themeColor="background1"/>
                <w:sz w:val="28"/>
                <w:szCs w:val="28"/>
              </w:rPr>
              <w:t>MITIGATION</w:t>
            </w:r>
            <w:r w:rsidRPr="004014D4">
              <w:rPr>
                <w:rFonts w:ascii="Arial Narrow" w:hAnsi="Arial Narrow" w:cs="Calibri"/>
                <w:b/>
                <w:bCs/>
                <w:color w:val="FFFFFF" w:themeColor="background1"/>
                <w:sz w:val="28"/>
                <w:szCs w:val="28"/>
              </w:rPr>
              <w:t xml:space="preserve"> TASKS</w:t>
            </w:r>
          </w:p>
        </w:tc>
      </w:tr>
      <w:tr w:rsidR="00E66218" w:rsidRPr="00C5290B" w14:paraId="0C976C4D" w14:textId="77777777" w:rsidTr="00472172">
        <w:trPr>
          <w:trHeight w:val="413"/>
        </w:trPr>
        <w:tc>
          <w:tcPr>
            <w:tcW w:w="535" w:type="dxa"/>
            <w:tcBorders>
              <w:top w:val="single" w:sz="4" w:space="0" w:color="auto"/>
              <w:left w:val="single" w:sz="4" w:space="0" w:color="auto"/>
              <w:bottom w:val="single" w:sz="4" w:space="0" w:color="auto"/>
              <w:right w:val="single" w:sz="4" w:space="0" w:color="auto"/>
            </w:tcBorders>
            <w:shd w:val="clear" w:color="000000" w:fill="auto"/>
            <w:vAlign w:val="center"/>
          </w:tcPr>
          <w:p w14:paraId="545F76C6" w14:textId="77777777" w:rsidR="00E66218" w:rsidRPr="005A0AB8" w:rsidRDefault="00E66218" w:rsidP="00070C1D">
            <w:pPr>
              <w:jc w:val="center"/>
              <w:rPr>
                <w:rFonts w:cs="Arial"/>
                <w:b/>
                <w:bCs/>
                <w:color w:val="000000"/>
                <w:sz w:val="22"/>
                <w:szCs w:val="22"/>
              </w:rPr>
            </w:pPr>
            <w:r w:rsidRPr="005A0AB8">
              <w:rPr>
                <w:rFonts w:cs="Arial"/>
                <w:b/>
                <w:bCs/>
                <w:color w:val="000000"/>
                <w:sz w:val="22"/>
                <w:szCs w:val="22"/>
              </w:rPr>
              <w:t>1</w:t>
            </w:r>
          </w:p>
        </w:tc>
        <w:tc>
          <w:tcPr>
            <w:tcW w:w="1014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6D5C64E4" w14:textId="0FB2FB71" w:rsidR="00E66218" w:rsidRPr="00073456" w:rsidRDefault="00C31C0D" w:rsidP="00C31C0D">
            <w:pPr>
              <w:rPr>
                <w:rFonts w:cs="Arial"/>
                <w:color w:val="000000"/>
                <w:sz w:val="22"/>
                <w:szCs w:val="22"/>
              </w:rPr>
            </w:pPr>
            <w:r w:rsidRPr="00073456">
              <w:rPr>
                <w:rFonts w:cs="Arial"/>
                <w:color w:val="000000"/>
                <w:sz w:val="22"/>
                <w:szCs w:val="22"/>
              </w:rPr>
              <w:t>Facilitate the identification and access to sources of infrastructure financing that augment existing state and community resources to enhance mitigation efforts.</w:t>
            </w:r>
          </w:p>
        </w:tc>
      </w:tr>
      <w:tr w:rsidR="00E66218" w:rsidRPr="00C5290B" w14:paraId="39B90DF5" w14:textId="77777777" w:rsidTr="00472172">
        <w:trPr>
          <w:trHeight w:val="413"/>
        </w:trPr>
        <w:tc>
          <w:tcPr>
            <w:tcW w:w="535" w:type="dxa"/>
            <w:tcBorders>
              <w:top w:val="single" w:sz="4" w:space="0" w:color="auto"/>
              <w:left w:val="single" w:sz="4" w:space="0" w:color="auto"/>
              <w:bottom w:val="single" w:sz="4" w:space="0" w:color="auto"/>
              <w:right w:val="single" w:sz="4" w:space="0" w:color="auto"/>
            </w:tcBorders>
            <w:shd w:val="clear" w:color="000000" w:fill="auto"/>
            <w:vAlign w:val="center"/>
          </w:tcPr>
          <w:p w14:paraId="282287FC" w14:textId="77777777" w:rsidR="00E66218" w:rsidRPr="005A0AB8" w:rsidRDefault="00E66218" w:rsidP="00070C1D">
            <w:pPr>
              <w:jc w:val="center"/>
              <w:rPr>
                <w:rFonts w:cs="Arial"/>
                <w:b/>
                <w:bCs/>
                <w:color w:val="000000"/>
                <w:sz w:val="22"/>
                <w:szCs w:val="22"/>
              </w:rPr>
            </w:pPr>
            <w:r w:rsidRPr="005A0AB8">
              <w:rPr>
                <w:rFonts w:cs="Arial"/>
                <w:b/>
                <w:bCs/>
                <w:color w:val="000000"/>
                <w:sz w:val="22"/>
                <w:szCs w:val="22"/>
              </w:rPr>
              <w:t>2</w:t>
            </w:r>
          </w:p>
        </w:tc>
        <w:tc>
          <w:tcPr>
            <w:tcW w:w="1014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4FC7A95C" w14:textId="1151A810" w:rsidR="00E66218" w:rsidRPr="00073456" w:rsidRDefault="00073456" w:rsidP="00073456">
            <w:pPr>
              <w:rPr>
                <w:rFonts w:cs="Arial"/>
                <w:color w:val="000000"/>
                <w:sz w:val="22"/>
                <w:szCs w:val="22"/>
              </w:rPr>
            </w:pPr>
            <w:r w:rsidRPr="00073456">
              <w:rPr>
                <w:rFonts w:cs="Arial"/>
                <w:color w:val="000000"/>
                <w:sz w:val="22"/>
                <w:szCs w:val="22"/>
              </w:rPr>
              <w:t>As requested, provide assistance and referrals to businesses interested in developing business loss or disaster mitigation plans.</w:t>
            </w:r>
          </w:p>
        </w:tc>
      </w:tr>
      <w:tr w:rsidR="00E66218" w:rsidRPr="00C5290B" w14:paraId="731F8C51" w14:textId="77777777" w:rsidTr="00472172">
        <w:trPr>
          <w:trHeight w:val="413"/>
        </w:trPr>
        <w:tc>
          <w:tcPr>
            <w:tcW w:w="535" w:type="dxa"/>
            <w:tcBorders>
              <w:top w:val="single" w:sz="4" w:space="0" w:color="auto"/>
              <w:left w:val="single" w:sz="4" w:space="0" w:color="auto"/>
              <w:bottom w:val="single" w:sz="4" w:space="0" w:color="auto"/>
              <w:right w:val="single" w:sz="4" w:space="0" w:color="auto"/>
            </w:tcBorders>
            <w:shd w:val="clear" w:color="000000" w:fill="auto"/>
            <w:vAlign w:val="center"/>
          </w:tcPr>
          <w:p w14:paraId="0B593A30" w14:textId="77777777" w:rsidR="00E66218" w:rsidRPr="005A0AB8" w:rsidRDefault="00E66218" w:rsidP="00070C1D">
            <w:pPr>
              <w:jc w:val="center"/>
              <w:rPr>
                <w:rFonts w:cs="Arial"/>
                <w:b/>
                <w:bCs/>
                <w:color w:val="000000"/>
                <w:sz w:val="22"/>
                <w:szCs w:val="22"/>
              </w:rPr>
            </w:pPr>
            <w:r w:rsidRPr="005A0AB8">
              <w:rPr>
                <w:rFonts w:cs="Arial"/>
                <w:b/>
                <w:bCs/>
                <w:color w:val="000000"/>
                <w:sz w:val="22"/>
                <w:szCs w:val="22"/>
              </w:rPr>
              <w:t>3</w:t>
            </w:r>
          </w:p>
        </w:tc>
        <w:tc>
          <w:tcPr>
            <w:tcW w:w="1014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7919F02B" w14:textId="1FE5C80E" w:rsidR="00E66218" w:rsidRPr="00073456" w:rsidRDefault="00073456" w:rsidP="00073456">
            <w:pPr>
              <w:rPr>
                <w:rFonts w:cs="Arial"/>
                <w:color w:val="000000"/>
                <w:sz w:val="22"/>
                <w:szCs w:val="22"/>
              </w:rPr>
            </w:pPr>
            <w:r>
              <w:rPr>
                <w:rFonts w:cs="Arial"/>
                <w:color w:val="000000"/>
                <w:sz w:val="22"/>
                <w:szCs w:val="22"/>
              </w:rPr>
              <w:t>Coordinate participation of local partners on Hazard Mitigation Assessment Teams.</w:t>
            </w:r>
          </w:p>
        </w:tc>
      </w:tr>
      <w:tr w:rsidR="00E66218" w:rsidRPr="00C5290B" w14:paraId="5E963265" w14:textId="77777777" w:rsidTr="00472172">
        <w:trPr>
          <w:trHeight w:val="413"/>
        </w:trPr>
        <w:tc>
          <w:tcPr>
            <w:tcW w:w="535" w:type="dxa"/>
            <w:tcBorders>
              <w:top w:val="single" w:sz="4" w:space="0" w:color="auto"/>
              <w:left w:val="single" w:sz="4" w:space="0" w:color="auto"/>
              <w:bottom w:val="single" w:sz="4" w:space="0" w:color="auto"/>
              <w:right w:val="single" w:sz="4" w:space="0" w:color="auto"/>
            </w:tcBorders>
            <w:shd w:val="clear" w:color="000000" w:fill="auto"/>
            <w:vAlign w:val="center"/>
          </w:tcPr>
          <w:p w14:paraId="1C56F271" w14:textId="77777777" w:rsidR="00E66218" w:rsidRPr="005A0AB8" w:rsidRDefault="00E66218" w:rsidP="00070C1D">
            <w:pPr>
              <w:jc w:val="center"/>
              <w:rPr>
                <w:rFonts w:cs="Arial"/>
                <w:b/>
                <w:bCs/>
                <w:color w:val="000000"/>
                <w:sz w:val="22"/>
                <w:szCs w:val="22"/>
              </w:rPr>
            </w:pPr>
            <w:r w:rsidRPr="005A0AB8">
              <w:rPr>
                <w:rFonts w:cs="Arial"/>
                <w:b/>
                <w:bCs/>
                <w:color w:val="000000"/>
                <w:sz w:val="22"/>
                <w:szCs w:val="22"/>
              </w:rPr>
              <w:t>4</w:t>
            </w:r>
          </w:p>
        </w:tc>
        <w:tc>
          <w:tcPr>
            <w:tcW w:w="1014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4E9FABFF" w14:textId="6F4D33CB" w:rsidR="00E66218" w:rsidRPr="00073456" w:rsidRDefault="00780920" w:rsidP="00073456">
            <w:pPr>
              <w:rPr>
                <w:rFonts w:cs="Arial"/>
                <w:color w:val="000000"/>
                <w:sz w:val="22"/>
                <w:szCs w:val="22"/>
              </w:rPr>
            </w:pPr>
            <w:r>
              <w:rPr>
                <w:rFonts w:cs="Arial"/>
                <w:color w:val="000000"/>
                <w:sz w:val="22"/>
                <w:szCs w:val="22"/>
              </w:rPr>
              <w:t>Support requests from the Governor concerning mitigation or re-development activities.</w:t>
            </w:r>
          </w:p>
        </w:tc>
      </w:tr>
      <w:tr w:rsidR="00E66218" w:rsidRPr="00C5290B" w14:paraId="5E61B0E4" w14:textId="77777777" w:rsidTr="00472172">
        <w:trPr>
          <w:trHeight w:val="413"/>
        </w:trPr>
        <w:tc>
          <w:tcPr>
            <w:tcW w:w="535" w:type="dxa"/>
            <w:tcBorders>
              <w:top w:val="single" w:sz="4" w:space="0" w:color="auto"/>
              <w:left w:val="single" w:sz="4" w:space="0" w:color="auto"/>
              <w:bottom w:val="single" w:sz="4" w:space="0" w:color="auto"/>
              <w:right w:val="single" w:sz="4" w:space="0" w:color="auto"/>
            </w:tcBorders>
            <w:shd w:val="clear" w:color="000000" w:fill="auto"/>
            <w:vAlign w:val="center"/>
          </w:tcPr>
          <w:p w14:paraId="431847F3" w14:textId="77777777" w:rsidR="00E66218" w:rsidRPr="005A0AB8" w:rsidRDefault="00E66218" w:rsidP="00070C1D">
            <w:pPr>
              <w:jc w:val="center"/>
              <w:rPr>
                <w:rFonts w:cs="Arial"/>
                <w:b/>
                <w:bCs/>
                <w:color w:val="000000"/>
                <w:sz w:val="22"/>
                <w:szCs w:val="22"/>
              </w:rPr>
            </w:pPr>
            <w:r w:rsidRPr="005A0AB8">
              <w:rPr>
                <w:rFonts w:cs="Arial"/>
                <w:b/>
                <w:bCs/>
                <w:color w:val="000000"/>
                <w:sz w:val="22"/>
                <w:szCs w:val="22"/>
              </w:rPr>
              <w:t>5</w:t>
            </w:r>
          </w:p>
        </w:tc>
        <w:tc>
          <w:tcPr>
            <w:tcW w:w="1014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158D0767" w14:textId="12FBBFBA" w:rsidR="00E66218" w:rsidRPr="00073456" w:rsidRDefault="00780920" w:rsidP="00073456">
            <w:pPr>
              <w:rPr>
                <w:rFonts w:cs="Arial"/>
                <w:color w:val="000000"/>
                <w:sz w:val="22"/>
                <w:szCs w:val="22"/>
              </w:rPr>
            </w:pPr>
            <w:r>
              <w:rPr>
                <w:rFonts w:cs="Arial"/>
                <w:color w:val="000000"/>
                <w:sz w:val="22"/>
                <w:szCs w:val="22"/>
              </w:rPr>
              <w:t xml:space="preserve">Document matters that may be needed for inclusion in </w:t>
            </w:r>
            <w:r w:rsidR="00FE4E67">
              <w:rPr>
                <w:rFonts w:cs="Arial"/>
                <w:color w:val="000000"/>
                <w:sz w:val="22"/>
                <w:szCs w:val="22"/>
              </w:rPr>
              <w:t>situation reports and action plans.</w:t>
            </w:r>
          </w:p>
        </w:tc>
      </w:tr>
      <w:tr w:rsidR="00FE4E67" w:rsidRPr="00C5290B" w14:paraId="771FCF54" w14:textId="77777777" w:rsidTr="00472172">
        <w:trPr>
          <w:trHeight w:val="413"/>
        </w:trPr>
        <w:tc>
          <w:tcPr>
            <w:tcW w:w="535" w:type="dxa"/>
            <w:tcBorders>
              <w:top w:val="single" w:sz="4" w:space="0" w:color="auto"/>
              <w:left w:val="single" w:sz="4" w:space="0" w:color="auto"/>
              <w:bottom w:val="single" w:sz="4" w:space="0" w:color="auto"/>
              <w:right w:val="single" w:sz="4" w:space="0" w:color="auto"/>
            </w:tcBorders>
            <w:shd w:val="clear" w:color="000000" w:fill="auto"/>
            <w:vAlign w:val="center"/>
          </w:tcPr>
          <w:p w14:paraId="69466D75" w14:textId="1A61BFC1" w:rsidR="00FE4E67" w:rsidRPr="005A0AB8" w:rsidRDefault="00FE4E67" w:rsidP="00070C1D">
            <w:pPr>
              <w:jc w:val="center"/>
              <w:rPr>
                <w:rFonts w:cs="Arial"/>
                <w:b/>
                <w:bCs/>
                <w:color w:val="000000"/>
                <w:sz w:val="22"/>
                <w:szCs w:val="22"/>
              </w:rPr>
            </w:pPr>
            <w:r w:rsidRPr="005A0AB8">
              <w:rPr>
                <w:rFonts w:cs="Arial"/>
                <w:b/>
                <w:bCs/>
                <w:color w:val="000000"/>
                <w:sz w:val="22"/>
                <w:szCs w:val="22"/>
              </w:rPr>
              <w:t>6</w:t>
            </w:r>
          </w:p>
        </w:tc>
        <w:tc>
          <w:tcPr>
            <w:tcW w:w="1014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4DE2212E" w14:textId="2D4F27E9" w:rsidR="00FE4E67" w:rsidRDefault="00FE4E67" w:rsidP="00073456">
            <w:pPr>
              <w:rPr>
                <w:rFonts w:cs="Arial"/>
                <w:color w:val="000000"/>
                <w:sz w:val="22"/>
                <w:szCs w:val="22"/>
              </w:rPr>
            </w:pPr>
            <w:r>
              <w:rPr>
                <w:rFonts w:cs="Arial"/>
                <w:color w:val="000000"/>
                <w:sz w:val="22"/>
                <w:szCs w:val="22"/>
              </w:rPr>
              <w:t>Coordinate assessment and revision of existing mitigation plans, as necessary.</w:t>
            </w:r>
          </w:p>
        </w:tc>
      </w:tr>
    </w:tbl>
    <w:p w14:paraId="64CBF6B0" w14:textId="77777777" w:rsidR="00E66218" w:rsidRDefault="00E66218" w:rsidP="00E66218">
      <w:pPr>
        <w:pStyle w:val="Body"/>
        <w:rPr>
          <w:rStyle w:val="Level1Char"/>
          <w:rFonts w:eastAsiaTheme="minorEastAsia"/>
          <w:b w:val="0"/>
          <w:bCs w:val="0"/>
          <w:iCs w:val="0"/>
          <w:caps w:val="0"/>
          <w:color w:val="182853"/>
          <w:sz w:val="38"/>
          <w:szCs w:val="38"/>
        </w:rPr>
      </w:pPr>
    </w:p>
    <w:p w14:paraId="684311F5" w14:textId="77777777" w:rsidR="005B7015" w:rsidRDefault="005B7015">
      <w:pPr>
        <w:spacing w:after="200" w:line="276" w:lineRule="auto"/>
        <w:rPr>
          <w:rFonts w:ascii="Arial Narrow" w:hAnsi="Arial Narrow" w:cs="Arial"/>
          <w:b/>
          <w:caps/>
          <w:color w:val="000000" w:themeColor="text1"/>
          <w:sz w:val="28"/>
          <w:szCs w:val="28"/>
        </w:rPr>
      </w:pPr>
      <w:bookmarkStart w:id="183" w:name="_Toc78187356"/>
      <w:bookmarkStart w:id="184" w:name="_Toc93651882"/>
      <w:bookmarkStart w:id="185" w:name="_Toc95731395"/>
      <w:r>
        <w:br w:type="page"/>
      </w:r>
    </w:p>
    <w:p w14:paraId="7FC3B24C" w14:textId="06EDB4F0" w:rsidR="00E66218" w:rsidRPr="00444880" w:rsidRDefault="00E66218" w:rsidP="005A0AB8">
      <w:pPr>
        <w:pStyle w:val="TABLE"/>
      </w:pPr>
      <w:bookmarkStart w:id="186" w:name="_Toc106612456"/>
      <w:bookmarkStart w:id="187" w:name="_Toc106613069"/>
      <w:r>
        <w:lastRenderedPageBreak/>
        <w:t xml:space="preserve">Table 7. ESF #14 </w:t>
      </w:r>
      <w:r w:rsidR="008072E3">
        <w:t>Response</w:t>
      </w:r>
      <w:r>
        <w:t xml:space="preserve"> Tasks</w:t>
      </w:r>
      <w:bookmarkEnd w:id="183"/>
      <w:bookmarkEnd w:id="184"/>
      <w:bookmarkEnd w:id="185"/>
      <w:bookmarkEnd w:id="186"/>
      <w:bookmarkEnd w:id="187"/>
    </w:p>
    <w:tbl>
      <w:tblPr>
        <w:tblW w:w="10951" w:type="dxa"/>
        <w:tblInd w:w="-275" w:type="dxa"/>
        <w:tblLook w:val="04A0" w:firstRow="1" w:lastRow="0" w:firstColumn="1" w:lastColumn="0" w:noHBand="0" w:noVBand="1"/>
      </w:tblPr>
      <w:tblGrid>
        <w:gridCol w:w="461"/>
        <w:gridCol w:w="10490"/>
      </w:tblGrid>
      <w:tr w:rsidR="00E66218" w:rsidRPr="00C5290B" w14:paraId="2B4C106B" w14:textId="77777777" w:rsidTr="00472172">
        <w:trPr>
          <w:trHeight w:val="390"/>
        </w:trPr>
        <w:tc>
          <w:tcPr>
            <w:tcW w:w="10951" w:type="dxa"/>
            <w:gridSpan w:val="2"/>
            <w:tcBorders>
              <w:top w:val="single" w:sz="4" w:space="0" w:color="auto"/>
              <w:left w:val="single" w:sz="4" w:space="0" w:color="auto"/>
              <w:bottom w:val="single" w:sz="4" w:space="0" w:color="auto"/>
              <w:right w:val="single" w:sz="4" w:space="0" w:color="auto"/>
            </w:tcBorders>
            <w:shd w:val="clear" w:color="000000" w:fill="00AF50"/>
            <w:vAlign w:val="center"/>
            <w:hideMark/>
          </w:tcPr>
          <w:p w14:paraId="119C1130" w14:textId="2660FAF1" w:rsidR="00E66218" w:rsidRPr="004014D4" w:rsidRDefault="00E66218" w:rsidP="00070C1D">
            <w:pPr>
              <w:jc w:val="center"/>
              <w:rPr>
                <w:rFonts w:ascii="Arial Narrow" w:hAnsi="Arial Narrow" w:cs="Calibri"/>
                <w:b/>
                <w:bCs/>
                <w:color w:val="FFFFFF" w:themeColor="background1"/>
                <w:sz w:val="28"/>
                <w:szCs w:val="28"/>
              </w:rPr>
            </w:pPr>
            <w:r w:rsidRPr="004014D4">
              <w:rPr>
                <w:rFonts w:ascii="Arial Narrow" w:hAnsi="Arial Narrow" w:cs="Calibri"/>
                <w:b/>
                <w:bCs/>
                <w:color w:val="FFFFFF" w:themeColor="background1"/>
                <w:sz w:val="28"/>
                <w:szCs w:val="28"/>
              </w:rPr>
              <w:t xml:space="preserve">ESF #14 – </w:t>
            </w:r>
            <w:r w:rsidR="00E002E4" w:rsidRPr="004014D4">
              <w:rPr>
                <w:rFonts w:ascii="Arial Narrow" w:hAnsi="Arial Narrow" w:cs="Calibri"/>
                <w:b/>
                <w:bCs/>
                <w:color w:val="FFFFFF" w:themeColor="background1"/>
                <w:sz w:val="28"/>
                <w:szCs w:val="28"/>
              </w:rPr>
              <w:t>RESPONSE</w:t>
            </w:r>
            <w:r w:rsidRPr="004014D4">
              <w:rPr>
                <w:rFonts w:ascii="Arial Narrow" w:hAnsi="Arial Narrow" w:cs="Calibri"/>
                <w:b/>
                <w:bCs/>
                <w:color w:val="FFFFFF" w:themeColor="background1"/>
                <w:sz w:val="28"/>
                <w:szCs w:val="28"/>
              </w:rPr>
              <w:t xml:space="preserve"> TASKS</w:t>
            </w:r>
          </w:p>
        </w:tc>
      </w:tr>
      <w:tr w:rsidR="00E66218" w:rsidRPr="00C5290B" w14:paraId="5DC1E502" w14:textId="77777777" w:rsidTr="00472172">
        <w:trPr>
          <w:trHeight w:val="413"/>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3253415C" w14:textId="77777777" w:rsidR="00E66218" w:rsidRPr="005A0AB8" w:rsidRDefault="00E66218" w:rsidP="00070C1D">
            <w:pPr>
              <w:jc w:val="center"/>
              <w:rPr>
                <w:rFonts w:cs="Arial"/>
                <w:b/>
                <w:bCs/>
                <w:color w:val="000000"/>
                <w:sz w:val="22"/>
                <w:szCs w:val="22"/>
              </w:rPr>
            </w:pPr>
            <w:r w:rsidRPr="005A0AB8">
              <w:rPr>
                <w:rFonts w:cs="Arial"/>
                <w:b/>
                <w:bCs/>
                <w:color w:val="000000"/>
                <w:sz w:val="22"/>
                <w:szCs w:val="22"/>
              </w:rPr>
              <w:t>1</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3EFF2882" w14:textId="5711B6F6" w:rsidR="00E66218" w:rsidRPr="00FE4E67" w:rsidRDefault="00CF0A1D" w:rsidP="00FE4E67">
            <w:pPr>
              <w:rPr>
                <w:rFonts w:cs="Arial"/>
                <w:color w:val="000000"/>
                <w:sz w:val="22"/>
                <w:szCs w:val="22"/>
              </w:rPr>
            </w:pPr>
            <w:r w:rsidRPr="00CF0A1D">
              <w:rPr>
                <w:rFonts w:cs="Arial"/>
                <w:color w:val="000000"/>
                <w:sz w:val="22"/>
                <w:szCs w:val="22"/>
              </w:rPr>
              <w:t>Track the business and economic preparation and recovery activities of local primary economic, tourism, workforce development organizations and other business support organizations before, during, and after the disaster</w:t>
            </w:r>
          </w:p>
        </w:tc>
      </w:tr>
      <w:tr w:rsidR="00E66218" w:rsidRPr="00C5290B" w14:paraId="7E480A7F" w14:textId="77777777" w:rsidTr="00472172">
        <w:trPr>
          <w:trHeight w:val="413"/>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727B5923" w14:textId="77777777" w:rsidR="00E66218" w:rsidRPr="005A0AB8" w:rsidRDefault="00E66218" w:rsidP="00070C1D">
            <w:pPr>
              <w:jc w:val="center"/>
              <w:rPr>
                <w:rFonts w:cs="Arial"/>
                <w:b/>
                <w:bCs/>
                <w:color w:val="000000"/>
                <w:sz w:val="22"/>
                <w:szCs w:val="22"/>
              </w:rPr>
            </w:pPr>
            <w:r w:rsidRPr="005A0AB8">
              <w:rPr>
                <w:rFonts w:cs="Arial"/>
                <w:b/>
                <w:bCs/>
                <w:color w:val="000000"/>
                <w:sz w:val="22"/>
                <w:szCs w:val="22"/>
              </w:rPr>
              <w:t>2</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011784A3" w14:textId="5DA4F02E" w:rsidR="00E66218" w:rsidRPr="00FE4E67" w:rsidRDefault="007853D4" w:rsidP="00FE4E67">
            <w:pPr>
              <w:rPr>
                <w:rFonts w:cs="Arial"/>
                <w:color w:val="000000"/>
                <w:sz w:val="22"/>
                <w:szCs w:val="22"/>
              </w:rPr>
            </w:pPr>
            <w:r w:rsidRPr="007853D4">
              <w:rPr>
                <w:rFonts w:cs="Arial"/>
                <w:color w:val="000000"/>
                <w:sz w:val="22"/>
                <w:szCs w:val="22"/>
              </w:rPr>
              <w:t>Communicate risk and vulnerability to business and industry partners. Each agency, organization or association will communicate with its constituent groups</w:t>
            </w:r>
          </w:p>
        </w:tc>
      </w:tr>
      <w:tr w:rsidR="00E66218" w:rsidRPr="00C5290B" w14:paraId="38D2FB91" w14:textId="77777777" w:rsidTr="00472172">
        <w:trPr>
          <w:trHeight w:val="240"/>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2CC7AD90" w14:textId="77777777" w:rsidR="00E66218" w:rsidRPr="005A0AB8" w:rsidRDefault="00E66218" w:rsidP="00070C1D">
            <w:pPr>
              <w:jc w:val="center"/>
              <w:rPr>
                <w:rFonts w:cs="Arial"/>
                <w:b/>
                <w:bCs/>
                <w:color w:val="000000"/>
                <w:sz w:val="22"/>
                <w:szCs w:val="22"/>
              </w:rPr>
            </w:pPr>
            <w:r w:rsidRPr="005A0AB8">
              <w:rPr>
                <w:rFonts w:cs="Arial"/>
                <w:b/>
                <w:bCs/>
                <w:color w:val="000000"/>
                <w:sz w:val="22"/>
                <w:szCs w:val="22"/>
              </w:rPr>
              <w:t>3</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035A4342" w14:textId="1B9EF55F" w:rsidR="00E66218" w:rsidRPr="00FE4E67" w:rsidRDefault="008A1022" w:rsidP="00FE4E67">
            <w:pPr>
              <w:rPr>
                <w:rFonts w:cs="Arial"/>
                <w:color w:val="000000"/>
                <w:sz w:val="22"/>
                <w:szCs w:val="22"/>
              </w:rPr>
            </w:pPr>
            <w:r w:rsidRPr="008A1022">
              <w:rPr>
                <w:rFonts w:cs="Arial"/>
                <w:color w:val="000000"/>
                <w:sz w:val="22"/>
                <w:szCs w:val="22"/>
              </w:rPr>
              <w:t>Maintain a roster of support agencies and organizations’ emergency coordinators</w:t>
            </w:r>
          </w:p>
        </w:tc>
      </w:tr>
      <w:tr w:rsidR="00E66218" w:rsidRPr="00C5290B" w14:paraId="775D5759" w14:textId="77777777" w:rsidTr="00472172">
        <w:trPr>
          <w:trHeight w:val="413"/>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1109B32F" w14:textId="77777777" w:rsidR="00E66218" w:rsidRPr="005A0AB8" w:rsidRDefault="00E66218" w:rsidP="00070C1D">
            <w:pPr>
              <w:jc w:val="center"/>
              <w:rPr>
                <w:rFonts w:cs="Arial"/>
                <w:b/>
                <w:bCs/>
                <w:color w:val="000000"/>
                <w:sz w:val="22"/>
                <w:szCs w:val="22"/>
              </w:rPr>
            </w:pPr>
            <w:r w:rsidRPr="005A0AB8">
              <w:rPr>
                <w:rFonts w:cs="Arial"/>
                <w:b/>
                <w:bCs/>
                <w:color w:val="000000"/>
                <w:sz w:val="22"/>
                <w:szCs w:val="22"/>
              </w:rPr>
              <w:t>4</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3C2BCCD2" w14:textId="3C37FD20" w:rsidR="00E66218" w:rsidRPr="00FE4E67" w:rsidRDefault="008A1022" w:rsidP="00FE4E67">
            <w:pPr>
              <w:rPr>
                <w:rFonts w:cs="Arial"/>
                <w:color w:val="000000"/>
                <w:sz w:val="22"/>
                <w:szCs w:val="22"/>
              </w:rPr>
            </w:pPr>
            <w:r w:rsidRPr="008A1022">
              <w:rPr>
                <w:rFonts w:cs="Arial"/>
                <w:color w:val="000000"/>
                <w:sz w:val="22"/>
                <w:szCs w:val="22"/>
              </w:rPr>
              <w:t>Assist EOC planners with developing protection and response priorities and plans for private sector critical lifelines and other economic/business sectors</w:t>
            </w:r>
          </w:p>
        </w:tc>
      </w:tr>
      <w:tr w:rsidR="00E66218" w:rsidRPr="00C5290B" w14:paraId="0FA3AC59" w14:textId="77777777" w:rsidTr="00472172">
        <w:trPr>
          <w:trHeight w:val="78"/>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52ECE0F9" w14:textId="77777777" w:rsidR="00E66218" w:rsidRPr="005A0AB8" w:rsidRDefault="00E66218" w:rsidP="00070C1D">
            <w:pPr>
              <w:jc w:val="center"/>
              <w:rPr>
                <w:rFonts w:cs="Arial"/>
                <w:b/>
                <w:bCs/>
                <w:color w:val="000000"/>
                <w:sz w:val="22"/>
                <w:szCs w:val="22"/>
              </w:rPr>
            </w:pPr>
            <w:r w:rsidRPr="005A0AB8">
              <w:rPr>
                <w:rFonts w:cs="Arial"/>
                <w:b/>
                <w:bCs/>
                <w:color w:val="000000"/>
                <w:sz w:val="22"/>
                <w:szCs w:val="22"/>
              </w:rPr>
              <w:t>5</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647FA32C" w14:textId="74A0C77B" w:rsidR="00E66218" w:rsidRPr="00FE4E67" w:rsidRDefault="00D95F65" w:rsidP="00FE4E67">
            <w:pPr>
              <w:rPr>
                <w:rFonts w:cs="Arial"/>
                <w:color w:val="000000"/>
                <w:sz w:val="22"/>
                <w:szCs w:val="22"/>
              </w:rPr>
            </w:pPr>
            <w:r w:rsidRPr="00D95F65">
              <w:rPr>
                <w:rFonts w:cs="Arial"/>
                <w:color w:val="000000"/>
                <w:sz w:val="22"/>
                <w:szCs w:val="22"/>
              </w:rPr>
              <w:t xml:space="preserve">Facilitate donations from businesses through referral to the </w:t>
            </w:r>
            <w:r w:rsidR="00397980" w:rsidRPr="00397980">
              <w:rPr>
                <w:rFonts w:cs="Arial"/>
                <w:color w:val="000000"/>
                <w:sz w:val="22"/>
                <w:szCs w:val="22"/>
              </w:rPr>
              <w:t>ESF</w:t>
            </w:r>
            <w:r w:rsidR="005A3C02">
              <w:rPr>
                <w:rFonts w:cs="Arial"/>
                <w:color w:val="000000"/>
                <w:sz w:val="22"/>
                <w:szCs w:val="22"/>
              </w:rPr>
              <w:t xml:space="preserve"> </w:t>
            </w:r>
            <w:r w:rsidR="00397980" w:rsidRPr="00397980">
              <w:rPr>
                <w:rFonts w:cs="Arial"/>
                <w:color w:val="000000"/>
                <w:sz w:val="22"/>
                <w:szCs w:val="22"/>
              </w:rPr>
              <w:t>6</w:t>
            </w:r>
            <w:r w:rsidR="00B009C0" w:rsidRPr="00397980">
              <w:rPr>
                <w:rFonts w:cs="Arial"/>
                <w:color w:val="000000"/>
                <w:sz w:val="22"/>
                <w:szCs w:val="22"/>
              </w:rPr>
              <w:t xml:space="preserve"> </w:t>
            </w:r>
            <w:r w:rsidRPr="00397980">
              <w:rPr>
                <w:rFonts w:cs="Arial"/>
                <w:color w:val="000000"/>
                <w:sz w:val="22"/>
                <w:szCs w:val="22"/>
              </w:rPr>
              <w:t>Donations Management Team</w:t>
            </w:r>
          </w:p>
        </w:tc>
      </w:tr>
      <w:tr w:rsidR="00B009C0" w:rsidRPr="00C5290B" w14:paraId="795A1D27" w14:textId="77777777" w:rsidTr="00472172">
        <w:trPr>
          <w:trHeight w:val="141"/>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29E4FC61" w14:textId="5ABAE37C" w:rsidR="00B009C0" w:rsidRPr="005A0AB8" w:rsidRDefault="00B009C0" w:rsidP="00070C1D">
            <w:pPr>
              <w:jc w:val="center"/>
              <w:rPr>
                <w:rFonts w:cs="Arial"/>
                <w:b/>
                <w:bCs/>
                <w:color w:val="000000"/>
                <w:sz w:val="22"/>
                <w:szCs w:val="22"/>
              </w:rPr>
            </w:pPr>
            <w:r w:rsidRPr="005A0AB8">
              <w:rPr>
                <w:rFonts w:cs="Arial"/>
                <w:b/>
                <w:bCs/>
                <w:color w:val="000000"/>
                <w:sz w:val="22"/>
                <w:szCs w:val="22"/>
              </w:rPr>
              <w:t>6</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50B2E077" w14:textId="57C6A93D" w:rsidR="00B009C0" w:rsidRPr="00D95F65" w:rsidRDefault="00B009C0" w:rsidP="00FE4E67">
            <w:pPr>
              <w:rPr>
                <w:rFonts w:cs="Arial"/>
                <w:color w:val="000000"/>
                <w:sz w:val="22"/>
                <w:szCs w:val="22"/>
              </w:rPr>
            </w:pPr>
            <w:r w:rsidRPr="00B009C0">
              <w:rPr>
                <w:rFonts w:cs="Arial"/>
                <w:color w:val="000000"/>
                <w:sz w:val="22"/>
                <w:szCs w:val="22"/>
              </w:rPr>
              <w:t>Provide situation reports and status to EOC, as required.</w:t>
            </w:r>
          </w:p>
        </w:tc>
      </w:tr>
      <w:tr w:rsidR="00216E93" w:rsidRPr="00C5290B" w14:paraId="55AF34FC" w14:textId="77777777" w:rsidTr="00472172">
        <w:trPr>
          <w:trHeight w:val="413"/>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7A9E10CC" w14:textId="7DB089D2" w:rsidR="00216E93" w:rsidRPr="005A0AB8" w:rsidRDefault="008F3BC0" w:rsidP="00070C1D">
            <w:pPr>
              <w:jc w:val="center"/>
              <w:rPr>
                <w:rFonts w:cs="Arial"/>
                <w:b/>
                <w:bCs/>
                <w:color w:val="000000"/>
                <w:sz w:val="22"/>
                <w:szCs w:val="22"/>
              </w:rPr>
            </w:pPr>
            <w:r w:rsidRPr="005A0AB8">
              <w:rPr>
                <w:rFonts w:cs="Arial"/>
                <w:b/>
                <w:bCs/>
                <w:color w:val="000000"/>
                <w:sz w:val="22"/>
                <w:szCs w:val="22"/>
              </w:rPr>
              <w:t>7</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1CF748C3" w14:textId="4AF696A2" w:rsidR="00216E93" w:rsidRPr="00B009C0" w:rsidRDefault="00216E93" w:rsidP="00FE4E67">
            <w:pPr>
              <w:rPr>
                <w:rFonts w:cs="Arial"/>
                <w:color w:val="000000"/>
                <w:sz w:val="22"/>
                <w:szCs w:val="22"/>
              </w:rPr>
            </w:pPr>
            <w:r>
              <w:rPr>
                <w:rFonts w:cs="Arial"/>
                <w:color w:val="000000"/>
                <w:sz w:val="22"/>
                <w:szCs w:val="22"/>
              </w:rPr>
              <w:t>Communicate with private sector organizations to determine need and/or capabilities to support lifesaving operations</w:t>
            </w:r>
          </w:p>
        </w:tc>
      </w:tr>
      <w:tr w:rsidR="00216E93" w:rsidRPr="00C5290B" w14:paraId="73338196" w14:textId="77777777" w:rsidTr="00472172">
        <w:trPr>
          <w:trHeight w:val="177"/>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3D9080B6" w14:textId="78A44AAD" w:rsidR="00216E93" w:rsidRPr="005A0AB8" w:rsidRDefault="008F3BC0" w:rsidP="00070C1D">
            <w:pPr>
              <w:jc w:val="center"/>
              <w:rPr>
                <w:rFonts w:cs="Arial"/>
                <w:b/>
                <w:bCs/>
                <w:color w:val="000000"/>
                <w:sz w:val="22"/>
                <w:szCs w:val="22"/>
              </w:rPr>
            </w:pPr>
            <w:r w:rsidRPr="005A0AB8">
              <w:rPr>
                <w:rFonts w:cs="Arial"/>
                <w:b/>
                <w:bCs/>
                <w:color w:val="000000"/>
                <w:sz w:val="22"/>
                <w:szCs w:val="22"/>
              </w:rPr>
              <w:t>8</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6BA6A5CC" w14:textId="6936C141" w:rsidR="00216E93" w:rsidRPr="00B009C0" w:rsidRDefault="00216E93" w:rsidP="00FE4E67">
            <w:pPr>
              <w:rPr>
                <w:rFonts w:cs="Arial"/>
                <w:color w:val="000000"/>
                <w:sz w:val="22"/>
                <w:szCs w:val="22"/>
              </w:rPr>
            </w:pPr>
            <w:r w:rsidRPr="00216E93">
              <w:rPr>
                <w:rFonts w:cs="Arial"/>
                <w:color w:val="000000"/>
                <w:sz w:val="22"/>
                <w:szCs w:val="22"/>
              </w:rPr>
              <w:t>Determine and communicate to ESF</w:t>
            </w:r>
            <w:r w:rsidR="00B7648F">
              <w:rPr>
                <w:rFonts w:cs="Arial"/>
                <w:color w:val="000000"/>
                <w:sz w:val="22"/>
                <w:szCs w:val="22"/>
              </w:rPr>
              <w:t xml:space="preserve"> </w:t>
            </w:r>
            <w:r w:rsidRPr="00216E93">
              <w:rPr>
                <w:rFonts w:cs="Arial"/>
                <w:color w:val="000000"/>
                <w:sz w:val="22"/>
                <w:szCs w:val="22"/>
              </w:rPr>
              <w:t>7 needs to help facilitate effective use of private sector resources</w:t>
            </w:r>
          </w:p>
        </w:tc>
      </w:tr>
      <w:tr w:rsidR="00216E93" w:rsidRPr="00C5290B" w14:paraId="03DCF760" w14:textId="77777777" w:rsidTr="00472172">
        <w:trPr>
          <w:trHeight w:val="159"/>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19FF48B6" w14:textId="51D1C5C2" w:rsidR="00216E93" w:rsidRPr="005A0AB8" w:rsidRDefault="008F3BC0" w:rsidP="00070C1D">
            <w:pPr>
              <w:jc w:val="center"/>
              <w:rPr>
                <w:rFonts w:cs="Arial"/>
                <w:b/>
                <w:bCs/>
                <w:color w:val="000000"/>
                <w:sz w:val="22"/>
                <w:szCs w:val="22"/>
              </w:rPr>
            </w:pPr>
            <w:r w:rsidRPr="005A0AB8">
              <w:rPr>
                <w:rFonts w:cs="Arial"/>
                <w:b/>
                <w:bCs/>
                <w:color w:val="000000"/>
                <w:sz w:val="22"/>
                <w:szCs w:val="22"/>
              </w:rPr>
              <w:t>9</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71953346" w14:textId="70FD8ECE" w:rsidR="00216E93" w:rsidRPr="00B009C0" w:rsidRDefault="00216E93" w:rsidP="00FE4E67">
            <w:pPr>
              <w:rPr>
                <w:rFonts w:cs="Arial"/>
                <w:color w:val="000000"/>
                <w:sz w:val="22"/>
                <w:szCs w:val="22"/>
              </w:rPr>
            </w:pPr>
            <w:r w:rsidRPr="00216E93">
              <w:rPr>
                <w:rFonts w:cs="Arial"/>
                <w:color w:val="000000"/>
                <w:sz w:val="22"/>
                <w:szCs w:val="22"/>
              </w:rPr>
              <w:t>Coordinate with local and tribal organizations on private sector damage assessments</w:t>
            </w:r>
          </w:p>
        </w:tc>
      </w:tr>
      <w:tr w:rsidR="00216E93" w:rsidRPr="00C5290B" w14:paraId="136C42A9" w14:textId="77777777" w:rsidTr="00472172">
        <w:trPr>
          <w:trHeight w:val="413"/>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4F0AC390" w14:textId="4B074C82" w:rsidR="00216E93" w:rsidRPr="005A0AB8" w:rsidRDefault="008F3BC0" w:rsidP="00070C1D">
            <w:pPr>
              <w:jc w:val="center"/>
              <w:rPr>
                <w:rFonts w:cs="Arial"/>
                <w:b/>
                <w:bCs/>
                <w:color w:val="000000"/>
                <w:sz w:val="22"/>
                <w:szCs w:val="22"/>
              </w:rPr>
            </w:pPr>
            <w:r w:rsidRPr="005A0AB8">
              <w:rPr>
                <w:rFonts w:cs="Arial"/>
                <w:b/>
                <w:bCs/>
                <w:color w:val="000000"/>
                <w:sz w:val="22"/>
                <w:szCs w:val="22"/>
              </w:rPr>
              <w:t>10</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6AFD5329" w14:textId="19839D50" w:rsidR="00216E93" w:rsidRPr="00B009C0" w:rsidRDefault="00216E93" w:rsidP="00FE4E67">
            <w:pPr>
              <w:rPr>
                <w:rFonts w:cs="Arial"/>
                <w:color w:val="000000"/>
                <w:sz w:val="22"/>
                <w:szCs w:val="22"/>
              </w:rPr>
            </w:pPr>
            <w:r w:rsidRPr="00216E93">
              <w:rPr>
                <w:rFonts w:cs="Arial"/>
                <w:color w:val="000000"/>
                <w:sz w:val="22"/>
                <w:szCs w:val="22"/>
              </w:rPr>
              <w:t>Coordinate with private sector partners to determine communication outages and status of backup resources (generators, fuel)</w:t>
            </w:r>
          </w:p>
        </w:tc>
      </w:tr>
      <w:tr w:rsidR="00216E93" w:rsidRPr="00C5290B" w14:paraId="0610306F" w14:textId="77777777" w:rsidTr="00472172">
        <w:trPr>
          <w:trHeight w:val="24"/>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3B45FD20" w14:textId="44765180" w:rsidR="00216E93" w:rsidRPr="005A0AB8" w:rsidRDefault="008F3BC0" w:rsidP="00070C1D">
            <w:pPr>
              <w:jc w:val="center"/>
              <w:rPr>
                <w:rFonts w:cs="Arial"/>
                <w:b/>
                <w:bCs/>
                <w:color w:val="000000"/>
                <w:sz w:val="22"/>
                <w:szCs w:val="22"/>
              </w:rPr>
            </w:pPr>
            <w:r w:rsidRPr="005A0AB8">
              <w:rPr>
                <w:rFonts w:cs="Arial"/>
                <w:b/>
                <w:bCs/>
                <w:color w:val="000000"/>
                <w:sz w:val="22"/>
                <w:szCs w:val="22"/>
              </w:rPr>
              <w:t>11</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070C8327" w14:textId="49861919" w:rsidR="00216E93" w:rsidRPr="00B009C0" w:rsidRDefault="00216E93" w:rsidP="00FE4E67">
            <w:pPr>
              <w:rPr>
                <w:rFonts w:cs="Arial"/>
                <w:color w:val="000000"/>
                <w:sz w:val="22"/>
                <w:szCs w:val="22"/>
              </w:rPr>
            </w:pPr>
            <w:r w:rsidRPr="00216E93">
              <w:rPr>
                <w:rFonts w:cs="Arial"/>
                <w:color w:val="000000"/>
                <w:sz w:val="22"/>
                <w:szCs w:val="22"/>
              </w:rPr>
              <w:t>Provide technical assistance as requested</w:t>
            </w:r>
          </w:p>
        </w:tc>
      </w:tr>
      <w:tr w:rsidR="00216E93" w:rsidRPr="00C5290B" w14:paraId="411AC4C7" w14:textId="77777777" w:rsidTr="00472172">
        <w:trPr>
          <w:trHeight w:val="413"/>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522F96EE" w14:textId="4043606B" w:rsidR="00216E93" w:rsidRPr="005A0AB8" w:rsidRDefault="008F3BC0" w:rsidP="00070C1D">
            <w:pPr>
              <w:jc w:val="center"/>
              <w:rPr>
                <w:rFonts w:cs="Arial"/>
                <w:b/>
                <w:bCs/>
                <w:color w:val="000000"/>
                <w:sz w:val="22"/>
                <w:szCs w:val="22"/>
              </w:rPr>
            </w:pPr>
            <w:r w:rsidRPr="005A0AB8">
              <w:rPr>
                <w:rFonts w:cs="Arial"/>
                <w:b/>
                <w:bCs/>
                <w:color w:val="000000"/>
                <w:sz w:val="22"/>
                <w:szCs w:val="22"/>
              </w:rPr>
              <w:t>12</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06BDF98A" w14:textId="619B2FBF" w:rsidR="00216E93" w:rsidRPr="00B009C0" w:rsidRDefault="00216E93" w:rsidP="00FE4E67">
            <w:pPr>
              <w:rPr>
                <w:rFonts w:cs="Arial"/>
                <w:color w:val="000000"/>
                <w:sz w:val="22"/>
                <w:szCs w:val="22"/>
              </w:rPr>
            </w:pPr>
            <w:r w:rsidRPr="00216E93">
              <w:rPr>
                <w:rFonts w:cs="Arial"/>
                <w:color w:val="000000"/>
                <w:sz w:val="22"/>
                <w:szCs w:val="22"/>
              </w:rPr>
              <w:t>Coordinate with businesses, industry partners, and ESF 10 to identify hazardous material impacts and other damages</w:t>
            </w:r>
          </w:p>
        </w:tc>
      </w:tr>
      <w:tr w:rsidR="00216E93" w:rsidRPr="00C5290B" w14:paraId="34FEBC64" w14:textId="77777777" w:rsidTr="00472172">
        <w:trPr>
          <w:trHeight w:val="413"/>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3AFBCF20" w14:textId="0DAB77D0" w:rsidR="00216E93" w:rsidRPr="005A0AB8" w:rsidRDefault="008F3BC0" w:rsidP="00070C1D">
            <w:pPr>
              <w:jc w:val="center"/>
              <w:rPr>
                <w:rFonts w:cs="Arial"/>
                <w:b/>
                <w:bCs/>
                <w:color w:val="000000"/>
                <w:sz w:val="22"/>
                <w:szCs w:val="22"/>
              </w:rPr>
            </w:pPr>
            <w:r w:rsidRPr="005A0AB8">
              <w:rPr>
                <w:rFonts w:cs="Arial"/>
                <w:b/>
                <w:bCs/>
                <w:color w:val="000000"/>
                <w:sz w:val="22"/>
                <w:szCs w:val="22"/>
              </w:rPr>
              <w:t>13</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6945C761" w14:textId="6571B720" w:rsidR="00216E93" w:rsidRPr="00B009C0" w:rsidRDefault="00216E93" w:rsidP="00FE4E67">
            <w:pPr>
              <w:rPr>
                <w:rFonts w:cs="Arial"/>
                <w:color w:val="000000"/>
                <w:sz w:val="22"/>
                <w:szCs w:val="22"/>
              </w:rPr>
            </w:pPr>
            <w:r w:rsidRPr="00216E93">
              <w:rPr>
                <w:rFonts w:cs="Arial"/>
                <w:color w:val="000000"/>
                <w:sz w:val="22"/>
                <w:szCs w:val="22"/>
              </w:rPr>
              <w:t>Coordinate with ESF 3 and private sector resources and prioritize structural damage assessments for re-occupying buildings</w:t>
            </w:r>
          </w:p>
        </w:tc>
      </w:tr>
      <w:tr w:rsidR="00216E93" w:rsidRPr="00C5290B" w14:paraId="379218B8" w14:textId="77777777" w:rsidTr="00472172">
        <w:trPr>
          <w:trHeight w:val="132"/>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2B8E0E3D" w14:textId="6DA3B8F1" w:rsidR="00216E93" w:rsidRPr="005A0AB8" w:rsidRDefault="008F3BC0" w:rsidP="00070C1D">
            <w:pPr>
              <w:jc w:val="center"/>
              <w:rPr>
                <w:rFonts w:cs="Arial"/>
                <w:b/>
                <w:bCs/>
                <w:color w:val="000000"/>
                <w:sz w:val="22"/>
                <w:szCs w:val="22"/>
              </w:rPr>
            </w:pPr>
            <w:r w:rsidRPr="005A0AB8">
              <w:rPr>
                <w:rFonts w:cs="Arial"/>
                <w:b/>
                <w:bCs/>
                <w:color w:val="000000"/>
                <w:sz w:val="22"/>
                <w:szCs w:val="22"/>
              </w:rPr>
              <w:t>14</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03C4FFB3" w14:textId="6A459D26" w:rsidR="00216E93" w:rsidRPr="00B009C0" w:rsidRDefault="00216E93" w:rsidP="00FE4E67">
            <w:pPr>
              <w:rPr>
                <w:rFonts w:cs="Arial"/>
                <w:color w:val="000000"/>
                <w:sz w:val="22"/>
                <w:szCs w:val="22"/>
              </w:rPr>
            </w:pPr>
            <w:r w:rsidRPr="00216E93">
              <w:rPr>
                <w:rFonts w:cs="Arial"/>
                <w:color w:val="000000"/>
                <w:sz w:val="22"/>
                <w:szCs w:val="22"/>
              </w:rPr>
              <w:t>Provide economic damage assessments for impacted areas</w:t>
            </w:r>
          </w:p>
        </w:tc>
      </w:tr>
      <w:tr w:rsidR="00216E93" w:rsidRPr="00C5290B" w14:paraId="7B01A5C6" w14:textId="77777777" w:rsidTr="00472172">
        <w:trPr>
          <w:trHeight w:val="15"/>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7ACB2880" w14:textId="7F7CA3D8" w:rsidR="00216E93" w:rsidRPr="005A0AB8" w:rsidRDefault="008F3BC0" w:rsidP="00070C1D">
            <w:pPr>
              <w:jc w:val="center"/>
              <w:rPr>
                <w:rFonts w:cs="Arial"/>
                <w:b/>
                <w:bCs/>
                <w:color w:val="000000"/>
                <w:sz w:val="22"/>
                <w:szCs w:val="22"/>
              </w:rPr>
            </w:pPr>
            <w:r w:rsidRPr="005A0AB8">
              <w:rPr>
                <w:rFonts w:cs="Arial"/>
                <w:b/>
                <w:bCs/>
                <w:color w:val="000000"/>
                <w:sz w:val="22"/>
                <w:szCs w:val="22"/>
              </w:rPr>
              <w:t>15</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5EDDB8A6" w14:textId="1B5CF60F" w:rsidR="00216E93" w:rsidRPr="00B009C0" w:rsidRDefault="00216E93" w:rsidP="00FE4E67">
            <w:pPr>
              <w:rPr>
                <w:rFonts w:cs="Arial"/>
                <w:color w:val="000000"/>
                <w:sz w:val="22"/>
                <w:szCs w:val="22"/>
              </w:rPr>
            </w:pPr>
            <w:r w:rsidRPr="00216E93">
              <w:rPr>
                <w:rFonts w:cs="Arial"/>
                <w:color w:val="000000"/>
                <w:sz w:val="22"/>
                <w:szCs w:val="22"/>
              </w:rPr>
              <w:t xml:space="preserve">Identify a senior representative from the business community to support the </w:t>
            </w:r>
            <w:r>
              <w:rPr>
                <w:rFonts w:cs="Arial"/>
                <w:color w:val="000000"/>
                <w:sz w:val="22"/>
                <w:szCs w:val="22"/>
              </w:rPr>
              <w:t>EOC</w:t>
            </w:r>
          </w:p>
        </w:tc>
      </w:tr>
      <w:tr w:rsidR="00216E93" w:rsidRPr="00C5290B" w14:paraId="562E0653" w14:textId="77777777" w:rsidTr="00472172">
        <w:trPr>
          <w:trHeight w:val="87"/>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4625EC95" w14:textId="702AA044" w:rsidR="00216E93" w:rsidRPr="005A0AB8" w:rsidRDefault="008F3BC0" w:rsidP="00070C1D">
            <w:pPr>
              <w:jc w:val="center"/>
              <w:rPr>
                <w:rFonts w:cs="Arial"/>
                <w:b/>
                <w:bCs/>
                <w:color w:val="000000"/>
                <w:sz w:val="22"/>
                <w:szCs w:val="22"/>
              </w:rPr>
            </w:pPr>
            <w:r w:rsidRPr="005A0AB8">
              <w:rPr>
                <w:rFonts w:cs="Arial"/>
                <w:b/>
                <w:bCs/>
                <w:color w:val="000000"/>
                <w:sz w:val="22"/>
                <w:szCs w:val="22"/>
              </w:rPr>
              <w:t>16</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37F1E6BF" w14:textId="1B4D07D3" w:rsidR="00216E93" w:rsidRPr="00B009C0" w:rsidRDefault="00216E93" w:rsidP="00FE4E67">
            <w:pPr>
              <w:rPr>
                <w:rFonts w:cs="Arial"/>
                <w:color w:val="000000"/>
                <w:sz w:val="22"/>
                <w:szCs w:val="22"/>
              </w:rPr>
            </w:pPr>
            <w:r w:rsidRPr="00216E93">
              <w:rPr>
                <w:rFonts w:cs="Arial"/>
                <w:color w:val="000000"/>
                <w:sz w:val="22"/>
                <w:szCs w:val="22"/>
              </w:rPr>
              <w:t>Identify and prioritize available industry resources</w:t>
            </w:r>
          </w:p>
        </w:tc>
      </w:tr>
      <w:tr w:rsidR="00216E93" w:rsidRPr="00C5290B" w14:paraId="7FF2ED4C" w14:textId="77777777" w:rsidTr="00472172">
        <w:trPr>
          <w:trHeight w:val="413"/>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3EB58F4B" w14:textId="4CBE2CC1" w:rsidR="00216E93" w:rsidRPr="005A0AB8" w:rsidRDefault="008F3BC0" w:rsidP="00070C1D">
            <w:pPr>
              <w:jc w:val="center"/>
              <w:rPr>
                <w:rFonts w:cs="Arial"/>
                <w:b/>
                <w:bCs/>
                <w:color w:val="000000"/>
                <w:sz w:val="22"/>
                <w:szCs w:val="22"/>
              </w:rPr>
            </w:pPr>
            <w:r w:rsidRPr="005A0AB8">
              <w:rPr>
                <w:rFonts w:cs="Arial"/>
                <w:b/>
                <w:bCs/>
                <w:color w:val="000000"/>
                <w:sz w:val="22"/>
                <w:szCs w:val="22"/>
              </w:rPr>
              <w:t>17</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564714B9" w14:textId="48974D79" w:rsidR="00216E93" w:rsidRPr="00B009C0" w:rsidRDefault="00216E93" w:rsidP="00FE4E67">
            <w:pPr>
              <w:rPr>
                <w:rFonts w:cs="Arial"/>
                <w:color w:val="000000"/>
                <w:sz w:val="22"/>
                <w:szCs w:val="22"/>
              </w:rPr>
            </w:pPr>
            <w:r w:rsidRPr="00216E93">
              <w:rPr>
                <w:rFonts w:cs="Arial"/>
                <w:color w:val="000000"/>
                <w:sz w:val="22"/>
                <w:szCs w:val="22"/>
              </w:rPr>
              <w:t>Locate and coordinate the use of available private sector space for mass care activities</w:t>
            </w:r>
          </w:p>
        </w:tc>
      </w:tr>
      <w:tr w:rsidR="00216E93" w:rsidRPr="00C5290B" w14:paraId="305CBAEE" w14:textId="77777777" w:rsidTr="00472172">
        <w:trPr>
          <w:trHeight w:val="413"/>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258672A0" w14:textId="27012F7B" w:rsidR="00216E93" w:rsidRPr="005A0AB8" w:rsidRDefault="008F3BC0" w:rsidP="00070C1D">
            <w:pPr>
              <w:jc w:val="center"/>
              <w:rPr>
                <w:rFonts w:cs="Arial"/>
                <w:b/>
                <w:bCs/>
                <w:color w:val="000000"/>
                <w:sz w:val="22"/>
                <w:szCs w:val="22"/>
              </w:rPr>
            </w:pPr>
            <w:r w:rsidRPr="005A0AB8">
              <w:rPr>
                <w:rFonts w:cs="Arial"/>
                <w:b/>
                <w:bCs/>
                <w:color w:val="000000"/>
                <w:sz w:val="22"/>
                <w:szCs w:val="22"/>
              </w:rPr>
              <w:t>18</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31E81AE6" w14:textId="5F3CC10D" w:rsidR="00216E93" w:rsidRPr="00B009C0" w:rsidRDefault="00216E93" w:rsidP="00FE4E67">
            <w:pPr>
              <w:rPr>
                <w:rFonts w:cs="Arial"/>
                <w:color w:val="000000"/>
                <w:sz w:val="22"/>
                <w:szCs w:val="22"/>
              </w:rPr>
            </w:pPr>
            <w:r w:rsidRPr="00216E93">
              <w:rPr>
                <w:rFonts w:cs="Arial"/>
                <w:color w:val="000000"/>
                <w:sz w:val="22"/>
                <w:szCs w:val="22"/>
              </w:rPr>
              <w:t>Engage grocery chains and other retailers to expedite re-opening/re-supply of stores in impacted areas to support displaced populations</w:t>
            </w:r>
          </w:p>
        </w:tc>
      </w:tr>
      <w:tr w:rsidR="00216E93" w:rsidRPr="00C5290B" w14:paraId="14338DAA" w14:textId="77777777" w:rsidTr="00472172">
        <w:trPr>
          <w:trHeight w:val="413"/>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707BF9F9" w14:textId="27737C06" w:rsidR="00216E93" w:rsidRPr="005A0AB8" w:rsidRDefault="008F3BC0" w:rsidP="00070C1D">
            <w:pPr>
              <w:jc w:val="center"/>
              <w:rPr>
                <w:rFonts w:cs="Arial"/>
                <w:b/>
                <w:bCs/>
                <w:color w:val="000000"/>
                <w:sz w:val="22"/>
                <w:szCs w:val="22"/>
              </w:rPr>
            </w:pPr>
            <w:r w:rsidRPr="005A0AB8">
              <w:rPr>
                <w:rFonts w:cs="Arial"/>
                <w:b/>
                <w:bCs/>
                <w:color w:val="000000"/>
                <w:sz w:val="22"/>
                <w:szCs w:val="22"/>
              </w:rPr>
              <w:t>19</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5F31CA87" w14:textId="77F112A9" w:rsidR="00216E93" w:rsidRPr="00B009C0" w:rsidRDefault="00216E93" w:rsidP="00FE4E67">
            <w:pPr>
              <w:rPr>
                <w:rFonts w:cs="Arial"/>
                <w:color w:val="000000"/>
                <w:sz w:val="22"/>
                <w:szCs w:val="22"/>
              </w:rPr>
            </w:pPr>
            <w:r w:rsidRPr="00216E93">
              <w:rPr>
                <w:rFonts w:cs="Arial"/>
                <w:color w:val="000000"/>
                <w:sz w:val="22"/>
                <w:szCs w:val="22"/>
              </w:rPr>
              <w:t>Locate and coordinate private sector space for logistics warehousing activities</w:t>
            </w:r>
          </w:p>
        </w:tc>
      </w:tr>
      <w:tr w:rsidR="00216E93" w:rsidRPr="00C5290B" w14:paraId="6EF45BA7" w14:textId="77777777" w:rsidTr="00472172">
        <w:trPr>
          <w:trHeight w:val="413"/>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18CE6676" w14:textId="34A5E876" w:rsidR="00216E93" w:rsidRPr="005A0AB8" w:rsidRDefault="008F3BC0" w:rsidP="00070C1D">
            <w:pPr>
              <w:jc w:val="center"/>
              <w:rPr>
                <w:rFonts w:cs="Arial"/>
                <w:b/>
                <w:bCs/>
                <w:color w:val="000000"/>
                <w:sz w:val="22"/>
                <w:szCs w:val="22"/>
              </w:rPr>
            </w:pPr>
            <w:r w:rsidRPr="005A0AB8">
              <w:rPr>
                <w:rFonts w:cs="Arial"/>
                <w:b/>
                <w:bCs/>
                <w:color w:val="000000"/>
                <w:sz w:val="22"/>
                <w:szCs w:val="22"/>
              </w:rPr>
              <w:lastRenderedPageBreak/>
              <w:t>20</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413D7D15" w14:textId="199BB45E" w:rsidR="00216E93" w:rsidRPr="00B009C0" w:rsidRDefault="00216E93" w:rsidP="00FE4E67">
            <w:pPr>
              <w:rPr>
                <w:rFonts w:cs="Arial"/>
                <w:color w:val="000000"/>
                <w:sz w:val="22"/>
                <w:szCs w:val="22"/>
              </w:rPr>
            </w:pPr>
            <w:r w:rsidRPr="00216E93">
              <w:rPr>
                <w:rFonts w:cs="Arial"/>
                <w:color w:val="000000"/>
                <w:sz w:val="22"/>
                <w:szCs w:val="22"/>
              </w:rPr>
              <w:t>Assist ESF 7 in purchasing and coordinating private sector resources</w:t>
            </w:r>
          </w:p>
        </w:tc>
      </w:tr>
      <w:tr w:rsidR="00216E93" w:rsidRPr="00C5290B" w14:paraId="79825323" w14:textId="77777777" w:rsidTr="00472172">
        <w:trPr>
          <w:trHeight w:val="413"/>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2F6D0B62" w14:textId="67D2433C" w:rsidR="00216E93" w:rsidRPr="005A0AB8" w:rsidRDefault="008F3BC0" w:rsidP="00070C1D">
            <w:pPr>
              <w:jc w:val="center"/>
              <w:rPr>
                <w:rFonts w:cs="Arial"/>
                <w:b/>
                <w:bCs/>
                <w:color w:val="000000"/>
                <w:sz w:val="22"/>
                <w:szCs w:val="22"/>
              </w:rPr>
            </w:pPr>
            <w:r w:rsidRPr="005A0AB8">
              <w:rPr>
                <w:rFonts w:cs="Arial"/>
                <w:b/>
                <w:bCs/>
                <w:color w:val="000000"/>
                <w:sz w:val="22"/>
                <w:szCs w:val="22"/>
              </w:rPr>
              <w:t>21</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055A6FDE" w14:textId="4C626E0C" w:rsidR="00216E93" w:rsidRPr="00B009C0" w:rsidRDefault="00216E93" w:rsidP="00FE4E67">
            <w:pPr>
              <w:rPr>
                <w:rFonts w:cs="Arial"/>
                <w:color w:val="000000"/>
                <w:sz w:val="22"/>
                <w:szCs w:val="22"/>
              </w:rPr>
            </w:pPr>
            <w:r w:rsidRPr="00216E93">
              <w:rPr>
                <w:rFonts w:cs="Arial"/>
                <w:color w:val="000000"/>
                <w:sz w:val="22"/>
                <w:szCs w:val="22"/>
              </w:rPr>
              <w:t>Locate equipment available for loan and coordinate with ESF 7 to track usage and operational condition</w:t>
            </w:r>
          </w:p>
        </w:tc>
      </w:tr>
      <w:tr w:rsidR="00216E93" w:rsidRPr="00C5290B" w14:paraId="38677622" w14:textId="77777777" w:rsidTr="00472172">
        <w:trPr>
          <w:trHeight w:val="402"/>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361ECDD1" w14:textId="6AA31C38" w:rsidR="00216E93" w:rsidRPr="005A0AB8" w:rsidRDefault="008F3BC0" w:rsidP="00070C1D">
            <w:pPr>
              <w:jc w:val="center"/>
              <w:rPr>
                <w:rFonts w:cs="Arial"/>
                <w:b/>
                <w:bCs/>
                <w:color w:val="000000"/>
                <w:sz w:val="22"/>
                <w:szCs w:val="22"/>
              </w:rPr>
            </w:pPr>
            <w:r w:rsidRPr="005A0AB8">
              <w:rPr>
                <w:rFonts w:cs="Arial"/>
                <w:b/>
                <w:bCs/>
                <w:color w:val="000000"/>
                <w:sz w:val="22"/>
                <w:szCs w:val="22"/>
              </w:rPr>
              <w:t>22</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56CAAD4E" w14:textId="7C3F6D05" w:rsidR="00216E93" w:rsidRPr="00B009C0" w:rsidRDefault="00216E93" w:rsidP="00FE4E67">
            <w:pPr>
              <w:rPr>
                <w:rFonts w:cs="Arial"/>
                <w:color w:val="000000"/>
                <w:sz w:val="22"/>
                <w:szCs w:val="22"/>
              </w:rPr>
            </w:pPr>
            <w:r w:rsidRPr="00216E93">
              <w:rPr>
                <w:rFonts w:cs="Arial"/>
                <w:color w:val="000000"/>
                <w:sz w:val="22"/>
                <w:szCs w:val="22"/>
              </w:rPr>
              <w:t xml:space="preserve">Assist ESF 6 with identification of volunteers and donated resources available to meet local, </w:t>
            </w:r>
            <w:r w:rsidR="007F7D24" w:rsidRPr="00216E93">
              <w:rPr>
                <w:rFonts w:cs="Arial"/>
                <w:color w:val="000000"/>
                <w:sz w:val="22"/>
                <w:szCs w:val="22"/>
              </w:rPr>
              <w:t>tribal,</w:t>
            </w:r>
            <w:r w:rsidRPr="00216E93">
              <w:rPr>
                <w:rFonts w:cs="Arial"/>
                <w:color w:val="000000"/>
                <w:sz w:val="22"/>
                <w:szCs w:val="22"/>
              </w:rPr>
              <w:t xml:space="preserve"> and state needs</w:t>
            </w:r>
          </w:p>
        </w:tc>
      </w:tr>
      <w:tr w:rsidR="00216E93" w:rsidRPr="00C5290B" w14:paraId="4ED5DB1D" w14:textId="77777777" w:rsidTr="00472172">
        <w:trPr>
          <w:trHeight w:val="195"/>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0F6EF534" w14:textId="25995DC5" w:rsidR="00216E93" w:rsidRPr="005A0AB8" w:rsidRDefault="008F3BC0" w:rsidP="00070C1D">
            <w:pPr>
              <w:jc w:val="center"/>
              <w:rPr>
                <w:rFonts w:cs="Arial"/>
                <w:b/>
                <w:bCs/>
                <w:color w:val="000000"/>
                <w:sz w:val="22"/>
                <w:szCs w:val="22"/>
              </w:rPr>
            </w:pPr>
            <w:r w:rsidRPr="005A0AB8">
              <w:rPr>
                <w:rFonts w:cs="Arial"/>
                <w:b/>
                <w:bCs/>
                <w:color w:val="000000"/>
                <w:sz w:val="22"/>
                <w:szCs w:val="22"/>
              </w:rPr>
              <w:t>23</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2EC175ED" w14:textId="426D5B64" w:rsidR="00216E93" w:rsidRPr="00216E93" w:rsidRDefault="00216E93" w:rsidP="00FE4E67">
            <w:pPr>
              <w:rPr>
                <w:rFonts w:cs="Arial"/>
                <w:color w:val="000000"/>
                <w:sz w:val="22"/>
                <w:szCs w:val="22"/>
              </w:rPr>
            </w:pPr>
            <w:r w:rsidRPr="00216E93">
              <w:rPr>
                <w:rFonts w:cs="Arial"/>
                <w:color w:val="000000"/>
                <w:sz w:val="22"/>
                <w:szCs w:val="22"/>
              </w:rPr>
              <w:t>Coordinate with ESF 12 on fuel supply status for private sector needs</w:t>
            </w:r>
          </w:p>
        </w:tc>
      </w:tr>
      <w:tr w:rsidR="00216E93" w:rsidRPr="00C5290B" w14:paraId="4E221C19" w14:textId="77777777" w:rsidTr="00472172">
        <w:trPr>
          <w:trHeight w:val="168"/>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7D43D574" w14:textId="635AEA39" w:rsidR="00216E93" w:rsidRPr="005A0AB8" w:rsidRDefault="008F3BC0" w:rsidP="00070C1D">
            <w:pPr>
              <w:jc w:val="center"/>
              <w:rPr>
                <w:rFonts w:cs="Arial"/>
                <w:b/>
                <w:bCs/>
                <w:color w:val="000000"/>
                <w:sz w:val="22"/>
                <w:szCs w:val="22"/>
              </w:rPr>
            </w:pPr>
            <w:r w:rsidRPr="005A0AB8">
              <w:rPr>
                <w:rFonts w:cs="Arial"/>
                <w:b/>
                <w:bCs/>
                <w:color w:val="000000"/>
                <w:sz w:val="22"/>
                <w:szCs w:val="22"/>
              </w:rPr>
              <w:t>24</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2E60AEE4" w14:textId="0B4258EB" w:rsidR="00216E93" w:rsidRPr="00216E93" w:rsidRDefault="00216E93" w:rsidP="00FE4E67">
            <w:pPr>
              <w:rPr>
                <w:rFonts w:cs="Arial"/>
                <w:color w:val="000000"/>
                <w:sz w:val="22"/>
                <w:szCs w:val="22"/>
              </w:rPr>
            </w:pPr>
            <w:r w:rsidRPr="00216E93">
              <w:rPr>
                <w:rFonts w:cs="Arial"/>
                <w:color w:val="000000"/>
                <w:sz w:val="22"/>
                <w:szCs w:val="22"/>
              </w:rPr>
              <w:t>Initiate protocols for sharing information about capacity and waivers</w:t>
            </w:r>
          </w:p>
        </w:tc>
      </w:tr>
      <w:tr w:rsidR="00216E93" w:rsidRPr="00C5290B" w14:paraId="37FF2636" w14:textId="77777777" w:rsidTr="00472172">
        <w:trPr>
          <w:trHeight w:val="240"/>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0D9CB890" w14:textId="572D6BA8" w:rsidR="00216E93" w:rsidRPr="005A0AB8" w:rsidRDefault="008F3BC0" w:rsidP="00070C1D">
            <w:pPr>
              <w:jc w:val="center"/>
              <w:rPr>
                <w:rFonts w:cs="Arial"/>
                <w:b/>
                <w:bCs/>
                <w:color w:val="000000"/>
                <w:sz w:val="22"/>
                <w:szCs w:val="22"/>
              </w:rPr>
            </w:pPr>
            <w:r w:rsidRPr="005A0AB8">
              <w:rPr>
                <w:rFonts w:cs="Arial"/>
                <w:b/>
                <w:bCs/>
                <w:color w:val="000000"/>
                <w:sz w:val="22"/>
                <w:szCs w:val="22"/>
              </w:rPr>
              <w:t>25</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506118BF" w14:textId="6BB4209B" w:rsidR="00216E93" w:rsidRPr="00216E93" w:rsidRDefault="00216E93" w:rsidP="00FE4E67">
            <w:pPr>
              <w:rPr>
                <w:rFonts w:cs="Arial"/>
                <w:color w:val="000000"/>
                <w:sz w:val="22"/>
                <w:szCs w:val="22"/>
              </w:rPr>
            </w:pPr>
            <w:r w:rsidRPr="00216E93">
              <w:rPr>
                <w:rFonts w:cs="Arial"/>
                <w:color w:val="000000"/>
                <w:sz w:val="22"/>
                <w:szCs w:val="22"/>
              </w:rPr>
              <w:t>Coordinate with private sector (retail, manufacturing) for prioritized emergency repairs</w:t>
            </w:r>
          </w:p>
        </w:tc>
      </w:tr>
      <w:tr w:rsidR="00216E93" w:rsidRPr="00C5290B" w14:paraId="329A73ED" w14:textId="77777777" w:rsidTr="00472172">
        <w:trPr>
          <w:trHeight w:val="123"/>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5269C2C1" w14:textId="7030A3A6" w:rsidR="00216E93" w:rsidRPr="005A0AB8" w:rsidRDefault="008F3BC0" w:rsidP="00070C1D">
            <w:pPr>
              <w:jc w:val="center"/>
              <w:rPr>
                <w:rFonts w:cs="Arial"/>
                <w:b/>
                <w:bCs/>
                <w:color w:val="000000"/>
                <w:sz w:val="22"/>
                <w:szCs w:val="22"/>
              </w:rPr>
            </w:pPr>
            <w:r w:rsidRPr="005A0AB8">
              <w:rPr>
                <w:rFonts w:cs="Arial"/>
                <w:b/>
                <w:bCs/>
                <w:color w:val="000000"/>
                <w:sz w:val="22"/>
                <w:szCs w:val="22"/>
              </w:rPr>
              <w:t>26</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3E61377C" w14:textId="3587AB6B" w:rsidR="00216E93" w:rsidRPr="00216E93" w:rsidRDefault="00216E93" w:rsidP="00FE4E67">
            <w:pPr>
              <w:rPr>
                <w:rFonts w:cs="Arial"/>
                <w:color w:val="000000"/>
                <w:sz w:val="22"/>
                <w:szCs w:val="22"/>
              </w:rPr>
            </w:pPr>
            <w:r w:rsidRPr="00216E93">
              <w:rPr>
                <w:rFonts w:cs="Arial"/>
                <w:color w:val="000000"/>
                <w:sz w:val="22"/>
                <w:szCs w:val="22"/>
              </w:rPr>
              <w:t>Contact vendors and suppliers to determine available private sector resources</w:t>
            </w:r>
          </w:p>
        </w:tc>
      </w:tr>
      <w:tr w:rsidR="00216E93" w:rsidRPr="00C5290B" w14:paraId="19F5A035" w14:textId="77777777" w:rsidTr="00472172">
        <w:trPr>
          <w:trHeight w:val="12"/>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6A5E29CE" w14:textId="7EED4CD3" w:rsidR="00216E93" w:rsidRPr="005A0AB8" w:rsidRDefault="008F3BC0" w:rsidP="00070C1D">
            <w:pPr>
              <w:jc w:val="center"/>
              <w:rPr>
                <w:rFonts w:cs="Arial"/>
                <w:b/>
                <w:bCs/>
                <w:color w:val="000000"/>
                <w:sz w:val="22"/>
                <w:szCs w:val="22"/>
              </w:rPr>
            </w:pPr>
            <w:r w:rsidRPr="005A0AB8">
              <w:rPr>
                <w:rFonts w:cs="Arial"/>
                <w:b/>
                <w:bCs/>
                <w:color w:val="000000"/>
                <w:sz w:val="22"/>
                <w:szCs w:val="22"/>
              </w:rPr>
              <w:t>27</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3976B474" w14:textId="56563F50" w:rsidR="00216E93" w:rsidRPr="00216E93" w:rsidRDefault="00216E93" w:rsidP="00FE4E67">
            <w:pPr>
              <w:rPr>
                <w:rFonts w:cs="Arial"/>
                <w:color w:val="000000"/>
                <w:sz w:val="22"/>
                <w:szCs w:val="22"/>
              </w:rPr>
            </w:pPr>
            <w:r w:rsidRPr="00216E93">
              <w:rPr>
                <w:rFonts w:cs="Arial"/>
                <w:color w:val="000000"/>
                <w:sz w:val="22"/>
                <w:szCs w:val="22"/>
              </w:rPr>
              <w:t>Contact and alert private sector partners whose personnel or equipment are needed</w:t>
            </w:r>
          </w:p>
        </w:tc>
      </w:tr>
      <w:tr w:rsidR="00216E93" w:rsidRPr="00C5290B" w14:paraId="66BB641C" w14:textId="77777777" w:rsidTr="00472172">
        <w:trPr>
          <w:trHeight w:val="168"/>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7F0FD177" w14:textId="27B0F065" w:rsidR="00216E93" w:rsidRPr="005A0AB8" w:rsidRDefault="008F3BC0" w:rsidP="00070C1D">
            <w:pPr>
              <w:jc w:val="center"/>
              <w:rPr>
                <w:rFonts w:cs="Arial"/>
                <w:b/>
                <w:bCs/>
                <w:color w:val="000000"/>
                <w:sz w:val="22"/>
                <w:szCs w:val="22"/>
              </w:rPr>
            </w:pPr>
            <w:r w:rsidRPr="005A0AB8">
              <w:rPr>
                <w:rFonts w:cs="Arial"/>
                <w:b/>
                <w:bCs/>
                <w:color w:val="000000"/>
                <w:sz w:val="22"/>
                <w:szCs w:val="22"/>
              </w:rPr>
              <w:t>28</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1CE3B59F" w14:textId="2DCCE83D" w:rsidR="00216E93" w:rsidRPr="00216E93" w:rsidRDefault="00216E93" w:rsidP="00FE4E67">
            <w:pPr>
              <w:rPr>
                <w:rFonts w:cs="Arial"/>
                <w:color w:val="000000"/>
                <w:sz w:val="22"/>
                <w:szCs w:val="22"/>
              </w:rPr>
            </w:pPr>
            <w:r w:rsidRPr="00216E93">
              <w:rPr>
                <w:rFonts w:cs="Arial"/>
                <w:color w:val="000000"/>
                <w:sz w:val="22"/>
                <w:szCs w:val="22"/>
              </w:rPr>
              <w:t>Coordinate with local jurisdictions on private sector resource needs</w:t>
            </w:r>
          </w:p>
        </w:tc>
      </w:tr>
      <w:tr w:rsidR="00216E93" w:rsidRPr="00C5290B" w14:paraId="5970D838" w14:textId="77777777" w:rsidTr="00472172">
        <w:trPr>
          <w:trHeight w:val="413"/>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3DFC6DB9" w14:textId="7194AB57" w:rsidR="00216E93" w:rsidRPr="005A0AB8" w:rsidRDefault="008F3BC0" w:rsidP="00070C1D">
            <w:pPr>
              <w:jc w:val="center"/>
              <w:rPr>
                <w:rFonts w:cs="Arial"/>
                <w:b/>
                <w:bCs/>
                <w:color w:val="000000"/>
                <w:sz w:val="22"/>
                <w:szCs w:val="22"/>
              </w:rPr>
            </w:pPr>
            <w:r w:rsidRPr="005A0AB8">
              <w:rPr>
                <w:rFonts w:cs="Arial"/>
                <w:b/>
                <w:bCs/>
                <w:color w:val="000000"/>
                <w:sz w:val="22"/>
                <w:szCs w:val="22"/>
              </w:rPr>
              <w:t>29</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180A2D19" w14:textId="57E9C031" w:rsidR="00216E93" w:rsidRPr="00216E93" w:rsidRDefault="00216E93" w:rsidP="00FE4E67">
            <w:pPr>
              <w:rPr>
                <w:rFonts w:cs="Arial"/>
                <w:color w:val="000000"/>
                <w:sz w:val="22"/>
                <w:szCs w:val="22"/>
              </w:rPr>
            </w:pPr>
            <w:r w:rsidRPr="00216E93">
              <w:rPr>
                <w:rFonts w:cs="Arial"/>
                <w:color w:val="000000"/>
                <w:sz w:val="22"/>
                <w:szCs w:val="22"/>
              </w:rPr>
              <w:t xml:space="preserve">Document incident related private industry donations, loans, personnel </w:t>
            </w:r>
            <w:r w:rsidR="002D5F0A" w:rsidRPr="00216E93">
              <w:rPr>
                <w:rFonts w:cs="Arial"/>
                <w:color w:val="000000"/>
                <w:sz w:val="22"/>
                <w:szCs w:val="22"/>
              </w:rPr>
              <w:t>time,</w:t>
            </w:r>
            <w:r w:rsidRPr="00216E93">
              <w:rPr>
                <w:rFonts w:cs="Arial"/>
                <w:color w:val="000000"/>
                <w:sz w:val="22"/>
                <w:szCs w:val="22"/>
              </w:rPr>
              <w:t xml:space="preserve"> and related communications</w:t>
            </w:r>
          </w:p>
        </w:tc>
      </w:tr>
      <w:tr w:rsidR="00216E93" w:rsidRPr="00C5290B" w14:paraId="1D1A88A2" w14:textId="77777777" w:rsidTr="00472172">
        <w:trPr>
          <w:trHeight w:val="222"/>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3ADB294B" w14:textId="56355BD7" w:rsidR="00216E93" w:rsidRPr="005A0AB8" w:rsidRDefault="008F3BC0" w:rsidP="00070C1D">
            <w:pPr>
              <w:jc w:val="center"/>
              <w:rPr>
                <w:rFonts w:cs="Arial"/>
                <w:b/>
                <w:bCs/>
                <w:color w:val="000000"/>
                <w:sz w:val="22"/>
                <w:szCs w:val="22"/>
              </w:rPr>
            </w:pPr>
            <w:r w:rsidRPr="005A0AB8">
              <w:rPr>
                <w:rFonts w:cs="Arial"/>
                <w:b/>
                <w:bCs/>
                <w:color w:val="000000"/>
                <w:sz w:val="22"/>
                <w:szCs w:val="22"/>
              </w:rPr>
              <w:t>30</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04CBE4F0" w14:textId="49CCEE65" w:rsidR="00216E93" w:rsidRPr="00216E93" w:rsidRDefault="00216E93" w:rsidP="00FE4E67">
            <w:pPr>
              <w:rPr>
                <w:rFonts w:cs="Arial"/>
                <w:color w:val="000000"/>
                <w:sz w:val="22"/>
                <w:szCs w:val="22"/>
              </w:rPr>
            </w:pPr>
            <w:r w:rsidRPr="00216E93">
              <w:rPr>
                <w:rFonts w:cs="Arial"/>
                <w:color w:val="000000"/>
                <w:sz w:val="22"/>
                <w:szCs w:val="22"/>
              </w:rPr>
              <w:t>Identify private sector needs and forecast shortfalls to develop contingency plans.</w:t>
            </w:r>
          </w:p>
        </w:tc>
      </w:tr>
      <w:tr w:rsidR="00216E93" w:rsidRPr="00C5290B" w14:paraId="2F6A2FE4" w14:textId="77777777" w:rsidTr="00472172">
        <w:trPr>
          <w:trHeight w:val="413"/>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1DF8603B" w14:textId="27938E46" w:rsidR="00216E93" w:rsidRPr="005A0AB8" w:rsidRDefault="008F3BC0" w:rsidP="00070C1D">
            <w:pPr>
              <w:jc w:val="center"/>
              <w:rPr>
                <w:rFonts w:cs="Arial"/>
                <w:b/>
                <w:bCs/>
                <w:color w:val="000000"/>
                <w:sz w:val="22"/>
                <w:szCs w:val="22"/>
              </w:rPr>
            </w:pPr>
            <w:r w:rsidRPr="005A0AB8">
              <w:rPr>
                <w:rFonts w:cs="Arial"/>
                <w:b/>
                <w:bCs/>
                <w:color w:val="000000"/>
                <w:sz w:val="22"/>
                <w:szCs w:val="22"/>
              </w:rPr>
              <w:t>31</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5C9085CF" w14:textId="2E0E0B89" w:rsidR="00216E93" w:rsidRPr="00216E93" w:rsidRDefault="00216E93" w:rsidP="00FE4E67">
            <w:pPr>
              <w:rPr>
                <w:rFonts w:cs="Arial"/>
                <w:color w:val="000000"/>
                <w:sz w:val="22"/>
                <w:szCs w:val="22"/>
              </w:rPr>
            </w:pPr>
            <w:r w:rsidRPr="00216E93">
              <w:rPr>
                <w:rFonts w:cs="Arial"/>
                <w:color w:val="000000"/>
                <w:sz w:val="22"/>
                <w:szCs w:val="22"/>
              </w:rPr>
              <w:t>Coordinate response with private sector businesses, industry associations, economic development associations and other entities.</w:t>
            </w:r>
          </w:p>
        </w:tc>
      </w:tr>
      <w:tr w:rsidR="00216E93" w:rsidRPr="00C5290B" w14:paraId="44EA35A0" w14:textId="77777777" w:rsidTr="00472172">
        <w:trPr>
          <w:trHeight w:val="413"/>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5130E990" w14:textId="5A552DF7" w:rsidR="00216E93" w:rsidRPr="005A0AB8" w:rsidRDefault="008F3BC0" w:rsidP="00070C1D">
            <w:pPr>
              <w:jc w:val="center"/>
              <w:rPr>
                <w:rFonts w:cs="Arial"/>
                <w:b/>
                <w:bCs/>
                <w:color w:val="000000"/>
                <w:sz w:val="22"/>
                <w:szCs w:val="22"/>
              </w:rPr>
            </w:pPr>
            <w:r w:rsidRPr="005A0AB8">
              <w:rPr>
                <w:rFonts w:cs="Arial"/>
                <w:b/>
                <w:bCs/>
                <w:color w:val="000000"/>
                <w:sz w:val="22"/>
                <w:szCs w:val="22"/>
              </w:rPr>
              <w:t>32</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5C7D1061" w14:textId="00DE475D" w:rsidR="00216E93" w:rsidRPr="00216E93" w:rsidRDefault="00216E93" w:rsidP="00FE4E67">
            <w:pPr>
              <w:rPr>
                <w:rFonts w:cs="Arial"/>
                <w:color w:val="000000"/>
                <w:sz w:val="22"/>
                <w:szCs w:val="22"/>
              </w:rPr>
            </w:pPr>
            <w:r w:rsidRPr="00216E93">
              <w:rPr>
                <w:rFonts w:cs="Arial"/>
                <w:color w:val="000000"/>
                <w:sz w:val="22"/>
                <w:szCs w:val="22"/>
              </w:rPr>
              <w:t>Gather and maintain situational awareness of critical local retailers open for business in order to support community re-entry.</w:t>
            </w:r>
          </w:p>
        </w:tc>
      </w:tr>
      <w:tr w:rsidR="00216E93" w:rsidRPr="00C5290B" w14:paraId="204681E3" w14:textId="77777777" w:rsidTr="00472172">
        <w:trPr>
          <w:trHeight w:val="231"/>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6818138A" w14:textId="4954A09A" w:rsidR="00216E93" w:rsidRPr="005A0AB8" w:rsidRDefault="008F3BC0" w:rsidP="00070C1D">
            <w:pPr>
              <w:jc w:val="center"/>
              <w:rPr>
                <w:rFonts w:cs="Arial"/>
                <w:b/>
                <w:bCs/>
                <w:color w:val="000000"/>
                <w:sz w:val="22"/>
                <w:szCs w:val="22"/>
              </w:rPr>
            </w:pPr>
            <w:r w:rsidRPr="005A0AB8">
              <w:rPr>
                <w:rFonts w:cs="Arial"/>
                <w:b/>
                <w:bCs/>
                <w:color w:val="000000"/>
                <w:sz w:val="22"/>
                <w:szCs w:val="22"/>
              </w:rPr>
              <w:t>33</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7EB27BDB" w14:textId="567D873B" w:rsidR="00216E93" w:rsidRPr="00216E93" w:rsidRDefault="00216E93" w:rsidP="00FE4E67">
            <w:pPr>
              <w:rPr>
                <w:rFonts w:cs="Arial"/>
                <w:color w:val="000000"/>
                <w:sz w:val="22"/>
                <w:szCs w:val="22"/>
              </w:rPr>
            </w:pPr>
            <w:r w:rsidRPr="00216E93">
              <w:rPr>
                <w:rFonts w:cs="Arial"/>
                <w:color w:val="000000"/>
                <w:sz w:val="22"/>
                <w:szCs w:val="22"/>
              </w:rPr>
              <w:t>Coordinate with ESF 7 to relay repair and restoration requests from private partners.</w:t>
            </w:r>
          </w:p>
        </w:tc>
      </w:tr>
      <w:tr w:rsidR="00216E93" w:rsidRPr="00C5290B" w14:paraId="5EE49E3B" w14:textId="77777777" w:rsidTr="00472172">
        <w:trPr>
          <w:trHeight w:val="303"/>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4BF1A8B9" w14:textId="3A1FE7E2" w:rsidR="00216E93" w:rsidRPr="005A0AB8" w:rsidRDefault="008F3BC0" w:rsidP="00070C1D">
            <w:pPr>
              <w:jc w:val="center"/>
              <w:rPr>
                <w:rFonts w:cs="Arial"/>
                <w:b/>
                <w:bCs/>
                <w:color w:val="000000"/>
                <w:sz w:val="22"/>
                <w:szCs w:val="22"/>
              </w:rPr>
            </w:pPr>
            <w:r w:rsidRPr="005A0AB8">
              <w:rPr>
                <w:rFonts w:cs="Arial"/>
                <w:b/>
                <w:bCs/>
                <w:color w:val="000000"/>
                <w:sz w:val="22"/>
                <w:szCs w:val="22"/>
              </w:rPr>
              <w:t>34</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10E29115" w14:textId="213AB697" w:rsidR="00216E93" w:rsidRPr="00216E93" w:rsidRDefault="00216E93" w:rsidP="00FE4E67">
            <w:pPr>
              <w:rPr>
                <w:rFonts w:cs="Arial"/>
                <w:color w:val="000000"/>
                <w:sz w:val="22"/>
                <w:szCs w:val="22"/>
              </w:rPr>
            </w:pPr>
            <w:r>
              <w:rPr>
                <w:rFonts w:cs="Arial"/>
                <w:color w:val="000000"/>
                <w:sz w:val="22"/>
                <w:szCs w:val="22"/>
              </w:rPr>
              <w:t>S</w:t>
            </w:r>
            <w:r w:rsidRPr="00216E93">
              <w:rPr>
                <w:rFonts w:cs="Arial"/>
                <w:color w:val="000000"/>
                <w:sz w:val="22"/>
                <w:szCs w:val="22"/>
              </w:rPr>
              <w:t xml:space="preserve">upport and coordinate with local, </w:t>
            </w:r>
            <w:r w:rsidR="002D5F0A" w:rsidRPr="00216E93">
              <w:rPr>
                <w:rFonts w:cs="Arial"/>
                <w:color w:val="000000"/>
                <w:sz w:val="22"/>
                <w:szCs w:val="22"/>
              </w:rPr>
              <w:t>tribal,</w:t>
            </w:r>
            <w:r w:rsidRPr="00216E93">
              <w:rPr>
                <w:rFonts w:cs="Arial"/>
                <w:color w:val="000000"/>
                <w:sz w:val="22"/>
                <w:szCs w:val="22"/>
              </w:rPr>
              <w:t xml:space="preserve"> and private sector repair crews.</w:t>
            </w:r>
          </w:p>
        </w:tc>
      </w:tr>
      <w:tr w:rsidR="00216E93" w:rsidRPr="00C5290B" w14:paraId="2BA6D36B" w14:textId="77777777" w:rsidTr="00472172">
        <w:trPr>
          <w:trHeight w:val="413"/>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039721D7" w14:textId="70F3EB5D" w:rsidR="00216E93" w:rsidRPr="005A0AB8" w:rsidRDefault="008F3BC0" w:rsidP="00070C1D">
            <w:pPr>
              <w:jc w:val="center"/>
              <w:rPr>
                <w:rFonts w:cs="Arial"/>
                <w:b/>
                <w:bCs/>
                <w:color w:val="000000"/>
                <w:sz w:val="22"/>
                <w:szCs w:val="22"/>
              </w:rPr>
            </w:pPr>
            <w:r w:rsidRPr="005A0AB8">
              <w:rPr>
                <w:rFonts w:cs="Arial"/>
                <w:b/>
                <w:bCs/>
                <w:color w:val="000000"/>
                <w:sz w:val="22"/>
                <w:szCs w:val="22"/>
              </w:rPr>
              <w:t>35</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57F9F7DE" w14:textId="29D6CBC5" w:rsidR="00216E93" w:rsidRPr="00216E93" w:rsidRDefault="00216E93" w:rsidP="00FE4E67">
            <w:pPr>
              <w:rPr>
                <w:rFonts w:cs="Arial"/>
                <w:color w:val="000000"/>
                <w:sz w:val="22"/>
                <w:szCs w:val="22"/>
              </w:rPr>
            </w:pPr>
            <w:r w:rsidRPr="00216E93">
              <w:rPr>
                <w:rFonts w:cs="Arial"/>
                <w:color w:val="000000"/>
                <w:sz w:val="22"/>
                <w:szCs w:val="22"/>
              </w:rPr>
              <w:t>Coordinate with private sector/vendors to support permanent restoration of state and local emergency communications capabilities</w:t>
            </w:r>
          </w:p>
        </w:tc>
      </w:tr>
      <w:tr w:rsidR="007303B5" w:rsidRPr="00C5290B" w14:paraId="1D3AC29F" w14:textId="77777777" w:rsidTr="00472172">
        <w:trPr>
          <w:trHeight w:val="413"/>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3A098C8F" w14:textId="08BDBC99" w:rsidR="007303B5" w:rsidRPr="005A0AB8" w:rsidRDefault="008F3BC0" w:rsidP="007303B5">
            <w:pPr>
              <w:jc w:val="center"/>
              <w:rPr>
                <w:rFonts w:cs="Arial"/>
                <w:b/>
                <w:bCs/>
                <w:color w:val="000000"/>
                <w:sz w:val="22"/>
                <w:szCs w:val="22"/>
              </w:rPr>
            </w:pPr>
            <w:r w:rsidRPr="005A0AB8">
              <w:rPr>
                <w:rFonts w:cs="Arial"/>
                <w:b/>
                <w:bCs/>
                <w:color w:val="000000"/>
                <w:sz w:val="22"/>
                <w:szCs w:val="22"/>
              </w:rPr>
              <w:t>36</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1B6217E1" w14:textId="2B53EAB7" w:rsidR="007303B5" w:rsidRPr="00216E93" w:rsidRDefault="007303B5" w:rsidP="007303B5">
            <w:pPr>
              <w:rPr>
                <w:rFonts w:cs="Arial"/>
                <w:color w:val="000000"/>
                <w:sz w:val="22"/>
                <w:szCs w:val="22"/>
              </w:rPr>
            </w:pPr>
            <w:r w:rsidRPr="007303B5">
              <w:rPr>
                <w:rFonts w:cs="Arial"/>
                <w:color w:val="000000"/>
                <w:sz w:val="22"/>
                <w:szCs w:val="22"/>
              </w:rPr>
              <w:t>Assess and report status of retail and business operations within Indiana and communicate needs to FEMA.</w:t>
            </w:r>
          </w:p>
        </w:tc>
      </w:tr>
      <w:tr w:rsidR="007303B5" w:rsidRPr="00C5290B" w14:paraId="28340905" w14:textId="77777777" w:rsidTr="00472172">
        <w:trPr>
          <w:trHeight w:val="413"/>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724903DB" w14:textId="74B6D51C" w:rsidR="007303B5" w:rsidRPr="005A0AB8" w:rsidRDefault="008F3BC0" w:rsidP="007303B5">
            <w:pPr>
              <w:jc w:val="center"/>
              <w:rPr>
                <w:rFonts w:cs="Arial"/>
                <w:b/>
                <w:bCs/>
                <w:color w:val="000000"/>
                <w:sz w:val="22"/>
                <w:szCs w:val="22"/>
              </w:rPr>
            </w:pPr>
            <w:r w:rsidRPr="005A0AB8">
              <w:rPr>
                <w:rFonts w:cs="Arial"/>
                <w:b/>
                <w:bCs/>
                <w:color w:val="000000"/>
                <w:sz w:val="22"/>
                <w:szCs w:val="22"/>
              </w:rPr>
              <w:t>37</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7625EE4D" w14:textId="411F0743" w:rsidR="007303B5" w:rsidRPr="00216E93" w:rsidRDefault="007303B5" w:rsidP="007303B5">
            <w:pPr>
              <w:rPr>
                <w:rFonts w:cs="Arial"/>
                <w:color w:val="000000"/>
                <w:sz w:val="22"/>
                <w:szCs w:val="22"/>
              </w:rPr>
            </w:pPr>
            <w:r w:rsidRPr="00216E93">
              <w:rPr>
                <w:rFonts w:cs="Arial"/>
                <w:color w:val="000000"/>
                <w:sz w:val="22"/>
                <w:szCs w:val="22"/>
              </w:rPr>
              <w:t>Coordinate with ESF 6 to dispatch available, trained volunteers to disaster area to assist business owners as needed.</w:t>
            </w:r>
          </w:p>
        </w:tc>
      </w:tr>
      <w:tr w:rsidR="007303B5" w:rsidRPr="00C5290B" w14:paraId="73DEC64B" w14:textId="77777777" w:rsidTr="00472172">
        <w:trPr>
          <w:trHeight w:val="150"/>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6F4AC0D5" w14:textId="0846D39B" w:rsidR="007303B5" w:rsidRPr="005A0AB8" w:rsidRDefault="008F3BC0" w:rsidP="007303B5">
            <w:pPr>
              <w:jc w:val="center"/>
              <w:rPr>
                <w:rFonts w:cs="Arial"/>
                <w:b/>
                <w:bCs/>
                <w:color w:val="000000"/>
                <w:sz w:val="22"/>
                <w:szCs w:val="22"/>
              </w:rPr>
            </w:pPr>
            <w:r w:rsidRPr="005A0AB8">
              <w:rPr>
                <w:rFonts w:cs="Arial"/>
                <w:b/>
                <w:bCs/>
                <w:color w:val="000000"/>
                <w:sz w:val="22"/>
                <w:szCs w:val="22"/>
              </w:rPr>
              <w:t>38</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21D4982D" w14:textId="484EBDB5" w:rsidR="007303B5" w:rsidRPr="00216E93" w:rsidRDefault="007303B5" w:rsidP="007303B5">
            <w:pPr>
              <w:rPr>
                <w:rFonts w:cs="Arial"/>
                <w:color w:val="000000"/>
                <w:sz w:val="22"/>
                <w:szCs w:val="22"/>
              </w:rPr>
            </w:pPr>
            <w:r w:rsidRPr="00216E93">
              <w:rPr>
                <w:rFonts w:cs="Arial"/>
                <w:color w:val="000000"/>
                <w:sz w:val="22"/>
                <w:szCs w:val="22"/>
              </w:rPr>
              <w:t>Track and analyze the operating status of local and regional businesses.</w:t>
            </w:r>
          </w:p>
        </w:tc>
      </w:tr>
      <w:tr w:rsidR="007303B5" w:rsidRPr="00C5290B" w14:paraId="053AF749" w14:textId="77777777" w:rsidTr="00472172">
        <w:trPr>
          <w:trHeight w:val="12"/>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6E9D5CF5" w14:textId="05B6F2F1" w:rsidR="007303B5" w:rsidRPr="005A0AB8" w:rsidRDefault="008F3BC0" w:rsidP="007303B5">
            <w:pPr>
              <w:jc w:val="center"/>
              <w:rPr>
                <w:rFonts w:cs="Arial"/>
                <w:b/>
                <w:bCs/>
                <w:color w:val="000000"/>
                <w:sz w:val="22"/>
                <w:szCs w:val="22"/>
              </w:rPr>
            </w:pPr>
            <w:r w:rsidRPr="005A0AB8">
              <w:rPr>
                <w:rFonts w:cs="Arial"/>
                <w:b/>
                <w:bCs/>
                <w:color w:val="000000"/>
                <w:sz w:val="22"/>
                <w:szCs w:val="22"/>
              </w:rPr>
              <w:t>39</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26041233" w14:textId="36ECFB3B" w:rsidR="007303B5" w:rsidRPr="00216E93" w:rsidRDefault="007303B5" w:rsidP="007303B5">
            <w:pPr>
              <w:rPr>
                <w:rFonts w:cs="Arial"/>
                <w:color w:val="000000"/>
                <w:sz w:val="22"/>
                <w:szCs w:val="22"/>
              </w:rPr>
            </w:pPr>
            <w:r w:rsidRPr="00216E93">
              <w:rPr>
                <w:rFonts w:cs="Arial"/>
                <w:color w:val="000000"/>
                <w:sz w:val="22"/>
                <w:szCs w:val="22"/>
              </w:rPr>
              <w:t>Track and analyze supply chain status (pharmaceuticals, food and water, and chemicals).</w:t>
            </w:r>
          </w:p>
        </w:tc>
      </w:tr>
      <w:tr w:rsidR="007303B5" w:rsidRPr="00C5290B" w14:paraId="7051F58C" w14:textId="77777777" w:rsidTr="00472172">
        <w:trPr>
          <w:trHeight w:val="231"/>
        </w:trPr>
        <w:tc>
          <w:tcPr>
            <w:tcW w:w="450" w:type="dxa"/>
            <w:tcBorders>
              <w:top w:val="single" w:sz="4" w:space="0" w:color="auto"/>
              <w:left w:val="single" w:sz="4" w:space="0" w:color="auto"/>
              <w:bottom w:val="single" w:sz="4" w:space="0" w:color="auto"/>
              <w:right w:val="single" w:sz="4" w:space="0" w:color="auto"/>
            </w:tcBorders>
            <w:shd w:val="clear" w:color="000000" w:fill="auto"/>
            <w:vAlign w:val="center"/>
          </w:tcPr>
          <w:p w14:paraId="50AD468A" w14:textId="55D5F072" w:rsidR="007303B5" w:rsidRPr="005A0AB8" w:rsidRDefault="008F3BC0" w:rsidP="007303B5">
            <w:pPr>
              <w:jc w:val="center"/>
              <w:rPr>
                <w:rFonts w:cs="Arial"/>
                <w:b/>
                <w:bCs/>
                <w:color w:val="000000"/>
                <w:sz w:val="22"/>
                <w:szCs w:val="22"/>
              </w:rPr>
            </w:pPr>
            <w:r w:rsidRPr="005A0AB8">
              <w:rPr>
                <w:rFonts w:cs="Arial"/>
                <w:b/>
                <w:bCs/>
                <w:color w:val="000000"/>
                <w:sz w:val="22"/>
                <w:szCs w:val="22"/>
              </w:rPr>
              <w:t>40</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2277FDD7" w14:textId="2120B3C0" w:rsidR="007303B5" w:rsidRPr="00216E93" w:rsidRDefault="007303B5" w:rsidP="007303B5">
            <w:pPr>
              <w:rPr>
                <w:rFonts w:cs="Arial"/>
                <w:color w:val="000000"/>
                <w:sz w:val="22"/>
                <w:szCs w:val="22"/>
              </w:rPr>
            </w:pPr>
            <w:r w:rsidRPr="007303B5">
              <w:rPr>
                <w:rFonts w:cs="Arial"/>
                <w:color w:val="000000"/>
                <w:sz w:val="22"/>
                <w:szCs w:val="22"/>
              </w:rPr>
              <w:t>Coordinate with partners and ESF 3 to establish structural and operational re-entry standards for private sector facilities</w:t>
            </w:r>
          </w:p>
        </w:tc>
      </w:tr>
    </w:tbl>
    <w:p w14:paraId="3E8565E7" w14:textId="7014DBBD" w:rsidR="008072E3" w:rsidRPr="00444880" w:rsidRDefault="008072E3" w:rsidP="005A0AB8">
      <w:pPr>
        <w:pStyle w:val="TABLE"/>
      </w:pPr>
      <w:bookmarkStart w:id="188" w:name="_Toc78187357"/>
      <w:bookmarkStart w:id="189" w:name="_Toc93651883"/>
      <w:bookmarkStart w:id="190" w:name="_Toc95731396"/>
      <w:bookmarkStart w:id="191" w:name="_Toc106612457"/>
      <w:bookmarkStart w:id="192" w:name="_Toc106613070"/>
      <w:r>
        <w:lastRenderedPageBreak/>
        <w:t xml:space="preserve">Table </w:t>
      </w:r>
      <w:r w:rsidR="00D42482">
        <w:t>8</w:t>
      </w:r>
      <w:r>
        <w:t>. ESF #14 Recovery Tasks</w:t>
      </w:r>
      <w:bookmarkEnd w:id="188"/>
      <w:bookmarkEnd w:id="189"/>
      <w:bookmarkEnd w:id="190"/>
      <w:bookmarkEnd w:id="191"/>
      <w:bookmarkEnd w:id="192"/>
    </w:p>
    <w:tbl>
      <w:tblPr>
        <w:tblW w:w="11041" w:type="dxa"/>
        <w:tblInd w:w="-365" w:type="dxa"/>
        <w:tblLook w:val="04A0" w:firstRow="1" w:lastRow="0" w:firstColumn="1" w:lastColumn="0" w:noHBand="0" w:noVBand="1"/>
      </w:tblPr>
      <w:tblGrid>
        <w:gridCol w:w="540"/>
        <w:gridCol w:w="10501"/>
      </w:tblGrid>
      <w:tr w:rsidR="008072E3" w:rsidRPr="008072E3" w14:paraId="715A2EEF" w14:textId="77777777" w:rsidTr="003043C8">
        <w:trPr>
          <w:trHeight w:val="390"/>
        </w:trPr>
        <w:tc>
          <w:tcPr>
            <w:tcW w:w="11041" w:type="dxa"/>
            <w:gridSpan w:val="2"/>
            <w:tcBorders>
              <w:top w:val="single" w:sz="4" w:space="0" w:color="auto"/>
              <w:left w:val="single" w:sz="4" w:space="0" w:color="auto"/>
              <w:bottom w:val="single" w:sz="4" w:space="0" w:color="auto"/>
              <w:right w:val="single" w:sz="4" w:space="0" w:color="auto"/>
            </w:tcBorders>
            <w:shd w:val="clear" w:color="auto" w:fill="C00000"/>
            <w:vAlign w:val="center"/>
            <w:hideMark/>
          </w:tcPr>
          <w:p w14:paraId="1EA3149B" w14:textId="49B5F714" w:rsidR="008072E3" w:rsidRPr="004014D4" w:rsidRDefault="008072E3" w:rsidP="00070C1D">
            <w:pPr>
              <w:jc w:val="center"/>
              <w:rPr>
                <w:rFonts w:ascii="Arial Narrow" w:hAnsi="Arial Narrow" w:cs="Calibri"/>
                <w:b/>
                <w:bCs/>
                <w:color w:val="FFFFFF" w:themeColor="background1"/>
                <w:sz w:val="28"/>
                <w:szCs w:val="28"/>
              </w:rPr>
            </w:pPr>
            <w:r w:rsidRPr="004014D4">
              <w:rPr>
                <w:rFonts w:ascii="Arial Narrow" w:hAnsi="Arial Narrow" w:cs="Calibri"/>
                <w:b/>
                <w:bCs/>
                <w:color w:val="FFFFFF" w:themeColor="background1"/>
                <w:sz w:val="28"/>
                <w:szCs w:val="28"/>
              </w:rPr>
              <w:t>ESF #14 – RECOVERY TASKS</w:t>
            </w:r>
          </w:p>
        </w:tc>
      </w:tr>
      <w:tr w:rsidR="008072E3" w:rsidRPr="00C5290B" w14:paraId="4A708EF3" w14:textId="77777777" w:rsidTr="003043C8">
        <w:trPr>
          <w:trHeight w:val="413"/>
        </w:trPr>
        <w:tc>
          <w:tcPr>
            <w:tcW w:w="540" w:type="dxa"/>
            <w:tcBorders>
              <w:top w:val="single" w:sz="4" w:space="0" w:color="auto"/>
              <w:left w:val="single" w:sz="4" w:space="0" w:color="auto"/>
              <w:bottom w:val="single" w:sz="4" w:space="0" w:color="auto"/>
              <w:right w:val="single" w:sz="4" w:space="0" w:color="auto"/>
            </w:tcBorders>
            <w:shd w:val="clear" w:color="000000" w:fill="auto"/>
            <w:vAlign w:val="center"/>
          </w:tcPr>
          <w:p w14:paraId="6EBEDAC5" w14:textId="77777777" w:rsidR="008072E3" w:rsidRPr="005A0AB8" w:rsidRDefault="008072E3" w:rsidP="00070C1D">
            <w:pPr>
              <w:jc w:val="center"/>
              <w:rPr>
                <w:rFonts w:cs="Arial"/>
                <w:b/>
                <w:bCs/>
                <w:color w:val="000000"/>
                <w:sz w:val="22"/>
                <w:szCs w:val="22"/>
              </w:rPr>
            </w:pPr>
            <w:r w:rsidRPr="005A0AB8">
              <w:rPr>
                <w:rFonts w:cs="Arial"/>
                <w:b/>
                <w:bCs/>
                <w:color w:val="000000"/>
                <w:sz w:val="22"/>
                <w:szCs w:val="22"/>
              </w:rPr>
              <w:t>1</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2ADBB9B8" w14:textId="2A745159" w:rsidR="008072E3" w:rsidRPr="00CA5724" w:rsidRDefault="004D624F" w:rsidP="00CA5724">
            <w:pPr>
              <w:rPr>
                <w:rFonts w:cs="Arial"/>
                <w:color w:val="000000"/>
                <w:sz w:val="22"/>
                <w:szCs w:val="22"/>
              </w:rPr>
            </w:pPr>
            <w:r w:rsidRPr="004D624F">
              <w:rPr>
                <w:rFonts w:cs="Arial"/>
                <w:color w:val="000000"/>
                <w:sz w:val="22"/>
                <w:szCs w:val="22"/>
              </w:rPr>
              <w:t>Provide information to EOC Situation Unit as reports of private sector damage are received.</w:t>
            </w:r>
          </w:p>
        </w:tc>
      </w:tr>
      <w:tr w:rsidR="004D624F" w:rsidRPr="00C5290B" w14:paraId="0767C955" w14:textId="77777777" w:rsidTr="003043C8">
        <w:trPr>
          <w:trHeight w:val="413"/>
        </w:trPr>
        <w:tc>
          <w:tcPr>
            <w:tcW w:w="540" w:type="dxa"/>
            <w:tcBorders>
              <w:top w:val="single" w:sz="4" w:space="0" w:color="auto"/>
              <w:left w:val="single" w:sz="4" w:space="0" w:color="auto"/>
              <w:bottom w:val="single" w:sz="4" w:space="0" w:color="auto"/>
              <w:right w:val="single" w:sz="4" w:space="0" w:color="auto"/>
            </w:tcBorders>
            <w:shd w:val="clear" w:color="000000" w:fill="auto"/>
            <w:vAlign w:val="center"/>
          </w:tcPr>
          <w:p w14:paraId="5B28E894" w14:textId="77777777" w:rsidR="004D624F" w:rsidRPr="005A0AB8" w:rsidRDefault="004D624F" w:rsidP="004D624F">
            <w:pPr>
              <w:jc w:val="center"/>
              <w:rPr>
                <w:rFonts w:cs="Arial"/>
                <w:b/>
                <w:bCs/>
                <w:color w:val="000000"/>
                <w:sz w:val="22"/>
                <w:szCs w:val="22"/>
              </w:rPr>
            </w:pPr>
            <w:r w:rsidRPr="005A0AB8">
              <w:rPr>
                <w:rFonts w:cs="Arial"/>
                <w:b/>
                <w:bCs/>
                <w:color w:val="000000"/>
                <w:sz w:val="22"/>
                <w:szCs w:val="22"/>
              </w:rPr>
              <w:t>2</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4B6F499C" w14:textId="41BB6291" w:rsidR="004D624F" w:rsidRPr="00CA5724" w:rsidRDefault="00C635B8" w:rsidP="004D624F">
            <w:pPr>
              <w:rPr>
                <w:rFonts w:cs="Arial"/>
                <w:color w:val="000000"/>
                <w:sz w:val="22"/>
                <w:szCs w:val="22"/>
              </w:rPr>
            </w:pPr>
            <w:r w:rsidRPr="00C635B8">
              <w:rPr>
                <w:rFonts w:cs="Arial"/>
                <w:color w:val="000000"/>
                <w:sz w:val="22"/>
                <w:szCs w:val="22"/>
              </w:rPr>
              <w:t>Coordinate with</w:t>
            </w:r>
            <w:r w:rsidR="00931BA2">
              <w:rPr>
                <w:rFonts w:cs="Arial"/>
                <w:color w:val="000000"/>
                <w:sz w:val="22"/>
                <w:szCs w:val="22"/>
              </w:rPr>
              <w:t xml:space="preserve"> the</w:t>
            </w:r>
            <w:r w:rsidRPr="00C635B8">
              <w:rPr>
                <w:rFonts w:cs="Arial"/>
                <w:color w:val="000000"/>
                <w:sz w:val="22"/>
                <w:szCs w:val="22"/>
              </w:rPr>
              <w:t xml:space="preserve"> </w:t>
            </w:r>
            <w:r>
              <w:rPr>
                <w:rFonts w:cs="Arial"/>
                <w:color w:val="000000"/>
                <w:sz w:val="22"/>
                <w:szCs w:val="22"/>
              </w:rPr>
              <w:t>IN</w:t>
            </w:r>
            <w:r w:rsidRPr="00C635B8">
              <w:rPr>
                <w:rFonts w:cs="Arial"/>
                <w:color w:val="000000"/>
                <w:sz w:val="22"/>
                <w:szCs w:val="22"/>
              </w:rPr>
              <w:t xml:space="preserve"> Department of Insurance who will monitor the deployment/activities of insurance claims adjusters.</w:t>
            </w:r>
          </w:p>
        </w:tc>
      </w:tr>
      <w:tr w:rsidR="007D2BB3" w:rsidRPr="00C5290B" w14:paraId="35D85BB9" w14:textId="77777777" w:rsidTr="003043C8">
        <w:trPr>
          <w:trHeight w:val="413"/>
        </w:trPr>
        <w:tc>
          <w:tcPr>
            <w:tcW w:w="540" w:type="dxa"/>
            <w:tcBorders>
              <w:top w:val="single" w:sz="4" w:space="0" w:color="auto"/>
              <w:left w:val="single" w:sz="4" w:space="0" w:color="auto"/>
              <w:bottom w:val="single" w:sz="4" w:space="0" w:color="auto"/>
              <w:right w:val="single" w:sz="4" w:space="0" w:color="auto"/>
            </w:tcBorders>
            <w:shd w:val="clear" w:color="000000" w:fill="auto"/>
            <w:vAlign w:val="center"/>
          </w:tcPr>
          <w:p w14:paraId="33A36552" w14:textId="77777777" w:rsidR="007D2BB3" w:rsidRPr="005A0AB8" w:rsidRDefault="007D2BB3" w:rsidP="007D2BB3">
            <w:pPr>
              <w:jc w:val="center"/>
              <w:rPr>
                <w:rFonts w:cs="Arial"/>
                <w:b/>
                <w:bCs/>
                <w:color w:val="000000"/>
                <w:sz w:val="22"/>
                <w:szCs w:val="22"/>
              </w:rPr>
            </w:pPr>
            <w:r w:rsidRPr="005A0AB8">
              <w:rPr>
                <w:rFonts w:cs="Arial"/>
                <w:b/>
                <w:bCs/>
                <w:color w:val="000000"/>
                <w:sz w:val="22"/>
                <w:szCs w:val="22"/>
              </w:rPr>
              <w:t>3</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1E72D169" w14:textId="14DDD184" w:rsidR="007D2BB3" w:rsidRPr="00CA5724" w:rsidRDefault="007D2BB3" w:rsidP="007D2BB3">
            <w:pPr>
              <w:rPr>
                <w:rFonts w:cs="Arial"/>
                <w:color w:val="000000"/>
                <w:sz w:val="22"/>
                <w:szCs w:val="22"/>
              </w:rPr>
            </w:pPr>
            <w:r w:rsidRPr="00CA5724">
              <w:rPr>
                <w:rFonts w:cs="Arial"/>
                <w:color w:val="000000"/>
                <w:sz w:val="22"/>
                <w:szCs w:val="22"/>
              </w:rPr>
              <w:t>Coordinate assessments of general business impact (in terms of physical damage, employment, lost revenues, lost customers, etc.) working with locally based economic development, tourism, workforce development, and other business support agencies and organizations</w:t>
            </w:r>
          </w:p>
        </w:tc>
      </w:tr>
      <w:tr w:rsidR="007D2BB3" w:rsidRPr="00C5290B" w14:paraId="0F3C8047" w14:textId="77777777" w:rsidTr="003043C8">
        <w:trPr>
          <w:trHeight w:val="413"/>
        </w:trPr>
        <w:tc>
          <w:tcPr>
            <w:tcW w:w="540" w:type="dxa"/>
            <w:tcBorders>
              <w:top w:val="single" w:sz="4" w:space="0" w:color="auto"/>
              <w:left w:val="single" w:sz="4" w:space="0" w:color="auto"/>
              <w:bottom w:val="single" w:sz="4" w:space="0" w:color="auto"/>
              <w:right w:val="single" w:sz="4" w:space="0" w:color="auto"/>
            </w:tcBorders>
            <w:shd w:val="clear" w:color="000000" w:fill="auto"/>
            <w:vAlign w:val="center"/>
          </w:tcPr>
          <w:p w14:paraId="484392FC" w14:textId="77777777" w:rsidR="007D2BB3" w:rsidRPr="005A0AB8" w:rsidRDefault="007D2BB3" w:rsidP="007D2BB3">
            <w:pPr>
              <w:jc w:val="center"/>
              <w:rPr>
                <w:rFonts w:cs="Arial"/>
                <w:b/>
                <w:bCs/>
                <w:color w:val="000000"/>
                <w:sz w:val="22"/>
                <w:szCs w:val="22"/>
              </w:rPr>
            </w:pPr>
            <w:r w:rsidRPr="005A0AB8">
              <w:rPr>
                <w:rFonts w:cs="Arial"/>
                <w:b/>
                <w:bCs/>
                <w:color w:val="000000"/>
                <w:sz w:val="22"/>
                <w:szCs w:val="22"/>
              </w:rPr>
              <w:t>4</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636AB206" w14:textId="1CBB8461" w:rsidR="007D2BB3" w:rsidRPr="00CA5724" w:rsidRDefault="007D2BB3" w:rsidP="007D2BB3">
            <w:pPr>
              <w:rPr>
                <w:rFonts w:cs="Arial"/>
                <w:color w:val="000000"/>
                <w:sz w:val="22"/>
                <w:szCs w:val="22"/>
              </w:rPr>
            </w:pPr>
            <w:r w:rsidRPr="00037F53">
              <w:rPr>
                <w:rFonts w:cs="Arial"/>
                <w:color w:val="000000"/>
                <w:sz w:val="22"/>
                <w:szCs w:val="22"/>
              </w:rPr>
              <w:t xml:space="preserve">Coordinate with state, </w:t>
            </w:r>
            <w:r w:rsidR="007D5E85" w:rsidRPr="00037F53">
              <w:rPr>
                <w:rFonts w:cs="Arial"/>
                <w:color w:val="000000"/>
                <w:sz w:val="22"/>
                <w:szCs w:val="22"/>
              </w:rPr>
              <w:t>regional,</w:t>
            </w:r>
            <w:r w:rsidRPr="00037F53">
              <w:rPr>
                <w:rFonts w:cs="Arial"/>
                <w:color w:val="000000"/>
                <w:sz w:val="22"/>
                <w:szCs w:val="22"/>
              </w:rPr>
              <w:t xml:space="preserve"> and local </w:t>
            </w:r>
            <w:r w:rsidR="002D5F0A" w:rsidRPr="00037F53">
              <w:rPr>
                <w:rFonts w:cs="Arial"/>
                <w:color w:val="000000"/>
                <w:sz w:val="22"/>
                <w:szCs w:val="22"/>
              </w:rPr>
              <w:t>agencies,</w:t>
            </w:r>
            <w:r w:rsidRPr="00037F53">
              <w:rPr>
                <w:rFonts w:cs="Arial"/>
                <w:color w:val="000000"/>
                <w:sz w:val="22"/>
                <w:szCs w:val="22"/>
              </w:rPr>
              <w:t xml:space="preserve"> and organizations, to compile estimates of physical damage to local business communities necessary to determine the need to request activation of various economic recovery programs</w:t>
            </w:r>
          </w:p>
        </w:tc>
      </w:tr>
      <w:tr w:rsidR="008072E3" w:rsidRPr="00C5290B" w14:paraId="46D741EB" w14:textId="77777777" w:rsidTr="003043C8">
        <w:trPr>
          <w:trHeight w:val="413"/>
        </w:trPr>
        <w:tc>
          <w:tcPr>
            <w:tcW w:w="540" w:type="dxa"/>
            <w:tcBorders>
              <w:top w:val="single" w:sz="4" w:space="0" w:color="auto"/>
              <w:left w:val="single" w:sz="4" w:space="0" w:color="auto"/>
              <w:bottom w:val="single" w:sz="4" w:space="0" w:color="auto"/>
              <w:right w:val="single" w:sz="4" w:space="0" w:color="auto"/>
            </w:tcBorders>
            <w:shd w:val="clear" w:color="000000" w:fill="auto"/>
            <w:vAlign w:val="center"/>
          </w:tcPr>
          <w:p w14:paraId="1F11CD15" w14:textId="77777777" w:rsidR="008072E3" w:rsidRPr="005A0AB8" w:rsidRDefault="008072E3" w:rsidP="00070C1D">
            <w:pPr>
              <w:jc w:val="center"/>
              <w:rPr>
                <w:rFonts w:cs="Arial"/>
                <w:b/>
                <w:bCs/>
                <w:color w:val="000000"/>
                <w:sz w:val="22"/>
                <w:szCs w:val="22"/>
              </w:rPr>
            </w:pPr>
            <w:r w:rsidRPr="005A0AB8">
              <w:rPr>
                <w:rFonts w:cs="Arial"/>
                <w:b/>
                <w:bCs/>
                <w:color w:val="000000"/>
                <w:sz w:val="22"/>
                <w:szCs w:val="22"/>
              </w:rPr>
              <w:t>5</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08F55555" w14:textId="60D24564" w:rsidR="008072E3" w:rsidRPr="00CA5724" w:rsidRDefault="00C635B8" w:rsidP="00CA5724">
            <w:pPr>
              <w:rPr>
                <w:rFonts w:cs="Arial"/>
                <w:color w:val="000000"/>
                <w:sz w:val="22"/>
                <w:szCs w:val="22"/>
              </w:rPr>
            </w:pPr>
            <w:r w:rsidRPr="00C635B8">
              <w:rPr>
                <w:rFonts w:cs="Arial"/>
                <w:color w:val="000000"/>
                <w:sz w:val="22"/>
                <w:szCs w:val="22"/>
              </w:rPr>
              <w:t>Assist EOC planners with restoration and recovery priorities and plans for private sector critical lifelines and other economic and business sectors</w:t>
            </w:r>
          </w:p>
        </w:tc>
      </w:tr>
      <w:tr w:rsidR="00C635B8" w:rsidRPr="00C5290B" w14:paraId="3A1A0332" w14:textId="77777777" w:rsidTr="003043C8">
        <w:trPr>
          <w:trHeight w:val="413"/>
        </w:trPr>
        <w:tc>
          <w:tcPr>
            <w:tcW w:w="540" w:type="dxa"/>
            <w:tcBorders>
              <w:top w:val="single" w:sz="4" w:space="0" w:color="auto"/>
              <w:left w:val="single" w:sz="4" w:space="0" w:color="auto"/>
              <w:bottom w:val="single" w:sz="4" w:space="0" w:color="auto"/>
              <w:right w:val="single" w:sz="4" w:space="0" w:color="auto"/>
            </w:tcBorders>
            <w:shd w:val="clear" w:color="000000" w:fill="auto"/>
            <w:vAlign w:val="center"/>
          </w:tcPr>
          <w:p w14:paraId="62830FF8" w14:textId="2CB89E9A" w:rsidR="00C635B8" w:rsidRPr="005A0AB8" w:rsidRDefault="00932779" w:rsidP="00070C1D">
            <w:pPr>
              <w:jc w:val="center"/>
              <w:rPr>
                <w:rFonts w:cs="Arial"/>
                <w:b/>
                <w:bCs/>
                <w:color w:val="000000"/>
                <w:sz w:val="22"/>
                <w:szCs w:val="22"/>
              </w:rPr>
            </w:pPr>
            <w:r w:rsidRPr="005A0AB8">
              <w:rPr>
                <w:rFonts w:cs="Arial"/>
                <w:b/>
                <w:bCs/>
                <w:color w:val="000000"/>
                <w:sz w:val="22"/>
                <w:szCs w:val="22"/>
              </w:rPr>
              <w:t>6</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59089A73" w14:textId="7DBD0A74" w:rsidR="00C635B8" w:rsidRPr="00C635B8" w:rsidRDefault="00932779" w:rsidP="00CA5724">
            <w:pPr>
              <w:rPr>
                <w:rFonts w:cs="Arial"/>
                <w:color w:val="000000"/>
                <w:sz w:val="22"/>
                <w:szCs w:val="22"/>
              </w:rPr>
            </w:pPr>
            <w:r w:rsidRPr="00932779">
              <w:rPr>
                <w:rFonts w:cs="Arial"/>
                <w:color w:val="000000"/>
                <w:sz w:val="22"/>
                <w:szCs w:val="22"/>
              </w:rPr>
              <w:t xml:space="preserve">Assist </w:t>
            </w:r>
            <w:r>
              <w:rPr>
                <w:rFonts w:cs="Arial"/>
                <w:color w:val="000000"/>
                <w:sz w:val="22"/>
                <w:szCs w:val="22"/>
              </w:rPr>
              <w:t>IDHS Long-Term Recovery staff</w:t>
            </w:r>
            <w:r w:rsidRPr="00932779">
              <w:rPr>
                <w:rFonts w:cs="Arial"/>
                <w:color w:val="000000"/>
                <w:sz w:val="22"/>
                <w:szCs w:val="22"/>
              </w:rPr>
              <w:t xml:space="preserve"> in developing business and industry recovery priorities, plans, and strategies</w:t>
            </w:r>
          </w:p>
        </w:tc>
      </w:tr>
      <w:tr w:rsidR="007303B5" w:rsidRPr="00216E93" w14:paraId="382FE5B1" w14:textId="77777777" w:rsidTr="003043C8">
        <w:trPr>
          <w:trHeight w:val="60"/>
        </w:trPr>
        <w:tc>
          <w:tcPr>
            <w:tcW w:w="540" w:type="dxa"/>
            <w:tcBorders>
              <w:top w:val="single" w:sz="4" w:space="0" w:color="auto"/>
              <w:left w:val="single" w:sz="4" w:space="0" w:color="auto"/>
              <w:bottom w:val="single" w:sz="4" w:space="0" w:color="auto"/>
              <w:right w:val="single" w:sz="4" w:space="0" w:color="auto"/>
            </w:tcBorders>
            <w:shd w:val="clear" w:color="000000" w:fill="auto"/>
            <w:vAlign w:val="center"/>
          </w:tcPr>
          <w:p w14:paraId="4C8F360B" w14:textId="51CC4ED9" w:rsidR="007303B5" w:rsidRPr="005A0AB8" w:rsidRDefault="007303B5" w:rsidP="00070C1D">
            <w:pPr>
              <w:jc w:val="center"/>
              <w:rPr>
                <w:rFonts w:cs="Arial"/>
                <w:b/>
                <w:bCs/>
                <w:color w:val="000000"/>
                <w:sz w:val="22"/>
                <w:szCs w:val="22"/>
              </w:rPr>
            </w:pPr>
            <w:r w:rsidRPr="005A0AB8">
              <w:rPr>
                <w:rFonts w:cs="Arial"/>
                <w:b/>
                <w:bCs/>
                <w:color w:val="000000"/>
                <w:sz w:val="22"/>
                <w:szCs w:val="22"/>
              </w:rPr>
              <w:t>7</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2D1921BC" w14:textId="58471161" w:rsidR="007303B5" w:rsidRPr="00216E93" w:rsidRDefault="007303B5" w:rsidP="00070C1D">
            <w:pPr>
              <w:rPr>
                <w:rFonts w:cs="Arial"/>
                <w:color w:val="000000"/>
                <w:sz w:val="22"/>
                <w:szCs w:val="22"/>
              </w:rPr>
            </w:pPr>
            <w:r w:rsidRPr="007303B5">
              <w:rPr>
                <w:rFonts w:cs="Arial"/>
                <w:color w:val="000000"/>
                <w:sz w:val="22"/>
                <w:szCs w:val="22"/>
              </w:rPr>
              <w:t>Coordinate with private sector (retail, manufacturing) for prioritized emergency repairs</w:t>
            </w:r>
          </w:p>
        </w:tc>
      </w:tr>
      <w:tr w:rsidR="007303B5" w:rsidRPr="00216E93" w14:paraId="1B428399" w14:textId="77777777" w:rsidTr="003043C8">
        <w:trPr>
          <w:trHeight w:val="114"/>
        </w:trPr>
        <w:tc>
          <w:tcPr>
            <w:tcW w:w="540" w:type="dxa"/>
            <w:tcBorders>
              <w:top w:val="single" w:sz="4" w:space="0" w:color="auto"/>
              <w:left w:val="single" w:sz="4" w:space="0" w:color="auto"/>
              <w:bottom w:val="single" w:sz="4" w:space="0" w:color="auto"/>
              <w:right w:val="single" w:sz="4" w:space="0" w:color="auto"/>
            </w:tcBorders>
            <w:shd w:val="clear" w:color="000000" w:fill="auto"/>
            <w:vAlign w:val="center"/>
          </w:tcPr>
          <w:p w14:paraId="208B7A37" w14:textId="25F9BE44" w:rsidR="007303B5" w:rsidRPr="005A0AB8" w:rsidRDefault="007303B5" w:rsidP="00070C1D">
            <w:pPr>
              <w:jc w:val="center"/>
              <w:rPr>
                <w:rFonts w:cs="Arial"/>
                <w:b/>
                <w:bCs/>
                <w:color w:val="000000"/>
                <w:sz w:val="22"/>
                <w:szCs w:val="22"/>
              </w:rPr>
            </w:pPr>
            <w:r w:rsidRPr="005A0AB8">
              <w:rPr>
                <w:rFonts w:cs="Arial"/>
                <w:b/>
                <w:bCs/>
                <w:color w:val="000000"/>
                <w:sz w:val="22"/>
                <w:szCs w:val="22"/>
              </w:rPr>
              <w:t>8</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21DC4B53" w14:textId="39729F37" w:rsidR="007303B5" w:rsidRPr="00216E93" w:rsidRDefault="007303B5" w:rsidP="00070C1D">
            <w:pPr>
              <w:rPr>
                <w:rFonts w:cs="Arial"/>
                <w:color w:val="000000"/>
                <w:sz w:val="22"/>
                <w:szCs w:val="22"/>
              </w:rPr>
            </w:pPr>
            <w:r w:rsidRPr="007303B5">
              <w:rPr>
                <w:rFonts w:cs="Arial"/>
                <w:color w:val="000000"/>
                <w:sz w:val="22"/>
                <w:szCs w:val="22"/>
              </w:rPr>
              <w:t>Coordinate with ESF 7 to relay repair and restoration requests from private partners</w:t>
            </w:r>
          </w:p>
        </w:tc>
      </w:tr>
      <w:tr w:rsidR="007303B5" w:rsidRPr="00216E93" w14:paraId="3D63C9F6" w14:textId="77777777" w:rsidTr="003043C8">
        <w:trPr>
          <w:trHeight w:val="60"/>
        </w:trPr>
        <w:tc>
          <w:tcPr>
            <w:tcW w:w="540" w:type="dxa"/>
            <w:tcBorders>
              <w:top w:val="single" w:sz="4" w:space="0" w:color="auto"/>
              <w:left w:val="single" w:sz="4" w:space="0" w:color="auto"/>
              <w:bottom w:val="single" w:sz="4" w:space="0" w:color="auto"/>
              <w:right w:val="single" w:sz="4" w:space="0" w:color="auto"/>
            </w:tcBorders>
            <w:shd w:val="clear" w:color="000000" w:fill="auto"/>
            <w:vAlign w:val="center"/>
          </w:tcPr>
          <w:p w14:paraId="61BF5341" w14:textId="7904EB99" w:rsidR="007303B5" w:rsidRPr="005A0AB8" w:rsidRDefault="007303B5" w:rsidP="00070C1D">
            <w:pPr>
              <w:jc w:val="center"/>
              <w:rPr>
                <w:rFonts w:cs="Arial"/>
                <w:b/>
                <w:bCs/>
                <w:color w:val="000000"/>
                <w:sz w:val="22"/>
                <w:szCs w:val="22"/>
              </w:rPr>
            </w:pPr>
            <w:r w:rsidRPr="005A0AB8">
              <w:rPr>
                <w:rFonts w:cs="Arial"/>
                <w:b/>
                <w:bCs/>
                <w:color w:val="000000"/>
                <w:sz w:val="22"/>
                <w:szCs w:val="22"/>
              </w:rPr>
              <w:t>9</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03E9DA2E" w14:textId="6916C498" w:rsidR="007303B5" w:rsidRPr="00216E93" w:rsidRDefault="007303B5" w:rsidP="00070C1D">
            <w:pPr>
              <w:rPr>
                <w:rFonts w:cs="Arial"/>
                <w:color w:val="000000"/>
                <w:sz w:val="22"/>
                <w:szCs w:val="22"/>
              </w:rPr>
            </w:pPr>
            <w:r w:rsidRPr="007303B5">
              <w:rPr>
                <w:rFonts w:cs="Arial"/>
                <w:color w:val="000000"/>
                <w:sz w:val="22"/>
                <w:szCs w:val="22"/>
              </w:rPr>
              <w:t>Support and coordinate with local</w:t>
            </w:r>
            <w:r w:rsidR="00570C94">
              <w:rPr>
                <w:rFonts w:cs="Arial"/>
                <w:color w:val="000000"/>
                <w:sz w:val="22"/>
                <w:szCs w:val="22"/>
              </w:rPr>
              <w:t xml:space="preserve"> agency and </w:t>
            </w:r>
            <w:r w:rsidRPr="007303B5">
              <w:rPr>
                <w:rFonts w:cs="Arial"/>
                <w:color w:val="000000"/>
                <w:sz w:val="22"/>
                <w:szCs w:val="22"/>
              </w:rPr>
              <w:t>private sector repair crews</w:t>
            </w:r>
          </w:p>
        </w:tc>
      </w:tr>
      <w:tr w:rsidR="007303B5" w:rsidRPr="00216E93" w14:paraId="5AC0BDEE" w14:textId="77777777" w:rsidTr="003043C8">
        <w:trPr>
          <w:trHeight w:val="114"/>
        </w:trPr>
        <w:tc>
          <w:tcPr>
            <w:tcW w:w="540" w:type="dxa"/>
            <w:tcBorders>
              <w:top w:val="single" w:sz="4" w:space="0" w:color="auto"/>
              <w:left w:val="single" w:sz="4" w:space="0" w:color="auto"/>
              <w:bottom w:val="single" w:sz="4" w:space="0" w:color="auto"/>
              <w:right w:val="single" w:sz="4" w:space="0" w:color="auto"/>
            </w:tcBorders>
            <w:shd w:val="clear" w:color="000000" w:fill="auto"/>
            <w:vAlign w:val="center"/>
          </w:tcPr>
          <w:p w14:paraId="3847C580" w14:textId="49203CFD" w:rsidR="007303B5" w:rsidRPr="005A0AB8" w:rsidRDefault="007303B5" w:rsidP="00070C1D">
            <w:pPr>
              <w:jc w:val="center"/>
              <w:rPr>
                <w:rFonts w:cs="Arial"/>
                <w:b/>
                <w:bCs/>
                <w:color w:val="000000"/>
                <w:sz w:val="22"/>
                <w:szCs w:val="22"/>
              </w:rPr>
            </w:pPr>
            <w:r w:rsidRPr="005A0AB8">
              <w:rPr>
                <w:rFonts w:cs="Arial"/>
                <w:b/>
                <w:bCs/>
                <w:color w:val="000000"/>
                <w:sz w:val="22"/>
                <w:szCs w:val="22"/>
              </w:rPr>
              <w:t>10</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34707EE4" w14:textId="2FCB5C8E" w:rsidR="007303B5" w:rsidRPr="00216E93" w:rsidRDefault="007303B5" w:rsidP="00070C1D">
            <w:pPr>
              <w:rPr>
                <w:rFonts w:cs="Arial"/>
                <w:color w:val="000000"/>
                <w:sz w:val="22"/>
                <w:szCs w:val="22"/>
              </w:rPr>
            </w:pPr>
            <w:r w:rsidRPr="007303B5">
              <w:rPr>
                <w:rFonts w:cs="Arial"/>
                <w:color w:val="000000"/>
                <w:sz w:val="22"/>
                <w:szCs w:val="22"/>
              </w:rPr>
              <w:t xml:space="preserve">Assess and report status of retail and business operations within </w:t>
            </w:r>
            <w:r w:rsidR="00254759">
              <w:rPr>
                <w:rFonts w:cs="Arial"/>
                <w:color w:val="000000"/>
                <w:sz w:val="22"/>
                <w:szCs w:val="22"/>
              </w:rPr>
              <w:t>county</w:t>
            </w:r>
            <w:r w:rsidRPr="007303B5">
              <w:rPr>
                <w:rFonts w:cs="Arial"/>
                <w:color w:val="000000"/>
                <w:sz w:val="22"/>
                <w:szCs w:val="22"/>
              </w:rPr>
              <w:t xml:space="preserve"> and communicate needs to</w:t>
            </w:r>
            <w:r w:rsidR="001D0270">
              <w:rPr>
                <w:rFonts w:cs="Arial"/>
                <w:color w:val="000000"/>
                <w:sz w:val="22"/>
                <w:szCs w:val="22"/>
              </w:rPr>
              <w:t xml:space="preserve"> state</w:t>
            </w:r>
          </w:p>
        </w:tc>
      </w:tr>
      <w:tr w:rsidR="007303B5" w:rsidRPr="007303B5" w14:paraId="188A8679" w14:textId="77777777" w:rsidTr="003043C8">
        <w:trPr>
          <w:trHeight w:val="78"/>
        </w:trPr>
        <w:tc>
          <w:tcPr>
            <w:tcW w:w="540" w:type="dxa"/>
            <w:tcBorders>
              <w:top w:val="single" w:sz="4" w:space="0" w:color="auto"/>
              <w:left w:val="single" w:sz="4" w:space="0" w:color="auto"/>
              <w:bottom w:val="single" w:sz="4" w:space="0" w:color="auto"/>
              <w:right w:val="single" w:sz="4" w:space="0" w:color="auto"/>
            </w:tcBorders>
            <w:shd w:val="clear" w:color="000000" w:fill="auto"/>
            <w:vAlign w:val="center"/>
          </w:tcPr>
          <w:p w14:paraId="2F4329C8" w14:textId="00866629" w:rsidR="007303B5" w:rsidRPr="005A0AB8" w:rsidRDefault="007303B5" w:rsidP="00070C1D">
            <w:pPr>
              <w:jc w:val="center"/>
              <w:rPr>
                <w:rFonts w:cs="Arial"/>
                <w:b/>
                <w:bCs/>
                <w:color w:val="000000"/>
                <w:sz w:val="22"/>
                <w:szCs w:val="22"/>
              </w:rPr>
            </w:pPr>
            <w:r w:rsidRPr="005A0AB8">
              <w:rPr>
                <w:rFonts w:cs="Arial"/>
                <w:b/>
                <w:bCs/>
                <w:color w:val="000000"/>
                <w:sz w:val="22"/>
                <w:szCs w:val="22"/>
              </w:rPr>
              <w:t>11</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3EA69AB9" w14:textId="40ACF506" w:rsidR="007303B5" w:rsidRPr="007303B5" w:rsidRDefault="007303B5" w:rsidP="00070C1D">
            <w:pPr>
              <w:rPr>
                <w:rFonts w:cs="Arial"/>
                <w:color w:val="000000"/>
                <w:sz w:val="22"/>
                <w:szCs w:val="22"/>
              </w:rPr>
            </w:pPr>
            <w:r w:rsidRPr="007303B5">
              <w:rPr>
                <w:rFonts w:cs="Arial"/>
                <w:color w:val="000000"/>
                <w:sz w:val="22"/>
                <w:szCs w:val="22"/>
              </w:rPr>
              <w:t>Coordinate private and government sector recovery efforts</w:t>
            </w:r>
          </w:p>
        </w:tc>
      </w:tr>
      <w:tr w:rsidR="007303B5" w:rsidRPr="007303B5" w14:paraId="006128B1" w14:textId="77777777" w:rsidTr="003043C8">
        <w:trPr>
          <w:trHeight w:val="132"/>
        </w:trPr>
        <w:tc>
          <w:tcPr>
            <w:tcW w:w="540" w:type="dxa"/>
            <w:tcBorders>
              <w:top w:val="single" w:sz="4" w:space="0" w:color="auto"/>
              <w:left w:val="single" w:sz="4" w:space="0" w:color="auto"/>
              <w:bottom w:val="single" w:sz="4" w:space="0" w:color="auto"/>
              <w:right w:val="single" w:sz="4" w:space="0" w:color="auto"/>
            </w:tcBorders>
            <w:shd w:val="clear" w:color="000000" w:fill="auto"/>
            <w:vAlign w:val="center"/>
          </w:tcPr>
          <w:p w14:paraId="15558C94" w14:textId="76A740E9" w:rsidR="007303B5" w:rsidRPr="005A0AB8" w:rsidRDefault="007303B5" w:rsidP="00070C1D">
            <w:pPr>
              <w:jc w:val="center"/>
              <w:rPr>
                <w:rFonts w:cs="Arial"/>
                <w:b/>
                <w:bCs/>
                <w:color w:val="000000"/>
                <w:sz w:val="22"/>
                <w:szCs w:val="22"/>
              </w:rPr>
            </w:pPr>
            <w:r w:rsidRPr="005A0AB8">
              <w:rPr>
                <w:rFonts w:cs="Arial"/>
                <w:b/>
                <w:bCs/>
                <w:color w:val="000000"/>
                <w:sz w:val="22"/>
                <w:szCs w:val="22"/>
              </w:rPr>
              <w:t>12</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0DFEBB39" w14:textId="068176FB" w:rsidR="007303B5" w:rsidRPr="007303B5" w:rsidRDefault="007303B5" w:rsidP="00070C1D">
            <w:pPr>
              <w:rPr>
                <w:rFonts w:cs="Arial"/>
                <w:color w:val="000000"/>
                <w:sz w:val="22"/>
                <w:szCs w:val="22"/>
              </w:rPr>
            </w:pPr>
            <w:r w:rsidRPr="007303B5">
              <w:rPr>
                <w:rFonts w:cs="Arial"/>
                <w:color w:val="000000"/>
                <w:sz w:val="22"/>
                <w:szCs w:val="22"/>
              </w:rPr>
              <w:t>Coordinate economic recovery planning efforts with local</w:t>
            </w:r>
            <w:r w:rsidR="00254759">
              <w:rPr>
                <w:rFonts w:cs="Arial"/>
                <w:color w:val="000000"/>
                <w:sz w:val="22"/>
                <w:szCs w:val="22"/>
              </w:rPr>
              <w:t xml:space="preserve">, </w:t>
            </w:r>
            <w:r w:rsidRPr="007303B5">
              <w:rPr>
                <w:rFonts w:cs="Arial"/>
                <w:color w:val="000000"/>
                <w:sz w:val="22"/>
                <w:szCs w:val="22"/>
              </w:rPr>
              <w:t xml:space="preserve">nonprofit, </w:t>
            </w:r>
            <w:r w:rsidR="00254759">
              <w:rPr>
                <w:rFonts w:cs="Arial"/>
                <w:color w:val="000000"/>
                <w:sz w:val="22"/>
                <w:szCs w:val="22"/>
              </w:rPr>
              <w:t xml:space="preserve">and </w:t>
            </w:r>
            <w:r w:rsidRPr="007303B5">
              <w:rPr>
                <w:rFonts w:cs="Arial"/>
                <w:color w:val="000000"/>
                <w:sz w:val="22"/>
                <w:szCs w:val="22"/>
              </w:rPr>
              <w:t>private sector</w:t>
            </w:r>
            <w:r w:rsidR="00254759">
              <w:rPr>
                <w:rFonts w:cs="Arial"/>
                <w:color w:val="000000"/>
                <w:sz w:val="22"/>
                <w:szCs w:val="22"/>
              </w:rPr>
              <w:t xml:space="preserve"> organizations</w:t>
            </w:r>
          </w:p>
        </w:tc>
      </w:tr>
      <w:tr w:rsidR="007303B5" w:rsidRPr="007303B5" w14:paraId="37D39F5F" w14:textId="77777777" w:rsidTr="003043C8">
        <w:trPr>
          <w:trHeight w:val="447"/>
        </w:trPr>
        <w:tc>
          <w:tcPr>
            <w:tcW w:w="540" w:type="dxa"/>
            <w:tcBorders>
              <w:top w:val="single" w:sz="4" w:space="0" w:color="auto"/>
              <w:left w:val="single" w:sz="4" w:space="0" w:color="auto"/>
              <w:bottom w:val="single" w:sz="4" w:space="0" w:color="auto"/>
              <w:right w:val="single" w:sz="4" w:space="0" w:color="auto"/>
            </w:tcBorders>
            <w:shd w:val="clear" w:color="000000" w:fill="auto"/>
            <w:vAlign w:val="center"/>
          </w:tcPr>
          <w:p w14:paraId="22AD881A" w14:textId="35FC887B" w:rsidR="007303B5" w:rsidRPr="005A0AB8" w:rsidRDefault="007303B5" w:rsidP="00070C1D">
            <w:pPr>
              <w:jc w:val="center"/>
              <w:rPr>
                <w:rFonts w:cs="Arial"/>
                <w:b/>
                <w:bCs/>
                <w:color w:val="000000"/>
                <w:sz w:val="22"/>
                <w:szCs w:val="22"/>
              </w:rPr>
            </w:pPr>
            <w:r w:rsidRPr="005A0AB8">
              <w:rPr>
                <w:rFonts w:cs="Arial"/>
                <w:b/>
                <w:bCs/>
                <w:color w:val="000000"/>
                <w:sz w:val="22"/>
                <w:szCs w:val="22"/>
              </w:rPr>
              <w:t>14</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764B0A36" w14:textId="5E27CAD0" w:rsidR="007303B5" w:rsidRPr="007303B5" w:rsidRDefault="007303B5" w:rsidP="00070C1D">
            <w:pPr>
              <w:rPr>
                <w:rFonts w:cs="Arial"/>
                <w:color w:val="000000"/>
                <w:sz w:val="22"/>
                <w:szCs w:val="22"/>
              </w:rPr>
            </w:pPr>
            <w:r w:rsidRPr="007303B5">
              <w:rPr>
                <w:rFonts w:cs="Arial"/>
                <w:color w:val="000000"/>
                <w:sz w:val="22"/>
                <w:szCs w:val="22"/>
              </w:rPr>
              <w:t>Coordinate with private sector/vendors to support permanent restoration of local emergency communications capabilities</w:t>
            </w:r>
          </w:p>
        </w:tc>
      </w:tr>
      <w:tr w:rsidR="007303B5" w:rsidRPr="007303B5" w14:paraId="61C45D0B" w14:textId="77777777" w:rsidTr="003043C8">
        <w:trPr>
          <w:trHeight w:val="69"/>
        </w:trPr>
        <w:tc>
          <w:tcPr>
            <w:tcW w:w="540" w:type="dxa"/>
            <w:tcBorders>
              <w:top w:val="single" w:sz="4" w:space="0" w:color="auto"/>
              <w:left w:val="single" w:sz="4" w:space="0" w:color="auto"/>
              <w:bottom w:val="single" w:sz="4" w:space="0" w:color="auto"/>
              <w:right w:val="single" w:sz="4" w:space="0" w:color="auto"/>
            </w:tcBorders>
            <w:shd w:val="clear" w:color="000000" w:fill="auto"/>
            <w:vAlign w:val="center"/>
          </w:tcPr>
          <w:p w14:paraId="1A02284C" w14:textId="4303EA54" w:rsidR="007303B5" w:rsidRPr="005A0AB8" w:rsidRDefault="007303B5" w:rsidP="00070C1D">
            <w:pPr>
              <w:jc w:val="center"/>
              <w:rPr>
                <w:rFonts w:cs="Arial"/>
                <w:b/>
                <w:bCs/>
                <w:color w:val="000000"/>
                <w:sz w:val="22"/>
                <w:szCs w:val="22"/>
              </w:rPr>
            </w:pPr>
            <w:r w:rsidRPr="005A0AB8">
              <w:rPr>
                <w:rFonts w:cs="Arial"/>
                <w:b/>
                <w:bCs/>
                <w:color w:val="000000"/>
                <w:sz w:val="22"/>
                <w:szCs w:val="22"/>
              </w:rPr>
              <w:t>16</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5FD0A12E" w14:textId="3769B37E" w:rsidR="007303B5" w:rsidRPr="007303B5" w:rsidRDefault="007303B5" w:rsidP="00070C1D">
            <w:pPr>
              <w:rPr>
                <w:rFonts w:cs="Arial"/>
                <w:color w:val="000000"/>
                <w:sz w:val="22"/>
                <w:szCs w:val="22"/>
              </w:rPr>
            </w:pPr>
            <w:r w:rsidRPr="007303B5">
              <w:rPr>
                <w:rFonts w:cs="Arial"/>
                <w:color w:val="000000"/>
                <w:sz w:val="22"/>
                <w:szCs w:val="22"/>
              </w:rPr>
              <w:t>Coordinate business recovery loan assistance information</w:t>
            </w:r>
          </w:p>
        </w:tc>
      </w:tr>
      <w:tr w:rsidR="007303B5" w:rsidRPr="007303B5" w14:paraId="00FF97FF" w14:textId="77777777" w:rsidTr="003043C8">
        <w:trPr>
          <w:trHeight w:val="195"/>
        </w:trPr>
        <w:tc>
          <w:tcPr>
            <w:tcW w:w="540" w:type="dxa"/>
            <w:tcBorders>
              <w:top w:val="single" w:sz="4" w:space="0" w:color="auto"/>
              <w:left w:val="single" w:sz="4" w:space="0" w:color="auto"/>
              <w:bottom w:val="single" w:sz="4" w:space="0" w:color="auto"/>
              <w:right w:val="single" w:sz="4" w:space="0" w:color="auto"/>
            </w:tcBorders>
            <w:shd w:val="clear" w:color="000000" w:fill="auto"/>
            <w:vAlign w:val="center"/>
          </w:tcPr>
          <w:p w14:paraId="45324816" w14:textId="511D869E" w:rsidR="007303B5" w:rsidRPr="005A0AB8" w:rsidRDefault="007303B5" w:rsidP="00070C1D">
            <w:pPr>
              <w:jc w:val="center"/>
              <w:rPr>
                <w:rFonts w:cs="Arial"/>
                <w:b/>
                <w:bCs/>
                <w:color w:val="000000"/>
                <w:sz w:val="22"/>
                <w:szCs w:val="22"/>
              </w:rPr>
            </w:pPr>
            <w:r w:rsidRPr="005A0AB8">
              <w:rPr>
                <w:rFonts w:cs="Arial"/>
                <w:b/>
                <w:bCs/>
                <w:color w:val="000000"/>
                <w:sz w:val="22"/>
                <w:szCs w:val="22"/>
              </w:rPr>
              <w:t>17</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35044CB5" w14:textId="77777777" w:rsidR="007303B5" w:rsidRPr="007303B5" w:rsidRDefault="007303B5" w:rsidP="00070C1D">
            <w:pPr>
              <w:rPr>
                <w:rFonts w:cs="Arial"/>
                <w:color w:val="000000"/>
                <w:sz w:val="22"/>
                <w:szCs w:val="22"/>
              </w:rPr>
            </w:pPr>
            <w:r w:rsidRPr="007303B5">
              <w:rPr>
                <w:rFonts w:cs="Arial"/>
                <w:color w:val="000000"/>
                <w:sz w:val="22"/>
                <w:szCs w:val="22"/>
              </w:rPr>
              <w:t>Request feedback from ESF partners and adapt procedures to streamline processes</w:t>
            </w:r>
          </w:p>
        </w:tc>
      </w:tr>
      <w:tr w:rsidR="007303B5" w:rsidRPr="007303B5" w14:paraId="5DDBF985" w14:textId="77777777" w:rsidTr="001D0270">
        <w:trPr>
          <w:trHeight w:val="51"/>
        </w:trPr>
        <w:tc>
          <w:tcPr>
            <w:tcW w:w="540" w:type="dxa"/>
            <w:tcBorders>
              <w:top w:val="single" w:sz="4" w:space="0" w:color="auto"/>
              <w:left w:val="single" w:sz="4" w:space="0" w:color="auto"/>
              <w:bottom w:val="single" w:sz="4" w:space="0" w:color="auto"/>
              <w:right w:val="single" w:sz="4" w:space="0" w:color="auto"/>
            </w:tcBorders>
            <w:shd w:val="clear" w:color="000000" w:fill="auto"/>
            <w:vAlign w:val="center"/>
          </w:tcPr>
          <w:p w14:paraId="6876B5C0" w14:textId="5C9D7302" w:rsidR="007303B5" w:rsidRPr="005A0AB8" w:rsidRDefault="007303B5" w:rsidP="00070C1D">
            <w:pPr>
              <w:jc w:val="center"/>
              <w:rPr>
                <w:rFonts w:cs="Arial"/>
                <w:b/>
                <w:bCs/>
                <w:color w:val="000000"/>
                <w:sz w:val="22"/>
                <w:szCs w:val="22"/>
              </w:rPr>
            </w:pPr>
            <w:r w:rsidRPr="005A0AB8">
              <w:rPr>
                <w:rFonts w:cs="Arial"/>
                <w:b/>
                <w:bCs/>
                <w:color w:val="000000"/>
                <w:sz w:val="22"/>
                <w:szCs w:val="22"/>
              </w:rPr>
              <w:t>18</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2D2775B9" w14:textId="3EA8FF98" w:rsidR="007303B5" w:rsidRPr="007303B5" w:rsidRDefault="007303B5" w:rsidP="00070C1D">
            <w:pPr>
              <w:rPr>
                <w:rFonts w:cs="Arial"/>
                <w:color w:val="000000"/>
                <w:sz w:val="22"/>
                <w:szCs w:val="22"/>
              </w:rPr>
            </w:pPr>
            <w:r w:rsidRPr="007303B5">
              <w:rPr>
                <w:rFonts w:cs="Arial"/>
                <w:color w:val="000000"/>
                <w:sz w:val="22"/>
                <w:szCs w:val="22"/>
              </w:rPr>
              <w:t>Coordinate with ESF 6 to dispatch available, trained volunteers to disaster area to assist business</w:t>
            </w:r>
            <w:r w:rsidR="001D0270">
              <w:rPr>
                <w:rFonts w:cs="Arial"/>
                <w:color w:val="000000"/>
                <w:sz w:val="22"/>
                <w:szCs w:val="22"/>
              </w:rPr>
              <w:t>es</w:t>
            </w:r>
          </w:p>
        </w:tc>
      </w:tr>
      <w:tr w:rsidR="007303B5" w:rsidRPr="007303B5" w14:paraId="6E2506BD" w14:textId="77777777" w:rsidTr="003043C8">
        <w:trPr>
          <w:trHeight w:val="33"/>
        </w:trPr>
        <w:tc>
          <w:tcPr>
            <w:tcW w:w="540" w:type="dxa"/>
            <w:tcBorders>
              <w:top w:val="single" w:sz="4" w:space="0" w:color="auto"/>
              <w:left w:val="single" w:sz="4" w:space="0" w:color="auto"/>
              <w:bottom w:val="single" w:sz="4" w:space="0" w:color="auto"/>
              <w:right w:val="single" w:sz="4" w:space="0" w:color="auto"/>
            </w:tcBorders>
            <w:shd w:val="clear" w:color="000000" w:fill="auto"/>
            <w:vAlign w:val="center"/>
          </w:tcPr>
          <w:p w14:paraId="4A27AFDF" w14:textId="1AA8BFC4" w:rsidR="007303B5" w:rsidRPr="005A0AB8" w:rsidRDefault="007303B5" w:rsidP="00070C1D">
            <w:pPr>
              <w:jc w:val="center"/>
              <w:rPr>
                <w:rFonts w:cs="Arial"/>
                <w:b/>
                <w:bCs/>
                <w:color w:val="000000"/>
                <w:sz w:val="22"/>
                <w:szCs w:val="22"/>
              </w:rPr>
            </w:pPr>
            <w:r w:rsidRPr="005A0AB8">
              <w:rPr>
                <w:rFonts w:cs="Arial"/>
                <w:b/>
                <w:bCs/>
                <w:color w:val="000000"/>
                <w:sz w:val="22"/>
                <w:szCs w:val="22"/>
              </w:rPr>
              <w:t>20</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6F92CF3B" w14:textId="08319555" w:rsidR="007303B5" w:rsidRPr="007303B5" w:rsidRDefault="007303B5" w:rsidP="00070C1D">
            <w:pPr>
              <w:rPr>
                <w:rFonts w:cs="Arial"/>
                <w:color w:val="000000"/>
                <w:sz w:val="22"/>
                <w:szCs w:val="22"/>
              </w:rPr>
            </w:pPr>
            <w:r w:rsidRPr="007303B5">
              <w:rPr>
                <w:rFonts w:cs="Arial"/>
                <w:color w:val="000000"/>
                <w:sz w:val="22"/>
                <w:szCs w:val="22"/>
              </w:rPr>
              <w:t>Document status of all private industry resources upon return from loaned status</w:t>
            </w:r>
          </w:p>
        </w:tc>
      </w:tr>
      <w:tr w:rsidR="007303B5" w:rsidRPr="007303B5" w14:paraId="1857C801" w14:textId="77777777" w:rsidTr="003043C8">
        <w:trPr>
          <w:trHeight w:val="12"/>
        </w:trPr>
        <w:tc>
          <w:tcPr>
            <w:tcW w:w="540" w:type="dxa"/>
            <w:tcBorders>
              <w:top w:val="single" w:sz="4" w:space="0" w:color="auto"/>
              <w:left w:val="single" w:sz="4" w:space="0" w:color="auto"/>
              <w:bottom w:val="single" w:sz="4" w:space="0" w:color="auto"/>
              <w:right w:val="single" w:sz="4" w:space="0" w:color="auto"/>
            </w:tcBorders>
            <w:shd w:val="clear" w:color="000000" w:fill="auto"/>
            <w:vAlign w:val="center"/>
          </w:tcPr>
          <w:p w14:paraId="1D8067B0" w14:textId="4028BD04" w:rsidR="007303B5" w:rsidRPr="005A0AB8" w:rsidRDefault="007303B5" w:rsidP="00070C1D">
            <w:pPr>
              <w:jc w:val="center"/>
              <w:rPr>
                <w:rFonts w:cs="Arial"/>
                <w:b/>
                <w:bCs/>
                <w:color w:val="000000"/>
                <w:sz w:val="22"/>
                <w:szCs w:val="22"/>
              </w:rPr>
            </w:pPr>
            <w:r w:rsidRPr="005A0AB8">
              <w:rPr>
                <w:rFonts w:cs="Arial"/>
                <w:b/>
                <w:bCs/>
                <w:color w:val="000000"/>
                <w:sz w:val="22"/>
                <w:szCs w:val="22"/>
              </w:rPr>
              <w:t>21</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62169B7C" w14:textId="77777777" w:rsidR="007303B5" w:rsidRPr="007303B5" w:rsidRDefault="007303B5" w:rsidP="00070C1D">
            <w:pPr>
              <w:rPr>
                <w:rFonts w:cs="Arial"/>
                <w:color w:val="000000"/>
                <w:sz w:val="22"/>
                <w:szCs w:val="22"/>
              </w:rPr>
            </w:pPr>
            <w:r w:rsidRPr="007303B5">
              <w:rPr>
                <w:rFonts w:cs="Arial"/>
                <w:color w:val="000000"/>
                <w:sz w:val="22"/>
                <w:szCs w:val="22"/>
              </w:rPr>
              <w:t>Solicit feedback from private sector and adapt procedures to streamline processes</w:t>
            </w:r>
          </w:p>
        </w:tc>
      </w:tr>
      <w:tr w:rsidR="007303B5" w:rsidRPr="007303B5" w14:paraId="3F949468" w14:textId="77777777" w:rsidTr="003043C8">
        <w:trPr>
          <w:trHeight w:val="12"/>
        </w:trPr>
        <w:tc>
          <w:tcPr>
            <w:tcW w:w="540" w:type="dxa"/>
            <w:tcBorders>
              <w:top w:val="single" w:sz="4" w:space="0" w:color="auto"/>
              <w:left w:val="single" w:sz="4" w:space="0" w:color="auto"/>
              <w:bottom w:val="single" w:sz="4" w:space="0" w:color="auto"/>
              <w:right w:val="single" w:sz="4" w:space="0" w:color="auto"/>
            </w:tcBorders>
            <w:shd w:val="clear" w:color="000000" w:fill="auto"/>
            <w:vAlign w:val="center"/>
          </w:tcPr>
          <w:p w14:paraId="7AA08DAD" w14:textId="64D17812" w:rsidR="007303B5" w:rsidRPr="005A0AB8" w:rsidRDefault="007303B5" w:rsidP="00070C1D">
            <w:pPr>
              <w:jc w:val="center"/>
              <w:rPr>
                <w:rFonts w:cs="Arial"/>
                <w:b/>
                <w:bCs/>
                <w:color w:val="000000"/>
                <w:sz w:val="22"/>
                <w:szCs w:val="22"/>
              </w:rPr>
            </w:pPr>
            <w:r w:rsidRPr="005A0AB8">
              <w:rPr>
                <w:rFonts w:cs="Arial"/>
                <w:b/>
                <w:bCs/>
                <w:color w:val="000000"/>
                <w:sz w:val="22"/>
                <w:szCs w:val="22"/>
              </w:rPr>
              <w:t>22</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7C681257" w14:textId="77777777" w:rsidR="007303B5" w:rsidRPr="007303B5" w:rsidRDefault="007303B5" w:rsidP="00070C1D">
            <w:pPr>
              <w:rPr>
                <w:rFonts w:cs="Arial"/>
                <w:color w:val="000000"/>
                <w:sz w:val="22"/>
                <w:szCs w:val="22"/>
              </w:rPr>
            </w:pPr>
            <w:r w:rsidRPr="007303B5">
              <w:rPr>
                <w:rFonts w:cs="Arial"/>
                <w:color w:val="000000"/>
                <w:sz w:val="22"/>
                <w:szCs w:val="22"/>
              </w:rPr>
              <w:t>Assemble and index all incident documentation.</w:t>
            </w:r>
          </w:p>
        </w:tc>
      </w:tr>
      <w:tr w:rsidR="007303B5" w:rsidRPr="007303B5" w14:paraId="37D3C228" w14:textId="77777777" w:rsidTr="003043C8">
        <w:trPr>
          <w:trHeight w:val="12"/>
        </w:trPr>
        <w:tc>
          <w:tcPr>
            <w:tcW w:w="540" w:type="dxa"/>
            <w:tcBorders>
              <w:top w:val="single" w:sz="4" w:space="0" w:color="auto"/>
              <w:left w:val="single" w:sz="4" w:space="0" w:color="auto"/>
              <w:bottom w:val="single" w:sz="4" w:space="0" w:color="auto"/>
              <w:right w:val="single" w:sz="4" w:space="0" w:color="auto"/>
            </w:tcBorders>
            <w:shd w:val="clear" w:color="000000" w:fill="auto"/>
            <w:vAlign w:val="center"/>
          </w:tcPr>
          <w:p w14:paraId="420E3CE9" w14:textId="18304587" w:rsidR="007303B5" w:rsidRPr="005A0AB8" w:rsidRDefault="007303B5" w:rsidP="00070C1D">
            <w:pPr>
              <w:jc w:val="center"/>
              <w:rPr>
                <w:rFonts w:cs="Arial"/>
                <w:b/>
                <w:bCs/>
                <w:color w:val="000000"/>
                <w:sz w:val="22"/>
                <w:szCs w:val="22"/>
              </w:rPr>
            </w:pPr>
            <w:r w:rsidRPr="005A0AB8">
              <w:rPr>
                <w:rFonts w:cs="Arial"/>
                <w:b/>
                <w:bCs/>
                <w:color w:val="000000"/>
                <w:sz w:val="22"/>
                <w:szCs w:val="22"/>
              </w:rPr>
              <w:t>23</w:t>
            </w:r>
          </w:p>
        </w:tc>
        <w:tc>
          <w:tcPr>
            <w:tcW w:w="10501" w:type="dxa"/>
            <w:tcBorders>
              <w:top w:val="single" w:sz="4" w:space="0" w:color="auto"/>
              <w:left w:val="single" w:sz="4" w:space="0" w:color="auto"/>
              <w:bottom w:val="single" w:sz="4" w:space="0" w:color="auto"/>
              <w:right w:val="single" w:sz="4" w:space="0" w:color="auto"/>
            </w:tcBorders>
            <w:shd w:val="clear" w:color="000000" w:fill="auto"/>
            <w:tcMar>
              <w:top w:w="115" w:type="dxa"/>
              <w:left w:w="115" w:type="dxa"/>
              <w:bottom w:w="115" w:type="dxa"/>
              <w:right w:w="115" w:type="dxa"/>
            </w:tcMar>
            <w:vAlign w:val="center"/>
          </w:tcPr>
          <w:p w14:paraId="37439C66" w14:textId="77777777" w:rsidR="007303B5" w:rsidRPr="007303B5" w:rsidRDefault="007303B5" w:rsidP="00070C1D">
            <w:pPr>
              <w:rPr>
                <w:rFonts w:cs="Arial"/>
                <w:color w:val="000000"/>
                <w:sz w:val="22"/>
                <w:szCs w:val="22"/>
              </w:rPr>
            </w:pPr>
            <w:r w:rsidRPr="007303B5">
              <w:rPr>
                <w:rFonts w:cs="Arial"/>
                <w:color w:val="000000"/>
                <w:sz w:val="22"/>
                <w:szCs w:val="22"/>
              </w:rPr>
              <w:t>Coordinate long-term recovery efforts with private sector organizations</w:t>
            </w:r>
          </w:p>
        </w:tc>
      </w:tr>
    </w:tbl>
    <w:p w14:paraId="2A6C4CA1" w14:textId="4882FDC6" w:rsidR="00CE6E0B" w:rsidRDefault="008A78ED" w:rsidP="005A0AB8">
      <w:pPr>
        <w:pStyle w:val="Heading1"/>
      </w:pPr>
      <w:bookmarkStart w:id="193" w:name="_Toc78187361"/>
      <w:bookmarkStart w:id="194" w:name="_Toc106613071"/>
      <w:r>
        <w:rPr>
          <w:noProof/>
        </w:rPr>
        <w:lastRenderedPageBreak/>
        <w:drawing>
          <wp:anchor distT="0" distB="0" distL="0" distR="0" simplePos="0" relativeHeight="251658248" behindDoc="0" locked="0" layoutInCell="1" allowOverlap="1" wp14:anchorId="2FE2CA0D" wp14:editId="500A65D5">
            <wp:simplePos x="0" y="0"/>
            <wp:positionH relativeFrom="margin">
              <wp:posOffset>211324</wp:posOffset>
            </wp:positionH>
            <wp:positionV relativeFrom="paragraph">
              <wp:posOffset>545859</wp:posOffset>
            </wp:positionV>
            <wp:extent cx="6198870" cy="912495"/>
            <wp:effectExtent l="0" t="0" r="0" b="1905"/>
            <wp:wrapSquare wrapText="bothSides"/>
            <wp:docPr id="366" name="image2.png" descr="P382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png" descr="P3820#y1"/>
                    <pic:cNvPicPr/>
                  </pic:nvPicPr>
                  <pic:blipFill>
                    <a:blip r:embed="rId18" cstate="print"/>
                    <a:stretch>
                      <a:fillRect/>
                    </a:stretch>
                  </pic:blipFill>
                  <pic:spPr>
                    <a:xfrm>
                      <a:off x="0" y="0"/>
                      <a:ext cx="6198870" cy="912495"/>
                    </a:xfrm>
                    <a:prstGeom prst="rect">
                      <a:avLst/>
                    </a:prstGeom>
                  </pic:spPr>
                </pic:pic>
              </a:graphicData>
            </a:graphic>
            <wp14:sizeRelH relativeFrom="margin">
              <wp14:pctWidth>0</wp14:pctWidth>
            </wp14:sizeRelH>
            <wp14:sizeRelV relativeFrom="margin">
              <wp14:pctHeight>0</wp14:pctHeight>
            </wp14:sizeRelV>
          </wp:anchor>
        </w:drawing>
      </w:r>
      <w:r w:rsidR="00F90033">
        <w:t>APPENDIX A - COMMUN</w:t>
      </w:r>
      <w:r w:rsidR="00CE6E0B" w:rsidRPr="00C13F7A">
        <w:t>ITY LIFELINES</w:t>
      </w:r>
      <w:bookmarkEnd w:id="193"/>
      <w:bookmarkEnd w:id="194"/>
    </w:p>
    <w:p w14:paraId="17C47E47" w14:textId="5586E4F2" w:rsidR="00CE6E0B" w:rsidRDefault="00CE6E0B" w:rsidP="00214807">
      <w:pPr>
        <w:pStyle w:val="Body"/>
        <w:spacing w:before="120"/>
        <w:rPr>
          <w:spacing w:val="-55"/>
        </w:rPr>
      </w:pPr>
      <w:bookmarkStart w:id="195" w:name="_Hlk70434311"/>
      <w:r>
        <w:t xml:space="preserve">Lifelines are </w:t>
      </w:r>
      <w:r w:rsidRPr="00DE1D7F">
        <w:t>services that enable the continuous operation of critic</w:t>
      </w:r>
      <w:r>
        <w:t>al</w:t>
      </w:r>
      <w:r>
        <w:rPr>
          <w:spacing w:val="1"/>
        </w:rPr>
        <w:t xml:space="preserve"> </w:t>
      </w:r>
      <w:r>
        <w:t>government</w:t>
      </w:r>
      <w:r>
        <w:rPr>
          <w:spacing w:val="-6"/>
        </w:rPr>
        <w:t xml:space="preserve"> </w:t>
      </w:r>
      <w:r>
        <w:t>and</w:t>
      </w:r>
      <w:r>
        <w:rPr>
          <w:spacing w:val="-5"/>
        </w:rPr>
        <w:t xml:space="preserve"> </w:t>
      </w:r>
      <w:r>
        <w:t>business</w:t>
      </w:r>
      <w:r>
        <w:rPr>
          <w:spacing w:val="-6"/>
        </w:rPr>
        <w:t xml:space="preserve"> </w:t>
      </w:r>
      <w:r>
        <w:t>functions</w:t>
      </w:r>
      <w:r>
        <w:rPr>
          <w:spacing w:val="-6"/>
        </w:rPr>
        <w:t xml:space="preserve"> </w:t>
      </w:r>
      <w:r>
        <w:t>and</w:t>
      </w:r>
      <w:r>
        <w:rPr>
          <w:spacing w:val="-4"/>
        </w:rPr>
        <w:t xml:space="preserve"> </w:t>
      </w:r>
      <w:r>
        <w:t>are</w:t>
      </w:r>
      <w:r>
        <w:rPr>
          <w:spacing w:val="-6"/>
        </w:rPr>
        <w:t xml:space="preserve"> </w:t>
      </w:r>
      <w:r>
        <w:t>essential</w:t>
      </w:r>
      <w:r>
        <w:rPr>
          <w:spacing w:val="-6"/>
        </w:rPr>
        <w:t xml:space="preserve"> </w:t>
      </w:r>
      <w:r>
        <w:t>to</w:t>
      </w:r>
      <w:r>
        <w:rPr>
          <w:spacing w:val="-5"/>
        </w:rPr>
        <w:t xml:space="preserve"> </w:t>
      </w:r>
      <w:r>
        <w:t>human</w:t>
      </w:r>
      <w:r>
        <w:rPr>
          <w:spacing w:val="-4"/>
        </w:rPr>
        <w:t xml:space="preserve"> </w:t>
      </w:r>
      <w:r>
        <w:t>health</w:t>
      </w:r>
      <w:r>
        <w:rPr>
          <w:spacing w:val="-5"/>
        </w:rPr>
        <w:t xml:space="preserve"> </w:t>
      </w:r>
      <w:r>
        <w:t>and</w:t>
      </w:r>
      <w:r>
        <w:rPr>
          <w:spacing w:val="-5"/>
        </w:rPr>
        <w:t xml:space="preserve"> </w:t>
      </w:r>
      <w:r>
        <w:t>safety</w:t>
      </w:r>
      <w:r>
        <w:rPr>
          <w:spacing w:val="-7"/>
        </w:rPr>
        <w:t xml:space="preserve"> </w:t>
      </w:r>
      <w:r>
        <w:t>or</w:t>
      </w:r>
      <w:r>
        <w:rPr>
          <w:spacing w:val="-5"/>
        </w:rPr>
        <w:t xml:space="preserve"> </w:t>
      </w:r>
      <w:r>
        <w:t>economic</w:t>
      </w:r>
      <w:r>
        <w:rPr>
          <w:spacing w:val="-3"/>
        </w:rPr>
        <w:t xml:space="preserve"> </w:t>
      </w:r>
      <w:r>
        <w:t>security.</w:t>
      </w:r>
      <w:r>
        <w:rPr>
          <w:spacing w:val="-55"/>
        </w:rPr>
        <w:t xml:space="preserve"> </w:t>
      </w:r>
    </w:p>
    <w:p w14:paraId="682D2FB3" w14:textId="77777777" w:rsidR="00CE6E0B" w:rsidRPr="00B060D3" w:rsidRDefault="00CE6E0B" w:rsidP="00214807">
      <w:pPr>
        <w:pStyle w:val="Body"/>
        <w:spacing w:before="120"/>
        <w:jc w:val="center"/>
        <w:rPr>
          <w:rFonts w:eastAsiaTheme="minorHAnsi"/>
          <w:b/>
          <w:bCs/>
          <w:color w:val="C00000"/>
        </w:rPr>
      </w:pPr>
      <w:r w:rsidRPr="00B060D3">
        <w:rPr>
          <w:rFonts w:eastAsiaTheme="minorHAnsi"/>
          <w:b/>
          <w:color w:val="C00000"/>
        </w:rPr>
        <w:t>Stabilizing community lifelines is the primary effort during response activities.</w:t>
      </w:r>
    </w:p>
    <w:p w14:paraId="288BD1ED" w14:textId="77777777" w:rsidR="00CE6E0B" w:rsidRPr="00B060D3" w:rsidRDefault="00CE6E0B" w:rsidP="00214807">
      <w:pPr>
        <w:spacing w:before="120" w:after="120" w:line="276" w:lineRule="auto"/>
        <w:jc w:val="center"/>
        <w:rPr>
          <w:b/>
          <w:color w:val="C00000"/>
        </w:rPr>
      </w:pPr>
      <w:r w:rsidRPr="00B060D3">
        <w:rPr>
          <w:b/>
          <w:color w:val="C00000"/>
        </w:rPr>
        <w:t>ESFs deliver core capabilities to stabilize community lifelines for an</w:t>
      </w:r>
      <w:r w:rsidRPr="00B060D3">
        <w:rPr>
          <w:b/>
          <w:color w:val="C00000"/>
          <w:spacing w:val="1"/>
        </w:rPr>
        <w:t xml:space="preserve"> </w:t>
      </w:r>
      <w:r w:rsidRPr="00B060D3">
        <w:rPr>
          <w:b/>
          <w:color w:val="C00000"/>
        </w:rPr>
        <w:t>effective response.</w:t>
      </w:r>
    </w:p>
    <w:p w14:paraId="17013A28" w14:textId="08B7BB89" w:rsidR="00CE6E0B" w:rsidRPr="00F449EC" w:rsidRDefault="00CE6E0B" w:rsidP="00214807">
      <w:pPr>
        <w:pStyle w:val="Body"/>
        <w:spacing w:before="120"/>
      </w:pPr>
      <w:r>
        <w:rPr>
          <w:spacing w:val="-1"/>
        </w:rPr>
        <w:t>The</w:t>
      </w:r>
      <w:r>
        <w:rPr>
          <w:spacing w:val="-11"/>
        </w:rPr>
        <w:t xml:space="preserve"> </w:t>
      </w:r>
      <w:r>
        <w:rPr>
          <w:spacing w:val="-1"/>
        </w:rPr>
        <w:t>seven</w:t>
      </w:r>
      <w:r>
        <w:rPr>
          <w:spacing w:val="-12"/>
        </w:rPr>
        <w:t xml:space="preserve"> </w:t>
      </w:r>
      <w:r>
        <w:rPr>
          <w:spacing w:val="-1"/>
        </w:rPr>
        <w:t>community</w:t>
      </w:r>
      <w:r>
        <w:rPr>
          <w:spacing w:val="-17"/>
        </w:rPr>
        <w:t xml:space="preserve"> </w:t>
      </w:r>
      <w:r>
        <w:rPr>
          <w:spacing w:val="-1"/>
        </w:rPr>
        <w:t>lifelines</w:t>
      </w:r>
      <w:r>
        <w:rPr>
          <w:spacing w:val="-13"/>
        </w:rPr>
        <w:t xml:space="preserve"> </w:t>
      </w:r>
      <w:r>
        <w:rPr>
          <w:spacing w:val="-1"/>
        </w:rPr>
        <w:t>represent</w:t>
      </w:r>
      <w:r>
        <w:rPr>
          <w:spacing w:val="-12"/>
        </w:rPr>
        <w:t xml:space="preserve"> </w:t>
      </w:r>
      <w:r>
        <w:rPr>
          <w:spacing w:val="-1"/>
        </w:rPr>
        <w:t>only</w:t>
      </w:r>
      <w:r>
        <w:rPr>
          <w:spacing w:val="-16"/>
        </w:rPr>
        <w:t xml:space="preserve"> </w:t>
      </w:r>
      <w:r>
        <w:t>the</w:t>
      </w:r>
      <w:r>
        <w:rPr>
          <w:spacing w:val="-11"/>
        </w:rPr>
        <w:t xml:space="preserve"> </w:t>
      </w:r>
      <w:r>
        <w:t>most</w:t>
      </w:r>
      <w:r>
        <w:rPr>
          <w:spacing w:val="-12"/>
        </w:rPr>
        <w:t xml:space="preserve"> </w:t>
      </w:r>
      <w:r>
        <w:t>basic</w:t>
      </w:r>
      <w:r>
        <w:rPr>
          <w:spacing w:val="-11"/>
        </w:rPr>
        <w:t xml:space="preserve"> </w:t>
      </w:r>
      <w:r>
        <w:t>services</w:t>
      </w:r>
      <w:r>
        <w:rPr>
          <w:spacing w:val="-13"/>
        </w:rPr>
        <w:t xml:space="preserve"> </w:t>
      </w:r>
      <w:r>
        <w:t>a</w:t>
      </w:r>
      <w:r>
        <w:rPr>
          <w:spacing w:val="-14"/>
        </w:rPr>
        <w:t xml:space="preserve"> </w:t>
      </w:r>
      <w:r>
        <w:t>community</w:t>
      </w:r>
      <w:r>
        <w:rPr>
          <w:spacing w:val="-16"/>
        </w:rPr>
        <w:t xml:space="preserve"> </w:t>
      </w:r>
      <w:r>
        <w:t>relies</w:t>
      </w:r>
      <w:r>
        <w:rPr>
          <w:spacing w:val="-13"/>
        </w:rPr>
        <w:t xml:space="preserve"> </w:t>
      </w:r>
      <w:r>
        <w:t>on</w:t>
      </w:r>
      <w:r>
        <w:rPr>
          <w:spacing w:val="-15"/>
        </w:rPr>
        <w:t xml:space="preserve"> </w:t>
      </w:r>
      <w:r>
        <w:t>and</w:t>
      </w:r>
      <w:r>
        <w:rPr>
          <w:spacing w:val="-15"/>
        </w:rPr>
        <w:t xml:space="preserve"> </w:t>
      </w:r>
      <w:r>
        <w:t>which,</w:t>
      </w:r>
      <w:r>
        <w:rPr>
          <w:spacing w:val="-55"/>
        </w:rPr>
        <w:t xml:space="preserve"> </w:t>
      </w:r>
      <w:r>
        <w:t>when stable, enable all other activity within a community. The lifelines are designed to enable</w:t>
      </w:r>
      <w:r>
        <w:rPr>
          <w:spacing w:val="1"/>
        </w:rPr>
        <w:t xml:space="preserve"> </w:t>
      </w:r>
      <w:r>
        <w:t>emergency</w:t>
      </w:r>
      <w:r>
        <w:rPr>
          <w:spacing w:val="-12"/>
        </w:rPr>
        <w:t xml:space="preserve"> </w:t>
      </w:r>
      <w:r>
        <w:t>managers,</w:t>
      </w:r>
      <w:r>
        <w:rPr>
          <w:spacing w:val="-7"/>
        </w:rPr>
        <w:t xml:space="preserve"> </w:t>
      </w:r>
      <w:r>
        <w:t>infrastructure</w:t>
      </w:r>
      <w:r>
        <w:rPr>
          <w:spacing w:val="-9"/>
        </w:rPr>
        <w:t xml:space="preserve"> </w:t>
      </w:r>
      <w:r>
        <w:t>owners</w:t>
      </w:r>
      <w:r>
        <w:rPr>
          <w:spacing w:val="-10"/>
        </w:rPr>
        <w:t xml:space="preserve"> </w:t>
      </w:r>
      <w:r>
        <w:t>and</w:t>
      </w:r>
      <w:r>
        <w:rPr>
          <w:spacing w:val="-7"/>
        </w:rPr>
        <w:t xml:space="preserve"> </w:t>
      </w:r>
      <w:r>
        <w:t>operators,</w:t>
      </w:r>
      <w:r>
        <w:rPr>
          <w:spacing w:val="-10"/>
        </w:rPr>
        <w:t xml:space="preserve"> </w:t>
      </w:r>
      <w:r>
        <w:t>and</w:t>
      </w:r>
      <w:r>
        <w:rPr>
          <w:spacing w:val="-7"/>
        </w:rPr>
        <w:t xml:space="preserve"> </w:t>
      </w:r>
      <w:r>
        <w:t>other</w:t>
      </w:r>
      <w:r>
        <w:rPr>
          <w:spacing w:val="-10"/>
        </w:rPr>
        <w:t xml:space="preserve"> </w:t>
      </w:r>
      <w:r>
        <w:t>partners</w:t>
      </w:r>
      <w:r>
        <w:rPr>
          <w:spacing w:val="-10"/>
        </w:rPr>
        <w:t xml:space="preserve"> </w:t>
      </w:r>
      <w:r>
        <w:t>to</w:t>
      </w:r>
      <w:r>
        <w:rPr>
          <w:spacing w:val="-7"/>
        </w:rPr>
        <w:t xml:space="preserve"> </w:t>
      </w:r>
      <w:r>
        <w:t>analyze</w:t>
      </w:r>
      <w:r>
        <w:rPr>
          <w:spacing w:val="-5"/>
        </w:rPr>
        <w:t xml:space="preserve"> </w:t>
      </w:r>
      <w:r>
        <w:t>the</w:t>
      </w:r>
      <w:r>
        <w:rPr>
          <w:spacing w:val="-9"/>
        </w:rPr>
        <w:t xml:space="preserve"> </w:t>
      </w:r>
      <w:r>
        <w:t>root</w:t>
      </w:r>
      <w:r>
        <w:rPr>
          <w:spacing w:val="-9"/>
        </w:rPr>
        <w:t xml:space="preserve"> </w:t>
      </w:r>
      <w:r>
        <w:t>cause</w:t>
      </w:r>
      <w:r>
        <w:rPr>
          <w:spacing w:val="-55"/>
        </w:rPr>
        <w:t xml:space="preserve"> </w:t>
      </w:r>
      <w:r>
        <w:t xml:space="preserve">of an incident impact and then prioritize and deploy resources to effectively stabilize the lifeline. </w:t>
      </w:r>
      <w:r w:rsidRPr="007B12AF">
        <w:rPr>
          <w:rFonts w:eastAsiaTheme="minorHAnsi"/>
        </w:rPr>
        <w:t>This construct maximizes the effectiveness of federally supported, state managed, and locally executed response.</w:t>
      </w:r>
      <w:r>
        <w:rPr>
          <w:rFonts w:eastAsiaTheme="minorHAnsi"/>
        </w:rPr>
        <w:t xml:space="preserve"> </w:t>
      </w:r>
    </w:p>
    <w:p w14:paraId="2520C7D5" w14:textId="77777777" w:rsidR="00CE6E0B" w:rsidRDefault="00CE6E0B" w:rsidP="00214807">
      <w:pPr>
        <w:pStyle w:val="Body"/>
        <w:spacing w:before="120"/>
      </w:pPr>
      <w:r>
        <w:t>Similar to the ESFs, other whole community organizations can work together to</w:t>
      </w:r>
      <w:r>
        <w:rPr>
          <w:spacing w:val="1"/>
        </w:rPr>
        <w:t xml:space="preserve"> </w:t>
      </w:r>
      <w:r>
        <w:t>stabilize</w:t>
      </w:r>
      <w:r>
        <w:rPr>
          <w:spacing w:val="-4"/>
        </w:rPr>
        <w:t xml:space="preserve"> </w:t>
      </w:r>
      <w:r>
        <w:t>lifelines</w:t>
      </w:r>
      <w:r>
        <w:rPr>
          <w:spacing w:val="-6"/>
        </w:rPr>
        <w:t xml:space="preserve"> </w:t>
      </w:r>
      <w:r>
        <w:t>and</w:t>
      </w:r>
      <w:r>
        <w:rPr>
          <w:spacing w:val="-4"/>
        </w:rPr>
        <w:t xml:space="preserve"> </w:t>
      </w:r>
      <w:r>
        <w:t>meet</w:t>
      </w:r>
      <w:r>
        <w:rPr>
          <w:spacing w:val="-6"/>
        </w:rPr>
        <w:t xml:space="preserve"> </w:t>
      </w:r>
      <w:r>
        <w:t>disaster</w:t>
      </w:r>
      <w:r>
        <w:rPr>
          <w:spacing w:val="-4"/>
        </w:rPr>
        <w:t xml:space="preserve"> </w:t>
      </w:r>
      <w:r>
        <w:t>needs.</w:t>
      </w:r>
      <w:r>
        <w:rPr>
          <w:spacing w:val="-5"/>
        </w:rPr>
        <w:t xml:space="preserve">  </w:t>
      </w:r>
      <w:r w:rsidRPr="000A1AEB">
        <w:t>The community lifelines do not directly cover all important aspects of community life that can be affected by an incident, including impacts to natural, historical, and cultural resources. For example, financial and economic issues important to the life and safety of affected individuals may also arise indirectly from impacts to lifelines during an incident.</w:t>
      </w:r>
      <w:r>
        <w:t xml:space="preserve"> If disrupted, rapid stabilization of community lifelines is essential to restoring a sense of normalcy.</w:t>
      </w:r>
      <w:r>
        <w:rPr>
          <w:spacing w:val="1"/>
        </w:rPr>
        <w:t xml:space="preserve"> </w:t>
      </w:r>
      <w:r>
        <w:t>Recent disasters have illuminated two underlying features of community lifelines that highlight</w:t>
      </w:r>
      <w:r>
        <w:rPr>
          <w:spacing w:val="1"/>
        </w:rPr>
        <w:t xml:space="preserve"> </w:t>
      </w:r>
      <w:r>
        <w:t>opportunities</w:t>
      </w:r>
      <w:r>
        <w:rPr>
          <w:spacing w:val="-2"/>
        </w:rPr>
        <w:t xml:space="preserve"> </w:t>
      </w:r>
      <w:r>
        <w:t>to strengthen response</w:t>
      </w:r>
      <w:r>
        <w:rPr>
          <w:spacing w:val="1"/>
        </w:rPr>
        <w:t xml:space="preserve"> </w:t>
      </w:r>
      <w:r>
        <w:t>planning</w:t>
      </w:r>
      <w:r>
        <w:rPr>
          <w:spacing w:val="-3"/>
        </w:rPr>
        <w:t xml:space="preserve"> </w:t>
      </w:r>
      <w:r>
        <w:t>and operations.</w:t>
      </w:r>
    </w:p>
    <w:bookmarkEnd w:id="195"/>
    <w:p w14:paraId="759EEBCD" w14:textId="77777777" w:rsidR="00CE6E0B" w:rsidRDefault="00CE6E0B" w:rsidP="00214807">
      <w:pPr>
        <w:pStyle w:val="Body"/>
        <w:spacing w:before="120"/>
      </w:pPr>
      <w:r>
        <w:t>Fi</w:t>
      </w:r>
      <w:r w:rsidRPr="00B83D8A">
        <w:t>rst</w:t>
      </w:r>
      <w:bookmarkStart w:id="196" w:name="_Hlk70434374"/>
      <w:r w:rsidRPr="00B83D8A">
        <w:t>, community lifelines are interdependent and vulnerable to cascading failures. For example, communications and electric power systems rely on each other to function; severe damage to one will disrupt the other. Most lifelines also rely on complex supply chains. Water and wastewater service depend on the resupply of a broad array of chemicals and—if power goes out—fuel for emergency generators. However, in a severe natural or human-caused incident, those supply chains themselves may be broken.</w:t>
      </w:r>
    </w:p>
    <w:bookmarkEnd w:id="196"/>
    <w:p w14:paraId="6CC904DE" w14:textId="1FE0C8AD" w:rsidR="00CE6E0B" w:rsidRDefault="00CE6E0B" w:rsidP="00214807">
      <w:pPr>
        <w:pStyle w:val="Body"/>
        <w:spacing w:before="120"/>
        <w:rPr>
          <w:spacing w:val="-1"/>
        </w:rPr>
      </w:pPr>
      <w:r>
        <w:t>S</w:t>
      </w:r>
      <w:r w:rsidRPr="00B83D8A">
        <w:t xml:space="preserve">econd, community lifeline stabilization relies on businesses and infrastructure owners and operators who have the expertise and primary responsibility for managing their systems in emergencies. Accordingly, </w:t>
      </w:r>
      <w:r w:rsidR="00227E3B" w:rsidRPr="002D69AB">
        <w:rPr>
          <w:b/>
          <w:color w:val="C00000"/>
        </w:rPr>
        <w:t>[INSERT NAME OF COUNTY]</w:t>
      </w:r>
      <w:r w:rsidRPr="002D69AB">
        <w:rPr>
          <w:color w:val="C00000"/>
        </w:rPr>
        <w:t xml:space="preserve"> </w:t>
      </w:r>
      <w:r>
        <w:t xml:space="preserve">is working with developing planning </w:t>
      </w:r>
      <w:r w:rsidRPr="00B83D8A">
        <w:t>coordination</w:t>
      </w:r>
      <w:r>
        <w:t xml:space="preserve"> </w:t>
      </w:r>
      <w:r w:rsidRPr="00B83D8A">
        <w:t>mechanisms needed to enable the private sector to play a larger, more comprehensive role in preparedness and response activities</w:t>
      </w:r>
      <w:r>
        <w:t>. The community lifelines are composed of multiple components that encompass infrastructure, assets,</w:t>
      </w:r>
      <w:r>
        <w:rPr>
          <w:spacing w:val="1"/>
        </w:rPr>
        <w:t xml:space="preserve"> </w:t>
      </w:r>
      <w:r>
        <w:rPr>
          <w:spacing w:val="-1"/>
        </w:rPr>
        <w:t>and</w:t>
      </w:r>
      <w:r>
        <w:rPr>
          <w:spacing w:val="-15"/>
        </w:rPr>
        <w:t xml:space="preserve"> </w:t>
      </w:r>
      <w:r>
        <w:rPr>
          <w:spacing w:val="-1"/>
        </w:rPr>
        <w:t>services.</w:t>
      </w:r>
    </w:p>
    <w:p w14:paraId="76CC99FA" w14:textId="77777777" w:rsidR="00CE6E0B" w:rsidRPr="002D69AB" w:rsidRDefault="00CE6E0B" w:rsidP="00CE6E0B">
      <w:pPr>
        <w:pStyle w:val="Caption"/>
        <w:jc w:val="left"/>
        <w:rPr>
          <w:rFonts w:ascii="Arial Narrow" w:hAnsi="Arial Narrow"/>
          <w:sz w:val="28"/>
          <w:szCs w:val="28"/>
        </w:rPr>
      </w:pPr>
      <w:r w:rsidRPr="002D69AB">
        <w:rPr>
          <w:rFonts w:ascii="Arial Narrow" w:hAnsi="Arial Narrow"/>
          <w:sz w:val="28"/>
          <w:szCs w:val="28"/>
        </w:rPr>
        <w:lastRenderedPageBreak/>
        <w:t>TABLE 9. COMMUNITY LIFELINE COMPONENTS AND SUB-COMPONENTS</w:t>
      </w:r>
    </w:p>
    <w:tbl>
      <w:tblPr>
        <w:tblStyle w:val="TableGrid"/>
        <w:tblW w:w="0" w:type="auto"/>
        <w:tblInd w:w="-95" w:type="dxa"/>
        <w:tblLook w:val="04A0" w:firstRow="1" w:lastRow="0" w:firstColumn="1" w:lastColumn="0" w:noHBand="0" w:noVBand="1"/>
      </w:tblPr>
      <w:tblGrid>
        <w:gridCol w:w="3060"/>
        <w:gridCol w:w="3690"/>
        <w:gridCol w:w="3415"/>
      </w:tblGrid>
      <w:tr w:rsidR="00CE6E0B" w:rsidRPr="00192C34" w14:paraId="74611707" w14:textId="77777777" w:rsidTr="005A0AB8">
        <w:trPr>
          <w:trHeight w:val="490"/>
        </w:trPr>
        <w:tc>
          <w:tcPr>
            <w:tcW w:w="10165" w:type="dxa"/>
            <w:gridSpan w:val="3"/>
            <w:shd w:val="clear" w:color="auto" w:fill="C00000"/>
            <w:vAlign w:val="center"/>
          </w:tcPr>
          <w:p w14:paraId="223C0A3A" w14:textId="77777777" w:rsidR="00CE6E0B" w:rsidRPr="00192C34" w:rsidRDefault="00CE6E0B" w:rsidP="002E5CE6">
            <w:pPr>
              <w:pStyle w:val="Heading2"/>
              <w:outlineLvl w:val="1"/>
            </w:pPr>
            <w:bookmarkStart w:id="197" w:name="_Toc70105349"/>
            <w:bookmarkStart w:id="198" w:name="_Toc70168409"/>
            <w:bookmarkStart w:id="199" w:name="_Toc72312537"/>
            <w:bookmarkStart w:id="200" w:name="_Toc72508412"/>
            <w:bookmarkStart w:id="201" w:name="_Toc76134392"/>
            <w:bookmarkStart w:id="202" w:name="_Toc78187362"/>
            <w:bookmarkStart w:id="203" w:name="_Toc95731398"/>
            <w:bookmarkStart w:id="204" w:name="_Toc106612459"/>
            <w:bookmarkStart w:id="205" w:name="_Toc106612774"/>
            <w:bookmarkStart w:id="206" w:name="_Toc106613072"/>
            <w:r w:rsidRPr="005A0AB8">
              <w:t>All</w:t>
            </w:r>
            <w:r w:rsidRPr="005A0AB8">
              <w:rPr>
                <w:spacing w:val="-1"/>
              </w:rPr>
              <w:t xml:space="preserve"> community </w:t>
            </w:r>
            <w:r w:rsidRPr="005A0AB8">
              <w:t>Lifeline</w:t>
            </w:r>
            <w:r w:rsidRPr="005A0AB8">
              <w:rPr>
                <w:spacing w:val="5"/>
              </w:rPr>
              <w:t xml:space="preserve"> </w:t>
            </w:r>
            <w:r w:rsidRPr="005A0AB8">
              <w:t>Components AND SUB-COMPONENTS</w:t>
            </w:r>
            <w:bookmarkEnd w:id="197"/>
            <w:bookmarkEnd w:id="198"/>
            <w:bookmarkEnd w:id="199"/>
            <w:bookmarkEnd w:id="200"/>
            <w:bookmarkEnd w:id="201"/>
            <w:bookmarkEnd w:id="202"/>
            <w:bookmarkEnd w:id="203"/>
            <w:bookmarkEnd w:id="204"/>
            <w:bookmarkEnd w:id="205"/>
            <w:bookmarkEnd w:id="206"/>
          </w:p>
        </w:tc>
      </w:tr>
      <w:tr w:rsidR="00CE6E0B" w14:paraId="3ACF0CE4" w14:textId="77777777" w:rsidTr="00070C1D">
        <w:trPr>
          <w:trHeight w:val="719"/>
        </w:trPr>
        <w:tc>
          <w:tcPr>
            <w:tcW w:w="10165" w:type="dxa"/>
            <w:gridSpan w:val="3"/>
            <w:vAlign w:val="center"/>
          </w:tcPr>
          <w:p w14:paraId="4BBD5E14" w14:textId="77777777" w:rsidR="00CE6E0B" w:rsidRDefault="00CE6E0B" w:rsidP="00070C1D">
            <w:pPr>
              <w:jc w:val="center"/>
              <w:rPr>
                <w:rFonts w:eastAsiaTheme="minorHAnsi"/>
              </w:rPr>
            </w:pPr>
            <w:r w:rsidRPr="00192C34">
              <w:rPr>
                <w:rFonts w:eastAsiaTheme="minorHAnsi"/>
              </w:rPr>
              <w:t>Multiple components establish the parameters of and key assessment elements for each of the lifelines; component-level analysis is required to determine if each lifeline is stable</w:t>
            </w:r>
          </w:p>
        </w:tc>
      </w:tr>
      <w:tr w:rsidR="00CE6E0B" w:rsidRPr="00E76744" w14:paraId="28713CA3" w14:textId="77777777" w:rsidTr="00070C1D">
        <w:trPr>
          <w:trHeight w:val="602"/>
        </w:trPr>
        <w:tc>
          <w:tcPr>
            <w:tcW w:w="3060" w:type="dxa"/>
            <w:shd w:val="clear" w:color="auto" w:fill="002060"/>
            <w:vAlign w:val="center"/>
          </w:tcPr>
          <w:p w14:paraId="342E68AF" w14:textId="77777777" w:rsidR="00CE6E0B" w:rsidRPr="00192C34" w:rsidRDefault="00CE6E0B" w:rsidP="00070C1D">
            <w:pPr>
              <w:widowControl w:val="0"/>
              <w:tabs>
                <w:tab w:val="left" w:pos="1271"/>
              </w:tabs>
              <w:autoSpaceDE w:val="0"/>
              <w:autoSpaceDN w:val="0"/>
              <w:spacing w:before="120" w:line="276" w:lineRule="auto"/>
              <w:jc w:val="center"/>
              <w:rPr>
                <w:rFonts w:ascii="Arial Narrow" w:hAnsi="Arial Narrow" w:cs="Arial"/>
                <w:b/>
                <w:color w:val="FFFFFF" w:themeColor="background1"/>
                <w:sz w:val="22"/>
                <w:szCs w:val="22"/>
              </w:rPr>
            </w:pPr>
            <w:r w:rsidRPr="00192C34">
              <w:rPr>
                <w:rFonts w:ascii="Arial Narrow" w:hAnsi="Arial Narrow" w:cs="Arial"/>
                <w:b/>
                <w:color w:val="FFFFFF" w:themeColor="background1"/>
              </w:rPr>
              <w:t>SAFETY</w:t>
            </w:r>
            <w:r w:rsidRPr="00192C34">
              <w:rPr>
                <w:rFonts w:ascii="Arial Narrow" w:hAnsi="Arial Narrow" w:cs="Arial"/>
                <w:b/>
                <w:color w:val="FFFFFF" w:themeColor="background1"/>
                <w:spacing w:val="-2"/>
              </w:rPr>
              <w:t xml:space="preserve"> </w:t>
            </w:r>
            <w:r w:rsidRPr="00192C34">
              <w:rPr>
                <w:rFonts w:ascii="Arial Narrow" w:hAnsi="Arial Narrow" w:cs="Arial"/>
                <w:b/>
                <w:color w:val="FFFFFF" w:themeColor="background1"/>
              </w:rPr>
              <w:t>AND</w:t>
            </w:r>
            <w:r w:rsidRPr="00192C34">
              <w:rPr>
                <w:rFonts w:ascii="Arial Narrow" w:hAnsi="Arial Narrow" w:cs="Arial"/>
                <w:b/>
                <w:color w:val="FFFFFF" w:themeColor="background1"/>
                <w:spacing w:val="-1"/>
              </w:rPr>
              <w:t xml:space="preserve"> </w:t>
            </w:r>
            <w:r w:rsidRPr="00192C34">
              <w:rPr>
                <w:rFonts w:ascii="Arial Narrow" w:hAnsi="Arial Narrow" w:cs="Arial"/>
                <w:b/>
                <w:color w:val="FFFFFF" w:themeColor="background1"/>
              </w:rPr>
              <w:t>SECURITY</w:t>
            </w:r>
          </w:p>
        </w:tc>
        <w:tc>
          <w:tcPr>
            <w:tcW w:w="3690" w:type="dxa"/>
            <w:shd w:val="clear" w:color="auto" w:fill="002060"/>
            <w:vAlign w:val="center"/>
          </w:tcPr>
          <w:p w14:paraId="7372E3F4" w14:textId="77777777" w:rsidR="00CE6E0B" w:rsidRPr="00E76744" w:rsidRDefault="00CE6E0B" w:rsidP="00070C1D">
            <w:pPr>
              <w:widowControl w:val="0"/>
              <w:tabs>
                <w:tab w:val="left" w:pos="1263"/>
              </w:tabs>
              <w:autoSpaceDE w:val="0"/>
              <w:autoSpaceDN w:val="0"/>
              <w:spacing w:before="120" w:line="276" w:lineRule="auto"/>
              <w:jc w:val="center"/>
              <w:rPr>
                <w:rFonts w:ascii="Arial Narrow" w:hAnsi="Arial Narrow"/>
                <w:b/>
                <w:color w:val="FFFFFF" w:themeColor="background1"/>
                <w:sz w:val="28"/>
                <w:szCs w:val="28"/>
              </w:rPr>
            </w:pPr>
            <w:r w:rsidRPr="00E76744">
              <w:rPr>
                <w:rFonts w:ascii="Arial Narrow" w:hAnsi="Arial Narrow"/>
                <w:b/>
                <w:color w:val="FFFFFF" w:themeColor="background1"/>
              </w:rPr>
              <w:t>FOOD,</w:t>
            </w:r>
            <w:r w:rsidRPr="00E76744">
              <w:rPr>
                <w:rFonts w:ascii="Arial Narrow" w:hAnsi="Arial Narrow"/>
                <w:b/>
                <w:color w:val="FFFFFF" w:themeColor="background1"/>
                <w:spacing w:val="-8"/>
              </w:rPr>
              <w:t xml:space="preserve"> </w:t>
            </w:r>
            <w:r w:rsidRPr="00E76744">
              <w:rPr>
                <w:rFonts w:ascii="Arial Narrow" w:hAnsi="Arial Narrow"/>
                <w:b/>
                <w:color w:val="FFFFFF" w:themeColor="background1"/>
              </w:rPr>
              <w:t>WATER,</w:t>
            </w:r>
            <w:r w:rsidRPr="00E76744">
              <w:rPr>
                <w:rFonts w:ascii="Arial Narrow" w:hAnsi="Arial Narrow"/>
                <w:b/>
                <w:color w:val="FFFFFF" w:themeColor="background1"/>
                <w:spacing w:val="-3"/>
              </w:rPr>
              <w:t xml:space="preserve"> </w:t>
            </w:r>
            <w:r w:rsidRPr="00E76744">
              <w:rPr>
                <w:rFonts w:ascii="Arial Narrow" w:hAnsi="Arial Narrow"/>
                <w:b/>
                <w:color w:val="FFFFFF" w:themeColor="background1"/>
              </w:rPr>
              <w:t>SHELTERING</w:t>
            </w:r>
          </w:p>
        </w:tc>
        <w:tc>
          <w:tcPr>
            <w:tcW w:w="3415" w:type="dxa"/>
            <w:shd w:val="clear" w:color="auto" w:fill="002060"/>
            <w:vAlign w:val="center"/>
          </w:tcPr>
          <w:p w14:paraId="199FF470" w14:textId="77777777" w:rsidR="00CE6E0B" w:rsidRPr="00E76744" w:rsidRDefault="00CE6E0B" w:rsidP="00070C1D">
            <w:pPr>
              <w:widowControl w:val="0"/>
              <w:tabs>
                <w:tab w:val="left" w:pos="1320"/>
              </w:tabs>
              <w:autoSpaceDE w:val="0"/>
              <w:autoSpaceDN w:val="0"/>
              <w:spacing w:before="120" w:line="276" w:lineRule="auto"/>
              <w:jc w:val="center"/>
              <w:rPr>
                <w:rFonts w:ascii="Arial Narrow" w:hAnsi="Arial Narrow"/>
                <w:b/>
                <w:color w:val="FFFFFF" w:themeColor="background1"/>
              </w:rPr>
            </w:pPr>
            <w:r w:rsidRPr="00E76744">
              <w:rPr>
                <w:rFonts w:ascii="Arial Narrow" w:hAnsi="Arial Narrow"/>
                <w:b/>
                <w:color w:val="FFFFFF" w:themeColor="background1"/>
              </w:rPr>
              <w:t>HEALTH AND</w:t>
            </w:r>
            <w:r w:rsidRPr="00E76744">
              <w:rPr>
                <w:rFonts w:ascii="Arial Narrow" w:hAnsi="Arial Narrow"/>
                <w:b/>
                <w:color w:val="FFFFFF" w:themeColor="background1"/>
                <w:spacing w:val="1"/>
              </w:rPr>
              <w:t xml:space="preserve"> </w:t>
            </w:r>
            <w:r w:rsidRPr="00E76744">
              <w:rPr>
                <w:rFonts w:ascii="Arial Narrow" w:hAnsi="Arial Narrow"/>
                <w:b/>
                <w:color w:val="FFFFFF" w:themeColor="background1"/>
              </w:rPr>
              <w:t>MEDICAL</w:t>
            </w:r>
          </w:p>
        </w:tc>
      </w:tr>
      <w:tr w:rsidR="00CE6E0B" w:rsidRPr="00611B7C" w14:paraId="5046C448" w14:textId="77777777" w:rsidTr="00070C1D">
        <w:trPr>
          <w:trHeight w:val="3833"/>
        </w:trPr>
        <w:tc>
          <w:tcPr>
            <w:tcW w:w="3060" w:type="dxa"/>
          </w:tcPr>
          <w:p w14:paraId="1B300BCA" w14:textId="77777777" w:rsidR="00CE6E0B" w:rsidRPr="00E76744" w:rsidRDefault="00CE6E0B" w:rsidP="008311F5">
            <w:pPr>
              <w:pStyle w:val="ListParagraph"/>
              <w:widowControl w:val="0"/>
              <w:numPr>
                <w:ilvl w:val="1"/>
                <w:numId w:val="30"/>
              </w:numPr>
              <w:autoSpaceDE w:val="0"/>
              <w:autoSpaceDN w:val="0"/>
              <w:spacing w:before="37" w:line="276" w:lineRule="auto"/>
              <w:ind w:left="251" w:hanging="251"/>
              <w:contextualSpacing w:val="0"/>
              <w:rPr>
                <w:rFonts w:cs="Arial"/>
              </w:rPr>
            </w:pPr>
            <w:r w:rsidRPr="00E76744">
              <w:rPr>
                <w:rFonts w:cs="Arial"/>
                <w:color w:val="040505"/>
              </w:rPr>
              <w:t>Hazard</w:t>
            </w:r>
            <w:r w:rsidRPr="00E76744">
              <w:rPr>
                <w:rFonts w:cs="Arial"/>
                <w:color w:val="040505"/>
                <w:spacing w:val="-5"/>
              </w:rPr>
              <w:t xml:space="preserve"> </w:t>
            </w:r>
            <w:r w:rsidRPr="00E76744">
              <w:rPr>
                <w:rFonts w:cs="Arial"/>
                <w:color w:val="040505"/>
              </w:rPr>
              <w:t>Mitigation</w:t>
            </w:r>
          </w:p>
          <w:p w14:paraId="1D40FE4E" w14:textId="77777777" w:rsidR="00CE6E0B" w:rsidRPr="00E76744" w:rsidRDefault="00CE6E0B" w:rsidP="008311F5">
            <w:pPr>
              <w:pStyle w:val="ListParagraph"/>
              <w:widowControl w:val="0"/>
              <w:numPr>
                <w:ilvl w:val="1"/>
                <w:numId w:val="30"/>
              </w:numPr>
              <w:autoSpaceDE w:val="0"/>
              <w:autoSpaceDN w:val="0"/>
              <w:spacing w:before="36" w:line="276" w:lineRule="auto"/>
              <w:ind w:left="251" w:hanging="251"/>
              <w:contextualSpacing w:val="0"/>
              <w:rPr>
                <w:rFonts w:cs="Arial"/>
              </w:rPr>
            </w:pPr>
            <w:r w:rsidRPr="00E76744">
              <w:rPr>
                <w:rFonts w:cs="Arial"/>
                <w:color w:val="040505"/>
              </w:rPr>
              <w:t>Law</w:t>
            </w:r>
            <w:r w:rsidRPr="00E76744">
              <w:rPr>
                <w:rFonts w:cs="Arial"/>
                <w:color w:val="040505"/>
                <w:spacing w:val="-3"/>
              </w:rPr>
              <w:t xml:space="preserve"> </w:t>
            </w:r>
            <w:r>
              <w:rPr>
                <w:rFonts w:cs="Arial"/>
                <w:color w:val="040505"/>
                <w:spacing w:val="-3"/>
              </w:rPr>
              <w:t>E</w:t>
            </w:r>
            <w:r w:rsidRPr="00E76744">
              <w:rPr>
                <w:rFonts w:cs="Arial"/>
                <w:color w:val="040505"/>
              </w:rPr>
              <w:t>nforcement</w:t>
            </w:r>
            <w:r>
              <w:rPr>
                <w:rFonts w:cs="Arial"/>
                <w:color w:val="040505"/>
              </w:rPr>
              <w:t xml:space="preserve"> </w:t>
            </w:r>
            <w:r w:rsidRPr="00E76744">
              <w:rPr>
                <w:rFonts w:cs="Arial"/>
                <w:color w:val="040505"/>
              </w:rPr>
              <w:t>/</w:t>
            </w:r>
            <w:r>
              <w:rPr>
                <w:rFonts w:cs="Arial"/>
                <w:color w:val="040505"/>
              </w:rPr>
              <w:t xml:space="preserve"> </w:t>
            </w:r>
            <w:r w:rsidRPr="00E76744">
              <w:rPr>
                <w:rFonts w:cs="Arial"/>
                <w:color w:val="040505"/>
              </w:rPr>
              <w:t>Security</w:t>
            </w:r>
          </w:p>
          <w:p w14:paraId="6168B978" w14:textId="77777777" w:rsidR="00CE6E0B" w:rsidRPr="00E76744" w:rsidRDefault="00CE6E0B" w:rsidP="008311F5">
            <w:pPr>
              <w:pStyle w:val="ListParagraph"/>
              <w:widowControl w:val="0"/>
              <w:numPr>
                <w:ilvl w:val="1"/>
                <w:numId w:val="30"/>
              </w:numPr>
              <w:autoSpaceDE w:val="0"/>
              <w:autoSpaceDN w:val="0"/>
              <w:spacing w:before="36" w:line="276" w:lineRule="auto"/>
              <w:ind w:left="251" w:hanging="251"/>
              <w:contextualSpacing w:val="0"/>
              <w:rPr>
                <w:rFonts w:cs="Arial"/>
              </w:rPr>
            </w:pPr>
            <w:r w:rsidRPr="00E76744">
              <w:rPr>
                <w:rFonts w:cs="Arial"/>
                <w:color w:val="040505"/>
              </w:rPr>
              <w:t>Responder</w:t>
            </w:r>
            <w:r w:rsidRPr="00E76744">
              <w:rPr>
                <w:rFonts w:cs="Arial"/>
                <w:color w:val="040505"/>
                <w:spacing w:val="-3"/>
              </w:rPr>
              <w:t xml:space="preserve"> </w:t>
            </w:r>
            <w:r w:rsidRPr="00E76744">
              <w:rPr>
                <w:rFonts w:cs="Arial"/>
                <w:color w:val="040505"/>
              </w:rPr>
              <w:t>Safety</w:t>
            </w:r>
          </w:p>
          <w:p w14:paraId="09A02735" w14:textId="77777777" w:rsidR="00CE6E0B" w:rsidRPr="00E76744" w:rsidRDefault="00CE6E0B" w:rsidP="008311F5">
            <w:pPr>
              <w:pStyle w:val="ListParagraph"/>
              <w:widowControl w:val="0"/>
              <w:numPr>
                <w:ilvl w:val="1"/>
                <w:numId w:val="30"/>
              </w:numPr>
              <w:autoSpaceDE w:val="0"/>
              <w:autoSpaceDN w:val="0"/>
              <w:spacing w:before="36" w:line="276" w:lineRule="auto"/>
              <w:ind w:left="251" w:hanging="251"/>
              <w:contextualSpacing w:val="0"/>
              <w:rPr>
                <w:rFonts w:cs="Arial"/>
              </w:rPr>
            </w:pPr>
            <w:r w:rsidRPr="00E76744">
              <w:rPr>
                <w:rFonts w:cs="Arial"/>
                <w:color w:val="040505"/>
              </w:rPr>
              <w:t>Search</w:t>
            </w:r>
            <w:r w:rsidRPr="00E76744">
              <w:rPr>
                <w:rFonts w:cs="Arial"/>
                <w:color w:val="040505"/>
                <w:spacing w:val="-6"/>
              </w:rPr>
              <w:t xml:space="preserve"> </w:t>
            </w:r>
            <w:r w:rsidRPr="00E76744">
              <w:rPr>
                <w:rFonts w:cs="Arial"/>
                <w:color w:val="040505"/>
              </w:rPr>
              <w:t>and</w:t>
            </w:r>
            <w:r w:rsidRPr="00E76744">
              <w:rPr>
                <w:rFonts w:cs="Arial"/>
                <w:color w:val="040505"/>
                <w:spacing w:val="1"/>
              </w:rPr>
              <w:t xml:space="preserve"> </w:t>
            </w:r>
            <w:r w:rsidRPr="00E76744">
              <w:rPr>
                <w:rFonts w:cs="Arial"/>
                <w:color w:val="040505"/>
              </w:rPr>
              <w:t>Rescue</w:t>
            </w:r>
          </w:p>
          <w:p w14:paraId="600CE455" w14:textId="77777777" w:rsidR="00CE6E0B" w:rsidRPr="00E76744" w:rsidRDefault="00CE6E0B" w:rsidP="008311F5">
            <w:pPr>
              <w:pStyle w:val="ListParagraph"/>
              <w:widowControl w:val="0"/>
              <w:numPr>
                <w:ilvl w:val="1"/>
                <w:numId w:val="30"/>
              </w:numPr>
              <w:autoSpaceDE w:val="0"/>
              <w:autoSpaceDN w:val="0"/>
              <w:spacing w:before="35" w:line="276" w:lineRule="auto"/>
              <w:ind w:left="251" w:hanging="251"/>
              <w:contextualSpacing w:val="0"/>
              <w:rPr>
                <w:rFonts w:cs="Arial"/>
              </w:rPr>
            </w:pPr>
            <w:r w:rsidRPr="00E76744">
              <w:rPr>
                <w:rFonts w:cs="Arial"/>
                <w:color w:val="040505"/>
              </w:rPr>
              <w:t>Fire</w:t>
            </w:r>
            <w:r w:rsidRPr="00E76744">
              <w:rPr>
                <w:rFonts w:cs="Arial"/>
                <w:color w:val="040505"/>
                <w:spacing w:val="2"/>
              </w:rPr>
              <w:t xml:space="preserve"> </w:t>
            </w:r>
            <w:r w:rsidRPr="00E76744">
              <w:rPr>
                <w:rFonts w:cs="Arial"/>
                <w:color w:val="040505"/>
              </w:rPr>
              <w:t>Services</w:t>
            </w:r>
          </w:p>
          <w:p w14:paraId="69A0870A" w14:textId="77777777" w:rsidR="00CE6E0B" w:rsidRPr="005B0C35" w:rsidRDefault="00CE6E0B" w:rsidP="008311F5">
            <w:pPr>
              <w:pStyle w:val="ListParagraph"/>
              <w:widowControl w:val="0"/>
              <w:numPr>
                <w:ilvl w:val="1"/>
                <w:numId w:val="30"/>
              </w:numPr>
              <w:autoSpaceDE w:val="0"/>
              <w:autoSpaceDN w:val="0"/>
              <w:spacing w:before="36" w:line="276" w:lineRule="auto"/>
              <w:ind w:left="251" w:hanging="251"/>
              <w:contextualSpacing w:val="0"/>
              <w:rPr>
                <w:rFonts w:cs="Arial"/>
              </w:rPr>
            </w:pPr>
            <w:r w:rsidRPr="000F0AC6">
              <w:rPr>
                <w:rFonts w:eastAsiaTheme="minorEastAsia"/>
                <w:noProof/>
              </w:rPr>
              <w:drawing>
                <wp:anchor distT="0" distB="0" distL="114300" distR="114300" simplePos="0" relativeHeight="251658241" behindDoc="0" locked="0" layoutInCell="1" allowOverlap="1" wp14:anchorId="1B4C9898" wp14:editId="6486D190">
                  <wp:simplePos x="0" y="0"/>
                  <wp:positionH relativeFrom="column">
                    <wp:posOffset>477520</wp:posOffset>
                  </wp:positionH>
                  <wp:positionV relativeFrom="paragraph">
                    <wp:posOffset>241300</wp:posOffset>
                  </wp:positionV>
                  <wp:extent cx="731520" cy="735846"/>
                  <wp:effectExtent l="0" t="0" r="0" b="7620"/>
                  <wp:wrapNone/>
                  <wp:docPr id="482" name="Picture 482" descr="P3844L59C6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P3844L59C6T19#y1"/>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31520" cy="735846"/>
                          </a:xfrm>
                          <a:prstGeom prst="rect">
                            <a:avLst/>
                          </a:prstGeom>
                          <a:noFill/>
                        </pic:spPr>
                      </pic:pic>
                    </a:graphicData>
                  </a:graphic>
                  <wp14:sizeRelH relativeFrom="margin">
                    <wp14:pctWidth>0</wp14:pctWidth>
                  </wp14:sizeRelH>
                  <wp14:sizeRelV relativeFrom="margin">
                    <wp14:pctHeight>0</wp14:pctHeight>
                  </wp14:sizeRelV>
                </wp:anchor>
              </w:drawing>
            </w:r>
            <w:r w:rsidRPr="00E76744">
              <w:rPr>
                <w:rFonts w:cs="Arial"/>
                <w:color w:val="040505"/>
              </w:rPr>
              <w:t>Government</w:t>
            </w:r>
            <w:r w:rsidRPr="00E76744">
              <w:rPr>
                <w:rFonts w:cs="Arial"/>
                <w:color w:val="040505"/>
                <w:spacing w:val="-3"/>
              </w:rPr>
              <w:t xml:space="preserve"> </w:t>
            </w:r>
            <w:r w:rsidRPr="00E76744">
              <w:rPr>
                <w:rFonts w:cs="Arial"/>
                <w:color w:val="040505"/>
              </w:rPr>
              <w:t>Service</w:t>
            </w:r>
          </w:p>
          <w:p w14:paraId="4E6975A1" w14:textId="77777777" w:rsidR="00CE6E0B" w:rsidRPr="005B0C35" w:rsidRDefault="00CE6E0B" w:rsidP="00070C1D">
            <w:pPr>
              <w:pStyle w:val="ListParagraph"/>
              <w:widowControl w:val="0"/>
              <w:autoSpaceDE w:val="0"/>
              <w:autoSpaceDN w:val="0"/>
              <w:spacing w:before="36" w:line="276" w:lineRule="auto"/>
              <w:ind w:left="251"/>
              <w:contextualSpacing w:val="0"/>
              <w:rPr>
                <w:rFonts w:cs="Arial"/>
              </w:rPr>
            </w:pPr>
          </w:p>
          <w:p w14:paraId="3ED28A03" w14:textId="77777777" w:rsidR="00CE6E0B" w:rsidRDefault="00CE6E0B" w:rsidP="00070C1D">
            <w:pPr>
              <w:widowControl w:val="0"/>
              <w:autoSpaceDE w:val="0"/>
              <w:autoSpaceDN w:val="0"/>
              <w:spacing w:before="36" w:line="276" w:lineRule="auto"/>
              <w:rPr>
                <w:rFonts w:cs="Arial"/>
              </w:rPr>
            </w:pPr>
          </w:p>
          <w:p w14:paraId="2E057DD7" w14:textId="77777777" w:rsidR="00CE6E0B" w:rsidRPr="005B0C35" w:rsidRDefault="00CE6E0B" w:rsidP="00070C1D">
            <w:pPr>
              <w:widowControl w:val="0"/>
              <w:autoSpaceDE w:val="0"/>
              <w:autoSpaceDN w:val="0"/>
              <w:spacing w:before="36" w:line="276" w:lineRule="auto"/>
              <w:rPr>
                <w:rFonts w:cs="Arial"/>
              </w:rPr>
            </w:pPr>
          </w:p>
        </w:tc>
        <w:tc>
          <w:tcPr>
            <w:tcW w:w="3690" w:type="dxa"/>
          </w:tcPr>
          <w:p w14:paraId="23B97866" w14:textId="77777777" w:rsidR="00CE6E0B" w:rsidRPr="00E76744" w:rsidRDefault="00CE6E0B" w:rsidP="008311F5">
            <w:pPr>
              <w:pStyle w:val="ListParagraph"/>
              <w:widowControl w:val="0"/>
              <w:numPr>
                <w:ilvl w:val="1"/>
                <w:numId w:val="30"/>
              </w:numPr>
              <w:autoSpaceDE w:val="0"/>
              <w:autoSpaceDN w:val="0"/>
              <w:spacing w:before="34" w:line="276" w:lineRule="auto"/>
              <w:ind w:left="252" w:hanging="180"/>
              <w:contextualSpacing w:val="0"/>
              <w:rPr>
                <w:rFonts w:cs="Arial"/>
              </w:rPr>
            </w:pPr>
            <w:r w:rsidRPr="00E76744">
              <w:rPr>
                <w:rFonts w:cs="Arial"/>
                <w:color w:val="040505"/>
              </w:rPr>
              <w:t>Evacuations</w:t>
            </w:r>
          </w:p>
          <w:p w14:paraId="1D4CABFC" w14:textId="77777777" w:rsidR="00CE6E0B" w:rsidRPr="00E76744" w:rsidRDefault="00CE6E0B" w:rsidP="008311F5">
            <w:pPr>
              <w:pStyle w:val="ListParagraph"/>
              <w:widowControl w:val="0"/>
              <w:numPr>
                <w:ilvl w:val="1"/>
                <w:numId w:val="30"/>
              </w:numPr>
              <w:autoSpaceDE w:val="0"/>
              <w:autoSpaceDN w:val="0"/>
              <w:spacing w:before="36" w:line="276" w:lineRule="auto"/>
              <w:ind w:left="252" w:hanging="180"/>
              <w:contextualSpacing w:val="0"/>
              <w:rPr>
                <w:rFonts w:cs="Arial"/>
              </w:rPr>
            </w:pPr>
            <w:r w:rsidRPr="00E76744">
              <w:rPr>
                <w:rFonts w:cs="Arial"/>
                <w:color w:val="040505"/>
              </w:rPr>
              <w:t>Food</w:t>
            </w:r>
            <w:r>
              <w:rPr>
                <w:rFonts w:cs="Arial"/>
                <w:color w:val="040505"/>
              </w:rPr>
              <w:t xml:space="preserve"> </w:t>
            </w:r>
            <w:r w:rsidRPr="00E76744">
              <w:rPr>
                <w:rFonts w:cs="Arial"/>
                <w:color w:val="040505"/>
              </w:rPr>
              <w:t>/</w:t>
            </w:r>
            <w:r>
              <w:rPr>
                <w:rFonts w:cs="Arial"/>
                <w:color w:val="040505"/>
              </w:rPr>
              <w:t xml:space="preserve"> </w:t>
            </w:r>
            <w:r w:rsidRPr="00E76744">
              <w:rPr>
                <w:rFonts w:cs="Arial"/>
                <w:color w:val="040505"/>
              </w:rPr>
              <w:t>Potable</w:t>
            </w:r>
            <w:r w:rsidRPr="00E76744">
              <w:rPr>
                <w:rFonts w:cs="Arial"/>
                <w:color w:val="040505"/>
                <w:spacing w:val="-8"/>
              </w:rPr>
              <w:t xml:space="preserve"> </w:t>
            </w:r>
            <w:r w:rsidRPr="00E76744">
              <w:rPr>
                <w:rFonts w:cs="Arial"/>
                <w:color w:val="040505"/>
              </w:rPr>
              <w:t>Water</w:t>
            </w:r>
          </w:p>
          <w:p w14:paraId="216EAE9A" w14:textId="77777777" w:rsidR="00CE6E0B" w:rsidRPr="00E76744" w:rsidRDefault="00CE6E0B" w:rsidP="008311F5">
            <w:pPr>
              <w:pStyle w:val="ListParagraph"/>
              <w:widowControl w:val="0"/>
              <w:numPr>
                <w:ilvl w:val="1"/>
                <w:numId w:val="30"/>
              </w:numPr>
              <w:autoSpaceDE w:val="0"/>
              <w:autoSpaceDN w:val="0"/>
              <w:spacing w:before="36" w:line="276" w:lineRule="auto"/>
              <w:ind w:left="252" w:hanging="180"/>
              <w:contextualSpacing w:val="0"/>
              <w:rPr>
                <w:rFonts w:cs="Arial"/>
              </w:rPr>
            </w:pPr>
            <w:r w:rsidRPr="00E76744">
              <w:rPr>
                <w:rFonts w:cs="Arial"/>
                <w:color w:val="040505"/>
              </w:rPr>
              <w:t>Shelter</w:t>
            </w:r>
          </w:p>
          <w:p w14:paraId="2E2D0B6F" w14:textId="77777777" w:rsidR="00CE6E0B" w:rsidRPr="00E76744" w:rsidRDefault="00CE6E0B" w:rsidP="008311F5">
            <w:pPr>
              <w:pStyle w:val="ListParagraph"/>
              <w:widowControl w:val="0"/>
              <w:numPr>
                <w:ilvl w:val="1"/>
                <w:numId w:val="30"/>
              </w:numPr>
              <w:autoSpaceDE w:val="0"/>
              <w:autoSpaceDN w:val="0"/>
              <w:spacing w:before="37" w:line="276" w:lineRule="auto"/>
              <w:ind w:left="252" w:hanging="180"/>
              <w:contextualSpacing w:val="0"/>
              <w:rPr>
                <w:rFonts w:cs="Arial"/>
              </w:rPr>
            </w:pPr>
            <w:r w:rsidRPr="00E76744">
              <w:rPr>
                <w:rFonts w:cs="Arial"/>
                <w:color w:val="040505"/>
              </w:rPr>
              <w:t>Durable</w:t>
            </w:r>
            <w:r w:rsidRPr="00E76744">
              <w:rPr>
                <w:rFonts w:cs="Arial"/>
                <w:color w:val="040505"/>
                <w:spacing w:val="-3"/>
              </w:rPr>
              <w:t xml:space="preserve"> </w:t>
            </w:r>
            <w:r w:rsidRPr="00E76744">
              <w:rPr>
                <w:rFonts w:cs="Arial"/>
                <w:color w:val="040505"/>
              </w:rPr>
              <w:t>Goods</w:t>
            </w:r>
          </w:p>
          <w:p w14:paraId="111C71BA" w14:textId="77777777" w:rsidR="00CE6E0B" w:rsidRPr="00E76744" w:rsidRDefault="00CE6E0B" w:rsidP="008311F5">
            <w:pPr>
              <w:pStyle w:val="ListParagraph"/>
              <w:widowControl w:val="0"/>
              <w:numPr>
                <w:ilvl w:val="2"/>
                <w:numId w:val="30"/>
              </w:numPr>
              <w:autoSpaceDE w:val="0"/>
              <w:autoSpaceDN w:val="0"/>
              <w:spacing w:before="2" w:line="276" w:lineRule="auto"/>
              <w:ind w:left="252" w:hanging="180"/>
              <w:contextualSpacing w:val="0"/>
              <w:rPr>
                <w:rFonts w:cs="Arial"/>
              </w:rPr>
            </w:pPr>
            <w:r w:rsidRPr="00E76744">
              <w:rPr>
                <w:rFonts w:cs="Arial"/>
                <w:color w:val="040505"/>
              </w:rPr>
              <w:t>Water</w:t>
            </w:r>
            <w:r w:rsidRPr="00E76744">
              <w:rPr>
                <w:rFonts w:cs="Arial"/>
                <w:color w:val="040505"/>
                <w:spacing w:val="-4"/>
              </w:rPr>
              <w:t xml:space="preserve"> </w:t>
            </w:r>
            <w:r w:rsidRPr="00E76744">
              <w:rPr>
                <w:rFonts w:cs="Arial"/>
                <w:color w:val="040505"/>
              </w:rPr>
              <w:t>Infrastructure</w:t>
            </w:r>
          </w:p>
          <w:p w14:paraId="0B439C3A" w14:textId="77777777" w:rsidR="00CE6E0B" w:rsidRPr="00E76744" w:rsidRDefault="00CE6E0B" w:rsidP="008311F5">
            <w:pPr>
              <w:pStyle w:val="ListParagraph"/>
              <w:widowControl w:val="0"/>
              <w:numPr>
                <w:ilvl w:val="2"/>
                <w:numId w:val="30"/>
              </w:numPr>
              <w:autoSpaceDE w:val="0"/>
              <w:autoSpaceDN w:val="0"/>
              <w:spacing w:before="34" w:line="276" w:lineRule="auto"/>
              <w:ind w:left="252" w:hanging="180"/>
              <w:contextualSpacing w:val="0"/>
              <w:rPr>
                <w:rFonts w:cs="Arial"/>
              </w:rPr>
            </w:pPr>
            <w:r w:rsidRPr="00E76744">
              <w:rPr>
                <w:rFonts w:cs="Arial"/>
                <w:color w:val="040505"/>
              </w:rPr>
              <w:t>Agriculture</w:t>
            </w:r>
            <w:r w:rsidRPr="00E76744">
              <w:rPr>
                <w:rFonts w:cs="Arial"/>
                <w:color w:val="040505"/>
                <w:spacing w:val="2"/>
              </w:rPr>
              <w:t xml:space="preserve"> </w:t>
            </w:r>
            <w:r w:rsidRPr="00E76744">
              <w:rPr>
                <w:rFonts w:cs="Arial"/>
                <w:color w:val="040505"/>
              </w:rPr>
              <w:t>Infrastructure</w:t>
            </w:r>
          </w:p>
          <w:p w14:paraId="3BCD24A1" w14:textId="77777777" w:rsidR="00CE6E0B" w:rsidRPr="00E76744" w:rsidRDefault="00CE6E0B" w:rsidP="00070C1D">
            <w:pPr>
              <w:pStyle w:val="Footer"/>
              <w:tabs>
                <w:tab w:val="clear" w:pos="4320"/>
                <w:tab w:val="clear" w:pos="8640"/>
              </w:tabs>
              <w:spacing w:line="276" w:lineRule="auto"/>
              <w:rPr>
                <w:rFonts w:eastAsiaTheme="minorHAnsi" w:cs="Arial"/>
              </w:rPr>
            </w:pPr>
            <w:r w:rsidRPr="00E21C76">
              <w:rPr>
                <w:rFonts w:eastAsiaTheme="minorEastAsia" w:cs="Arial"/>
                <w:noProof/>
                <w:color w:val="000000"/>
              </w:rPr>
              <w:drawing>
                <wp:anchor distT="0" distB="0" distL="114300" distR="114300" simplePos="0" relativeHeight="251658242" behindDoc="0" locked="0" layoutInCell="1" allowOverlap="1" wp14:anchorId="2322730E" wp14:editId="7BA4AF95">
                  <wp:simplePos x="0" y="0"/>
                  <wp:positionH relativeFrom="column">
                    <wp:posOffset>713740</wp:posOffset>
                  </wp:positionH>
                  <wp:positionV relativeFrom="paragraph">
                    <wp:posOffset>217839</wp:posOffset>
                  </wp:positionV>
                  <wp:extent cx="731520" cy="731520"/>
                  <wp:effectExtent l="0" t="0" r="7620" b="0"/>
                  <wp:wrapNone/>
                  <wp:docPr id="483" name="Picture 483" descr="P3854L59C7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P3854L59C7T19#y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p>
        </w:tc>
        <w:tc>
          <w:tcPr>
            <w:tcW w:w="3415" w:type="dxa"/>
          </w:tcPr>
          <w:p w14:paraId="4802F9DF" w14:textId="77777777" w:rsidR="00CE6E0B" w:rsidRPr="00E76744" w:rsidRDefault="00CE6E0B" w:rsidP="008311F5">
            <w:pPr>
              <w:pStyle w:val="ListParagraph"/>
              <w:widowControl w:val="0"/>
              <w:numPr>
                <w:ilvl w:val="1"/>
                <w:numId w:val="30"/>
              </w:numPr>
              <w:autoSpaceDE w:val="0"/>
              <w:autoSpaceDN w:val="0"/>
              <w:spacing w:before="37" w:line="276" w:lineRule="auto"/>
              <w:ind w:left="232" w:hanging="180"/>
              <w:contextualSpacing w:val="0"/>
              <w:rPr>
                <w:rFonts w:cs="Arial"/>
              </w:rPr>
            </w:pPr>
            <w:r w:rsidRPr="00E76744">
              <w:rPr>
                <w:rFonts w:cs="Arial"/>
                <w:color w:val="040505"/>
              </w:rPr>
              <w:t>Medical</w:t>
            </w:r>
            <w:r w:rsidRPr="00E76744">
              <w:rPr>
                <w:rFonts w:cs="Arial"/>
                <w:color w:val="040505"/>
                <w:spacing w:val="-3"/>
              </w:rPr>
              <w:t xml:space="preserve"> </w:t>
            </w:r>
            <w:r w:rsidRPr="00E76744">
              <w:rPr>
                <w:rFonts w:cs="Arial"/>
                <w:color w:val="040505"/>
              </w:rPr>
              <w:t>Care</w:t>
            </w:r>
          </w:p>
          <w:p w14:paraId="3538C17F" w14:textId="77777777" w:rsidR="00CE6E0B" w:rsidRPr="00E76744" w:rsidRDefault="00CE6E0B" w:rsidP="008311F5">
            <w:pPr>
              <w:pStyle w:val="ListParagraph"/>
              <w:widowControl w:val="0"/>
              <w:numPr>
                <w:ilvl w:val="1"/>
                <w:numId w:val="30"/>
              </w:numPr>
              <w:autoSpaceDE w:val="0"/>
              <w:autoSpaceDN w:val="0"/>
              <w:spacing w:before="36" w:line="276" w:lineRule="auto"/>
              <w:ind w:left="232" w:hanging="180"/>
              <w:contextualSpacing w:val="0"/>
              <w:rPr>
                <w:rFonts w:cs="Arial"/>
              </w:rPr>
            </w:pPr>
            <w:r w:rsidRPr="00E76744">
              <w:rPr>
                <w:rFonts w:cs="Arial"/>
                <w:color w:val="040505"/>
              </w:rPr>
              <w:t>Patient</w:t>
            </w:r>
            <w:r w:rsidRPr="00E76744">
              <w:rPr>
                <w:rFonts w:cs="Arial"/>
                <w:color w:val="040505"/>
                <w:spacing w:val="-1"/>
              </w:rPr>
              <w:t xml:space="preserve"> </w:t>
            </w:r>
            <w:r w:rsidRPr="00E76744">
              <w:rPr>
                <w:rFonts w:cs="Arial"/>
                <w:color w:val="040505"/>
              </w:rPr>
              <w:t>Movement</w:t>
            </w:r>
          </w:p>
          <w:p w14:paraId="5D63E4AD" w14:textId="77777777" w:rsidR="00CE6E0B" w:rsidRPr="00E76744" w:rsidRDefault="00CE6E0B" w:rsidP="008311F5">
            <w:pPr>
              <w:pStyle w:val="ListParagraph"/>
              <w:widowControl w:val="0"/>
              <w:numPr>
                <w:ilvl w:val="1"/>
                <w:numId w:val="30"/>
              </w:numPr>
              <w:autoSpaceDE w:val="0"/>
              <w:autoSpaceDN w:val="0"/>
              <w:spacing w:before="36" w:line="276" w:lineRule="auto"/>
              <w:ind w:left="232" w:hanging="180"/>
              <w:contextualSpacing w:val="0"/>
              <w:rPr>
                <w:rFonts w:cs="Arial"/>
              </w:rPr>
            </w:pPr>
            <w:r w:rsidRPr="00E76744">
              <w:rPr>
                <w:rFonts w:cs="Arial"/>
                <w:color w:val="040505"/>
              </w:rPr>
              <w:t>Public Health</w:t>
            </w:r>
          </w:p>
          <w:p w14:paraId="5C489BE2" w14:textId="77777777" w:rsidR="00CE6E0B" w:rsidRPr="00E76744" w:rsidRDefault="00CE6E0B" w:rsidP="008311F5">
            <w:pPr>
              <w:pStyle w:val="ListParagraph"/>
              <w:widowControl w:val="0"/>
              <w:numPr>
                <w:ilvl w:val="1"/>
                <w:numId w:val="30"/>
              </w:numPr>
              <w:autoSpaceDE w:val="0"/>
              <w:autoSpaceDN w:val="0"/>
              <w:spacing w:before="36" w:line="276" w:lineRule="auto"/>
              <w:ind w:left="232" w:hanging="180"/>
              <w:contextualSpacing w:val="0"/>
              <w:rPr>
                <w:rFonts w:cs="Arial"/>
              </w:rPr>
            </w:pPr>
            <w:r w:rsidRPr="00E76744">
              <w:rPr>
                <w:rFonts w:cs="Arial"/>
                <w:color w:val="040505"/>
              </w:rPr>
              <w:t>Fatality</w:t>
            </w:r>
            <w:r w:rsidRPr="00E76744">
              <w:rPr>
                <w:rFonts w:cs="Arial"/>
                <w:color w:val="040505"/>
                <w:spacing w:val="-7"/>
              </w:rPr>
              <w:t xml:space="preserve"> </w:t>
            </w:r>
            <w:r w:rsidRPr="00E76744">
              <w:rPr>
                <w:rFonts w:cs="Arial"/>
                <w:color w:val="040505"/>
              </w:rPr>
              <w:t>Management</w:t>
            </w:r>
          </w:p>
          <w:p w14:paraId="6891218A" w14:textId="77777777" w:rsidR="00CE6E0B" w:rsidRPr="00E76744" w:rsidRDefault="00CE6E0B" w:rsidP="008311F5">
            <w:pPr>
              <w:pStyle w:val="ListParagraph"/>
              <w:widowControl w:val="0"/>
              <w:numPr>
                <w:ilvl w:val="1"/>
                <w:numId w:val="30"/>
              </w:numPr>
              <w:autoSpaceDE w:val="0"/>
              <w:autoSpaceDN w:val="0"/>
              <w:spacing w:before="35" w:line="276" w:lineRule="auto"/>
              <w:ind w:left="232" w:hanging="180"/>
              <w:contextualSpacing w:val="0"/>
              <w:rPr>
                <w:rFonts w:cs="Arial"/>
              </w:rPr>
            </w:pPr>
            <w:r w:rsidRPr="00E76744">
              <w:rPr>
                <w:rFonts w:cs="Arial"/>
                <w:color w:val="040505"/>
              </w:rPr>
              <w:t>Medical</w:t>
            </w:r>
            <w:r w:rsidRPr="00E76744">
              <w:rPr>
                <w:rFonts w:cs="Arial"/>
                <w:color w:val="040505"/>
                <w:spacing w:val="-3"/>
              </w:rPr>
              <w:t xml:space="preserve"> </w:t>
            </w:r>
            <w:r w:rsidRPr="00E76744">
              <w:rPr>
                <w:rFonts w:cs="Arial"/>
                <w:color w:val="040505"/>
              </w:rPr>
              <w:t>Industry</w:t>
            </w:r>
          </w:p>
          <w:p w14:paraId="22C08F50" w14:textId="77777777" w:rsidR="00CE6E0B" w:rsidRPr="00611B7C" w:rsidRDefault="00CE6E0B" w:rsidP="00070C1D">
            <w:pPr>
              <w:pStyle w:val="Footer"/>
              <w:tabs>
                <w:tab w:val="clear" w:pos="4320"/>
                <w:tab w:val="clear" w:pos="8640"/>
              </w:tabs>
              <w:spacing w:line="276" w:lineRule="auto"/>
              <w:rPr>
                <w:rFonts w:eastAsiaTheme="minorHAnsi" w:cs="Arial"/>
              </w:rPr>
            </w:pPr>
            <w:r w:rsidRPr="00E21C76">
              <w:rPr>
                <w:rFonts w:eastAsiaTheme="minorEastAsia"/>
                <w:noProof/>
              </w:rPr>
              <w:drawing>
                <wp:anchor distT="0" distB="0" distL="114300" distR="114300" simplePos="0" relativeHeight="251658243" behindDoc="0" locked="0" layoutInCell="1" allowOverlap="1" wp14:anchorId="77F0DC9D" wp14:editId="6E4C6C0B">
                  <wp:simplePos x="0" y="0"/>
                  <wp:positionH relativeFrom="column">
                    <wp:posOffset>1033747</wp:posOffset>
                  </wp:positionH>
                  <wp:positionV relativeFrom="paragraph">
                    <wp:posOffset>449296</wp:posOffset>
                  </wp:positionV>
                  <wp:extent cx="727424" cy="731520"/>
                  <wp:effectExtent l="0" t="0" r="0" b="0"/>
                  <wp:wrapNone/>
                  <wp:docPr id="484" name="Picture 484" descr="P3860C8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P3860C8T19#y1"/>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27424" cy="731520"/>
                          </a:xfrm>
                          <a:prstGeom prst="rect">
                            <a:avLst/>
                          </a:prstGeom>
                          <a:noFill/>
                        </pic:spPr>
                      </pic:pic>
                    </a:graphicData>
                  </a:graphic>
                  <wp14:sizeRelH relativeFrom="margin">
                    <wp14:pctWidth>0</wp14:pctWidth>
                  </wp14:sizeRelH>
                  <wp14:sizeRelV relativeFrom="margin">
                    <wp14:pctHeight>0</wp14:pctHeight>
                  </wp14:sizeRelV>
                </wp:anchor>
              </w:drawing>
            </w:r>
          </w:p>
        </w:tc>
      </w:tr>
      <w:tr w:rsidR="00CE6E0B" w:rsidRPr="00E76744" w14:paraId="0C9BFCB1" w14:textId="77777777" w:rsidTr="00070C1D">
        <w:trPr>
          <w:trHeight w:val="575"/>
        </w:trPr>
        <w:tc>
          <w:tcPr>
            <w:tcW w:w="3060" w:type="dxa"/>
            <w:shd w:val="clear" w:color="auto" w:fill="002060"/>
          </w:tcPr>
          <w:p w14:paraId="45E4DE4A" w14:textId="77777777" w:rsidR="00CE6E0B" w:rsidRPr="00E76744" w:rsidRDefault="00CE6E0B" w:rsidP="00070C1D">
            <w:pPr>
              <w:widowControl w:val="0"/>
              <w:tabs>
                <w:tab w:val="left" w:pos="1263"/>
              </w:tabs>
              <w:autoSpaceDE w:val="0"/>
              <w:autoSpaceDN w:val="0"/>
              <w:spacing w:before="120" w:line="276" w:lineRule="auto"/>
              <w:jc w:val="center"/>
              <w:rPr>
                <w:rFonts w:ascii="Arial Narrow" w:hAnsi="Arial Narrow"/>
                <w:b/>
                <w:color w:val="FFFFFF" w:themeColor="background1"/>
                <w:sz w:val="23"/>
              </w:rPr>
            </w:pPr>
            <w:r w:rsidRPr="00E76744">
              <w:rPr>
                <w:rFonts w:ascii="Arial Narrow" w:hAnsi="Arial Narrow"/>
                <w:b/>
                <w:color w:val="FFFFFF" w:themeColor="background1"/>
                <w:szCs w:val="28"/>
              </w:rPr>
              <w:t>ENERGY</w:t>
            </w:r>
          </w:p>
        </w:tc>
        <w:tc>
          <w:tcPr>
            <w:tcW w:w="3690" w:type="dxa"/>
            <w:shd w:val="clear" w:color="auto" w:fill="002060"/>
            <w:vAlign w:val="center"/>
          </w:tcPr>
          <w:p w14:paraId="78309871" w14:textId="77777777" w:rsidR="00CE6E0B" w:rsidRPr="00E76744" w:rsidRDefault="00CE6E0B" w:rsidP="00070C1D">
            <w:pPr>
              <w:widowControl w:val="0"/>
              <w:tabs>
                <w:tab w:val="left" w:pos="1262"/>
              </w:tabs>
              <w:autoSpaceDE w:val="0"/>
              <w:autoSpaceDN w:val="0"/>
              <w:spacing w:before="120" w:line="276" w:lineRule="auto"/>
              <w:jc w:val="center"/>
              <w:rPr>
                <w:rFonts w:ascii="Arial Narrow" w:hAnsi="Arial Narrow"/>
                <w:b/>
                <w:color w:val="FFFFFF" w:themeColor="background1"/>
              </w:rPr>
            </w:pPr>
            <w:r w:rsidRPr="00E76744">
              <w:rPr>
                <w:rFonts w:ascii="Arial Narrow" w:hAnsi="Arial Narrow"/>
                <w:b/>
                <w:color w:val="FFFFFF" w:themeColor="background1"/>
              </w:rPr>
              <w:t>COMMUNICATIONS</w:t>
            </w:r>
          </w:p>
        </w:tc>
        <w:tc>
          <w:tcPr>
            <w:tcW w:w="3415" w:type="dxa"/>
            <w:shd w:val="clear" w:color="auto" w:fill="002060"/>
            <w:vAlign w:val="center"/>
          </w:tcPr>
          <w:p w14:paraId="7B5525E7" w14:textId="77777777" w:rsidR="00CE6E0B" w:rsidRPr="00E76744" w:rsidRDefault="00CE6E0B" w:rsidP="00070C1D">
            <w:pPr>
              <w:widowControl w:val="0"/>
              <w:tabs>
                <w:tab w:val="left" w:pos="1100"/>
              </w:tabs>
              <w:autoSpaceDE w:val="0"/>
              <w:autoSpaceDN w:val="0"/>
              <w:spacing w:before="120" w:line="276" w:lineRule="auto"/>
              <w:jc w:val="center"/>
              <w:rPr>
                <w:rFonts w:ascii="Arial Narrow" w:hAnsi="Arial Narrow"/>
                <w:b/>
                <w:color w:val="FFFFFF" w:themeColor="background1"/>
              </w:rPr>
            </w:pPr>
            <w:r w:rsidRPr="00E76744">
              <w:rPr>
                <w:rFonts w:ascii="Arial Narrow" w:hAnsi="Arial Narrow"/>
                <w:b/>
                <w:color w:val="FFFFFF" w:themeColor="background1"/>
              </w:rPr>
              <w:t>TRANSPORTATION</w:t>
            </w:r>
          </w:p>
        </w:tc>
      </w:tr>
      <w:tr w:rsidR="00CE6E0B" w:rsidRPr="00E76744" w14:paraId="199C1033" w14:textId="77777777" w:rsidTr="00070C1D">
        <w:trPr>
          <w:trHeight w:val="2663"/>
        </w:trPr>
        <w:tc>
          <w:tcPr>
            <w:tcW w:w="3060" w:type="dxa"/>
            <w:shd w:val="clear" w:color="auto" w:fill="FFFFFF" w:themeFill="background1"/>
          </w:tcPr>
          <w:p w14:paraId="5739C9D2" w14:textId="77777777" w:rsidR="00CE6E0B" w:rsidRPr="00E76744" w:rsidRDefault="00CE6E0B" w:rsidP="008311F5">
            <w:pPr>
              <w:pStyle w:val="ListParagraph"/>
              <w:widowControl w:val="0"/>
              <w:numPr>
                <w:ilvl w:val="1"/>
                <w:numId w:val="31"/>
              </w:numPr>
              <w:autoSpaceDE w:val="0"/>
              <w:autoSpaceDN w:val="0"/>
              <w:spacing w:before="37" w:line="276" w:lineRule="auto"/>
              <w:ind w:left="251" w:hanging="251"/>
              <w:contextualSpacing w:val="0"/>
              <w:rPr>
                <w:rFonts w:cs="Arial"/>
                <w:szCs w:val="28"/>
              </w:rPr>
            </w:pPr>
            <w:r w:rsidRPr="00E76744">
              <w:rPr>
                <w:rFonts w:cs="Arial"/>
                <w:color w:val="040505"/>
                <w:szCs w:val="28"/>
              </w:rPr>
              <w:t>Power</w:t>
            </w:r>
            <w:r w:rsidRPr="00E76744">
              <w:rPr>
                <w:rFonts w:cs="Arial"/>
                <w:color w:val="040505"/>
                <w:spacing w:val="-4"/>
                <w:szCs w:val="28"/>
              </w:rPr>
              <w:t xml:space="preserve"> </w:t>
            </w:r>
            <w:r w:rsidRPr="00E76744">
              <w:rPr>
                <w:rFonts w:cs="Arial"/>
                <w:color w:val="040505"/>
                <w:szCs w:val="28"/>
              </w:rPr>
              <w:t>(Grid)</w:t>
            </w:r>
          </w:p>
          <w:p w14:paraId="5F006DFB" w14:textId="77777777" w:rsidR="00CE6E0B" w:rsidRPr="00E76744" w:rsidRDefault="00CE6E0B" w:rsidP="008311F5">
            <w:pPr>
              <w:pStyle w:val="ListParagraph"/>
              <w:widowControl w:val="0"/>
              <w:numPr>
                <w:ilvl w:val="1"/>
                <w:numId w:val="31"/>
              </w:numPr>
              <w:autoSpaceDE w:val="0"/>
              <w:autoSpaceDN w:val="0"/>
              <w:spacing w:before="34" w:line="276" w:lineRule="auto"/>
              <w:ind w:left="251" w:hanging="251"/>
              <w:contextualSpacing w:val="0"/>
              <w:rPr>
                <w:rFonts w:cs="Arial"/>
                <w:szCs w:val="28"/>
              </w:rPr>
            </w:pPr>
            <w:r w:rsidRPr="00E76744">
              <w:rPr>
                <w:rFonts w:cs="Arial"/>
                <w:color w:val="040505"/>
                <w:szCs w:val="28"/>
              </w:rPr>
              <w:t>Temporary</w:t>
            </w:r>
            <w:r w:rsidRPr="00E76744">
              <w:rPr>
                <w:rFonts w:cs="Arial"/>
                <w:color w:val="040505"/>
                <w:spacing w:val="-9"/>
                <w:szCs w:val="28"/>
              </w:rPr>
              <w:t xml:space="preserve"> </w:t>
            </w:r>
            <w:r w:rsidRPr="00E76744">
              <w:rPr>
                <w:rFonts w:cs="Arial"/>
                <w:color w:val="040505"/>
                <w:szCs w:val="28"/>
              </w:rPr>
              <w:t>Power</w:t>
            </w:r>
          </w:p>
          <w:p w14:paraId="2E881738" w14:textId="77777777" w:rsidR="00CE6E0B" w:rsidRPr="00E76744" w:rsidRDefault="00CE6E0B" w:rsidP="008311F5">
            <w:pPr>
              <w:pStyle w:val="ListParagraph"/>
              <w:widowControl w:val="0"/>
              <w:numPr>
                <w:ilvl w:val="1"/>
                <w:numId w:val="31"/>
              </w:numPr>
              <w:autoSpaceDE w:val="0"/>
              <w:autoSpaceDN w:val="0"/>
              <w:spacing w:before="36" w:line="276" w:lineRule="auto"/>
              <w:ind w:left="251" w:hanging="251"/>
              <w:contextualSpacing w:val="0"/>
              <w:rPr>
                <w:rFonts w:cs="Arial"/>
                <w:szCs w:val="28"/>
              </w:rPr>
            </w:pPr>
            <w:r w:rsidRPr="00E76744">
              <w:rPr>
                <w:rFonts w:cs="Arial"/>
                <w:color w:val="040505"/>
                <w:szCs w:val="28"/>
              </w:rPr>
              <w:t>Fuel</w:t>
            </w:r>
          </w:p>
          <w:p w14:paraId="35EF7B70" w14:textId="77777777" w:rsidR="00CE6E0B" w:rsidRPr="00E76744" w:rsidRDefault="00CE6E0B" w:rsidP="00070C1D">
            <w:pPr>
              <w:widowControl w:val="0"/>
              <w:tabs>
                <w:tab w:val="left" w:pos="1263"/>
              </w:tabs>
              <w:autoSpaceDE w:val="0"/>
              <w:autoSpaceDN w:val="0"/>
              <w:spacing w:before="168"/>
              <w:jc w:val="center"/>
              <w:rPr>
                <w:rFonts w:cs="Arial"/>
                <w:b/>
                <w:color w:val="FFFFFF" w:themeColor="background1"/>
                <w:szCs w:val="28"/>
              </w:rPr>
            </w:pPr>
            <w:r w:rsidRPr="00E21C76">
              <w:rPr>
                <w:rFonts w:eastAsiaTheme="minorEastAsia" w:cs="Arial"/>
                <w:noProof/>
                <w:color w:val="000000"/>
              </w:rPr>
              <w:drawing>
                <wp:anchor distT="0" distB="0" distL="114300" distR="114300" simplePos="0" relativeHeight="251658244" behindDoc="0" locked="0" layoutInCell="1" allowOverlap="1" wp14:anchorId="04D9C953" wp14:editId="320D3B36">
                  <wp:simplePos x="0" y="0"/>
                  <wp:positionH relativeFrom="column">
                    <wp:posOffset>475615</wp:posOffset>
                  </wp:positionH>
                  <wp:positionV relativeFrom="paragraph">
                    <wp:posOffset>210777</wp:posOffset>
                  </wp:positionV>
                  <wp:extent cx="729060" cy="731520"/>
                  <wp:effectExtent l="0" t="0" r="0" b="0"/>
                  <wp:wrapNone/>
                  <wp:docPr id="485" name="Picture 485" descr="P3869L60C12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P3869L60C12T19#y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9060" cy="731520"/>
                          </a:xfrm>
                          <a:prstGeom prst="rect">
                            <a:avLst/>
                          </a:prstGeom>
                        </pic:spPr>
                      </pic:pic>
                    </a:graphicData>
                  </a:graphic>
                  <wp14:sizeRelH relativeFrom="page">
                    <wp14:pctWidth>0</wp14:pctWidth>
                  </wp14:sizeRelH>
                  <wp14:sizeRelV relativeFrom="page">
                    <wp14:pctHeight>0</wp14:pctHeight>
                  </wp14:sizeRelV>
                </wp:anchor>
              </w:drawing>
            </w:r>
          </w:p>
        </w:tc>
        <w:tc>
          <w:tcPr>
            <w:tcW w:w="3690" w:type="dxa"/>
          </w:tcPr>
          <w:p w14:paraId="3F5F4517" w14:textId="77777777" w:rsidR="00CE6E0B" w:rsidRPr="00E76744" w:rsidRDefault="00CE6E0B" w:rsidP="008311F5">
            <w:pPr>
              <w:pStyle w:val="ListParagraph"/>
              <w:widowControl w:val="0"/>
              <w:numPr>
                <w:ilvl w:val="1"/>
                <w:numId w:val="31"/>
              </w:numPr>
              <w:autoSpaceDE w:val="0"/>
              <w:autoSpaceDN w:val="0"/>
              <w:spacing w:before="34" w:line="276" w:lineRule="auto"/>
              <w:ind w:left="388" w:hanging="270"/>
              <w:contextualSpacing w:val="0"/>
              <w:rPr>
                <w:rFonts w:cs="Arial"/>
                <w:szCs w:val="28"/>
              </w:rPr>
            </w:pPr>
            <w:r w:rsidRPr="00E76744">
              <w:rPr>
                <w:rFonts w:cs="Arial"/>
                <w:color w:val="040505"/>
                <w:szCs w:val="28"/>
              </w:rPr>
              <w:t>Infrastructure</w:t>
            </w:r>
          </w:p>
          <w:p w14:paraId="44EA4F2F" w14:textId="77777777" w:rsidR="00CE6E0B" w:rsidRPr="00E76744" w:rsidRDefault="00CE6E0B" w:rsidP="008311F5">
            <w:pPr>
              <w:pStyle w:val="ListParagraph"/>
              <w:widowControl w:val="0"/>
              <w:numPr>
                <w:ilvl w:val="2"/>
                <w:numId w:val="31"/>
              </w:numPr>
              <w:autoSpaceDE w:val="0"/>
              <w:autoSpaceDN w:val="0"/>
              <w:spacing w:before="37" w:line="276" w:lineRule="auto"/>
              <w:ind w:left="388" w:hanging="270"/>
              <w:contextualSpacing w:val="0"/>
              <w:rPr>
                <w:rFonts w:cs="Arial"/>
                <w:szCs w:val="28"/>
              </w:rPr>
            </w:pPr>
            <w:r w:rsidRPr="00E76744">
              <w:rPr>
                <w:rFonts w:cs="Arial"/>
                <w:color w:val="040505"/>
                <w:szCs w:val="28"/>
              </w:rPr>
              <w:t>911</w:t>
            </w:r>
            <w:r w:rsidRPr="00E76744">
              <w:rPr>
                <w:rFonts w:cs="Arial"/>
                <w:color w:val="040505"/>
                <w:spacing w:val="-4"/>
                <w:szCs w:val="28"/>
              </w:rPr>
              <w:t xml:space="preserve"> </w:t>
            </w:r>
            <w:r>
              <w:rPr>
                <w:rFonts w:cs="Arial"/>
                <w:color w:val="040505"/>
                <w:spacing w:val="-4"/>
                <w:szCs w:val="28"/>
              </w:rPr>
              <w:t xml:space="preserve">&amp; </w:t>
            </w:r>
            <w:r w:rsidRPr="00E76744">
              <w:rPr>
                <w:rFonts w:cs="Arial"/>
                <w:color w:val="040505"/>
                <w:szCs w:val="28"/>
              </w:rPr>
              <w:t>Dispatch</w:t>
            </w:r>
          </w:p>
          <w:p w14:paraId="6BEC9104" w14:textId="77777777" w:rsidR="00CE6E0B" w:rsidRPr="00E76744" w:rsidRDefault="00CE6E0B" w:rsidP="008311F5">
            <w:pPr>
              <w:pStyle w:val="ListParagraph"/>
              <w:widowControl w:val="0"/>
              <w:numPr>
                <w:ilvl w:val="2"/>
                <w:numId w:val="31"/>
              </w:numPr>
              <w:autoSpaceDE w:val="0"/>
              <w:autoSpaceDN w:val="0"/>
              <w:spacing w:before="36" w:line="276" w:lineRule="auto"/>
              <w:ind w:left="388" w:hanging="270"/>
              <w:contextualSpacing w:val="0"/>
              <w:rPr>
                <w:rFonts w:cs="Arial"/>
                <w:szCs w:val="28"/>
              </w:rPr>
            </w:pPr>
            <w:r w:rsidRPr="00E76744">
              <w:rPr>
                <w:rFonts w:cs="Arial"/>
                <w:color w:val="040505"/>
                <w:szCs w:val="28"/>
              </w:rPr>
              <w:t>Responder</w:t>
            </w:r>
            <w:r w:rsidRPr="00E76744">
              <w:rPr>
                <w:rFonts w:cs="Arial"/>
                <w:color w:val="040505"/>
                <w:spacing w:val="-3"/>
                <w:szCs w:val="28"/>
              </w:rPr>
              <w:t xml:space="preserve"> </w:t>
            </w:r>
            <w:r w:rsidRPr="00E76744">
              <w:rPr>
                <w:rFonts w:cs="Arial"/>
                <w:color w:val="040505"/>
                <w:szCs w:val="28"/>
              </w:rPr>
              <w:t>Communications</w:t>
            </w:r>
          </w:p>
          <w:p w14:paraId="6D844993" w14:textId="77777777" w:rsidR="00CE6E0B" w:rsidRPr="00E76744" w:rsidRDefault="00CE6E0B" w:rsidP="008311F5">
            <w:pPr>
              <w:pStyle w:val="ListParagraph"/>
              <w:widowControl w:val="0"/>
              <w:numPr>
                <w:ilvl w:val="1"/>
                <w:numId w:val="31"/>
              </w:numPr>
              <w:autoSpaceDE w:val="0"/>
              <w:autoSpaceDN w:val="0"/>
              <w:spacing w:before="34" w:line="276" w:lineRule="auto"/>
              <w:ind w:left="388" w:hanging="270"/>
              <w:contextualSpacing w:val="0"/>
              <w:rPr>
                <w:rFonts w:cs="Arial"/>
                <w:szCs w:val="28"/>
              </w:rPr>
            </w:pPr>
            <w:r w:rsidRPr="00E21C76">
              <w:rPr>
                <w:rFonts w:eastAsiaTheme="minorEastAsia"/>
                <w:noProof/>
              </w:rPr>
              <w:drawing>
                <wp:anchor distT="0" distB="0" distL="114300" distR="114300" simplePos="0" relativeHeight="251658245" behindDoc="0" locked="0" layoutInCell="1" allowOverlap="1" wp14:anchorId="40A55A16" wp14:editId="227DE52C">
                  <wp:simplePos x="0" y="0"/>
                  <wp:positionH relativeFrom="column">
                    <wp:posOffset>713602</wp:posOffset>
                  </wp:positionH>
                  <wp:positionV relativeFrom="paragraph">
                    <wp:posOffset>227330</wp:posOffset>
                  </wp:positionV>
                  <wp:extent cx="731520" cy="718038"/>
                  <wp:effectExtent l="0" t="0" r="0" b="6350"/>
                  <wp:wrapNone/>
                  <wp:docPr id="486" name="Picture 486" descr="P3873L60C13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P3873L60C13T19#y1"/>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8132" b="9203"/>
                          <a:stretch/>
                        </pic:blipFill>
                        <pic:spPr bwMode="auto">
                          <a:xfrm>
                            <a:off x="0" y="0"/>
                            <a:ext cx="731520" cy="7180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6744">
              <w:rPr>
                <w:rFonts w:cs="Arial"/>
                <w:color w:val="040505"/>
                <w:szCs w:val="28"/>
              </w:rPr>
              <w:t>Alerts,</w:t>
            </w:r>
            <w:r w:rsidRPr="00E76744">
              <w:rPr>
                <w:rFonts w:cs="Arial"/>
                <w:color w:val="040505"/>
                <w:spacing w:val="-3"/>
                <w:szCs w:val="28"/>
              </w:rPr>
              <w:t xml:space="preserve"> </w:t>
            </w:r>
            <w:r w:rsidRPr="00E76744">
              <w:rPr>
                <w:rFonts w:cs="Arial"/>
                <w:color w:val="040505"/>
                <w:szCs w:val="28"/>
              </w:rPr>
              <w:t>Warnings,</w:t>
            </w:r>
            <w:r w:rsidRPr="00E76744">
              <w:rPr>
                <w:rFonts w:cs="Arial"/>
                <w:color w:val="040505"/>
                <w:spacing w:val="2"/>
                <w:szCs w:val="28"/>
              </w:rPr>
              <w:t xml:space="preserve"> </w:t>
            </w:r>
            <w:r w:rsidRPr="00E76744">
              <w:rPr>
                <w:rFonts w:cs="Arial"/>
                <w:color w:val="040505"/>
                <w:szCs w:val="28"/>
              </w:rPr>
              <w:t>Messages</w:t>
            </w:r>
          </w:p>
          <w:p w14:paraId="070787D0" w14:textId="77777777" w:rsidR="00CE6E0B" w:rsidRPr="00E76744" w:rsidRDefault="00CE6E0B" w:rsidP="00070C1D">
            <w:pPr>
              <w:pStyle w:val="ListParagraph"/>
              <w:widowControl w:val="0"/>
              <w:autoSpaceDE w:val="0"/>
              <w:autoSpaceDN w:val="0"/>
              <w:spacing w:before="36" w:line="276" w:lineRule="auto"/>
              <w:ind w:left="388"/>
              <w:contextualSpacing w:val="0"/>
              <w:rPr>
                <w:rFonts w:eastAsiaTheme="minorHAnsi" w:cs="Arial"/>
                <w:szCs w:val="28"/>
              </w:rPr>
            </w:pPr>
          </w:p>
        </w:tc>
        <w:tc>
          <w:tcPr>
            <w:tcW w:w="3415" w:type="dxa"/>
          </w:tcPr>
          <w:p w14:paraId="46F1F055" w14:textId="77777777" w:rsidR="00CE6E0B" w:rsidRPr="00E76744" w:rsidRDefault="00CE6E0B" w:rsidP="008311F5">
            <w:pPr>
              <w:pStyle w:val="ListParagraph"/>
              <w:widowControl w:val="0"/>
              <w:numPr>
                <w:ilvl w:val="1"/>
                <w:numId w:val="31"/>
              </w:numPr>
              <w:autoSpaceDE w:val="0"/>
              <w:autoSpaceDN w:val="0"/>
              <w:spacing w:before="37" w:line="276" w:lineRule="auto"/>
              <w:ind w:left="402" w:hanging="270"/>
              <w:contextualSpacing w:val="0"/>
              <w:rPr>
                <w:rFonts w:cs="Arial"/>
                <w:szCs w:val="28"/>
              </w:rPr>
            </w:pPr>
            <w:r w:rsidRPr="00E76744">
              <w:rPr>
                <w:rFonts w:cs="Arial"/>
                <w:color w:val="040505"/>
                <w:szCs w:val="28"/>
              </w:rPr>
              <w:t>Highway</w:t>
            </w:r>
            <w:r>
              <w:rPr>
                <w:rFonts w:cs="Arial"/>
                <w:color w:val="040505"/>
                <w:szCs w:val="28"/>
              </w:rPr>
              <w:t xml:space="preserve"> </w:t>
            </w:r>
            <w:r w:rsidRPr="00E76744">
              <w:rPr>
                <w:rFonts w:cs="Arial"/>
                <w:color w:val="040505"/>
                <w:szCs w:val="28"/>
              </w:rPr>
              <w:t>/</w:t>
            </w:r>
            <w:r>
              <w:rPr>
                <w:rFonts w:cs="Arial"/>
                <w:color w:val="040505"/>
                <w:szCs w:val="28"/>
              </w:rPr>
              <w:t xml:space="preserve"> </w:t>
            </w:r>
            <w:r w:rsidRPr="00E76744">
              <w:rPr>
                <w:rFonts w:cs="Arial"/>
                <w:color w:val="040505"/>
                <w:szCs w:val="28"/>
              </w:rPr>
              <w:t>Roadway</w:t>
            </w:r>
            <w:r w:rsidRPr="00E76744">
              <w:rPr>
                <w:rFonts w:cs="Arial"/>
                <w:color w:val="040505"/>
                <w:spacing w:val="-11"/>
                <w:szCs w:val="28"/>
              </w:rPr>
              <w:t xml:space="preserve"> </w:t>
            </w:r>
            <w:r w:rsidRPr="00E76744">
              <w:rPr>
                <w:rFonts w:cs="Arial"/>
                <w:color w:val="040505"/>
                <w:szCs w:val="28"/>
              </w:rPr>
              <w:t>Motor</w:t>
            </w:r>
            <w:r w:rsidRPr="00E76744">
              <w:rPr>
                <w:rFonts w:cs="Arial"/>
                <w:color w:val="040505"/>
                <w:spacing w:val="-6"/>
                <w:szCs w:val="28"/>
              </w:rPr>
              <w:t xml:space="preserve"> </w:t>
            </w:r>
            <w:r w:rsidRPr="00E76744">
              <w:rPr>
                <w:rFonts w:cs="Arial"/>
                <w:color w:val="040505"/>
                <w:szCs w:val="28"/>
              </w:rPr>
              <w:t>Vehicle</w:t>
            </w:r>
          </w:p>
          <w:p w14:paraId="4A9DC871" w14:textId="77777777" w:rsidR="00CE6E0B" w:rsidRPr="00E76744" w:rsidRDefault="00CE6E0B" w:rsidP="008311F5">
            <w:pPr>
              <w:pStyle w:val="ListParagraph"/>
              <w:widowControl w:val="0"/>
              <w:numPr>
                <w:ilvl w:val="1"/>
                <w:numId w:val="31"/>
              </w:numPr>
              <w:autoSpaceDE w:val="0"/>
              <w:autoSpaceDN w:val="0"/>
              <w:spacing w:before="36" w:line="276" w:lineRule="auto"/>
              <w:ind w:left="402" w:hanging="270"/>
              <w:contextualSpacing w:val="0"/>
              <w:rPr>
                <w:rFonts w:cs="Arial"/>
                <w:szCs w:val="28"/>
              </w:rPr>
            </w:pPr>
            <w:r w:rsidRPr="00E76744">
              <w:rPr>
                <w:rFonts w:cs="Arial"/>
                <w:color w:val="040505"/>
                <w:szCs w:val="28"/>
              </w:rPr>
              <w:t>Mass</w:t>
            </w:r>
            <w:r w:rsidRPr="00E76744">
              <w:rPr>
                <w:rFonts w:cs="Arial"/>
                <w:color w:val="040505"/>
                <w:spacing w:val="-4"/>
                <w:szCs w:val="28"/>
              </w:rPr>
              <w:t xml:space="preserve"> </w:t>
            </w:r>
            <w:r w:rsidRPr="00E76744">
              <w:rPr>
                <w:rFonts w:cs="Arial"/>
                <w:color w:val="040505"/>
                <w:szCs w:val="28"/>
              </w:rPr>
              <w:t>Transit</w:t>
            </w:r>
          </w:p>
          <w:p w14:paraId="221F6F8B" w14:textId="77777777" w:rsidR="00CE6E0B" w:rsidRPr="00E76744" w:rsidRDefault="00CE6E0B" w:rsidP="008311F5">
            <w:pPr>
              <w:pStyle w:val="ListParagraph"/>
              <w:widowControl w:val="0"/>
              <w:numPr>
                <w:ilvl w:val="1"/>
                <w:numId w:val="31"/>
              </w:numPr>
              <w:autoSpaceDE w:val="0"/>
              <w:autoSpaceDN w:val="0"/>
              <w:spacing w:before="36" w:line="276" w:lineRule="auto"/>
              <w:ind w:left="402" w:hanging="270"/>
              <w:contextualSpacing w:val="0"/>
              <w:rPr>
                <w:rFonts w:cs="Arial"/>
                <w:szCs w:val="28"/>
              </w:rPr>
            </w:pPr>
            <w:r w:rsidRPr="00E21C76">
              <w:rPr>
                <w:rFonts w:eastAsiaTheme="minorEastAsia" w:cs="Arial"/>
                <w:noProof/>
                <w:color w:val="000000"/>
              </w:rPr>
              <w:drawing>
                <wp:anchor distT="0" distB="0" distL="114300" distR="114300" simplePos="0" relativeHeight="251658246" behindDoc="0" locked="0" layoutInCell="1" allowOverlap="1" wp14:anchorId="52CD8108" wp14:editId="30DBE4A7">
                  <wp:simplePos x="0" y="0"/>
                  <wp:positionH relativeFrom="column">
                    <wp:posOffset>1030605</wp:posOffset>
                  </wp:positionH>
                  <wp:positionV relativeFrom="paragraph">
                    <wp:posOffset>251460</wp:posOffset>
                  </wp:positionV>
                  <wp:extent cx="728980" cy="731520"/>
                  <wp:effectExtent l="0" t="0" r="0" b="0"/>
                  <wp:wrapNone/>
                  <wp:docPr id="487" name="Picture 487" descr="P3878L60C14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P3878L60C14T19#y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8980" cy="731520"/>
                          </a:xfrm>
                          <a:prstGeom prst="rect">
                            <a:avLst/>
                          </a:prstGeom>
                        </pic:spPr>
                      </pic:pic>
                    </a:graphicData>
                  </a:graphic>
                  <wp14:sizeRelH relativeFrom="margin">
                    <wp14:pctWidth>0</wp14:pctWidth>
                  </wp14:sizeRelH>
                  <wp14:sizeRelV relativeFrom="margin">
                    <wp14:pctHeight>0</wp14:pctHeight>
                  </wp14:sizeRelV>
                </wp:anchor>
              </w:drawing>
            </w:r>
            <w:r w:rsidRPr="00E76744">
              <w:rPr>
                <w:rFonts w:cs="Arial"/>
                <w:color w:val="040505"/>
                <w:szCs w:val="28"/>
              </w:rPr>
              <w:t>Railway</w:t>
            </w:r>
          </w:p>
          <w:p w14:paraId="2B06EED4" w14:textId="77777777" w:rsidR="00CE6E0B" w:rsidRPr="00E76744" w:rsidRDefault="00CE6E0B" w:rsidP="008311F5">
            <w:pPr>
              <w:pStyle w:val="ListParagraph"/>
              <w:widowControl w:val="0"/>
              <w:numPr>
                <w:ilvl w:val="1"/>
                <w:numId w:val="31"/>
              </w:numPr>
              <w:autoSpaceDE w:val="0"/>
              <w:autoSpaceDN w:val="0"/>
              <w:spacing w:before="36" w:line="276" w:lineRule="auto"/>
              <w:ind w:left="402" w:hanging="270"/>
              <w:contextualSpacing w:val="0"/>
              <w:rPr>
                <w:rFonts w:cs="Arial"/>
                <w:szCs w:val="28"/>
              </w:rPr>
            </w:pPr>
            <w:r w:rsidRPr="00E76744">
              <w:rPr>
                <w:rFonts w:cs="Arial"/>
                <w:color w:val="040505"/>
                <w:szCs w:val="28"/>
              </w:rPr>
              <w:t>Aviation</w:t>
            </w:r>
            <w:r>
              <w:rPr>
                <w:rFonts w:cs="Arial"/>
                <w:color w:val="040505"/>
                <w:szCs w:val="28"/>
              </w:rPr>
              <w:t xml:space="preserve">  </w:t>
            </w:r>
          </w:p>
          <w:p w14:paraId="440511DC" w14:textId="77777777" w:rsidR="00CE6E0B" w:rsidRPr="00E76744" w:rsidRDefault="00CE6E0B" w:rsidP="008311F5">
            <w:pPr>
              <w:pStyle w:val="ListParagraph"/>
              <w:widowControl w:val="0"/>
              <w:numPr>
                <w:ilvl w:val="1"/>
                <w:numId w:val="31"/>
              </w:numPr>
              <w:autoSpaceDE w:val="0"/>
              <w:autoSpaceDN w:val="0"/>
              <w:spacing w:before="35" w:line="276" w:lineRule="auto"/>
              <w:ind w:left="402" w:hanging="270"/>
              <w:contextualSpacing w:val="0"/>
              <w:rPr>
                <w:rFonts w:cs="Arial"/>
                <w:szCs w:val="28"/>
              </w:rPr>
            </w:pPr>
            <w:r w:rsidRPr="00E76744">
              <w:rPr>
                <w:rFonts w:cs="Arial"/>
                <w:color w:val="040505"/>
                <w:szCs w:val="28"/>
              </w:rPr>
              <w:t>Maritime</w:t>
            </w:r>
          </w:p>
          <w:p w14:paraId="118AEC68" w14:textId="77777777" w:rsidR="00CE6E0B" w:rsidRPr="00611B7C" w:rsidRDefault="00CE6E0B" w:rsidP="008311F5">
            <w:pPr>
              <w:pStyle w:val="ListParagraph"/>
              <w:widowControl w:val="0"/>
              <w:numPr>
                <w:ilvl w:val="1"/>
                <w:numId w:val="31"/>
              </w:numPr>
              <w:autoSpaceDE w:val="0"/>
              <w:autoSpaceDN w:val="0"/>
              <w:spacing w:before="36" w:line="276" w:lineRule="auto"/>
              <w:ind w:left="402" w:hanging="270"/>
              <w:contextualSpacing w:val="0"/>
              <w:rPr>
                <w:rFonts w:cs="Arial"/>
                <w:szCs w:val="28"/>
              </w:rPr>
            </w:pPr>
            <w:r w:rsidRPr="00E76744">
              <w:rPr>
                <w:rFonts w:cs="Arial"/>
                <w:color w:val="040505"/>
                <w:szCs w:val="28"/>
              </w:rPr>
              <w:t>Pipeline</w:t>
            </w:r>
          </w:p>
        </w:tc>
      </w:tr>
      <w:tr w:rsidR="00CE6E0B" w:rsidRPr="00E76744" w14:paraId="3B9CCBBB" w14:textId="77777777" w:rsidTr="00070C1D">
        <w:trPr>
          <w:trHeight w:val="395"/>
        </w:trPr>
        <w:tc>
          <w:tcPr>
            <w:tcW w:w="10165" w:type="dxa"/>
            <w:gridSpan w:val="3"/>
            <w:shd w:val="clear" w:color="auto" w:fill="002060"/>
            <w:vAlign w:val="center"/>
          </w:tcPr>
          <w:p w14:paraId="132633C5" w14:textId="77777777" w:rsidR="00CE6E0B" w:rsidRPr="00E76744" w:rsidRDefault="00CE6E0B" w:rsidP="00070C1D">
            <w:pPr>
              <w:widowControl w:val="0"/>
              <w:tabs>
                <w:tab w:val="left" w:pos="1082"/>
              </w:tabs>
              <w:autoSpaceDE w:val="0"/>
              <w:autoSpaceDN w:val="0"/>
              <w:spacing w:before="120" w:line="276" w:lineRule="auto"/>
              <w:jc w:val="center"/>
              <w:rPr>
                <w:rFonts w:ascii="Arial Narrow" w:hAnsi="Arial Narrow"/>
                <w:b/>
              </w:rPr>
            </w:pPr>
            <w:r w:rsidRPr="00E76744">
              <w:rPr>
                <w:rFonts w:ascii="Arial Narrow" w:hAnsi="Arial Narrow"/>
                <w:b/>
                <w:color w:val="FFFFFF" w:themeColor="background1"/>
              </w:rPr>
              <w:t>HAZARDOUS MATERIAL</w:t>
            </w:r>
          </w:p>
        </w:tc>
      </w:tr>
      <w:tr w:rsidR="00CE6E0B" w:rsidRPr="00611B7C" w14:paraId="7574C23D" w14:textId="77777777" w:rsidTr="00070C1D">
        <w:trPr>
          <w:trHeight w:val="1322"/>
        </w:trPr>
        <w:tc>
          <w:tcPr>
            <w:tcW w:w="10165" w:type="dxa"/>
            <w:gridSpan w:val="3"/>
            <w:shd w:val="clear" w:color="auto" w:fill="FFFFFF" w:themeFill="background1"/>
          </w:tcPr>
          <w:p w14:paraId="0940A37F" w14:textId="77777777" w:rsidR="00CE6E0B" w:rsidRPr="00E76744" w:rsidRDefault="00CE6E0B" w:rsidP="008311F5">
            <w:pPr>
              <w:pStyle w:val="ListParagraph"/>
              <w:widowControl w:val="0"/>
              <w:numPr>
                <w:ilvl w:val="1"/>
                <w:numId w:val="31"/>
              </w:numPr>
              <w:autoSpaceDE w:val="0"/>
              <w:autoSpaceDN w:val="0"/>
              <w:spacing w:before="34" w:line="276" w:lineRule="auto"/>
              <w:ind w:left="420" w:hanging="270"/>
              <w:contextualSpacing w:val="0"/>
              <w:rPr>
                <w:rFonts w:cs="Arial"/>
                <w:szCs w:val="28"/>
              </w:rPr>
            </w:pPr>
            <w:r w:rsidRPr="00E21C76">
              <w:rPr>
                <w:rFonts w:eastAsiaTheme="minorEastAsia" w:cs="Arial"/>
                <w:noProof/>
                <w:color w:val="000000"/>
              </w:rPr>
              <w:drawing>
                <wp:anchor distT="0" distB="0" distL="114300" distR="114300" simplePos="0" relativeHeight="251658247" behindDoc="0" locked="0" layoutInCell="1" allowOverlap="1" wp14:anchorId="7EDF9ED9" wp14:editId="63DDF646">
                  <wp:simplePos x="0" y="0"/>
                  <wp:positionH relativeFrom="column">
                    <wp:posOffset>3886200</wp:posOffset>
                  </wp:positionH>
                  <wp:positionV relativeFrom="paragraph">
                    <wp:posOffset>64448</wp:posOffset>
                  </wp:positionV>
                  <wp:extent cx="728980" cy="731272"/>
                  <wp:effectExtent l="0" t="0" r="0" b="0"/>
                  <wp:wrapNone/>
                  <wp:docPr id="488" name="Picture 488" descr="P3884C16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P3884C16T19#y1"/>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8980" cy="731272"/>
                          </a:xfrm>
                          <a:prstGeom prst="rect">
                            <a:avLst/>
                          </a:prstGeom>
                        </pic:spPr>
                      </pic:pic>
                    </a:graphicData>
                  </a:graphic>
                  <wp14:sizeRelH relativeFrom="margin">
                    <wp14:pctWidth>0</wp14:pctWidth>
                  </wp14:sizeRelH>
                  <wp14:sizeRelV relativeFrom="margin">
                    <wp14:pctHeight>0</wp14:pctHeight>
                  </wp14:sizeRelV>
                </wp:anchor>
              </w:drawing>
            </w:r>
            <w:r w:rsidRPr="00E76744">
              <w:rPr>
                <w:rFonts w:cs="Arial"/>
                <w:color w:val="040505"/>
                <w:szCs w:val="28"/>
              </w:rPr>
              <w:t>Facilities</w:t>
            </w:r>
          </w:p>
          <w:p w14:paraId="0FCCFB75" w14:textId="77777777" w:rsidR="00CE6E0B" w:rsidRPr="00E76744" w:rsidRDefault="00CE6E0B" w:rsidP="008311F5">
            <w:pPr>
              <w:pStyle w:val="ListParagraph"/>
              <w:widowControl w:val="0"/>
              <w:numPr>
                <w:ilvl w:val="1"/>
                <w:numId w:val="31"/>
              </w:numPr>
              <w:autoSpaceDE w:val="0"/>
              <w:autoSpaceDN w:val="0"/>
              <w:spacing w:before="36" w:line="276" w:lineRule="auto"/>
              <w:ind w:left="420" w:hanging="270"/>
              <w:contextualSpacing w:val="0"/>
              <w:rPr>
                <w:rFonts w:cs="Arial"/>
                <w:szCs w:val="28"/>
              </w:rPr>
            </w:pPr>
            <w:r w:rsidRPr="00E76744">
              <w:rPr>
                <w:rFonts w:cs="Arial"/>
                <w:color w:val="040505"/>
                <w:szCs w:val="28"/>
              </w:rPr>
              <w:t>Incident</w:t>
            </w:r>
            <w:r w:rsidRPr="00E76744">
              <w:rPr>
                <w:rFonts w:cs="Arial"/>
                <w:color w:val="040505"/>
                <w:spacing w:val="-5"/>
                <w:szCs w:val="28"/>
              </w:rPr>
              <w:t xml:space="preserve"> </w:t>
            </w:r>
            <w:r w:rsidRPr="00E76744">
              <w:rPr>
                <w:rFonts w:cs="Arial"/>
                <w:color w:val="040505"/>
                <w:szCs w:val="28"/>
              </w:rPr>
              <w:t>Debris,</w:t>
            </w:r>
            <w:r w:rsidRPr="00E76744">
              <w:rPr>
                <w:rFonts w:cs="Arial"/>
                <w:color w:val="040505"/>
                <w:spacing w:val="-6"/>
                <w:szCs w:val="28"/>
              </w:rPr>
              <w:t xml:space="preserve"> </w:t>
            </w:r>
            <w:r w:rsidRPr="00E76744">
              <w:rPr>
                <w:rFonts w:cs="Arial"/>
                <w:color w:val="040505"/>
                <w:szCs w:val="28"/>
              </w:rPr>
              <w:t>Pollutants,</w:t>
            </w:r>
            <w:r w:rsidRPr="00E76744">
              <w:rPr>
                <w:rFonts w:cs="Arial"/>
                <w:color w:val="040505"/>
                <w:spacing w:val="-3"/>
                <w:szCs w:val="28"/>
              </w:rPr>
              <w:t xml:space="preserve"> </w:t>
            </w:r>
            <w:r w:rsidRPr="00E76744">
              <w:rPr>
                <w:rFonts w:cs="Arial"/>
                <w:color w:val="040505"/>
                <w:szCs w:val="28"/>
              </w:rPr>
              <w:t>Contaminants</w:t>
            </w:r>
            <w:r>
              <w:rPr>
                <w:rFonts w:cs="Arial"/>
                <w:color w:val="040505"/>
                <w:szCs w:val="28"/>
              </w:rPr>
              <w:t xml:space="preserve">   </w:t>
            </w:r>
          </w:p>
          <w:p w14:paraId="45D77372" w14:textId="77777777" w:rsidR="00CE6E0B" w:rsidRPr="00611B7C" w:rsidRDefault="00CE6E0B" w:rsidP="008311F5">
            <w:pPr>
              <w:pStyle w:val="ListParagraph"/>
              <w:widowControl w:val="0"/>
              <w:numPr>
                <w:ilvl w:val="1"/>
                <w:numId w:val="31"/>
              </w:numPr>
              <w:autoSpaceDE w:val="0"/>
              <w:autoSpaceDN w:val="0"/>
              <w:spacing w:before="36" w:line="276" w:lineRule="auto"/>
              <w:ind w:left="420" w:hanging="270"/>
              <w:contextualSpacing w:val="0"/>
              <w:rPr>
                <w:rFonts w:cs="Arial"/>
                <w:szCs w:val="28"/>
              </w:rPr>
            </w:pPr>
            <w:r w:rsidRPr="00E76744">
              <w:rPr>
                <w:rFonts w:cs="Arial"/>
                <w:color w:val="040505"/>
                <w:szCs w:val="28"/>
              </w:rPr>
              <w:t>Conveyance</w:t>
            </w:r>
          </w:p>
        </w:tc>
      </w:tr>
    </w:tbl>
    <w:p w14:paraId="3861C59B" w14:textId="5B603356" w:rsidR="00423D21" w:rsidRDefault="00423D21" w:rsidP="00423D21">
      <w:pPr>
        <w:pStyle w:val="Body"/>
      </w:pPr>
    </w:p>
    <w:p w14:paraId="31C89FB8" w14:textId="43877E45" w:rsidR="000D1E2A" w:rsidRDefault="000D1E2A" w:rsidP="005A0AB8">
      <w:pPr>
        <w:pStyle w:val="TABLE"/>
      </w:pPr>
      <w:bookmarkStart w:id="207" w:name="_Toc76134393"/>
      <w:bookmarkStart w:id="208" w:name="_Toc78187363"/>
      <w:bookmarkStart w:id="209" w:name="_Toc93651886"/>
      <w:bookmarkStart w:id="210" w:name="_Toc95731399"/>
      <w:bookmarkStart w:id="211" w:name="_Toc106612460"/>
      <w:bookmarkStart w:id="212" w:name="_Toc106612775"/>
      <w:bookmarkStart w:id="213" w:name="_Toc106613073"/>
      <w:r>
        <w:lastRenderedPageBreak/>
        <w:t>T</w:t>
      </w:r>
      <w:r w:rsidR="007705BF">
        <w:t>able</w:t>
      </w:r>
      <w:r>
        <w:t xml:space="preserve"> </w:t>
      </w:r>
      <w:r w:rsidR="00FB7A92">
        <w:t>10</w:t>
      </w:r>
      <w:r>
        <w:t xml:space="preserve">. </w:t>
      </w:r>
      <w:r w:rsidR="007705BF">
        <w:t>Indiana Lifelines / ESF / Core Capabilities Crosswalk</w:t>
      </w:r>
      <w:bookmarkEnd w:id="207"/>
      <w:bookmarkEnd w:id="208"/>
      <w:bookmarkEnd w:id="209"/>
      <w:bookmarkEnd w:id="210"/>
      <w:bookmarkEnd w:id="211"/>
      <w:bookmarkEnd w:id="212"/>
      <w:bookmarkEnd w:id="213"/>
    </w:p>
    <w:tbl>
      <w:tblPr>
        <w:tblStyle w:val="FEMA"/>
        <w:tblW w:w="11002" w:type="dxa"/>
        <w:tblLook w:val="04A0" w:firstRow="1" w:lastRow="0" w:firstColumn="1" w:lastColumn="0" w:noHBand="0" w:noVBand="1"/>
      </w:tblPr>
      <w:tblGrid>
        <w:gridCol w:w="2082"/>
        <w:gridCol w:w="2716"/>
        <w:gridCol w:w="12"/>
        <w:gridCol w:w="2504"/>
        <w:gridCol w:w="27"/>
        <w:gridCol w:w="3661"/>
      </w:tblGrid>
      <w:tr w:rsidR="000D1E2A" w14:paraId="3F3E9853" w14:textId="77777777" w:rsidTr="00070C1D">
        <w:trPr>
          <w:cnfStyle w:val="100000000000" w:firstRow="1" w:lastRow="0" w:firstColumn="0" w:lastColumn="0" w:oddVBand="0" w:evenVBand="0" w:oddHBand="0" w:evenHBand="0" w:firstRowFirstColumn="0" w:firstRowLastColumn="0" w:lastRowFirstColumn="0" w:lastRowLastColumn="0"/>
          <w:trHeight w:val="573"/>
          <w:tblHeader/>
        </w:trPr>
        <w:tc>
          <w:tcPr>
            <w:tcW w:w="2082" w:type="dxa"/>
            <w:shd w:val="clear" w:color="auto" w:fill="C00000"/>
          </w:tcPr>
          <w:p w14:paraId="78A416E1" w14:textId="77777777" w:rsidR="000D1E2A" w:rsidRPr="001D07D1" w:rsidRDefault="000D1E2A" w:rsidP="00070C1D">
            <w:pPr>
              <w:pStyle w:val="TableHeader"/>
              <w:rPr>
                <w:rFonts w:ascii="Arial Narrow" w:hAnsi="Arial Narrow"/>
                <w:b/>
                <w:bCs/>
                <w:sz w:val="28"/>
                <w:szCs w:val="24"/>
              </w:rPr>
            </w:pPr>
            <w:r w:rsidRPr="001D07D1">
              <w:rPr>
                <w:rFonts w:ascii="Arial Narrow" w:hAnsi="Arial Narrow"/>
                <w:b/>
                <w:bCs/>
                <w:sz w:val="28"/>
                <w:szCs w:val="24"/>
              </w:rPr>
              <w:t>LIFELINE SYMBOL</w:t>
            </w:r>
          </w:p>
        </w:tc>
        <w:tc>
          <w:tcPr>
            <w:tcW w:w="2716" w:type="dxa"/>
            <w:shd w:val="clear" w:color="auto" w:fill="C00000"/>
          </w:tcPr>
          <w:p w14:paraId="4A0EA90D" w14:textId="77777777" w:rsidR="000D1E2A" w:rsidRPr="001D07D1" w:rsidRDefault="000D1E2A" w:rsidP="00070C1D">
            <w:pPr>
              <w:pStyle w:val="TableHeader"/>
              <w:rPr>
                <w:rFonts w:ascii="Arial Narrow" w:hAnsi="Arial Narrow"/>
                <w:b/>
                <w:bCs/>
                <w:sz w:val="28"/>
                <w:szCs w:val="24"/>
              </w:rPr>
            </w:pPr>
            <w:r w:rsidRPr="001D07D1">
              <w:rPr>
                <w:rFonts w:ascii="Arial Narrow" w:hAnsi="Arial Narrow"/>
                <w:b/>
                <w:bCs/>
                <w:sz w:val="28"/>
                <w:szCs w:val="24"/>
              </w:rPr>
              <w:t>LIFELINE</w:t>
            </w:r>
          </w:p>
        </w:tc>
        <w:tc>
          <w:tcPr>
            <w:tcW w:w="2543" w:type="dxa"/>
            <w:gridSpan w:val="3"/>
            <w:shd w:val="clear" w:color="auto" w:fill="C00000"/>
          </w:tcPr>
          <w:p w14:paraId="2F78468B" w14:textId="77777777" w:rsidR="000D1E2A" w:rsidRPr="001D07D1" w:rsidRDefault="000D1E2A" w:rsidP="00070C1D">
            <w:pPr>
              <w:pStyle w:val="TableHeader"/>
              <w:rPr>
                <w:rFonts w:ascii="Arial Narrow" w:hAnsi="Arial Narrow"/>
                <w:b/>
                <w:bCs/>
                <w:sz w:val="28"/>
                <w:szCs w:val="24"/>
              </w:rPr>
            </w:pPr>
            <w:r w:rsidRPr="001D07D1">
              <w:rPr>
                <w:rFonts w:ascii="Arial Narrow" w:hAnsi="Arial Narrow"/>
                <w:b/>
                <w:bCs/>
                <w:sz w:val="28"/>
                <w:szCs w:val="24"/>
              </w:rPr>
              <w:t xml:space="preserve">COLLABORATIVE PLANNING TEAM </w:t>
            </w:r>
          </w:p>
        </w:tc>
        <w:tc>
          <w:tcPr>
            <w:tcW w:w="3661" w:type="dxa"/>
            <w:shd w:val="clear" w:color="auto" w:fill="C00000"/>
          </w:tcPr>
          <w:p w14:paraId="34370EC6" w14:textId="77777777" w:rsidR="000D1E2A" w:rsidRPr="001D07D1" w:rsidRDefault="000D1E2A" w:rsidP="00070C1D">
            <w:pPr>
              <w:pStyle w:val="TableHeader"/>
              <w:rPr>
                <w:rFonts w:ascii="Arial Narrow" w:hAnsi="Arial Narrow"/>
                <w:b/>
                <w:bCs/>
                <w:sz w:val="28"/>
                <w:szCs w:val="24"/>
              </w:rPr>
            </w:pPr>
            <w:r w:rsidRPr="001D07D1">
              <w:rPr>
                <w:rFonts w:ascii="Arial Narrow" w:hAnsi="Arial Narrow"/>
                <w:b/>
                <w:bCs/>
                <w:sz w:val="28"/>
                <w:szCs w:val="24"/>
              </w:rPr>
              <w:t>RELATED CORE CAPABILITIES</w:t>
            </w:r>
          </w:p>
        </w:tc>
      </w:tr>
      <w:tr w:rsidR="000D1E2A" w14:paraId="4D3F5A51" w14:textId="77777777" w:rsidTr="00070C1D">
        <w:trPr>
          <w:trHeight w:val="3017"/>
        </w:trPr>
        <w:tc>
          <w:tcPr>
            <w:tcW w:w="2082" w:type="dxa"/>
            <w:vAlign w:val="center"/>
          </w:tcPr>
          <w:p w14:paraId="5F666C30" w14:textId="77777777" w:rsidR="000D1E2A" w:rsidRDefault="000D1E2A" w:rsidP="00070C1D">
            <w:pPr>
              <w:ind w:left="-18"/>
              <w:jc w:val="center"/>
            </w:pPr>
            <w:r>
              <w:rPr>
                <w:noProof/>
              </w:rPr>
              <w:drawing>
                <wp:inline distT="0" distB="0" distL="0" distR="0" wp14:anchorId="2135F1DC" wp14:editId="2D8C59D2">
                  <wp:extent cx="996696" cy="996696"/>
                  <wp:effectExtent l="0" t="0" r="0" b="0"/>
                  <wp:docPr id="24" name="Picture 24" descr="A white circle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white circle with black text&#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16" w:type="dxa"/>
          </w:tcPr>
          <w:p w14:paraId="77514493" w14:textId="77777777" w:rsidR="000D1E2A" w:rsidRPr="007E14F5" w:rsidRDefault="000D1E2A" w:rsidP="00070C1D">
            <w:pPr>
              <w:pStyle w:val="TableText0"/>
              <w:rPr>
                <w:b/>
                <w:sz w:val="8"/>
                <w:szCs w:val="6"/>
              </w:rPr>
            </w:pPr>
          </w:p>
          <w:p w14:paraId="03C0C520" w14:textId="77777777" w:rsidR="000D1E2A" w:rsidRPr="008C22EB" w:rsidRDefault="000D1E2A" w:rsidP="00070C1D">
            <w:pPr>
              <w:pStyle w:val="TableText0"/>
              <w:rPr>
                <w:b/>
              </w:rPr>
            </w:pPr>
            <w:r w:rsidRPr="008C22EB">
              <w:rPr>
                <w:b/>
              </w:rPr>
              <w:t>Safety and Security</w:t>
            </w:r>
          </w:p>
          <w:p w14:paraId="15570AB5" w14:textId="77777777" w:rsidR="000D1E2A" w:rsidRDefault="000D1E2A" w:rsidP="000D1E2A">
            <w:pPr>
              <w:pStyle w:val="TableBullet"/>
              <w:tabs>
                <w:tab w:val="clear" w:pos="360"/>
                <w:tab w:val="num" w:pos="288"/>
              </w:tabs>
              <w:ind w:left="288" w:hanging="288"/>
            </w:pPr>
            <w:r>
              <w:t>Law enforcement, security</w:t>
            </w:r>
          </w:p>
          <w:p w14:paraId="4742906E" w14:textId="77777777" w:rsidR="000D1E2A" w:rsidRDefault="000D1E2A" w:rsidP="000D1E2A">
            <w:pPr>
              <w:pStyle w:val="TableBullet"/>
              <w:tabs>
                <w:tab w:val="clear" w:pos="360"/>
                <w:tab w:val="num" w:pos="288"/>
              </w:tabs>
              <w:ind w:left="288" w:hanging="288"/>
            </w:pPr>
            <w:r>
              <w:t>Search and rescue</w:t>
            </w:r>
          </w:p>
          <w:p w14:paraId="5FAB9B29" w14:textId="77777777" w:rsidR="000D1E2A" w:rsidRDefault="000D1E2A" w:rsidP="000D1E2A">
            <w:pPr>
              <w:pStyle w:val="TableBullet"/>
              <w:tabs>
                <w:tab w:val="clear" w:pos="360"/>
                <w:tab w:val="num" w:pos="288"/>
              </w:tabs>
              <w:ind w:left="288" w:hanging="288"/>
            </w:pPr>
            <w:r>
              <w:t>Fire services</w:t>
            </w:r>
          </w:p>
          <w:p w14:paraId="556C4D82" w14:textId="77777777" w:rsidR="000D1E2A" w:rsidRDefault="000D1E2A" w:rsidP="000D1E2A">
            <w:pPr>
              <w:pStyle w:val="TableBullet"/>
              <w:tabs>
                <w:tab w:val="clear" w:pos="360"/>
                <w:tab w:val="num" w:pos="288"/>
              </w:tabs>
              <w:ind w:left="288" w:hanging="288"/>
            </w:pPr>
            <w:r>
              <w:t>Government service</w:t>
            </w:r>
          </w:p>
          <w:p w14:paraId="36E6575C" w14:textId="77777777" w:rsidR="000D1E2A" w:rsidRDefault="000D1E2A" w:rsidP="000D1E2A">
            <w:pPr>
              <w:pStyle w:val="TableBullet"/>
              <w:tabs>
                <w:tab w:val="clear" w:pos="360"/>
                <w:tab w:val="num" w:pos="288"/>
              </w:tabs>
              <w:ind w:left="288" w:hanging="288"/>
            </w:pPr>
            <w:r>
              <w:t>Responder safety</w:t>
            </w:r>
          </w:p>
          <w:p w14:paraId="3DB223D0" w14:textId="77777777" w:rsidR="000D1E2A" w:rsidRDefault="000D1E2A" w:rsidP="000D1E2A">
            <w:pPr>
              <w:pStyle w:val="TableBullet"/>
              <w:tabs>
                <w:tab w:val="clear" w:pos="360"/>
                <w:tab w:val="num" w:pos="288"/>
              </w:tabs>
              <w:ind w:left="288" w:hanging="288"/>
            </w:pPr>
            <w:r>
              <w:t>Imminent hazard mitigation</w:t>
            </w:r>
          </w:p>
        </w:tc>
        <w:tc>
          <w:tcPr>
            <w:tcW w:w="2543" w:type="dxa"/>
            <w:gridSpan w:val="3"/>
          </w:tcPr>
          <w:p w14:paraId="7614AFA9" w14:textId="77777777" w:rsidR="000D1E2A" w:rsidRPr="007E14F5" w:rsidRDefault="000D1E2A" w:rsidP="00070C1D">
            <w:pPr>
              <w:pStyle w:val="TableBullet"/>
              <w:numPr>
                <w:ilvl w:val="0"/>
                <w:numId w:val="0"/>
              </w:numPr>
              <w:ind w:left="288"/>
              <w:rPr>
                <w:sz w:val="8"/>
                <w:szCs w:val="6"/>
              </w:rPr>
            </w:pPr>
          </w:p>
          <w:p w14:paraId="12A3E314" w14:textId="77777777" w:rsidR="000D1E2A" w:rsidRPr="009400F0" w:rsidRDefault="000D1E2A" w:rsidP="000D1E2A">
            <w:pPr>
              <w:pStyle w:val="TableBullet"/>
              <w:tabs>
                <w:tab w:val="clear" w:pos="360"/>
                <w:tab w:val="num" w:pos="288"/>
              </w:tabs>
              <w:ind w:left="288" w:hanging="288"/>
              <w:rPr>
                <w:b/>
                <w:bCs/>
              </w:rPr>
            </w:pPr>
            <w:r w:rsidRPr="009400F0">
              <w:rPr>
                <w:b/>
                <w:bCs/>
              </w:rPr>
              <w:t>ESF 13*</w:t>
            </w:r>
          </w:p>
          <w:p w14:paraId="344B3355" w14:textId="77777777" w:rsidR="000D1E2A" w:rsidRPr="00EC7F39" w:rsidRDefault="000D1E2A" w:rsidP="000D1E2A">
            <w:pPr>
              <w:pStyle w:val="TableBullet"/>
              <w:tabs>
                <w:tab w:val="clear" w:pos="360"/>
                <w:tab w:val="num" w:pos="288"/>
              </w:tabs>
            </w:pPr>
            <w:r w:rsidRPr="00EC7F39">
              <w:t>ESF 4</w:t>
            </w:r>
          </w:p>
          <w:p w14:paraId="43FD1F24" w14:textId="77777777" w:rsidR="000D1E2A" w:rsidRDefault="000D1E2A" w:rsidP="000D1E2A">
            <w:pPr>
              <w:pStyle w:val="TableBullet"/>
              <w:tabs>
                <w:tab w:val="clear" w:pos="360"/>
                <w:tab w:val="num" w:pos="288"/>
              </w:tabs>
            </w:pPr>
            <w:r w:rsidRPr="00EC7F39">
              <w:t>ESF 5</w:t>
            </w:r>
          </w:p>
          <w:p w14:paraId="60A08B0F" w14:textId="77777777" w:rsidR="000D1E2A" w:rsidRPr="00EC7F39" w:rsidRDefault="000D1E2A" w:rsidP="000D1E2A">
            <w:pPr>
              <w:pStyle w:val="TableBullet"/>
              <w:tabs>
                <w:tab w:val="clear" w:pos="360"/>
                <w:tab w:val="num" w:pos="288"/>
              </w:tabs>
            </w:pPr>
            <w:r>
              <w:t>ESF 7</w:t>
            </w:r>
          </w:p>
          <w:p w14:paraId="0A039645" w14:textId="77777777" w:rsidR="000D1E2A" w:rsidRPr="00EC7F39" w:rsidRDefault="000D1E2A" w:rsidP="000D1E2A">
            <w:pPr>
              <w:pStyle w:val="TableBullet"/>
              <w:tabs>
                <w:tab w:val="clear" w:pos="360"/>
                <w:tab w:val="num" w:pos="288"/>
              </w:tabs>
            </w:pPr>
            <w:r w:rsidRPr="00EC7F39">
              <w:t>ESF 9</w:t>
            </w:r>
          </w:p>
          <w:p w14:paraId="46A8840C" w14:textId="77777777" w:rsidR="000D1E2A" w:rsidRPr="00EC7F39" w:rsidRDefault="000D1E2A" w:rsidP="000D1E2A">
            <w:pPr>
              <w:pStyle w:val="TableBullet"/>
              <w:tabs>
                <w:tab w:val="clear" w:pos="360"/>
                <w:tab w:val="num" w:pos="288"/>
              </w:tabs>
            </w:pPr>
            <w:r w:rsidRPr="00EC7F39">
              <w:t>ESF 14</w:t>
            </w:r>
          </w:p>
          <w:p w14:paraId="49DE95ED" w14:textId="77777777" w:rsidR="000D1E2A" w:rsidRPr="00EC7F39" w:rsidRDefault="000D1E2A" w:rsidP="000D1E2A">
            <w:pPr>
              <w:pStyle w:val="TableBullet"/>
              <w:tabs>
                <w:tab w:val="clear" w:pos="360"/>
                <w:tab w:val="num" w:pos="288"/>
              </w:tabs>
            </w:pPr>
            <w:r w:rsidRPr="00EC7F39">
              <w:t>ESF 15</w:t>
            </w:r>
          </w:p>
          <w:p w14:paraId="7B2A8F91" w14:textId="77777777" w:rsidR="000D1E2A" w:rsidRPr="00EC7F39" w:rsidRDefault="000D1E2A" w:rsidP="000D1E2A">
            <w:pPr>
              <w:pStyle w:val="TableBullet"/>
              <w:tabs>
                <w:tab w:val="clear" w:pos="360"/>
                <w:tab w:val="num" w:pos="288"/>
              </w:tabs>
            </w:pPr>
            <w:r w:rsidRPr="00EC7F39">
              <w:t>INNG</w:t>
            </w:r>
          </w:p>
          <w:p w14:paraId="2AD2B227" w14:textId="77777777" w:rsidR="000D1E2A" w:rsidRDefault="000D1E2A" w:rsidP="000D1E2A">
            <w:pPr>
              <w:pStyle w:val="TableBullet"/>
              <w:tabs>
                <w:tab w:val="clear" w:pos="360"/>
                <w:tab w:val="num" w:pos="288"/>
              </w:tabs>
            </w:pPr>
            <w:r w:rsidRPr="00EC7F39">
              <w:t>Private security</w:t>
            </w:r>
          </w:p>
        </w:tc>
        <w:tc>
          <w:tcPr>
            <w:tcW w:w="3661" w:type="dxa"/>
          </w:tcPr>
          <w:p w14:paraId="70093B09" w14:textId="77777777" w:rsidR="000D1E2A" w:rsidRPr="007E14F5" w:rsidRDefault="000D1E2A" w:rsidP="00070C1D">
            <w:pPr>
              <w:pStyle w:val="TableBullet"/>
              <w:numPr>
                <w:ilvl w:val="0"/>
                <w:numId w:val="0"/>
              </w:numPr>
              <w:ind w:left="288"/>
              <w:rPr>
                <w:sz w:val="8"/>
                <w:szCs w:val="8"/>
              </w:rPr>
            </w:pPr>
          </w:p>
          <w:p w14:paraId="2D2AC34E" w14:textId="77777777" w:rsidR="000D1E2A" w:rsidRDefault="000D1E2A" w:rsidP="000D1E2A">
            <w:pPr>
              <w:pStyle w:val="TableBullet"/>
              <w:tabs>
                <w:tab w:val="clear" w:pos="360"/>
                <w:tab w:val="num" w:pos="288"/>
              </w:tabs>
              <w:ind w:left="288" w:hanging="288"/>
            </w:pPr>
            <w:r>
              <w:t>Planning</w:t>
            </w:r>
          </w:p>
          <w:p w14:paraId="5C9344B3" w14:textId="77777777" w:rsidR="000D1E2A" w:rsidRDefault="000D1E2A" w:rsidP="000D1E2A">
            <w:pPr>
              <w:pStyle w:val="TableBullet"/>
              <w:tabs>
                <w:tab w:val="clear" w:pos="360"/>
                <w:tab w:val="num" w:pos="288"/>
              </w:tabs>
              <w:ind w:left="288" w:hanging="288"/>
            </w:pPr>
            <w:r w:rsidRPr="00A0289B">
              <w:t>Public Information and Warning</w:t>
            </w:r>
          </w:p>
          <w:p w14:paraId="18BF7E2B" w14:textId="77777777" w:rsidR="000D1E2A" w:rsidRDefault="000D1E2A" w:rsidP="000D1E2A">
            <w:pPr>
              <w:pStyle w:val="TableBullet"/>
              <w:tabs>
                <w:tab w:val="clear" w:pos="360"/>
                <w:tab w:val="num" w:pos="288"/>
              </w:tabs>
              <w:ind w:left="288" w:hanging="288"/>
            </w:pPr>
            <w:r>
              <w:t>Operational Coordination</w:t>
            </w:r>
            <w:r w:rsidRPr="00384146">
              <w:t xml:space="preserve"> </w:t>
            </w:r>
          </w:p>
          <w:p w14:paraId="0557E3C2" w14:textId="77777777" w:rsidR="000D1E2A" w:rsidRDefault="000D1E2A" w:rsidP="000D1E2A">
            <w:pPr>
              <w:pStyle w:val="TableBullet"/>
              <w:tabs>
                <w:tab w:val="clear" w:pos="360"/>
                <w:tab w:val="num" w:pos="288"/>
              </w:tabs>
              <w:ind w:left="288" w:hanging="288"/>
            </w:pPr>
            <w:r>
              <w:t>Environmental Response/ Health and Safety</w:t>
            </w:r>
          </w:p>
          <w:p w14:paraId="17C93C6E" w14:textId="77777777" w:rsidR="000D1E2A" w:rsidRDefault="000D1E2A" w:rsidP="000D1E2A">
            <w:pPr>
              <w:pStyle w:val="TableBullet"/>
              <w:tabs>
                <w:tab w:val="clear" w:pos="360"/>
                <w:tab w:val="num" w:pos="288"/>
              </w:tabs>
              <w:ind w:left="288" w:hanging="288"/>
            </w:pPr>
            <w:r w:rsidRPr="00384146">
              <w:t>Fire Management and Suppression</w:t>
            </w:r>
          </w:p>
          <w:p w14:paraId="1E200F38" w14:textId="77777777" w:rsidR="000D1E2A" w:rsidRPr="00384146" w:rsidRDefault="000D1E2A" w:rsidP="000D1E2A">
            <w:pPr>
              <w:pStyle w:val="TableBullet"/>
              <w:tabs>
                <w:tab w:val="clear" w:pos="360"/>
                <w:tab w:val="num" w:pos="288"/>
              </w:tabs>
              <w:ind w:left="288" w:hanging="288"/>
            </w:pPr>
            <w:r w:rsidRPr="00384146">
              <w:t>Mass Search and Rescue Operations</w:t>
            </w:r>
          </w:p>
          <w:p w14:paraId="4EF4A737" w14:textId="77777777" w:rsidR="000D1E2A" w:rsidRPr="00384146" w:rsidRDefault="000D1E2A" w:rsidP="000D1E2A">
            <w:pPr>
              <w:pStyle w:val="TableBullet"/>
              <w:tabs>
                <w:tab w:val="clear" w:pos="360"/>
                <w:tab w:val="num" w:pos="288"/>
              </w:tabs>
              <w:ind w:left="288" w:hanging="288"/>
            </w:pPr>
            <w:r w:rsidRPr="00384146">
              <w:t xml:space="preserve">On-scene Security, Protection, </w:t>
            </w:r>
            <w:r>
              <w:t xml:space="preserve">and </w:t>
            </w:r>
            <w:r w:rsidRPr="00384146">
              <w:t>Law Enforcement</w:t>
            </w:r>
          </w:p>
          <w:p w14:paraId="1ABFDAF3" w14:textId="77777777" w:rsidR="000D1E2A" w:rsidRPr="001D07D1" w:rsidRDefault="000D1E2A" w:rsidP="000D1E2A">
            <w:pPr>
              <w:pStyle w:val="TableBullet"/>
              <w:tabs>
                <w:tab w:val="clear" w:pos="360"/>
                <w:tab w:val="num" w:pos="288"/>
              </w:tabs>
              <w:ind w:left="288" w:hanging="288"/>
            </w:pPr>
            <w:r>
              <w:t>Situational Assessment</w:t>
            </w:r>
          </w:p>
        </w:tc>
      </w:tr>
      <w:tr w:rsidR="000D1E2A" w14:paraId="75618684" w14:textId="77777777" w:rsidTr="00070C1D">
        <w:trPr>
          <w:trHeight w:val="2684"/>
        </w:trPr>
        <w:tc>
          <w:tcPr>
            <w:tcW w:w="2082" w:type="dxa"/>
            <w:vAlign w:val="center"/>
          </w:tcPr>
          <w:p w14:paraId="1278BE8E" w14:textId="77777777" w:rsidR="000D1E2A" w:rsidRDefault="000D1E2A" w:rsidP="00070C1D">
            <w:pPr>
              <w:ind w:left="-18"/>
              <w:jc w:val="center"/>
            </w:pPr>
            <w:r>
              <w:rPr>
                <w:noProof/>
              </w:rPr>
              <w:drawing>
                <wp:inline distT="0" distB="0" distL="0" distR="0" wp14:anchorId="7C5E900C" wp14:editId="52C9167E">
                  <wp:extent cx="996696" cy="996696"/>
                  <wp:effectExtent l="0" t="0" r="0" b="0"/>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16" w:type="dxa"/>
          </w:tcPr>
          <w:p w14:paraId="3D32FAFE" w14:textId="77777777" w:rsidR="000D1E2A" w:rsidRPr="007E14F5" w:rsidRDefault="000D1E2A" w:rsidP="00070C1D">
            <w:pPr>
              <w:pStyle w:val="TableText0"/>
              <w:rPr>
                <w:b/>
                <w:sz w:val="6"/>
                <w:szCs w:val="4"/>
              </w:rPr>
            </w:pPr>
          </w:p>
          <w:p w14:paraId="67D3BEF5" w14:textId="77777777" w:rsidR="000D1E2A" w:rsidRPr="008C22EB" w:rsidRDefault="000D1E2A" w:rsidP="00070C1D">
            <w:pPr>
              <w:pStyle w:val="TableText0"/>
              <w:rPr>
                <w:b/>
              </w:rPr>
            </w:pPr>
            <w:r w:rsidRPr="008C22EB">
              <w:rPr>
                <w:b/>
              </w:rPr>
              <w:t>Food</w:t>
            </w:r>
            <w:r>
              <w:rPr>
                <w:b/>
              </w:rPr>
              <w:t>,</w:t>
            </w:r>
            <w:r w:rsidRPr="008C22EB">
              <w:rPr>
                <w:b/>
              </w:rPr>
              <w:t xml:space="preserve"> Water</w:t>
            </w:r>
            <w:r>
              <w:rPr>
                <w:b/>
              </w:rPr>
              <w:t>,</w:t>
            </w:r>
            <w:r w:rsidRPr="008C22EB">
              <w:rPr>
                <w:b/>
              </w:rPr>
              <w:t xml:space="preserve"> Sheltering</w:t>
            </w:r>
          </w:p>
          <w:p w14:paraId="4151B14B" w14:textId="77777777" w:rsidR="000D1E2A" w:rsidRDefault="000D1E2A" w:rsidP="000D1E2A">
            <w:pPr>
              <w:pStyle w:val="TableBullet"/>
              <w:tabs>
                <w:tab w:val="clear" w:pos="360"/>
                <w:tab w:val="num" w:pos="288"/>
              </w:tabs>
              <w:ind w:left="288" w:hanging="288"/>
            </w:pPr>
            <w:r>
              <w:t>Evacuations</w:t>
            </w:r>
          </w:p>
          <w:p w14:paraId="760B607C" w14:textId="77777777" w:rsidR="000D1E2A" w:rsidRDefault="000D1E2A" w:rsidP="000D1E2A">
            <w:pPr>
              <w:pStyle w:val="TableBullet"/>
              <w:tabs>
                <w:tab w:val="clear" w:pos="360"/>
                <w:tab w:val="num" w:pos="288"/>
              </w:tabs>
              <w:ind w:left="288" w:hanging="288"/>
            </w:pPr>
            <w:r>
              <w:t>Food, potable water</w:t>
            </w:r>
          </w:p>
          <w:p w14:paraId="2D8177E0" w14:textId="77777777" w:rsidR="000D1E2A" w:rsidRDefault="000D1E2A" w:rsidP="000D1E2A">
            <w:pPr>
              <w:pStyle w:val="TableBullet"/>
              <w:tabs>
                <w:tab w:val="clear" w:pos="360"/>
                <w:tab w:val="num" w:pos="288"/>
              </w:tabs>
              <w:ind w:left="288" w:hanging="288"/>
            </w:pPr>
            <w:r>
              <w:t>Shelter</w:t>
            </w:r>
          </w:p>
          <w:p w14:paraId="5AE0858B" w14:textId="77777777" w:rsidR="000D1E2A" w:rsidRDefault="000D1E2A" w:rsidP="000D1E2A">
            <w:pPr>
              <w:pStyle w:val="TableBullet"/>
              <w:tabs>
                <w:tab w:val="clear" w:pos="360"/>
                <w:tab w:val="num" w:pos="288"/>
              </w:tabs>
              <w:ind w:left="288" w:hanging="288"/>
            </w:pPr>
            <w:r>
              <w:t>Durable goods</w:t>
            </w:r>
          </w:p>
          <w:p w14:paraId="72701609" w14:textId="77777777" w:rsidR="000D1E2A" w:rsidRDefault="000D1E2A" w:rsidP="000D1E2A">
            <w:pPr>
              <w:pStyle w:val="TableBullet"/>
              <w:tabs>
                <w:tab w:val="clear" w:pos="360"/>
                <w:tab w:val="num" w:pos="288"/>
              </w:tabs>
              <w:ind w:left="288" w:hanging="288"/>
            </w:pPr>
            <w:r>
              <w:t>Water infrastructure</w:t>
            </w:r>
          </w:p>
          <w:p w14:paraId="510A50BA" w14:textId="77777777" w:rsidR="000D1E2A" w:rsidRDefault="000D1E2A" w:rsidP="000D1E2A">
            <w:pPr>
              <w:pStyle w:val="TableBullet"/>
              <w:tabs>
                <w:tab w:val="clear" w:pos="360"/>
                <w:tab w:val="num" w:pos="288"/>
              </w:tabs>
              <w:ind w:left="288" w:hanging="288"/>
            </w:pPr>
            <w:r>
              <w:t>Agriculture</w:t>
            </w:r>
          </w:p>
          <w:p w14:paraId="13C7DA59" w14:textId="77777777" w:rsidR="000D1E2A" w:rsidRPr="009A3BAC" w:rsidRDefault="000D1E2A" w:rsidP="00070C1D">
            <w:pPr>
              <w:pStyle w:val="TableBullet"/>
              <w:numPr>
                <w:ilvl w:val="0"/>
                <w:numId w:val="0"/>
              </w:numPr>
              <w:ind w:left="288"/>
              <w:rPr>
                <w:sz w:val="8"/>
                <w:szCs w:val="6"/>
              </w:rPr>
            </w:pPr>
          </w:p>
        </w:tc>
        <w:tc>
          <w:tcPr>
            <w:tcW w:w="2543" w:type="dxa"/>
            <w:gridSpan w:val="3"/>
          </w:tcPr>
          <w:p w14:paraId="75103596" w14:textId="77777777" w:rsidR="000D1E2A" w:rsidRPr="007E14F5" w:rsidRDefault="000D1E2A" w:rsidP="00070C1D">
            <w:pPr>
              <w:pStyle w:val="TableBullet"/>
              <w:numPr>
                <w:ilvl w:val="0"/>
                <w:numId w:val="0"/>
              </w:numPr>
              <w:ind w:left="288"/>
              <w:rPr>
                <w:sz w:val="8"/>
                <w:szCs w:val="8"/>
              </w:rPr>
            </w:pPr>
          </w:p>
          <w:p w14:paraId="09E4B09C" w14:textId="77777777" w:rsidR="000D1E2A" w:rsidRPr="009400F0" w:rsidRDefault="000D1E2A" w:rsidP="000D1E2A">
            <w:pPr>
              <w:pStyle w:val="TableBullet"/>
              <w:tabs>
                <w:tab w:val="clear" w:pos="360"/>
                <w:tab w:val="num" w:pos="288"/>
              </w:tabs>
              <w:rPr>
                <w:b/>
                <w:bCs/>
              </w:rPr>
            </w:pPr>
            <w:r w:rsidRPr="009400F0">
              <w:rPr>
                <w:b/>
                <w:bCs/>
              </w:rPr>
              <w:t>ESF 6*</w:t>
            </w:r>
          </w:p>
          <w:p w14:paraId="2558008E" w14:textId="77777777" w:rsidR="000D1E2A" w:rsidRPr="00EC7F39" w:rsidRDefault="000D1E2A" w:rsidP="000D1E2A">
            <w:pPr>
              <w:pStyle w:val="TableBullet"/>
              <w:tabs>
                <w:tab w:val="clear" w:pos="360"/>
                <w:tab w:val="num" w:pos="288"/>
              </w:tabs>
            </w:pPr>
            <w:r w:rsidRPr="00EC7F39">
              <w:t>ESF 3</w:t>
            </w:r>
          </w:p>
          <w:p w14:paraId="3C19FDAF" w14:textId="77777777" w:rsidR="000D1E2A" w:rsidRPr="00EC7F39" w:rsidRDefault="000D1E2A" w:rsidP="000D1E2A">
            <w:pPr>
              <w:pStyle w:val="TableBullet"/>
              <w:tabs>
                <w:tab w:val="clear" w:pos="360"/>
                <w:tab w:val="num" w:pos="288"/>
              </w:tabs>
            </w:pPr>
            <w:r w:rsidRPr="00EC7F39">
              <w:t>ESF 11</w:t>
            </w:r>
          </w:p>
          <w:p w14:paraId="4C2601F5" w14:textId="77777777" w:rsidR="000D1E2A" w:rsidRDefault="000D1E2A" w:rsidP="000D1E2A">
            <w:pPr>
              <w:pStyle w:val="TableBullet"/>
              <w:tabs>
                <w:tab w:val="clear" w:pos="360"/>
                <w:tab w:val="num" w:pos="288"/>
              </w:tabs>
            </w:pPr>
            <w:r w:rsidRPr="00EC7F39">
              <w:t>ESF 5</w:t>
            </w:r>
          </w:p>
          <w:p w14:paraId="6925F69B" w14:textId="77777777" w:rsidR="000D1E2A" w:rsidRPr="00EC7F39" w:rsidRDefault="000D1E2A" w:rsidP="000D1E2A">
            <w:pPr>
              <w:pStyle w:val="TableBullet"/>
              <w:tabs>
                <w:tab w:val="clear" w:pos="360"/>
                <w:tab w:val="num" w:pos="288"/>
              </w:tabs>
            </w:pPr>
            <w:r>
              <w:t>ESF 7</w:t>
            </w:r>
          </w:p>
          <w:p w14:paraId="70729A02" w14:textId="77777777" w:rsidR="000D1E2A" w:rsidRPr="00EC7F39" w:rsidRDefault="000D1E2A" w:rsidP="000D1E2A">
            <w:pPr>
              <w:pStyle w:val="TableBullet"/>
              <w:tabs>
                <w:tab w:val="clear" w:pos="360"/>
                <w:tab w:val="num" w:pos="288"/>
              </w:tabs>
            </w:pPr>
            <w:r w:rsidRPr="00EC7F39">
              <w:t>ESF 13</w:t>
            </w:r>
          </w:p>
          <w:p w14:paraId="778B28AC" w14:textId="77777777" w:rsidR="000D1E2A" w:rsidRPr="00EC7F39" w:rsidRDefault="000D1E2A" w:rsidP="000D1E2A">
            <w:pPr>
              <w:pStyle w:val="TableBullet"/>
              <w:tabs>
                <w:tab w:val="clear" w:pos="360"/>
                <w:tab w:val="num" w:pos="288"/>
              </w:tabs>
            </w:pPr>
            <w:r w:rsidRPr="00EC7F39">
              <w:t>ESF 14</w:t>
            </w:r>
          </w:p>
          <w:p w14:paraId="30A448B2" w14:textId="77777777" w:rsidR="000D1E2A" w:rsidRDefault="000D1E2A" w:rsidP="000D1E2A">
            <w:pPr>
              <w:pStyle w:val="TableBullet"/>
              <w:tabs>
                <w:tab w:val="clear" w:pos="360"/>
                <w:tab w:val="num" w:pos="288"/>
              </w:tabs>
            </w:pPr>
            <w:r w:rsidRPr="00EC7F39">
              <w:t>ESF15</w:t>
            </w:r>
          </w:p>
          <w:p w14:paraId="29859208" w14:textId="77777777" w:rsidR="000D1E2A" w:rsidRDefault="000D1E2A" w:rsidP="000D1E2A">
            <w:pPr>
              <w:pStyle w:val="TableBullet"/>
              <w:tabs>
                <w:tab w:val="clear" w:pos="360"/>
                <w:tab w:val="num" w:pos="288"/>
              </w:tabs>
            </w:pPr>
            <w:r>
              <w:t>INNG</w:t>
            </w:r>
          </w:p>
          <w:p w14:paraId="04400DAF" w14:textId="77777777" w:rsidR="000D1E2A" w:rsidRPr="001D07D1" w:rsidRDefault="000D1E2A" w:rsidP="000D1E2A">
            <w:pPr>
              <w:pStyle w:val="TableBullet"/>
              <w:tabs>
                <w:tab w:val="clear" w:pos="360"/>
                <w:tab w:val="num" w:pos="288"/>
              </w:tabs>
              <w:ind w:left="288" w:hanging="288"/>
            </w:pPr>
            <w:bookmarkStart w:id="214" w:name="_Hlk12543606"/>
            <w:r w:rsidRPr="00EC7F39">
              <w:t>VOAD</w:t>
            </w:r>
            <w:bookmarkEnd w:id="214"/>
          </w:p>
        </w:tc>
        <w:tc>
          <w:tcPr>
            <w:tcW w:w="3661" w:type="dxa"/>
          </w:tcPr>
          <w:p w14:paraId="28599EB5" w14:textId="77777777" w:rsidR="000D1E2A" w:rsidRPr="009A3BAC" w:rsidRDefault="000D1E2A" w:rsidP="00070C1D">
            <w:pPr>
              <w:pStyle w:val="TableBullet"/>
              <w:numPr>
                <w:ilvl w:val="0"/>
                <w:numId w:val="0"/>
              </w:numPr>
              <w:ind w:left="288"/>
              <w:rPr>
                <w:sz w:val="8"/>
                <w:szCs w:val="8"/>
              </w:rPr>
            </w:pPr>
          </w:p>
          <w:p w14:paraId="112A5F12" w14:textId="77777777" w:rsidR="000D1E2A" w:rsidRDefault="000D1E2A" w:rsidP="000D1E2A">
            <w:pPr>
              <w:pStyle w:val="TableBullet"/>
              <w:tabs>
                <w:tab w:val="clear" w:pos="360"/>
                <w:tab w:val="num" w:pos="288"/>
              </w:tabs>
              <w:ind w:left="288" w:hanging="288"/>
            </w:pPr>
            <w:r>
              <w:t>Planning</w:t>
            </w:r>
          </w:p>
          <w:p w14:paraId="218DFCCC" w14:textId="77777777" w:rsidR="000D1E2A" w:rsidRDefault="000D1E2A" w:rsidP="000D1E2A">
            <w:pPr>
              <w:pStyle w:val="TableBullet"/>
              <w:tabs>
                <w:tab w:val="clear" w:pos="360"/>
                <w:tab w:val="num" w:pos="288"/>
              </w:tabs>
              <w:ind w:left="288" w:hanging="288"/>
            </w:pPr>
            <w:r w:rsidRPr="00E001F6">
              <w:t>Public Information and Warning</w:t>
            </w:r>
          </w:p>
          <w:p w14:paraId="5F27EDFB" w14:textId="77777777" w:rsidR="000D1E2A" w:rsidRDefault="000D1E2A" w:rsidP="000D1E2A">
            <w:pPr>
              <w:pStyle w:val="TableBullet"/>
              <w:tabs>
                <w:tab w:val="clear" w:pos="360"/>
                <w:tab w:val="num" w:pos="288"/>
              </w:tabs>
              <w:ind w:left="288" w:hanging="288"/>
            </w:pPr>
            <w:r w:rsidRPr="00E001F6">
              <w:t>Operational Coordination</w:t>
            </w:r>
          </w:p>
          <w:p w14:paraId="19E1A827" w14:textId="77777777" w:rsidR="000D1E2A" w:rsidRDefault="000D1E2A" w:rsidP="000D1E2A">
            <w:pPr>
              <w:pStyle w:val="TableBullet"/>
              <w:tabs>
                <w:tab w:val="clear" w:pos="360"/>
                <w:tab w:val="num" w:pos="288"/>
              </w:tabs>
              <w:ind w:left="288" w:hanging="288"/>
            </w:pPr>
            <w:r w:rsidRPr="006625F7">
              <w:t>Critical Transportation</w:t>
            </w:r>
          </w:p>
          <w:p w14:paraId="00FC9E36" w14:textId="77777777" w:rsidR="000D1E2A" w:rsidRDefault="000D1E2A" w:rsidP="000D1E2A">
            <w:pPr>
              <w:pStyle w:val="TableBullet"/>
              <w:tabs>
                <w:tab w:val="clear" w:pos="360"/>
                <w:tab w:val="num" w:pos="288"/>
              </w:tabs>
              <w:ind w:left="288" w:hanging="288"/>
            </w:pPr>
            <w:r w:rsidRPr="007F3BD2">
              <w:t>Infrastructure Systems</w:t>
            </w:r>
          </w:p>
          <w:p w14:paraId="764E4060" w14:textId="77777777" w:rsidR="000D1E2A" w:rsidRDefault="000D1E2A" w:rsidP="000D1E2A">
            <w:pPr>
              <w:pStyle w:val="TableBullet"/>
              <w:tabs>
                <w:tab w:val="clear" w:pos="360"/>
                <w:tab w:val="num" w:pos="288"/>
              </w:tabs>
              <w:ind w:left="288" w:hanging="288"/>
            </w:pPr>
            <w:r w:rsidRPr="006625F7">
              <w:t>Logistics and Supply Chain Management</w:t>
            </w:r>
          </w:p>
          <w:p w14:paraId="33089D03" w14:textId="77777777" w:rsidR="000D1E2A" w:rsidRPr="00384146" w:rsidRDefault="000D1E2A" w:rsidP="000D1E2A">
            <w:pPr>
              <w:pStyle w:val="TableBullet"/>
              <w:tabs>
                <w:tab w:val="clear" w:pos="360"/>
                <w:tab w:val="num" w:pos="288"/>
              </w:tabs>
              <w:ind w:left="288" w:hanging="288"/>
            </w:pPr>
            <w:r w:rsidRPr="00384146">
              <w:t>Mass Care Services</w:t>
            </w:r>
          </w:p>
          <w:p w14:paraId="6C7C3DF3" w14:textId="77777777" w:rsidR="000D1E2A" w:rsidRPr="001D07D1" w:rsidRDefault="000D1E2A" w:rsidP="000D1E2A">
            <w:pPr>
              <w:pStyle w:val="TableBullet"/>
              <w:tabs>
                <w:tab w:val="clear" w:pos="360"/>
                <w:tab w:val="num" w:pos="288"/>
              </w:tabs>
              <w:ind w:left="288" w:hanging="288"/>
            </w:pPr>
            <w:r w:rsidRPr="00E001F6">
              <w:t xml:space="preserve">Situational </w:t>
            </w:r>
            <w:r>
              <w:t>Assessment</w:t>
            </w:r>
          </w:p>
        </w:tc>
      </w:tr>
      <w:tr w:rsidR="000D1E2A" w14:paraId="7B0090BE" w14:textId="77777777" w:rsidTr="00070C1D">
        <w:trPr>
          <w:trHeight w:val="3035"/>
        </w:trPr>
        <w:tc>
          <w:tcPr>
            <w:tcW w:w="2082" w:type="dxa"/>
            <w:vAlign w:val="center"/>
          </w:tcPr>
          <w:p w14:paraId="39725DE1" w14:textId="77777777" w:rsidR="000D1E2A" w:rsidRDefault="000D1E2A" w:rsidP="00070C1D">
            <w:pPr>
              <w:ind w:left="-18"/>
              <w:jc w:val="center"/>
            </w:pPr>
            <w:r>
              <w:rPr>
                <w:noProof/>
              </w:rPr>
              <w:drawing>
                <wp:inline distT="0" distB="0" distL="0" distR="0" wp14:anchorId="0770BC9D" wp14:editId="0B00888A">
                  <wp:extent cx="996696" cy="996696"/>
                  <wp:effectExtent l="0" t="0" r="0" b="0"/>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c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16" w:type="dxa"/>
          </w:tcPr>
          <w:p w14:paraId="7388582D" w14:textId="77777777" w:rsidR="000D1E2A" w:rsidRPr="009A3BAC" w:rsidRDefault="000D1E2A" w:rsidP="00070C1D">
            <w:pPr>
              <w:pStyle w:val="TableText0"/>
              <w:rPr>
                <w:b/>
                <w:sz w:val="8"/>
                <w:szCs w:val="8"/>
              </w:rPr>
            </w:pPr>
          </w:p>
          <w:p w14:paraId="50ABB593" w14:textId="77777777" w:rsidR="000D1E2A" w:rsidRPr="008C22EB" w:rsidRDefault="000D1E2A" w:rsidP="00070C1D">
            <w:pPr>
              <w:pStyle w:val="TableText0"/>
              <w:rPr>
                <w:b/>
              </w:rPr>
            </w:pPr>
            <w:r w:rsidRPr="008C22EB">
              <w:rPr>
                <w:b/>
              </w:rPr>
              <w:t>Health and Medical</w:t>
            </w:r>
          </w:p>
          <w:p w14:paraId="6661B2B9" w14:textId="77777777" w:rsidR="000D1E2A" w:rsidRDefault="000D1E2A" w:rsidP="000D1E2A">
            <w:pPr>
              <w:pStyle w:val="TableBullet"/>
              <w:tabs>
                <w:tab w:val="clear" w:pos="360"/>
                <w:tab w:val="num" w:pos="288"/>
              </w:tabs>
              <w:ind w:left="288" w:hanging="288"/>
            </w:pPr>
            <w:r>
              <w:t>Medical care</w:t>
            </w:r>
          </w:p>
          <w:p w14:paraId="4D1259BE" w14:textId="77777777" w:rsidR="000D1E2A" w:rsidRDefault="000D1E2A" w:rsidP="000D1E2A">
            <w:pPr>
              <w:pStyle w:val="TableBullet"/>
              <w:tabs>
                <w:tab w:val="clear" w:pos="360"/>
                <w:tab w:val="num" w:pos="288"/>
              </w:tabs>
              <w:ind w:left="288" w:hanging="288"/>
            </w:pPr>
            <w:r>
              <w:t>Patient movement</w:t>
            </w:r>
          </w:p>
          <w:p w14:paraId="5409B580" w14:textId="77777777" w:rsidR="000D1E2A" w:rsidRDefault="000D1E2A" w:rsidP="000D1E2A">
            <w:pPr>
              <w:pStyle w:val="TableBullet"/>
              <w:tabs>
                <w:tab w:val="clear" w:pos="360"/>
                <w:tab w:val="num" w:pos="288"/>
              </w:tabs>
              <w:ind w:left="288" w:hanging="288"/>
            </w:pPr>
            <w:r>
              <w:t>Public health</w:t>
            </w:r>
          </w:p>
          <w:p w14:paraId="1384C36C" w14:textId="77777777" w:rsidR="000D1E2A" w:rsidRDefault="000D1E2A" w:rsidP="000D1E2A">
            <w:pPr>
              <w:pStyle w:val="TableBullet"/>
              <w:tabs>
                <w:tab w:val="clear" w:pos="360"/>
                <w:tab w:val="num" w:pos="288"/>
              </w:tabs>
              <w:ind w:left="288" w:hanging="288"/>
            </w:pPr>
            <w:r>
              <w:t>Fatality management</w:t>
            </w:r>
          </w:p>
          <w:p w14:paraId="6749CA7E" w14:textId="77777777" w:rsidR="000D1E2A" w:rsidRDefault="000D1E2A" w:rsidP="000D1E2A">
            <w:pPr>
              <w:pStyle w:val="TableBullet"/>
              <w:tabs>
                <w:tab w:val="clear" w:pos="360"/>
                <w:tab w:val="num" w:pos="288"/>
              </w:tabs>
              <w:ind w:left="288" w:hanging="288"/>
            </w:pPr>
            <w:r>
              <w:t>Healthcare supply chain</w:t>
            </w:r>
          </w:p>
          <w:p w14:paraId="14EA2FD3" w14:textId="77777777" w:rsidR="000D1E2A" w:rsidRDefault="000D1E2A" w:rsidP="000D1E2A">
            <w:pPr>
              <w:pStyle w:val="TableBullet"/>
              <w:tabs>
                <w:tab w:val="clear" w:pos="360"/>
                <w:tab w:val="num" w:pos="288"/>
              </w:tabs>
              <w:ind w:left="288" w:hanging="288"/>
            </w:pPr>
            <w:r>
              <w:t>Fire service</w:t>
            </w:r>
          </w:p>
        </w:tc>
        <w:tc>
          <w:tcPr>
            <w:tcW w:w="2543" w:type="dxa"/>
            <w:gridSpan w:val="3"/>
          </w:tcPr>
          <w:p w14:paraId="77396247" w14:textId="77777777" w:rsidR="000D1E2A" w:rsidRPr="009A3BAC" w:rsidRDefault="000D1E2A" w:rsidP="00070C1D">
            <w:pPr>
              <w:pStyle w:val="TableBullet"/>
              <w:numPr>
                <w:ilvl w:val="0"/>
                <w:numId w:val="0"/>
              </w:numPr>
              <w:ind w:left="288"/>
              <w:rPr>
                <w:sz w:val="8"/>
                <w:szCs w:val="8"/>
              </w:rPr>
            </w:pPr>
          </w:p>
          <w:p w14:paraId="6F7C3992" w14:textId="77777777" w:rsidR="000D1E2A" w:rsidRPr="009400F0" w:rsidRDefault="000D1E2A" w:rsidP="000D1E2A">
            <w:pPr>
              <w:pStyle w:val="TableBullet"/>
              <w:tabs>
                <w:tab w:val="clear" w:pos="360"/>
                <w:tab w:val="num" w:pos="288"/>
              </w:tabs>
              <w:rPr>
                <w:b/>
                <w:bCs/>
              </w:rPr>
            </w:pPr>
            <w:r w:rsidRPr="009400F0">
              <w:rPr>
                <w:b/>
                <w:bCs/>
              </w:rPr>
              <w:t>ESF 8*</w:t>
            </w:r>
          </w:p>
          <w:p w14:paraId="0BB998F1" w14:textId="77777777" w:rsidR="000D1E2A" w:rsidRPr="00EC7F39" w:rsidRDefault="000D1E2A" w:rsidP="000D1E2A">
            <w:pPr>
              <w:pStyle w:val="TableBullet"/>
              <w:tabs>
                <w:tab w:val="clear" w:pos="360"/>
                <w:tab w:val="num" w:pos="288"/>
              </w:tabs>
            </w:pPr>
            <w:r w:rsidRPr="00EC7F39">
              <w:t>ESF 4</w:t>
            </w:r>
          </w:p>
          <w:p w14:paraId="6A2D159D" w14:textId="77777777" w:rsidR="000D1E2A" w:rsidRDefault="000D1E2A" w:rsidP="000D1E2A">
            <w:pPr>
              <w:pStyle w:val="TableBullet"/>
              <w:tabs>
                <w:tab w:val="clear" w:pos="360"/>
                <w:tab w:val="num" w:pos="288"/>
              </w:tabs>
            </w:pPr>
            <w:r w:rsidRPr="00EC7F39">
              <w:t>ESF 5</w:t>
            </w:r>
          </w:p>
          <w:p w14:paraId="5EA30D7D" w14:textId="77777777" w:rsidR="000D1E2A" w:rsidRDefault="000D1E2A" w:rsidP="000D1E2A">
            <w:pPr>
              <w:pStyle w:val="TableBullet"/>
              <w:tabs>
                <w:tab w:val="clear" w:pos="360"/>
                <w:tab w:val="num" w:pos="288"/>
              </w:tabs>
            </w:pPr>
            <w:r>
              <w:t>ESF 7</w:t>
            </w:r>
          </w:p>
          <w:p w14:paraId="30494C01" w14:textId="77777777" w:rsidR="000D1E2A" w:rsidRPr="00EC7F39" w:rsidRDefault="000D1E2A" w:rsidP="000D1E2A">
            <w:pPr>
              <w:pStyle w:val="TableBullet"/>
              <w:tabs>
                <w:tab w:val="clear" w:pos="360"/>
                <w:tab w:val="num" w:pos="288"/>
              </w:tabs>
            </w:pPr>
            <w:r>
              <w:t>ESF 14</w:t>
            </w:r>
          </w:p>
          <w:p w14:paraId="06F582CE" w14:textId="77777777" w:rsidR="000D1E2A" w:rsidRDefault="000D1E2A" w:rsidP="000D1E2A">
            <w:pPr>
              <w:pStyle w:val="TableBullet"/>
              <w:tabs>
                <w:tab w:val="clear" w:pos="360"/>
                <w:tab w:val="num" w:pos="288"/>
              </w:tabs>
            </w:pPr>
            <w:r w:rsidRPr="00EC7F39">
              <w:t>ESF 15</w:t>
            </w:r>
          </w:p>
          <w:p w14:paraId="13A7D468" w14:textId="77777777" w:rsidR="000D1E2A" w:rsidRDefault="000D1E2A" w:rsidP="000D1E2A">
            <w:pPr>
              <w:pStyle w:val="TableBullet"/>
              <w:tabs>
                <w:tab w:val="clear" w:pos="360"/>
                <w:tab w:val="num" w:pos="288"/>
              </w:tabs>
            </w:pPr>
            <w:r>
              <w:t>INNG</w:t>
            </w:r>
          </w:p>
        </w:tc>
        <w:tc>
          <w:tcPr>
            <w:tcW w:w="3661" w:type="dxa"/>
          </w:tcPr>
          <w:p w14:paraId="288C5CC5" w14:textId="77777777" w:rsidR="000D1E2A" w:rsidRPr="009A3BAC" w:rsidRDefault="000D1E2A" w:rsidP="00070C1D">
            <w:pPr>
              <w:pStyle w:val="TableBullet"/>
              <w:numPr>
                <w:ilvl w:val="0"/>
                <w:numId w:val="0"/>
              </w:numPr>
              <w:ind w:left="288"/>
              <w:rPr>
                <w:sz w:val="8"/>
                <w:szCs w:val="8"/>
              </w:rPr>
            </w:pPr>
          </w:p>
          <w:p w14:paraId="2BCFB3E1" w14:textId="77777777" w:rsidR="000D1E2A" w:rsidRDefault="000D1E2A" w:rsidP="000D1E2A">
            <w:pPr>
              <w:pStyle w:val="TableBullet"/>
              <w:tabs>
                <w:tab w:val="clear" w:pos="360"/>
                <w:tab w:val="num" w:pos="288"/>
              </w:tabs>
              <w:ind w:left="288" w:hanging="288"/>
            </w:pPr>
            <w:r>
              <w:t>Planning</w:t>
            </w:r>
          </w:p>
          <w:p w14:paraId="5A348F0F" w14:textId="77777777" w:rsidR="000D1E2A" w:rsidRDefault="000D1E2A" w:rsidP="000D1E2A">
            <w:pPr>
              <w:pStyle w:val="TableBullet"/>
              <w:tabs>
                <w:tab w:val="clear" w:pos="360"/>
                <w:tab w:val="num" w:pos="288"/>
              </w:tabs>
              <w:ind w:left="288" w:hanging="288"/>
            </w:pPr>
            <w:r w:rsidRPr="00FF34F6">
              <w:t>Public Information and Warning</w:t>
            </w:r>
          </w:p>
          <w:p w14:paraId="2D6127DD" w14:textId="77777777" w:rsidR="000D1E2A" w:rsidRDefault="000D1E2A" w:rsidP="000D1E2A">
            <w:pPr>
              <w:pStyle w:val="TableBullet"/>
              <w:tabs>
                <w:tab w:val="clear" w:pos="360"/>
                <w:tab w:val="num" w:pos="288"/>
              </w:tabs>
              <w:ind w:left="288" w:hanging="288"/>
            </w:pPr>
            <w:r w:rsidRPr="00E001F6">
              <w:t>Operational Coordination</w:t>
            </w:r>
          </w:p>
          <w:p w14:paraId="034314F7" w14:textId="77777777" w:rsidR="000D1E2A" w:rsidRDefault="000D1E2A" w:rsidP="000D1E2A">
            <w:pPr>
              <w:pStyle w:val="TableBullet"/>
              <w:tabs>
                <w:tab w:val="clear" w:pos="360"/>
                <w:tab w:val="num" w:pos="288"/>
              </w:tabs>
              <w:ind w:left="288" w:hanging="288"/>
            </w:pPr>
            <w:r w:rsidRPr="00FF34F6">
              <w:t>Environmental Response/Health and Safety</w:t>
            </w:r>
          </w:p>
          <w:p w14:paraId="3F880CBD" w14:textId="77777777" w:rsidR="000D1E2A" w:rsidRDefault="000D1E2A" w:rsidP="000D1E2A">
            <w:pPr>
              <w:pStyle w:val="TableBullet"/>
              <w:tabs>
                <w:tab w:val="clear" w:pos="360"/>
                <w:tab w:val="num" w:pos="288"/>
              </w:tabs>
              <w:ind w:left="288" w:hanging="288"/>
            </w:pPr>
            <w:r w:rsidRPr="00FF34F6">
              <w:t>Fatality Management Services</w:t>
            </w:r>
          </w:p>
          <w:p w14:paraId="615D93AA" w14:textId="77777777" w:rsidR="000D1E2A" w:rsidRDefault="000D1E2A" w:rsidP="000D1E2A">
            <w:pPr>
              <w:pStyle w:val="TableBullet"/>
              <w:tabs>
                <w:tab w:val="clear" w:pos="360"/>
                <w:tab w:val="num" w:pos="288"/>
              </w:tabs>
              <w:ind w:left="288" w:hanging="288"/>
            </w:pPr>
            <w:r w:rsidRPr="00FF34F6">
              <w:t>Logistics and Supply Chain Management</w:t>
            </w:r>
          </w:p>
          <w:p w14:paraId="5DF6CBE7" w14:textId="77777777" w:rsidR="000D1E2A" w:rsidRPr="00384146" w:rsidRDefault="000D1E2A" w:rsidP="000D1E2A">
            <w:pPr>
              <w:pStyle w:val="TableBullet"/>
              <w:tabs>
                <w:tab w:val="clear" w:pos="360"/>
                <w:tab w:val="num" w:pos="288"/>
              </w:tabs>
              <w:ind w:left="288" w:hanging="288"/>
            </w:pPr>
            <w:r w:rsidRPr="00384146">
              <w:t>Public Health</w:t>
            </w:r>
            <w:r>
              <w:t>, Healthcare,</w:t>
            </w:r>
            <w:r w:rsidRPr="00384146">
              <w:t xml:space="preserve"> and </w:t>
            </w:r>
            <w:r>
              <w:t xml:space="preserve">Emergency </w:t>
            </w:r>
            <w:r w:rsidRPr="00384146">
              <w:t>Medical Services</w:t>
            </w:r>
          </w:p>
          <w:p w14:paraId="5FF95361" w14:textId="77777777" w:rsidR="000D1E2A" w:rsidRPr="001D07D1" w:rsidRDefault="000D1E2A" w:rsidP="000D1E2A">
            <w:pPr>
              <w:pStyle w:val="TableBullet"/>
              <w:tabs>
                <w:tab w:val="clear" w:pos="360"/>
                <w:tab w:val="num" w:pos="288"/>
              </w:tabs>
              <w:ind w:left="288" w:hanging="288"/>
              <w:rPr>
                <w:sz w:val="20"/>
              </w:rPr>
            </w:pPr>
            <w:r w:rsidRPr="00E001F6">
              <w:t xml:space="preserve">Situational </w:t>
            </w:r>
            <w:r>
              <w:t xml:space="preserve">Assessment </w:t>
            </w:r>
          </w:p>
        </w:tc>
      </w:tr>
      <w:tr w:rsidR="000D1E2A" w14:paraId="1B58EF27" w14:textId="77777777" w:rsidTr="00070C1D">
        <w:trPr>
          <w:trHeight w:val="2047"/>
        </w:trPr>
        <w:tc>
          <w:tcPr>
            <w:tcW w:w="2082" w:type="dxa"/>
            <w:vAlign w:val="center"/>
          </w:tcPr>
          <w:p w14:paraId="5FBDC76D" w14:textId="77777777" w:rsidR="000D1E2A" w:rsidRDefault="000D1E2A" w:rsidP="00070C1D">
            <w:pPr>
              <w:ind w:left="-18"/>
              <w:jc w:val="center"/>
              <w:rPr>
                <w:noProof/>
              </w:rPr>
            </w:pPr>
            <w:r>
              <w:rPr>
                <w:noProof/>
              </w:rPr>
              <w:drawing>
                <wp:inline distT="0" distB="0" distL="0" distR="0" wp14:anchorId="2E82BDC5" wp14:editId="68B70BC6">
                  <wp:extent cx="996696" cy="987552"/>
                  <wp:effectExtent l="0" t="0" r="0" b="3175"/>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96696" cy="987552"/>
                          </a:xfrm>
                          <a:prstGeom prst="rect">
                            <a:avLst/>
                          </a:prstGeom>
                        </pic:spPr>
                      </pic:pic>
                    </a:graphicData>
                  </a:graphic>
                </wp:inline>
              </w:drawing>
            </w:r>
          </w:p>
        </w:tc>
        <w:tc>
          <w:tcPr>
            <w:tcW w:w="2716" w:type="dxa"/>
          </w:tcPr>
          <w:p w14:paraId="0E988AED" w14:textId="77777777" w:rsidR="000D1E2A" w:rsidRPr="008C22EB" w:rsidRDefault="000D1E2A" w:rsidP="00070C1D">
            <w:pPr>
              <w:pStyle w:val="TableText0"/>
              <w:rPr>
                <w:b/>
              </w:rPr>
            </w:pPr>
            <w:r w:rsidRPr="008C22EB">
              <w:rPr>
                <w:b/>
              </w:rPr>
              <w:t>Energy</w:t>
            </w:r>
          </w:p>
          <w:p w14:paraId="0D164FE9" w14:textId="77777777" w:rsidR="000D1E2A" w:rsidRDefault="000D1E2A" w:rsidP="000D1E2A">
            <w:pPr>
              <w:pStyle w:val="TableBullet"/>
              <w:tabs>
                <w:tab w:val="clear" w:pos="360"/>
                <w:tab w:val="num" w:pos="288"/>
              </w:tabs>
              <w:ind w:left="288" w:hanging="288"/>
            </w:pPr>
            <w:r>
              <w:t>Power (grid)</w:t>
            </w:r>
          </w:p>
          <w:p w14:paraId="2C045EC2" w14:textId="77777777" w:rsidR="000D1E2A" w:rsidRDefault="000D1E2A" w:rsidP="000D1E2A">
            <w:pPr>
              <w:pStyle w:val="TableBullet"/>
              <w:tabs>
                <w:tab w:val="clear" w:pos="360"/>
                <w:tab w:val="num" w:pos="288"/>
              </w:tabs>
              <w:ind w:left="288" w:hanging="288"/>
            </w:pPr>
            <w:r>
              <w:t>Temporary power</w:t>
            </w:r>
          </w:p>
          <w:p w14:paraId="3EB40C66" w14:textId="77777777" w:rsidR="000D1E2A" w:rsidRPr="009400F0" w:rsidRDefault="000D1E2A" w:rsidP="000D1E2A">
            <w:pPr>
              <w:pStyle w:val="TableBullet"/>
              <w:tabs>
                <w:tab w:val="clear" w:pos="360"/>
                <w:tab w:val="num" w:pos="288"/>
              </w:tabs>
              <w:ind w:left="288" w:hanging="288"/>
            </w:pPr>
            <w:r>
              <w:t>Fuel</w:t>
            </w:r>
          </w:p>
        </w:tc>
        <w:tc>
          <w:tcPr>
            <w:tcW w:w="2543" w:type="dxa"/>
            <w:gridSpan w:val="3"/>
          </w:tcPr>
          <w:p w14:paraId="1C4C6951" w14:textId="77777777" w:rsidR="000D1E2A" w:rsidRPr="009400F0" w:rsidRDefault="000D1E2A" w:rsidP="00070C1D">
            <w:pPr>
              <w:pStyle w:val="TableBullet"/>
              <w:rPr>
                <w:b/>
                <w:bCs/>
              </w:rPr>
            </w:pPr>
            <w:r w:rsidRPr="009400F0">
              <w:rPr>
                <w:b/>
                <w:bCs/>
              </w:rPr>
              <w:t>ESF 12*</w:t>
            </w:r>
          </w:p>
          <w:p w14:paraId="3A710E1C" w14:textId="77777777" w:rsidR="000D1E2A" w:rsidRPr="00EC7F39" w:rsidRDefault="000D1E2A" w:rsidP="00070C1D">
            <w:pPr>
              <w:pStyle w:val="TableBullet"/>
            </w:pPr>
            <w:r w:rsidRPr="00EC7F39">
              <w:t>ESF 3</w:t>
            </w:r>
          </w:p>
          <w:p w14:paraId="1E371F2A" w14:textId="77777777" w:rsidR="000D1E2A" w:rsidRDefault="000D1E2A" w:rsidP="00070C1D">
            <w:pPr>
              <w:pStyle w:val="TableBullet"/>
            </w:pPr>
            <w:r w:rsidRPr="00EC7F39">
              <w:t>ESF 5</w:t>
            </w:r>
          </w:p>
          <w:p w14:paraId="43B363AD" w14:textId="77777777" w:rsidR="000D1E2A" w:rsidRDefault="000D1E2A" w:rsidP="00070C1D">
            <w:pPr>
              <w:pStyle w:val="TableBullet"/>
            </w:pPr>
            <w:r>
              <w:t>ESF 7</w:t>
            </w:r>
          </w:p>
          <w:p w14:paraId="5403C062" w14:textId="77777777" w:rsidR="000D1E2A" w:rsidRPr="00EC7F39" w:rsidRDefault="000D1E2A" w:rsidP="00070C1D">
            <w:pPr>
              <w:pStyle w:val="TableBullet"/>
            </w:pPr>
            <w:r>
              <w:t>ESF 14</w:t>
            </w:r>
          </w:p>
          <w:p w14:paraId="2EF855F4" w14:textId="77777777" w:rsidR="000D1E2A" w:rsidRDefault="000D1E2A" w:rsidP="00070C1D">
            <w:pPr>
              <w:pStyle w:val="TableBullet"/>
            </w:pPr>
            <w:r w:rsidRPr="00EC7F39">
              <w:t>ESF 15</w:t>
            </w:r>
          </w:p>
          <w:p w14:paraId="08065021" w14:textId="77777777" w:rsidR="000D1E2A" w:rsidRPr="009400F0" w:rsidRDefault="000D1E2A" w:rsidP="00070C1D">
            <w:pPr>
              <w:pStyle w:val="TableBullet"/>
            </w:pPr>
            <w:r>
              <w:t>INNG</w:t>
            </w:r>
          </w:p>
        </w:tc>
        <w:tc>
          <w:tcPr>
            <w:tcW w:w="3661" w:type="dxa"/>
          </w:tcPr>
          <w:p w14:paraId="753CB756" w14:textId="77777777" w:rsidR="000D1E2A" w:rsidRDefault="000D1E2A" w:rsidP="000D1E2A">
            <w:pPr>
              <w:pStyle w:val="TableBullet"/>
              <w:tabs>
                <w:tab w:val="clear" w:pos="360"/>
                <w:tab w:val="num" w:pos="288"/>
              </w:tabs>
              <w:ind w:left="288" w:hanging="288"/>
            </w:pPr>
            <w:r>
              <w:t>Planning</w:t>
            </w:r>
          </w:p>
          <w:p w14:paraId="355244AC" w14:textId="77777777" w:rsidR="000D1E2A" w:rsidRDefault="000D1E2A" w:rsidP="000D1E2A">
            <w:pPr>
              <w:pStyle w:val="TableBullet"/>
              <w:tabs>
                <w:tab w:val="clear" w:pos="360"/>
                <w:tab w:val="num" w:pos="288"/>
              </w:tabs>
              <w:ind w:left="288" w:hanging="288"/>
            </w:pPr>
            <w:r w:rsidRPr="00A0289B">
              <w:t>Public Information and Warning</w:t>
            </w:r>
            <w:r w:rsidRPr="00384146">
              <w:t xml:space="preserve"> </w:t>
            </w:r>
          </w:p>
          <w:p w14:paraId="302139A6" w14:textId="77777777" w:rsidR="000D1E2A" w:rsidRDefault="000D1E2A" w:rsidP="000D1E2A">
            <w:pPr>
              <w:pStyle w:val="TableBullet"/>
              <w:tabs>
                <w:tab w:val="clear" w:pos="360"/>
                <w:tab w:val="num" w:pos="288"/>
              </w:tabs>
              <w:ind w:left="288" w:hanging="288"/>
            </w:pPr>
            <w:r>
              <w:t>Operational Coordination</w:t>
            </w:r>
          </w:p>
          <w:p w14:paraId="05AD73DE" w14:textId="77777777" w:rsidR="000D1E2A" w:rsidRDefault="000D1E2A" w:rsidP="000D1E2A">
            <w:pPr>
              <w:pStyle w:val="TableBullet"/>
              <w:tabs>
                <w:tab w:val="clear" w:pos="360"/>
                <w:tab w:val="num" w:pos="288"/>
              </w:tabs>
              <w:ind w:left="288" w:hanging="288"/>
            </w:pPr>
            <w:r w:rsidRPr="00384146">
              <w:t>Infrastructure Systems</w:t>
            </w:r>
          </w:p>
          <w:p w14:paraId="6A42C7F7" w14:textId="77777777" w:rsidR="000D1E2A" w:rsidRDefault="000D1E2A" w:rsidP="000D1E2A">
            <w:pPr>
              <w:pStyle w:val="TableBullet"/>
              <w:tabs>
                <w:tab w:val="clear" w:pos="360"/>
                <w:tab w:val="num" w:pos="288"/>
              </w:tabs>
              <w:ind w:left="288" w:hanging="288"/>
            </w:pPr>
            <w:r w:rsidRPr="0018573A">
              <w:t>Logistics and Supply Chain Management</w:t>
            </w:r>
          </w:p>
          <w:p w14:paraId="1EFE310A" w14:textId="77777777" w:rsidR="000D1E2A" w:rsidRDefault="000D1E2A" w:rsidP="000D1E2A">
            <w:pPr>
              <w:pStyle w:val="TableBullet"/>
              <w:tabs>
                <w:tab w:val="clear" w:pos="360"/>
                <w:tab w:val="num" w:pos="288"/>
              </w:tabs>
              <w:ind w:left="288" w:hanging="288"/>
            </w:pPr>
            <w:r>
              <w:t>Si</w:t>
            </w:r>
            <w:r w:rsidRPr="0018573A">
              <w:t>tuational Assessment</w:t>
            </w:r>
            <w:r>
              <w:t xml:space="preserve"> </w:t>
            </w:r>
          </w:p>
          <w:p w14:paraId="18AC0C1A" w14:textId="77777777" w:rsidR="000D1E2A" w:rsidRPr="009A3BAC" w:rsidRDefault="000D1E2A" w:rsidP="00070C1D">
            <w:pPr>
              <w:pStyle w:val="TableBullet"/>
              <w:numPr>
                <w:ilvl w:val="0"/>
                <w:numId w:val="0"/>
              </w:numPr>
              <w:ind w:left="288"/>
              <w:rPr>
                <w:sz w:val="8"/>
                <w:szCs w:val="8"/>
              </w:rPr>
            </w:pPr>
          </w:p>
        </w:tc>
      </w:tr>
      <w:tr w:rsidR="000D1E2A" w14:paraId="739E6FF4" w14:textId="77777777" w:rsidTr="00070C1D">
        <w:trPr>
          <w:trHeight w:val="618"/>
        </w:trPr>
        <w:tc>
          <w:tcPr>
            <w:tcW w:w="11002" w:type="dxa"/>
            <w:gridSpan w:val="6"/>
            <w:shd w:val="clear" w:color="auto" w:fill="AC0000"/>
            <w:vAlign w:val="center"/>
          </w:tcPr>
          <w:p w14:paraId="3DDB7D5D" w14:textId="77777777" w:rsidR="000D1E2A" w:rsidRPr="001D07D1" w:rsidRDefault="000D1E2A" w:rsidP="00070C1D">
            <w:pPr>
              <w:ind w:left="-18"/>
              <w:jc w:val="center"/>
              <w:rPr>
                <w:rFonts w:ascii="Arial Narrow" w:hAnsi="Arial Narrow" w:cs="Arial"/>
                <w:b/>
                <w:sz w:val="6"/>
                <w:szCs w:val="6"/>
              </w:rPr>
            </w:pPr>
          </w:p>
          <w:p w14:paraId="28653C97" w14:textId="10B0AB32" w:rsidR="000D1E2A" w:rsidRPr="001D07D1" w:rsidRDefault="000D1E2A" w:rsidP="00070C1D">
            <w:pPr>
              <w:ind w:left="-18"/>
              <w:jc w:val="center"/>
              <w:rPr>
                <w:rFonts w:ascii="Arial Narrow" w:hAnsi="Arial Narrow"/>
                <w:noProof/>
              </w:rPr>
            </w:pPr>
            <w:r w:rsidRPr="009A3BAC">
              <w:rPr>
                <w:rFonts w:cs="Arial"/>
                <w:b/>
                <w:noProof/>
                <w:sz w:val="36"/>
                <w:szCs w:val="36"/>
              </w:rPr>
              <mc:AlternateContent>
                <mc:Choice Requires="wps">
                  <w:drawing>
                    <wp:anchor distT="45720" distB="45720" distL="114300" distR="114300" simplePos="0" relativeHeight="251658249" behindDoc="0" locked="0" layoutInCell="1" allowOverlap="1" wp14:anchorId="514BA9A2" wp14:editId="5EB78B9C">
                      <wp:simplePos x="0" y="0"/>
                      <wp:positionH relativeFrom="column">
                        <wp:posOffset>2411095</wp:posOffset>
                      </wp:positionH>
                      <wp:positionV relativeFrom="paragraph">
                        <wp:posOffset>-24130</wp:posOffset>
                      </wp:positionV>
                      <wp:extent cx="285750" cy="25717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7175"/>
                              </a:xfrm>
                              <a:prstGeom prst="rect">
                                <a:avLst/>
                              </a:prstGeom>
                              <a:solidFill>
                                <a:srgbClr val="AC0000"/>
                              </a:solidFill>
                              <a:ln w="9525">
                                <a:solidFill>
                                  <a:srgbClr val="AC0000"/>
                                </a:solidFill>
                                <a:miter lim="800000"/>
                                <a:headEnd/>
                                <a:tailEnd/>
                              </a:ln>
                            </wps:spPr>
                            <wps:txbx>
                              <w:txbxContent>
                                <w:p w14:paraId="3AE9AE18" w14:textId="77777777" w:rsidR="000D1E2A" w:rsidRPr="009A3BAC" w:rsidRDefault="000D1E2A" w:rsidP="000D1E2A">
                                  <w:pPr>
                                    <w:jc w:val="center"/>
                                    <w:rPr>
                                      <w:b/>
                                      <w:bCs/>
                                      <w:sz w:val="32"/>
                                      <w:szCs w:val="32"/>
                                    </w:rPr>
                                  </w:pPr>
                                  <w:r w:rsidRPr="009A3BAC">
                                    <w:rPr>
                                      <w:b/>
                                      <w:bCs/>
                                      <w:sz w:val="32"/>
                                      <w:szCs w:val="32"/>
                                    </w:rPr>
                                    <w:t>*</w:t>
                                  </w:r>
                                  <w:r>
                                    <w:rPr>
                                      <w:b/>
                                      <w:bCs/>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4BA9A2" id="_x0000_t202" coordsize="21600,21600" o:spt="202" path="m,l,21600r21600,l21600,xe">
                      <v:stroke joinstyle="miter"/>
                      <v:path gradientshapeok="t" o:connecttype="rect"/>
                    </v:shapetype>
                    <v:shape id="Text Box 2" o:spid="_x0000_s1026" type="#_x0000_t202" style="position:absolute;left:0;text-align:left;margin-left:189.85pt;margin-top:-1.9pt;width:22.5pt;height:20.2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EiDAIAAB4EAAAOAAAAZHJzL2Uyb0RvYy54bWysU9tu2zAMfR+wfxD0vjgx4iU14hRZug4D&#10;ugvQ7QNkWY6FSaImKbGzrx8lu2m2vRXzgyCa1CF5eLi5HbQiJ+G8BFPRxWxOiTAcGmkOFf3+7f7N&#10;mhIfmGmYAiMqehae3m5fv9r0thQ5dKAa4QiCGF/2tqJdCLbMMs87oZmfgRUGnS04zQKa7pA1jvWI&#10;rlWWz+dvsx5cYx1w4T3+vRuddJvw21bw8KVtvQhEVRRrC+l06azjmW03rDw4ZjvJpzLYC6rQTBpM&#10;eoG6Y4GRo5P/QGnJHXhow4yDzqBtJRepB+xmMf+rm8eOWZF6QXK8vdDk/x8s/3x6tF8dCcM7GHCA&#10;qQlvH4D/8MTAvmPmIHbOQd8J1mDiRaQs660vp6eRal/6CFL3n6DBIbNjgAQ0tE5HVrBPgug4gPOF&#10;dDEEwvFnvi5WBXo4uvJitVgVKQMrnx5b58MHAZrES0UdzjSBs9ODD7EYVj6FxFwelGzupVLJcId6&#10;rxw5MZz/bj/Hb0L/I0wZ0lf0psiLsf8XQGgZUMhK6oquY5pJWpG196ZJMgtMqvGOJSsz0RiZGzkM&#10;Qz1gYKSzhuaMhDoYBYsLhpcO3C9KehRrRf3PI3OCEvXR4FBuFstlVHcylsUqR8Nde+prDzMcoSoa&#10;KBmv+5A2IhJmYIfDa2Ui9rmSqVYUYeJ7Wpio8ms7RT2v9fY3AAAA//8DAFBLAwQUAAYACAAAACEA&#10;sy3+it4AAAAJAQAADwAAAGRycy9kb3ducmV2LnhtbEyPwU7DMBBE70j8g7VI3FonbZVAiFOhCi7c&#10;aKBw3MauEzVeh9htw9+znOC4M0+zM+V6cr04mzF0nhSk8wSEocbrjqyCt/p5dgciRCSNvSej4NsE&#10;WFfXVyUW2l/o1Zy30QoOoVCggjbGoZAyNK1xGOZ+MMTewY8OI5+jlXrEC4e7Xi6SJJMOO+IPLQ5m&#10;05rmuD05BbvD8CFr+1kf7fCVppunl3fcZUrd3kyPDyCimeIfDL/1uTpU3GnvT6SD6BUs8/ucUQWz&#10;JU9gYLVYsbBnJ8tBVqX8v6D6AQAA//8DAFBLAQItABQABgAIAAAAIQC2gziS/gAAAOEBAAATAAAA&#10;AAAAAAAAAAAAAAAAAABbQ29udGVudF9UeXBlc10ueG1sUEsBAi0AFAAGAAgAAAAhADj9If/WAAAA&#10;lAEAAAsAAAAAAAAAAAAAAAAALwEAAF9yZWxzLy5yZWxzUEsBAi0AFAAGAAgAAAAhABN4wSIMAgAA&#10;HgQAAA4AAAAAAAAAAAAAAAAALgIAAGRycy9lMm9Eb2MueG1sUEsBAi0AFAAGAAgAAAAhALMt/ore&#10;AAAACQEAAA8AAAAAAAAAAAAAAAAAZgQAAGRycy9kb3ducmV2LnhtbFBLBQYAAAAABAAEAPMAAABx&#10;BQAAAAA=&#10;" fillcolor="#ac0000" strokecolor="#ac0000">
                      <v:textbox>
                        <w:txbxContent>
                          <w:p w14:paraId="3AE9AE18" w14:textId="77777777" w:rsidR="000D1E2A" w:rsidRPr="009A3BAC" w:rsidRDefault="000D1E2A" w:rsidP="000D1E2A">
                            <w:pPr>
                              <w:jc w:val="center"/>
                              <w:rPr>
                                <w:b/>
                                <w:bCs/>
                                <w:sz w:val="32"/>
                                <w:szCs w:val="32"/>
                              </w:rPr>
                            </w:pPr>
                            <w:r w:rsidRPr="009A3BAC">
                              <w:rPr>
                                <w:b/>
                                <w:bCs/>
                                <w:sz w:val="32"/>
                                <w:szCs w:val="32"/>
                              </w:rPr>
                              <w:t>*</w:t>
                            </w:r>
                            <w:r>
                              <w:rPr>
                                <w:b/>
                                <w:bCs/>
                                <w:sz w:val="32"/>
                                <w:szCs w:val="32"/>
                              </w:rPr>
                              <w:t xml:space="preserve">  </w:t>
                            </w:r>
                          </w:p>
                        </w:txbxContent>
                      </v:textbox>
                    </v:shape>
                  </w:pict>
                </mc:Fallback>
              </mc:AlternateContent>
            </w:r>
            <w:r w:rsidRPr="001D07D1">
              <w:rPr>
                <w:rFonts w:ascii="Arial Narrow" w:hAnsi="Arial Narrow" w:cs="Arial"/>
                <w:b/>
              </w:rPr>
              <w:t xml:space="preserve">       </w:t>
            </w:r>
            <w:r w:rsidR="004B4A60" w:rsidRPr="001D07D1">
              <w:rPr>
                <w:rFonts w:ascii="Arial Narrow" w:hAnsi="Arial Narrow" w:cs="Arial"/>
                <w:b/>
              </w:rPr>
              <w:t>= COORDINATING</w:t>
            </w:r>
            <w:r w:rsidRPr="001D07D1">
              <w:rPr>
                <w:rFonts w:ascii="Arial Narrow" w:hAnsi="Arial Narrow" w:cs="Arial"/>
                <w:b/>
              </w:rPr>
              <w:t xml:space="preserve"> UNIT</w:t>
            </w:r>
          </w:p>
          <w:p w14:paraId="4ED24499" w14:textId="77777777" w:rsidR="000D1E2A" w:rsidRPr="001D07D1" w:rsidRDefault="000D1E2A" w:rsidP="00070C1D">
            <w:pPr>
              <w:pStyle w:val="TableBullet"/>
              <w:numPr>
                <w:ilvl w:val="0"/>
                <w:numId w:val="0"/>
              </w:numPr>
              <w:ind w:left="288"/>
              <w:jc w:val="center"/>
              <w:rPr>
                <w:sz w:val="2"/>
                <w:szCs w:val="2"/>
              </w:rPr>
            </w:pPr>
          </w:p>
        </w:tc>
      </w:tr>
      <w:tr w:rsidR="000D1E2A" w:rsidRPr="007E14F5" w14:paraId="4646F72C" w14:textId="77777777" w:rsidTr="00070C1D">
        <w:trPr>
          <w:trHeight w:val="2127"/>
        </w:trPr>
        <w:tc>
          <w:tcPr>
            <w:tcW w:w="2082" w:type="dxa"/>
            <w:vAlign w:val="center"/>
          </w:tcPr>
          <w:p w14:paraId="2039E3B2" w14:textId="77777777" w:rsidR="000D1E2A" w:rsidRDefault="000D1E2A" w:rsidP="00070C1D">
            <w:pPr>
              <w:ind w:left="-18"/>
              <w:jc w:val="center"/>
            </w:pPr>
            <w:r>
              <w:rPr>
                <w:noProof/>
              </w:rPr>
              <w:lastRenderedPageBreak/>
              <w:drawing>
                <wp:inline distT="0" distB="0" distL="0" distR="0" wp14:anchorId="4273BEC2" wp14:editId="6D69DF35">
                  <wp:extent cx="996696" cy="996696"/>
                  <wp:effectExtent l="0" t="0" r="0" b="0"/>
                  <wp:docPr id="29" name="Picture 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c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28" w:type="dxa"/>
            <w:gridSpan w:val="2"/>
          </w:tcPr>
          <w:p w14:paraId="67E0E779" w14:textId="77777777" w:rsidR="000D1E2A" w:rsidRPr="008C22EB" w:rsidRDefault="000D1E2A" w:rsidP="00070C1D">
            <w:pPr>
              <w:pStyle w:val="TableText0"/>
              <w:rPr>
                <w:b/>
              </w:rPr>
            </w:pPr>
            <w:r w:rsidRPr="008C22EB">
              <w:rPr>
                <w:b/>
              </w:rPr>
              <w:t>Communications</w:t>
            </w:r>
          </w:p>
          <w:p w14:paraId="3A1CF58F" w14:textId="77777777" w:rsidR="000D1E2A" w:rsidRDefault="000D1E2A" w:rsidP="000D1E2A">
            <w:pPr>
              <w:pStyle w:val="TableBullet"/>
              <w:tabs>
                <w:tab w:val="clear" w:pos="360"/>
                <w:tab w:val="num" w:pos="288"/>
              </w:tabs>
              <w:ind w:left="288" w:hanging="288"/>
            </w:pPr>
            <w:r>
              <w:t>Infrastructure</w:t>
            </w:r>
          </w:p>
          <w:p w14:paraId="0405384F" w14:textId="77777777" w:rsidR="000D1E2A" w:rsidRDefault="000D1E2A" w:rsidP="000D1E2A">
            <w:pPr>
              <w:pStyle w:val="TableBullet"/>
              <w:tabs>
                <w:tab w:val="clear" w:pos="360"/>
                <w:tab w:val="num" w:pos="288"/>
              </w:tabs>
              <w:ind w:left="288" w:hanging="288"/>
            </w:pPr>
            <w:r>
              <w:t>Alerts, warnings, messages</w:t>
            </w:r>
          </w:p>
          <w:p w14:paraId="574DDB81" w14:textId="77777777" w:rsidR="000D1E2A" w:rsidRDefault="000D1E2A" w:rsidP="000D1E2A">
            <w:pPr>
              <w:pStyle w:val="TableBullet"/>
              <w:tabs>
                <w:tab w:val="clear" w:pos="360"/>
                <w:tab w:val="num" w:pos="288"/>
              </w:tabs>
              <w:ind w:left="288" w:hanging="288"/>
            </w:pPr>
            <w:r>
              <w:t>911 and dispatch</w:t>
            </w:r>
          </w:p>
          <w:p w14:paraId="60EAD587" w14:textId="77777777" w:rsidR="000D1E2A" w:rsidRDefault="000D1E2A" w:rsidP="000D1E2A">
            <w:pPr>
              <w:pStyle w:val="TableBullet"/>
              <w:tabs>
                <w:tab w:val="clear" w:pos="360"/>
                <w:tab w:val="num" w:pos="288"/>
              </w:tabs>
              <w:ind w:left="288" w:hanging="288"/>
            </w:pPr>
            <w:r>
              <w:t>Responder communications</w:t>
            </w:r>
          </w:p>
          <w:p w14:paraId="2C0E8AF0" w14:textId="77777777" w:rsidR="000D1E2A" w:rsidRDefault="000D1E2A" w:rsidP="000D1E2A">
            <w:pPr>
              <w:pStyle w:val="TableBullet"/>
              <w:tabs>
                <w:tab w:val="clear" w:pos="360"/>
                <w:tab w:val="num" w:pos="288"/>
              </w:tabs>
              <w:ind w:left="288" w:hanging="288"/>
            </w:pPr>
            <w:r>
              <w:t>Financial services</w:t>
            </w:r>
          </w:p>
          <w:p w14:paraId="44F4EC6F" w14:textId="77777777" w:rsidR="000D1E2A" w:rsidRDefault="000D1E2A" w:rsidP="00070C1D">
            <w:pPr>
              <w:pStyle w:val="TableBullet"/>
              <w:numPr>
                <w:ilvl w:val="0"/>
                <w:numId w:val="0"/>
              </w:numPr>
              <w:ind w:left="288"/>
            </w:pPr>
          </w:p>
        </w:tc>
        <w:tc>
          <w:tcPr>
            <w:tcW w:w="2504" w:type="dxa"/>
          </w:tcPr>
          <w:p w14:paraId="031F3099" w14:textId="77777777" w:rsidR="000D1E2A" w:rsidRPr="009400F0" w:rsidRDefault="000D1E2A" w:rsidP="00070C1D">
            <w:pPr>
              <w:pStyle w:val="TableBullet"/>
              <w:rPr>
                <w:b/>
                <w:bCs/>
              </w:rPr>
            </w:pPr>
            <w:r w:rsidRPr="009400F0">
              <w:rPr>
                <w:b/>
                <w:bCs/>
              </w:rPr>
              <w:t>ESF 2*</w:t>
            </w:r>
          </w:p>
          <w:p w14:paraId="5E9821FD" w14:textId="77777777" w:rsidR="000D1E2A" w:rsidRDefault="000D1E2A" w:rsidP="00070C1D">
            <w:pPr>
              <w:pStyle w:val="TableBullet"/>
            </w:pPr>
            <w:r w:rsidRPr="00EC7F39">
              <w:t>ESF 5</w:t>
            </w:r>
          </w:p>
          <w:p w14:paraId="0D5CE0E6" w14:textId="77777777" w:rsidR="000D1E2A" w:rsidRDefault="000D1E2A" w:rsidP="00070C1D">
            <w:pPr>
              <w:pStyle w:val="TableBullet"/>
            </w:pPr>
            <w:r>
              <w:t>ESF 7</w:t>
            </w:r>
          </w:p>
          <w:p w14:paraId="3F2C96F2" w14:textId="77777777" w:rsidR="000D1E2A" w:rsidRDefault="000D1E2A" w:rsidP="00070C1D">
            <w:pPr>
              <w:pStyle w:val="TableBullet"/>
            </w:pPr>
            <w:r>
              <w:t>ESF 14</w:t>
            </w:r>
          </w:p>
          <w:p w14:paraId="2CA78F04" w14:textId="77777777" w:rsidR="000D1E2A" w:rsidRPr="00EC7F39" w:rsidRDefault="000D1E2A" w:rsidP="00070C1D">
            <w:pPr>
              <w:pStyle w:val="TableBullet"/>
            </w:pPr>
            <w:r w:rsidRPr="00EC7F39">
              <w:t>ESF 15</w:t>
            </w:r>
          </w:p>
          <w:p w14:paraId="332662C6" w14:textId="77777777" w:rsidR="000D1E2A" w:rsidRDefault="000D1E2A" w:rsidP="00070C1D">
            <w:pPr>
              <w:pStyle w:val="TableBullet"/>
            </w:pPr>
            <w:r>
              <w:t>INNG</w:t>
            </w:r>
          </w:p>
        </w:tc>
        <w:tc>
          <w:tcPr>
            <w:tcW w:w="3688" w:type="dxa"/>
            <w:gridSpan w:val="2"/>
          </w:tcPr>
          <w:p w14:paraId="62A802FF" w14:textId="77777777" w:rsidR="000D1E2A" w:rsidRPr="00E001F6" w:rsidRDefault="000D1E2A" w:rsidP="000D1E2A">
            <w:pPr>
              <w:pStyle w:val="TableBullet"/>
              <w:tabs>
                <w:tab w:val="clear" w:pos="360"/>
                <w:tab w:val="num" w:pos="288"/>
              </w:tabs>
              <w:ind w:left="288" w:hanging="288"/>
            </w:pPr>
            <w:r w:rsidRPr="00E001F6">
              <w:t>Planning</w:t>
            </w:r>
          </w:p>
          <w:p w14:paraId="6287CBE6" w14:textId="77777777" w:rsidR="000D1E2A" w:rsidRDefault="000D1E2A" w:rsidP="000D1E2A">
            <w:pPr>
              <w:pStyle w:val="TableBullet"/>
              <w:tabs>
                <w:tab w:val="clear" w:pos="360"/>
                <w:tab w:val="num" w:pos="288"/>
              </w:tabs>
              <w:ind w:left="288" w:hanging="288"/>
            </w:pPr>
            <w:r>
              <w:t>Public Information and Warning</w:t>
            </w:r>
          </w:p>
          <w:p w14:paraId="0EA6198A" w14:textId="77777777" w:rsidR="000D1E2A" w:rsidRPr="00E001F6" w:rsidRDefault="000D1E2A" w:rsidP="000D1E2A">
            <w:pPr>
              <w:pStyle w:val="TableBullet"/>
              <w:tabs>
                <w:tab w:val="clear" w:pos="360"/>
                <w:tab w:val="num" w:pos="288"/>
              </w:tabs>
              <w:ind w:left="288" w:hanging="288"/>
            </w:pPr>
            <w:r w:rsidRPr="00E001F6">
              <w:t>Operational Coordination</w:t>
            </w:r>
          </w:p>
          <w:p w14:paraId="152E7497" w14:textId="77777777" w:rsidR="000D1E2A" w:rsidRDefault="000D1E2A" w:rsidP="000D1E2A">
            <w:pPr>
              <w:pStyle w:val="TableBullet"/>
              <w:tabs>
                <w:tab w:val="clear" w:pos="360"/>
                <w:tab w:val="num" w:pos="288"/>
              </w:tabs>
              <w:ind w:left="288" w:hanging="288"/>
            </w:pPr>
            <w:r w:rsidRPr="00384146">
              <w:t>Infrastructure Systems</w:t>
            </w:r>
          </w:p>
          <w:p w14:paraId="323B73D6" w14:textId="77777777" w:rsidR="000D1E2A" w:rsidRPr="00384146" w:rsidRDefault="000D1E2A" w:rsidP="000D1E2A">
            <w:pPr>
              <w:pStyle w:val="TableBullet"/>
              <w:tabs>
                <w:tab w:val="clear" w:pos="360"/>
                <w:tab w:val="num" w:pos="288"/>
              </w:tabs>
              <w:ind w:left="288" w:hanging="288"/>
            </w:pPr>
            <w:r w:rsidRPr="00384146">
              <w:t>Operational Communication</w:t>
            </w:r>
            <w:r>
              <w:t>s</w:t>
            </w:r>
          </w:p>
          <w:p w14:paraId="2DD7AE50" w14:textId="77777777" w:rsidR="000D1E2A" w:rsidRPr="007E14F5" w:rsidRDefault="000D1E2A" w:rsidP="00070C1D">
            <w:pPr>
              <w:pStyle w:val="TableBullet"/>
              <w:numPr>
                <w:ilvl w:val="0"/>
                <w:numId w:val="0"/>
              </w:numPr>
              <w:ind w:left="288"/>
              <w:rPr>
                <w:sz w:val="8"/>
                <w:szCs w:val="8"/>
              </w:rPr>
            </w:pPr>
            <w:r w:rsidRPr="00E001F6">
              <w:t xml:space="preserve">Situational </w:t>
            </w:r>
            <w:r>
              <w:t>Assessment</w:t>
            </w:r>
          </w:p>
        </w:tc>
      </w:tr>
      <w:tr w:rsidR="000D1E2A" w:rsidRPr="007E14F5" w14:paraId="30F5E39D" w14:textId="77777777" w:rsidTr="00070C1D">
        <w:trPr>
          <w:trHeight w:val="1916"/>
        </w:trPr>
        <w:tc>
          <w:tcPr>
            <w:tcW w:w="2082" w:type="dxa"/>
            <w:vAlign w:val="center"/>
          </w:tcPr>
          <w:p w14:paraId="2B853119" w14:textId="77777777" w:rsidR="000D1E2A" w:rsidRDefault="000D1E2A" w:rsidP="00070C1D">
            <w:pPr>
              <w:ind w:left="-18"/>
              <w:jc w:val="center"/>
              <w:rPr>
                <w:noProof/>
              </w:rPr>
            </w:pPr>
            <w:r>
              <w:rPr>
                <w:noProof/>
              </w:rPr>
              <w:drawing>
                <wp:inline distT="0" distB="0" distL="0" distR="0" wp14:anchorId="11A4E014" wp14:editId="7D35216D">
                  <wp:extent cx="996696" cy="996696"/>
                  <wp:effectExtent l="0" t="0" r="0" b="0"/>
                  <wp:docPr id="21" name="Picture 2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clipar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28" w:type="dxa"/>
            <w:gridSpan w:val="2"/>
          </w:tcPr>
          <w:p w14:paraId="2FB944F4" w14:textId="77777777" w:rsidR="000D1E2A" w:rsidRPr="008C22EB" w:rsidRDefault="000D1E2A" w:rsidP="00070C1D">
            <w:pPr>
              <w:pStyle w:val="TableText0"/>
              <w:rPr>
                <w:b/>
              </w:rPr>
            </w:pPr>
            <w:r w:rsidRPr="008C22EB">
              <w:rPr>
                <w:b/>
              </w:rPr>
              <w:t>Transportation</w:t>
            </w:r>
          </w:p>
          <w:p w14:paraId="7197194F" w14:textId="77777777" w:rsidR="000D1E2A" w:rsidRDefault="000D1E2A" w:rsidP="000D1E2A">
            <w:pPr>
              <w:pStyle w:val="TableBullet"/>
              <w:tabs>
                <w:tab w:val="clear" w:pos="360"/>
                <w:tab w:val="num" w:pos="288"/>
              </w:tabs>
              <w:ind w:left="288" w:hanging="288"/>
            </w:pPr>
            <w:r>
              <w:t>Highway, roadway</w:t>
            </w:r>
          </w:p>
          <w:p w14:paraId="4CB2CF47" w14:textId="77777777" w:rsidR="000D1E2A" w:rsidRDefault="000D1E2A" w:rsidP="000D1E2A">
            <w:pPr>
              <w:pStyle w:val="TableBullet"/>
              <w:tabs>
                <w:tab w:val="clear" w:pos="360"/>
                <w:tab w:val="num" w:pos="288"/>
              </w:tabs>
              <w:ind w:left="288" w:hanging="288"/>
            </w:pPr>
            <w:r>
              <w:t>Mass transit</w:t>
            </w:r>
          </w:p>
          <w:p w14:paraId="02C6C012" w14:textId="77777777" w:rsidR="000D1E2A" w:rsidRDefault="000D1E2A" w:rsidP="000D1E2A">
            <w:pPr>
              <w:pStyle w:val="TableBullet"/>
              <w:tabs>
                <w:tab w:val="clear" w:pos="360"/>
                <w:tab w:val="num" w:pos="288"/>
              </w:tabs>
              <w:ind w:left="288" w:hanging="288"/>
            </w:pPr>
            <w:r>
              <w:t>Railway</w:t>
            </w:r>
          </w:p>
          <w:p w14:paraId="1DC32DE2" w14:textId="77777777" w:rsidR="000D1E2A" w:rsidRDefault="000D1E2A" w:rsidP="000D1E2A">
            <w:pPr>
              <w:pStyle w:val="TableBullet"/>
              <w:tabs>
                <w:tab w:val="clear" w:pos="360"/>
                <w:tab w:val="num" w:pos="288"/>
              </w:tabs>
              <w:ind w:left="288" w:hanging="288"/>
            </w:pPr>
            <w:r>
              <w:t>Aviation</w:t>
            </w:r>
          </w:p>
          <w:p w14:paraId="63C40B8C" w14:textId="77777777" w:rsidR="000D1E2A" w:rsidRDefault="000D1E2A" w:rsidP="000D1E2A">
            <w:pPr>
              <w:pStyle w:val="TableBullet"/>
              <w:tabs>
                <w:tab w:val="clear" w:pos="360"/>
                <w:tab w:val="num" w:pos="288"/>
              </w:tabs>
              <w:ind w:left="288" w:hanging="288"/>
            </w:pPr>
            <w:r>
              <w:t>Maritime</w:t>
            </w:r>
          </w:p>
          <w:p w14:paraId="72FBDF89" w14:textId="77777777" w:rsidR="000D1E2A" w:rsidRPr="009400F0" w:rsidRDefault="000D1E2A" w:rsidP="000D1E2A">
            <w:pPr>
              <w:pStyle w:val="TableBullet"/>
              <w:tabs>
                <w:tab w:val="clear" w:pos="360"/>
                <w:tab w:val="num" w:pos="288"/>
              </w:tabs>
              <w:ind w:left="288" w:hanging="288"/>
            </w:pPr>
            <w:r>
              <w:t>Pipeline</w:t>
            </w:r>
          </w:p>
        </w:tc>
        <w:tc>
          <w:tcPr>
            <w:tcW w:w="2504" w:type="dxa"/>
          </w:tcPr>
          <w:p w14:paraId="43BB7744" w14:textId="77777777" w:rsidR="000D1E2A" w:rsidRPr="009400F0" w:rsidRDefault="000D1E2A" w:rsidP="00070C1D">
            <w:pPr>
              <w:pStyle w:val="TableBullet"/>
              <w:rPr>
                <w:b/>
                <w:bCs/>
              </w:rPr>
            </w:pPr>
            <w:r w:rsidRPr="009400F0">
              <w:rPr>
                <w:b/>
                <w:bCs/>
              </w:rPr>
              <w:t>ESF 1*</w:t>
            </w:r>
          </w:p>
          <w:p w14:paraId="09DB4625" w14:textId="77777777" w:rsidR="000D1E2A" w:rsidRDefault="000D1E2A" w:rsidP="00070C1D">
            <w:pPr>
              <w:pStyle w:val="TableBullet"/>
            </w:pPr>
            <w:r w:rsidRPr="00EC7F39">
              <w:t>ESF 5</w:t>
            </w:r>
          </w:p>
          <w:p w14:paraId="3C1EB622" w14:textId="77777777" w:rsidR="000D1E2A" w:rsidRDefault="000D1E2A" w:rsidP="00070C1D">
            <w:pPr>
              <w:pStyle w:val="TableBullet"/>
            </w:pPr>
            <w:r>
              <w:t>ESF 7</w:t>
            </w:r>
          </w:p>
          <w:p w14:paraId="013E1524" w14:textId="77777777" w:rsidR="000D1E2A" w:rsidRPr="00EC7F39" w:rsidRDefault="000D1E2A" w:rsidP="00070C1D">
            <w:pPr>
              <w:pStyle w:val="TableBullet"/>
            </w:pPr>
            <w:r>
              <w:t>ESF 14</w:t>
            </w:r>
          </w:p>
          <w:p w14:paraId="45BDB0F0" w14:textId="77777777" w:rsidR="000D1E2A" w:rsidRPr="00EC7F39" w:rsidRDefault="000D1E2A" w:rsidP="00070C1D">
            <w:pPr>
              <w:pStyle w:val="TableBullet"/>
            </w:pPr>
            <w:r w:rsidRPr="00EC7F39">
              <w:t xml:space="preserve">ESF 15 </w:t>
            </w:r>
          </w:p>
          <w:p w14:paraId="1939BD22" w14:textId="77777777" w:rsidR="000D1E2A" w:rsidRPr="005F0496" w:rsidRDefault="000D1E2A" w:rsidP="00070C1D">
            <w:pPr>
              <w:pStyle w:val="TableBullet"/>
            </w:pPr>
            <w:r w:rsidRPr="00EC7F39">
              <w:t>INNG</w:t>
            </w:r>
          </w:p>
        </w:tc>
        <w:tc>
          <w:tcPr>
            <w:tcW w:w="3688" w:type="dxa"/>
            <w:gridSpan w:val="2"/>
          </w:tcPr>
          <w:p w14:paraId="57198D67" w14:textId="77777777" w:rsidR="000D1E2A" w:rsidRPr="00E001F6" w:rsidRDefault="000D1E2A" w:rsidP="000D1E2A">
            <w:pPr>
              <w:pStyle w:val="TableBullet"/>
              <w:tabs>
                <w:tab w:val="clear" w:pos="360"/>
                <w:tab w:val="num" w:pos="288"/>
              </w:tabs>
              <w:ind w:left="288" w:hanging="288"/>
            </w:pPr>
            <w:r w:rsidRPr="00E001F6">
              <w:t>Planning</w:t>
            </w:r>
          </w:p>
          <w:p w14:paraId="0A529046" w14:textId="77777777" w:rsidR="000D1E2A" w:rsidRDefault="000D1E2A" w:rsidP="000D1E2A">
            <w:pPr>
              <w:pStyle w:val="TableBullet"/>
              <w:tabs>
                <w:tab w:val="clear" w:pos="360"/>
                <w:tab w:val="num" w:pos="288"/>
              </w:tabs>
              <w:ind w:left="288" w:hanging="288"/>
            </w:pPr>
            <w:r w:rsidRPr="00A0289B">
              <w:t>Public Information and Warning</w:t>
            </w:r>
            <w:r>
              <w:t xml:space="preserve"> </w:t>
            </w:r>
          </w:p>
          <w:p w14:paraId="1C757778" w14:textId="77777777" w:rsidR="000D1E2A" w:rsidRDefault="000D1E2A" w:rsidP="000D1E2A">
            <w:pPr>
              <w:pStyle w:val="TableBullet"/>
              <w:tabs>
                <w:tab w:val="clear" w:pos="360"/>
                <w:tab w:val="num" w:pos="288"/>
              </w:tabs>
              <w:ind w:left="288" w:hanging="288"/>
            </w:pPr>
            <w:r w:rsidRPr="00E001F6">
              <w:t>Operational Coordination</w:t>
            </w:r>
            <w:r w:rsidRPr="00384146">
              <w:t xml:space="preserve"> </w:t>
            </w:r>
          </w:p>
          <w:p w14:paraId="6174E63F" w14:textId="77777777" w:rsidR="000D1E2A" w:rsidRPr="00384146" w:rsidRDefault="000D1E2A" w:rsidP="000D1E2A">
            <w:pPr>
              <w:pStyle w:val="TableBullet"/>
              <w:tabs>
                <w:tab w:val="clear" w:pos="360"/>
                <w:tab w:val="num" w:pos="288"/>
              </w:tabs>
              <w:ind w:left="288" w:hanging="288"/>
            </w:pPr>
            <w:r w:rsidRPr="00384146">
              <w:t>Critical Transportation</w:t>
            </w:r>
          </w:p>
          <w:p w14:paraId="5CB1ECCE" w14:textId="77777777" w:rsidR="000D1E2A" w:rsidRDefault="000D1E2A" w:rsidP="000D1E2A">
            <w:pPr>
              <w:pStyle w:val="TableBullet"/>
              <w:tabs>
                <w:tab w:val="clear" w:pos="360"/>
                <w:tab w:val="num" w:pos="288"/>
              </w:tabs>
              <w:ind w:left="288" w:hanging="288"/>
            </w:pPr>
            <w:r w:rsidRPr="00384146">
              <w:t>Infrastructure System</w:t>
            </w:r>
            <w:r>
              <w:t>s</w:t>
            </w:r>
          </w:p>
          <w:p w14:paraId="30D68696" w14:textId="77777777" w:rsidR="000D1E2A" w:rsidRPr="00E001F6" w:rsidRDefault="000D1E2A" w:rsidP="000D1E2A">
            <w:pPr>
              <w:pStyle w:val="TableBullet"/>
              <w:tabs>
                <w:tab w:val="clear" w:pos="360"/>
                <w:tab w:val="num" w:pos="288"/>
              </w:tabs>
              <w:ind w:left="288" w:hanging="288"/>
            </w:pPr>
            <w:r w:rsidRPr="00E001F6">
              <w:t xml:space="preserve">Situational </w:t>
            </w:r>
            <w:r>
              <w:t>Assessment</w:t>
            </w:r>
          </w:p>
        </w:tc>
      </w:tr>
      <w:tr w:rsidR="000D1E2A" w:rsidRPr="007E14F5" w14:paraId="5368B942" w14:textId="77777777" w:rsidTr="00070C1D">
        <w:trPr>
          <w:trHeight w:val="2092"/>
        </w:trPr>
        <w:tc>
          <w:tcPr>
            <w:tcW w:w="2082" w:type="dxa"/>
            <w:vAlign w:val="center"/>
          </w:tcPr>
          <w:p w14:paraId="6429BD93" w14:textId="77777777" w:rsidR="000D1E2A" w:rsidRDefault="000D1E2A" w:rsidP="00070C1D">
            <w:pPr>
              <w:ind w:left="-18"/>
              <w:jc w:val="center"/>
              <w:rPr>
                <w:noProof/>
              </w:rPr>
            </w:pPr>
            <w:r>
              <w:rPr>
                <w:noProof/>
              </w:rPr>
              <w:drawing>
                <wp:inline distT="0" distB="0" distL="0" distR="0" wp14:anchorId="7A503B58" wp14:editId="73019CC5">
                  <wp:extent cx="1014984" cy="969264"/>
                  <wp:effectExtent l="0" t="0" r="0" b="2540"/>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c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14984" cy="969264"/>
                          </a:xfrm>
                          <a:prstGeom prst="rect">
                            <a:avLst/>
                          </a:prstGeom>
                        </pic:spPr>
                      </pic:pic>
                    </a:graphicData>
                  </a:graphic>
                </wp:inline>
              </w:drawing>
            </w:r>
          </w:p>
        </w:tc>
        <w:tc>
          <w:tcPr>
            <w:tcW w:w="2728" w:type="dxa"/>
            <w:gridSpan w:val="2"/>
          </w:tcPr>
          <w:p w14:paraId="305A8B71" w14:textId="77777777" w:rsidR="000D1E2A" w:rsidRPr="008C22EB" w:rsidRDefault="000D1E2A" w:rsidP="00070C1D">
            <w:pPr>
              <w:pStyle w:val="TableText0"/>
              <w:rPr>
                <w:b/>
              </w:rPr>
            </w:pPr>
            <w:r w:rsidRPr="008C22EB">
              <w:rPr>
                <w:b/>
              </w:rPr>
              <w:t>Hazardous Material</w:t>
            </w:r>
          </w:p>
          <w:p w14:paraId="1CA43C21" w14:textId="77777777" w:rsidR="000D1E2A" w:rsidRDefault="000D1E2A" w:rsidP="000D1E2A">
            <w:pPr>
              <w:pStyle w:val="TableBullet"/>
              <w:tabs>
                <w:tab w:val="clear" w:pos="360"/>
                <w:tab w:val="num" w:pos="288"/>
              </w:tabs>
              <w:ind w:left="288" w:hanging="288"/>
            </w:pPr>
            <w:r>
              <w:t>Facilities</w:t>
            </w:r>
          </w:p>
          <w:p w14:paraId="63A37BCD" w14:textId="77777777" w:rsidR="000D1E2A" w:rsidRDefault="000D1E2A" w:rsidP="000D1E2A">
            <w:pPr>
              <w:pStyle w:val="TableBullet"/>
              <w:tabs>
                <w:tab w:val="clear" w:pos="360"/>
                <w:tab w:val="num" w:pos="288"/>
              </w:tabs>
              <w:ind w:left="288" w:hanging="288"/>
            </w:pPr>
            <w:r>
              <w:t>Hazardous debris</w:t>
            </w:r>
          </w:p>
          <w:p w14:paraId="11D1620F" w14:textId="77777777" w:rsidR="000D1E2A" w:rsidRDefault="000D1E2A" w:rsidP="000D1E2A">
            <w:pPr>
              <w:pStyle w:val="TableBullet"/>
              <w:tabs>
                <w:tab w:val="clear" w:pos="360"/>
                <w:tab w:val="num" w:pos="288"/>
              </w:tabs>
              <w:ind w:left="288" w:hanging="288"/>
            </w:pPr>
            <w:r>
              <w:t>Pollutants</w:t>
            </w:r>
          </w:p>
          <w:p w14:paraId="28AB9338" w14:textId="77777777" w:rsidR="000D1E2A" w:rsidRPr="004B77DF" w:rsidRDefault="000D1E2A" w:rsidP="00070C1D">
            <w:pPr>
              <w:pStyle w:val="TableText0"/>
              <w:rPr>
                <w:b/>
                <w:sz w:val="20"/>
              </w:rPr>
            </w:pPr>
            <w:r>
              <w:t>Contaminants</w:t>
            </w:r>
          </w:p>
        </w:tc>
        <w:tc>
          <w:tcPr>
            <w:tcW w:w="2504" w:type="dxa"/>
          </w:tcPr>
          <w:p w14:paraId="593BA6E8" w14:textId="77777777" w:rsidR="000D1E2A" w:rsidRPr="009400F0" w:rsidRDefault="000D1E2A" w:rsidP="00070C1D">
            <w:pPr>
              <w:pStyle w:val="TableBullet"/>
              <w:rPr>
                <w:b/>
                <w:bCs/>
              </w:rPr>
            </w:pPr>
            <w:r w:rsidRPr="009400F0">
              <w:rPr>
                <w:b/>
                <w:bCs/>
              </w:rPr>
              <w:t>ESF 13*</w:t>
            </w:r>
          </w:p>
          <w:p w14:paraId="607EEAC5" w14:textId="77777777" w:rsidR="000D1E2A" w:rsidRPr="00EC7F39" w:rsidRDefault="000D1E2A" w:rsidP="00070C1D">
            <w:pPr>
              <w:pStyle w:val="TableBullet"/>
            </w:pPr>
            <w:r w:rsidRPr="00EC7F39">
              <w:t>ESF 4</w:t>
            </w:r>
          </w:p>
          <w:p w14:paraId="00017544" w14:textId="77777777" w:rsidR="000D1E2A" w:rsidRDefault="000D1E2A" w:rsidP="00070C1D">
            <w:pPr>
              <w:pStyle w:val="TableBullet"/>
            </w:pPr>
            <w:r w:rsidRPr="00EC7F39">
              <w:t>ESF 5</w:t>
            </w:r>
          </w:p>
          <w:p w14:paraId="52FC622E" w14:textId="77777777" w:rsidR="000D1E2A" w:rsidRPr="00EC7F39" w:rsidRDefault="000D1E2A" w:rsidP="00070C1D">
            <w:pPr>
              <w:pStyle w:val="TableBullet"/>
            </w:pPr>
            <w:r>
              <w:t>ESF 7</w:t>
            </w:r>
          </w:p>
          <w:p w14:paraId="374F6C8F" w14:textId="77777777" w:rsidR="000D1E2A" w:rsidRDefault="000D1E2A" w:rsidP="00070C1D">
            <w:pPr>
              <w:pStyle w:val="TableBullet"/>
            </w:pPr>
            <w:r w:rsidRPr="00EC7F39">
              <w:t>ESF 10</w:t>
            </w:r>
          </w:p>
          <w:p w14:paraId="7D047639" w14:textId="77777777" w:rsidR="000D1E2A" w:rsidRPr="00EC7F39" w:rsidRDefault="000D1E2A" w:rsidP="00070C1D">
            <w:pPr>
              <w:pStyle w:val="TableBullet"/>
            </w:pPr>
            <w:r>
              <w:t>ESF 14</w:t>
            </w:r>
          </w:p>
          <w:p w14:paraId="2F386577" w14:textId="77777777" w:rsidR="000D1E2A" w:rsidRDefault="000D1E2A" w:rsidP="00070C1D">
            <w:pPr>
              <w:pStyle w:val="TableBullet"/>
            </w:pPr>
            <w:r w:rsidRPr="00EC7F39">
              <w:t>ESF 15</w:t>
            </w:r>
          </w:p>
          <w:p w14:paraId="21994A58" w14:textId="77777777" w:rsidR="000D1E2A" w:rsidRPr="009400F0" w:rsidRDefault="000D1E2A" w:rsidP="00070C1D">
            <w:pPr>
              <w:pStyle w:val="TableBullet"/>
            </w:pPr>
            <w:r>
              <w:t>INNG</w:t>
            </w:r>
          </w:p>
        </w:tc>
        <w:tc>
          <w:tcPr>
            <w:tcW w:w="3688" w:type="dxa"/>
            <w:gridSpan w:val="2"/>
          </w:tcPr>
          <w:p w14:paraId="10C5C9B8" w14:textId="77777777" w:rsidR="000D1E2A" w:rsidRPr="00E001F6" w:rsidRDefault="000D1E2A" w:rsidP="000D1E2A">
            <w:pPr>
              <w:pStyle w:val="TableBullet"/>
              <w:tabs>
                <w:tab w:val="clear" w:pos="360"/>
                <w:tab w:val="num" w:pos="288"/>
              </w:tabs>
              <w:ind w:left="288" w:hanging="288"/>
            </w:pPr>
            <w:r w:rsidRPr="00E001F6">
              <w:t>Planning</w:t>
            </w:r>
          </w:p>
          <w:p w14:paraId="0ED850B8" w14:textId="77777777" w:rsidR="000D1E2A" w:rsidRDefault="000D1E2A" w:rsidP="000D1E2A">
            <w:pPr>
              <w:pStyle w:val="TableBullet"/>
              <w:tabs>
                <w:tab w:val="clear" w:pos="360"/>
                <w:tab w:val="num" w:pos="288"/>
              </w:tabs>
              <w:ind w:left="288" w:hanging="288"/>
            </w:pPr>
            <w:r w:rsidRPr="00A0289B">
              <w:t>Public Information and Warning</w:t>
            </w:r>
            <w:r>
              <w:t xml:space="preserve"> </w:t>
            </w:r>
          </w:p>
          <w:p w14:paraId="1B9D5127" w14:textId="77777777" w:rsidR="000D1E2A" w:rsidRPr="00E001F6" w:rsidRDefault="000D1E2A" w:rsidP="000D1E2A">
            <w:pPr>
              <w:pStyle w:val="TableBullet"/>
              <w:tabs>
                <w:tab w:val="clear" w:pos="360"/>
                <w:tab w:val="num" w:pos="288"/>
              </w:tabs>
              <w:ind w:left="288" w:hanging="288"/>
            </w:pPr>
            <w:r w:rsidRPr="00E001F6">
              <w:t>Operational Coordination</w:t>
            </w:r>
          </w:p>
          <w:p w14:paraId="7D3F0262" w14:textId="77777777" w:rsidR="000D1E2A" w:rsidRDefault="000D1E2A" w:rsidP="000D1E2A">
            <w:pPr>
              <w:pStyle w:val="TableBullet"/>
              <w:tabs>
                <w:tab w:val="clear" w:pos="360"/>
                <w:tab w:val="num" w:pos="288"/>
              </w:tabs>
              <w:ind w:left="288" w:hanging="288"/>
            </w:pPr>
            <w:r w:rsidRPr="006625F7">
              <w:t>Environmental Response/Health and Safety</w:t>
            </w:r>
          </w:p>
          <w:p w14:paraId="754B52CC" w14:textId="77777777" w:rsidR="000D1E2A" w:rsidRDefault="000D1E2A" w:rsidP="000D1E2A">
            <w:pPr>
              <w:pStyle w:val="TableBullet"/>
              <w:tabs>
                <w:tab w:val="clear" w:pos="360"/>
                <w:tab w:val="num" w:pos="288"/>
              </w:tabs>
              <w:ind w:left="288" w:hanging="288"/>
            </w:pPr>
            <w:r w:rsidRPr="00E001F6">
              <w:t xml:space="preserve">Situational </w:t>
            </w:r>
            <w:r>
              <w:t>Assessment</w:t>
            </w:r>
          </w:p>
          <w:p w14:paraId="65B45D35" w14:textId="77777777" w:rsidR="000D1E2A" w:rsidRPr="004B77DF" w:rsidRDefault="000D1E2A" w:rsidP="00070C1D">
            <w:pPr>
              <w:pStyle w:val="TableBullet"/>
              <w:numPr>
                <w:ilvl w:val="0"/>
                <w:numId w:val="0"/>
              </w:numPr>
              <w:ind w:left="288"/>
              <w:rPr>
                <w:sz w:val="20"/>
              </w:rPr>
            </w:pPr>
          </w:p>
        </w:tc>
      </w:tr>
    </w:tbl>
    <w:p w14:paraId="1E9F7254" w14:textId="77777777" w:rsidR="004B4A60" w:rsidRPr="004B4A60" w:rsidRDefault="004B4A60" w:rsidP="004B4A60">
      <w:pPr>
        <w:pStyle w:val="Body"/>
      </w:pPr>
      <w:bookmarkStart w:id="215" w:name="_Toc12465024"/>
      <w:bookmarkStart w:id="216" w:name="_Toc78187364"/>
      <w:bookmarkStart w:id="217" w:name="_Toc76134394"/>
    </w:p>
    <w:p w14:paraId="08757C34" w14:textId="77777777" w:rsidR="004B4A60" w:rsidRPr="004B4A60" w:rsidRDefault="004B4A60" w:rsidP="004B4A60">
      <w:pPr>
        <w:pStyle w:val="Body"/>
      </w:pPr>
    </w:p>
    <w:p w14:paraId="600295B7" w14:textId="77777777" w:rsidR="004B4A60" w:rsidRPr="004B4A60" w:rsidRDefault="004B4A60" w:rsidP="004B4A60">
      <w:pPr>
        <w:pStyle w:val="Body"/>
      </w:pPr>
    </w:p>
    <w:p w14:paraId="6D288CC7" w14:textId="77777777" w:rsidR="004B4A60" w:rsidRPr="004B4A60" w:rsidRDefault="004B4A60" w:rsidP="004B4A60">
      <w:pPr>
        <w:pStyle w:val="Body"/>
      </w:pPr>
    </w:p>
    <w:p w14:paraId="6D7F0AB5" w14:textId="77777777" w:rsidR="004B4A60" w:rsidRPr="004B4A60" w:rsidRDefault="004B4A60" w:rsidP="004B4A60">
      <w:pPr>
        <w:pStyle w:val="Body"/>
      </w:pPr>
    </w:p>
    <w:p w14:paraId="25C4CE3C" w14:textId="77777777" w:rsidR="004B4A60" w:rsidRPr="004B4A60" w:rsidRDefault="004B4A60" w:rsidP="004B4A60">
      <w:pPr>
        <w:pStyle w:val="Body"/>
      </w:pPr>
    </w:p>
    <w:p w14:paraId="51C5E3FC" w14:textId="77777777" w:rsidR="004B4A60" w:rsidRPr="004B4A60" w:rsidRDefault="004B4A60" w:rsidP="004B4A60">
      <w:pPr>
        <w:pStyle w:val="Body"/>
      </w:pPr>
    </w:p>
    <w:p w14:paraId="1C1B49D0" w14:textId="20ADD225" w:rsidR="004B4A60" w:rsidRPr="004B4A60" w:rsidRDefault="004B4A60" w:rsidP="004B4A60">
      <w:pPr>
        <w:pStyle w:val="Body"/>
      </w:pPr>
    </w:p>
    <w:p w14:paraId="4763AB02" w14:textId="55A45633" w:rsidR="004B4A60" w:rsidRPr="004B4A60" w:rsidRDefault="004B4A60" w:rsidP="004B4A60">
      <w:pPr>
        <w:pStyle w:val="Body"/>
      </w:pPr>
    </w:p>
    <w:p w14:paraId="00983927" w14:textId="77777777" w:rsidR="004B4A60" w:rsidRDefault="004B4A60" w:rsidP="005A0AB8">
      <w:pPr>
        <w:pStyle w:val="TABLE"/>
      </w:pPr>
    </w:p>
    <w:p w14:paraId="429DA1A9" w14:textId="77777777" w:rsidR="001D0270" w:rsidRDefault="001D0270">
      <w:pPr>
        <w:spacing w:after="200" w:line="276" w:lineRule="auto"/>
        <w:rPr>
          <w:rFonts w:ascii="Arial Narrow" w:hAnsi="Arial Narrow" w:cs="Arial"/>
          <w:b/>
          <w:caps/>
          <w:color w:val="000000" w:themeColor="text1"/>
          <w:sz w:val="28"/>
          <w:szCs w:val="28"/>
        </w:rPr>
      </w:pPr>
      <w:bookmarkStart w:id="218" w:name="_Toc93651887"/>
      <w:bookmarkStart w:id="219" w:name="_Toc95731400"/>
      <w:r>
        <w:br w:type="page"/>
      </w:r>
    </w:p>
    <w:p w14:paraId="7397EE3E" w14:textId="1EFF48EE" w:rsidR="000D1E2A" w:rsidRPr="00E66EAB" w:rsidRDefault="000D1E2A" w:rsidP="005A0AB8">
      <w:pPr>
        <w:pStyle w:val="TABLE"/>
      </w:pPr>
      <w:bookmarkStart w:id="220" w:name="_Toc106612461"/>
      <w:bookmarkStart w:id="221" w:name="_Toc106612776"/>
      <w:bookmarkStart w:id="222" w:name="_Toc106613074"/>
      <w:r>
        <w:lastRenderedPageBreak/>
        <w:t xml:space="preserve">Table </w:t>
      </w:r>
      <w:r w:rsidR="00E81CB7">
        <w:t>1</w:t>
      </w:r>
      <w:r w:rsidR="00FB7A92">
        <w:t>1</w:t>
      </w:r>
      <w:r>
        <w:rPr>
          <w:noProof/>
        </w:rPr>
        <w:fldChar w:fldCharType="begin"/>
      </w:r>
      <w:r>
        <w:rPr>
          <w:noProof/>
        </w:rPr>
        <w:instrText xml:space="preserve"> SEQ Table \* ARABIC </w:instrText>
      </w:r>
      <w:r w:rsidR="00521C53">
        <w:rPr>
          <w:noProof/>
        </w:rPr>
        <w:fldChar w:fldCharType="separate"/>
      </w:r>
      <w:r>
        <w:rPr>
          <w:noProof/>
        </w:rPr>
        <w:fldChar w:fldCharType="end"/>
      </w:r>
      <w:r w:rsidRPr="00E66EAB">
        <w:t xml:space="preserve">. Organizations </w:t>
      </w:r>
      <w:r w:rsidR="007F6183">
        <w:t>T</w:t>
      </w:r>
      <w:r>
        <w:t xml:space="preserve">hat </w:t>
      </w:r>
      <w:r w:rsidR="007F6183">
        <w:t>S</w:t>
      </w:r>
      <w:r>
        <w:t>upport</w:t>
      </w:r>
      <w:r w:rsidRPr="00E66EAB">
        <w:t xml:space="preserve"> </w:t>
      </w:r>
      <w:r>
        <w:t>ESF</w:t>
      </w:r>
      <w:r w:rsidR="00FB7A92">
        <w:t xml:space="preserve"> </w:t>
      </w:r>
      <w:r w:rsidR="00227E3B">
        <w:t>#</w:t>
      </w:r>
      <w:r w:rsidR="00FB7A92">
        <w:t>14</w:t>
      </w:r>
      <w:r>
        <w:t xml:space="preserve"> </w:t>
      </w:r>
      <w:r w:rsidR="007F6183">
        <w:t>D</w:t>
      </w:r>
      <w:r w:rsidRPr="00E66EAB">
        <w:t xml:space="preserve">uring </w:t>
      </w:r>
      <w:r w:rsidR="007F6183">
        <w:t>R</w:t>
      </w:r>
      <w:r w:rsidRPr="00E66EAB">
        <w:t>esponse</w:t>
      </w:r>
      <w:bookmarkEnd w:id="215"/>
      <w:bookmarkEnd w:id="216"/>
      <w:bookmarkEnd w:id="218"/>
      <w:bookmarkEnd w:id="219"/>
      <w:bookmarkEnd w:id="220"/>
      <w:bookmarkEnd w:id="221"/>
      <w:bookmarkEnd w:id="222"/>
      <w:r>
        <w:t xml:space="preserve"> </w:t>
      </w:r>
      <w:bookmarkEnd w:id="217"/>
    </w:p>
    <w:tbl>
      <w:tblPr>
        <w:tblStyle w:val="FEMA"/>
        <w:tblW w:w="0" w:type="auto"/>
        <w:tblLook w:val="04A0" w:firstRow="1" w:lastRow="0" w:firstColumn="1" w:lastColumn="0" w:noHBand="0" w:noVBand="1"/>
      </w:tblPr>
      <w:tblGrid>
        <w:gridCol w:w="5566"/>
        <w:gridCol w:w="999"/>
      </w:tblGrid>
      <w:tr w:rsidR="000D1E2A" w:rsidRPr="00E66EAB" w14:paraId="72EF052E" w14:textId="77777777" w:rsidTr="001572EB">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C00000"/>
            <w:hideMark/>
          </w:tcPr>
          <w:p w14:paraId="269BB57D" w14:textId="77777777" w:rsidR="000D1E2A" w:rsidRPr="00316AE3" w:rsidRDefault="000D1E2A" w:rsidP="00070C1D">
            <w:pPr>
              <w:pStyle w:val="TableHeader"/>
              <w:rPr>
                <w:rFonts w:ascii="Arial Narrow" w:hAnsi="Arial Narrow"/>
                <w:b/>
                <w:bCs/>
                <w:sz w:val="28"/>
                <w:szCs w:val="24"/>
              </w:rPr>
            </w:pPr>
            <w:r w:rsidRPr="00316AE3">
              <w:rPr>
                <w:rFonts w:ascii="Arial Narrow" w:hAnsi="Arial Narrow"/>
                <w:b/>
                <w:bCs/>
                <w:sz w:val="28"/>
                <w:szCs w:val="24"/>
              </w:rPr>
              <w:t>ORGANIZATION</w:t>
            </w:r>
          </w:p>
        </w:tc>
        <w:tc>
          <w:tcPr>
            <w:tcW w:w="999" w:type="dxa"/>
            <w:tcBorders>
              <w:bottom w:val="single" w:sz="4" w:space="0" w:color="auto"/>
            </w:tcBorders>
            <w:shd w:val="clear" w:color="auto" w:fill="C00000"/>
            <w:hideMark/>
          </w:tcPr>
          <w:p w14:paraId="3E8E44B7" w14:textId="729359A3" w:rsidR="000D1E2A" w:rsidRPr="00316AE3" w:rsidRDefault="000D1E2A" w:rsidP="00070C1D">
            <w:pPr>
              <w:pStyle w:val="TableHeader"/>
              <w:rPr>
                <w:rFonts w:ascii="Arial Narrow" w:hAnsi="Arial Narrow"/>
                <w:b/>
                <w:bCs/>
                <w:sz w:val="28"/>
                <w:szCs w:val="24"/>
              </w:rPr>
            </w:pPr>
            <w:r w:rsidRPr="00316AE3">
              <w:rPr>
                <w:rFonts w:ascii="Arial Narrow" w:hAnsi="Arial Narrow"/>
                <w:b/>
                <w:bCs/>
                <w:sz w:val="28"/>
                <w:szCs w:val="24"/>
              </w:rPr>
              <w:t>ESF </w:t>
            </w:r>
            <w:r w:rsidR="00FB7A92">
              <w:rPr>
                <w:rFonts w:ascii="Arial Narrow" w:hAnsi="Arial Narrow"/>
                <w:b/>
                <w:bCs/>
                <w:sz w:val="28"/>
                <w:szCs w:val="24"/>
              </w:rPr>
              <w:t>14</w:t>
            </w:r>
          </w:p>
        </w:tc>
      </w:tr>
      <w:tr w:rsidR="000D1E2A" w:rsidRPr="00E66EAB" w14:paraId="503A7C79" w14:textId="77777777" w:rsidTr="001572EB">
        <w:tc>
          <w:tcPr>
            <w:tcW w:w="0" w:type="auto"/>
            <w:hideMark/>
          </w:tcPr>
          <w:p w14:paraId="56A6BAB5" w14:textId="77777777" w:rsidR="000D1E2A" w:rsidRPr="00316AE3" w:rsidRDefault="000D1E2A" w:rsidP="00070C1D">
            <w:pPr>
              <w:pStyle w:val="TableText0"/>
              <w:rPr>
                <w:sz w:val="24"/>
                <w:szCs w:val="22"/>
              </w:rPr>
            </w:pPr>
            <w:r w:rsidRPr="00316AE3">
              <w:rPr>
                <w:sz w:val="24"/>
                <w:szCs w:val="22"/>
              </w:rPr>
              <w:t>ESF 1: Transportation</w:t>
            </w:r>
          </w:p>
        </w:tc>
        <w:tc>
          <w:tcPr>
            <w:tcW w:w="999" w:type="dxa"/>
            <w:tcBorders>
              <w:bottom w:val="single" w:sz="4" w:space="0" w:color="auto"/>
              <w:tl2br w:val="nil"/>
              <w:tr2bl w:val="nil"/>
            </w:tcBorders>
          </w:tcPr>
          <w:p w14:paraId="55559B7A" w14:textId="09E60FB2" w:rsidR="000D1E2A" w:rsidRPr="00214807" w:rsidRDefault="00BF21E5" w:rsidP="00214807">
            <w:pPr>
              <w:autoSpaceDE w:val="0"/>
              <w:autoSpaceDN w:val="0"/>
              <w:adjustRightInd w:val="0"/>
              <w:jc w:val="center"/>
              <w:rPr>
                <w:rFonts w:ascii="MS Shell Dlg 2" w:eastAsiaTheme="minorHAnsi" w:hAnsi="MS Shell Dlg 2" w:cs="MS Shell Dlg 2"/>
                <w:sz w:val="17"/>
                <w:szCs w:val="17"/>
              </w:rPr>
            </w:pPr>
            <w:r>
              <w:rPr>
                <w:rFonts w:eastAsiaTheme="minorHAnsi" w:cs="Arial"/>
                <w:sz w:val="26"/>
                <w:szCs w:val="26"/>
              </w:rPr>
              <w:t>√</w:t>
            </w:r>
          </w:p>
        </w:tc>
      </w:tr>
      <w:tr w:rsidR="000D1E2A" w:rsidRPr="00E66EAB" w14:paraId="3287C805" w14:textId="77777777" w:rsidTr="001572EB">
        <w:tc>
          <w:tcPr>
            <w:tcW w:w="0" w:type="auto"/>
            <w:hideMark/>
          </w:tcPr>
          <w:p w14:paraId="6EC61009" w14:textId="77777777" w:rsidR="000D1E2A" w:rsidRPr="00316AE3" w:rsidRDefault="000D1E2A" w:rsidP="00070C1D">
            <w:pPr>
              <w:pStyle w:val="TableText0"/>
              <w:rPr>
                <w:sz w:val="24"/>
                <w:szCs w:val="22"/>
              </w:rPr>
            </w:pPr>
            <w:r w:rsidRPr="00316AE3">
              <w:rPr>
                <w:sz w:val="24"/>
                <w:szCs w:val="22"/>
              </w:rPr>
              <w:t>ESF 2: Communications</w:t>
            </w:r>
          </w:p>
        </w:tc>
        <w:tc>
          <w:tcPr>
            <w:tcW w:w="999" w:type="dxa"/>
            <w:tcBorders>
              <w:tl2br w:val="nil"/>
              <w:tr2bl w:val="nil"/>
            </w:tcBorders>
          </w:tcPr>
          <w:p w14:paraId="3F62208E" w14:textId="31D8761C" w:rsidR="000D1E2A" w:rsidRPr="00214807" w:rsidRDefault="00BF21E5" w:rsidP="00214807">
            <w:pPr>
              <w:autoSpaceDE w:val="0"/>
              <w:autoSpaceDN w:val="0"/>
              <w:adjustRightInd w:val="0"/>
              <w:jc w:val="center"/>
              <w:rPr>
                <w:rFonts w:ascii="MS Shell Dlg 2" w:eastAsiaTheme="minorHAnsi" w:hAnsi="MS Shell Dlg 2" w:cs="MS Shell Dlg 2"/>
                <w:sz w:val="17"/>
                <w:szCs w:val="17"/>
              </w:rPr>
            </w:pPr>
            <w:r>
              <w:rPr>
                <w:rFonts w:eastAsiaTheme="minorHAnsi" w:cs="Arial"/>
                <w:sz w:val="26"/>
                <w:szCs w:val="26"/>
              </w:rPr>
              <w:t>√</w:t>
            </w:r>
          </w:p>
        </w:tc>
      </w:tr>
      <w:tr w:rsidR="00214807" w:rsidRPr="00E66EAB" w14:paraId="0D03BC93" w14:textId="77777777" w:rsidTr="001572EB">
        <w:tc>
          <w:tcPr>
            <w:tcW w:w="0" w:type="auto"/>
            <w:hideMark/>
          </w:tcPr>
          <w:p w14:paraId="1E1138E4" w14:textId="77777777" w:rsidR="00214807" w:rsidRPr="00316AE3" w:rsidRDefault="00214807" w:rsidP="00214807">
            <w:pPr>
              <w:pStyle w:val="TableText0"/>
              <w:rPr>
                <w:sz w:val="24"/>
                <w:szCs w:val="22"/>
              </w:rPr>
            </w:pPr>
            <w:r w:rsidRPr="00316AE3">
              <w:rPr>
                <w:sz w:val="24"/>
                <w:szCs w:val="22"/>
              </w:rPr>
              <w:t>ESF 3: Public Works and Engineering</w:t>
            </w:r>
          </w:p>
        </w:tc>
        <w:tc>
          <w:tcPr>
            <w:tcW w:w="999" w:type="dxa"/>
          </w:tcPr>
          <w:p w14:paraId="15C04AD6" w14:textId="05AE387C" w:rsidR="00214807" w:rsidRPr="00214807" w:rsidRDefault="00214807" w:rsidP="00214807">
            <w:pPr>
              <w:autoSpaceDE w:val="0"/>
              <w:autoSpaceDN w:val="0"/>
              <w:adjustRightInd w:val="0"/>
              <w:jc w:val="center"/>
              <w:rPr>
                <w:rFonts w:ascii="MS Shell Dlg 2" w:eastAsiaTheme="minorHAnsi" w:hAnsi="MS Shell Dlg 2" w:cs="MS Shell Dlg 2"/>
                <w:sz w:val="17"/>
                <w:szCs w:val="17"/>
              </w:rPr>
            </w:pPr>
            <w:r>
              <w:rPr>
                <w:rFonts w:eastAsiaTheme="minorHAnsi" w:cs="Arial"/>
                <w:sz w:val="26"/>
                <w:szCs w:val="26"/>
              </w:rPr>
              <w:t>√</w:t>
            </w:r>
          </w:p>
        </w:tc>
      </w:tr>
      <w:tr w:rsidR="00214807" w:rsidRPr="00E66EAB" w14:paraId="1100897C" w14:textId="77777777" w:rsidTr="001572EB">
        <w:tc>
          <w:tcPr>
            <w:tcW w:w="0" w:type="auto"/>
            <w:hideMark/>
          </w:tcPr>
          <w:p w14:paraId="63661C28" w14:textId="77777777" w:rsidR="00214807" w:rsidRPr="00316AE3" w:rsidRDefault="00214807" w:rsidP="00214807">
            <w:pPr>
              <w:pStyle w:val="TableText0"/>
              <w:rPr>
                <w:sz w:val="24"/>
                <w:szCs w:val="22"/>
              </w:rPr>
            </w:pPr>
            <w:r w:rsidRPr="00316AE3">
              <w:rPr>
                <w:sz w:val="24"/>
                <w:szCs w:val="22"/>
              </w:rPr>
              <w:t>ESF 4: Firefighting</w:t>
            </w:r>
          </w:p>
        </w:tc>
        <w:tc>
          <w:tcPr>
            <w:tcW w:w="999" w:type="dxa"/>
          </w:tcPr>
          <w:p w14:paraId="5F5312AE" w14:textId="55858EA2" w:rsidR="00214807" w:rsidRPr="00316AE3" w:rsidRDefault="00214807" w:rsidP="00214807">
            <w:pPr>
              <w:pStyle w:val="TableText0"/>
              <w:jc w:val="center"/>
              <w:rPr>
                <w:sz w:val="24"/>
                <w:szCs w:val="22"/>
              </w:rPr>
            </w:pPr>
            <w:r>
              <w:rPr>
                <w:sz w:val="26"/>
                <w:szCs w:val="26"/>
              </w:rPr>
              <w:t>√</w:t>
            </w:r>
          </w:p>
        </w:tc>
      </w:tr>
      <w:tr w:rsidR="00214807" w:rsidRPr="00E66EAB" w14:paraId="6F3DC8BB" w14:textId="77777777" w:rsidTr="001572EB">
        <w:tc>
          <w:tcPr>
            <w:tcW w:w="0" w:type="auto"/>
            <w:hideMark/>
          </w:tcPr>
          <w:p w14:paraId="5CA71F94" w14:textId="77777777" w:rsidR="00214807" w:rsidRPr="00316AE3" w:rsidRDefault="00214807" w:rsidP="00214807">
            <w:pPr>
              <w:pStyle w:val="TableText0"/>
              <w:rPr>
                <w:sz w:val="24"/>
                <w:szCs w:val="22"/>
              </w:rPr>
            </w:pPr>
            <w:r w:rsidRPr="00316AE3">
              <w:rPr>
                <w:sz w:val="24"/>
                <w:szCs w:val="22"/>
              </w:rPr>
              <w:t>ESF 5: Emergency Management</w:t>
            </w:r>
          </w:p>
        </w:tc>
        <w:tc>
          <w:tcPr>
            <w:tcW w:w="999" w:type="dxa"/>
          </w:tcPr>
          <w:p w14:paraId="12736030" w14:textId="3EC25DA7" w:rsidR="00214807" w:rsidRPr="00316AE3" w:rsidRDefault="00214807" w:rsidP="00214807">
            <w:pPr>
              <w:pStyle w:val="TableText0"/>
              <w:jc w:val="center"/>
              <w:rPr>
                <w:sz w:val="24"/>
                <w:szCs w:val="22"/>
              </w:rPr>
            </w:pPr>
            <w:r>
              <w:rPr>
                <w:sz w:val="26"/>
                <w:szCs w:val="26"/>
              </w:rPr>
              <w:t>√</w:t>
            </w:r>
          </w:p>
        </w:tc>
      </w:tr>
      <w:tr w:rsidR="00214807" w:rsidRPr="00E66EAB" w14:paraId="314DBE62" w14:textId="77777777" w:rsidTr="001572EB">
        <w:tc>
          <w:tcPr>
            <w:tcW w:w="0" w:type="auto"/>
            <w:hideMark/>
          </w:tcPr>
          <w:p w14:paraId="304AB016" w14:textId="77777777" w:rsidR="00214807" w:rsidRPr="00316AE3" w:rsidRDefault="00214807" w:rsidP="00214807">
            <w:pPr>
              <w:pStyle w:val="TableText0"/>
              <w:rPr>
                <w:sz w:val="24"/>
                <w:szCs w:val="22"/>
              </w:rPr>
            </w:pPr>
            <w:r w:rsidRPr="00316AE3">
              <w:rPr>
                <w:sz w:val="24"/>
                <w:szCs w:val="22"/>
              </w:rPr>
              <w:t>ESF 6: Mass Care, Housing, and Human Services</w:t>
            </w:r>
          </w:p>
        </w:tc>
        <w:tc>
          <w:tcPr>
            <w:tcW w:w="999" w:type="dxa"/>
          </w:tcPr>
          <w:p w14:paraId="3C52031A" w14:textId="0D18184E" w:rsidR="00214807" w:rsidRPr="00316AE3" w:rsidRDefault="00214807" w:rsidP="00214807">
            <w:pPr>
              <w:pStyle w:val="TableText0"/>
              <w:jc w:val="center"/>
              <w:rPr>
                <w:sz w:val="24"/>
                <w:szCs w:val="22"/>
              </w:rPr>
            </w:pPr>
            <w:r>
              <w:rPr>
                <w:sz w:val="26"/>
                <w:szCs w:val="26"/>
              </w:rPr>
              <w:t>√</w:t>
            </w:r>
          </w:p>
        </w:tc>
      </w:tr>
      <w:tr w:rsidR="00214807" w:rsidRPr="00E66EAB" w14:paraId="0A2E8259" w14:textId="77777777" w:rsidTr="001572EB">
        <w:tc>
          <w:tcPr>
            <w:tcW w:w="0" w:type="auto"/>
            <w:hideMark/>
          </w:tcPr>
          <w:p w14:paraId="0E8D8973" w14:textId="77777777" w:rsidR="00214807" w:rsidRPr="00316AE3" w:rsidRDefault="00214807" w:rsidP="00214807">
            <w:pPr>
              <w:pStyle w:val="TableText0"/>
              <w:rPr>
                <w:sz w:val="24"/>
                <w:szCs w:val="22"/>
              </w:rPr>
            </w:pPr>
            <w:r w:rsidRPr="00316AE3">
              <w:rPr>
                <w:sz w:val="24"/>
                <w:szCs w:val="22"/>
              </w:rPr>
              <w:t>ESF 7: Resource Management</w:t>
            </w:r>
          </w:p>
        </w:tc>
        <w:tc>
          <w:tcPr>
            <w:tcW w:w="999" w:type="dxa"/>
          </w:tcPr>
          <w:p w14:paraId="66DEBE11" w14:textId="20ED097E" w:rsidR="00214807" w:rsidRPr="00316AE3" w:rsidRDefault="00214807" w:rsidP="00214807">
            <w:pPr>
              <w:pStyle w:val="TableText0"/>
              <w:jc w:val="center"/>
              <w:rPr>
                <w:sz w:val="24"/>
                <w:szCs w:val="22"/>
              </w:rPr>
            </w:pPr>
            <w:r>
              <w:rPr>
                <w:sz w:val="26"/>
                <w:szCs w:val="26"/>
              </w:rPr>
              <w:t>√</w:t>
            </w:r>
          </w:p>
        </w:tc>
      </w:tr>
      <w:tr w:rsidR="00214807" w:rsidRPr="00E66EAB" w14:paraId="5B99D41A" w14:textId="77777777" w:rsidTr="001572EB">
        <w:tc>
          <w:tcPr>
            <w:tcW w:w="0" w:type="auto"/>
            <w:hideMark/>
          </w:tcPr>
          <w:p w14:paraId="354B4096" w14:textId="77777777" w:rsidR="00214807" w:rsidRPr="00316AE3" w:rsidRDefault="00214807" w:rsidP="00214807">
            <w:pPr>
              <w:pStyle w:val="TableText0"/>
              <w:rPr>
                <w:sz w:val="24"/>
                <w:szCs w:val="22"/>
              </w:rPr>
            </w:pPr>
            <w:r w:rsidRPr="00316AE3">
              <w:rPr>
                <w:sz w:val="24"/>
                <w:szCs w:val="22"/>
              </w:rPr>
              <w:t>ESF 8: Public Health and Medical Services</w:t>
            </w:r>
          </w:p>
        </w:tc>
        <w:tc>
          <w:tcPr>
            <w:tcW w:w="999" w:type="dxa"/>
          </w:tcPr>
          <w:p w14:paraId="22F9936F" w14:textId="2BE9F66F" w:rsidR="00214807" w:rsidRPr="00316AE3" w:rsidRDefault="00214807" w:rsidP="00214807">
            <w:pPr>
              <w:pStyle w:val="TableText0"/>
              <w:jc w:val="center"/>
              <w:rPr>
                <w:sz w:val="24"/>
                <w:szCs w:val="22"/>
              </w:rPr>
            </w:pPr>
            <w:r>
              <w:rPr>
                <w:sz w:val="26"/>
                <w:szCs w:val="26"/>
              </w:rPr>
              <w:t>√</w:t>
            </w:r>
          </w:p>
        </w:tc>
      </w:tr>
      <w:tr w:rsidR="00214807" w:rsidRPr="00E66EAB" w14:paraId="765A82A9" w14:textId="77777777" w:rsidTr="001572EB">
        <w:tc>
          <w:tcPr>
            <w:tcW w:w="0" w:type="auto"/>
            <w:hideMark/>
          </w:tcPr>
          <w:p w14:paraId="376ACDED" w14:textId="77777777" w:rsidR="00214807" w:rsidRPr="00316AE3" w:rsidRDefault="00214807" w:rsidP="00214807">
            <w:pPr>
              <w:pStyle w:val="TableText0"/>
              <w:rPr>
                <w:sz w:val="24"/>
                <w:szCs w:val="22"/>
              </w:rPr>
            </w:pPr>
            <w:r w:rsidRPr="00316AE3">
              <w:rPr>
                <w:sz w:val="24"/>
                <w:szCs w:val="22"/>
              </w:rPr>
              <w:t>ESF 9: Search and Rescue</w:t>
            </w:r>
          </w:p>
        </w:tc>
        <w:tc>
          <w:tcPr>
            <w:tcW w:w="999" w:type="dxa"/>
          </w:tcPr>
          <w:p w14:paraId="176AC6D4" w14:textId="7B0B70A7" w:rsidR="00214807" w:rsidRPr="00316AE3" w:rsidRDefault="00214807" w:rsidP="00214807">
            <w:pPr>
              <w:pStyle w:val="TableText0"/>
              <w:jc w:val="center"/>
              <w:rPr>
                <w:sz w:val="24"/>
                <w:szCs w:val="22"/>
              </w:rPr>
            </w:pPr>
            <w:r>
              <w:rPr>
                <w:sz w:val="26"/>
                <w:szCs w:val="26"/>
              </w:rPr>
              <w:t>√</w:t>
            </w:r>
          </w:p>
        </w:tc>
      </w:tr>
      <w:tr w:rsidR="00214807" w:rsidRPr="00E66EAB" w14:paraId="7FF9380A" w14:textId="77777777" w:rsidTr="001572EB">
        <w:tc>
          <w:tcPr>
            <w:tcW w:w="0" w:type="auto"/>
            <w:hideMark/>
          </w:tcPr>
          <w:p w14:paraId="095390D3" w14:textId="77777777" w:rsidR="00214807" w:rsidRPr="00316AE3" w:rsidRDefault="00214807" w:rsidP="00214807">
            <w:pPr>
              <w:pStyle w:val="TableText0"/>
              <w:rPr>
                <w:sz w:val="24"/>
                <w:szCs w:val="22"/>
              </w:rPr>
            </w:pPr>
            <w:r w:rsidRPr="00316AE3">
              <w:rPr>
                <w:sz w:val="24"/>
                <w:szCs w:val="22"/>
              </w:rPr>
              <w:t>ESF 10: Oil and Hazardous Waste</w:t>
            </w:r>
          </w:p>
        </w:tc>
        <w:tc>
          <w:tcPr>
            <w:tcW w:w="999" w:type="dxa"/>
          </w:tcPr>
          <w:p w14:paraId="65E792D7" w14:textId="5AD0D2BD" w:rsidR="00214807" w:rsidRPr="00316AE3" w:rsidRDefault="00214807" w:rsidP="00214807">
            <w:pPr>
              <w:pStyle w:val="TableText0"/>
              <w:jc w:val="center"/>
              <w:rPr>
                <w:sz w:val="24"/>
                <w:szCs w:val="22"/>
              </w:rPr>
            </w:pPr>
            <w:r>
              <w:rPr>
                <w:sz w:val="26"/>
                <w:szCs w:val="26"/>
              </w:rPr>
              <w:t>√</w:t>
            </w:r>
          </w:p>
        </w:tc>
      </w:tr>
      <w:tr w:rsidR="00214807" w:rsidRPr="00E66EAB" w14:paraId="2922333D" w14:textId="77777777" w:rsidTr="001572EB">
        <w:tc>
          <w:tcPr>
            <w:tcW w:w="0" w:type="auto"/>
            <w:hideMark/>
          </w:tcPr>
          <w:p w14:paraId="16E7D417" w14:textId="77777777" w:rsidR="00214807" w:rsidRPr="00316AE3" w:rsidRDefault="00214807" w:rsidP="00214807">
            <w:pPr>
              <w:pStyle w:val="TableText0"/>
              <w:rPr>
                <w:sz w:val="24"/>
                <w:szCs w:val="22"/>
              </w:rPr>
            </w:pPr>
            <w:r w:rsidRPr="00316AE3">
              <w:rPr>
                <w:sz w:val="24"/>
                <w:szCs w:val="22"/>
              </w:rPr>
              <w:t>ESF 11: Food, Agriculture, and Natural Resources</w:t>
            </w:r>
          </w:p>
        </w:tc>
        <w:tc>
          <w:tcPr>
            <w:tcW w:w="999" w:type="dxa"/>
          </w:tcPr>
          <w:p w14:paraId="56C044F4" w14:textId="0748DE19" w:rsidR="00214807" w:rsidRPr="00316AE3" w:rsidRDefault="00214807" w:rsidP="00214807">
            <w:pPr>
              <w:pStyle w:val="TableText0"/>
              <w:jc w:val="center"/>
              <w:rPr>
                <w:sz w:val="24"/>
                <w:szCs w:val="22"/>
              </w:rPr>
            </w:pPr>
            <w:r>
              <w:rPr>
                <w:sz w:val="26"/>
                <w:szCs w:val="26"/>
              </w:rPr>
              <w:t>√</w:t>
            </w:r>
          </w:p>
        </w:tc>
      </w:tr>
      <w:tr w:rsidR="00214807" w:rsidRPr="00E66EAB" w14:paraId="409BB42B" w14:textId="77777777" w:rsidTr="001572EB">
        <w:tc>
          <w:tcPr>
            <w:tcW w:w="0" w:type="auto"/>
            <w:hideMark/>
          </w:tcPr>
          <w:p w14:paraId="20146289" w14:textId="77777777" w:rsidR="00214807" w:rsidRPr="00316AE3" w:rsidRDefault="00214807" w:rsidP="00214807">
            <w:pPr>
              <w:pStyle w:val="TableText0"/>
              <w:rPr>
                <w:sz w:val="24"/>
                <w:szCs w:val="22"/>
              </w:rPr>
            </w:pPr>
            <w:r w:rsidRPr="00316AE3">
              <w:rPr>
                <w:sz w:val="24"/>
                <w:szCs w:val="22"/>
              </w:rPr>
              <w:t>ESF 12: Energy</w:t>
            </w:r>
          </w:p>
        </w:tc>
        <w:tc>
          <w:tcPr>
            <w:tcW w:w="999" w:type="dxa"/>
          </w:tcPr>
          <w:p w14:paraId="4914DE29" w14:textId="3D7D65A3" w:rsidR="00214807" w:rsidRPr="00316AE3" w:rsidRDefault="00214807" w:rsidP="00214807">
            <w:pPr>
              <w:pStyle w:val="TableText0"/>
              <w:jc w:val="center"/>
              <w:rPr>
                <w:sz w:val="24"/>
                <w:szCs w:val="22"/>
              </w:rPr>
            </w:pPr>
            <w:r>
              <w:rPr>
                <w:sz w:val="26"/>
                <w:szCs w:val="26"/>
              </w:rPr>
              <w:t>√</w:t>
            </w:r>
          </w:p>
        </w:tc>
      </w:tr>
      <w:tr w:rsidR="00214807" w:rsidRPr="00E66EAB" w14:paraId="7046DD0A" w14:textId="77777777" w:rsidTr="001572EB">
        <w:tc>
          <w:tcPr>
            <w:tcW w:w="0" w:type="auto"/>
            <w:hideMark/>
          </w:tcPr>
          <w:p w14:paraId="305BB754" w14:textId="77777777" w:rsidR="00214807" w:rsidRPr="00316AE3" w:rsidRDefault="00214807" w:rsidP="00214807">
            <w:pPr>
              <w:pStyle w:val="TableText0"/>
              <w:rPr>
                <w:sz w:val="24"/>
                <w:szCs w:val="22"/>
              </w:rPr>
            </w:pPr>
            <w:r w:rsidRPr="00316AE3">
              <w:rPr>
                <w:sz w:val="24"/>
                <w:szCs w:val="22"/>
              </w:rPr>
              <w:t>ESF 13: Law Enforcement</w:t>
            </w:r>
          </w:p>
        </w:tc>
        <w:tc>
          <w:tcPr>
            <w:tcW w:w="999" w:type="dxa"/>
          </w:tcPr>
          <w:p w14:paraId="4994E5F6" w14:textId="0D64B445" w:rsidR="00214807" w:rsidRPr="00316AE3" w:rsidRDefault="00214807" w:rsidP="00214807">
            <w:pPr>
              <w:pStyle w:val="TableText0"/>
              <w:jc w:val="center"/>
              <w:rPr>
                <w:sz w:val="24"/>
                <w:szCs w:val="22"/>
              </w:rPr>
            </w:pPr>
            <w:r>
              <w:rPr>
                <w:sz w:val="26"/>
                <w:szCs w:val="26"/>
              </w:rPr>
              <w:t>√</w:t>
            </w:r>
          </w:p>
        </w:tc>
      </w:tr>
      <w:tr w:rsidR="00214807" w:rsidRPr="00316AE3" w14:paraId="2AFD632D" w14:textId="77777777" w:rsidTr="001572EB">
        <w:tc>
          <w:tcPr>
            <w:tcW w:w="0" w:type="auto"/>
          </w:tcPr>
          <w:p w14:paraId="244A4B71" w14:textId="7ECBBB36" w:rsidR="00214807" w:rsidRDefault="00214807" w:rsidP="00214807">
            <w:pPr>
              <w:pStyle w:val="TableText0"/>
              <w:rPr>
                <w:sz w:val="24"/>
                <w:szCs w:val="22"/>
              </w:rPr>
            </w:pPr>
            <w:r>
              <w:rPr>
                <w:sz w:val="24"/>
                <w:szCs w:val="22"/>
              </w:rPr>
              <w:t>ESF 14: Cross-Sector Business and Infrastructure</w:t>
            </w:r>
          </w:p>
        </w:tc>
        <w:tc>
          <w:tcPr>
            <w:tcW w:w="999" w:type="dxa"/>
          </w:tcPr>
          <w:p w14:paraId="513CF7DB" w14:textId="410A3CB0" w:rsidR="00214807" w:rsidRDefault="00214807" w:rsidP="00214807">
            <w:pPr>
              <w:pStyle w:val="TableText0"/>
              <w:jc w:val="center"/>
              <w:rPr>
                <w:color w:val="000000" w:themeColor="text1"/>
                <w:sz w:val="24"/>
                <w:szCs w:val="22"/>
              </w:rPr>
            </w:pPr>
            <w:r>
              <w:rPr>
                <w:color w:val="000000" w:themeColor="text1"/>
                <w:sz w:val="24"/>
                <w:szCs w:val="22"/>
              </w:rPr>
              <w:t>X</w:t>
            </w:r>
          </w:p>
        </w:tc>
      </w:tr>
      <w:tr w:rsidR="00214807" w:rsidRPr="00316AE3" w14:paraId="61405E4B" w14:textId="77777777" w:rsidTr="001572EB">
        <w:tc>
          <w:tcPr>
            <w:tcW w:w="0" w:type="auto"/>
          </w:tcPr>
          <w:p w14:paraId="699ABE31" w14:textId="77777777" w:rsidR="00214807" w:rsidRPr="00316AE3" w:rsidRDefault="00214807" w:rsidP="00214807">
            <w:pPr>
              <w:pStyle w:val="TableText0"/>
              <w:rPr>
                <w:sz w:val="24"/>
                <w:szCs w:val="22"/>
              </w:rPr>
            </w:pPr>
            <w:r>
              <w:rPr>
                <w:sz w:val="24"/>
                <w:szCs w:val="22"/>
              </w:rPr>
              <w:t>ESF 15: External Affairs</w:t>
            </w:r>
          </w:p>
        </w:tc>
        <w:tc>
          <w:tcPr>
            <w:tcW w:w="999" w:type="dxa"/>
          </w:tcPr>
          <w:p w14:paraId="707F5DDA" w14:textId="30072004" w:rsidR="00214807" w:rsidRPr="00316AE3" w:rsidRDefault="00214807" w:rsidP="00214807">
            <w:pPr>
              <w:pStyle w:val="TableText0"/>
              <w:jc w:val="center"/>
              <w:rPr>
                <w:color w:val="000000" w:themeColor="text1"/>
                <w:sz w:val="24"/>
                <w:szCs w:val="22"/>
              </w:rPr>
            </w:pPr>
            <w:r>
              <w:rPr>
                <w:sz w:val="26"/>
                <w:szCs w:val="26"/>
              </w:rPr>
              <w:t>√</w:t>
            </w:r>
          </w:p>
        </w:tc>
      </w:tr>
      <w:tr w:rsidR="00214807" w:rsidRPr="00E66EAB" w14:paraId="0280C5EE" w14:textId="77777777" w:rsidTr="001572EB">
        <w:tc>
          <w:tcPr>
            <w:tcW w:w="0" w:type="auto"/>
          </w:tcPr>
          <w:p w14:paraId="7D6E44E0" w14:textId="77777777" w:rsidR="00214807" w:rsidRPr="00316AE3" w:rsidRDefault="00214807" w:rsidP="00214807">
            <w:pPr>
              <w:pStyle w:val="TableText0"/>
              <w:rPr>
                <w:sz w:val="24"/>
                <w:szCs w:val="22"/>
              </w:rPr>
            </w:pPr>
            <w:r>
              <w:rPr>
                <w:sz w:val="24"/>
                <w:szCs w:val="22"/>
              </w:rPr>
              <w:t>Governor of Indiana</w:t>
            </w:r>
          </w:p>
        </w:tc>
        <w:tc>
          <w:tcPr>
            <w:tcW w:w="999" w:type="dxa"/>
            <w:tcBorders>
              <w:bottom w:val="single" w:sz="4" w:space="0" w:color="auto"/>
            </w:tcBorders>
          </w:tcPr>
          <w:p w14:paraId="0A553938" w14:textId="1C640369" w:rsidR="00214807" w:rsidRPr="00316AE3" w:rsidRDefault="00214807" w:rsidP="00214807">
            <w:pPr>
              <w:pStyle w:val="TableText0"/>
              <w:jc w:val="center"/>
              <w:rPr>
                <w:sz w:val="24"/>
                <w:szCs w:val="22"/>
              </w:rPr>
            </w:pPr>
            <w:r>
              <w:rPr>
                <w:sz w:val="26"/>
                <w:szCs w:val="26"/>
              </w:rPr>
              <w:t>√</w:t>
            </w:r>
          </w:p>
        </w:tc>
      </w:tr>
    </w:tbl>
    <w:p w14:paraId="5B4507E7" w14:textId="77777777" w:rsidR="004B4A60" w:rsidRDefault="004B4A60" w:rsidP="002E5CE6">
      <w:pPr>
        <w:pStyle w:val="Heading2"/>
      </w:pPr>
      <w:bookmarkStart w:id="223" w:name="_Toc70105363"/>
      <w:bookmarkStart w:id="224" w:name="_Toc70168423"/>
      <w:bookmarkStart w:id="225" w:name="_Toc72312545"/>
      <w:bookmarkStart w:id="226" w:name="_Toc72508420"/>
      <w:bookmarkStart w:id="227" w:name="_Toc76134395"/>
      <w:bookmarkStart w:id="228" w:name="_Toc77232876"/>
      <w:bookmarkStart w:id="229" w:name="_Toc78187365"/>
    </w:p>
    <w:p w14:paraId="5F29DADB" w14:textId="024D072F" w:rsidR="00783CB0" w:rsidRDefault="00783CB0" w:rsidP="002E5CE6">
      <w:pPr>
        <w:pStyle w:val="Heading2"/>
      </w:pPr>
      <w:bookmarkStart w:id="230" w:name="_Toc93651888"/>
      <w:bookmarkStart w:id="231" w:name="_Toc95731401"/>
      <w:bookmarkStart w:id="232" w:name="_Toc106612462"/>
      <w:bookmarkStart w:id="233" w:name="_Toc106612777"/>
      <w:bookmarkStart w:id="234" w:name="_Toc106613075"/>
      <w:r>
        <w:t>ors Indicate Lifeline or Component Status</w:t>
      </w:r>
      <w:bookmarkEnd w:id="223"/>
      <w:bookmarkEnd w:id="224"/>
      <w:bookmarkEnd w:id="225"/>
      <w:bookmarkEnd w:id="226"/>
      <w:bookmarkEnd w:id="227"/>
      <w:bookmarkEnd w:id="228"/>
      <w:bookmarkEnd w:id="229"/>
      <w:bookmarkEnd w:id="230"/>
      <w:bookmarkEnd w:id="231"/>
      <w:bookmarkEnd w:id="232"/>
      <w:bookmarkEnd w:id="233"/>
      <w:bookmarkEnd w:id="234"/>
    </w:p>
    <w:p w14:paraId="60193684" w14:textId="50AC648D" w:rsidR="004B4A60" w:rsidRDefault="004B4A60" w:rsidP="004B4A60"/>
    <w:p w14:paraId="009A6612" w14:textId="3E4A62C8" w:rsidR="004B4A60" w:rsidRDefault="004B4A60" w:rsidP="004B4A60"/>
    <w:p w14:paraId="46BC6CDF" w14:textId="45A980A0" w:rsidR="004B4A60" w:rsidRDefault="004B4A60" w:rsidP="004B4A60"/>
    <w:p w14:paraId="12B85D42" w14:textId="45DE6C5E" w:rsidR="004B4A60" w:rsidRDefault="004B4A60" w:rsidP="004B4A60"/>
    <w:p w14:paraId="00F01F41" w14:textId="16EBB092" w:rsidR="004B4A60" w:rsidRDefault="004B4A60" w:rsidP="004B4A60"/>
    <w:p w14:paraId="6AE18E1B" w14:textId="6A158892" w:rsidR="004B4A60" w:rsidRDefault="004B4A60" w:rsidP="004B4A60"/>
    <w:p w14:paraId="57253AB4" w14:textId="4A49FA49" w:rsidR="004B4A60" w:rsidRDefault="004B4A60" w:rsidP="004B4A60"/>
    <w:p w14:paraId="131395C5" w14:textId="71655279" w:rsidR="004B4A60" w:rsidRDefault="004B4A60" w:rsidP="004B4A60"/>
    <w:p w14:paraId="5719D6BB" w14:textId="154F97A2" w:rsidR="004B4A60" w:rsidRDefault="004B4A60" w:rsidP="004B4A60"/>
    <w:p w14:paraId="2978D135" w14:textId="1AFEB04E" w:rsidR="004B4A60" w:rsidRDefault="004B4A60" w:rsidP="004B4A60"/>
    <w:p w14:paraId="37BE4FD7" w14:textId="1B09CB17" w:rsidR="004B4A60" w:rsidRDefault="004B4A60" w:rsidP="004B4A60"/>
    <w:p w14:paraId="61C0FEFB" w14:textId="4402C3EB" w:rsidR="004B4A60" w:rsidRDefault="004B4A60" w:rsidP="004B4A60"/>
    <w:p w14:paraId="3922D4F4" w14:textId="08507288" w:rsidR="004B4A60" w:rsidRDefault="004B4A60" w:rsidP="004B4A60"/>
    <w:p w14:paraId="11466F60" w14:textId="562B708B" w:rsidR="004B4A60" w:rsidRDefault="004B4A60" w:rsidP="004B4A60"/>
    <w:p w14:paraId="5B8966F3" w14:textId="413F6C0B" w:rsidR="004B4A60" w:rsidRDefault="004B4A60" w:rsidP="004B4A60"/>
    <w:p w14:paraId="3920ADD3" w14:textId="35B94A99" w:rsidR="004B4A60" w:rsidRDefault="004B4A60" w:rsidP="004B4A60"/>
    <w:p w14:paraId="206FAC58" w14:textId="77777777" w:rsidR="004B4A60" w:rsidRPr="004B4A60" w:rsidRDefault="004B4A60" w:rsidP="004B4A60"/>
    <w:p w14:paraId="6F39F1DB" w14:textId="77777777" w:rsidR="001D0270" w:rsidRDefault="001D0270">
      <w:pPr>
        <w:spacing w:after="200" w:line="276" w:lineRule="auto"/>
        <w:rPr>
          <w:rFonts w:ascii="Arial Narrow" w:hAnsi="Arial Narrow" w:cs="Arial"/>
          <w:b/>
          <w:bCs/>
          <w:color w:val="000000" w:themeColor="text1"/>
          <w:sz w:val="36"/>
          <w:szCs w:val="36"/>
        </w:rPr>
      </w:pPr>
      <w:r>
        <w:rPr>
          <w:rFonts w:ascii="Arial Narrow" w:hAnsi="Arial Narrow" w:cs="Arial"/>
          <w:b/>
          <w:bCs/>
          <w:color w:val="000000" w:themeColor="text1"/>
          <w:sz w:val="36"/>
          <w:szCs w:val="36"/>
        </w:rPr>
        <w:br w:type="page"/>
      </w:r>
    </w:p>
    <w:p w14:paraId="5D5DB4BE" w14:textId="344FAA03" w:rsidR="001D3E42" w:rsidRPr="00177D97" w:rsidRDefault="001D3E42" w:rsidP="001D3E42">
      <w:pPr>
        <w:spacing w:before="240" w:line="276" w:lineRule="auto"/>
        <w:ind w:left="1116" w:hanging="1116"/>
        <w:rPr>
          <w:rFonts w:ascii="Arial Narrow" w:hAnsi="Arial Narrow" w:cs="Arial"/>
          <w:b/>
          <w:bCs/>
          <w:color w:val="000000" w:themeColor="text1"/>
          <w:sz w:val="36"/>
          <w:szCs w:val="36"/>
        </w:rPr>
      </w:pPr>
      <w:r w:rsidRPr="00177D97">
        <w:rPr>
          <w:rFonts w:ascii="Arial Narrow" w:hAnsi="Arial Narrow" w:cs="Arial"/>
          <w:b/>
          <w:bCs/>
          <w:color w:val="000000" w:themeColor="text1"/>
          <w:sz w:val="36"/>
          <w:szCs w:val="36"/>
        </w:rPr>
        <w:lastRenderedPageBreak/>
        <w:t>STABLE:</w:t>
      </w:r>
      <w:r w:rsidRPr="00177D97">
        <w:rPr>
          <w:rFonts w:ascii="Arial Narrow" w:hAnsi="Arial Narrow" w:cs="Arial"/>
          <w:b/>
          <w:bCs/>
          <w:color w:val="000000" w:themeColor="text1"/>
          <w:spacing w:val="4"/>
          <w:sz w:val="36"/>
          <w:szCs w:val="36"/>
        </w:rPr>
        <w:t xml:space="preserve"> </w:t>
      </w:r>
      <w:r w:rsidRPr="00177D97">
        <w:rPr>
          <w:rFonts w:ascii="Arial Narrow" w:hAnsi="Arial Narrow" w:cs="Arial"/>
          <w:b/>
          <w:bCs/>
          <w:color w:val="000000" w:themeColor="text1"/>
          <w:sz w:val="36"/>
          <w:szCs w:val="36"/>
          <w:shd w:val="clear" w:color="auto" w:fill="5E9C43"/>
        </w:rPr>
        <w:t>Green</w:t>
      </w:r>
    </w:p>
    <w:p w14:paraId="6EEBB25D" w14:textId="77777777" w:rsidR="001D3E42" w:rsidRPr="00125228" w:rsidRDefault="001D3E42" w:rsidP="008311F5">
      <w:pPr>
        <w:pStyle w:val="Body"/>
        <w:numPr>
          <w:ilvl w:val="0"/>
          <w:numId w:val="32"/>
        </w:numPr>
        <w:rPr>
          <w:sz w:val="28"/>
          <w:szCs w:val="28"/>
        </w:rPr>
      </w:pPr>
      <w:r w:rsidRPr="00125228">
        <w:rPr>
          <w:sz w:val="28"/>
          <w:szCs w:val="28"/>
        </w:rPr>
        <w:t>Minimal</w:t>
      </w:r>
      <w:r w:rsidRPr="00125228">
        <w:rPr>
          <w:spacing w:val="15"/>
          <w:sz w:val="28"/>
          <w:szCs w:val="28"/>
        </w:rPr>
        <w:t xml:space="preserve"> </w:t>
      </w:r>
      <w:r w:rsidRPr="00125228">
        <w:rPr>
          <w:sz w:val="28"/>
          <w:szCs w:val="28"/>
        </w:rPr>
        <w:t>or</w:t>
      </w:r>
      <w:r w:rsidRPr="00125228">
        <w:rPr>
          <w:spacing w:val="11"/>
          <w:sz w:val="28"/>
          <w:szCs w:val="28"/>
        </w:rPr>
        <w:t xml:space="preserve"> </w:t>
      </w:r>
      <w:r w:rsidRPr="00125228">
        <w:rPr>
          <w:sz w:val="28"/>
          <w:szCs w:val="28"/>
        </w:rPr>
        <w:t>no</w:t>
      </w:r>
      <w:r w:rsidRPr="00125228">
        <w:rPr>
          <w:spacing w:val="13"/>
          <w:sz w:val="28"/>
          <w:szCs w:val="28"/>
        </w:rPr>
        <w:t xml:space="preserve"> </w:t>
      </w:r>
      <w:r w:rsidRPr="00125228">
        <w:rPr>
          <w:sz w:val="28"/>
          <w:szCs w:val="28"/>
        </w:rPr>
        <w:t>disruption</w:t>
      </w:r>
      <w:r w:rsidRPr="00125228">
        <w:rPr>
          <w:spacing w:val="13"/>
          <w:sz w:val="28"/>
          <w:szCs w:val="28"/>
        </w:rPr>
        <w:t xml:space="preserve"> </w:t>
      </w:r>
      <w:r w:rsidRPr="00125228">
        <w:rPr>
          <w:sz w:val="28"/>
          <w:szCs w:val="28"/>
        </w:rPr>
        <w:t>in</w:t>
      </w:r>
      <w:r w:rsidRPr="00125228">
        <w:rPr>
          <w:spacing w:val="13"/>
          <w:sz w:val="28"/>
          <w:szCs w:val="28"/>
        </w:rPr>
        <w:t xml:space="preserve"> </w:t>
      </w:r>
      <w:r w:rsidRPr="00125228">
        <w:rPr>
          <w:sz w:val="28"/>
          <w:szCs w:val="28"/>
        </w:rPr>
        <w:t>services</w:t>
      </w:r>
      <w:r w:rsidRPr="00125228">
        <w:rPr>
          <w:spacing w:val="11"/>
          <w:sz w:val="28"/>
          <w:szCs w:val="28"/>
        </w:rPr>
        <w:t xml:space="preserve"> </w:t>
      </w:r>
      <w:r w:rsidRPr="00125228">
        <w:rPr>
          <w:sz w:val="28"/>
          <w:szCs w:val="28"/>
        </w:rPr>
        <w:t>to</w:t>
      </w:r>
      <w:r w:rsidRPr="00125228">
        <w:rPr>
          <w:spacing w:val="13"/>
          <w:sz w:val="28"/>
          <w:szCs w:val="28"/>
        </w:rPr>
        <w:t xml:space="preserve"> </w:t>
      </w:r>
      <w:r w:rsidRPr="00125228">
        <w:rPr>
          <w:sz w:val="28"/>
          <w:szCs w:val="28"/>
        </w:rPr>
        <w:t>survivors</w:t>
      </w:r>
    </w:p>
    <w:p w14:paraId="632695B7" w14:textId="77777777" w:rsidR="001D3E42" w:rsidRPr="00125228" w:rsidRDefault="001D3E42" w:rsidP="008311F5">
      <w:pPr>
        <w:pStyle w:val="Body"/>
        <w:numPr>
          <w:ilvl w:val="0"/>
          <w:numId w:val="32"/>
        </w:numPr>
        <w:rPr>
          <w:b/>
          <w:bCs/>
          <w:sz w:val="28"/>
          <w:szCs w:val="28"/>
        </w:rPr>
      </w:pPr>
      <w:r w:rsidRPr="00125228">
        <w:rPr>
          <w:b/>
          <w:bCs/>
          <w:sz w:val="28"/>
          <w:szCs w:val="28"/>
        </w:rPr>
        <w:t>Note:</w:t>
      </w:r>
      <w:r w:rsidRPr="00125228">
        <w:rPr>
          <w:b/>
          <w:bCs/>
          <w:spacing w:val="11"/>
          <w:sz w:val="28"/>
          <w:szCs w:val="28"/>
        </w:rPr>
        <w:t xml:space="preserve"> </w:t>
      </w:r>
      <w:r w:rsidRPr="00125228">
        <w:rPr>
          <w:b/>
          <w:bCs/>
          <w:sz w:val="28"/>
          <w:szCs w:val="28"/>
        </w:rPr>
        <w:t>Green</w:t>
      </w:r>
      <w:r w:rsidRPr="00125228">
        <w:rPr>
          <w:b/>
          <w:bCs/>
          <w:spacing w:val="13"/>
          <w:sz w:val="28"/>
          <w:szCs w:val="28"/>
        </w:rPr>
        <w:t xml:space="preserve"> </w:t>
      </w:r>
      <w:r w:rsidRPr="00125228">
        <w:rPr>
          <w:b/>
          <w:bCs/>
          <w:sz w:val="28"/>
          <w:szCs w:val="28"/>
        </w:rPr>
        <w:t>components</w:t>
      </w:r>
      <w:r w:rsidRPr="00125228">
        <w:rPr>
          <w:b/>
          <w:bCs/>
          <w:spacing w:val="14"/>
          <w:sz w:val="28"/>
          <w:szCs w:val="28"/>
        </w:rPr>
        <w:t xml:space="preserve"> </w:t>
      </w:r>
      <w:r w:rsidRPr="00125228">
        <w:rPr>
          <w:b/>
          <w:bCs/>
          <w:sz w:val="28"/>
          <w:szCs w:val="28"/>
          <w:u w:val="single"/>
        </w:rPr>
        <w:t>may</w:t>
      </w:r>
      <w:r w:rsidRPr="00125228">
        <w:rPr>
          <w:b/>
          <w:bCs/>
          <w:spacing w:val="11"/>
          <w:sz w:val="28"/>
          <w:szCs w:val="28"/>
        </w:rPr>
        <w:t xml:space="preserve"> </w:t>
      </w:r>
      <w:r w:rsidRPr="00125228">
        <w:rPr>
          <w:b/>
          <w:bCs/>
          <w:sz w:val="28"/>
          <w:szCs w:val="28"/>
        </w:rPr>
        <w:t>still</w:t>
      </w:r>
      <w:r w:rsidRPr="00125228">
        <w:rPr>
          <w:b/>
          <w:bCs/>
          <w:spacing w:val="14"/>
          <w:sz w:val="28"/>
          <w:szCs w:val="28"/>
        </w:rPr>
        <w:t xml:space="preserve"> </w:t>
      </w:r>
      <w:r w:rsidRPr="00125228">
        <w:rPr>
          <w:b/>
          <w:bCs/>
          <w:sz w:val="28"/>
          <w:szCs w:val="28"/>
        </w:rPr>
        <w:t>be</w:t>
      </w:r>
      <w:r w:rsidRPr="00125228">
        <w:rPr>
          <w:b/>
          <w:bCs/>
          <w:spacing w:val="12"/>
          <w:sz w:val="28"/>
          <w:szCs w:val="28"/>
        </w:rPr>
        <w:t xml:space="preserve"> </w:t>
      </w:r>
      <w:r w:rsidRPr="00125228">
        <w:rPr>
          <w:b/>
          <w:bCs/>
          <w:sz w:val="28"/>
          <w:szCs w:val="28"/>
        </w:rPr>
        <w:t>severely</w:t>
      </w:r>
      <w:r w:rsidRPr="00125228">
        <w:rPr>
          <w:b/>
          <w:bCs/>
          <w:spacing w:val="11"/>
          <w:sz w:val="28"/>
          <w:szCs w:val="28"/>
        </w:rPr>
        <w:t xml:space="preserve"> </w:t>
      </w:r>
      <w:r w:rsidRPr="00125228">
        <w:rPr>
          <w:b/>
          <w:bCs/>
          <w:sz w:val="28"/>
          <w:szCs w:val="28"/>
        </w:rPr>
        <w:t>impacted</w:t>
      </w:r>
    </w:p>
    <w:p w14:paraId="5A4A781A" w14:textId="77777777" w:rsidR="001D3E42" w:rsidRPr="00177D97" w:rsidRDefault="001D3E42" w:rsidP="001D3E42">
      <w:pPr>
        <w:spacing w:before="240" w:line="276" w:lineRule="auto"/>
        <w:ind w:left="1116" w:hanging="1116"/>
        <w:rPr>
          <w:rFonts w:ascii="Arial Narrow" w:hAnsi="Arial Narrow" w:cs="Arial"/>
          <w:b/>
          <w:bCs/>
          <w:color w:val="000000" w:themeColor="text1"/>
          <w:sz w:val="36"/>
        </w:rPr>
      </w:pPr>
      <w:r w:rsidRPr="00177D97">
        <w:rPr>
          <w:rFonts w:ascii="Arial Narrow" w:hAnsi="Arial Narrow" w:cs="Arial"/>
          <w:b/>
          <w:bCs/>
          <w:color w:val="000000" w:themeColor="text1"/>
          <w:sz w:val="36"/>
        </w:rPr>
        <w:t>STABILIZING:</w:t>
      </w:r>
      <w:r w:rsidRPr="00177D97">
        <w:rPr>
          <w:rFonts w:ascii="Arial Narrow" w:hAnsi="Arial Narrow" w:cs="Arial"/>
          <w:b/>
          <w:bCs/>
          <w:color w:val="000000" w:themeColor="text1"/>
          <w:spacing w:val="2"/>
          <w:sz w:val="36"/>
        </w:rPr>
        <w:t xml:space="preserve"> </w:t>
      </w:r>
      <w:r w:rsidRPr="00177D97">
        <w:rPr>
          <w:rFonts w:ascii="Arial Narrow" w:hAnsi="Arial Narrow" w:cs="Arial"/>
          <w:b/>
          <w:bCs/>
          <w:color w:val="000000" w:themeColor="text1"/>
          <w:sz w:val="36"/>
          <w:shd w:val="clear" w:color="auto" w:fill="F7B917"/>
        </w:rPr>
        <w:t>Yellow</w:t>
      </w:r>
    </w:p>
    <w:p w14:paraId="75EE697D" w14:textId="77777777" w:rsidR="001D3E42" w:rsidRPr="00125228" w:rsidRDefault="001D3E42" w:rsidP="008311F5">
      <w:pPr>
        <w:pStyle w:val="Body"/>
        <w:numPr>
          <w:ilvl w:val="0"/>
          <w:numId w:val="33"/>
        </w:numPr>
        <w:rPr>
          <w:sz w:val="28"/>
          <w:szCs w:val="28"/>
        </w:rPr>
      </w:pPr>
      <w:r w:rsidRPr="00125228">
        <w:rPr>
          <w:sz w:val="28"/>
          <w:szCs w:val="28"/>
        </w:rPr>
        <w:t>Disruption</w:t>
      </w:r>
      <w:r w:rsidRPr="00125228">
        <w:rPr>
          <w:spacing w:val="14"/>
          <w:sz w:val="28"/>
          <w:szCs w:val="28"/>
        </w:rPr>
        <w:t xml:space="preserve"> </w:t>
      </w:r>
      <w:r w:rsidRPr="00125228">
        <w:rPr>
          <w:sz w:val="28"/>
          <w:szCs w:val="28"/>
        </w:rPr>
        <w:t>to</w:t>
      </w:r>
      <w:r w:rsidRPr="00125228">
        <w:rPr>
          <w:spacing w:val="10"/>
          <w:sz w:val="28"/>
          <w:szCs w:val="28"/>
        </w:rPr>
        <w:t xml:space="preserve"> </w:t>
      </w:r>
      <w:r w:rsidRPr="00125228">
        <w:rPr>
          <w:sz w:val="28"/>
          <w:szCs w:val="28"/>
        </w:rPr>
        <w:t>services</w:t>
      </w:r>
      <w:r w:rsidRPr="00125228">
        <w:rPr>
          <w:spacing w:val="10"/>
          <w:sz w:val="28"/>
          <w:szCs w:val="28"/>
        </w:rPr>
        <w:t xml:space="preserve"> </w:t>
      </w:r>
      <w:r w:rsidRPr="00125228">
        <w:rPr>
          <w:sz w:val="28"/>
          <w:szCs w:val="28"/>
        </w:rPr>
        <w:t>provided</w:t>
      </w:r>
      <w:r w:rsidRPr="00125228">
        <w:rPr>
          <w:spacing w:val="15"/>
          <w:sz w:val="28"/>
          <w:szCs w:val="28"/>
        </w:rPr>
        <w:t xml:space="preserve"> </w:t>
      </w:r>
      <w:r w:rsidRPr="00125228">
        <w:rPr>
          <w:sz w:val="28"/>
          <w:szCs w:val="28"/>
        </w:rPr>
        <w:t>by</w:t>
      </w:r>
      <w:r w:rsidRPr="00125228">
        <w:rPr>
          <w:spacing w:val="10"/>
          <w:sz w:val="28"/>
          <w:szCs w:val="28"/>
        </w:rPr>
        <w:t xml:space="preserve"> </w:t>
      </w:r>
      <w:r w:rsidRPr="00125228">
        <w:rPr>
          <w:sz w:val="28"/>
          <w:szCs w:val="28"/>
        </w:rPr>
        <w:t>component</w:t>
      </w:r>
      <w:r w:rsidRPr="00125228">
        <w:rPr>
          <w:spacing w:val="13"/>
          <w:sz w:val="28"/>
          <w:szCs w:val="28"/>
        </w:rPr>
        <w:t xml:space="preserve"> </w:t>
      </w:r>
      <w:r w:rsidRPr="00125228">
        <w:rPr>
          <w:sz w:val="28"/>
          <w:szCs w:val="28"/>
        </w:rPr>
        <w:t>capabilities</w:t>
      </w:r>
      <w:r w:rsidRPr="00125228">
        <w:rPr>
          <w:spacing w:val="12"/>
          <w:sz w:val="28"/>
          <w:szCs w:val="28"/>
        </w:rPr>
        <w:t xml:space="preserve"> </w:t>
      </w:r>
      <w:r w:rsidRPr="00125228">
        <w:rPr>
          <w:sz w:val="28"/>
          <w:szCs w:val="28"/>
        </w:rPr>
        <w:t>is</w:t>
      </w:r>
      <w:r w:rsidRPr="00125228">
        <w:rPr>
          <w:spacing w:val="12"/>
          <w:sz w:val="28"/>
          <w:szCs w:val="28"/>
        </w:rPr>
        <w:t xml:space="preserve"> </w:t>
      </w:r>
      <w:r w:rsidRPr="00125228">
        <w:rPr>
          <w:sz w:val="28"/>
          <w:szCs w:val="28"/>
        </w:rPr>
        <w:t>causing</w:t>
      </w:r>
      <w:r w:rsidRPr="00125228">
        <w:rPr>
          <w:spacing w:val="13"/>
          <w:sz w:val="28"/>
          <w:szCs w:val="28"/>
        </w:rPr>
        <w:t xml:space="preserve"> </w:t>
      </w:r>
      <w:r w:rsidRPr="00125228">
        <w:rPr>
          <w:sz w:val="28"/>
          <w:szCs w:val="28"/>
        </w:rPr>
        <w:t>limited</w:t>
      </w:r>
      <w:r w:rsidRPr="00125228">
        <w:rPr>
          <w:spacing w:val="14"/>
          <w:sz w:val="28"/>
          <w:szCs w:val="28"/>
        </w:rPr>
        <w:t xml:space="preserve"> </w:t>
      </w:r>
      <w:r w:rsidRPr="00125228">
        <w:rPr>
          <w:sz w:val="28"/>
          <w:szCs w:val="28"/>
        </w:rPr>
        <w:t>impacts</w:t>
      </w:r>
      <w:r w:rsidRPr="00125228">
        <w:rPr>
          <w:spacing w:val="10"/>
          <w:sz w:val="28"/>
          <w:szCs w:val="28"/>
        </w:rPr>
        <w:t xml:space="preserve"> </w:t>
      </w:r>
      <w:r w:rsidRPr="00125228">
        <w:rPr>
          <w:sz w:val="28"/>
          <w:szCs w:val="28"/>
        </w:rPr>
        <w:t>to</w:t>
      </w:r>
      <w:r w:rsidRPr="00125228">
        <w:rPr>
          <w:spacing w:val="13"/>
          <w:sz w:val="28"/>
          <w:szCs w:val="28"/>
        </w:rPr>
        <w:t xml:space="preserve"> </w:t>
      </w:r>
      <w:r w:rsidRPr="00125228">
        <w:rPr>
          <w:sz w:val="28"/>
          <w:szCs w:val="28"/>
        </w:rPr>
        <w:t>response</w:t>
      </w:r>
      <w:r w:rsidRPr="00125228">
        <w:rPr>
          <w:spacing w:val="12"/>
          <w:sz w:val="28"/>
          <w:szCs w:val="28"/>
        </w:rPr>
        <w:t xml:space="preserve"> </w:t>
      </w:r>
      <w:r w:rsidRPr="00125228">
        <w:rPr>
          <w:sz w:val="28"/>
          <w:szCs w:val="28"/>
        </w:rPr>
        <w:t>efforts</w:t>
      </w:r>
      <w:r w:rsidRPr="00125228">
        <w:rPr>
          <w:spacing w:val="1"/>
          <w:sz w:val="28"/>
          <w:szCs w:val="28"/>
        </w:rPr>
        <w:t xml:space="preserve"> </w:t>
      </w:r>
      <w:r w:rsidRPr="00125228">
        <w:rPr>
          <w:sz w:val="28"/>
          <w:szCs w:val="28"/>
        </w:rPr>
        <w:t>and</w:t>
      </w:r>
      <w:r w:rsidRPr="00125228">
        <w:rPr>
          <w:spacing w:val="2"/>
          <w:sz w:val="28"/>
          <w:szCs w:val="28"/>
        </w:rPr>
        <w:t xml:space="preserve"> </w:t>
      </w:r>
      <w:r w:rsidRPr="00125228">
        <w:rPr>
          <w:sz w:val="28"/>
          <w:szCs w:val="28"/>
        </w:rPr>
        <w:t>survivors.</w:t>
      </w:r>
    </w:p>
    <w:p w14:paraId="5651DDC4" w14:textId="77777777" w:rsidR="001D3E42" w:rsidRPr="00125228" w:rsidRDefault="001D3E42" w:rsidP="008311F5">
      <w:pPr>
        <w:pStyle w:val="Body"/>
        <w:numPr>
          <w:ilvl w:val="0"/>
          <w:numId w:val="33"/>
        </w:numPr>
        <w:rPr>
          <w:sz w:val="28"/>
          <w:szCs w:val="28"/>
        </w:rPr>
      </w:pPr>
      <w:r w:rsidRPr="00125228">
        <w:rPr>
          <w:sz w:val="28"/>
          <w:szCs w:val="28"/>
        </w:rPr>
        <w:t>A</w:t>
      </w:r>
      <w:r w:rsidRPr="00125228">
        <w:rPr>
          <w:spacing w:val="9"/>
          <w:sz w:val="28"/>
          <w:szCs w:val="28"/>
        </w:rPr>
        <w:t xml:space="preserve"> </w:t>
      </w:r>
      <w:r w:rsidRPr="00125228">
        <w:rPr>
          <w:sz w:val="28"/>
          <w:szCs w:val="28"/>
        </w:rPr>
        <w:t>solution</w:t>
      </w:r>
      <w:r w:rsidRPr="00125228">
        <w:rPr>
          <w:spacing w:val="10"/>
          <w:sz w:val="28"/>
          <w:szCs w:val="28"/>
        </w:rPr>
        <w:t xml:space="preserve"> </w:t>
      </w:r>
      <w:r w:rsidRPr="00125228">
        <w:rPr>
          <w:sz w:val="28"/>
          <w:szCs w:val="28"/>
        </w:rPr>
        <w:t>to</w:t>
      </w:r>
      <w:r w:rsidRPr="00125228">
        <w:rPr>
          <w:spacing w:val="10"/>
          <w:sz w:val="28"/>
          <w:szCs w:val="28"/>
        </w:rPr>
        <w:t xml:space="preserve"> </w:t>
      </w:r>
      <w:r w:rsidRPr="00125228">
        <w:rPr>
          <w:sz w:val="28"/>
          <w:szCs w:val="28"/>
        </w:rPr>
        <w:t>the</w:t>
      </w:r>
      <w:r w:rsidRPr="00125228">
        <w:rPr>
          <w:spacing w:val="9"/>
          <w:sz w:val="28"/>
          <w:szCs w:val="28"/>
        </w:rPr>
        <w:t xml:space="preserve"> </w:t>
      </w:r>
      <w:r w:rsidRPr="00125228">
        <w:rPr>
          <w:sz w:val="28"/>
          <w:szCs w:val="28"/>
        </w:rPr>
        <w:t>disruption</w:t>
      </w:r>
      <w:r w:rsidRPr="00125228">
        <w:rPr>
          <w:spacing w:val="10"/>
          <w:sz w:val="28"/>
          <w:szCs w:val="28"/>
        </w:rPr>
        <w:t xml:space="preserve"> </w:t>
      </w:r>
      <w:r w:rsidRPr="00125228">
        <w:rPr>
          <w:sz w:val="28"/>
          <w:szCs w:val="28"/>
        </w:rPr>
        <w:t>has</w:t>
      </w:r>
      <w:r w:rsidRPr="00125228">
        <w:rPr>
          <w:spacing w:val="10"/>
          <w:sz w:val="28"/>
          <w:szCs w:val="28"/>
        </w:rPr>
        <w:t xml:space="preserve"> </w:t>
      </w:r>
      <w:r w:rsidRPr="00125228">
        <w:rPr>
          <w:sz w:val="28"/>
          <w:szCs w:val="28"/>
        </w:rPr>
        <w:t>been</w:t>
      </w:r>
      <w:r w:rsidRPr="00125228">
        <w:rPr>
          <w:spacing w:val="2"/>
          <w:sz w:val="28"/>
          <w:szCs w:val="28"/>
        </w:rPr>
        <w:t xml:space="preserve"> </w:t>
      </w:r>
      <w:r w:rsidRPr="00125228">
        <w:rPr>
          <w:sz w:val="28"/>
          <w:szCs w:val="28"/>
        </w:rPr>
        <w:t>identified,</w:t>
      </w:r>
      <w:r w:rsidRPr="00125228">
        <w:rPr>
          <w:spacing w:val="12"/>
          <w:sz w:val="28"/>
          <w:szCs w:val="28"/>
        </w:rPr>
        <w:t xml:space="preserve"> </w:t>
      </w:r>
      <w:r w:rsidRPr="00125228">
        <w:rPr>
          <w:sz w:val="28"/>
          <w:szCs w:val="28"/>
        </w:rPr>
        <w:t>and</w:t>
      </w:r>
      <w:r w:rsidRPr="00125228">
        <w:rPr>
          <w:spacing w:val="10"/>
          <w:sz w:val="28"/>
          <w:szCs w:val="28"/>
        </w:rPr>
        <w:t xml:space="preserve"> </w:t>
      </w:r>
      <w:r w:rsidRPr="00125228">
        <w:rPr>
          <w:sz w:val="28"/>
          <w:szCs w:val="28"/>
        </w:rPr>
        <w:t>has</w:t>
      </w:r>
      <w:r w:rsidRPr="00125228">
        <w:rPr>
          <w:spacing w:val="9"/>
          <w:sz w:val="28"/>
          <w:szCs w:val="28"/>
        </w:rPr>
        <w:t xml:space="preserve"> </w:t>
      </w:r>
      <w:r w:rsidRPr="00125228">
        <w:rPr>
          <w:sz w:val="28"/>
          <w:szCs w:val="28"/>
        </w:rPr>
        <w:t>it</w:t>
      </w:r>
      <w:r w:rsidRPr="00125228">
        <w:rPr>
          <w:spacing w:val="10"/>
          <w:sz w:val="28"/>
          <w:szCs w:val="28"/>
        </w:rPr>
        <w:t xml:space="preserve"> </w:t>
      </w:r>
      <w:r w:rsidRPr="00125228">
        <w:rPr>
          <w:sz w:val="28"/>
          <w:szCs w:val="28"/>
        </w:rPr>
        <w:t>been</w:t>
      </w:r>
      <w:r w:rsidRPr="00125228">
        <w:rPr>
          <w:spacing w:val="8"/>
          <w:sz w:val="28"/>
          <w:szCs w:val="28"/>
        </w:rPr>
        <w:t xml:space="preserve"> </w:t>
      </w:r>
      <w:r w:rsidRPr="00125228">
        <w:rPr>
          <w:sz w:val="28"/>
          <w:szCs w:val="28"/>
        </w:rPr>
        <w:t>converted</w:t>
      </w:r>
      <w:r w:rsidRPr="00125228">
        <w:rPr>
          <w:spacing w:val="9"/>
          <w:sz w:val="28"/>
          <w:szCs w:val="28"/>
        </w:rPr>
        <w:t xml:space="preserve"> </w:t>
      </w:r>
      <w:r w:rsidRPr="00125228">
        <w:rPr>
          <w:sz w:val="28"/>
          <w:szCs w:val="28"/>
        </w:rPr>
        <w:t>into</w:t>
      </w:r>
      <w:r w:rsidRPr="00125228">
        <w:rPr>
          <w:spacing w:val="10"/>
          <w:sz w:val="28"/>
          <w:szCs w:val="28"/>
        </w:rPr>
        <w:t xml:space="preserve"> </w:t>
      </w:r>
      <w:r w:rsidRPr="00125228">
        <w:rPr>
          <w:sz w:val="28"/>
          <w:szCs w:val="28"/>
        </w:rPr>
        <w:t>a</w:t>
      </w:r>
      <w:r w:rsidRPr="00125228">
        <w:rPr>
          <w:spacing w:val="8"/>
          <w:sz w:val="28"/>
          <w:szCs w:val="28"/>
        </w:rPr>
        <w:t xml:space="preserve"> </w:t>
      </w:r>
      <w:r w:rsidRPr="00125228">
        <w:rPr>
          <w:sz w:val="28"/>
          <w:szCs w:val="28"/>
        </w:rPr>
        <w:t>plan</w:t>
      </w:r>
      <w:r w:rsidRPr="00125228">
        <w:rPr>
          <w:spacing w:val="12"/>
          <w:sz w:val="28"/>
          <w:szCs w:val="28"/>
        </w:rPr>
        <w:t xml:space="preserve"> </w:t>
      </w:r>
      <w:r w:rsidRPr="00125228">
        <w:rPr>
          <w:sz w:val="28"/>
          <w:szCs w:val="28"/>
        </w:rPr>
        <w:t>of</w:t>
      </w:r>
      <w:r w:rsidRPr="00125228">
        <w:rPr>
          <w:spacing w:val="8"/>
          <w:sz w:val="28"/>
          <w:szCs w:val="28"/>
        </w:rPr>
        <w:t xml:space="preserve"> </w:t>
      </w:r>
      <w:r w:rsidRPr="00125228">
        <w:rPr>
          <w:sz w:val="28"/>
          <w:szCs w:val="28"/>
        </w:rPr>
        <w:t>action,</w:t>
      </w:r>
      <w:r w:rsidRPr="00125228">
        <w:rPr>
          <w:spacing w:val="10"/>
          <w:sz w:val="28"/>
          <w:szCs w:val="28"/>
        </w:rPr>
        <w:t xml:space="preserve"> </w:t>
      </w:r>
      <w:r w:rsidRPr="00125228">
        <w:rPr>
          <w:sz w:val="28"/>
          <w:szCs w:val="28"/>
        </w:rPr>
        <w:t>resourced,</w:t>
      </w:r>
      <w:r w:rsidRPr="00125228">
        <w:rPr>
          <w:spacing w:val="1"/>
          <w:sz w:val="28"/>
          <w:szCs w:val="28"/>
        </w:rPr>
        <w:t xml:space="preserve"> </w:t>
      </w:r>
      <w:r w:rsidRPr="00125228">
        <w:rPr>
          <w:sz w:val="28"/>
          <w:szCs w:val="28"/>
        </w:rPr>
        <w:t>and</w:t>
      </w:r>
      <w:r w:rsidRPr="00125228">
        <w:rPr>
          <w:spacing w:val="2"/>
          <w:sz w:val="28"/>
          <w:szCs w:val="28"/>
        </w:rPr>
        <w:t xml:space="preserve"> </w:t>
      </w:r>
      <w:r w:rsidRPr="00125228">
        <w:rPr>
          <w:sz w:val="28"/>
          <w:szCs w:val="28"/>
        </w:rPr>
        <w:t>implemented.</w:t>
      </w:r>
    </w:p>
    <w:p w14:paraId="1DB57DB3" w14:textId="77777777" w:rsidR="001D3E42" w:rsidRPr="00125228" w:rsidRDefault="001D3E42" w:rsidP="008311F5">
      <w:pPr>
        <w:pStyle w:val="Body"/>
        <w:numPr>
          <w:ilvl w:val="0"/>
          <w:numId w:val="33"/>
        </w:numPr>
        <w:rPr>
          <w:sz w:val="28"/>
          <w:szCs w:val="28"/>
        </w:rPr>
      </w:pPr>
      <w:r w:rsidRPr="00125228">
        <w:rPr>
          <w:sz w:val="28"/>
          <w:szCs w:val="28"/>
        </w:rPr>
        <w:t>Limiting</w:t>
      </w:r>
      <w:r w:rsidRPr="00125228">
        <w:rPr>
          <w:spacing w:val="13"/>
          <w:sz w:val="28"/>
          <w:szCs w:val="28"/>
        </w:rPr>
        <w:t xml:space="preserve"> </w:t>
      </w:r>
      <w:r w:rsidRPr="00125228">
        <w:rPr>
          <w:sz w:val="28"/>
          <w:szCs w:val="28"/>
        </w:rPr>
        <w:t>factors</w:t>
      </w:r>
      <w:r w:rsidRPr="00125228">
        <w:rPr>
          <w:spacing w:val="9"/>
          <w:sz w:val="28"/>
          <w:szCs w:val="28"/>
        </w:rPr>
        <w:t xml:space="preserve"> </w:t>
      </w:r>
      <w:r w:rsidRPr="00125228">
        <w:rPr>
          <w:sz w:val="28"/>
          <w:szCs w:val="28"/>
        </w:rPr>
        <w:t>may</w:t>
      </w:r>
      <w:r w:rsidRPr="00125228">
        <w:rPr>
          <w:spacing w:val="13"/>
          <w:sz w:val="28"/>
          <w:szCs w:val="28"/>
        </w:rPr>
        <w:t xml:space="preserve"> </w:t>
      </w:r>
      <w:r w:rsidRPr="00125228">
        <w:rPr>
          <w:sz w:val="28"/>
          <w:szCs w:val="28"/>
        </w:rPr>
        <w:t>inhibit</w:t>
      </w:r>
      <w:r w:rsidRPr="00125228">
        <w:rPr>
          <w:spacing w:val="11"/>
          <w:sz w:val="28"/>
          <w:szCs w:val="28"/>
        </w:rPr>
        <w:t xml:space="preserve"> </w:t>
      </w:r>
      <w:r w:rsidRPr="00125228">
        <w:rPr>
          <w:sz w:val="28"/>
          <w:szCs w:val="28"/>
        </w:rPr>
        <w:t>response.</w:t>
      </w:r>
    </w:p>
    <w:p w14:paraId="56A3F92B" w14:textId="77777777" w:rsidR="001D3E42" w:rsidRPr="00177D97" w:rsidRDefault="001D3E42" w:rsidP="001D3E42">
      <w:pPr>
        <w:spacing w:before="240" w:line="276" w:lineRule="auto"/>
        <w:ind w:left="1116" w:hanging="1116"/>
        <w:rPr>
          <w:rFonts w:ascii="Arial Narrow" w:hAnsi="Arial Narrow" w:cs="Arial"/>
          <w:b/>
          <w:bCs/>
          <w:color w:val="000000" w:themeColor="text1"/>
          <w:sz w:val="36"/>
        </w:rPr>
      </w:pPr>
      <w:r w:rsidRPr="00177D97">
        <w:rPr>
          <w:rFonts w:ascii="Arial Narrow" w:hAnsi="Arial Narrow" w:cs="Arial"/>
          <w:b/>
          <w:bCs/>
          <w:color w:val="000000" w:themeColor="text1"/>
          <w:sz w:val="36"/>
        </w:rPr>
        <w:t>UNSTABLE:</w:t>
      </w:r>
      <w:r w:rsidRPr="00177D97">
        <w:rPr>
          <w:rFonts w:ascii="Arial Narrow" w:hAnsi="Arial Narrow" w:cs="Arial"/>
          <w:b/>
          <w:bCs/>
          <w:color w:val="000000" w:themeColor="text1"/>
          <w:spacing w:val="1"/>
          <w:sz w:val="36"/>
        </w:rPr>
        <w:t xml:space="preserve"> </w:t>
      </w:r>
      <w:r w:rsidRPr="00177D97">
        <w:rPr>
          <w:rFonts w:ascii="Arial Narrow" w:hAnsi="Arial Narrow" w:cs="Arial"/>
          <w:b/>
          <w:bCs/>
          <w:color w:val="FFFFFF" w:themeColor="background1"/>
          <w:sz w:val="36"/>
          <w:shd w:val="clear" w:color="auto" w:fill="C52038"/>
        </w:rPr>
        <w:t>Red</w:t>
      </w:r>
    </w:p>
    <w:p w14:paraId="6B9AC8DA" w14:textId="77777777" w:rsidR="001D3E42" w:rsidRPr="00125228" w:rsidRDefault="001D3E42" w:rsidP="008311F5">
      <w:pPr>
        <w:pStyle w:val="Body"/>
        <w:numPr>
          <w:ilvl w:val="0"/>
          <w:numId w:val="34"/>
        </w:numPr>
        <w:rPr>
          <w:sz w:val="28"/>
          <w:szCs w:val="28"/>
        </w:rPr>
      </w:pPr>
      <w:r w:rsidRPr="00125228">
        <w:rPr>
          <w:sz w:val="28"/>
          <w:szCs w:val="28"/>
        </w:rPr>
        <w:t>Disruption</w:t>
      </w:r>
      <w:r w:rsidRPr="00125228">
        <w:rPr>
          <w:spacing w:val="14"/>
          <w:sz w:val="28"/>
          <w:szCs w:val="28"/>
        </w:rPr>
        <w:t xml:space="preserve"> </w:t>
      </w:r>
      <w:r w:rsidRPr="00125228">
        <w:rPr>
          <w:sz w:val="28"/>
          <w:szCs w:val="28"/>
        </w:rPr>
        <w:t>to</w:t>
      </w:r>
      <w:r w:rsidRPr="00125228">
        <w:rPr>
          <w:spacing w:val="9"/>
          <w:sz w:val="28"/>
          <w:szCs w:val="28"/>
        </w:rPr>
        <w:t xml:space="preserve"> </w:t>
      </w:r>
      <w:r w:rsidRPr="00125228">
        <w:rPr>
          <w:sz w:val="28"/>
          <w:szCs w:val="28"/>
        </w:rPr>
        <w:t>services</w:t>
      </w:r>
      <w:r w:rsidRPr="00125228">
        <w:rPr>
          <w:spacing w:val="10"/>
          <w:sz w:val="28"/>
          <w:szCs w:val="28"/>
        </w:rPr>
        <w:t xml:space="preserve"> </w:t>
      </w:r>
      <w:r w:rsidRPr="00125228">
        <w:rPr>
          <w:sz w:val="28"/>
          <w:szCs w:val="28"/>
        </w:rPr>
        <w:t>provided</w:t>
      </w:r>
      <w:r w:rsidRPr="00125228">
        <w:rPr>
          <w:spacing w:val="14"/>
          <w:sz w:val="28"/>
          <w:szCs w:val="28"/>
        </w:rPr>
        <w:t xml:space="preserve"> </w:t>
      </w:r>
      <w:r w:rsidRPr="00125228">
        <w:rPr>
          <w:sz w:val="28"/>
          <w:szCs w:val="28"/>
        </w:rPr>
        <w:t>by</w:t>
      </w:r>
      <w:r w:rsidRPr="00125228">
        <w:rPr>
          <w:spacing w:val="9"/>
          <w:sz w:val="28"/>
          <w:szCs w:val="28"/>
        </w:rPr>
        <w:t xml:space="preserve"> </w:t>
      </w:r>
      <w:r w:rsidRPr="00125228">
        <w:rPr>
          <w:sz w:val="28"/>
          <w:szCs w:val="28"/>
        </w:rPr>
        <w:t>component</w:t>
      </w:r>
      <w:r w:rsidRPr="00125228">
        <w:rPr>
          <w:spacing w:val="12"/>
          <w:sz w:val="28"/>
          <w:szCs w:val="28"/>
        </w:rPr>
        <w:t xml:space="preserve"> </w:t>
      </w:r>
      <w:r w:rsidRPr="00125228">
        <w:rPr>
          <w:sz w:val="28"/>
          <w:szCs w:val="28"/>
        </w:rPr>
        <w:t>capabilities</w:t>
      </w:r>
      <w:r w:rsidRPr="00125228">
        <w:rPr>
          <w:spacing w:val="12"/>
          <w:sz w:val="28"/>
          <w:szCs w:val="28"/>
        </w:rPr>
        <w:t xml:space="preserve"> </w:t>
      </w:r>
      <w:r w:rsidRPr="00125228">
        <w:rPr>
          <w:sz w:val="28"/>
          <w:szCs w:val="28"/>
        </w:rPr>
        <w:t>is</w:t>
      </w:r>
      <w:r w:rsidRPr="00125228">
        <w:rPr>
          <w:spacing w:val="11"/>
          <w:sz w:val="28"/>
          <w:szCs w:val="28"/>
        </w:rPr>
        <w:t xml:space="preserve"> </w:t>
      </w:r>
      <w:r w:rsidRPr="00125228">
        <w:rPr>
          <w:sz w:val="28"/>
          <w:szCs w:val="28"/>
        </w:rPr>
        <w:t>causing</w:t>
      </w:r>
      <w:r w:rsidRPr="00125228">
        <w:rPr>
          <w:spacing w:val="12"/>
          <w:sz w:val="28"/>
          <w:szCs w:val="28"/>
        </w:rPr>
        <w:t xml:space="preserve"> </w:t>
      </w:r>
      <w:r w:rsidRPr="00125228">
        <w:rPr>
          <w:sz w:val="28"/>
          <w:szCs w:val="28"/>
        </w:rPr>
        <w:t>significant</w:t>
      </w:r>
      <w:r w:rsidRPr="00125228">
        <w:rPr>
          <w:spacing w:val="12"/>
          <w:sz w:val="28"/>
          <w:szCs w:val="28"/>
        </w:rPr>
        <w:t xml:space="preserve"> </w:t>
      </w:r>
      <w:r w:rsidRPr="00125228">
        <w:rPr>
          <w:sz w:val="28"/>
          <w:szCs w:val="28"/>
        </w:rPr>
        <w:t>impacts</w:t>
      </w:r>
      <w:r w:rsidRPr="00125228">
        <w:rPr>
          <w:spacing w:val="12"/>
          <w:sz w:val="28"/>
          <w:szCs w:val="28"/>
        </w:rPr>
        <w:t xml:space="preserve"> </w:t>
      </w:r>
      <w:r w:rsidRPr="00125228">
        <w:rPr>
          <w:sz w:val="28"/>
          <w:szCs w:val="28"/>
        </w:rPr>
        <w:t>to</w:t>
      </w:r>
      <w:r w:rsidRPr="00125228">
        <w:rPr>
          <w:spacing w:val="9"/>
          <w:sz w:val="28"/>
          <w:szCs w:val="28"/>
        </w:rPr>
        <w:t xml:space="preserve"> </w:t>
      </w:r>
      <w:r w:rsidRPr="00125228">
        <w:rPr>
          <w:sz w:val="28"/>
          <w:szCs w:val="28"/>
        </w:rPr>
        <w:t>response</w:t>
      </w:r>
      <w:r w:rsidRPr="00125228">
        <w:rPr>
          <w:spacing w:val="1"/>
          <w:sz w:val="28"/>
          <w:szCs w:val="28"/>
        </w:rPr>
        <w:t xml:space="preserve"> </w:t>
      </w:r>
      <w:r w:rsidRPr="00125228">
        <w:rPr>
          <w:sz w:val="28"/>
          <w:szCs w:val="28"/>
        </w:rPr>
        <w:t>efforts</w:t>
      </w:r>
      <w:r w:rsidRPr="00125228">
        <w:rPr>
          <w:spacing w:val="1"/>
          <w:sz w:val="28"/>
          <w:szCs w:val="28"/>
        </w:rPr>
        <w:t xml:space="preserve"> </w:t>
      </w:r>
      <w:r w:rsidRPr="00125228">
        <w:rPr>
          <w:sz w:val="28"/>
          <w:szCs w:val="28"/>
        </w:rPr>
        <w:t>and</w:t>
      </w:r>
      <w:r w:rsidRPr="00125228">
        <w:rPr>
          <w:spacing w:val="2"/>
          <w:sz w:val="28"/>
          <w:szCs w:val="28"/>
        </w:rPr>
        <w:t xml:space="preserve"> </w:t>
      </w:r>
      <w:r w:rsidRPr="00125228">
        <w:rPr>
          <w:sz w:val="28"/>
          <w:szCs w:val="28"/>
        </w:rPr>
        <w:t>survivors.</w:t>
      </w:r>
    </w:p>
    <w:p w14:paraId="2C18320E" w14:textId="77777777" w:rsidR="001D3E42" w:rsidRPr="00125228" w:rsidRDefault="001D3E42" w:rsidP="008311F5">
      <w:pPr>
        <w:pStyle w:val="Body"/>
        <w:numPr>
          <w:ilvl w:val="0"/>
          <w:numId w:val="34"/>
        </w:numPr>
        <w:rPr>
          <w:sz w:val="28"/>
          <w:szCs w:val="28"/>
        </w:rPr>
      </w:pPr>
      <w:r w:rsidRPr="00125228">
        <w:rPr>
          <w:sz w:val="28"/>
          <w:szCs w:val="28"/>
        </w:rPr>
        <w:t>Requirements</w:t>
      </w:r>
      <w:r w:rsidRPr="00125228">
        <w:rPr>
          <w:spacing w:val="14"/>
          <w:sz w:val="28"/>
          <w:szCs w:val="28"/>
        </w:rPr>
        <w:t xml:space="preserve"> </w:t>
      </w:r>
      <w:r w:rsidRPr="00125228">
        <w:rPr>
          <w:sz w:val="28"/>
          <w:szCs w:val="28"/>
        </w:rPr>
        <w:t>and</w:t>
      </w:r>
      <w:r w:rsidRPr="00125228">
        <w:rPr>
          <w:spacing w:val="15"/>
          <w:sz w:val="28"/>
          <w:szCs w:val="28"/>
        </w:rPr>
        <w:t xml:space="preserve"> </w:t>
      </w:r>
      <w:r w:rsidRPr="00125228">
        <w:rPr>
          <w:sz w:val="28"/>
          <w:szCs w:val="28"/>
        </w:rPr>
        <w:t>solutions</w:t>
      </w:r>
      <w:r w:rsidRPr="00125228">
        <w:rPr>
          <w:spacing w:val="17"/>
          <w:sz w:val="28"/>
          <w:szCs w:val="28"/>
        </w:rPr>
        <w:t xml:space="preserve"> </w:t>
      </w:r>
      <w:r w:rsidRPr="00125228">
        <w:rPr>
          <w:sz w:val="28"/>
          <w:szCs w:val="28"/>
        </w:rPr>
        <w:t>are</w:t>
      </w:r>
      <w:r w:rsidRPr="00125228">
        <w:rPr>
          <w:spacing w:val="12"/>
          <w:sz w:val="28"/>
          <w:szCs w:val="28"/>
        </w:rPr>
        <w:t xml:space="preserve"> </w:t>
      </w:r>
      <w:r w:rsidRPr="00125228">
        <w:rPr>
          <w:sz w:val="28"/>
          <w:szCs w:val="28"/>
        </w:rPr>
        <w:t>not</w:t>
      </w:r>
      <w:r w:rsidRPr="00125228">
        <w:rPr>
          <w:spacing w:val="15"/>
          <w:sz w:val="28"/>
          <w:szCs w:val="28"/>
        </w:rPr>
        <w:t xml:space="preserve"> </w:t>
      </w:r>
      <w:r w:rsidRPr="00125228">
        <w:rPr>
          <w:sz w:val="28"/>
          <w:szCs w:val="28"/>
        </w:rPr>
        <w:t>identified</w:t>
      </w:r>
      <w:r w:rsidRPr="00125228">
        <w:rPr>
          <w:spacing w:val="17"/>
          <w:sz w:val="28"/>
          <w:szCs w:val="28"/>
        </w:rPr>
        <w:t xml:space="preserve"> </w:t>
      </w:r>
      <w:r w:rsidRPr="00125228">
        <w:rPr>
          <w:sz w:val="28"/>
          <w:szCs w:val="28"/>
        </w:rPr>
        <w:t>and/or</w:t>
      </w:r>
      <w:r w:rsidRPr="00125228">
        <w:rPr>
          <w:spacing w:val="14"/>
          <w:sz w:val="28"/>
          <w:szCs w:val="28"/>
        </w:rPr>
        <w:t xml:space="preserve"> </w:t>
      </w:r>
      <w:r w:rsidRPr="00125228">
        <w:rPr>
          <w:sz w:val="28"/>
          <w:szCs w:val="28"/>
        </w:rPr>
        <w:t>there</w:t>
      </w:r>
      <w:r w:rsidRPr="00125228">
        <w:rPr>
          <w:spacing w:val="15"/>
          <w:sz w:val="28"/>
          <w:szCs w:val="28"/>
        </w:rPr>
        <w:t xml:space="preserve"> </w:t>
      </w:r>
      <w:r w:rsidRPr="00125228">
        <w:rPr>
          <w:sz w:val="28"/>
          <w:szCs w:val="28"/>
        </w:rPr>
        <w:t>is</w:t>
      </w:r>
      <w:r w:rsidRPr="00125228">
        <w:rPr>
          <w:spacing w:val="15"/>
          <w:sz w:val="28"/>
          <w:szCs w:val="28"/>
        </w:rPr>
        <w:t xml:space="preserve"> </w:t>
      </w:r>
      <w:r w:rsidRPr="00125228">
        <w:rPr>
          <w:sz w:val="28"/>
          <w:szCs w:val="28"/>
        </w:rPr>
        <w:t>no</w:t>
      </w:r>
      <w:r w:rsidRPr="00125228">
        <w:rPr>
          <w:spacing w:val="14"/>
          <w:sz w:val="28"/>
          <w:szCs w:val="28"/>
        </w:rPr>
        <w:t xml:space="preserve"> </w:t>
      </w:r>
      <w:r w:rsidRPr="00125228">
        <w:rPr>
          <w:sz w:val="28"/>
          <w:szCs w:val="28"/>
        </w:rPr>
        <w:t>plan</w:t>
      </w:r>
      <w:r w:rsidRPr="00125228">
        <w:rPr>
          <w:spacing w:val="15"/>
          <w:sz w:val="28"/>
          <w:szCs w:val="28"/>
        </w:rPr>
        <w:t xml:space="preserve"> </w:t>
      </w:r>
      <w:r w:rsidRPr="00125228">
        <w:rPr>
          <w:sz w:val="28"/>
          <w:szCs w:val="28"/>
        </w:rPr>
        <w:t>to</w:t>
      </w:r>
      <w:r w:rsidRPr="00125228">
        <w:rPr>
          <w:spacing w:val="14"/>
          <w:sz w:val="28"/>
          <w:szCs w:val="28"/>
        </w:rPr>
        <w:t xml:space="preserve"> </w:t>
      </w:r>
      <w:r w:rsidRPr="00125228">
        <w:rPr>
          <w:sz w:val="28"/>
          <w:szCs w:val="28"/>
        </w:rPr>
        <w:t>deliver</w:t>
      </w:r>
      <w:r w:rsidRPr="00125228">
        <w:rPr>
          <w:spacing w:val="15"/>
          <w:sz w:val="28"/>
          <w:szCs w:val="28"/>
        </w:rPr>
        <w:t xml:space="preserve"> </w:t>
      </w:r>
      <w:r w:rsidRPr="00125228">
        <w:rPr>
          <w:sz w:val="28"/>
          <w:szCs w:val="28"/>
        </w:rPr>
        <w:t>the</w:t>
      </w:r>
      <w:r w:rsidRPr="00125228">
        <w:rPr>
          <w:spacing w:val="15"/>
          <w:sz w:val="28"/>
          <w:szCs w:val="28"/>
        </w:rPr>
        <w:t xml:space="preserve"> </w:t>
      </w:r>
      <w:r w:rsidRPr="00125228">
        <w:rPr>
          <w:sz w:val="28"/>
          <w:szCs w:val="28"/>
        </w:rPr>
        <w:t>solutions.</w:t>
      </w:r>
    </w:p>
    <w:p w14:paraId="37451B6D" w14:textId="77777777" w:rsidR="001D3E42" w:rsidRPr="00125228" w:rsidRDefault="001D3E42" w:rsidP="008311F5">
      <w:pPr>
        <w:pStyle w:val="Body"/>
        <w:numPr>
          <w:ilvl w:val="0"/>
          <w:numId w:val="34"/>
        </w:numPr>
        <w:rPr>
          <w:sz w:val="28"/>
          <w:szCs w:val="28"/>
        </w:rPr>
      </w:pPr>
      <w:r w:rsidRPr="00125228">
        <w:rPr>
          <w:sz w:val="28"/>
          <w:szCs w:val="28"/>
        </w:rPr>
        <w:t>Significant</w:t>
      </w:r>
      <w:r w:rsidRPr="00125228">
        <w:rPr>
          <w:spacing w:val="14"/>
          <w:sz w:val="28"/>
          <w:szCs w:val="28"/>
        </w:rPr>
        <w:t xml:space="preserve"> </w:t>
      </w:r>
      <w:r w:rsidRPr="00125228">
        <w:rPr>
          <w:sz w:val="28"/>
          <w:szCs w:val="28"/>
        </w:rPr>
        <w:t>limiting</w:t>
      </w:r>
      <w:r w:rsidRPr="00125228">
        <w:rPr>
          <w:spacing w:val="15"/>
          <w:sz w:val="28"/>
          <w:szCs w:val="28"/>
        </w:rPr>
        <w:t xml:space="preserve"> </w:t>
      </w:r>
      <w:r w:rsidRPr="00125228">
        <w:rPr>
          <w:sz w:val="28"/>
          <w:szCs w:val="28"/>
        </w:rPr>
        <w:t>factors</w:t>
      </w:r>
      <w:r w:rsidRPr="00125228">
        <w:rPr>
          <w:spacing w:val="10"/>
          <w:sz w:val="28"/>
          <w:szCs w:val="28"/>
        </w:rPr>
        <w:t xml:space="preserve"> </w:t>
      </w:r>
      <w:r w:rsidRPr="00125228">
        <w:rPr>
          <w:sz w:val="28"/>
          <w:szCs w:val="28"/>
        </w:rPr>
        <w:t>may</w:t>
      </w:r>
      <w:r w:rsidRPr="00125228">
        <w:rPr>
          <w:spacing w:val="12"/>
          <w:sz w:val="28"/>
          <w:szCs w:val="28"/>
        </w:rPr>
        <w:t xml:space="preserve"> </w:t>
      </w:r>
      <w:r w:rsidRPr="00125228">
        <w:rPr>
          <w:sz w:val="28"/>
          <w:szCs w:val="28"/>
        </w:rPr>
        <w:t>inhibit</w:t>
      </w:r>
      <w:r w:rsidRPr="00125228">
        <w:rPr>
          <w:spacing w:val="12"/>
          <w:sz w:val="28"/>
          <w:szCs w:val="28"/>
        </w:rPr>
        <w:t xml:space="preserve"> </w:t>
      </w:r>
      <w:r w:rsidRPr="00125228">
        <w:rPr>
          <w:sz w:val="28"/>
          <w:szCs w:val="28"/>
        </w:rPr>
        <w:t>response.</w:t>
      </w:r>
    </w:p>
    <w:p w14:paraId="713A045A" w14:textId="77777777" w:rsidR="001D3E42" w:rsidRPr="00177D97" w:rsidRDefault="001D3E42" w:rsidP="001D3E42">
      <w:pPr>
        <w:spacing w:before="240" w:line="276" w:lineRule="auto"/>
        <w:ind w:left="1116" w:hanging="1026"/>
        <w:rPr>
          <w:rFonts w:ascii="Arial Narrow" w:hAnsi="Arial Narrow" w:cs="Arial"/>
          <w:b/>
          <w:bCs/>
          <w:color w:val="000000" w:themeColor="text1"/>
          <w:sz w:val="36"/>
        </w:rPr>
      </w:pPr>
      <w:r w:rsidRPr="00177D97">
        <w:rPr>
          <w:rFonts w:ascii="Arial Narrow" w:hAnsi="Arial Narrow" w:cs="Arial"/>
          <w:b/>
          <w:bCs/>
          <w:color w:val="000000" w:themeColor="text1"/>
          <w:sz w:val="36"/>
        </w:rPr>
        <w:t>UNKNOWN:</w:t>
      </w:r>
      <w:r w:rsidRPr="00177D97">
        <w:rPr>
          <w:rFonts w:ascii="Arial Narrow" w:hAnsi="Arial Narrow" w:cs="Arial"/>
          <w:b/>
          <w:bCs/>
          <w:color w:val="000000" w:themeColor="text1"/>
          <w:spacing w:val="2"/>
          <w:sz w:val="36"/>
        </w:rPr>
        <w:t xml:space="preserve"> </w:t>
      </w:r>
      <w:r w:rsidRPr="00177D97">
        <w:rPr>
          <w:rFonts w:ascii="Arial Narrow" w:hAnsi="Arial Narrow" w:cs="Arial"/>
          <w:b/>
          <w:bCs/>
          <w:color w:val="000000" w:themeColor="text1"/>
          <w:sz w:val="36"/>
          <w:shd w:val="clear" w:color="auto" w:fill="919395"/>
        </w:rPr>
        <w:t>Grey</w:t>
      </w:r>
    </w:p>
    <w:p w14:paraId="59C5F624" w14:textId="77777777" w:rsidR="001D3E42" w:rsidRPr="00125228" w:rsidRDefault="001D3E42" w:rsidP="008311F5">
      <w:pPr>
        <w:pStyle w:val="Body"/>
        <w:numPr>
          <w:ilvl w:val="0"/>
          <w:numId w:val="35"/>
        </w:numPr>
        <w:rPr>
          <w:sz w:val="28"/>
          <w:szCs w:val="28"/>
        </w:rPr>
      </w:pPr>
      <w:r w:rsidRPr="00125228">
        <w:rPr>
          <w:sz w:val="28"/>
          <w:szCs w:val="28"/>
        </w:rPr>
        <w:t>Impacts</w:t>
      </w:r>
      <w:r w:rsidRPr="00125228">
        <w:rPr>
          <w:spacing w:val="13"/>
          <w:sz w:val="28"/>
          <w:szCs w:val="28"/>
        </w:rPr>
        <w:t xml:space="preserve"> </w:t>
      </w:r>
      <w:r w:rsidRPr="00125228">
        <w:rPr>
          <w:sz w:val="28"/>
          <w:szCs w:val="28"/>
        </w:rPr>
        <w:t>are</w:t>
      </w:r>
      <w:r w:rsidRPr="00125228">
        <w:rPr>
          <w:spacing w:val="13"/>
          <w:sz w:val="28"/>
          <w:szCs w:val="28"/>
        </w:rPr>
        <w:t xml:space="preserve"> </w:t>
      </w:r>
      <w:r w:rsidRPr="00125228">
        <w:rPr>
          <w:sz w:val="28"/>
          <w:szCs w:val="28"/>
        </w:rPr>
        <w:t>unknown</w:t>
      </w:r>
      <w:r w:rsidRPr="00125228">
        <w:rPr>
          <w:spacing w:val="19"/>
          <w:sz w:val="28"/>
          <w:szCs w:val="28"/>
        </w:rPr>
        <w:t xml:space="preserve"> </w:t>
      </w:r>
      <w:r w:rsidRPr="00125228">
        <w:rPr>
          <w:sz w:val="28"/>
          <w:szCs w:val="28"/>
        </w:rPr>
        <w:t>and/or</w:t>
      </w:r>
      <w:r w:rsidRPr="00125228">
        <w:rPr>
          <w:spacing w:val="15"/>
          <w:sz w:val="28"/>
          <w:szCs w:val="28"/>
        </w:rPr>
        <w:t xml:space="preserve"> </w:t>
      </w:r>
      <w:r w:rsidRPr="00125228">
        <w:rPr>
          <w:sz w:val="28"/>
          <w:szCs w:val="28"/>
        </w:rPr>
        <w:t>extent</w:t>
      </w:r>
      <w:r w:rsidRPr="00125228">
        <w:rPr>
          <w:spacing w:val="15"/>
          <w:sz w:val="28"/>
          <w:szCs w:val="28"/>
        </w:rPr>
        <w:t xml:space="preserve"> </w:t>
      </w:r>
      <w:r w:rsidRPr="00125228">
        <w:rPr>
          <w:sz w:val="28"/>
          <w:szCs w:val="28"/>
        </w:rPr>
        <w:t>of</w:t>
      </w:r>
      <w:r w:rsidRPr="00125228">
        <w:rPr>
          <w:spacing w:val="16"/>
          <w:sz w:val="28"/>
          <w:szCs w:val="28"/>
        </w:rPr>
        <w:t xml:space="preserve"> </w:t>
      </w:r>
      <w:r w:rsidRPr="00125228">
        <w:rPr>
          <w:sz w:val="28"/>
          <w:szCs w:val="28"/>
        </w:rPr>
        <w:t>situation</w:t>
      </w:r>
      <w:r w:rsidRPr="00125228">
        <w:rPr>
          <w:spacing w:val="16"/>
          <w:sz w:val="28"/>
          <w:szCs w:val="28"/>
        </w:rPr>
        <w:t xml:space="preserve"> </w:t>
      </w:r>
      <w:r w:rsidRPr="00125228">
        <w:rPr>
          <w:sz w:val="28"/>
          <w:szCs w:val="28"/>
        </w:rPr>
        <w:t>or</w:t>
      </w:r>
      <w:r w:rsidRPr="00125228">
        <w:rPr>
          <w:spacing w:val="16"/>
          <w:sz w:val="28"/>
          <w:szCs w:val="28"/>
        </w:rPr>
        <w:t xml:space="preserve"> </w:t>
      </w:r>
      <w:r w:rsidRPr="00125228">
        <w:rPr>
          <w:sz w:val="28"/>
          <w:szCs w:val="28"/>
        </w:rPr>
        <w:t>necessary</w:t>
      </w:r>
      <w:r w:rsidRPr="00125228">
        <w:rPr>
          <w:spacing w:val="15"/>
          <w:sz w:val="28"/>
          <w:szCs w:val="28"/>
        </w:rPr>
        <w:t xml:space="preserve"> </w:t>
      </w:r>
      <w:r w:rsidRPr="00125228">
        <w:rPr>
          <w:sz w:val="28"/>
          <w:szCs w:val="28"/>
        </w:rPr>
        <w:t>response</w:t>
      </w:r>
      <w:r w:rsidRPr="00125228">
        <w:rPr>
          <w:spacing w:val="16"/>
          <w:sz w:val="28"/>
          <w:szCs w:val="28"/>
        </w:rPr>
        <w:t xml:space="preserve"> </w:t>
      </w:r>
      <w:r w:rsidRPr="00125228">
        <w:rPr>
          <w:sz w:val="28"/>
          <w:szCs w:val="28"/>
        </w:rPr>
        <w:t>is</w:t>
      </w:r>
      <w:r w:rsidRPr="00125228">
        <w:rPr>
          <w:spacing w:val="14"/>
          <w:sz w:val="28"/>
          <w:szCs w:val="28"/>
        </w:rPr>
        <w:t xml:space="preserve"> </w:t>
      </w:r>
      <w:r w:rsidRPr="00125228">
        <w:rPr>
          <w:sz w:val="28"/>
          <w:szCs w:val="28"/>
        </w:rPr>
        <w:t>unknown.</w:t>
      </w:r>
    </w:p>
    <w:p w14:paraId="7BCA45DF" w14:textId="76D6E4E0" w:rsidR="00125228" w:rsidRDefault="00125228">
      <w:pPr>
        <w:spacing w:after="200" w:line="276" w:lineRule="auto"/>
        <w:rPr>
          <w:rFonts w:ascii="Arial Narrow" w:hAnsi="Arial Narrow" w:cs="Arial"/>
          <w:b/>
          <w:bCs/>
          <w:iCs/>
          <w:caps/>
          <w:color w:val="000080"/>
          <w:sz w:val="32"/>
          <w:szCs w:val="32"/>
        </w:rPr>
      </w:pPr>
      <w:bookmarkStart w:id="235" w:name="_Toc70105364"/>
      <w:bookmarkStart w:id="236" w:name="_Toc70168424"/>
      <w:bookmarkStart w:id="237" w:name="_Toc72312546"/>
      <w:bookmarkStart w:id="238" w:name="_Toc72508421"/>
      <w:bookmarkStart w:id="239" w:name="_Toc76134396"/>
      <w:r>
        <w:rPr>
          <w:szCs w:val="32"/>
        </w:rPr>
        <w:br w:type="page"/>
      </w:r>
    </w:p>
    <w:p w14:paraId="13097566" w14:textId="34EA2750" w:rsidR="00DB08FF" w:rsidRPr="00DE6EC2" w:rsidRDefault="00DE6EC2" w:rsidP="002E5CE6">
      <w:pPr>
        <w:pStyle w:val="Heading2"/>
        <w:rPr>
          <w:rFonts w:eastAsiaTheme="minorEastAsia"/>
          <w:bCs w:val="0"/>
          <w:szCs w:val="32"/>
        </w:rPr>
      </w:pPr>
      <w:bookmarkStart w:id="240" w:name="_Toc90372864"/>
      <w:bookmarkStart w:id="241" w:name="_Toc78187366"/>
      <w:bookmarkStart w:id="242" w:name="_Toc93651889"/>
      <w:bookmarkStart w:id="243" w:name="_Toc95731402"/>
      <w:bookmarkStart w:id="244" w:name="_Toc106612463"/>
      <w:bookmarkStart w:id="245" w:name="_Toc106612778"/>
      <w:bookmarkStart w:id="246" w:name="_Toc106613076"/>
      <w:r w:rsidRPr="009400F0">
        <w:rPr>
          <w:noProof/>
        </w:rPr>
        <w:lastRenderedPageBreak/>
        <mc:AlternateContent>
          <mc:Choice Requires="wpg">
            <w:drawing>
              <wp:anchor distT="0" distB="0" distL="114300" distR="114300" simplePos="0" relativeHeight="251658254" behindDoc="0" locked="0" layoutInCell="1" allowOverlap="1" wp14:anchorId="10A77FD7" wp14:editId="04E00B97">
                <wp:simplePos x="0" y="0"/>
                <wp:positionH relativeFrom="page">
                  <wp:posOffset>8631555</wp:posOffset>
                </wp:positionH>
                <wp:positionV relativeFrom="paragraph">
                  <wp:posOffset>568960</wp:posOffset>
                </wp:positionV>
                <wp:extent cx="942975" cy="565785"/>
                <wp:effectExtent l="1905" t="635" r="7620" b="5080"/>
                <wp:wrapNone/>
                <wp:docPr id="6" name="Group 6" descr="P431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896"/>
                          <a:chExt cx="1485" cy="891"/>
                        </a:xfrm>
                      </wpg:grpSpPr>
                      <wps:wsp>
                        <wps:cNvPr id="7" name="Freeform 189"/>
                        <wps:cNvSpPr>
                          <a:spLocks/>
                        </wps:cNvSpPr>
                        <wps:spPr bwMode="auto">
                          <a:xfrm>
                            <a:off x="13592" y="895"/>
                            <a:ext cx="1485" cy="891"/>
                          </a:xfrm>
                          <a:custGeom>
                            <a:avLst/>
                            <a:gdLst>
                              <a:gd name="T0" fmla="+- 0 15078 13593"/>
                              <a:gd name="T1" fmla="*/ T0 w 1485"/>
                              <a:gd name="T2" fmla="+- 0 1638 896"/>
                              <a:gd name="T3" fmla="*/ 1638 h 891"/>
                              <a:gd name="T4" fmla="+- 0 15078 13593"/>
                              <a:gd name="T5" fmla="*/ T4 w 1485"/>
                              <a:gd name="T6" fmla="+- 0 1044 896"/>
                              <a:gd name="T7" fmla="*/ 1044 h 891"/>
                              <a:gd name="T8" fmla="+- 0 15066 13593"/>
                              <a:gd name="T9" fmla="*/ T8 w 1485"/>
                              <a:gd name="T10" fmla="+- 0 986 896"/>
                              <a:gd name="T11" fmla="*/ 986 h 891"/>
                              <a:gd name="T12" fmla="+- 0 15034 13593"/>
                              <a:gd name="T13" fmla="*/ T12 w 1485"/>
                              <a:gd name="T14" fmla="+- 0 939 896"/>
                              <a:gd name="T15" fmla="*/ 939 h 891"/>
                              <a:gd name="T16" fmla="+- 0 14987 13593"/>
                              <a:gd name="T17" fmla="*/ T16 w 1485"/>
                              <a:gd name="T18" fmla="+- 0 907 896"/>
                              <a:gd name="T19" fmla="*/ 907 h 891"/>
                              <a:gd name="T20" fmla="+- 0 14929 13593"/>
                              <a:gd name="T21" fmla="*/ T20 w 1485"/>
                              <a:gd name="T22" fmla="+- 0 896 896"/>
                              <a:gd name="T23" fmla="*/ 896 h 891"/>
                              <a:gd name="T24" fmla="+- 0 13741 13593"/>
                              <a:gd name="T25" fmla="*/ T24 w 1485"/>
                              <a:gd name="T26" fmla="+- 0 896 896"/>
                              <a:gd name="T27" fmla="*/ 896 h 891"/>
                              <a:gd name="T28" fmla="+- 0 13683 13593"/>
                              <a:gd name="T29" fmla="*/ T28 w 1485"/>
                              <a:gd name="T30" fmla="+- 0 907 896"/>
                              <a:gd name="T31" fmla="*/ 907 h 891"/>
                              <a:gd name="T32" fmla="+- 0 13636 13593"/>
                              <a:gd name="T33" fmla="*/ T32 w 1485"/>
                              <a:gd name="T34" fmla="+- 0 939 896"/>
                              <a:gd name="T35" fmla="*/ 939 h 891"/>
                              <a:gd name="T36" fmla="+- 0 13604 13593"/>
                              <a:gd name="T37" fmla="*/ T36 w 1485"/>
                              <a:gd name="T38" fmla="+- 0 986 896"/>
                              <a:gd name="T39" fmla="*/ 986 h 891"/>
                              <a:gd name="T40" fmla="+- 0 13593 13593"/>
                              <a:gd name="T41" fmla="*/ T40 w 1485"/>
                              <a:gd name="T42" fmla="+- 0 1044 896"/>
                              <a:gd name="T43" fmla="*/ 1044 h 891"/>
                              <a:gd name="T44" fmla="+- 0 13593 13593"/>
                              <a:gd name="T45" fmla="*/ T44 w 1485"/>
                              <a:gd name="T46" fmla="+- 0 1638 896"/>
                              <a:gd name="T47" fmla="*/ 1638 h 891"/>
                              <a:gd name="T48" fmla="+- 0 13604 13593"/>
                              <a:gd name="T49" fmla="*/ T48 w 1485"/>
                              <a:gd name="T50" fmla="+- 0 1696 896"/>
                              <a:gd name="T51" fmla="*/ 1696 h 891"/>
                              <a:gd name="T52" fmla="+- 0 13636 13593"/>
                              <a:gd name="T53" fmla="*/ T52 w 1485"/>
                              <a:gd name="T54" fmla="+- 0 1743 896"/>
                              <a:gd name="T55" fmla="*/ 1743 h 891"/>
                              <a:gd name="T56" fmla="+- 0 13683 13593"/>
                              <a:gd name="T57" fmla="*/ T56 w 1485"/>
                              <a:gd name="T58" fmla="+- 0 1775 896"/>
                              <a:gd name="T59" fmla="*/ 1775 h 891"/>
                              <a:gd name="T60" fmla="+- 0 13741 13593"/>
                              <a:gd name="T61" fmla="*/ T60 w 1485"/>
                              <a:gd name="T62" fmla="+- 0 1787 896"/>
                              <a:gd name="T63" fmla="*/ 1787 h 891"/>
                              <a:gd name="T64" fmla="+- 0 14929 13593"/>
                              <a:gd name="T65" fmla="*/ T64 w 1485"/>
                              <a:gd name="T66" fmla="+- 0 1787 896"/>
                              <a:gd name="T67" fmla="*/ 1787 h 891"/>
                              <a:gd name="T68" fmla="+- 0 14987 13593"/>
                              <a:gd name="T69" fmla="*/ T68 w 1485"/>
                              <a:gd name="T70" fmla="+- 0 1775 896"/>
                              <a:gd name="T71" fmla="*/ 1775 h 891"/>
                              <a:gd name="T72" fmla="+- 0 15034 13593"/>
                              <a:gd name="T73" fmla="*/ T72 w 1485"/>
                              <a:gd name="T74" fmla="+- 0 1743 896"/>
                              <a:gd name="T75" fmla="*/ 1743 h 891"/>
                              <a:gd name="T76" fmla="+- 0 15066 13593"/>
                              <a:gd name="T77" fmla="*/ T76 w 1485"/>
                              <a:gd name="T78" fmla="+- 0 1696 896"/>
                              <a:gd name="T79" fmla="*/ 1696 h 891"/>
                              <a:gd name="T80" fmla="+- 0 15078 13593"/>
                              <a:gd name="T81" fmla="*/ T80 w 1485"/>
                              <a:gd name="T82" fmla="+- 0 1638 896"/>
                              <a:gd name="T83" fmla="*/ 1638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0"/>
                                </a:lnTo>
                                <a:lnTo>
                                  <a:pt x="1441" y="43"/>
                                </a:lnTo>
                                <a:lnTo>
                                  <a:pt x="1394" y="11"/>
                                </a:lnTo>
                                <a:lnTo>
                                  <a:pt x="1336" y="0"/>
                                </a:lnTo>
                                <a:lnTo>
                                  <a:pt x="148" y="0"/>
                                </a:lnTo>
                                <a:lnTo>
                                  <a:pt x="90" y="11"/>
                                </a:lnTo>
                                <a:lnTo>
                                  <a:pt x="43" y="43"/>
                                </a:lnTo>
                                <a:lnTo>
                                  <a:pt x="11" y="90"/>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5E9C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 Box 190"/>
                        <wps:cNvSpPr txBox="1">
                          <a:spLocks noChangeArrowheads="1"/>
                        </wps:cNvSpPr>
                        <wps:spPr bwMode="auto">
                          <a:xfrm>
                            <a:off x="13592" y="895"/>
                            <a:ext cx="148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F760D" w14:textId="77777777" w:rsidR="00DE6EC2" w:rsidRDefault="00DE6EC2" w:rsidP="00DE6EC2">
                              <w:pPr>
                                <w:spacing w:before="291"/>
                                <w:ind w:left="362"/>
                                <w:rPr>
                                  <w:rFonts w:ascii="Franklin Gothic Book"/>
                                  <w:sz w:val="29"/>
                                </w:rPr>
                              </w:pPr>
                              <w:r>
                                <w:rPr>
                                  <w:rFonts w:ascii="Franklin Gothic Book"/>
                                  <w:color w:val="040505"/>
                                  <w:sz w:val="29"/>
                                </w:rPr>
                                <w:t>Green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A77FD7" id="Group 6" o:spid="_x0000_s1027" alt="P4316#y1" style="position:absolute;margin-left:679.65pt;margin-top:44.8pt;width:74.25pt;height:44.55pt;z-index:251658254;mso-position-horizontal-relative:page" coordorigin="13593,896"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ROuQYAAL0bAAAOAAAAZHJzL2Uyb0RvYy54bWy8WduO2zYQfS/QfyD02CKxqLuMeIN0k10U&#10;SNsAUT9AluULKosqpV07/frO8CJTirgS0suLJZlH5Jk5nCE5evP2eq7Ic8nbE6s3Dn3tOqSsC7Y7&#10;1YeN83v28CpxSNvl9S6vWF1unC9l67y9+/67N5dmXXrsyKpdyQl0UrfrS7Nxjl3XrFertjiW57x9&#10;zZqyhsY94+e8g0d+WO14foHez9XKc91odWF813BWlG0L/76Xjc6d6H+/L4vut/2+LTtSbRzg1olf&#10;Ln63+Lu6e5OvDzxvjqdC0ci/gcU5P9UwaN/V+7zLyRM/fdXV+VRw1rJ997pg5xXb709FKWwAa6g7&#10;suaRs6dG2HJYXw5N7yZw7chP39xt8evzI28+N5+4ZA+3H1nxRwt+WV2aw9psx+eDBJPt5Re2Az3z&#10;p44Jw697fsYuwCRyFf790vu3vHakgD/TwEvj0CEFNIVRGCeh9H9xBJHwLeqHqe8QaE7SSLd9UG/T&#10;APDi3SSl2LjK13JUwVQxQ+VhKrU3b7X/zFufj3lTChFa9MYnTk67jRM7pM7P4IAHXpY4PQlNUiSF&#10;owNMe7Q13Wm0IKwFr886El3iKZcod2l32h2Sr4untnssmZAkf/7YdnKi7+BOCL1T9DMIiv25gjn/&#10;4yviEhq6cUKkDOoNDaQa+MOKZC65EDH8CARMzd4iPyG9kod+TJBYoqAripgjoISkEEA9KtCoOWYw&#10;K/russDCLNIg2ZsbBFPMQNa+K4qYSWaQ00wrQzeKpn2WaiD6LLEwo0MJ0iSaYkZN/yNmkhkdCRC6&#10;fjBNjZoiZNSzkRuqkPrpJDlTAsRMkxtpEKRJbCFn6pDRyEZuKETqxpPkTBUQM0nOG6pAg9RLp8l5&#10;phKZZw2FoRQQBlPkPFMGxEyTG6pA/TigFnKmEplniwZvKIWNnCmDndxQBepHiW8hZyqRebaA8IdS&#10;WGT1TRmssvpDFYCcb4lV31Qi820B4Q+lsASEb8pgDQh/qAKQcy3R6ptKZGDCdPr1h1JYUolvymBN&#10;JcFQBbEmTMsamEpkgS0ggpEUlhQcmDrYc3Aw1OEleqYWGeT0ad8FIzEsa1dgKvHC4jVU4gVpA1ON&#10;LLAFRTiSI5rOJ6GpBUXQZEIJR1rYwyI05chCW1iEIzniwJ9Kd6GpBUXQNL2RFvaUEppyZKEtMMKR&#10;HHEcTtIztaAImqQXjbSwp+PIlCOLbKERjeSIYWGEfCt3wLcdUWRqQRE0TW+khX0pi0w5ssgWGtFI&#10;Dhs9U4sX6I20sG8DIlOOLLKFRjySwyJubGphFzceaWHfQsWmHFlsC414JIclNPBgdNt7WkMjHmlh&#10;33zGphxZbAuNeCSHJbHEphb2xJKMtLCfJxJTjiyxhUYyksOSlhNTi2FahmPiQZ978qM+ChXXWp2F&#10;4I7kWK5wxUG2YS0eRTOgB+fQzFcnTUDhwckCBu0QHC8CgycRDDt6OD0Bu5e7xo26gIvT3zwcVBdw&#10;cRqdheNmFuGwD11CxlOGesss9ZSpsFdb0jtuwZAM7J4WwZWpsJ9ZAsdtCvYOG4xFcGUqLPiL4MpU&#10;WICXwHFZRTKwIC6CK1PDZabisoO9w4KxpHdcBgR8mamYlhEOCXVJ75gmBXyZqZi2BHyZqZhGEA4J&#10;wCAj570KcA5VwHH9jzsE6n9bfCdfN3mHeUHfkgtUokSx6YiFKCrSwpk9lxkTkE6UqgQARo5hXytH&#10;vkGqehIKnSqoBuhro/pUvkpFYRKM0O36qnFqLvdTWbfrq8L5Kaw9wLFPNbpdXzUOTyKAmxsWlopZ&#10;FHBfMCTu8qGrOQOkuDPuUAPOOFeibmppF+ircoUcMXFfdoWin/TJQfeir7I35YsEFk85RXSzvqpB&#10;gTp641bX1O36OtJpHqiEnx9ZzaQ5S2igpuacZ2TggDFfe7qoWFtKP2DEibWvDz2MWKNm2bLqtHs4&#10;VRVGXMsP2/uKk+ccqvjhh/S+nzYDWCVW6Jrha9rdoowtS62yNrtluy9QduVMfgqATxdwc2T8L4dc&#10;4DPAxmn/fMp56ZDq5xoqxykN8CDciYcgjLFMxM2WrdmS1wV0tXE6B3YUeHvfyW8NTw0/HY4wkkwm&#10;NXsHdfP9CauyULxu15KVeoDi9f9UxYZpJ6vYGdaUf2JXQmWsGVVs0l2hQTNX9WxSs/sjbJrKd5yz&#10;y7HMd+AruRwYr0or/ssyd8NlmZvgzcbBTC+ytS55w6zSEJxI/dzAzDr4Q+TaryZLd91eRblfmHYT&#10;avH06adOP23gRk4ZuPkXp4v4BALfiMCEwUco81mYd/vqdvc3AAAA//8DAFBLAwQUAAYACAAAACEA&#10;LIxLF+EAAAAMAQAADwAAAGRycy9kb3ducmV2LnhtbEyPTWuDQBCG74X+h2UKvTWrFaOxriGEtqdQ&#10;aFIovW10ohJ3VtyNmn/fyam9zcs8vB/5ejadGHFwrSUF4SIAgVTaqqVawdfh7SkF4bymSneWUMEV&#10;HayL+7tcZ5Wd6BPHva8Fm5DLtILG+z6T0pUNGu0Wtkfi38kORnuWQy2rQU9sbjr5HARLaXRLnNDo&#10;HrcNluf9xSh4n/S0icLXcXc+ba8/h/jjexeiUo8P8+YFhMfZ/8Fwq8/VoeBOR3uhyomOdRSvImYV&#10;pKsliBsRBwmvOfKVpAnIIpf/RxS/AAAA//8DAFBLAQItABQABgAIAAAAIQC2gziS/gAAAOEBAAAT&#10;AAAAAAAAAAAAAAAAAAAAAABbQ29udGVudF9UeXBlc10ueG1sUEsBAi0AFAAGAAgAAAAhADj9If/W&#10;AAAAlAEAAAsAAAAAAAAAAAAAAAAALwEAAF9yZWxzLy5yZWxzUEsBAi0AFAAGAAgAAAAhAMukZE65&#10;BgAAvRsAAA4AAAAAAAAAAAAAAAAALgIAAGRycy9lMm9Eb2MueG1sUEsBAi0AFAAGAAgAAAAhACyM&#10;SxfhAAAADAEAAA8AAAAAAAAAAAAAAAAAEwkAAGRycy9kb3ducmV2LnhtbFBLBQYAAAAABAAEAPMA&#10;AAAhCgAAAAA=&#10;">
                <v:shape id="Freeform 189" o:spid="_x0000_s1028" style="position:absolute;left:13592;top:895;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qRwwAAANoAAAAPAAAAZHJzL2Rvd25yZXYueG1sRI/NbsIw&#10;EITvlXgHa5G4VODAoUQpBvFTUG4owKW3bbxNIuJ1FLvgvn1dCYnjaGa+0SxWwbTiRr1rLCuYThIQ&#10;xKXVDVcKLuf9OAXhPLLG1jIp+CUHq+XgZYGZtncu6HbylYgQdhkqqL3vMildWZNBN7EdcfS+bW/Q&#10;R9lXUvd4j3DTylmSvEmDDceFGjva1lReTz9GQXGgTZofP155d8jLr2NahP1nUGo0DOt3EJ6Cf4Yf&#10;7VwrmMP/lXgD5PIPAAD//wMAUEsBAi0AFAAGAAgAAAAhANvh9svuAAAAhQEAABMAAAAAAAAAAAAA&#10;AAAAAAAAAFtDb250ZW50X1R5cGVzXS54bWxQSwECLQAUAAYACAAAACEAWvQsW78AAAAVAQAACwAA&#10;AAAAAAAAAAAAAAAfAQAAX3JlbHMvLnJlbHNQSwECLQAUAAYACAAAACEArYYakcMAAADaAAAADwAA&#10;AAAAAAAAAAAAAAAHAgAAZHJzL2Rvd25yZXYueG1sUEsFBgAAAAADAAMAtwAAAPcCAAAAAA==&#10;" path="m1485,742r,-594l1473,90,1441,43,1394,11,1336,,148,,90,11,43,43,11,90,,148,,742r11,58l43,847r47,32l148,891r1188,l1394,879r47,-32l1473,800r12,-58xe" fillcolor="#5e9c43" stroked="f">
                  <v:path arrowok="t" o:connecttype="custom" o:connectlocs="1485,1638;1485,1044;1473,986;1441,939;1394,907;1336,896;148,896;90,907;43,939;11,986;0,1044;0,1638;11,1696;43,1743;90,1775;148,1787;1336,1787;1394,1775;1441,1743;1473,1696;1485,1638" o:connectangles="0,0,0,0,0,0,0,0,0,0,0,0,0,0,0,0,0,0,0,0,0"/>
                </v:shape>
                <v:shape id="Text Box 190" o:spid="_x0000_s1029" type="#_x0000_t202" style="position:absolute;left:13592;top:895;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231F760D" w14:textId="77777777" w:rsidR="00DE6EC2" w:rsidRDefault="00DE6EC2" w:rsidP="00DE6EC2">
                        <w:pPr>
                          <w:spacing w:before="291"/>
                          <w:ind w:left="362"/>
                          <w:rPr>
                            <w:rFonts w:ascii="Franklin Gothic Book"/>
                            <w:sz w:val="29"/>
                          </w:rPr>
                        </w:pPr>
                        <w:r>
                          <w:rPr>
                            <w:rFonts w:ascii="Franklin Gothic Book"/>
                            <w:color w:val="040505"/>
                            <w:sz w:val="29"/>
                          </w:rPr>
                          <w:t>Green</w:t>
                        </w:r>
                      </w:p>
                    </w:txbxContent>
                  </v:textbox>
                </v:shape>
                <w10:wrap anchorx="page"/>
              </v:group>
            </w:pict>
          </mc:Fallback>
        </mc:AlternateContent>
      </w:r>
      <w:bookmarkEnd w:id="240"/>
      <w:r w:rsidR="00DB08FF" w:rsidRPr="009400F0">
        <w:rPr>
          <w:noProof/>
        </w:rPr>
        <mc:AlternateContent>
          <mc:Choice Requires="wpg">
            <w:drawing>
              <wp:anchor distT="0" distB="0" distL="114300" distR="114300" simplePos="0" relativeHeight="251658250" behindDoc="0" locked="0" layoutInCell="1" allowOverlap="1" wp14:anchorId="3E3530B6" wp14:editId="199A944E">
                <wp:simplePos x="0" y="0"/>
                <wp:positionH relativeFrom="page">
                  <wp:posOffset>8631555</wp:posOffset>
                </wp:positionH>
                <wp:positionV relativeFrom="paragraph">
                  <wp:posOffset>568960</wp:posOffset>
                </wp:positionV>
                <wp:extent cx="942975" cy="565785"/>
                <wp:effectExtent l="1905" t="635" r="7620" b="5080"/>
                <wp:wrapNone/>
                <wp:docPr id="604" name="Group 604" descr="P431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896"/>
                          <a:chExt cx="1485" cy="891"/>
                        </a:xfrm>
                      </wpg:grpSpPr>
                      <wps:wsp>
                        <wps:cNvPr id="605" name="Freeform 189"/>
                        <wps:cNvSpPr>
                          <a:spLocks/>
                        </wps:cNvSpPr>
                        <wps:spPr bwMode="auto">
                          <a:xfrm>
                            <a:off x="13592" y="895"/>
                            <a:ext cx="1485" cy="891"/>
                          </a:xfrm>
                          <a:custGeom>
                            <a:avLst/>
                            <a:gdLst>
                              <a:gd name="T0" fmla="+- 0 15078 13593"/>
                              <a:gd name="T1" fmla="*/ T0 w 1485"/>
                              <a:gd name="T2" fmla="+- 0 1638 896"/>
                              <a:gd name="T3" fmla="*/ 1638 h 891"/>
                              <a:gd name="T4" fmla="+- 0 15078 13593"/>
                              <a:gd name="T5" fmla="*/ T4 w 1485"/>
                              <a:gd name="T6" fmla="+- 0 1044 896"/>
                              <a:gd name="T7" fmla="*/ 1044 h 891"/>
                              <a:gd name="T8" fmla="+- 0 15066 13593"/>
                              <a:gd name="T9" fmla="*/ T8 w 1485"/>
                              <a:gd name="T10" fmla="+- 0 986 896"/>
                              <a:gd name="T11" fmla="*/ 986 h 891"/>
                              <a:gd name="T12" fmla="+- 0 15034 13593"/>
                              <a:gd name="T13" fmla="*/ T12 w 1485"/>
                              <a:gd name="T14" fmla="+- 0 939 896"/>
                              <a:gd name="T15" fmla="*/ 939 h 891"/>
                              <a:gd name="T16" fmla="+- 0 14987 13593"/>
                              <a:gd name="T17" fmla="*/ T16 w 1485"/>
                              <a:gd name="T18" fmla="+- 0 907 896"/>
                              <a:gd name="T19" fmla="*/ 907 h 891"/>
                              <a:gd name="T20" fmla="+- 0 14929 13593"/>
                              <a:gd name="T21" fmla="*/ T20 w 1485"/>
                              <a:gd name="T22" fmla="+- 0 896 896"/>
                              <a:gd name="T23" fmla="*/ 896 h 891"/>
                              <a:gd name="T24" fmla="+- 0 13741 13593"/>
                              <a:gd name="T25" fmla="*/ T24 w 1485"/>
                              <a:gd name="T26" fmla="+- 0 896 896"/>
                              <a:gd name="T27" fmla="*/ 896 h 891"/>
                              <a:gd name="T28" fmla="+- 0 13683 13593"/>
                              <a:gd name="T29" fmla="*/ T28 w 1485"/>
                              <a:gd name="T30" fmla="+- 0 907 896"/>
                              <a:gd name="T31" fmla="*/ 907 h 891"/>
                              <a:gd name="T32" fmla="+- 0 13636 13593"/>
                              <a:gd name="T33" fmla="*/ T32 w 1485"/>
                              <a:gd name="T34" fmla="+- 0 939 896"/>
                              <a:gd name="T35" fmla="*/ 939 h 891"/>
                              <a:gd name="T36" fmla="+- 0 13604 13593"/>
                              <a:gd name="T37" fmla="*/ T36 w 1485"/>
                              <a:gd name="T38" fmla="+- 0 986 896"/>
                              <a:gd name="T39" fmla="*/ 986 h 891"/>
                              <a:gd name="T40" fmla="+- 0 13593 13593"/>
                              <a:gd name="T41" fmla="*/ T40 w 1485"/>
                              <a:gd name="T42" fmla="+- 0 1044 896"/>
                              <a:gd name="T43" fmla="*/ 1044 h 891"/>
                              <a:gd name="T44" fmla="+- 0 13593 13593"/>
                              <a:gd name="T45" fmla="*/ T44 w 1485"/>
                              <a:gd name="T46" fmla="+- 0 1638 896"/>
                              <a:gd name="T47" fmla="*/ 1638 h 891"/>
                              <a:gd name="T48" fmla="+- 0 13604 13593"/>
                              <a:gd name="T49" fmla="*/ T48 w 1485"/>
                              <a:gd name="T50" fmla="+- 0 1696 896"/>
                              <a:gd name="T51" fmla="*/ 1696 h 891"/>
                              <a:gd name="T52" fmla="+- 0 13636 13593"/>
                              <a:gd name="T53" fmla="*/ T52 w 1485"/>
                              <a:gd name="T54" fmla="+- 0 1743 896"/>
                              <a:gd name="T55" fmla="*/ 1743 h 891"/>
                              <a:gd name="T56" fmla="+- 0 13683 13593"/>
                              <a:gd name="T57" fmla="*/ T56 w 1485"/>
                              <a:gd name="T58" fmla="+- 0 1775 896"/>
                              <a:gd name="T59" fmla="*/ 1775 h 891"/>
                              <a:gd name="T60" fmla="+- 0 13741 13593"/>
                              <a:gd name="T61" fmla="*/ T60 w 1485"/>
                              <a:gd name="T62" fmla="+- 0 1787 896"/>
                              <a:gd name="T63" fmla="*/ 1787 h 891"/>
                              <a:gd name="T64" fmla="+- 0 14929 13593"/>
                              <a:gd name="T65" fmla="*/ T64 w 1485"/>
                              <a:gd name="T66" fmla="+- 0 1787 896"/>
                              <a:gd name="T67" fmla="*/ 1787 h 891"/>
                              <a:gd name="T68" fmla="+- 0 14987 13593"/>
                              <a:gd name="T69" fmla="*/ T68 w 1485"/>
                              <a:gd name="T70" fmla="+- 0 1775 896"/>
                              <a:gd name="T71" fmla="*/ 1775 h 891"/>
                              <a:gd name="T72" fmla="+- 0 15034 13593"/>
                              <a:gd name="T73" fmla="*/ T72 w 1485"/>
                              <a:gd name="T74" fmla="+- 0 1743 896"/>
                              <a:gd name="T75" fmla="*/ 1743 h 891"/>
                              <a:gd name="T76" fmla="+- 0 15066 13593"/>
                              <a:gd name="T77" fmla="*/ T76 w 1485"/>
                              <a:gd name="T78" fmla="+- 0 1696 896"/>
                              <a:gd name="T79" fmla="*/ 1696 h 891"/>
                              <a:gd name="T80" fmla="+- 0 15078 13593"/>
                              <a:gd name="T81" fmla="*/ T80 w 1485"/>
                              <a:gd name="T82" fmla="+- 0 1638 896"/>
                              <a:gd name="T83" fmla="*/ 1638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0"/>
                                </a:lnTo>
                                <a:lnTo>
                                  <a:pt x="1441" y="43"/>
                                </a:lnTo>
                                <a:lnTo>
                                  <a:pt x="1394" y="11"/>
                                </a:lnTo>
                                <a:lnTo>
                                  <a:pt x="1336" y="0"/>
                                </a:lnTo>
                                <a:lnTo>
                                  <a:pt x="148" y="0"/>
                                </a:lnTo>
                                <a:lnTo>
                                  <a:pt x="90" y="11"/>
                                </a:lnTo>
                                <a:lnTo>
                                  <a:pt x="43" y="43"/>
                                </a:lnTo>
                                <a:lnTo>
                                  <a:pt x="11" y="90"/>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5E9C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Text Box 190"/>
                        <wps:cNvSpPr txBox="1">
                          <a:spLocks noChangeArrowheads="1"/>
                        </wps:cNvSpPr>
                        <wps:spPr bwMode="auto">
                          <a:xfrm>
                            <a:off x="13592" y="895"/>
                            <a:ext cx="148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45974" w14:textId="77777777" w:rsidR="00DB08FF" w:rsidRDefault="00DB08FF" w:rsidP="00DB08FF">
                              <w:pPr>
                                <w:spacing w:before="291"/>
                                <w:ind w:left="362"/>
                                <w:rPr>
                                  <w:rFonts w:ascii="Franklin Gothic Book"/>
                                  <w:sz w:val="29"/>
                                </w:rPr>
                              </w:pPr>
                              <w:r>
                                <w:rPr>
                                  <w:rFonts w:ascii="Franklin Gothic Book"/>
                                  <w:color w:val="040505"/>
                                  <w:sz w:val="29"/>
                                </w:rPr>
                                <w:t>Green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3530B6" id="Group 604" o:spid="_x0000_s1030" alt="P4316#y1" style="position:absolute;margin-left:679.65pt;margin-top:44.8pt;width:74.25pt;height:44.55pt;z-index:251658250;mso-position-horizontal-relative:page" coordorigin="13593,896"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7LJuQYAAMEbAAAOAAAAZHJzL2Uyb0RvYy54bWy8WduO2zYQfS/QfyD02CKxqLuMeIN0k10U&#10;SNsAUT9AluULKosqpV07/frO8CJTirgS0suLJZlH5Jk5nCE5evP2eq7Ic8nbE6s3Dn3tOqSsC7Y7&#10;1YeN83v28CpxSNvl9S6vWF1unC9l67y9+/67N5dmXXrsyKpdyQl0UrfrS7Nxjl3XrFertjiW57x9&#10;zZqyhsY94+e8g0d+WO14foHez9XKc91odWF813BWlG0L/76Xjc6d6H+/L4vut/2+LTtSbRzg1olf&#10;Ln63+Lu6e5OvDzxvjqdC0ci/gcU5P9UwaN/V+7zLyRM/fdXV+VRw1rJ997pg5xXb709FKWwAa6g7&#10;suaRs6dG2HJYXw5N7yZw7chP39xt8evzI28+N5+4ZA+3H1nxRwt+WV2aw9psx+eDBJPt5Re2Az3z&#10;p44Jw697fsYuwCRyFf790vu3vHakgD/TwEvj0CEFNIVRGCeh9H9xBJHwLeqHqe8QaE7SSLd9UG/T&#10;APDi3SSl2LjK13JUwVQxQ+VhKrU3b7X/zFufj3lTChFa9MYnTk67jRO5wKXOz+CCB16WOEEJTVKk&#10;heMDUPu0NR1qtCCsBb/PuhKd4imnKIdph9pdkq+Lp7Z7LJkQJX/+2HZyqu/gTki9U/QzCIv9uYJZ&#10;/+Mr4hIaunFCpBDqDQ2kGvjDimQuuRAx/AgETM3eIj8hvZaHfkwQWaKgK4qYI6CEqBBCPSrQqDlm&#10;oEXfXRZYmEUaJHtzg2CKWaxRyAwxk8wgq5lWhm4UTfss1UD0WWJhRocSpEk0xYya/kfMJDM6EiB0&#10;/WCaGjVFyKhnIzdUIfXTSXKmBIiZJjfSIEiT2ELO1CGjkY3cUIjUjSfJmSogZpKcN1SBBqmXTpPz&#10;TCUyzxoKQykgDKbIeaYMiJkmN1SB+nFALeRMJTLPFg3eUAobOVMGO7mhCtSPEt9CzlQi82wB4Q+l&#10;sMjqmzJYZfWHKgA53xKrvqlE5tsCwh9KYQkI35TBGhD+UAUg51qi1TeVyMCE6fTrD6WwpBLflMGa&#10;SoKhCmJNmJY1MJXIAltABCMpLCk4MHWw5+BgqMNL9EwtMsjp074LRmJY1q7AVOKFxWuoxAvSBqYa&#10;WWALinAkRzSdT0JTC4qgyYQSjrSwh0VoypGFtrAIR3LEgT+V7kJTC4qgaXojLewpJTTlyEJbYIQj&#10;OeI4nKRnakERNEkvGmlhT8eRKUcW2UIjGskRw8II+VbugW87osjUgiJomt5IC/tSFplyZJEtNKKR&#10;HDZ6phYv0BtpYd8GRKYcWWQLjXgkh0Xc2NTCLm480sK+hYpNObLYFhrxSA5LaODRqN/G2kMjHmlh&#10;33zGphxZbAuNeCSHJbHEphb2xJKMtLCfJxJTjiyxhUYyksOSlhNTi2FahoPiQZ978qM+ChXXWp2F&#10;4I7kWLBwxVG2YS0eRjOgByfRzFdnTUDhwckCBu0QHC8CgycRDDt6OD0Bu5e7xo26gIvT3zwcVBdw&#10;cRqdheNmFuGwD11CxlOGesss9ZSpsFdb0jtuwZAM7J4WwZWpsJ9ZAsdtCvYOG4xFcGUqLPiL4MpU&#10;WICXwHFZRTKwIC6CK1PDZabisoO9w4KxpHdcBgR8mamYlhEOCXVJ75gmBXyZqZi2BHyZqZhGEA4J&#10;wCAj570KcA51wHEFkDsEKoBbfCdfN3mHeUHfkgvUokS56YilKCrSwpk9lxkTkE4UqwQARo5hXytH&#10;vkGqehIKnSqoBuhro/pUvkpFaRKM0O36qnFqLvdTWbfrq8L5Kaw9wLFPNbpdXzUOTyKAmxsWlopZ&#10;FHBfMCTu8qGrOQOkuDPuUAPOOFeibmppF+ircoUcMXFfdoWin/TJQfeir7I35YsEFk85RXSzvqpB&#10;gTp641bZ1O36OtJpHqiEnx9ZzaQ5S2igpuacZ2TggDFfe7qoWFtKP2DEibWvDz2MWKNm2bLqtHs4&#10;VRVGXMsP2/uKk+cc6vjhh/S+nzYDWCVW6Jrha9rdopAtS62yNrtluy9QduVMfgyAjxdwc2T8L4dc&#10;4EPAxmn/fMp56ZDq5xpqxykN8CDciYcgjLFMxM2WrdmS1wV0tXE6B3YUeHvfya8NTw0/HY4wkkwm&#10;NXsHlfP9CauyUL5u15KVeoDy9f9Wx4a4l3XsDKvKP7EroTLajDo26a7QoLmrijap2f0Rtk3lO87Z&#10;5VjmO/CWXBCMV6Ud/2Whu+Gy0E3wZuNgrhf5Whe9YV5pCE6lfnZgbh38IbLtV9Olu26vouQvkvxN&#10;qsUTqJ88/cSBGzlp4OZfnDDiMwh8JwITBh+izGdh3u3L293fAAAA//8DAFBLAwQUAAYACAAAACEA&#10;LIxLF+EAAAAMAQAADwAAAGRycy9kb3ducmV2LnhtbEyPTWuDQBCG74X+h2UKvTWrFaOxriGEtqdQ&#10;aFIovW10ohJ3VtyNmn/fyam9zcs8vB/5ejadGHFwrSUF4SIAgVTaqqVawdfh7SkF4bymSneWUMEV&#10;HayL+7tcZ5Wd6BPHva8Fm5DLtILG+z6T0pUNGu0Wtkfi38kORnuWQy2rQU9sbjr5HARLaXRLnNDo&#10;HrcNluf9xSh4n/S0icLXcXc+ba8/h/jjexeiUo8P8+YFhMfZ/8Fwq8/VoeBOR3uhyomOdRSvImYV&#10;pKsliBsRBwmvOfKVpAnIIpf/RxS/AAAA//8DAFBLAQItABQABgAIAAAAIQC2gziS/gAAAOEBAAAT&#10;AAAAAAAAAAAAAAAAAAAAAABbQ29udGVudF9UeXBlc10ueG1sUEsBAi0AFAAGAAgAAAAhADj9If/W&#10;AAAAlAEAAAsAAAAAAAAAAAAAAAAALwEAAF9yZWxzLy5yZWxzUEsBAi0AFAAGAAgAAAAhABBrssm5&#10;BgAAwRsAAA4AAAAAAAAAAAAAAAAALgIAAGRycy9lMm9Eb2MueG1sUEsBAi0AFAAGAAgAAAAhACyM&#10;SxfhAAAADAEAAA8AAAAAAAAAAAAAAAAAEwkAAGRycy9kb3ducmV2LnhtbFBLBQYAAAAABAAEAPMA&#10;AAAhCgAAAAA=&#10;">
                <v:shape id="Freeform 189" o:spid="_x0000_s1031" style="position:absolute;left:13592;top:895;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g/KxAAAANwAAAAPAAAAZHJzL2Rvd25yZXYueG1sRI9Ba8JA&#10;FITvBf/D8oReim4qVEJ0FW1VcpOoF2/P7DMJZt+G7Fa3/75bKHgcZuYbZr4MphV36l1jWcH7OAFB&#10;XFrdcKXgdNyOUhDOI2tsLZOCH3KwXAxe5php++CC7gdfiQhhl6GC2vsuk9KVNRl0Y9sRR+9qe4M+&#10;yr6SusdHhJtWTpJkKg02HBdq7OizpvJ2+DYKih2t03y/eeOvXV5e9mkRtueg1OswrGYgPAX/DP+3&#10;c61gmnzA35l4BOTiFwAA//8DAFBLAQItABQABgAIAAAAIQDb4fbL7gAAAIUBAAATAAAAAAAAAAAA&#10;AAAAAAAAAABbQ29udGVudF9UeXBlc10ueG1sUEsBAi0AFAAGAAgAAAAhAFr0LFu/AAAAFQEAAAsA&#10;AAAAAAAAAAAAAAAAHwEAAF9yZWxzLy5yZWxzUEsBAi0AFAAGAAgAAAAhANCiD8rEAAAA3AAAAA8A&#10;AAAAAAAAAAAAAAAABwIAAGRycy9kb3ducmV2LnhtbFBLBQYAAAAAAwADALcAAAD4AgAAAAA=&#10;" path="m1485,742r,-594l1473,90,1441,43,1394,11,1336,,148,,90,11,43,43,11,90,,148,,742r11,58l43,847r47,32l148,891r1188,l1394,879r47,-32l1473,800r12,-58xe" fillcolor="#5e9c43" stroked="f">
                  <v:path arrowok="t" o:connecttype="custom" o:connectlocs="1485,1638;1485,1044;1473,986;1441,939;1394,907;1336,896;148,896;90,907;43,939;11,986;0,1044;0,1638;11,1696;43,1743;90,1775;148,1787;1336,1787;1394,1775;1441,1743;1473,1696;1485,1638" o:connectangles="0,0,0,0,0,0,0,0,0,0,0,0,0,0,0,0,0,0,0,0,0"/>
                </v:shape>
                <v:shape id="Text Box 190" o:spid="_x0000_s1032" type="#_x0000_t202" style="position:absolute;left:13592;top:895;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4A445974" w14:textId="77777777" w:rsidR="00DB08FF" w:rsidRDefault="00DB08FF" w:rsidP="00DB08FF">
                        <w:pPr>
                          <w:spacing w:before="291"/>
                          <w:ind w:left="362"/>
                          <w:rPr>
                            <w:rFonts w:ascii="Franklin Gothic Book"/>
                            <w:sz w:val="29"/>
                          </w:rPr>
                        </w:pPr>
                        <w:r>
                          <w:rPr>
                            <w:rFonts w:ascii="Franklin Gothic Book"/>
                            <w:color w:val="040505"/>
                            <w:sz w:val="29"/>
                          </w:rPr>
                          <w:t>Green</w:t>
                        </w:r>
                      </w:p>
                    </w:txbxContent>
                  </v:textbox>
                </v:shape>
                <w10:wrap anchorx="page"/>
              </v:group>
            </w:pict>
          </mc:Fallback>
        </mc:AlternateContent>
      </w:r>
      <w:bookmarkEnd w:id="235"/>
      <w:bookmarkEnd w:id="236"/>
      <w:bookmarkEnd w:id="237"/>
      <w:bookmarkEnd w:id="238"/>
      <w:bookmarkEnd w:id="239"/>
      <w:r w:rsidRPr="00DE6EC2">
        <w:rPr>
          <w:rFonts w:eastAsiaTheme="minorEastAsia"/>
          <w:bCs w:val="0"/>
          <w:noProof/>
          <w:szCs w:val="32"/>
        </w:rPr>
        <mc:AlternateContent>
          <mc:Choice Requires="wpg">
            <w:drawing>
              <wp:anchor distT="0" distB="0" distL="114300" distR="114300" simplePos="0" relativeHeight="251658255" behindDoc="0" locked="0" layoutInCell="1" allowOverlap="1" wp14:anchorId="697FE248" wp14:editId="6A18D3CC">
                <wp:simplePos x="0" y="0"/>
                <wp:positionH relativeFrom="page">
                  <wp:posOffset>8631555</wp:posOffset>
                </wp:positionH>
                <wp:positionV relativeFrom="paragraph">
                  <wp:posOffset>568960</wp:posOffset>
                </wp:positionV>
                <wp:extent cx="942975" cy="565785"/>
                <wp:effectExtent l="1905" t="635" r="7620" b="5080"/>
                <wp:wrapNone/>
                <wp:docPr id="9" name="Group 9" descr="P431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896"/>
                          <a:chExt cx="1485" cy="891"/>
                        </a:xfrm>
                      </wpg:grpSpPr>
                      <wps:wsp>
                        <wps:cNvPr id="10" name="Freeform 189"/>
                        <wps:cNvSpPr>
                          <a:spLocks/>
                        </wps:cNvSpPr>
                        <wps:spPr bwMode="auto">
                          <a:xfrm>
                            <a:off x="13592" y="895"/>
                            <a:ext cx="1485" cy="891"/>
                          </a:xfrm>
                          <a:custGeom>
                            <a:avLst/>
                            <a:gdLst>
                              <a:gd name="T0" fmla="+- 0 15078 13593"/>
                              <a:gd name="T1" fmla="*/ T0 w 1485"/>
                              <a:gd name="T2" fmla="+- 0 1638 896"/>
                              <a:gd name="T3" fmla="*/ 1638 h 891"/>
                              <a:gd name="T4" fmla="+- 0 15078 13593"/>
                              <a:gd name="T5" fmla="*/ T4 w 1485"/>
                              <a:gd name="T6" fmla="+- 0 1044 896"/>
                              <a:gd name="T7" fmla="*/ 1044 h 891"/>
                              <a:gd name="T8" fmla="+- 0 15066 13593"/>
                              <a:gd name="T9" fmla="*/ T8 w 1485"/>
                              <a:gd name="T10" fmla="+- 0 986 896"/>
                              <a:gd name="T11" fmla="*/ 986 h 891"/>
                              <a:gd name="T12" fmla="+- 0 15034 13593"/>
                              <a:gd name="T13" fmla="*/ T12 w 1485"/>
                              <a:gd name="T14" fmla="+- 0 939 896"/>
                              <a:gd name="T15" fmla="*/ 939 h 891"/>
                              <a:gd name="T16" fmla="+- 0 14987 13593"/>
                              <a:gd name="T17" fmla="*/ T16 w 1485"/>
                              <a:gd name="T18" fmla="+- 0 907 896"/>
                              <a:gd name="T19" fmla="*/ 907 h 891"/>
                              <a:gd name="T20" fmla="+- 0 14929 13593"/>
                              <a:gd name="T21" fmla="*/ T20 w 1485"/>
                              <a:gd name="T22" fmla="+- 0 896 896"/>
                              <a:gd name="T23" fmla="*/ 896 h 891"/>
                              <a:gd name="T24" fmla="+- 0 13741 13593"/>
                              <a:gd name="T25" fmla="*/ T24 w 1485"/>
                              <a:gd name="T26" fmla="+- 0 896 896"/>
                              <a:gd name="T27" fmla="*/ 896 h 891"/>
                              <a:gd name="T28" fmla="+- 0 13683 13593"/>
                              <a:gd name="T29" fmla="*/ T28 w 1485"/>
                              <a:gd name="T30" fmla="+- 0 907 896"/>
                              <a:gd name="T31" fmla="*/ 907 h 891"/>
                              <a:gd name="T32" fmla="+- 0 13636 13593"/>
                              <a:gd name="T33" fmla="*/ T32 w 1485"/>
                              <a:gd name="T34" fmla="+- 0 939 896"/>
                              <a:gd name="T35" fmla="*/ 939 h 891"/>
                              <a:gd name="T36" fmla="+- 0 13604 13593"/>
                              <a:gd name="T37" fmla="*/ T36 w 1485"/>
                              <a:gd name="T38" fmla="+- 0 986 896"/>
                              <a:gd name="T39" fmla="*/ 986 h 891"/>
                              <a:gd name="T40" fmla="+- 0 13593 13593"/>
                              <a:gd name="T41" fmla="*/ T40 w 1485"/>
                              <a:gd name="T42" fmla="+- 0 1044 896"/>
                              <a:gd name="T43" fmla="*/ 1044 h 891"/>
                              <a:gd name="T44" fmla="+- 0 13593 13593"/>
                              <a:gd name="T45" fmla="*/ T44 w 1485"/>
                              <a:gd name="T46" fmla="+- 0 1638 896"/>
                              <a:gd name="T47" fmla="*/ 1638 h 891"/>
                              <a:gd name="T48" fmla="+- 0 13604 13593"/>
                              <a:gd name="T49" fmla="*/ T48 w 1485"/>
                              <a:gd name="T50" fmla="+- 0 1696 896"/>
                              <a:gd name="T51" fmla="*/ 1696 h 891"/>
                              <a:gd name="T52" fmla="+- 0 13636 13593"/>
                              <a:gd name="T53" fmla="*/ T52 w 1485"/>
                              <a:gd name="T54" fmla="+- 0 1743 896"/>
                              <a:gd name="T55" fmla="*/ 1743 h 891"/>
                              <a:gd name="T56" fmla="+- 0 13683 13593"/>
                              <a:gd name="T57" fmla="*/ T56 w 1485"/>
                              <a:gd name="T58" fmla="+- 0 1775 896"/>
                              <a:gd name="T59" fmla="*/ 1775 h 891"/>
                              <a:gd name="T60" fmla="+- 0 13741 13593"/>
                              <a:gd name="T61" fmla="*/ T60 w 1485"/>
                              <a:gd name="T62" fmla="+- 0 1787 896"/>
                              <a:gd name="T63" fmla="*/ 1787 h 891"/>
                              <a:gd name="T64" fmla="+- 0 14929 13593"/>
                              <a:gd name="T65" fmla="*/ T64 w 1485"/>
                              <a:gd name="T66" fmla="+- 0 1787 896"/>
                              <a:gd name="T67" fmla="*/ 1787 h 891"/>
                              <a:gd name="T68" fmla="+- 0 14987 13593"/>
                              <a:gd name="T69" fmla="*/ T68 w 1485"/>
                              <a:gd name="T70" fmla="+- 0 1775 896"/>
                              <a:gd name="T71" fmla="*/ 1775 h 891"/>
                              <a:gd name="T72" fmla="+- 0 15034 13593"/>
                              <a:gd name="T73" fmla="*/ T72 w 1485"/>
                              <a:gd name="T74" fmla="+- 0 1743 896"/>
                              <a:gd name="T75" fmla="*/ 1743 h 891"/>
                              <a:gd name="T76" fmla="+- 0 15066 13593"/>
                              <a:gd name="T77" fmla="*/ T76 w 1485"/>
                              <a:gd name="T78" fmla="+- 0 1696 896"/>
                              <a:gd name="T79" fmla="*/ 1696 h 891"/>
                              <a:gd name="T80" fmla="+- 0 15078 13593"/>
                              <a:gd name="T81" fmla="*/ T80 w 1485"/>
                              <a:gd name="T82" fmla="+- 0 1638 896"/>
                              <a:gd name="T83" fmla="*/ 1638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0"/>
                                </a:lnTo>
                                <a:lnTo>
                                  <a:pt x="1441" y="43"/>
                                </a:lnTo>
                                <a:lnTo>
                                  <a:pt x="1394" y="11"/>
                                </a:lnTo>
                                <a:lnTo>
                                  <a:pt x="1336" y="0"/>
                                </a:lnTo>
                                <a:lnTo>
                                  <a:pt x="148" y="0"/>
                                </a:lnTo>
                                <a:lnTo>
                                  <a:pt x="90" y="11"/>
                                </a:lnTo>
                                <a:lnTo>
                                  <a:pt x="43" y="43"/>
                                </a:lnTo>
                                <a:lnTo>
                                  <a:pt x="11" y="90"/>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5E9C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Text Box 190"/>
                        <wps:cNvSpPr txBox="1">
                          <a:spLocks noChangeArrowheads="1"/>
                        </wps:cNvSpPr>
                        <wps:spPr bwMode="auto">
                          <a:xfrm>
                            <a:off x="13592" y="895"/>
                            <a:ext cx="148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D383B" w14:textId="77777777" w:rsidR="00DE6EC2" w:rsidRDefault="00DE6EC2" w:rsidP="00DE6EC2">
                              <w:pPr>
                                <w:spacing w:before="291"/>
                                <w:ind w:left="362"/>
                                <w:rPr>
                                  <w:rFonts w:ascii="Franklin Gothic Book"/>
                                  <w:sz w:val="29"/>
                                </w:rPr>
                              </w:pPr>
                              <w:r>
                                <w:rPr>
                                  <w:rFonts w:ascii="Franklin Gothic Book"/>
                                  <w:color w:val="040505"/>
                                  <w:sz w:val="29"/>
                                </w:rPr>
                                <w:t>Green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FE248" id="Group 9" o:spid="_x0000_s1033" alt="P4316#y1" style="position:absolute;margin-left:679.65pt;margin-top:44.8pt;width:74.25pt;height:44.55pt;z-index:251658255;mso-position-horizontal-relative:page" coordorigin="13593,896"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gJuQYAAL8bAAAOAAAAZHJzL2Uyb0RvYy54bWy8WduO2zYQfS/QfyD02CKx7hcj3iDdZBcF&#10;0jZA1A+QZfmCyqJKaddOv74zvMgUI66E9PJiSeYReWYOZ0iO3ry9nmvyXLHuRJuN4712HVI1Jd2d&#10;msPG+T1/eJU6pOuLZlfUtKk2zpeqc97eff/dm0u7rnx6pPWuYgQ6abr1pd04x75v16tVVx6rc9G9&#10;pm3VQOOesnPRwyM7rHasuEDv53rlu268ulC2axktq66Df9+LRueO97/fV2X/237fVT2pNw5w6/kv&#10;479b/F3dvSnWB1a0x1MpaRTfwOJcnBoYdOjqfdEX5ImdvurqfCoZ7ei+f13S84ru96ey4jaANZ5r&#10;WPPI6FPLbTmsL4d2cBO41vDTN3db/vr8yNrP7Scm2MPtR1r+0YFfVpf2sNbb8fkgwGR7+YXuQM/i&#10;qafc8OuenbELMIlcuX+/DP6trj0p4c8s9LMkckgJTVEcJWkk/F8eQSR8ywuiLHAINKdZrNo+yLe9&#10;EPD83TTzsHFVrMWonKlkhsrDVOpu3ur+mbc+H4u24iJ06I1PjJx2wBQmU1OcwQMPrKpwfhIvzZAV&#10;Dg845dJO96fWgrAO3D7rSfSJL30i/aX8afdIsS6fuv6xolyT4vlj14uZvoM7rvRO0s/BkP25hkn/&#10;4yviEi9yk5QIHeQbCugp4A8rkrvkQvjwBgiY6r3FQUoGKQ/DmKCxQEFXHmKOgOKaQgQNqFCh5pjB&#10;tBi6y0MLs1iBRG9uGE4xSxQKmSFmkhkkNd3KyI3jaZ9lCog+Sy3McC5p3WVpPMXM0/2PmElmniFA&#10;5AbhNDVPFyH3fBu5sQpZkE2S0yVAzDQ5Q4MwSxMLOV2H3Itt5MZCZG4ySU5XATGT5PyxCl6Y+dk0&#10;OV9XIvetoTCWAsJgipyvy4CYaXJjFbwgCT0LOV2J3LdFgz+WwkZOl8FObqyCF8RpYCGnK5H7toAI&#10;xlJYZA10GayyBmMVgFxgidVAVyIPbAERjKWwBESgy2ANiGCsApBzLdEa6ErkYMJ0+g3GUlhSSaDL&#10;YE0l4VgFviZMyxrqSuShLSBCQwpLCg51Hew5OBzr8BI9XYsccvq070JDDMvaFepKvLB4jZV4QdpQ&#10;VyMPbUERGXLE0/kk0rXwEDSZUCJDC3tYRLoceWQLi8iQIwmDqXQX6Vp4CJqmZ2hhTymRLkce2QIj&#10;MuRIkmiSnq6Fh6BJerGhhT0dx7oceWwLjdiQI4GFEfKt2ALfdkSxroWHoGl6hhb2pSzW5chjW2jE&#10;hhw2eroWL9AztLBvA2Jdjjy2hUZiyGERN9G1sIubGFrYt1CJLkee2EIjMeSwhAaejIZtrD00EkML&#10;++Yz0eXIE1toJIYclsSS6FrYE0tqaGE/T6S6HHlqC43UkMOSllNdi3FahnPiQZ17iqM6CpXXRp6F&#10;4I4UWK9w+Um2pR2eRXOgBwfRPJBHTUDhwckCBu0QnCwCgycRDDt6OD0Bu5e7xo06h/PT3zwcVOdw&#10;fhqdheNmFuGwD11CxpeG+sss9aWpsFdb0jtuwZAM7J4WwaWpsJ9ZAsdtCvYOG4xFcGkqLPiL4NJU&#10;WICXwHFZRTKwIC6CS1OjZabisoO9w4KxpHdcBjh8mamYlhEOCXVJ75gmOXyZqZi2OHyZqZhGEA4J&#10;QCMj5r0McAZlQLMAyBwCBcAtvlOs26LHvKBuyQUKPLzadMRKlMfTwpk+VznlkJ7XqjgARk5gXytG&#10;vkHqZhIKnUqoAqhrK/uUvsp4ZRKMUO3qqnByLg9TWbWrq8QFGaw9wHFINapdXRUOTyKAmxsWlopZ&#10;FHBfMCTu8qGrOQOEuDPukAPOOFegbmopF6irdIUYMXVfdoWknw7JQfWirqI36YsUFk8xRVSzuspB&#10;gTp641bYVO3qaug0D5TCz48sZ9KcJV4op+acZ0TggDFfe7qsaVcJP2DE8bVvCD2MWK1m2dH6tHs4&#10;1TVGXMcO2/uakecCyvjRh+x+mDYjWM1X6Ibia8rdvI4tSq2iNruluy9QdmVUfAuAbxdwc6TsL4dc&#10;4DvAxun+fCpY5ZD65wZKx5kX4kG45w9hlGCZiOktW72laEroauP0Duwo8Pa+Fx8bnlp2OhxhJJFM&#10;GvoOCuf7E1ZloXrdrQUr+QDV6/+rjA2zXZSxcywq/0SvxBPBppWxSX+FBkVdFrRJQ++PsGuq3jFG&#10;L8eq2IGzxHqgvSrM+C/r3C0TdW6CNxsHUz1P16rmDdNKQXAmDZMDU+voD55sv5ot/XV75QV/vrrc&#10;lFo8f4a5M8wbuBFzBm7+xfnCP4LAVyIwYfQZSn/m5t2+u939DQAA//8DAFBLAwQUAAYACAAAACEA&#10;LIxLF+EAAAAMAQAADwAAAGRycy9kb3ducmV2LnhtbEyPTWuDQBCG74X+h2UKvTWrFaOxriGEtqdQ&#10;aFIovW10ohJ3VtyNmn/fyam9zcs8vB/5ejadGHFwrSUF4SIAgVTaqqVawdfh7SkF4bymSneWUMEV&#10;HayL+7tcZ5Wd6BPHva8Fm5DLtILG+z6T0pUNGu0Wtkfi38kORnuWQy2rQU9sbjr5HARLaXRLnNDo&#10;HrcNluf9xSh4n/S0icLXcXc+ba8/h/jjexeiUo8P8+YFhMfZ/8Fwq8/VoeBOR3uhyomOdRSvImYV&#10;pKsliBsRBwmvOfKVpAnIIpf/RxS/AAAA//8DAFBLAQItABQABgAIAAAAIQC2gziS/gAAAOEBAAAT&#10;AAAAAAAAAAAAAAAAAAAAAABbQ29udGVudF9UeXBlc10ueG1sUEsBAi0AFAAGAAgAAAAhADj9If/W&#10;AAAAlAEAAAsAAAAAAAAAAAAAAAAALwEAAF9yZWxzLy5yZWxzUEsBAi0AFAAGAAgAAAAhANz/aAm5&#10;BgAAvxsAAA4AAAAAAAAAAAAAAAAALgIAAGRycy9lMm9Eb2MueG1sUEsBAi0AFAAGAAgAAAAhACyM&#10;SxfhAAAADAEAAA8AAAAAAAAAAAAAAAAAEwkAAGRycy9kb3ducmV2LnhtbFBLBQYAAAAABAAEAPMA&#10;AAAhCgAAAAA=&#10;">
                <v:shape id="Freeform 189" o:spid="_x0000_s1034" style="position:absolute;left:13592;top:895;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iiKxAAAANsAAAAPAAAAZHJzL2Rvd25yZXYueG1sRI9Bb8Iw&#10;DIXvk/YfIk/aZYJ0O6CqENAGA/WGynbhZhrTVjRO1WSQ/Xt8mLSbrff83ufFKrleXWkMnWcDr9MM&#10;FHHtbceNge+v7SQHFSKyxd4zGfilAKvl48MCC+tvXNH1EBslIRwKNNDGOBRah7olh2HqB2LRzn50&#10;GGUdG21HvEm46/Vbls20w46locWB1i3Vl8OPM1Dt6CMv958vvNmV9WmfV2l7TMY8P6X3OahIKf6b&#10;/65LK/hCL7/IAHp5BwAA//8DAFBLAQItABQABgAIAAAAIQDb4fbL7gAAAIUBAAATAAAAAAAAAAAA&#10;AAAAAAAAAABbQ29udGVudF9UeXBlc10ueG1sUEsBAi0AFAAGAAgAAAAhAFr0LFu/AAAAFQEAAAsA&#10;AAAAAAAAAAAAAAAAHwEAAF9yZWxzLy5yZWxzUEsBAi0AFAAGAAgAAAAhAL2CKIrEAAAA2wAAAA8A&#10;AAAAAAAAAAAAAAAABwIAAGRycy9kb3ducmV2LnhtbFBLBQYAAAAAAwADALcAAAD4AgAAAAA=&#10;" path="m1485,742r,-594l1473,90,1441,43,1394,11,1336,,148,,90,11,43,43,11,90,,148,,742r11,58l43,847r47,32l148,891r1188,l1394,879r47,-32l1473,800r12,-58xe" fillcolor="#5e9c43" stroked="f">
                  <v:path arrowok="t" o:connecttype="custom" o:connectlocs="1485,1638;1485,1044;1473,986;1441,939;1394,907;1336,896;148,896;90,907;43,939;11,986;0,1044;0,1638;11,1696;43,1743;90,1775;148,1787;1336,1787;1394,1775;1441,1743;1473,1696;1485,1638" o:connectangles="0,0,0,0,0,0,0,0,0,0,0,0,0,0,0,0,0,0,0,0,0"/>
                </v:shape>
                <v:shape id="Text Box 190" o:spid="_x0000_s1035" type="#_x0000_t202" style="position:absolute;left:13592;top:895;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5DDD383B" w14:textId="77777777" w:rsidR="00DE6EC2" w:rsidRDefault="00DE6EC2" w:rsidP="00DE6EC2">
                        <w:pPr>
                          <w:spacing w:before="291"/>
                          <w:ind w:left="362"/>
                          <w:rPr>
                            <w:rFonts w:ascii="Franklin Gothic Book"/>
                            <w:sz w:val="29"/>
                          </w:rPr>
                        </w:pPr>
                        <w:r>
                          <w:rPr>
                            <w:rFonts w:ascii="Franklin Gothic Book"/>
                            <w:color w:val="040505"/>
                            <w:sz w:val="29"/>
                          </w:rPr>
                          <w:t>Green</w:t>
                        </w:r>
                      </w:p>
                    </w:txbxContent>
                  </v:textbox>
                </v:shape>
                <w10:wrap anchorx="page"/>
              </v:group>
            </w:pict>
          </mc:Fallback>
        </mc:AlternateContent>
      </w:r>
      <w:r w:rsidRPr="00DE6EC2">
        <w:rPr>
          <w:rFonts w:eastAsiaTheme="minorEastAsia"/>
          <w:bCs w:val="0"/>
          <w:szCs w:val="32"/>
        </w:rPr>
        <w:t>ASSIGNING A LIFELINE STATUS</w:t>
      </w:r>
      <w:r w:rsidR="0052360B">
        <w:t>ssigning a Lifeline Status</w:t>
      </w:r>
      <w:bookmarkEnd w:id="241"/>
      <w:bookmarkEnd w:id="242"/>
      <w:bookmarkEnd w:id="243"/>
      <w:bookmarkEnd w:id="244"/>
      <w:bookmarkEnd w:id="245"/>
      <w:bookmarkEnd w:id="246"/>
    </w:p>
    <w:p w14:paraId="6CE97C2E" w14:textId="77777777" w:rsidR="00DB08FF" w:rsidRPr="001406BD" w:rsidRDefault="00DB08FF" w:rsidP="00DB08FF">
      <w:pPr>
        <w:widowControl w:val="0"/>
        <w:autoSpaceDE w:val="0"/>
        <w:autoSpaceDN w:val="0"/>
        <w:spacing w:before="240" w:line="276" w:lineRule="auto"/>
        <w:rPr>
          <w:rFonts w:cs="Arial"/>
          <w:color w:val="000000" w:themeColor="text1"/>
        </w:rPr>
      </w:pPr>
      <w:r w:rsidRPr="001406BD">
        <w:rPr>
          <w:rFonts w:cs="Arial"/>
          <w:noProof/>
          <w:color w:val="000000" w:themeColor="text1"/>
        </w:rPr>
        <mc:AlternateContent>
          <mc:Choice Requires="wpg">
            <w:drawing>
              <wp:anchor distT="0" distB="0" distL="114300" distR="114300" simplePos="0" relativeHeight="251658251" behindDoc="0" locked="0" layoutInCell="1" allowOverlap="1" wp14:anchorId="5A38342C" wp14:editId="393672E5">
                <wp:simplePos x="0" y="0"/>
                <wp:positionH relativeFrom="page">
                  <wp:posOffset>8631555</wp:posOffset>
                </wp:positionH>
                <wp:positionV relativeFrom="paragraph">
                  <wp:posOffset>1090295</wp:posOffset>
                </wp:positionV>
                <wp:extent cx="942975" cy="565785"/>
                <wp:effectExtent l="1905" t="5715" r="7620" b="0"/>
                <wp:wrapNone/>
                <wp:docPr id="601" name="Group 601" descr="P431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1717"/>
                          <a:chExt cx="1485" cy="891"/>
                        </a:xfrm>
                      </wpg:grpSpPr>
                      <wps:wsp>
                        <wps:cNvPr id="602" name="Freeform 192"/>
                        <wps:cNvSpPr>
                          <a:spLocks/>
                        </wps:cNvSpPr>
                        <wps:spPr bwMode="auto">
                          <a:xfrm>
                            <a:off x="13592" y="1716"/>
                            <a:ext cx="1485" cy="891"/>
                          </a:xfrm>
                          <a:custGeom>
                            <a:avLst/>
                            <a:gdLst>
                              <a:gd name="T0" fmla="+- 0 15078 13593"/>
                              <a:gd name="T1" fmla="*/ T0 w 1485"/>
                              <a:gd name="T2" fmla="+- 0 2459 1717"/>
                              <a:gd name="T3" fmla="*/ 2459 h 891"/>
                              <a:gd name="T4" fmla="+- 0 15078 13593"/>
                              <a:gd name="T5" fmla="*/ T4 w 1485"/>
                              <a:gd name="T6" fmla="+- 0 1865 1717"/>
                              <a:gd name="T7" fmla="*/ 1865 h 891"/>
                              <a:gd name="T8" fmla="+- 0 15066 13593"/>
                              <a:gd name="T9" fmla="*/ T8 w 1485"/>
                              <a:gd name="T10" fmla="+- 0 1807 1717"/>
                              <a:gd name="T11" fmla="*/ 1807 h 891"/>
                              <a:gd name="T12" fmla="+- 0 15034 13593"/>
                              <a:gd name="T13" fmla="*/ T12 w 1485"/>
                              <a:gd name="T14" fmla="+- 0 1760 1717"/>
                              <a:gd name="T15" fmla="*/ 1760 h 891"/>
                              <a:gd name="T16" fmla="+- 0 14987 13593"/>
                              <a:gd name="T17" fmla="*/ T16 w 1485"/>
                              <a:gd name="T18" fmla="+- 0 1728 1717"/>
                              <a:gd name="T19" fmla="*/ 1728 h 891"/>
                              <a:gd name="T20" fmla="+- 0 14929 13593"/>
                              <a:gd name="T21" fmla="*/ T20 w 1485"/>
                              <a:gd name="T22" fmla="+- 0 1717 1717"/>
                              <a:gd name="T23" fmla="*/ 1717 h 891"/>
                              <a:gd name="T24" fmla="+- 0 13741 13593"/>
                              <a:gd name="T25" fmla="*/ T24 w 1485"/>
                              <a:gd name="T26" fmla="+- 0 1717 1717"/>
                              <a:gd name="T27" fmla="*/ 1717 h 891"/>
                              <a:gd name="T28" fmla="+- 0 13683 13593"/>
                              <a:gd name="T29" fmla="*/ T28 w 1485"/>
                              <a:gd name="T30" fmla="+- 0 1728 1717"/>
                              <a:gd name="T31" fmla="*/ 1728 h 891"/>
                              <a:gd name="T32" fmla="+- 0 13636 13593"/>
                              <a:gd name="T33" fmla="*/ T32 w 1485"/>
                              <a:gd name="T34" fmla="+- 0 1760 1717"/>
                              <a:gd name="T35" fmla="*/ 1760 h 891"/>
                              <a:gd name="T36" fmla="+- 0 13604 13593"/>
                              <a:gd name="T37" fmla="*/ T36 w 1485"/>
                              <a:gd name="T38" fmla="+- 0 1807 1717"/>
                              <a:gd name="T39" fmla="*/ 1807 h 891"/>
                              <a:gd name="T40" fmla="+- 0 13593 13593"/>
                              <a:gd name="T41" fmla="*/ T40 w 1485"/>
                              <a:gd name="T42" fmla="+- 0 1865 1717"/>
                              <a:gd name="T43" fmla="*/ 1865 h 891"/>
                              <a:gd name="T44" fmla="+- 0 13593 13593"/>
                              <a:gd name="T45" fmla="*/ T44 w 1485"/>
                              <a:gd name="T46" fmla="+- 0 2459 1717"/>
                              <a:gd name="T47" fmla="*/ 2459 h 891"/>
                              <a:gd name="T48" fmla="+- 0 13604 13593"/>
                              <a:gd name="T49" fmla="*/ T48 w 1485"/>
                              <a:gd name="T50" fmla="+- 0 2517 1717"/>
                              <a:gd name="T51" fmla="*/ 2517 h 891"/>
                              <a:gd name="T52" fmla="+- 0 13636 13593"/>
                              <a:gd name="T53" fmla="*/ T52 w 1485"/>
                              <a:gd name="T54" fmla="+- 0 2564 1717"/>
                              <a:gd name="T55" fmla="*/ 2564 h 891"/>
                              <a:gd name="T56" fmla="+- 0 13683 13593"/>
                              <a:gd name="T57" fmla="*/ T56 w 1485"/>
                              <a:gd name="T58" fmla="+- 0 2596 1717"/>
                              <a:gd name="T59" fmla="*/ 2596 h 891"/>
                              <a:gd name="T60" fmla="+- 0 13741 13593"/>
                              <a:gd name="T61" fmla="*/ T60 w 1485"/>
                              <a:gd name="T62" fmla="+- 0 2608 1717"/>
                              <a:gd name="T63" fmla="*/ 2608 h 891"/>
                              <a:gd name="T64" fmla="+- 0 14929 13593"/>
                              <a:gd name="T65" fmla="*/ T64 w 1485"/>
                              <a:gd name="T66" fmla="+- 0 2608 1717"/>
                              <a:gd name="T67" fmla="*/ 2608 h 891"/>
                              <a:gd name="T68" fmla="+- 0 14987 13593"/>
                              <a:gd name="T69" fmla="*/ T68 w 1485"/>
                              <a:gd name="T70" fmla="+- 0 2596 1717"/>
                              <a:gd name="T71" fmla="*/ 2596 h 891"/>
                              <a:gd name="T72" fmla="+- 0 15034 13593"/>
                              <a:gd name="T73" fmla="*/ T72 w 1485"/>
                              <a:gd name="T74" fmla="+- 0 2564 1717"/>
                              <a:gd name="T75" fmla="*/ 2564 h 891"/>
                              <a:gd name="T76" fmla="+- 0 15066 13593"/>
                              <a:gd name="T77" fmla="*/ T76 w 1485"/>
                              <a:gd name="T78" fmla="+- 0 2517 1717"/>
                              <a:gd name="T79" fmla="*/ 2517 h 891"/>
                              <a:gd name="T80" fmla="+- 0 15078 13593"/>
                              <a:gd name="T81" fmla="*/ T80 w 1485"/>
                              <a:gd name="T82" fmla="+- 0 2459 1717"/>
                              <a:gd name="T83" fmla="*/ 2459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0"/>
                                </a:lnTo>
                                <a:lnTo>
                                  <a:pt x="1441" y="43"/>
                                </a:lnTo>
                                <a:lnTo>
                                  <a:pt x="1394" y="11"/>
                                </a:lnTo>
                                <a:lnTo>
                                  <a:pt x="1336" y="0"/>
                                </a:lnTo>
                                <a:lnTo>
                                  <a:pt x="148" y="0"/>
                                </a:lnTo>
                                <a:lnTo>
                                  <a:pt x="90" y="11"/>
                                </a:lnTo>
                                <a:lnTo>
                                  <a:pt x="43" y="43"/>
                                </a:lnTo>
                                <a:lnTo>
                                  <a:pt x="11" y="90"/>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9193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Text Box 193"/>
                        <wps:cNvSpPr txBox="1">
                          <a:spLocks noChangeArrowheads="1"/>
                        </wps:cNvSpPr>
                        <wps:spPr bwMode="auto">
                          <a:xfrm>
                            <a:off x="13592" y="1716"/>
                            <a:ext cx="148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C976E" w14:textId="77777777" w:rsidR="00DB08FF" w:rsidRDefault="00DB08FF" w:rsidP="00DB08FF">
                              <w:pPr>
                                <w:spacing w:before="291"/>
                                <w:ind w:left="459"/>
                                <w:rPr>
                                  <w:rFonts w:ascii="Franklin Gothic Book"/>
                                  <w:sz w:val="29"/>
                                </w:rPr>
                              </w:pPr>
                              <w:r>
                                <w:rPr>
                                  <w:rFonts w:ascii="Franklin Gothic Book"/>
                                  <w:color w:val="040505"/>
                                  <w:sz w:val="29"/>
                                </w:rPr>
                                <w:t>Grey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8342C" id="Group 601" o:spid="_x0000_s1036" alt="P4317#y1" style="position:absolute;margin-left:679.65pt;margin-top:85.85pt;width:74.25pt;height:44.55pt;z-index:251658251;mso-position-horizontal-relative:page" coordorigin="13593,1717"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i9bzQYAAOkbAAAOAAAAZHJzL2Uyb0RvYy54bWy8We2ymzYQ/d+ZvoOGn+0ktvjGE99MmjSZ&#10;zqRtZkIfAGNsPMWICu61b56+u/rAgiDDpB9/DFgH6ewe7UpaXr2+nivyVPD2xOqtQ1+uHVLUOduf&#10;6uPW+SN9/yJ2SNtl9T6rWF1sneeidV4/fP/dq0uzKVxWsmpfcAKd1O3m0mydsuuazWrV5mVxztqX&#10;rClqaDwwfs46eOTH1Z5nF+j9XK3c9TpcXRjfN5zlRdvCv+9ko/Mg+j8cirz7/XBoi45UWwe4deKX&#10;i98d/q4eXmWbI8+a8pQrGtk3sDhnpxoG7bt6l3UZeeSnr7o6n3LOWnboXubsvGKHwykvhA1gDV2P&#10;rPnA2WMjbDluLsemdxO4duSnb+42/+3pA28+N5+4ZA+3H1n+Zwt+WV2a48Zsx+ejBJPd5Ve2Bz2z&#10;x44Jw68HfsYuwCRyFf597v1bXDuSw5+J7yZR4JAcmoIwiOJA+j8vQSR8i3pB4jkEmmlEI934s3qd&#10;+vCCeDlOKDauso0cVlBV1FB6mEvtzV3tP3PX5zJrCqFCi+74xMlpv3XCteuQOjuDD97zosAZSmji&#10;Ii0cH4Daqa3pUaMFYS04ftaX6BUYTHollF7RLrX7JNvkj233oWBCluzpY9vJyb6HOyH2XvFPITAO&#10;5wrm/Y8vyJrQYB3FREqh3tBAqoE/rEi6Jhcihh+BgKrRm+sHCbmpeewHBZ0lDPoSoJIoWSGKepSv&#10;UXPUYGb03aW+hVqoQbK3OAwmqUUaBtQogiapQWYz7ASvheG01xINRK/FFmp0JEK8jia5UVMDiqhJ&#10;cnSoArDz/Gl21BQipa6N30iJKISZ0gfpTTBqCkERNc1vJIWfxGCvCP/RdII8YChLQxu/kRyRC3N4&#10;ip+pBkXUJD93JIefuDCNp/i5piCpa42KkSBAbZKfa8qBBlj4jeTwIp9a+JmCpK4tNNyRIFZ+phx3&#10;+I3k8MLYs/AzBUlBj+ms4o0EsenrmXLY9fVGcnihZ4lezxQk9Wzx4Y0EscWHZ8phjw9vJIcXri3x&#10;65mCpGCFxX8jQWz5xTPlsOcXfyQHRsa0vr4pSOrb4sMfCWLLzb4phz05+yM57vAzBUl9W3z4Q0Gs&#10;y5pvynFnXRvJYdfXNwVJfVt8BENB3MCSXwJTDoGazH/BSA57fASmIGlgi49gKIgbhDCfJ/JzYMoh&#10;UNP8hnJQe34JTEHSwBYfwVAQN0ggH0zxM+UQqEl+4VAOas/PoSlICuvldPyGQ0HccD29voWmHAI1&#10;zW8oB7Wvb6EpSAqqWfgNBbHzM+W4w28oB/Cz7Q9CU5A0tMVHNBTEqm9kymHXNxrKcWd/FZmCpJEt&#10;PqKhINb4wPNTv9G1x0c0lOPO7jQyBUkjW3xEQ0Gs+SUy5bDnl3goB/CznTliU5A0tsVHPBTEmp9j&#10;U45hfobj5FEfjrJSn5fya60OTHBHMqxrrMWJt2EtnllT4AdHs9RTJ1JA4enKAgb1ECzOtjDefTC4&#10;EsGw5Yc98SwaN/ICLk7V83DQXcCTRb3jNhfhsD9dQsZVhrrLLHWVqbB7W9I77smQDGymFsGVqbC3&#10;WQLHHQv2DluNRXBlKqz8i+DKVFiIl8BxeUUysC4ugitTg2Wm4uKDvcOqsaR3XAsEfJmpmJoRDjl1&#10;Se+YKQV8mamYuAR8mamYRxAOCcAgI8NEBTiHcuG4UMgdAoXCHb6TbZqsw7ygb8kFClWiKFVuHSxe&#10;YMOZPRUpE5BO1LQEAEaOYIsrR75BqnoSCp0qqAboa6P6VL5KRAUTjNDt+qpxai73U1m366vCeQks&#10;P8CxTzW6XV81Ds8lgJsbFhaLWRRwXzAk7vehqzkDpLgz7lADzjhXom5qaRfoq3KFHDFe33eFoh/3&#10;yUH3oq+yN+WLGFZPOUV0s76qQYE6euNW/9Tt+jrSaR6ohJ8fWc2kOUuor6bmnGdk4IAxX3s6r1hb&#10;SD9gxIm1rw89jFijsNmy6rR/f6oqjLiWH3dvK06eMij3JzTxEp1KBrBKrNA1w9e0u0W9WxZkZQV3&#10;x/bPUJzlTH4zgG8ccFMy/sUhF/hesHXavx4zXjik+qWGCnNCfTwTd+LBDyIsIHGzZWe2ZHUOXW2d&#10;zoEdBd6+7eRHiceGn44ljCSTSc3eQIH9cMLSLRS5241kpR6gyP2/VbshDGW1O8XS80/sCtVukUmN&#10;ajfprtCguau6N6nZ2xK2TcUbztmlLLI9eEsuCMar0o7/tBzecFkOJ3izdTDZi4StS+MwsTQE51I/&#10;PTC5Dv4Q6far+dJdd1fxZcDHEL5ptXgG9bOnnzlwI2cN3PyLM0Z8LYHvSWDC4IOV+SzMu32he/gb&#10;AAD//wMAUEsDBBQABgAIAAAAIQBUY1bM4gAAAA0BAAAPAAAAZHJzL2Rvd25yZXYueG1sTI9Na8JA&#10;EIbvhf6HZQq91d0YYjTNRkTanqRQLRRva3ZMgtndkF2T+O87ntrbvMzD+5GvJ9OyAXvfOCshmglg&#10;aEunG1tJ+D68vyyB+aCsVq2zKOGGHtbF40OuMu1G+4XDPlSMTKzPlIQ6hC7j3Jc1GuVnrkNLv7Pr&#10;jQok+4rrXo1kblo+F2LBjWosJdSqw22N5WV/NRI+RjVu4uht2F3O29vxkHz+7CKU8vlp2rwCCziF&#10;Pxju9ak6FNTp5K5We9aSjpNVTCxdaZQCuyOJSGnOScJ8IZbAi5z/X1H8AgAA//8DAFBLAQItABQA&#10;BgAIAAAAIQC2gziS/gAAAOEBAAATAAAAAAAAAAAAAAAAAAAAAABbQ29udGVudF9UeXBlc10ueG1s&#10;UEsBAi0AFAAGAAgAAAAhADj9If/WAAAAlAEAAAsAAAAAAAAAAAAAAAAALwEAAF9yZWxzLy5yZWxz&#10;UEsBAi0AFAAGAAgAAAAhADoeL1vNBgAA6RsAAA4AAAAAAAAAAAAAAAAALgIAAGRycy9lMm9Eb2Mu&#10;eG1sUEsBAi0AFAAGAAgAAAAhAFRjVsziAAAADQEAAA8AAAAAAAAAAAAAAAAAJwkAAGRycy9kb3du&#10;cmV2LnhtbFBLBQYAAAAABAAEAPMAAAA2CgAAAAA=&#10;">
                <v:shape id="Freeform 192" o:spid="_x0000_s1037" style="position:absolute;left:13592;top:1716;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7ExAAAANwAAAAPAAAAZHJzL2Rvd25yZXYueG1sRI9BSwMx&#10;EIXvgv8hjODNZttDkbVpKS3FehFcC3ocNtPN4mYSkrHd/fdGEDw+3rzvzVttRj+oC6XcBzYwn1Wg&#10;iNtge+4MnN4PD4+gsiBbHAKTgYkybNa3NyusbbjyG10a6VSBcK7RgBOJtda5deQxz0IkLt45JI9S&#10;ZOq0TXgtcD/oRVUttceeS4PDSDtH7Vfz7csbk8gubafD5/HZDef4+vKxb6Ix93fj9gmU0Cj/x3/p&#10;ozWwrBbwO6YQQK9/AAAA//8DAFBLAQItABQABgAIAAAAIQDb4fbL7gAAAIUBAAATAAAAAAAAAAAA&#10;AAAAAAAAAABbQ29udGVudF9UeXBlc10ueG1sUEsBAi0AFAAGAAgAAAAhAFr0LFu/AAAAFQEAAAsA&#10;AAAAAAAAAAAAAAAAHwEAAF9yZWxzLy5yZWxzUEsBAi0AFAAGAAgAAAAhAM12zsTEAAAA3AAAAA8A&#10;AAAAAAAAAAAAAAAABwIAAGRycy9kb3ducmV2LnhtbFBLBQYAAAAAAwADALcAAAD4AgAAAAA=&#10;" path="m1485,742r,-594l1473,90,1441,43,1394,11,1336,,148,,90,11,43,43,11,90,,148,,742r11,58l43,847r47,32l148,891r1188,l1394,879r47,-32l1473,800r12,-58xe" fillcolor="#919395" stroked="f">
                  <v:path arrowok="t" o:connecttype="custom" o:connectlocs="1485,2459;1485,1865;1473,1807;1441,1760;1394,1728;1336,1717;148,1717;90,1728;43,1760;11,1807;0,1865;0,2459;11,2517;43,2564;90,2596;148,2608;1336,2608;1394,2596;1441,2564;1473,2517;1485,2459" o:connectangles="0,0,0,0,0,0,0,0,0,0,0,0,0,0,0,0,0,0,0,0,0"/>
                </v:shape>
                <v:shape id="Text Box 193" o:spid="_x0000_s1038" type="#_x0000_t202" style="position:absolute;left:13592;top:1716;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1C2C976E" w14:textId="77777777" w:rsidR="00DB08FF" w:rsidRDefault="00DB08FF" w:rsidP="00DB08FF">
                        <w:pPr>
                          <w:spacing w:before="291"/>
                          <w:ind w:left="459"/>
                          <w:rPr>
                            <w:rFonts w:ascii="Franklin Gothic Book"/>
                            <w:sz w:val="29"/>
                          </w:rPr>
                        </w:pPr>
                        <w:r>
                          <w:rPr>
                            <w:rFonts w:ascii="Franklin Gothic Book"/>
                            <w:color w:val="040505"/>
                            <w:sz w:val="29"/>
                          </w:rPr>
                          <w:t>Grey</w:t>
                        </w:r>
                      </w:p>
                    </w:txbxContent>
                  </v:textbox>
                </v:shape>
                <w10:wrap anchorx="page"/>
              </v:group>
            </w:pict>
          </mc:Fallback>
        </mc:AlternateContent>
      </w:r>
      <w:r w:rsidRPr="001406BD">
        <w:rPr>
          <w:rFonts w:cs="Arial"/>
          <w:color w:val="000000" w:themeColor="text1"/>
        </w:rPr>
        <w:t>Assign lifeline statuses as incident circumstances evolve and through the course of response operations.</w:t>
      </w:r>
    </w:p>
    <w:p w14:paraId="544DDE68" w14:textId="77777777" w:rsidR="00DB08FF" w:rsidRPr="001406BD" w:rsidRDefault="00DB08FF" w:rsidP="00DB08FF">
      <w:pPr>
        <w:widowControl w:val="0"/>
        <w:autoSpaceDE w:val="0"/>
        <w:autoSpaceDN w:val="0"/>
        <w:spacing w:before="240" w:line="276" w:lineRule="auto"/>
        <w:rPr>
          <w:rFonts w:cs="Arial"/>
          <w:color w:val="000000" w:themeColor="text1"/>
        </w:rPr>
      </w:pPr>
      <w:r w:rsidRPr="001406BD">
        <w:rPr>
          <w:rFonts w:cs="Arial"/>
          <w:noProof/>
          <w:color w:val="000000" w:themeColor="text1"/>
        </w:rPr>
        <mc:AlternateContent>
          <mc:Choice Requires="wpg">
            <w:drawing>
              <wp:anchor distT="0" distB="0" distL="114300" distR="114300" simplePos="0" relativeHeight="251658252" behindDoc="0" locked="0" layoutInCell="1" allowOverlap="1" wp14:anchorId="78E29F25" wp14:editId="2900341F">
                <wp:simplePos x="0" y="0"/>
                <wp:positionH relativeFrom="page">
                  <wp:posOffset>8631555</wp:posOffset>
                </wp:positionH>
                <wp:positionV relativeFrom="paragraph">
                  <wp:posOffset>883285</wp:posOffset>
                </wp:positionV>
                <wp:extent cx="942975" cy="565785"/>
                <wp:effectExtent l="1905" t="6350" r="7620" b="0"/>
                <wp:wrapNone/>
                <wp:docPr id="580" name="Group 580" descr="P431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1391"/>
                          <a:chExt cx="1485" cy="891"/>
                        </a:xfrm>
                      </wpg:grpSpPr>
                      <wps:wsp>
                        <wps:cNvPr id="581" name="Freeform 195"/>
                        <wps:cNvSpPr>
                          <a:spLocks/>
                        </wps:cNvSpPr>
                        <wps:spPr bwMode="auto">
                          <a:xfrm>
                            <a:off x="13592" y="1390"/>
                            <a:ext cx="1485" cy="891"/>
                          </a:xfrm>
                          <a:custGeom>
                            <a:avLst/>
                            <a:gdLst>
                              <a:gd name="T0" fmla="+- 0 15078 13593"/>
                              <a:gd name="T1" fmla="*/ T0 w 1485"/>
                              <a:gd name="T2" fmla="+- 0 2133 1391"/>
                              <a:gd name="T3" fmla="*/ 2133 h 891"/>
                              <a:gd name="T4" fmla="+- 0 15078 13593"/>
                              <a:gd name="T5" fmla="*/ T4 w 1485"/>
                              <a:gd name="T6" fmla="+- 0 1539 1391"/>
                              <a:gd name="T7" fmla="*/ 1539 h 891"/>
                              <a:gd name="T8" fmla="+- 0 15066 13593"/>
                              <a:gd name="T9" fmla="*/ T8 w 1485"/>
                              <a:gd name="T10" fmla="+- 0 1482 1391"/>
                              <a:gd name="T11" fmla="*/ 1482 h 891"/>
                              <a:gd name="T12" fmla="+- 0 15034 13593"/>
                              <a:gd name="T13" fmla="*/ T12 w 1485"/>
                              <a:gd name="T14" fmla="+- 0 1434 1391"/>
                              <a:gd name="T15" fmla="*/ 1434 h 891"/>
                              <a:gd name="T16" fmla="+- 0 14987 13593"/>
                              <a:gd name="T17" fmla="*/ T16 w 1485"/>
                              <a:gd name="T18" fmla="+- 0 1403 1391"/>
                              <a:gd name="T19" fmla="*/ 1403 h 891"/>
                              <a:gd name="T20" fmla="+- 0 14929 13593"/>
                              <a:gd name="T21" fmla="*/ T20 w 1485"/>
                              <a:gd name="T22" fmla="+- 0 1391 1391"/>
                              <a:gd name="T23" fmla="*/ 1391 h 891"/>
                              <a:gd name="T24" fmla="+- 0 13741 13593"/>
                              <a:gd name="T25" fmla="*/ T24 w 1485"/>
                              <a:gd name="T26" fmla="+- 0 1391 1391"/>
                              <a:gd name="T27" fmla="*/ 1391 h 891"/>
                              <a:gd name="T28" fmla="+- 0 13683 13593"/>
                              <a:gd name="T29" fmla="*/ T28 w 1485"/>
                              <a:gd name="T30" fmla="+- 0 1403 1391"/>
                              <a:gd name="T31" fmla="*/ 1403 h 891"/>
                              <a:gd name="T32" fmla="+- 0 13636 13593"/>
                              <a:gd name="T33" fmla="*/ T32 w 1485"/>
                              <a:gd name="T34" fmla="+- 0 1434 1391"/>
                              <a:gd name="T35" fmla="*/ 1434 h 891"/>
                              <a:gd name="T36" fmla="+- 0 13604 13593"/>
                              <a:gd name="T37" fmla="*/ T36 w 1485"/>
                              <a:gd name="T38" fmla="+- 0 1482 1391"/>
                              <a:gd name="T39" fmla="*/ 1482 h 891"/>
                              <a:gd name="T40" fmla="+- 0 13593 13593"/>
                              <a:gd name="T41" fmla="*/ T40 w 1485"/>
                              <a:gd name="T42" fmla="+- 0 1539 1391"/>
                              <a:gd name="T43" fmla="*/ 1539 h 891"/>
                              <a:gd name="T44" fmla="+- 0 13593 13593"/>
                              <a:gd name="T45" fmla="*/ T44 w 1485"/>
                              <a:gd name="T46" fmla="+- 0 2133 1391"/>
                              <a:gd name="T47" fmla="*/ 2133 h 891"/>
                              <a:gd name="T48" fmla="+- 0 13604 13593"/>
                              <a:gd name="T49" fmla="*/ T48 w 1485"/>
                              <a:gd name="T50" fmla="+- 0 2191 1391"/>
                              <a:gd name="T51" fmla="*/ 2191 h 891"/>
                              <a:gd name="T52" fmla="+- 0 13636 13593"/>
                              <a:gd name="T53" fmla="*/ T52 w 1485"/>
                              <a:gd name="T54" fmla="+- 0 2238 1391"/>
                              <a:gd name="T55" fmla="*/ 2238 h 891"/>
                              <a:gd name="T56" fmla="+- 0 13683 13593"/>
                              <a:gd name="T57" fmla="*/ T56 w 1485"/>
                              <a:gd name="T58" fmla="+- 0 2270 1391"/>
                              <a:gd name="T59" fmla="*/ 2270 h 891"/>
                              <a:gd name="T60" fmla="+- 0 13741 13593"/>
                              <a:gd name="T61" fmla="*/ T60 w 1485"/>
                              <a:gd name="T62" fmla="+- 0 2282 1391"/>
                              <a:gd name="T63" fmla="*/ 2282 h 891"/>
                              <a:gd name="T64" fmla="+- 0 14929 13593"/>
                              <a:gd name="T65" fmla="*/ T64 w 1485"/>
                              <a:gd name="T66" fmla="+- 0 2282 1391"/>
                              <a:gd name="T67" fmla="*/ 2282 h 891"/>
                              <a:gd name="T68" fmla="+- 0 14987 13593"/>
                              <a:gd name="T69" fmla="*/ T68 w 1485"/>
                              <a:gd name="T70" fmla="+- 0 2270 1391"/>
                              <a:gd name="T71" fmla="*/ 2270 h 891"/>
                              <a:gd name="T72" fmla="+- 0 15034 13593"/>
                              <a:gd name="T73" fmla="*/ T72 w 1485"/>
                              <a:gd name="T74" fmla="+- 0 2238 1391"/>
                              <a:gd name="T75" fmla="*/ 2238 h 891"/>
                              <a:gd name="T76" fmla="+- 0 15066 13593"/>
                              <a:gd name="T77" fmla="*/ T76 w 1485"/>
                              <a:gd name="T78" fmla="+- 0 2191 1391"/>
                              <a:gd name="T79" fmla="*/ 2191 h 891"/>
                              <a:gd name="T80" fmla="+- 0 15078 13593"/>
                              <a:gd name="T81" fmla="*/ T80 w 1485"/>
                              <a:gd name="T82" fmla="+- 0 2133 1391"/>
                              <a:gd name="T83" fmla="*/ 2133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1"/>
                                </a:lnTo>
                                <a:lnTo>
                                  <a:pt x="1441" y="43"/>
                                </a:lnTo>
                                <a:lnTo>
                                  <a:pt x="1394" y="12"/>
                                </a:lnTo>
                                <a:lnTo>
                                  <a:pt x="1336" y="0"/>
                                </a:lnTo>
                                <a:lnTo>
                                  <a:pt x="148" y="0"/>
                                </a:lnTo>
                                <a:lnTo>
                                  <a:pt x="90" y="12"/>
                                </a:lnTo>
                                <a:lnTo>
                                  <a:pt x="43" y="43"/>
                                </a:lnTo>
                                <a:lnTo>
                                  <a:pt x="11" y="91"/>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5E9C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Text Box 196"/>
                        <wps:cNvSpPr txBox="1">
                          <a:spLocks noChangeArrowheads="1"/>
                        </wps:cNvSpPr>
                        <wps:spPr bwMode="auto">
                          <a:xfrm>
                            <a:off x="13592" y="1390"/>
                            <a:ext cx="148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9A1F9" w14:textId="77777777" w:rsidR="00DB08FF" w:rsidRDefault="00DB08FF" w:rsidP="00DB08FF">
                              <w:pPr>
                                <w:spacing w:before="290"/>
                                <w:ind w:left="362"/>
                                <w:rPr>
                                  <w:rFonts w:ascii="Franklin Gothic Book"/>
                                  <w:sz w:val="29"/>
                                </w:rPr>
                              </w:pPr>
                              <w:r>
                                <w:rPr>
                                  <w:rFonts w:ascii="Franklin Gothic Book"/>
                                  <w:color w:val="040505"/>
                                  <w:sz w:val="29"/>
                                </w:rPr>
                                <w:t>Green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29F25" id="Group 580" o:spid="_x0000_s1039" alt="P4318#y1" style="position:absolute;margin-left:679.65pt;margin-top:69.55pt;width:74.25pt;height:44.55pt;z-index:251658252;mso-position-horizontal-relative:page" coordorigin="13593,1391"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wrsxQYAAOkbAAAOAAAAZHJzL2Uyb0RvYy54bWy8WVuvozYQfq/U/2Dx2Go3MXeizVltz15U&#10;aduutPQHEEJCVIKp4Zxk99d3xheO4eBAt5eXAPHHeGY+z3g8vHp9PVfkseDtidVbh75cO6Soc7Y/&#10;1cet83v6/kXskLbL6n1WsbrYOl+K1nl99/13ry7NpnBZyap9wQkIqdvNpdk6Zdc1m9WqzcvinLUv&#10;WVPUMHhg/Jx18MiPqz3PLiD9XK3c9TpcXRjfN5zlRdvCv2/loHMn5B8ORd79dji0RUeqrQO6deKX&#10;i98d/q7uXmWbI8+a8pQrNbJv0OKcnWqYtBf1Nusy8sBPz0SdTzlnLTt0L3N2XrHD4ZQXwgawhq5H&#10;1nzg7KERthw3l2PTuwlcO/LTN4vNf338wJvPzScutYfbjyz/owW/rC7NcWOO4/NRgsnu8gvbA5/Z&#10;Q8eE4dcDP6MIMIlchX+/9P4trh3J4c/Ed5MocEgOQ0EYRHEg/Z+XQBK+Rb0g8RwCw9RLqB58p16n&#10;PrwgXo7l4CrbyGmFqko1pB7WUvvkrvafuetzmTWFYKFFd3zi5LQH/WPqkDo7gw/e86LAFUpoIgzC&#10;+QGondqaHjVGENaC42d9iV5xtVfUktUutfsk2+QPbfehYIKW7PFj28nFvoc7QfZe6Z9CYBzOFaz7&#10;H1+QNaHBOoqJpEK9oYFgsgT+sCLpmlyImH4EAlUNaS71PBCm2Tz2kwLPvSwBKomiFaKoR/kaNaca&#10;rIxeXOpbVAs1SEnzkknVIg0DM2kAoEnVILMZdoLXwnDaa4kGotdii2p0RIIfu5O6UZMDcL87rRwd&#10;sgDaef60dtQkIqWuTb8RE76Q95xWahJBETXpPDqiwk/iyKKfyUZKQ5t+Izr89fSyoyYbFFGT+rlj&#10;OhIX1wqmp/FyNwlJXWtUjAiBiJjk1zXpwLix6Deiw4t8lDeln0lI6tpCwx0RYtXPpOOGfiM6vDBG&#10;Pqb0MwlJXVt8eGNCLPx6Jh12fr0xHaFniV7PJCT1bPHhjQixxYdn0mGPD29MR7i2xK9nEpKCFdNZ&#10;2RsRYssvnkmHPb/4IzqQ2Wl+fZOQ1LfFhz8iBNPu1Lbhm3TYk7M/ouOGfiYhqW+LD39IiHVb8006&#10;buxrIzo8K7++SUjq2+IjGBLiUkt+CUw6BGoy/wUjOjxrfAQmIWlgi49gSIjrelhjPN8/ApMOgZrW&#10;b0gHteeXwCQkDWzxEQwJcd0IKqEp/Uw6BGpSv3BIB7Xn59AkJA1t8REOCXFdS30QmnQI1LR+Qzqo&#10;b93fQpOQNLTFRzgkxK6fSccN/YZ0gH62+iA0CUlDW3xEQ0Ks/EYmHXZ+oyEdN+qryCQkjWzxEQ0J&#10;scYHnp/6QtceH9GQjhvVaWQSkka2+IiGhFjzS2TSYc8v8ZAO0M925sBzVm9wGtviIx4SYs3PsUnH&#10;MD/DcfKoD0dZqc9L+bVWBya4Ixn2NdbixNuwFs+sKegHB9ZUFIYgAlB4urKAgT0ER1hFzoLBlQiG&#10;kn8JGgt5AReH0FnhFHgX8GSRdFeZCfXpEmVcZai7zFJXmQrV2xLpWJOh7lBMLYIrU6G2WQLHigWl&#10;Q6mxCK5MhZ1/EVyZChvxEjhur6gM7IuL4MrUYJmpuPmgdNg1lkjHvUDAl5mKqRnhkFOXSMdMKeDL&#10;TMXEJeDLTMU8gnBIAIYyMkxUgHNoF44bhdwh0Cjc4TvZpsk6zAv6llygUSWaUuXWweYFDpzZY5Ey&#10;AelET0sAYOYISlw58xOkqiehIFRBNUBfGyVT+UrWT2CEHtdXjVNruV/KelxfFc5LYPsBHaFtIFXU&#10;4/qqcXguAZzoQt2YFjaLWVQCW8D8lFjvA2rOAEnujDvUhDPOlagntrQL9FW5Qs4Yr2+7Qqkf98lB&#10;S9FXKU35Iobd86b/QXX0xlP/U4vR1xFP80BF/PzMaiXNWUJ9tTTnPCMDB4x57um8Ym0h/YARJ3bK&#10;PvQwYo3GZsuq0/79qaow4lp+3N1XnDxm0O4P3iX3/bIZwCqxQ9cMX9PuFv1u2ZCVHeQd23+B5ixn&#10;8psBfOOAm5Lxrw65wPeCrdP++ZDxwiHVzzV0mBPq45m4Ew9+EGEDiZsjO3Mkq3MQtXU6ByoKvL3v&#10;5EeJh4afjiXMJJNJzd5Ag/1wwtYtNLnbjdRKPUCT+3/rdkN5JbvdKbaef2JX6HaHuFiNbjfprjCg&#10;dVd9b1Kz+xLKpuIN5+xSFtkevCU3BONVKec/bYc3XLbDCd5sHUz2ImHr1jgsLA3BtdQvD0yugz9E&#10;3nu2Xrrr7iq/DGiv/M0V1K+efuXAjVw1cPMvrhjxtQS+J4EJgw9W5rMw7+kL3d1fAAAA//8DAFBL&#10;AwQUAAYACAAAACEAs77rbOEAAAANAQAADwAAAGRycy9kb3ducmV2LnhtbEyPTUvDQBCG74L/YRnB&#10;m918EG1jNqUU9VSEtoJ4mybTJDS7G7LbJP33Tk56m5d5eD+y9aRbMVDvGmsUhIsABJnClo2pFHwd&#10;35+WIJxHU2JrDSm4kYN1fn+XYVra0expOPhKsIlxKSqove9SKV1Rk0a3sB0Z/p1tr9Gz7CtZ9jiy&#10;uW5lFATPUmNjOKHGjrY1FZfDVSv4GHHcxOHbsLuct7efY/L5vQtJqceHafMKwtPk/2CY63N1yLnT&#10;yV5N6UTLOk5WMbPztQpBzEgSvPCck4IoWkYg80z+X5H/AgAA//8DAFBLAQItABQABgAIAAAAIQC2&#10;gziS/gAAAOEBAAATAAAAAAAAAAAAAAAAAAAAAABbQ29udGVudF9UeXBlc10ueG1sUEsBAi0AFAAG&#10;AAgAAAAhADj9If/WAAAAlAEAAAsAAAAAAAAAAAAAAAAALwEAAF9yZWxzLy5yZWxzUEsBAi0AFAAG&#10;AAgAAAAhAEFXCuzFBgAA6RsAAA4AAAAAAAAAAAAAAAAALgIAAGRycy9lMm9Eb2MueG1sUEsBAi0A&#10;FAAGAAgAAAAhALO+62zhAAAADQEAAA8AAAAAAAAAAAAAAAAAHwkAAGRycy9kb3ducmV2LnhtbFBL&#10;BQYAAAAABAAEAPMAAAAtCgAAAAA=&#10;">
                <v:shape id="Freeform 195" o:spid="_x0000_s1040" style="position:absolute;left:13592;top:1390;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2vvxAAAANwAAAAPAAAAZHJzL2Rvd25yZXYueG1sRI9Pa8JA&#10;FMTvBb/D8oReim4sWELqKv4nN4l68faafU1Cs29DdtX123cLBY/DzPyGmS2CacWNetdYVjAZJyCI&#10;S6sbrhScT7tRCsJ5ZI2tZVLwIAeL+eBlhpm2dy7odvSViBB2GSqove8yKV1Zk0E3th1x9L5tb9BH&#10;2VdS93iPcNPK9yT5kAYbjgs1drSuqfw5Xo2CYk+rND9s33izz8uvQ1qE3SUo9ToMy08QnoJ/hv/b&#10;uVYwTSfwdyYeATn/BQAA//8DAFBLAQItABQABgAIAAAAIQDb4fbL7gAAAIUBAAATAAAAAAAAAAAA&#10;AAAAAAAAAABbQ29udGVudF9UeXBlc10ueG1sUEsBAi0AFAAGAAgAAAAhAFr0LFu/AAAAFQEAAAsA&#10;AAAAAAAAAAAAAAAAHwEAAF9yZWxzLy5yZWxzUEsBAi0AFAAGAAgAAAAhABlva+/EAAAA3AAAAA8A&#10;AAAAAAAAAAAAAAAABwIAAGRycy9kb3ducmV2LnhtbFBLBQYAAAAAAwADALcAAAD4AgAAAAA=&#10;" path="m1485,742r,-594l1473,91,1441,43,1394,12,1336,,148,,90,12,43,43,11,91,,148,,742r11,58l43,847r47,32l148,891r1188,l1394,879r47,-32l1473,800r12,-58xe" fillcolor="#5e9c43" stroked="f">
                  <v:path arrowok="t" o:connecttype="custom" o:connectlocs="1485,2133;1485,1539;1473,1482;1441,1434;1394,1403;1336,1391;148,1391;90,1403;43,1434;11,1482;0,1539;0,2133;11,2191;43,2238;90,2270;148,2282;1336,2282;1394,2270;1441,2238;1473,2191;1485,2133" o:connectangles="0,0,0,0,0,0,0,0,0,0,0,0,0,0,0,0,0,0,0,0,0"/>
                </v:shape>
                <v:shape id="Text Box 196" o:spid="_x0000_s1041" type="#_x0000_t202" style="position:absolute;left:13592;top:1390;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7F79A1F9" w14:textId="77777777" w:rsidR="00DB08FF" w:rsidRDefault="00DB08FF" w:rsidP="00DB08FF">
                        <w:pPr>
                          <w:spacing w:before="290"/>
                          <w:ind w:left="362"/>
                          <w:rPr>
                            <w:rFonts w:ascii="Franklin Gothic Book"/>
                            <w:sz w:val="29"/>
                          </w:rPr>
                        </w:pPr>
                        <w:r>
                          <w:rPr>
                            <w:rFonts w:ascii="Franklin Gothic Book"/>
                            <w:color w:val="040505"/>
                            <w:sz w:val="29"/>
                          </w:rPr>
                          <w:t>Green</w:t>
                        </w:r>
                      </w:p>
                    </w:txbxContent>
                  </v:textbox>
                </v:shape>
                <w10:wrap anchorx="page"/>
              </v:group>
            </w:pict>
          </mc:Fallback>
        </mc:AlternateContent>
      </w:r>
      <w:r w:rsidRPr="001406BD">
        <w:rPr>
          <w:rFonts w:cs="Arial"/>
          <w:color w:val="000000" w:themeColor="text1"/>
        </w:rPr>
        <w:t>Stabilization targets will provide the baseline against which lifelines can be compared.</w:t>
      </w:r>
    </w:p>
    <w:p w14:paraId="4A5A129F" w14:textId="6AE5601E" w:rsidR="00DB08FF" w:rsidRDefault="00DB08FF" w:rsidP="00DB08FF">
      <w:pPr>
        <w:widowControl w:val="0"/>
        <w:autoSpaceDE w:val="0"/>
        <w:autoSpaceDN w:val="0"/>
        <w:spacing w:before="240" w:line="276" w:lineRule="auto"/>
        <w:rPr>
          <w:rFonts w:cs="Arial"/>
          <w:color w:val="000000" w:themeColor="text1"/>
        </w:rPr>
      </w:pPr>
      <w:r w:rsidRPr="001406BD">
        <w:rPr>
          <w:rFonts w:cs="Arial"/>
          <w:color w:val="000000" w:themeColor="text1"/>
        </w:rPr>
        <w:t>The flowchart shows an example of how responders may think through assigning lifelines a color status.</w:t>
      </w:r>
    </w:p>
    <w:p w14:paraId="27E276D1" w14:textId="5D0888D9" w:rsidR="00ED37DA" w:rsidRDefault="00ED37DA" w:rsidP="005A0AB8">
      <w:pPr>
        <w:pStyle w:val="TABLE"/>
      </w:pPr>
      <w:bookmarkStart w:id="247" w:name="_Toc78187367"/>
      <w:bookmarkStart w:id="248" w:name="_Toc93651890"/>
      <w:bookmarkStart w:id="249" w:name="_Toc95731403"/>
      <w:bookmarkStart w:id="250" w:name="_Toc106612464"/>
      <w:bookmarkStart w:id="251" w:name="_Toc106612779"/>
      <w:bookmarkStart w:id="252" w:name="_Toc106613077"/>
      <w:r>
        <w:t xml:space="preserve">Figure </w:t>
      </w:r>
      <w:r w:rsidR="00FE6790">
        <w:t>3</w:t>
      </w:r>
      <w:r>
        <w:t xml:space="preserve">. </w:t>
      </w:r>
      <w:r w:rsidR="00FE6790">
        <w:t>Status Assignment Flowchart</w:t>
      </w:r>
      <w:bookmarkEnd w:id="247"/>
      <w:bookmarkEnd w:id="248"/>
      <w:bookmarkEnd w:id="249"/>
      <w:bookmarkEnd w:id="250"/>
      <w:bookmarkEnd w:id="251"/>
      <w:bookmarkEnd w:id="252"/>
    </w:p>
    <w:p w14:paraId="3A265E16" w14:textId="58EB2D96" w:rsidR="00DB08FF" w:rsidRDefault="00DB08FF" w:rsidP="0052360B">
      <w:pPr>
        <w:pStyle w:val="Body"/>
        <w:rPr>
          <w:rFonts w:ascii="Arial Narrow" w:eastAsia="Franklin Gothic Medium Cond" w:hAnsi="Arial Narrow" w:cs="Franklin Gothic Medium Cond"/>
          <w:sz w:val="48"/>
          <w:szCs w:val="48"/>
        </w:rPr>
      </w:pPr>
      <w:bookmarkStart w:id="253" w:name="_Toc70168425"/>
      <w:bookmarkStart w:id="254" w:name="_Toc72312547"/>
      <w:bookmarkStart w:id="255" w:name="_Toc72508422"/>
      <w:bookmarkStart w:id="256" w:name="_Toc76134397"/>
      <w:r>
        <w:rPr>
          <w:noProof/>
        </w:rPr>
        <mc:AlternateContent>
          <mc:Choice Requires="wpg">
            <w:drawing>
              <wp:anchor distT="0" distB="0" distL="114300" distR="114300" simplePos="0" relativeHeight="251658253" behindDoc="0" locked="0" layoutInCell="1" allowOverlap="1" wp14:anchorId="07DC4F79" wp14:editId="29E19001">
                <wp:simplePos x="0" y="0"/>
                <wp:positionH relativeFrom="column">
                  <wp:posOffset>-95250</wp:posOffset>
                </wp:positionH>
                <wp:positionV relativeFrom="paragraph">
                  <wp:posOffset>159385</wp:posOffset>
                </wp:positionV>
                <wp:extent cx="6585585" cy="5372100"/>
                <wp:effectExtent l="0" t="0" r="5715" b="0"/>
                <wp:wrapNone/>
                <wp:docPr id="26" name="Group 26"/>
                <wp:cNvGraphicFramePr/>
                <a:graphic xmlns:a="http://schemas.openxmlformats.org/drawingml/2006/main">
                  <a:graphicData uri="http://schemas.microsoft.com/office/word/2010/wordprocessingGroup">
                    <wpg:wgp>
                      <wpg:cNvGrpSpPr/>
                      <wpg:grpSpPr>
                        <a:xfrm>
                          <a:off x="0" y="0"/>
                          <a:ext cx="6585585" cy="5372100"/>
                          <a:chOff x="0" y="0"/>
                          <a:chExt cx="6585585" cy="5372100"/>
                        </a:xfrm>
                      </wpg:grpSpPr>
                      <pic:pic xmlns:pic="http://schemas.openxmlformats.org/drawingml/2006/picture">
                        <pic:nvPicPr>
                          <pic:cNvPr id="637" name="Picture 637" descr="P4319#y1"/>
                          <pic:cNvPicPr>
                            <a:picLocks noChangeAspect="1"/>
                          </pic:cNvPicPr>
                        </pic:nvPicPr>
                        <pic:blipFill rotWithShape="1">
                          <a:blip r:embed="rId40">
                            <a:extLst>
                              <a:ext uri="{BEBA8EAE-BF5A-486C-A8C5-ECC9F3942E4B}">
                                <a14:imgProps xmlns:a14="http://schemas.microsoft.com/office/drawing/2010/main">
                                  <a14:imgLayer r:embed="rId4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2500"/>
                          <a:stretch/>
                        </pic:blipFill>
                        <pic:spPr bwMode="auto">
                          <a:xfrm>
                            <a:off x="1028700" y="0"/>
                            <a:ext cx="5556885" cy="5372100"/>
                          </a:xfrm>
                          <a:prstGeom prst="rect">
                            <a:avLst/>
                          </a:prstGeom>
                          <a:ln>
                            <a:noFill/>
                          </a:ln>
                          <a:extLst>
                            <a:ext uri="{53640926-AAD7-44D8-BBD7-CCE9431645EC}">
                              <a14:shadowObscured xmlns:a14="http://schemas.microsoft.com/office/drawing/2010/main"/>
                            </a:ext>
                          </a:extLst>
                        </pic:spPr>
                      </pic:pic>
                      <wpg:grpSp>
                        <wpg:cNvPr id="638" name="Group 638" descr="P4326#y1"/>
                        <wpg:cNvGrpSpPr>
                          <a:grpSpLocks/>
                        </wpg:cNvGrpSpPr>
                        <wpg:grpSpPr bwMode="auto">
                          <a:xfrm>
                            <a:off x="0" y="4362450"/>
                            <a:ext cx="914400" cy="819150"/>
                            <a:chOff x="5506" y="1785"/>
                            <a:chExt cx="1485" cy="1113"/>
                          </a:xfrm>
                        </wpg:grpSpPr>
                        <wps:wsp>
                          <wps:cNvPr id="639" name="Freeform 243"/>
                          <wps:cNvSpPr>
                            <a:spLocks/>
                          </wps:cNvSpPr>
                          <wps:spPr bwMode="auto">
                            <a:xfrm>
                              <a:off x="5506" y="1785"/>
                              <a:ext cx="1485" cy="891"/>
                            </a:xfrm>
                            <a:custGeom>
                              <a:avLst/>
                              <a:gdLst>
                                <a:gd name="T0" fmla="+- 0 6991 5506"/>
                                <a:gd name="T1" fmla="*/ T0 w 1485"/>
                                <a:gd name="T2" fmla="+- 0 2528 1786"/>
                                <a:gd name="T3" fmla="*/ 2528 h 891"/>
                                <a:gd name="T4" fmla="+- 0 6991 5506"/>
                                <a:gd name="T5" fmla="*/ T4 w 1485"/>
                                <a:gd name="T6" fmla="+- 0 1934 1786"/>
                                <a:gd name="T7" fmla="*/ 1934 h 891"/>
                                <a:gd name="T8" fmla="+- 0 6980 5506"/>
                                <a:gd name="T9" fmla="*/ T8 w 1485"/>
                                <a:gd name="T10" fmla="+- 0 1876 1786"/>
                                <a:gd name="T11" fmla="*/ 1876 h 891"/>
                                <a:gd name="T12" fmla="+- 0 6948 5506"/>
                                <a:gd name="T13" fmla="*/ T12 w 1485"/>
                                <a:gd name="T14" fmla="+- 0 1829 1786"/>
                                <a:gd name="T15" fmla="*/ 1829 h 891"/>
                                <a:gd name="T16" fmla="+- 0 6901 5506"/>
                                <a:gd name="T17" fmla="*/ T16 w 1485"/>
                                <a:gd name="T18" fmla="+- 0 1797 1786"/>
                                <a:gd name="T19" fmla="*/ 1797 h 891"/>
                                <a:gd name="T20" fmla="+- 0 6843 5506"/>
                                <a:gd name="T21" fmla="*/ T20 w 1485"/>
                                <a:gd name="T22" fmla="+- 0 1786 1786"/>
                                <a:gd name="T23" fmla="*/ 1786 h 891"/>
                                <a:gd name="T24" fmla="+- 0 5655 5506"/>
                                <a:gd name="T25" fmla="*/ T24 w 1485"/>
                                <a:gd name="T26" fmla="+- 0 1786 1786"/>
                                <a:gd name="T27" fmla="*/ 1786 h 891"/>
                                <a:gd name="T28" fmla="+- 0 5597 5506"/>
                                <a:gd name="T29" fmla="*/ T28 w 1485"/>
                                <a:gd name="T30" fmla="+- 0 1797 1786"/>
                                <a:gd name="T31" fmla="*/ 1797 h 891"/>
                                <a:gd name="T32" fmla="+- 0 5550 5506"/>
                                <a:gd name="T33" fmla="*/ T32 w 1485"/>
                                <a:gd name="T34" fmla="+- 0 1829 1786"/>
                                <a:gd name="T35" fmla="*/ 1829 h 891"/>
                                <a:gd name="T36" fmla="+- 0 5518 5506"/>
                                <a:gd name="T37" fmla="*/ T36 w 1485"/>
                                <a:gd name="T38" fmla="+- 0 1876 1786"/>
                                <a:gd name="T39" fmla="*/ 1876 h 891"/>
                                <a:gd name="T40" fmla="+- 0 5506 5506"/>
                                <a:gd name="T41" fmla="*/ T40 w 1485"/>
                                <a:gd name="T42" fmla="+- 0 1934 1786"/>
                                <a:gd name="T43" fmla="*/ 1934 h 891"/>
                                <a:gd name="T44" fmla="+- 0 5506 5506"/>
                                <a:gd name="T45" fmla="*/ T44 w 1485"/>
                                <a:gd name="T46" fmla="+- 0 2528 1786"/>
                                <a:gd name="T47" fmla="*/ 2528 h 891"/>
                                <a:gd name="T48" fmla="+- 0 5518 5506"/>
                                <a:gd name="T49" fmla="*/ T48 w 1485"/>
                                <a:gd name="T50" fmla="+- 0 2586 1786"/>
                                <a:gd name="T51" fmla="*/ 2586 h 891"/>
                                <a:gd name="T52" fmla="+- 0 5550 5506"/>
                                <a:gd name="T53" fmla="*/ T52 w 1485"/>
                                <a:gd name="T54" fmla="+- 0 2633 1786"/>
                                <a:gd name="T55" fmla="*/ 2633 h 891"/>
                                <a:gd name="T56" fmla="+- 0 5597 5506"/>
                                <a:gd name="T57" fmla="*/ T56 w 1485"/>
                                <a:gd name="T58" fmla="+- 0 2665 1786"/>
                                <a:gd name="T59" fmla="*/ 2665 h 891"/>
                                <a:gd name="T60" fmla="+- 0 5655 5506"/>
                                <a:gd name="T61" fmla="*/ T60 w 1485"/>
                                <a:gd name="T62" fmla="+- 0 2677 1786"/>
                                <a:gd name="T63" fmla="*/ 2677 h 891"/>
                                <a:gd name="T64" fmla="+- 0 6843 5506"/>
                                <a:gd name="T65" fmla="*/ T64 w 1485"/>
                                <a:gd name="T66" fmla="+- 0 2677 1786"/>
                                <a:gd name="T67" fmla="*/ 2677 h 891"/>
                                <a:gd name="T68" fmla="+- 0 6901 5506"/>
                                <a:gd name="T69" fmla="*/ T68 w 1485"/>
                                <a:gd name="T70" fmla="+- 0 2665 1786"/>
                                <a:gd name="T71" fmla="*/ 2665 h 891"/>
                                <a:gd name="T72" fmla="+- 0 6948 5506"/>
                                <a:gd name="T73" fmla="*/ T72 w 1485"/>
                                <a:gd name="T74" fmla="+- 0 2633 1786"/>
                                <a:gd name="T75" fmla="*/ 2633 h 891"/>
                                <a:gd name="T76" fmla="+- 0 6980 5506"/>
                                <a:gd name="T77" fmla="*/ T76 w 1485"/>
                                <a:gd name="T78" fmla="+- 0 2586 1786"/>
                                <a:gd name="T79" fmla="*/ 2586 h 891"/>
                                <a:gd name="T80" fmla="+- 0 6991 5506"/>
                                <a:gd name="T81" fmla="*/ T80 w 1485"/>
                                <a:gd name="T82" fmla="+- 0 2528 1786"/>
                                <a:gd name="T83" fmla="*/ 2528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4" y="90"/>
                                  </a:lnTo>
                                  <a:lnTo>
                                    <a:pt x="1442" y="43"/>
                                  </a:lnTo>
                                  <a:lnTo>
                                    <a:pt x="1395" y="11"/>
                                  </a:lnTo>
                                  <a:lnTo>
                                    <a:pt x="1337" y="0"/>
                                  </a:lnTo>
                                  <a:lnTo>
                                    <a:pt x="149" y="0"/>
                                  </a:lnTo>
                                  <a:lnTo>
                                    <a:pt x="91" y="11"/>
                                  </a:lnTo>
                                  <a:lnTo>
                                    <a:pt x="44" y="43"/>
                                  </a:lnTo>
                                  <a:lnTo>
                                    <a:pt x="12" y="90"/>
                                  </a:lnTo>
                                  <a:lnTo>
                                    <a:pt x="0" y="148"/>
                                  </a:lnTo>
                                  <a:lnTo>
                                    <a:pt x="0" y="742"/>
                                  </a:lnTo>
                                  <a:lnTo>
                                    <a:pt x="12" y="800"/>
                                  </a:lnTo>
                                  <a:lnTo>
                                    <a:pt x="44" y="847"/>
                                  </a:lnTo>
                                  <a:lnTo>
                                    <a:pt x="91" y="879"/>
                                  </a:lnTo>
                                  <a:lnTo>
                                    <a:pt x="149" y="891"/>
                                  </a:lnTo>
                                  <a:lnTo>
                                    <a:pt x="1337" y="891"/>
                                  </a:lnTo>
                                  <a:lnTo>
                                    <a:pt x="1395" y="879"/>
                                  </a:lnTo>
                                  <a:lnTo>
                                    <a:pt x="1442" y="847"/>
                                  </a:lnTo>
                                  <a:lnTo>
                                    <a:pt x="1474" y="800"/>
                                  </a:lnTo>
                                  <a:lnTo>
                                    <a:pt x="1485" y="742"/>
                                  </a:lnTo>
                                  <a:close/>
                                </a:path>
                              </a:pathLst>
                            </a:custGeom>
                            <a:solidFill>
                              <a:srgbClr val="F7B9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Text Box 244"/>
                          <wps:cNvSpPr txBox="1">
                            <a:spLocks noChangeArrowheads="1"/>
                          </wps:cNvSpPr>
                          <wps:spPr bwMode="auto">
                            <a:xfrm>
                              <a:off x="5506" y="2040"/>
                              <a:ext cx="1485"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C98F7" w14:textId="77777777" w:rsidR="00DB08FF" w:rsidRPr="00FF794B" w:rsidRDefault="00DB08FF" w:rsidP="00DB08FF">
                                <w:pPr>
                                  <w:spacing w:before="100" w:beforeAutospacing="1" w:after="100" w:afterAutospacing="1"/>
                                  <w:ind w:left="90"/>
                                  <w:jc w:val="center"/>
                                  <w:rPr>
                                    <w:rFonts w:ascii="Franklin Gothic Book"/>
                                    <w:b/>
                                    <w:bCs/>
                                    <w:sz w:val="29"/>
                                  </w:rPr>
                                </w:pPr>
                                <w:r w:rsidRPr="00FF794B">
                                  <w:rPr>
                                    <w:rFonts w:ascii="Franklin Gothic Book"/>
                                    <w:b/>
                                    <w:bCs/>
                                    <w:color w:val="040505"/>
                                    <w:sz w:val="29"/>
                                  </w:rPr>
                                  <w:t>Yellow</w:t>
                                </w:r>
                              </w:p>
                              <w:p w14:paraId="42253723" w14:textId="77777777" w:rsidR="00DB08FF" w:rsidRDefault="00DB08FF" w:rsidP="00DB08FF">
                                <w:pPr>
                                  <w:spacing w:before="100" w:beforeAutospacing="1" w:after="100" w:afterAutospacing="1"/>
                                </w:pPr>
                              </w:p>
                            </w:txbxContent>
                          </wps:txbx>
                          <wps:bodyPr rot="0" vert="horz" wrap="square" lIns="0" tIns="0" rIns="0" bIns="0" anchor="t" anchorCtr="0" upright="1">
                            <a:noAutofit/>
                          </wps:bodyPr>
                        </wps:wsp>
                      </wpg:grpSp>
                    </wpg:wgp>
                  </a:graphicData>
                </a:graphic>
              </wp:anchor>
            </w:drawing>
          </mc:Choice>
          <mc:Fallback>
            <w:pict>
              <v:group w14:anchorId="07DC4F79" id="Group 26" o:spid="_x0000_s1042" style="position:absolute;margin-left:-7.5pt;margin-top:12.55pt;width:518.55pt;height:423pt;z-index:251658253" coordsize="65855,5372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WQtzn8BwAAWh8AAA4AAABkcnMvZTJvRG9jLnht&#10;bLRZbY/bNgz+PmD/QfC+bWgTv9tB74qu3RUFuu2wethnx3Fio7blyc4lt18/UrISKSddfMUGtGc7&#10;oqmHfEhKpt68PbYNeSjZUNPuxnFfLx1SdgXd1N3uxvkzu3uVOGQY826TN7Qrb5zHcnDe3n7/3ZtD&#10;vyo9WtFmUzICSrphdehvnGoc+9ViMRRV2ebDa9qXHQxuKWvzER7ZbrFh+QG0t83CWy6jxYGyTc9o&#10;UQ4D/PpBDDq3XP92Wxbj79vtUI6kuXEA28j/Mv53jX8Xt2/y1Y7lfVUXE4z8G1C0ed3BpCdVH/Ix&#10;J3tWP1HV1gWjA92OrwvaLuh2WxcltwGscZcX1nxkdN9zW3arw64/uQlce+Gnb1Zb/PbwkfVf+nsG&#10;njj0O/AFf0JbjlvW4hVQkiN32ePJZeVxJAX8GIVJCP8cUsBY6Meeu5ycWlTg+SfvFdUvV95cyIkX&#10;Gpy+Llbwf/IB3D3xwfVYgbfGPSudSUk7S0ebs6/7/hXQ1edjva6benzkoQfEIKju4b4u7pl4AHfe&#10;M1JvwDF+7JAubyHmYRynJfynTTkUEH/3ge+mPzy6GICoBV8UanI08zMtvg6ko++rvNuV74YeAhnS&#10;C6UXujh/1DCsm7q/q5uGMDr+VY/VlyrvAYXL4xMHJ/MBxUUUGTwoIvQDLfZt2Y0i5VjZgCdoN1R1&#10;PziErcp2XYLJ7NOGI8xXAyv+AMSYdF4oA2IYWTkWlTRBwhT2DxCBZH34lW4Aar4fKUd7EYHu0kti&#10;UEeexmEYhlFiiMNTNIFb2TB+LGlL8AbQAkA+Sf7weRgR1VkEo77p8G9H0ZViFH/h7kaw0y2QoeSN&#10;uFWDAMqfCAKeyxAC8MM5BLxoCgEM9XMq4sQ8D3kY4OSX40pqXPWa8FfgR14QTrkpszd1gwD9icmb&#10;uKkrx0+5G4bLiLvbjcG5gCRfnTPYDaTDXdf1eWyac/fQQ3EfZNzB05PIe1H94gEN1KFa1dep9PUd&#10;K0tcMogXcFiTIFY5tGDoFb9yFWIExWbFocEr0qNnnySpSFfpEvDcXgQgYpBBB0RvIPw445spVDJg&#10;ZNs2sA799IosSZSmLuFTcv/vTmKuFPtxQbIlORA++YWQJ4W4Li/0EgJcRoLLsy5fioEuLlSRyQBE&#10;KIEFUup5YLAcCPwILLAAg7hSjHRTPzACgyp60sWFjMAgqxRlUZosjR6DCDkpyxILMFd3v5vEkRGZ&#10;q/qfSxmhuToDURokRmyQQQo417Oh0zlwEy81o1NJ4FJmdDoNUbq0xJrKQ+ZGNnQ6EW6cxmZ0KhNc&#10;yojO06mIksA3+s5Tqcg8ay7oVGAeGNF5KhVcyoxOpyKMwtCMTqUi82wJ4elU2NGpVDyDTqciDIEK&#10;UxXxVCoyKA/mOuLrVFiZ9VUq7Mz6OhWwfJsz1lepyHxbVvg6Fdas8FUq7Fnh61SEoWvOWdzjnQuK&#10;b8sKXPSV8mStKL5Khb2iBDoVSKqR2UClIgtsWRHoVFgrMaylZ2PtpTjQqbCjU6nIAltWBDoV1gUs&#10;UKl4ZgXTqbAyG6hUZFCyzVkBGyaVWS+0VJRQpYJLGStKqFNhzYpQpSILbVkR6lR4ke8b612oUsGl&#10;zOh0KqwVJVSpyEJbVoQ6FV4UhWZ0KhVcyogu0qmwVuNIpSKLbFkR6VR4UWxeySKVCi5lRqdTYV3J&#10;IpWKLLJlRaRTYUenUvEMOp0K6y4gUqnIIltWxDoVVmZjlQo7s7FOhXUHFatUZLEtK2KdCmtWxCoV&#10;9qyIdSqse89YpSKDPaW5osQ6FdaKEqtU2CtKolNh/ZZIVCoy2D6b0SU6FdZqnKhU6NUYPrNPnzx5&#10;JT694dvo2E2fQXBHoOmBnSb8KurpgE2kDPDBR2omPzNBCkctwsAcCsfTN+nzwuBIFIbtPH5pc53P&#10;qMZtOhfnn8PXxYF1Lp7O0o4bWRSHHegcMN5kqDfPUtzqoXbYo83RjnsvLj7PVNwMcfF5puLuBMXF&#10;J/pVRwaTqbDOz8GO6zdqh4V3jjguqFx8nqm4wnHxeabikoPisFbMAYNrABefZyoWZRSHajpHO1ZJ&#10;Lj7PVCxbXHyeqVhHUBwKgAJGsDslODbeLtvxzCHQjl/jO5Dy+Yh1Qd6SAzQveaupgi4VdFVwoKUP&#10;ZUa5yIj1QQjAzDFsZ8XMZ5GmM4rCO5OoFJDXftKJSwXoTHnbDIyQ4/Iq5XALDXKnUJbj8jrJ+alg&#10;9lRq5Li8Srkpla5NK4h/Xgr8hdCuTImb9hkGCDOvuANWHJzwinOF1Jkt6QJ5nVwhZkxED9nKwAQ/&#10;ORUHqUVehbbJFwmsnSJE5LC8TpNOxePcwZPj8nrB03XBifjrM0+RdM0SN5hC85pnDHkhjSgaOpTC&#10;D5hxfO07pR5mrNKuHGhTb7ATjhk3sN36fcPIQw79/bv459SVhUoTszTQZZdV9G/XdPMInX84quAH&#10;THCSCDcVZf845ACncjfO8Pc+xyOb5lMHbWPesIZjPP4QhDE2iJg6slZH8q4AVTfO6MCOAm/fj/AE&#10;r+x7Vu8qmEkUk46+gxOHbc1PARCfQMX77rxzLbD+/y1s/LIXxwUZNpR/pkdoYQcYrEoLm4xHGJDY&#10;p2b2+ayIMXqoynwD3hILgvKq0POyHre3BFSAIF8ZetzwDSciSJ7UvPCQ5XS8Yj1v0cNlPK6P4nhN&#10;OuWFAQQOFsFzChy4EUEDN/9hwJxPL6fjGzjA5Sk2HTbjCbH6zKXOR+K3/wIAAP//AwBQSwMECgAA&#10;AAAAAAAhAKYP0/h5qAAAeagAABQAAABkcnMvbWVkaWEvaW1hZ2UxLnBuZ4lQTkcNChoKAAAADUlI&#10;RFIAAAGQAAABeQgGAAAAsfR8hgAAAAFzUkdCAK7OHOkAAAAEZ0FNQQAAsY8L/GEFAAAACXBIWXMA&#10;AA7DAAAOwwHHb6hkAACoDklEQVR4Xu2dCaxd8/bHD+pqVeeJouMtOphnakyrJaYYovryvPBevH8Q&#10;hBcEMQRBqkEQxBDEFENMoUUUbc08Uz3a6qDaanXQalWr6vf/fdbea9/f2Xff4dx7zu25565vsnL2&#10;2fs3rN9v772+v3HtnDMYDAaDoQkwAjEYDAZDk2AEYjAYDIYmwQjEYDAYDE2CEYjBYDAYmgQjEIPB&#10;YDA0CUYgBoPBYGgSjEAMBoPB0CS0GQL5bu5Pbs6Py0xMTBqQWfOXxG+NwVA/KpZAXpv6tRt38X1u&#10;8EH/clv2Ptxts+MxJiYmjZR2fY503Xc91Y3++03ugWemxW+VwZCPiiSQo8683lX1HeU6V5/iegw9&#10;0/Uc/jcTE5NCZdh4133YONeh/7Gu8+ATfC/eeiaGfFQUgXzxvx9dh36jXedBJ2e/ECYmJoXLMH7/&#10;Lr2Sqya+EL9tBkMFEcjGv5xr1/twaTVlvgQmJibNFE8i2x/lPvh8TvzWGdo6KoZA9h37H9e1+rSM&#10;h97ExKRY0mO3ca5L9QnxW2do66gIApk0bYar6js684E3MTEprnQaeJI75/IH47fP0JZREQRywj8n&#10;um5Dz8h82E1MTIosw/7mOvYbG799hraMiiCQvrvzYBd57mPYeNdh57Ey5svkIcLKrmSOJb7ebZfT&#10;a8Xbtv9xrkO/Y2vCBteSOPWFa6SQDuk1JX6nQSfVqyPX8843VuL4teolQ8ijvQ/bfbdxruOAE5pV&#10;F40SdPN5NLlshUqp84vTp+4yr5dQtt7haLf+j7/iN9DQVlERBIJxz3rImyO8mKvXbYpzqEGuy/6y&#10;NJjrYOw5t+ctFYYU5v+02q3d4CRMmCbr68HosybIkFsSDhIIwjVGyJO8QTqfhgTjft+zH0pc9A2v&#10;qY63PPimLIMOrzVGwjJCDFlhENImD5Dreaj77Nuf5Lhj/+MzwxdD2u80RvKY8PCUJpWtUKFuAXXd&#10;GEItVLjv6zY69+6nc9x2A0/MDFMq4Zn99Ov5Uj5D20WrJxB2zWK0sh7y5ghpLvtlnXv6tY9drvN+&#10;Ltf1APfCm59Lnhg8DFCu24FilDCUvMz0Vgj71cxFbunK3/L18q3F3HZ7S/wRR50vRPT1rEXup2Vr&#10;XK7TPq6db9GFxrPrkNOkx1Or5xMIeaIXutAKhZQQWodCKnEcjAvnSAt9u+16hqSJ/hwTDl0j/fcV&#10;Ha+582WJl6mHF9InLdJFCEs9hGXMui+qS677we7yCc9J2C16Hea26nOEnKMsGCfp+XkRco3zJD/S&#10;pIzp3pf0YPx/6c34ekQ/0dunoWXm3vz+h3MXXv941OiI4yKUU+uIX/7LtThfzpOW3CN/jvw5r/XN&#10;b9LT8Neld+n14f4QT/XKKhfHyXm9b1603rV+VVfNg7QX/bxantEteo7Mew6Jh36SVhivSEJ93/HY&#10;W3L/DG0XrZ5AcL2QZaiaK6S5bNXv7uW3v4pa6bywnjgglTfe/06MHbjxvslyPPuH5fIfTPvkO7dk&#10;xdo8vTASIV6bOsN99OUcN3Pu4vgMiwG+kZceI3rgSVfFZyPkuh2UZwzogYz6+63Jtbc/nu02/Onc&#10;kuVr5dys+cvEkPCiQwYhIIkb7p0kx2rMFZ98PU9+iYP+B554pfxXkBfGcu165z6bUdMCJTxGLMSH&#10;X//oOg+u2ZODEQx1ufeJuAfiDSH6y7En01VrfbM6xurf/hRPAugJ/vvND/KrRIeRpYxJfK/fj0vX&#10;ilENkdt2j/gowk8rfk+MMmRw8MlXx1ciUG4IIdfjkPhMBO49utDDYgBH6xtcf89rEod7vd7fCy3r&#10;lI9my7PD/VXQu6W+SP/XdTVDQXMX/RKRqS9HCNIKSUR7Nwryo1Eye8GK+EwE8i0FiVDndz4+Jc6l&#10;dWLRL/PcR/OnuDe+e7YihbJRxlLCCKQOCQlEewa8tM+/8V+38tcNLtdxL8n/ohuecP+55Rk5zrUf&#10;7vY65mI5pmWYpxcEFMcZfuR58rJ//r8F8p84uW2Gy/HhZ9zgjceBcpzL9XO5dru4gfuNl//SoozT&#10;o7WpRg+j++zkT+X4mUmfuF0P/accX3vXK4mhlTx872DeolViYC+47jE5T1yMNGXNVQ11385dKuev&#10;uv3FpDeR1oM0KR/YbeS/EmONoQ/LmL4vGDNwxW3PJ+UF9Azo3a33vLHn6Iuic7n+LrfVEDn+aMbC&#10;pE7o2XGsZEVLm/tCfPYCoduM2REp7zP2UpfrsLvztlUIO9duVzlP2YmnhhWDjxF/6Nl3Jd8r481y&#10;5IOhf/SF6f78ILlGWgeccIXb99j/SJj/zVki5ET6PBcQmhIy9QmpUz/0yOScD0t5f9vg3JsfzPS6&#10;/uQ+/mquT3uApA8hXXrz09IA+PCL7+UcdQlqPU/+GVq34S/31KsfyX1Uwsp13FP+c0/nLFwZNYA0&#10;XpGk9RLIJnflK2e5I2/fxY25d7g77oE93AkP7eVl7wqTvaRslPGoO3Z1F79wulu3aU1cB8WDEUgd&#10;0lgC+fdVD7kvvv1RhqOIQ+sUYkj3QBCMFsDw0zvAeCxe9quc12sY0LCVHoKWv6aVJhD0YniGlivG&#10;9Y9NEblBBBhWWrUYHcrAMeclrjewAGMrLW7fGwAX3/hkYkjTID/KRznRW+OQL2kDdOvmdVR96VXR&#10;WxMj74kEPS656SkJqwSCzqoPoFeX23q3qKUekw9E2KX61KS++FUCkfhCID/J0CDXIIfnXv/MrVhd&#10;c8+o33BiG2NIz0KRqxom6Wieabz14awaovNGnHuhPYZchxGSFoabcqHTEy9/ICTy88p10T3094Gh&#10;JuJAAGnM9OQBiSj2GHWhEE96GAuyYh6bstOTgXQoOw0NysQ9JvXwuSmWtEYCmb1shjvhvr3dyY/u&#10;60574oA2Jac8tp8bc/dw9+Wi9+PaKA6MQOqQkECkBUeLzxuUZAjLGw4AgXz53UJp9fLiIsyBNJZA&#10;dK6E/4B5gavveCkiA9+jYX5AjJk32uFEbJpAtAWOUUE4xmjR2m8Mgex33GUy3KRDNhAIYbL0oKeB&#10;3ugv4/dxuaT3FBtdIRDmV2J9QwIhf0hZ50CUQGitQ0b8Jy8djhFj7PMFmq7myX2g/iirxBcCWSw9&#10;JHThftArW7nmj6RHlSYQIQBfbtLSMIBygyEHny29CiEyT0KE3f/4y+UaepAGOtCwoDfAvT/01Gul&#10;zhoiEOrj3CsflHIn6fueD/lJPQT6HHHmjaKr6q332QikYWx0690xdw13pz6+f6aBbSsCify6YWVc&#10;K82HEUgdQpr1TaJrS5tWfmIIGTrwAuhZpPXScXyZRPcGkV5LmkAgDzWWMuzkjxkeATLBGqfVGAKh&#10;5a1j//UOYa3bJENXkImWBeNTlx7URRaBoA9GEFBGyouxVJ2VXCQ9rxe9BKAEQmuc8ss56rJqqAwf&#10;Md+ihlQJBKMIRO94qIv4EAgEDl586wvpwQBIAyPLEBT3DOOuukGqYNK0byQ+w0mAYapf1m503837&#10;Oc+Ys4qLHhtQAoGQGDKc659HwPNB+bkPPEN1DWF98/0St3z1eqlfrW8aKKyuEuL0eTJ8tsH/J196&#10;X1qfPDfElWfUE096CItrNoQVgSEcWuFZRrUtCXVw3rMnxrXSfBiB1CEY6/qW8ZInuOn+16NJ9GDy&#10;ktbvmt//yjP4kqY3tsw3ANJm/FyX8Wp6LG3lf63Ja2+0Q2OcNYkOtBcEOAcxpYfEMJJ1TaIDWs0Y&#10;q7r0wHijN8uQMU4QFkAf0tMyMhWuw39IehJd51HIP5kE9waz1kSwL5+SFHnIsmlfF9oLBLT8AfrR&#10;A2FxghIUxICOlOf7H2taX4lhJa14jkVBuKy6IS16YEeNv1n+k66Wj/MA/bn3eh8amkTX+gLElfMp&#10;fQijZKWCEc8bevOkEdYdcUgrfG6KJa2JQDb8tc4dfedumQa1Lcqou4a6X9ZFDZ3mwgikLvEvHQYH&#10;A8yLi4ix0Jcxvk7LE4OGwZCwXjCwQh7pFzdIkzAYmCRckB7HsqzU51cr30AIQxr0RnihiR+mxTmO&#10;MdwYQ9IiPPqSTxieOuQ64dCtXj28oLcY4Pg/6crSV67FZUzSD3ROdInrgHxD/TlO6jKVZ5KHpufP&#10;cV3zQkiTnhGT0RAMeSUkhm5x2qSVp5um5fOU9IL7Qlg9L2n5c1r36TQ4l76nlI06Jy5pSPpaN3GY&#10;5HwQV+9JXnjNKxbSpIyEpWeW1F09cYohpSSQibfd5q644or4X/Mxc+nXbux9IzKNaVuUY+/f3X2x&#10;6L24dpoHIxCTihJIra6NnCbFk1ISSP/+/V2P7t3dxRdHKxqbi3dmv+SOf3DPTGPaFoUVWizzLQaM&#10;QEwqS3yLGxJJWvJZYUyaLaUkkF2GDHGDBg50fXr3LgqJYCwxmlnGtC0Ky3yNQGIYgZiYtLyUmkAG&#10;Dx7sqr0Ug0QiAtk705i2RTECCWAEYmLS8tJSBFIMEjECyRcjkABGICYmLS8tSSDNJREjkHwxAgnQ&#10;JglkWLRyp1WP8VOGftmuzvNWiKWuZYoPlznvUdf5xogPjw6sGlMHj5JGfL6hVU4YWK7ryij+Z4Vr&#10;rVJKAhm62261CKQ5JGIEki9GIAHaIoFgmIAYsIzrrUEw7CDt6hxjrW7eG3tf61p5lXe+wLoib4CD&#10;RN1vQ9qko84e0/tcVCCdZF9Lj2hnP+7qQ8eSrV2yCOSRRx5xDz/0ULPkuWefjQijuroWgSBNIREj&#10;kHwxAglQ1gQStFbzWqzxeW29amtV9kN4g4Sh0v0YUjZt5RLPX6OFzoY5DCT7DhIDHF9nt3K49yPc&#10;SxGmT9rkUe++Af+fPMhL0vPhSEP2NXi9uUb6xKW1zf9wL4Xu60h6Gj490iI8ZSAcYVRfNu7pbnj+&#10;E56wiY4+LdGR8/6Yc+zsznKhTzz2hIjL/O32juIHeiZ7SmKdwt4QeQN2xouTyC77Sxj1pyXOHj05&#10;UNdVPk/KTBzKgV7qGUDi+jKx8538yF/LQ/hQBy2P6inljPUpN0kTyJQ333SdO3d2fXfYoVmyY9++&#10;bvCgQZnkoVIoiRiB5IsRSIByJhAMa7jLmGMMCgYCcJ0XsS5X5MtWr5df4mCw1U2IurxQh374XcIQ&#10;qdE77PTrE5cgCnY2YzTD9HHREbojV/3CMlC3QF2fgEnTvhFXHXzISN2G4NQv1zHfZTq7olXXulyd&#10;Z+2WVzfv5EGZ0+7OhaC8NMaFvu5KV9B7UB9Xh5xyjZAv4TZscu6ep99PyFjrEl9ieN8F6oFX8f6X&#10;P4jbkBC4M0FvCCRy7rhfsmuf+wt01zwgbXomlAe3IwrKTDpalnKTNIG8+/bbrk+fPpkGvxRSCIkY&#10;geSLEUiAciUQDP4x/7hNdJTWaoZrcowGrVptrYZ+nMRflG/tYjoxShhZfCeJf6S4FTz8iP8TX0oY&#10;Uq5jEAGu14Gk4dPEISSgFa3p45uJ6yCtXzjUooZU3L37fBMvtB12FyeFAK+94kbD6yHh/LEaVjzu&#10;4mq+Llfnob+u2m7e9xWXIml35+R32a3RC1CfC32IQcsrPqh8LwTnNBAo3zLB+SDh1UdXSJ5abnpD&#10;SZk9GeT5tIrLcs5l97ncFtWiH6DslEsIxOepfsMoj3rfzW1ZLb7Q5NgTy+vvfRs5gORe+LKiH25K&#10;MNSqUznJ5iYQpLEkUiwCOf3JA90/XznanfvaaJF/vTrK/f35wzLDlrMYgQQo5x6I9jRAlmvykECi&#10;1mrkSVZdvDNUhGER9/FxSx6SUMNFi1hbxbgRx9i+NOVLMbAQkrRgh9X4eYIANH2ukYci1A/y0zKE&#10;hrTjgOMlHmnzH0PMNzwoD+EwjThhxLjQ28FoiiPCqmGSRparc9IgLSFQnw71kbh590Yab8BpkO6n&#10;3sA25EI/6oFEQ1gM1TFEhGEnHN8xARh7fFXREwqNdSaB9DgkcWBJ3YX1F4LeFOXKIhD9PgjPRnLv&#10;/H1BpzRwIilDdrFO5STlQCBIY0ikGAQCeZz2wCGe3HN50ntEZ3f2S0dmxilXMQIJUM4EImPm3lBi&#10;ONTJnRjPmAzoEaA7BqXGFXmNi/fI+MffmfAtXIDRwoiDg066Kpmkxa08Bpy0r7v71XoIJEqf3kBd&#10;+nFey6CGFA+2Et6TF2nTW1AjSVoY6CwCoZXPXEddrs5DAkFfSJP/AAJhALCWu3NPRPS8SJ98EHoa&#10;dREIvZaQQMT7rScO9KXeJC9PXhovLHdjCITehLi79/dK9PO/9LqyCIRzNBjQJ/Gm7HVBJ9y+E0bS&#10;Ih1f18wPhXqVizSFQPr27et69uzp+vfrJ/McO2y/vcx5ZIUtRBoikWIQCL0NCGPsjfu4/5s8Rnog&#10;F799opwbedluQjBnPHWQG//soe6cl48SUuEc/4lLeHovhNE067v2jxePcH97bqRc55oQWHytuWIE&#10;EqBcCYSx9LufihyWYSDyXJPHXmSzXJGrgdcy8Ytb+YVLVkkvQSZaY8OFAeI6vRTciGOEMXzaw9Eh&#10;rFffjd2w+3w1fYZr6tIvbPWGvSh6KLhIl2NvGDHG5KlkBPnUDGFFw2wMv2Es63J1Hg5hib7+uMbN&#10;+76SZtrd+RTfW4DAgOjuBaRd6OscCBCDHA9hUV+Uf/L0/7m16zbKx6YgIY2HNIZAyAtQv+iqLt4J&#10;w/BeFoFQ5loE4kkcnSA0whMOLFm5QSblQ73KRQolkJ132sndc/fdEnbsmDHi62rZsmWy8orJ816e&#10;WLp16ya/DU2iZ0l9JNJcAsF4H3b5UNehz9Zi0MNrGHoMP7L73/q73Y7dyTf2ot7Jea+PdbuO3THp&#10;rSBHXT1CwjL0Vdc1yIf/Iy8akVw748GRRSMRI5AA5dwDwQiF7rUBrVNWASmJgMQVub+WXo7KxDPG&#10;F+ikLwYbsLyU/0oYGERebIxOLRfuPm2MpKbPMeSQpV+4+kcN6fgL75BfQG8A/XTyX4wvPZ1YDwX6&#10;oCvXMNiA/IhLHJA1ia5u3smbXke4EIH4pAUJhbpnudCH1MJFA0AXCjBMp0OBTGTr5LmKkgO9OXp6&#10;gDx1Sa+Wi/oKQTnoQTAsBuj9pSfRKTPkpmlRftIOXc0z2U/Zw3tRTlIogdDTuG3CBLdgwQK3evVq&#10;t3W7dm7evHlybpuqqjiVCF06d24yiVx0UUT2IZpLIGc+c4irHrW96zW8czLnQS9D50HoSRBmn3OY&#10;B4t6Kf+edEwy5HXpuye7/5s0xp35yOHy/9zXjnGn3n9w5jV6G6SZq8q5jttXSS9n/KNHyLU0eTVV&#10;jEAClDOB8PJj0DAQtFjV6Og1/nMNY4IwXIHREyMYGA4IgRZruOQTAxz+pw4Y/gnjYIC1pSzpeclL&#10;30ud+sWiBCIfmPIGNwyDEUHvJI7/FWLyaZFmqI9ey8vbxyUNjhN9fTzKGupMONGRusrSPY6TXAvy&#10;RIcwHGlB4JRDezScT+IEcQmLXuxNQXdIhzrnOMnH/6IrZUZ/wku+cd3oRkLqXZY0B2XOS8tLWk85&#10;n9arTKQpBIKb9s8//9ytXLnSXXXlle7bb791N1x/vXvzjTfcnDlzxEjy+8H770uvJCudhqS778VM&#10;uDUiZkVzCQSCqB69gxtyTF85PuuFyNirQC4Qyt5nD3bb9W0fkcozUZx+B/iekSeBf3vSuGzaqS7X&#10;zvcmHhrpdhnTN/PaSfccIMTE8Zgb9nbjnjo4+r9Vzp14d3G+pmgEEqCsCaQChLoFbO7DkGaFaW2C&#10;cVZory4rnEnd0hQCuX3iRDd3LivqIrPz6aefuquvusrNmjXL3XrLLa5rly7ySy+F3kRWOvXJ4IED&#10;ZY5l+fKa5d2gGD2QwUf3EaMPgXAOwrhoyglu5/17uV3H7Cg9Bwhk2z5VMgRFHBnOCohGZdS1e9R5&#10;jfkUei8QxhFXDpdhK9Lm/+FXDCvKMJYRSAAjkBILLWNvcMNNdq1efJnogSBJL86kIGkqgcyfP99t&#10;17Gjm/LWWxKPnkgxeiCQR+9evdyaNdH8WYjmEgjzEpBDh95bizHX8xzT42AuI00gGodexiXvnCSk&#10;cN7rx0qPQ3srWdd0Yj2LQPR/qFtTxAgkgBGIiUnLS6EEwiQ6E+ZMnNO76Nypk8S76847XYf27eVY&#10;UegcSH3kAZpLIIgMI3mC01VYGP2/PRZNdtObUAJhol2X9UpPwl9nDoMJdZ3ngEDqukbcNGEYgZQQ&#10;RiAmJi0vhRIIQi+EpbuQA4LRZ2kvH49q6iqshsgDFINA6FEcfc3uYuRDOfj8Ya7fyB5i+Pc8a6Br&#10;1y0ncyTEwdif/uDIvPCnP3hodL6ea6TFf10enP6f1q1QMQIJYARSxhJPDG+24S+fP5PUtYap/Hkm&#10;tdMT23rMddE9ONbw8j9MqxESLmiolGGzphBIsaUx5AGKQSAIJEJvgN5IuAJr3NMHy3V+2bsRxsHg&#10;axx+QwKo7xokRH51/W+OGIEEMAIpX8F4gwkPT9ksE/AYa8By2XBDHgZ9xZpNIrr0mKW1LJsFEIfG&#10;5TcML6usgjwaEsKnl1SzLLi1T9xvbgJpLHmAYhFIpYgRSIBKIZCwlZq3tNMbs1pLO71QZpauch4j&#10;p/tD+C/LZ30YzpEWYTlP+tr65VfzS877OBgG0kU4Hy6NJYzkEbekVRda5pE+oyQO+WOw2SCHK5IL&#10;r39c4mg69ZbZnye+ljlZCuyvEYa8JE7qmi6B5ZoaedIFux99gZAD1yiD7MPxxMHGQPaE6OY+rqt3&#10;AN3cyC/1TlhEiMjnF9ZDUneqt5wfHdVBvNdENkl2O8jtPeYS+c910b2VSppA3n7rrSatnGqKFEIe&#10;wAgkX4xAAlQCgWS1UjE8GLksb74YOhB60tUd7YANfBjb0bEzR3UoCGj9YoQPPPHK+EwE/mPUaInj&#10;VkXTxhUJRhEHiweelB8n2Zy4eLXsAscQg9emzpANdCF+WvF7YtjrKzMb6vCXpWCHdkRoUY8g7RUY&#10;4qBO8NKrIF3KSFpgzoKf5RdQTupPN1SqTy4IhA2S4JKbn5ZfBZsJ8QJAeHRJl40d5ehHvYdg9/t7&#10;X8yXY/IUQomJiToNn4HWJmkCmT17tuu47bauW9euzRJ2qA8cMKDO74EUSh7ACCRfjEACVAKB6DCK&#10;tFK329vNW7TK/bDkV3GHgesNcW8RuOHA6AGu417kxyW/yH+cFl5845NyzG5ofE6Bmfij6jCixg1J&#10;bMRkc2CnfeQX4EJDPezyu+uh/5RjdsKre41crp/D2+/A/cZH/32LXQmKnsb51z4qx+St+WD00z2Q&#10;rDKzaxyPwz+vXOfzibzvQko33f960pKv5RXYH0NOX3z7YxIHHP23W5I8cLqI9+CknD4OLk5wMULe&#10;CYHEGwv3GHVhUnbKQO+F8PjaUrcpA/Y9U+oh8cDr6xfI+dwgIRw+OAW5QbIQphIUO86lZxc8A61N&#10;0gRSTAwfNiyTQJpCHsAIJF+MQAK0dgJhbuDG+yaLoaTFjJGl9UzrHmOJryiMDcIxfpvUMOPNlTgY&#10;SHoAGCv9dkXotwkjL63fuOU89LBz5Zcw5McvYHgFtx8MO5E/hhPjiiNF9T2VBmSGcRVX5AwLxYae&#10;lr4acHoE4UR6XWWW1n3gzl0hRBfrjm+q0Cswaee2GCzXQlAPqgs+quhBaTkhiC+/W1gngYRejiE+&#10;hrDwZUUZhx95npxPY7/jLhOHkYpcu11FZ4bLqHt1W0K6MnwVkGlrlFISSNY30ZtKHsAIJF+MQAJ8&#10;v6DtEggEwVCIOkgkfkIaIYF4wyjj/nHPpT4CUSeADMkg6KUec4VY2g+PvMX6HgnpYmBDB5DoA8Sw&#10;+zLocWMIBD0YppMeA70u37vC2SEu6tV3WNorMD0u/yM6ik7xUJ7kH7f4Mdrk2VgCgQx0iC9NIMn3&#10;QHB932uk6EUa9DLk2OtA3grOQyCjz5og/xnKCu9/a5WWJJDmkAcwAskXI5AA8xeviFp0GQ95a5HG&#10;DmFhKMMhrMYSCMDb7i9rN0Zf5OsYecrVISz9eiHG7/k3/iuGOSQQ8ZgbD92Ijj4O8xwAkqiTQLyR&#10;ZwYHow/phK3urDLjeZdhIiGDDrsnvR5co2uZQZ5X4HjoiGEyiBVdAWVSApH0vP51DWFRxpBAxE1+&#10;3OMhTcoIqYVDWLXrLtIPEkZ3HeLT3obOnUDk4b1vrcKCgQeemSZlLDZCAmkueQAjkHwxAkmBoZus&#10;h7y1SGMn0Rk7hyTUSDMsgmHSCWEMvg6VUCdKIP+64gH5BRALvYH0JHqWh10EcI58suIQJvEg7Fvq&#10;kAjAdxat99DDLD2HesvsW/AHnBgNwSmYzH/nk+8TMkh7BSZN9VYMWAAAIbB0mDqAMOlhKGpNosdE&#10;QRm1x0Qdah0DJuhxvZ9Mose6KBguo9zp8vCfumb47JNvonki6ji8961VuO8zPKmWAkIgbDYsAnmA&#10;iED2yjSmbVGoCyOQAEOPOD/vK3qtUTCoGDaMLi+ntNa9YJQxZogYn/g8YXT5KEZUr3GOaxitpDfi&#10;DTNpJ+n6/Ain+UE8ep6hCfKU/1445pymvbUPmxfHS5i/xsFwck84j+5h3nWVWb3d6jl+MczkD3EC&#10;afl7cg11DtPhPHGS/L0unNP00nUm3nLjMjLUpPVKXI5Vd8KEZcxKM9SDX/5rWUk/qw5aq1DGUmFI&#10;dbV8dKoY5AGmz53kjn9wz0xj2haFunhndtRzbi4qgkD+ecVDrssup2Y+6G1VMIDaGxFjmxGmNUnY&#10;s2E+IyuMSQuJJ8E+w8fJ/SgFWMbLkt5ff/01PtM8LFo13425d3imMW2LMva+EW7m0q/j2mkeKoJA&#10;WIklk7FZD3sbFlrGFdPq9WXQnk3mdZMWE3pipZpAB2vXrnW//fZb/K84OGLikExj2hblyNt3dRv+&#10;WhfXTPNQEQQC2PwVDbVkP/QmJibNl+67nemqD/lX/Na1Hjz1+V02jOXlxIf3do98cktcK81HxRAI&#10;6LnrqRWzysXEpBylne/pr1y9Pn7jWhfOfvIYd9Ij+2Qa1rYgJz+6rzvlgfwFIM1FRRHI8l/WuZ33&#10;iiZIsx5+ExOTpgnzTtvuPMa991m0Sq814i/3p7vq1X/IfMgpj+2XaWQrUSgrZb7kxTPcuj+LM6+k&#10;qCgCUdzy4GTZRc1Yra7GyXopTExM6pBh413X6tMiB5F9jnRHjrsufrtaPz6aP8VdO/mfbszdw93R&#10;d+5W0UIZr3v9X7ISrRSoSAIBq9ZscJOnz3D/ufVZN/zIC2UjGy+CiYlJ/SL7qnY71Z107h3u8Vc+&#10;dAuW1OzlMRhCVCyBGAwGg6G0MAIxGAwGQ5NgBGIoKcaOHes6bbddre8+NCRdOnd2A/r3d0uXLo1T&#10;MhgM5QYjEENJAXmIV1W+71CI+Di9evZ0U958M07JYDCUG4xADCUFvQl1y12o8I1tvrVtMBjKE0Yg&#10;hpLCCMRgqFwYgRhKCiMQg6FyYQRiKCmyCIRvPUAOTJLzi9tu5js4H4YzAjEYyhtGIIaSIotAenqy&#10;AB3at3cbNmxwX331lfznfBjOCMRgKG8YgRhKiiwC6datm1zL5aLHT385H4YzAjEYyhtGIIaSIotA&#10;GK4CK1eudAsXLpSeCOjZo0deOCMQg6G8YQRiKCmyCIS5Dz5bOuHWW13V1lvLHMill1zi+vbtmxfO&#10;CMRgKG8YgRhKiiwC2dETxYUXXODWr4++K7Fthw5uzpw5QhhhOCMQg6G8YQRiKCkyJ9F79JBru48Y&#10;Ib86B9Ld5kAMhlYFIxBDSZFFID26d5druDkBXbt0kV/Oh+GMQAyG8oYRiKGkyCIQehrvvvNOHCLC&#10;9GnT3A7bb58XzgjEYChvGIEYSoo0gTD/MXXqVLdNVZX0PLjOkFaaPBAjEIOhvGEEYigpsghk8uTJ&#10;btOmTbISi70fDF2xEst2ohsMrQtGIIaSIk0gkATf+jhg//3jEDXY3hNGGNYIxGAobxiBGEqK9Moq&#10;eiC3T5wo13Bh0rFjRxnCyuqBQCiffPSRhDUYDOUHIxBDs/Hqq6+6hx96qJY8/9xzru8OO+SRQp/e&#10;vSXO2DFjMh0ohtK/Xz93wQUXuEcfeaRW2vfcfbf7888/JS2DwbB5YARiaBY++vBDcUVCbwGyCIXe&#10;RpoUIAyGpvr371/rWpYQjh3qYbpMuDM0dswxx8RaGAyGzQEjEEOzccIJJ2SuoiqVQCoDBwxwGzdu&#10;jDUwGAybA0YghqLgpJNOahESGTRwoMhff/0V52wwGDYXjEAMRUOpScTIw2AoLxiBGIqKUpGIkYfB&#10;UH4wAjEUHcUmESMPg6E8YQRiKAmKRSJGHgZD+cIIxFAyNJdEjDwMhvKGEYihpGgqiRh5GAzlDyMQ&#10;Q8lRKIkYeRgMrQNGIIYWQWNJxMjDYGg9MAIxtBgaIhEjD4OhdcEIxNCiqItEjDwMhtYHIxBDiyNN&#10;IkYeBkPrhBGIYbMAEsGDLy7bjTwMhtYJIxDDZsPpp58u7tmNPAyG1gkjEIPBYDA0CW2CQOYvXuG+&#10;X7DMzfnRxMSkMTJr/pL47TEY6kbFEsgN977i9hl7mdui12Guqu9ot82Ox5iYmBQgW/U5wg3c/2z3&#10;j//cH79VBkM+Ko5Aflq+xu2413i3bf/jXPfdxrmew/9mYmJSsIyX3x5Dz3TbDTjRdeg32r314Xfx&#10;W2YwRKgoAnn8lQ+lx2HEYWJSZBk2XnryY8+6JX7bDIYKIhB6HpAHD3rmC2BiYtJsab/TGPfAM9Pi&#10;t87Q1lExBNJvbx5wIw8Tk5KKb6Bt3edIt3bdn/GbZ2jLqAgCeezlD1yHncdmP/AmJiZFla5DTnPH&#10;nT0hfvsMbRkVQSAnnXuH67arzXuYmLSE9Br+d7dt/zHx22doy6gIAum2y0nNn/vw8enFdNvl9Ozr&#10;aQnD++OOA06IekHN1aPEUtZ6xnWKjpnXCxHS6nes6zTIPxtZ1wuVOD1d3VfUtOuQ7Qae6Lbe4WhX&#10;1XdU/v0Ky+aP+W3pe4pOq9duiN9AQ1tFqyeQ3zf85dptf1TmQ16IsO4djD5rgixdzAoTShiel/ft&#10;j2fLfyYZs8KXg2CQyllPdALoiK5ZYRormtaEh6e4ztWnZIYpRLjH2Mv5P612uZ6HStr3PfthQQ0O&#10;dIKAGmPoIYVr73pF8gFCEPG1sGwc3/Lgm/KfZzJMo5QCgU39eKbka2i7aPUEMvuHn4vy4tDSA4ee&#10;eq3rPPhkaWG163OknK9lzLwByG23t4QfcdT5LtftIPfc65+5DRt9hXbaRwiNF0wNBWPGml7SmvTS&#10;sf/xEo48+KVli0EgHGlwPS9fFR9X0yO85pMW4pOO6OMNEPLCm5+7jX+5RA/qrlY5/Xn0IV76PPmR&#10;Dks6KVeSn7+GcUwMJGn4cBhCCFnjkWZSB0GanM913lfqEB1JpzH1RlyNr/XRbdczfFr7ud//cO7C&#10;6x+X8+gQ1kdSt3H+demm50nvp2Vr3IzZP0X//T3nFwKhDgmHPlU7js6Lz3/y57kAS1ZuyH+eyCOu&#10;6zz9ffpLVqx1Dzz9tstVDashKh8+LFuu6wHuqttflLR5JkkHXfJ0COow7541Q+gl3vHYW5Jva8ay&#10;5cvdipUrK1IoW6nR6gkEtwvFJJCDTrpKDFmIa+58Oe+l5wUN8fp737qnXv3IrVj1mxhAMHvBCnmZ&#10;IaMDT7oyOhkD44Ch+HHpWvf0ax/LucXL17lcxz3lWPHG+99FxiDQUwxItwPjEBFyPQ6pMRixkP6k&#10;ad/EIZxbvW6TGBiIDgIRo9b94PhqBFq8GNYtex/u5i76JT4blR+DDmkAygrGnD0x6a1xfcGSNSIc&#10;c08AreMteo6UY40HMHwQprbmweJlv7qVq9e559/4r9yPA09suN6+/3Gl+2rmIjlW5DqMiI8iLFrm&#10;69bnR30quGeUB6MKsnSjHn5ZG93QDX86N3PuYk8gi+U6oKeETuDJVz6UX8A5KZu/LyEIQ12E94pn&#10;hGclRK7D7vFRDYSYfXjIJsS8RavcBdc9JseLlq6W39W//Sm6iw6pZ+Xgk68uColAIHc+PiVOtXXh&#10;w48/cXffe5+7+dbb3K233e4mTLyjIoWyUcaJd9wlZS4FjEBiUQLZY9SFbs7Cle7DL753uVx/N/zI&#10;8+R8Xh4Y8Y57yXmuYzCemRTdoCsnvuBbjEPl+Pp7XkvIKJfr53LtdnED9xsf/e+yf2L49jrmYmlV&#10;YqwefWG6DztI8mahJD0iWqSatxpxrhPusRffc2t+/0sMi4Yh/CGnXBOF23YPSfu3Dc699eEsMZR/&#10;bPLn4xbxOZfd53JbVEt6AJL5acXv7otvf/TnBiTnj/7bLbLPBkh8r39oiCC6/81ZIsIxhhFAPqER&#10;y21Z7ZYsXxsd+3qDACgndUbPA1CX6A0arLeYdCXcVkPEeKJ/buvd5DzGFYP/3hfz3c8rPZHEZYJE&#10;b7r/9TwSzdPNG//J0/8XHfseAPcVkDf3lPjoq/XIf+LTgEAH4kPC9Foomxp56eHEdUbjQoepKAdp&#10;LVv1u+9VLxf91234S+5XXgOBZy/OU8umuok+Ph66vPnBTKkrMGDfM6UO9V7SeFAdmiqtkUBW+lb5&#10;Xffc6+68+1537/0PtimhzJR95S81DcNiwAgkFiWQvcdcIkZPAaFgzNLDWLyEgBYdRp1W83qGsHyL&#10;GuPJS3zRDU+4K257XsKlgVGnNUurm7TU4KYx9bO5eZO1tCw/+XpefDXCop9X59UBLzctbAwmumF0&#10;IBgIgB6IEECqla6gxwChpHHACVckvYX/3PJMrYnuxhDIJTc9JWXF4InB9STsf6SOaGFjzBmaoXdB&#10;2Cyk600JFYjhbrerpKO9HvKn7FmteoZ+6tTNE+mK1Rvcs5M/lfJQd9Sz9EA8gVCHIYHsOfoiKTPh&#10;hah8uiGBMNwEQgJBr1nzl8mwGD0r6hSdqBPqRvPQ3odKWLekp88rhMxzTP7UITpl4Zh/3Naoeb76&#10;pDUSCAb0nvseyDSwbUEoOz2SP//0D1aRYAQSixKIGEr/ImKodJ4DHHHmjTIkoOHTBMKLjuHhhUY4&#10;5iW+fMJzYhRz7YeLEcL4YHSIj+FYuvI30V/zH3Lw2YkBxIgQTlufTAbfeN9kCSctVp/Ww89NleGV&#10;0DAVQiC0mkUvyuzzo9wA3UVX36oHERFEwzUch6SGYGS/nbvUfT1rkeiiwzxRvMhI1zJ4npgxlhhN&#10;dIYcIeHG1htlg9hpaaP3a1NnSLpCJLFhJy/i/7ruL9GNe0orfe26je6lKV8mrfRauvm6gECoL+qO&#10;vKI5kGwCST8HlAXdQ5B2WG+NJZBkviYWfVbSOkMsPEvcd3pKSiCUd4te/nminnz5042hpkhrI5BX&#10;J03yBHJfpmFtS3L3vfe7F1+qWZzRXBiBxKIvJT2ODf7FZRhLjE1ukAxLsOKlS/WptcLLJLp/MWl5&#10;pgkE46NDLDLc4o2NGjmMcUggGGCM3HfzfhZjqOR115PTkwlUJRDSFgLxRgYw1EGeqlshQ1ivvjtD&#10;DOI+Yy+V//sdd5nzl6PhER+XMoCr73gpjwjSBIJBSYZ8POl8833kDjwdL89I+3ypZ4ZtyIu6BzKE&#10;1Yh6w2DSmpbz1IcnRYbk5L+Pw9CYTDT73sfKNX9EpOiPtVfIPVPCrKWbv6eQMHUhz4HXD9Q1hJUm&#10;EAiU2ZMnXv5AniHIhHoIexNZQ1jLV6+Pnj2fv+aRJhD0TMrmddFJdCUQ6oY60mdIelo+be4FgKzC&#10;9JoirY1Abrz51kyD2haFXsiatdFQbXNhBBILaYCjxt+cGBUFLVrpCQThMficB8xB8KIDXk4EMMmK&#10;Uak1GeyNC2FYEsrSUFqiMradmnSdNO0bMRZhvrjYDvHpjPnymzYK/Ce+QibRvbGBRADpao9CgfEk&#10;fTWigN4NhgwC1WEhhrmylsYSl/F7AOnSEr7tkbfz4qGXLjuFhMNJdEAr/51Pvm9cvfl7kC4nYCEE&#10;aTO/otC5LAVzHeSjcyBp3agfehF6jwHDZvMXr07qLZxEH/X3W0UfXSbN86JzYSEgJYyv1hlGP5xE&#10;Jz/qi/KDrCXNkFBYNp0D0YaILjemPNoTVNDDLvdJ9LFjx7phu0VzWMXA4iVL3G2335lpTNuiMKm+&#10;aFH+wpOmwghEhWEe//LR2md8uMqniRHgBee8DiOlw2urDxJIwsXXxFD4Y17Yrb1BIj0hhDgMhkDJ&#10;Q9Pkpdd80y3PrDBqNJI0AiE+YbQMDMGhU6gn8UkLgyuGyp/jl/+qL2F0OS5x072PRHxcykN+xEPP&#10;WvF8GH5DHdLlKbTeknLG5RAD6a+pLqQZlolfzYc6aV+PbhxL2lKm0ZI3cTifxPf6a55av+gLmPyX&#10;Cewtqt3Z/7lXzhE+q86QdN5SFxo2Iw46Uf72O8fLueNr0tOJ/6NLXt2k02uCoFepCGTwoEFuh+23&#10;d/vsFfWwm4tvv5vp7rjrnkxj2haFCfUZM/IbXU2FEYiJSQkEIx72EhT0jhq9+bCMpZQEssuQIUIi&#10;O/btWxQSwVi2xZVXdYkRSAAjEJOylKCXIL2rIvcANreUnEAGD3bVXopBIkYg+WIEEsAIxMSk5aWl&#10;CKQYJGIEki9GIAGMQExMWl5akkCaSyJGIPliBBLACMTEpOWllAQybOjQWgTSHBIxAskXI5AALUog&#10;jGvrKpms6w2Jj8fqmGSFTFaYLPFhZaUSq3T6Bau2vMiqIT3npc6VO02ROF/2vyDNKntjxKedVz9x&#10;eUqaZ2Ml1qVW3aZ1Dq+1gDAhX1cd1XetuZImkLVr17pTTz3VHXfcce74449vsowbN04m0Kurq2sR&#10;SFNJxAgkX4xAArQkgejSTFlSmnG9IcHIhA4Hs8JkCZOviqW/1HhzZS8G+zMAhh4B7B0oBoloeQ87&#10;/fpkw56QVUbYYki6fjB+kidGMCN8S0pYt+G+DI5XrNkkEp5vCWEJMZ8TAOl3oPvQM+u8VgxJE8iU&#10;N9903bt1c/3793cDBgxosgwcOLBO8lAplESMQPLFCCRAswnEt850nTy/rJIJ9y3oMXmoPyV2JWMs&#10;eIE5rytsxID49IjH+nyucZ74hGXT2mcz5ouwAa1WyzDQhXi8pMTFP5fkm+svm9vQifCEwd+WuPzo&#10;tI9s5GOXuey47nqAXE9W/fi0k1VB4X6DMP84nOjgw7DxELChj3OkCWmF+y6k7kmH9H2aCGFlb4I3&#10;urq/Aj34j+60jDmWuvPpoCfhqJOwfuScz1PrlbRr6e+FtPQaecv5dLm8hPtiOJbz9cWPr3GeulBX&#10;80lcL3Jfex4qm0C1lxaWCyLkWeB/WmeuESatj94nroWkFOpPHsjuR18g9wivBOEKL9IIr2kvUvIr&#10;woqwNIG8+/bbrk+fPpkGvxRSCIkYgeSLEUiAZhGIf1nVzYYClxS8oIAd2WpEdYe14s4npiVuLBS4&#10;pcBY6G5mPNoC3GjgVmIdvi0C5PVCMnTB5cZ1d78a/4twz9PviwHGDcb7X/4Qn42ArviSmv5pzYd+&#10;MP6ExWjgIkOB2xQIp776ePyl9+UX9yZ4BQZcV5clCogRwwvULbruZqeHhOFjpzYgT20Zq1ddwE5x&#10;dvSHUD9VR555k+QR7grnGDJN5wsgHcoSlg2DWag797pczYcEwj3UnfFad3rfwf9d/XB85MTbMvmR&#10;L1APvWDStG/E6FOmtCt9zvOME0aBy5O0w0l1r8/zwfMZgvrf99j/xP8i8Gw0lUQ2N4EgjSURI5B8&#10;MQIJ0BwCUaJIu7sW532x8eIbDhhb3JsMP+L/5Jz4l4qNSy136J5U1DcRzgXVGSEvP76aFi5Z5T7+&#10;aq43Nvk9EFqk4OW3vxIiwAcUwB3G+dc+Gh37lmTYIsUYY/h+W78p6YHgF0vC+niX3vx0dOzzwmDi&#10;TRY9cWlOKx+DiiFI6yD+uKqGuZW/eqvogeFR46NOGKXOcoOEWMVflDe6Sd5eFww+LlDEAPqWN8Qs&#10;13xLXclo5vxlkt6Lb30RORD09yCsH+4DoCVNvSR+qbxwTJn0PoHQHTtl0XJBoB98tSDykttYd+4+&#10;/yxX8/jPCgmEsqlvLvSCwEkDB4b0BIH4ovL/AWVX1y7iA8zf08TpoT/OcqWPX7P9j79cjuXZ888i&#10;hIV/MN3dnu6BQFLqAVj8bMXlVL9Yif8s37DQOIVIORAI0hgSKSWBPPbEU+6Z515wzz7/osjTzz7v&#10;7n/w4cyw5SJGIAGaSiC01I4Yd2OcSj4Y76elqK1SXlqGU9QI8tIhWaDHkBhub1QhKb4sR8uVFqo6&#10;upPhjEAfTY8wEAtkgJHDAd7FNz4p10grjEPrF8PGsFXUsh0lvqswXLS41ZcUxgUd0li7Pn9OI9HB&#10;G2Vpgce9rzwC8Wmtij+yBMR9ui8nxl7zJk10wchnEUhyrPnELXfqOawf1WfoYefKefWMi3CMt1z0&#10;AWl37OSv5ZI8CnXn7tOF1NKu5tM9kDSBcC9wBklPQo00ZeZ+AunVenICeBzuOOD45F7LtS0Gy7UQ&#10;NFy4z2nvyjwP6iAx/WzwvJIe4N4cOf5mOUYX6Wn6X4DvNx0SLUSaQiB9vbHv2bOn69+vX+KuBALI&#10;CluINEQipSKQJ59+1g3ZdTdP9Lk8uf3Ou919DzyUGaccxAgkQHMIhKERkHZ3jYHgpWPYAogR9C/s&#10;4WfcIP8xNImxTbtD9z2T8KVGN158vpNB+st+WSeeaptCIJBCGAc9X3nn68RgIhxjbDA0iaH2LVCG&#10;PMQzrCcF0RddvVHEuGbpQP1ADCCPQHwczpOOGihAq1bdj2NwlUAwwBwnreyQQHwc/fys/Pd6UlfU&#10;j8w9xPo0hkDQhXxUp7CuCF+wO3dPZhAIJICxhBDoXTSGQKgD7p+mxXOAAM4paTF/peTEfeM+k6fM&#10;Yfn61d4r4fQ7I2kCCfNQnRB6XXpNCESf9c1EIDvvtJO75+67JezYMWNcj+7d3bJly9zDDz3k+u6w&#10;g+vliaVbt27yK6uwMtKoT+ojkVIQyAMPPeJOP3O86+J1fnXS69L7ePHlV90Z431PvkMH9+jjTwqJ&#10;PPHUM3L81DPPuQcfflTO0UshPD0XrnPu4Ucfdw898liSvsYtBREZgQQoxhCWduvV8EMG+vJVH/QP&#10;+RVyiYcBZBghNgJpd+isWFLvqKSPbtqqJg7DQ5//b4EYYV5k1aXOIaxArzSBYCTo8dDyF8Po9eO4&#10;FoF4A81wD8ZJwvn0Qfr73Hk6+DKqK3fmQBIC8ecBE/u06pMvBXpDruSFUcSw0lPhHCSLYZVwAYEA&#10;hoeYG2BOI10/OtSTNYRFWcIhLO5XnQTidSF9McyNdefu6yjL1Tx1Uh+BaB00hkAAZMYQnhzHw4Np&#10;V/p8wCt5Hnj2vM645+cri/rcQb6hXjQMRp52XXJN73n6WU8TT2OlUALBwN82YYJbsGCBW716tdu6&#10;XTs3b948ObdNVVWcSoQunTs3mUT23jP/s9CgFASCce/mSfCS/1wmZKLnIQmGtTimh0KP5F//d578&#10;nnza6e6V1ybn9Va6egKCeHbcuZ87dORhQiTEhWC4ThqadrHECCRAsyfR41a2gheSVhngW+bhpKYO&#10;PQD5bGpqWATjQKv55gfekP/ohYFR99pcCyfFuZanS2BYAENQhNFJ+axy0rpUqMFiqSnxdOIaI4FB&#10;C537Ydwx0CGJpXXQ77vT80qMkScpzUfBfzX2yTJX0opbuUDdzqOHEsi/rnhAfgFhMUph/ajRy5pE&#10;pyykhdEHaXfsYV0xqRySFmjInTsEVJer+ZB0Icv0JDp1gF6hLgjgnOY5/sI75BfwHJKWfh8EqCt9&#10;4vAcTkq55+feUweKj2YslEaF6qakBfiypZKgIt2IKUSaQiATb7vNff755/Jp2auuvNJ9++237obr&#10;r3dvvvGGmzNnjhhMfj94/33plWSl05D07NHDTbg1eu4VpSAQNfC4iaeXAHHoXAg9DO1pbOWJsofv&#10;Vb386iS5xpDX0aNGy3/IpHqXXaUnM+l1/1z49J5/8WXpiXDusMOPcI889kRm/s0RI5AAzSIQxL9A&#10;vOwYd4yGLnckTZmU9Ne1Rc1wiwyt+BeTIQT+q9t34qrhZPxZyIGX0wthSYOhAsIQljzlel26+F/N&#10;Py+9MHwQhzTJA/14uTlPfP5LPC867CH6N5CelomejNYJadGy1TKE5aZspCl5B2lpfYkR9ccsA056&#10;Rr73QPxERx8nrB9d7qv1QPqJ/r4sEic+Tx1xXFddkUaoM/qgK+Wpz5276O/jaBnyyof4MPJ8xM9D&#10;UgcZaamepAekN+DJJHwWwrrlPHmqbvQwkvIH6RKGOGEPRHXTa+hIOmHammdThDIWSiC3T5zo5s6d&#10;K4YSfPrpp+7qq65ys2bNcrfecovr2qWL/NJL6dO7d2Y69cmA/v3dwAED3IYN0eIPRSkJBIPPpPkJ&#10;J58i/1UgDyS3xRbuyquvkV4KBMM1hrReeOkVIZFzzv23kAj/q4fsIsTx0iuvSbgJE++wIaxSo9kE&#10;YtKiAtFoz0iMWEaYSheeV0DPIuvDXK1Bmkog8+fPd9t17OimvPWWxKMnUoweCOQxaOBA99dfDG7m&#10;o5QEguHnPz2Q5154SYagOK89EY4vuuRSIRmNkxaGsZgj4UNP/L/x5ltkbqUUw1eIEUgAI5DWJ3k9&#10;o4zrFS++3NobybzeCqRQAmESnQlzJs7pXXTu1Eni3XXnna5D+/ZyrCh0DqQ+8gClIBAMPsb+0ssu&#10;T5bt8nvFVVfL+SwC0TgMS0E89F4YxoJ46GlAGL18HW651VYyt6LpFluMQAIYgZiYtLwUSiAIvRCW&#10;7kIOSO9evWRpL8a/qauwGiIPUAoCocfBcBMT6boKCzLYfc+96iQQeicjDzvcDa4eIsNXyIBBg91e&#10;e+8jQ1wIw10aPyvfYogRSAAjEBOTlpemEEixpTHkAUpBIAgE0a1HDzH4KnvstbeQCqu0dBXWeRdc&#10;mMxlEIe5Dg3PMT0TrjF5zjJgSEZXY5VCjEACGIFUmDC8Ey86aJEhrng4iQn7zOtFkPTEuCwKyAjX&#10;mmRzE0hjyQOUikAQiEJXX+m+jseffDq5znF6KEp3ryMcQy786kosXdkVximmGIEEMAKpLMGY67Jn&#10;IZGMMMUUyAqMPef2Jm2oa0ggj/Sy50r4LnqaQPDGy+ZADHuWl93GSmO88RZCHqCUBFIMoefRrz+u&#10;a3LuqKNHJftISiVGIAEqgkB8K5glmBgzWqr8yvLSYAmpLNH04dKtWWmle8HYEkaupZZ5kp4s//Rx&#10;kslrLxwTjmvhss7MPGI9qWvOc51weeWIJYmPHj5vzY+8ND+uJy3x+Brn2STHfgt1Z5KkS5g6ykE4&#10;Mcj+mIlpluVSfxg5wlEGliPrLu4wPcKzf4MwlC2Z2PbXdekraXE9r9z+epg+cbUMUb2Nlni654ON&#10;gOwjUs/KoouWrRVKmkDY23H44YdnfuOjEGnoeyCFkgcodwJBIA2Gt0o5dKViBBKgEggEQ/Xj0rWJ&#10;873Fy9fJ7uEQ7Lpm41i6NSvGz5f/940ucZ4H2CjI5jOM2ewFK+KzEdgghyEEaS+0kFC4mQ2Qh7gc&#10;iY2hgnDplUQY1DA+u7nVoIIwvwNOuEI2vqEnu9EBm+dmzl3sCWRxHoFg7MONkCAsBx5+0V0376Hr&#10;u5/OSTz+qmNI4tDTIE/5H29WxC8VuP6e16RM5L3e6yJel2N3KQruAUQRpo+rFL1/CuKxWxygpxBK&#10;vJOf+GG9tTZJE0gxUdcXCZtCHqA1EEhLihFIgEogEIwVfpqAtFR9KxyD+ugL0323dpCX/uIVFqd6&#10;/P7j0nvkHO49AAaeVrsc4+MqJh+MorrtEHcWnfYR1xwYdTWcIM8Lbezao3Ye0S78tPdh2c0el4Ne&#10;wF1PTpfzXEfwJ/bWh7MkfuKt1+en5eW8uofHA7C6gcEwhwSCwQW5XD/xEcWudD6upZ4E8HJLeCVY&#10;yqGuQEiT8uMPDCImLXa8i/uUmBzweIxrE4iGHoWSZa79cPmt5WLGEwFOE4GkH7sh6b+PJ4nYSzGU&#10;CFFBqvRaVFeIUHpmcdlao5SSQLK+id5U8gBGIPliBBKgUgiEIRuMLa11NZZp4PyPlrkCP0q5Lvu5&#10;LfscLt52MboYK4RwH305R4RjzvHSs/uZV1BbwrW80HbZP6+lL3l4Yxy6JQlBC13H82nZ4w9KiUKB&#10;oSVd9dZL+ULvvjhFxHhTD/SycDufHsJCf4UYfrwAeyOvLlSyCATHhzhApNdB2bVnBJmQBiSixIhv&#10;KK0TyABX90K0vjxyzpM0w1a4DqGeIGfKounzDNbyUhz33Oh56OZJyp03lNZKpSUJpDnkAYxA8sUI&#10;JMD3CyqHQHDIR1l0WGbIwWcnRlJ6Ft6IizH3LWEcHCroWUAg//3mh2TYihY+3/zg2xr1EQgGlxa3&#10;Gl7JyxvVWnmocU15H5a6j40hQ3HzFq0SXURfb4jnL1oh3nVJTz3VYkATdybemEMg9BZolXMtaw5E&#10;5ipwaOnLz3cwgBCJLzvAhxnl0I8sEY68MPacJw0lG+oVUA7qClB+iIAeCMNslAFSUuKsi0AoE+nL&#10;EJ/vYVBOrUtAvUMg+hEt7q2WqTVLSxFIc8kDGIHkixFIgKXL1yYGorVKmkD4z5i6fNgJwohbwWqY&#10;pLXsz+kwEkaYVjvAc6t++AoX6omH4XgIi2GccAgrTSBqkGvnEQ31pL0P8+0UXb2kBCIfRPKEoy7c&#10;6RkRB8Nbl6fgxNNuTFThEBbp6zfZpRyemBhKk/8+PsBNvro/B1kEAkHxEStIjXrAuGtvT+uBXspc&#10;36sFkAX3A9QawvJ6QHqavoZLeynW3ga/2iPR+96ahXv92MsfSBmLDSGQQYOKQh7ACCRfjEBSqGrl&#10;rTpeRvXoKmPj3uCkh4wmTftGWtBMPIdg/oDeAC3maZ98l7hNxyBigDGQ4SQ6rXbS0V4Ok84YUp18&#10;pgejH6JSkAdp6XCPgjzQPSkLeqcm2ukV/bDk1yRulqdg8kQvBUN58xfnL+NFR+ogBMthpWfiDbMi&#10;+QiY14O8AHFJA+PN1/2ALgBQw0/5+a+T69RZci+C9AH1AyGE6TPHoSSs4D9pslDgk2+iOZ/WPveh&#10;Qr3R+y8F6Hmwa70Y5AFmzp7t7rjrnkxj2hbFCCSFvcdcKsMEWQ96qxBvpDCWarD0nLSQ4zkRXcYb&#10;epXV87SA6b1ISz/2cJsssfVxSJewiLTqyYPz/hgDxzG//Ke1n5WHpoXh4HxeHqH4MOijcSkDZeP+&#10;kD5DH4TJ84flhWuqI8ZZyINrQdroIWHi/MNlwOjFOdIhXfIjL/6H6RCH9PPqx4eReoj/Ez99L7RM&#10;oZfkdPqkqfWWrh/CJuWNz7VmUaItBfbff39xcVIM8gBLly6TzXlZxrQtCnWxeMmSuHaah4ogkKtv&#10;f9FtNyDDmLURwdi15OY7k7YtkPOQQ8+N377WgRtuuiXTmLZFuemWCW79+vVxzTQPFUEgy3zru8q3&#10;TCuldVew+HJDIlmtdhOTYgu9PVa4tSa89/4HNg/i5a577nPvTI2W2hcDFUEggBUhMuyQ8cCbmJgU&#10;R7pWn+b2O7ZmdV5rwr0PPOjuvvf+TMPaFuSe+x7wJHpPXBvFQcUQCBh04NnRGHvGg29iYtI8Yehq&#10;y54jZeVZa8Qff/zhnn7mOZkDwJhmGdlKFMp6+513u4ceftSt+/33uDaKg4oiEObczr3qEZlozXoB&#10;TExMmiYMj+6455lu0bJouXhrxtczZrjnX3jJ3Xjzre7W226XT8dWolA2ykhZv/gy8ihRbFQUgSi+&#10;m7vEdR7E6qTRsnKn65DTZQmniYlJY6XGGSUbLG95cHL8dlUWVq1a5ZavWOFWrFxZccLXH0uNiiQQ&#10;xewffnaPv/KhO+Oie90hp1ztDj31GhMTk0bI0eNvkHnFGbMXSc/eYMhCRROIwWAwGEoHIxCDwWAw&#10;NAlGIIaSYuPGjW7evHnuhx9+aJIYDIbyhRGIoaTo3auX69mjh+vVs2fBsm2HDm7atGlxSgaDodxg&#10;BGIoKbp07px816FQ6dOnj3v37bfjlAwGQ7nBCMRQUnTr2jWTHBojRiAGQ3nDCMRQUhiBGAyVCyMQ&#10;Q0lhBGIwVC6MQAwlRRaB8LU5yIEvzvHLRDuT5pwPwxmBGAzlDSMQQ0mRRSA9PVmADu3buw0bNriv&#10;vor89HA+DGcEYjCUN4xADCVFFoF069ZNruVy0eOnv5wPwxmBGAzlDSMQQ0mRRSAMV4GVK1e6hQsX&#10;Sk8EsF8kDGcEYjCUN4xADCVFFoEw9zGkutpNuPVWV7X11jIHcukll8h3sMNwRiAGQ3nDCMRQUmQR&#10;yI6eKC684ILku8zsOJ8zZ44QRhjOCMRgKG8YgRhKisxJ9B495NruI0bIr86BdLc5EIOhVcEIxFBS&#10;ZBFIj+7d5Vqn7baT365dusgv58NwRiAGQ3nDCMRQUmQRCD2Nd995Jw4RYfq0aW6H7bfPC2cEYjCU&#10;N4xADCVFmkCY/5g6darbpqpKeh5cZ0grTR6IEYjBUN4wAjGUFFkEMnnyZLdp0yZZicXeD4auWIll&#10;O9ENhtYFIxBDSZEmEEgCF+8H7L9/HKIG23vCCMNCIFNTQ10Gg6F8YARiKCnSE+P0QG6fOFGu4cKk&#10;Y8eOMoSV1QNhWOu/n34qYQ0GQ/nBCMTQLKxevdqdcsop7rjjjnPHH398nowbN87123nnPFLo07u3&#10;xBs7ZkymA8VQBg0c6A4/7DB38skn10p79OjR7vHHHpO0DAbD5oERiKFZ+Omnn2RCfOeddpId5gMG&#10;DEhkoCeA6urqPFKAMBia6u/DhufrksFeSCdMt3+/frKS6+yzz461MBgMmwNGIIZm471p02SuYzCE&#10;kSKAUghDWyeddFKcu8Fg2FwwAjEUBe9Pn94iJGLkYTCUD4xADEVDqUnEyMNgKC8YgRiKilKRiJGH&#10;wVB+MAIxFB3FJhEjD4OhPGEEYigJikUiRh4GQ/nCCMRQMjSXRIw8DIbyhhGIoaRoKokYeRgM5Q8j&#10;EEPJUSiJGHkYDK0DRiCGFkFjScTIw2BoPTACMbQYGiIRIw+DoXXBCMTQoqiLRIw8DIbWByMQQ4sj&#10;TSJGHgZD64QRiGGzABLp3LmzuHQ/8cQT47MGg6E1wQjEsNnw+X//684777z4n8FgaG0wAjEYDAZD&#10;k9BmCGTmvCVuzo/LTExMGpDZ85e6v/6KXxyDoR5ULIEsXLrKnXP5g27oEee7LXsf7rbZ8RgTE5NG&#10;Srvtj3Lddj3ZHT3+Bjf145nxW2Uw5KMiCeSWBycLaXSuPsX1GHqm6zn8byYmJoXKsPGeRMa5qr6j&#10;3FFnXh+/XQZDDSqKQH79baPru8c417H/8dkvRKnEv2gd+h3rOg44Ift6WuLwnQadJMf8dth5rBxn&#10;hi9EfBrb9j9O0u++27jC9GqqUB6vf7ddTk/yR4pSniyJ85P0g/ykvP485eW4/U5jXNchp+XFRcei&#10;1XWhgt7p++7/bxZdCpTOg072uo527302O37bDIYKI5Dqg//pulSfmvkClFIwAus2Ovfup3PcdgNP&#10;zAwTCoYNTHh4ihzf8uCb8p+hg6zwhQiGdP5Pq93aDf7m9jxU0v3s259c58EnZ4YvhqA3GH3WBDHO&#10;K9ZsEmlMXTRFaBEDfslD89Pyvv3xbJfrdpAcj/r7rUkvlN+x59wu58Vwp9IttYT3nXq679kP5b+Q&#10;bUb4WuKJhsaRPCebgXR6eFJu1+cIt/b3TaK3wVAxBHLn4/6l3AxGAeGFXrbqd/fy21+JkUDa9TlS&#10;xpFrtTD9ca7zfu73P5y78PrHXa7rAe6q21+UMuS22zuKE7aQ/a+MSfv0tt7h6Gyj7MOQD3FJ+6uZ&#10;i9zSlb+5rfzLnut+sNui12HSEs/SixY556v6jhbBQCU6x+lq655frqOH6tlt1zNEbzDiqPMlffLM&#10;9ThE4pAGhj5Pf3+OXoLmyfla9RSXqyouO/mRP632XMc9Jb/ctnuIDuSFMGy58S/nXnjzc5frtI+E&#10;OfjkqyM94jTJhzqnoUFalF3Lgy7kwX9Eei/oGteJlMOHI47qShg9n75vWm5+qefwvnNPpK66HShD&#10;reTLfSYseYe9aI5Jn7CvTZ0h5ZK84ustKd2GnO72GHWx6GAwVASBLPPGssq/YMnL28KiBBIaLsXs&#10;BSvEIGhYDFGIeYtWuQuue0yOFy1dLb+rf/tTjCGGD2Mc4tq7XomGQIL8MS6zf1geh3Bu2iffuSUr&#10;1rpcl/2lJzJ/8erEyCvQCyNGC50FN0uWr5XzSmYYyQ79xkbxfY8GA/2772Vh/BSr1m70xnyv+F+E&#10;19/71s2cv0ziYZAxeiGuufNl0ZdewoY/a/Kd5eNwPizXFj1HyjXFS1O+dAeccEX8L8J1d78qZZce&#10;lzfQf/jGcV0EQg+E8gJ6K7c98rb7eeU6+Q+Iq/cCEBeD/uPSte7p1z6Oz0ZANwz7QSddFZ9x7td1&#10;f0mdyn1LlTtXNSw+isA9ufqOl+SYsPxfvOxXIUAAUXAPIJZJ076JTsbIbTM8jxRbWtDrsZc/iLUx&#10;tGVUBIFcNfGFkg2XNEaUQDAyGMgN3tDmcv1drt0uot/dT70XzQ8Q3pOcGjeMFa3hK73+QAzf1ruJ&#10;EXnrw1litME5l93ncltUS5oA46V5dxp8suQJcu2Hu72OiVqHi372Rr/zvtIT+WzGfDFWab0woPuM&#10;vVSO/zdniZAB4RigwHBSLuLPmP2TkNFPy9ZIWMJpL4C8c+12lePhR54n4b6eFfWAyB/QM+NYdaPn&#10;8MykT+SY310P/accX3/Pa9Ial3J5kpz62Vwh1VxugNQLwKgPPexcOSYd6mLG7MVRfp4k6yMQfvkP&#10;qHettz1HXyR1B6h76ueLb390K9f8IeFIH1BXuQ67O8977tV3Z9SkRZ16HT/+aq40CHT4TMrt6yq5&#10;P3G9632/SgnE602vEUDQ51/7qBwfeeZNCYlK3Xri4B6++cHMzfq8d/e9zl1G/lv0MrRtVASBHHrq&#10;Nb51uXl6H0heDyQ2rAAjk6saKkMVYe+IljbAsGCoEwPjDQ+9FVrFz7/x31q9GcWdT0xLCIkeDa13&#10;jDZ6EP/z/y2IeiAxgWAAMXwK1QuC2v/4y+UcrXda1OhSF4GQJoaOFijCefLWXggGlbJxXgy6N/CA&#10;FjblZ0gNA335hOeEbBnOocwYSQw/5KWGkaGxkaddJ/EB1zCgpHHgiVfKOeqVoZwkvyYSCL0G6g3j&#10;DKHRO3nu9c8iMvF1SPqQp+bHtWW/rBPi1F6j4svvFib1Qbnp9chkuY9HrxLUuu9eb+6RkL7PW3ud&#10;lFPndYRAPMnRa9vcBIJU+foyGCqCQDoO2DzjwSp5BMJ4vDc6GDCGogAvfLgSCmMF0oYE40taEIj0&#10;COJhp9yW1WLkMLYYJ8IoISmBYOTUsGPkQwKBXDBmab0gkt2PvkCOMY4YOobIxHBSDm+8MGpCQDGB&#10;/PebH8QQEp50v/9xpU8z0rNQAsHYU36E86+883XN2L8PTz2JznE9AOpqv+Muk+NiEQg6qw7EhdD4&#10;Ja2IQGqMO/ULyTDcRBmkruiR+bw/+Hx2VO8da8odEgjlB+n7HhFIVAbubdjA4D489epH8l/Bs9Bz&#10;+OZrMCEMTzJ0bGjbaPUEssS3DHkZsx7ylhIlEAzKG+9/J3qJUWm3i/voyzkyhxBOiqIvJlwm0b2B&#10;0nkHJRAMCQYFow2kx+DD6XDTMf+4TQwTabG6CqMP6P1oDwgDRxzSYmhl8vT/yflQL+ZBmPgGGGMM&#10;7GGnR+v9GWbRoRQICV0wouA/tzzjhh/xf3LMHIC2kkkLw93gEJbXUVv41EVovLWeaGEv/WWDW/P7&#10;X2JgGcKjtT/lo9kJOUBQkGqSnw+n6RSDQIQcvN46vPTiW18kQ2kX3/ik/GcOR+o0JksdOgS1hrB8&#10;nln3vS4CYWjzkFOukWMZJqsaJnXH9bBHuzmEuRnuoaFto9UTyPcLlkUt8oyHvKWEXgDLeGX5qDcM&#10;2sJX0IoMX3hePlruCp0DoRy0VHXimtaujqcrMEbED/PHoEAGCoyYGF4fl7RkXN4bslp6eYPGODtQ&#10;EiZtNXgAUmQSmdY0rWsm6GmZA8JRdvTUtFev2yS9p7om0RmW4Tx1BbTXBDiXDM34+lJiCkHrG10V&#10;cxf94r6duzSaRI/zqm8ZbziJHi6fDnWATFU/6ogeyMy5i5M5ICa1qXPuawjmmtauzy43/8kj675z&#10;TZdec//RB9xw7yS5b/T60qAXqPd/cwg9alY+Gto2Wj2B4LtncxMIxg5DyktFKxcjgIHBEIlu6dZi&#10;HJ4wGBta3e13jpeGxteEJOL/pEFaDOlkjn0H6Wma/Bdd4rTSerE8FoOqy3slrzg98iAvwhIf/fhP&#10;C1l7I3m6kH+cNnmTHvFUfwy+6O9/k6Wxvq6Io2E4Dof5NF3SIi6S6KnnfX6Sl49LfsybaDqUl2uS&#10;X5CmlpfrOrSU1oF6Uf0oD70D6WnE5Q6H2cJlxtynrHILOWse/rrWk9z3WBfuURiX88R774v5Ud7a&#10;A/G/EPgdj0+tWZixGYT6MQIxGIGYNEowbtozSveAKlkoa9I7wMBnhCmZeCLJ6oXR24OYMuO0kBiB&#10;GIARiEnjJG49Jz2jrDCVKL6seb2DrDClFJ+n9mS0p5P0mrLCt5AYgRiAEYiJiUnB0toJ5C+30c1c&#10;+rV747tnK1pm/TzDbfirZrNssWEEYmJiUrC0VgJZt2mNu+TFM9zRd+7mxt43wp3w0F5e9q5Q2UvK&#10;OOquoe6cp8a4lb8viWuheDACMTExKVhaI4F8NH+KG3P3cHfKY/u50544oE3JqY/v7466Y1c3fe6k&#10;uDaKAyMQk0ZL3qqljOvFFlYZlTQ/ny5zG8wrML8gz1FdeRHW61JvmMZKnC9GmOOslXDlLq2NQH7d&#10;sNKNvWdEpnFtSwKJFLMnYgRi0ijBR1Ux3c43JCylLbXrdYgj3D8DcCOSZcghD5xHgubuwaA86v6f&#10;dHVviiz3zQhfjtLaCOS8Z09skz2PtNATYTirWDACqU+8IWGtPi886//5Za8B+dFiTfZC+HDJ3gl/&#10;Plz3zwoe3UeRt4LGC8fS+k2dpzWq15K0vD6kI+HTrWX/qyt1+E3vfUgkCBe2eDEG7EtAtJx6TcuF&#10;YcUFCeB/Ol3SI10pSxw/rwfhRVczse8hrFd0CvXReJSRjXy1ej7+l7iQTF31znXicE7TCuua/JMd&#10;4uwk77K/e3byp7IRUPIKyzd8fOKfavXaDTUekcnHh9V8tht0opRN65jfWvfCx6FMbPZkkybH6mGY&#10;Henol9cb8b9Zzxv3jHBaPvLlNyljfA/y8i6ilJJAfv/9d7d2beSluRhYu3G1zANkGdS2KKPvHuZW&#10;/b4srp3mwQikHsHgha68Fy9fl+eUEGBMeInVnYiC3cVsMstygU4LFncZ4c5wjjlPWiD0f4SRwTio&#10;OxIFRk2+x5Ha9Yy7jkzDld4d3eMQKSO7rrNcq2Mkwl3p9z4R9UDa7ZDvdl19PClCV/GA+0M+up+C&#10;fMN6JW+AgUTvw8+4Qf7vPeYS+cWwym/PQ4U0qCf9H+oHpN49Ef7m89H0cQXDJkgFdQ1p0Atglz51&#10;izHGPQlIP0/UA/7M2ET5xMsfuJW/bpAwxAF6r9jcR7oh0veCegiBnupOBvcyCsoGKShxKXjOuDf0&#10;XtTFyh+4XPH54k5ewQ79WkRfRCklgZx00kmuc6dO7tdff43PNA+sRGIyOcuYtkU57oE9ZD6oGDAC&#10;qUcwLPhZAvhxUh9HaffqeIkF/7j0HjmHDySAMctygX7JTU9JaxePIOLnyQvHfEtD/V8BnCiqUVff&#10;TgP2PdPnMUi+gYHdxYtucr7dLolOtFjDsmBUgexo9vEfe/G9yN2JN+boAkLX6hgqLe8Vtz2flBFg&#10;wDRdegsYzixX8YnTQ1rEvi4Tp4e+jGr8pF5jP1L41SLsnIUr5XsY6uiR6xht6ofrfAPkF75FEuuk&#10;9yapd3+MLzA57jCipoWPflsNkeP3v/xBiA+9qBv1Spz0LjLqjvLse+x/5BgDjy7rNkRGW+6jJ3pQ&#10;772AyH35iQfxhD0QXLLgawuXMaFb+FrPm3+O1B0+7lB4Nnge8Hkmru99OJ4b6qlUX6IsJYEcd9xx&#10;rm/fvq53r15uzZro/WkOWM7KiqQsY9oWhbqgTooBI5B6RI0exggjkG5pK2gF4/9JgRHIddnPbdnn&#10;cDEGGEtaqwh+lT784nv3w+KVYrhlqMULjulWrN6QtGAhGfLEQKhTPx2DB7gSx3CEHzQKETpcRGi1&#10;f/L1vPhqBHH850kO1/Fp1+oX3fCEOPuTvL2xpOWMTiDdsqW3oQhdxSdu1zMIhHrQeuUaBjB0DQ8x&#10;anyMbM1w057Sg0A3XLyjH/cl7GFBONQ73/Tg2SB/BflwfyinuizBQSOgjmWIKCibDl9BExAWQl2h&#10;D+fpPdHToed4xLgbJZ000veCsPQacNgIOSUOHn2Z+f/N90tE0r0ZBXmT53pI298b7gc6pfHDkl9l&#10;qC6/PMWRUhLI8ccf7wb07+8GDxxYFBKJCGTvTGPaFoW6MAKJ0RIEknhJ9cYOpN2rY8AwihggbXUD&#10;DDyGLO0CnZbigp/qJxCMBIYmMZzeUGBIyUPPYdSSVjpGsdfISA/fGg4NIRPgN943OQrnDTBpPPyc&#10;7zV440ea6nmW/BCOMVD0PNRAY4jqmgOhnkiT8uqwHD2IpLXuDTtlT75TIgRSU6/0YpQIdznkHHHI&#10;SJ5qWKk7yg+GHHy2/GJs+QBVXQRC2uRB+pAf4dFRJ83p5XCeeuLDVRhbmTcIyoVgKCelvggIxD+V&#10;r2d1H08+6piyvnuBaB2nCUTJFPLApb/2zNLPG788O+Qd3bPR0hs998oH5X5CjoRTkgzzLpaUnEAG&#10;DHDVgwcXhUSMQPLFCCRASxKIjnmn3avrEIR89IihjGCogVY+CF2gM+aNK/BwCMvbk7whrFoEEhML&#10;8wLMwwzcb7z81zkZWuQYcHQA6KrlUALBaAmBxGkxjFIXgUBoasB0mEmH48I5EIZIPpqxUM6LcVMX&#10;9nxG1+sDICMdGhM38ykCIR2MJwYRYmW+gfNpw8qncucvWuGWr14vRlNJRYewuC+AYyUQ4vJFSDlP&#10;2X3v6NEXpkeT5Z4wmGcQg+t7TBxruVS0d8U9Ii3C8gVDObdFtQzdUX+QkfZ06rsXCGWjDNQLxKbP&#10;j5ZT64ZygPTzRr0whKX3jLwhRNIkX633D7/+sVUOYYUEUgwSMQLJFyOQAKWeRM9zpCet3Nru1TEc&#10;agQUTHgTlhZ32gU6BgXDFE6i4+abljQGAbBklnC6dBYDp2Si4L+0rj0JhECX9CQ6aYf4dMZ8+cUI&#10;q+ty8kOAuDX35QrzVDJM1zc9hLAsAH2ZS9j/hGhuATDmz6Qx19IOCjFIyTdLvE70SsLlrfzXb2Po&#10;PAUt+3SdUOeQC2mTB+lTjlrLdX047ic9K8gbSQ/3kKeST0gC6MP8EWkSj7qSXgbPRyPuBWXV78YA&#10;XSygZKB1IySZ8bzx7Oiwm+jl84XYwnuAbtIzC/ItprQkgTSXRIxA8sUIJEApCYQXkxdayUPPkR+t&#10;RYZy1HBgJPjPeQwWxgiDQEuyIRfoSJJHfF6XifLLf4YiiKt5pNMiLz2fNlgaBmOj+lEG0qXVjTHg&#10;OMyfcxwnefo4GDSpa8Kl0iaOlMWnH4ZJ6oUy+jCUkzxr1asX6iwdVw2k/keHpNxewjpJ4nohbfII&#10;/6t+1JWmqdfSuqhI/aevxXHQjTylroJrDd4LL5SV61qepJxe8urGC3loelJ2fy7vnpGm/03uAXVd&#10;R3mKJaUkkHHjxrmBnjBCAmkOiRiB5IsRSICSEkgzhZdYW8JizDLCmJi0RkkTyIIFC1y3Ll1cVy/d&#10;unZtsvTo3t3123lnV11dXYtAmkoiRiD5YgQSoJwJRFqFnkSSlnBWGBOTVihpAnn7rbdcn969M41+&#10;saVQEjECyRcjkABlTSAmJhUqaQJ59+23XZ8+fTINfimkEBIxAskXI5AARiAmJi0vm5tAkMaSSLEI&#10;5PQnD3T/fOVod+5ro0X+9eoo9/fnD8sMW85iBBKg1JPoTEwykcrEb96kZSOEl4whLN2wFk6Mkhar&#10;fLLiFSQ+LcrPBGt6FVGDgh5eJ3TLvN4cCdP2x+kJ8UYJaRRY5xUhvrwMe+rQJ89JudVDUwiE3eU9&#10;e/Z0/fv1c4MHDXI7bL+929GfywrbWGkMiRSDQCCP0x44xOVyuTzpPaKzO/ulIzPjlKsYgQQoJYGQ&#10;LmAprfpfkhc5I2xaWH//2bc/SRyWU+K7CN9LxMewArzNNnajFwYYfWR1VnBe9QLsxyhk3T96qFfY&#10;cGVTMSRMmzI3xeMsYQuNUwkCcSxYskaEe94Ur8TcT+LWtQqsuVIogey8007unrvvlrBjx4yRyfJl&#10;y5a5hx96yPXdYQfXyxNLt27d5BdyyUqjLmmIRIpBIPQ2IIyxN+7j/m/yGOmBXPz2iXJu5GW7CcGc&#10;8dRBbvyzh7pzXj5KSIVz/Ccu4em9EEbTrO/aP148wv3tuZFynWtCYPG15ooRSIBSEgitesDae1rP&#10;rPHnxdFll1xnySRLMXnp+Y/w0tJjgTiIww5pNo2J65Au+wsJcE4JgfgYWeKGrXTS4Rxr/HVXN/sS&#10;tOeCYWXT2m/rN/kHeaD85xq/LPvMa/H7X/ILl4Oii3qFJQ/pZXkjpctdk/hehPi8kDZl1TwIW6vn&#10;48NTbk2bY90nIxvyfJy0bvwnPdKFVCk7G/8kzrZ7ZBIc5yhL3rLVlK6N8pCLxDrofdRyae+Ra8Ql&#10;Xe2NSj3FeWvdJQTv0yMt7b2m657rpMu9Rziv6eAi5bMZ80WoO+Ly26X61OR54ZzE8XpIuX2eWh/E&#10;1/0xY86e2OhGSiFSKIHQ07htwgRZrbV69Wq3dbt2bt68eXJum6qqOJUIXTp3LiqJNJdAMN6HXT7U&#10;deiztRj08BqGHsOP7P63/m63Y3dyuS2i3sl5r491u47dUY5Vjrp6hIRl6Kuua5AP/0deNCK5dsaD&#10;I4tGIkYgAVqKQNQrKi43brh3kriaULBJ8ILrHov/RTuF0YkNZmw0w0leCIwBwNmduvDI877b81Ax&#10;FGk/V+zmFsPrdaOngUPAEPhc0t3LCt1hrfordFe8Yv2fPqwnlFob7rwuGCygOqpPLMWkad8keiEY&#10;zhANepz1OoagDJQlxD1Pv5835Ed+oQdkdmJHBJGva2M85CLcLxDeR8qlvcf6PN+St+7+xr0K9w7D&#10;Tp3e+cS05JpCPepmeUHmHuDBOYTuQKe+bn7gDTnGzxdYueYP2ViIQa+1qbLdrjWEVmRpCoFMvO02&#10;9/nnn7uVK1e6q6680n377bfuhuuvd2++8YabM2eOGEp+P3j/femVZKVTn0AiDJEtX7481ipCcwnk&#10;zGcOcdWjtne9hndO5jzoZeg8CD0JwuxzDg4vo17Kvycdkwx5Xfruye7/Jo1xZz5yuPw/97Vj3Kn3&#10;H5x5jd4Gaeaqcq7j9lXSyxn/qG+I+mtp8mqqGIEEaDECiY0+biwuuzWqfI5z7SOPsOImpN0u8mLz&#10;UmOwcXEhXmq33k0cGf645BcxEDrshG8pdYuBt1n1FMuudN2BLC14H5/WKB5opcUZ64dxk93d9EC8&#10;kUrcbuB1NvS469PCv5R4e/XGT/11oW/iFdbHVwMkLj/8/2Wrfo+Mo9c58TpbNVQMq5QFz69eN5Dn&#10;MNC3iDWOpB30QGp5nI3JQ/w4+fTwZAuoPyWddA8EIrnryenRNSlrf3GR8taHs6Ssia64iYnvW0Pe&#10;ivVeU2bqKHFX0mH3Rnm+xVUN/qm4j/RUlLD1+ajPo24tL8j+2sIlq6I8fH5J782XRd2jSD3Gz4u4&#10;wImfFz4dwD2iPnDpDpmH5SyWNIVAbp840c2dS71FZufTTz91V191lZs1a5a79ZZbZA8Jv/RSmrok&#10;uHu3bm7CrdFwqaK5BAJBVI/ewQ05pq8cn/VCZOxVIBcIZe+zB7vt+raPSOWZKE6/A3oLCfzbk8Zl&#10;0071z6DvTTw00u0ypm/mtZPuOUCIieMxN+ztxj11cPR/q5w78e79M/UrVIxAAmxOAsFgEwaSwAjQ&#10;QsSHlJCJDw+B0DuhRR36fqL1CUICIQyGB2eLhMUAAyUQHBHS6pWhmlg/jIPmQZoQU6bH3bgFDnEw&#10;DELrW4ZgvBElLmlgyGkBkzetewwEw2OYYuKr11nKe+ip10p6QPx/bTM8ugfxUApCWRrlcdYb2vOu&#10;eUSuhaAuQ19Ymi4CUUEOShQKuQe+3priIVfvNfek44DjhZy5j/wnrYY834rvr5gscCGPqxIhX69n&#10;FnimSDftBVnq09+LxJeXv69J3flnKiF5f8w1iBhvyvq8KIHgt6wcCWT+/Pluu44d3ZS33pJ49ESK&#10;1QOBdC66KHqfQhSjBzL46D5i9CEQzkEYF005we28fy+365gdpecAgWzbp0qGoIgjw1kB0aiMunaP&#10;Oq8xn0LvBcI44srhMmxF2vw//IphRRnGMgIJsDkIRL3S8gJjpDA0GEqMQEIaKQLB3TvDXnURCEYS&#10;o45RXfbLOjFWQw87V64pMDShkWaMPsnDh6/T427sFDGLQFT3hghEiYZr7Xy9kH5oHK+/d1LeBH5Y&#10;LyGBhOUUj7MxuVEPGMHBB/xd/lMe/bBUmkAwivRexLOvj4/BxsmiEJLXS3WlrhvrIVfvNW7sSR9i&#10;Q388EmPoSZMyURZfpZmeb7mv9EDodaEbRKs9rIY96kb19co7X8s1ngHKUxeBcJ7yUYc8W1lETN7h&#10;81JMKZRAmERnwpyJcww9H4wCd915p+vQvr0cK5oyB0KaF198cZxCPppLIMxLQA4dem8txlzPc0yP&#10;g7mMNIFoHHoZl7xzkpDCea8fKz0O7a1kXdOJ9SwC0f+hbk0RI5AA5Ugg/FcC0WPcm9MqFMMbG5Us&#10;AtGeCuEAXndl6MUbSVrF4di9EojkEROIHEMgsWGmlU5a4RCWfjwJvRKvsP580rqNh7C4pkNYWkZ6&#10;OUt/2RANjTFEtEW1W7R0dY1DwVg37kmjPM76vECuapjkyTlAWalPAAEmk+Q+bSUQhgu5pnUoPsd8&#10;WVVXwilZN+QhV8MByAZvyXLsy6i9Su41aVInWZ5vIReGoOb6ZxJQBuoBNORRN3yOeD6+m/ez9DrT&#10;9ytNINpT0edFhvSoyw67R8RbJgSC0Ath6S7kgDDpzdLeQQMHNmsVVn3kAZpLIIgMI/kegq7Cwuj/&#10;7bFospvehBIIE+26rFd6Ev46cxhMqOs8BwRS1zXipgnDCKSEKCWB6MvPMl4MNGBim8lvwHUMERDv&#10;tf6F5RcQXo85P/K06+QYqDENJ9HVOIkn1vWRsTj/2kflWgg80vIZW/TDYGse6ILBCqEed0lbx+QV&#10;5IvBC73CYgzDSXS8u2LECQfIS1rncV2EoHUd1h0GpjEeZ9ErzDPUWesfQFoJQXmjmC4P31zhmx60&#10;3gG6SnjC+roMQf2nJ9G1sTD+wjvkFxAP4tI6FtLx6VEnWZ5vewyr+dwu55T0VCcFJEB9hR51w+cI&#10;XfQZA7irB9S7emembiBi8bUWu87XhQMhiBOWs1jSFAIphTREHqAYBEKP4uhrdhcjH8rB5w9z/Ub2&#10;EMO/51kDXbtuOZkjIQ7G/vQHfQ81CH/6g4dG5+u5Rlr81+XB6f9p3QoVI5AApSQQXn5eUl2KyUvO&#10;tzUwTJznuobhhdIln/wnvB5zHoOFYcAwEp+0+CU9NUwIxhWDPfqsCVK+pEWZGyCTqouW/Sbpqo6a&#10;h8YnLQhLW6jhNf5zDR3EgPpz9GLQi2sQE0aPuEgYl+MkX/8/ycdLor/Wm+oWp015tMyaHuUkL+op&#10;zBM9CK/hJB90iY1xkr4/phxaVsKRpqQX6poKiz5p8kA4D6Sn4smJ8JpfXh0T3v/yX3XO083/okv6&#10;nNY9+Sixpe9dorc/JkxUdzXPC2XTFV5JHJ8P4SY++k70iePkeekv81+s1CvFN0HQc3MTSGPIAxSD&#10;QBBIhN4AvZFwBda4pw+W6/yydyOMg8HXOPyGBFDfNUiI/Or63xwxAglQUgLZjKIGLY1Sjmu3ZeEZ&#10;ArTwIfWsMOUs4YbSEOmeYbFkcxNIY8kDFItAKkWMQAJUKoFAEtL6jlv5iJTTyKM0Qmvet+xLtW+i&#10;5OL1r9pxdN7zwvNTquclTSBT3vTE27mzrJ5qlsRzIlmkoVIIeQAjkHwxAglQsQRiYlLGkiYQ8Mgj&#10;j8hKq+bI00895Q468EA3OIM4mkIewAgkX4xAAhiBmJi0vGQRSLFwyimnZH6RsCnkAYxA8sUIJIAR&#10;iIlJy0spCSTrm+hNJQ9gBJIvRiABvl9gBFJMkVU+6RVPGYIBSVYDhdfiuQQ2LCJ5q4cakW4tIT0f&#10;T+Ym/HGT04lFV8MxR5CsiMoIZ1K/tCSBNIc8gBFIvhiBBFiybE205DLjITcpTFh9NOHhyCjIBGxG&#10;GASjm7c3IriGcQe4Cjns9OvlmH0T9z37oRyz1DYM35CQPkAviKmp6SCQx4EnXinxFezJMBIpXKh/&#10;NliWAiGBNJc8gBFIvhiBpNBxgG8JZzzkJnVLuiVOy549DbjyEP9MnfeNWvle6OERTnp6/r/ugBf/&#10;UNvlu2fH0SGu6gmvxpqlpJA859mTQFiui/i4pMdeGciH/9ozoOfCLnb0wccT6RCHdGQzZaCbpsM5&#10;ysJeEq6RFsRD+sQHutdDXbywBDarjkzqFup3Wew1oNiAQPjoVDHIA0QEslemMW2LQl0YgQQ49NRr&#10;vIFo2pBGWxSMvPpXUuwx6sJkZ7QiMvr5u6gxvBAADvyW/xK5IVew6xmDDXDpkeyg9gZfd1BznMa0&#10;/84Tdyk4/1OI+5jY5YuCHdfqioR80rvRJ037Rsjgpvtfl/+hy3N2lePaHRBGyQmwaTN0rGjSsFTF&#10;97kUGDVqlHjmLQZ5gI/mT3HHPbBHpjFti3L8g3u6d2ZH71FzUREEctXEF2wYogChRY5n34eefVd2&#10;LOOmHOCXKnQPr2SAg0N2wuOSHGC4cQQIxAmij5e4fo99MoV+vkIfTrj8gIDoDeBHC+DvafHydZFv&#10;q9hFOsCZovYS+E4H6VwVEwj6Jf69PBFoOEjr0pufluPQ5fnk6f9LekraSwKkYUOghUl33/vbZeS/&#10;pf5KgccefdRddln0yYFiYNlvi90x9wzPNKZtUcbcO8LNWzkzrp3moSIIhK50lTcODF9kPfAm+cIE&#10;aJ4PLFxfeMOPIWVoCg+xkAf/0/6VhFx8b4EeCENYEALpJZ57Y0NeF4FgxLlP2nugh8OwFjqkgc8q&#10;9btFfPTRdHAWCPAwzHAcQyp4psVBofoQI1/yU5fnOm9CWEBaDH/Zc1OYQMKPvfyB1GFrwTF3GYGo&#10;HDFxiNvk/MtbBFQEgQBWhMjqnIwH3iRfZPimxyGJa3MFJPLSlC/FKyzDPIkrdE8KGOOkB+Jb/Bhk&#10;voMC0RRCIBCOetnFMSTGH4MEIs+9+ya9BuLoEFpTCATyYB5EXZ7LqjFffs4Bm/soXLoNOd3tMao4&#10;Q0stCcb8x943ItOgtiVhKO/Vb5+Ia6X5qBgCAdUH/1OWjvYclv3wm0RCSxwwZyAGOzdA/mPQMdDy&#10;DZEOI2q+XAiBeKKBMOS/JxBdgSPXOgVfL2xgCIvrzHXw7QriRZPiBwn5yDCVT0/Tlo8r+Z4KTgLl&#10;Q0k+LkQFag1hxW7hGcLSD34pgajLcyUQyo9O4SdyTRohvqfWzjcA1v7uu6itEBe/cLqM/2cZ1rYg&#10;TJ7/44mo910sVBSB/PrbRtd3j3GyGqfX8L9nvwQm0RBSajKbz+jSwtfeAcDoQwwKdbWOUWfimx5D&#10;iHASPXRVH7ohx/CnwZJgCEcBgdELYukuBINuCp2vyZpER1/C63fDIQ9IQ1ye/7RaiAPS4PvqQAnF&#10;pGHpPOhk38Mf7d77LH+hRWvDI5/c4kbdNdSd+PDe7tTHi/OJ2HIWykhZKTNlLzYqikAUtzw4WYYn&#10;2Ndgq2vqEE8iEIYugU0258XnZWjKEzFGmOvamkcYAmPYSpfdksY2O0VLfBGGpFjUoEt2dSOhTmAn&#10;+cZ5Y9jJizw5xy9DUsQJl/dyjnCkU6Nr5ECQOLKQwp/TvDQM8WX+g/++7ISjHPrfpA7x9dNt13Fy&#10;v446M9rTUwmYu+I7Gca5/o1z3Zi7h7uj79ytIuXI23dxN7z5bykrZS4FKpJAwMKlq9w5lz/ohh5x&#10;vpCJGj8TE5OGBcLutuvJ7ujxN7ipHxdnxY6h8lCxBJLGzHlLxG+WiYlJ/TJ7/lL3F5NSBkMDaDME&#10;YjAYDIbiwgjEYDAYDE2CEYihpPj666/dgw88kPnxoIaEDxQZDIbyhRGIoaTo2LGj22H77bM/X9qA&#10;8IlUPpVqMBjKE0YghpKiW9euyXcdCpU+ffq4d99+O07JYDCUG4xADCWFEYjBULkwAjGUFEYgBkPl&#10;wgjEUFJkEcjgQYOEHAb07y+/vXv1cr169pTzYTgjEIOhvGEEYigpsgikpycL0KF9e7dhwwb31Vdf&#10;yX/Oh+GMQAyG8oYRiKGkyCKQbt26ybVcLnr89JfzYTgjEIOhvGEEYigpsgiE4SqwcuVKt3DhQumJ&#10;gJ49euSFMwIxGMobRiCGkiKLQJj7GFJd7Sbcequr2nprmQO59JJLXN++ffPCGYEYDOUNIxBDSZFF&#10;IDt6orjwggvc+vXrJcy2HTq4OXPmCGGE4YxADIbyhhGIoaTInETv0UOu7T5ihPzqHEh3mwMxGFoV&#10;jEAMJUUWgfTo3l2uddpuO/nt2qWL/HI+DGcEYjCUN4xADCVFFoHQ03j3nXfiEBGmT5smPrPCcEYg&#10;BkN5wwjEUFKkCYT5j6lTp7ptqqqk58F1hrTS5IEYgRgM5Q0jEENJkUUgkydPdps2bZKVWOz9YOiK&#10;lVi2E91gaF0wAjGUFGkCgSS6dO7sDth//zhEDbb3hBGGNQIxGMobRiCGkiKrB3L7xIlyDRcmfC+E&#10;Iay6eiBTU3MlBoOhfGAEYigpau0u791bzo8dMybTgWIozIt89cUXEt5gMJQfjEAMzcKiRYtc506d&#10;kgnxUCCPNEHwn55F//79885nCWEZ1mKeJJ12x223dWeddVashcFg2BwwAjE0C+vWrXM9vIEfOGBA&#10;JgmUSlgK/Nhjj8VaGAyGzQEjEEOz8euvv7o+GXMYpRJ6Ng8/9FCcu8Fg2FwwAjEUBWvWrGkREjHy&#10;MBjKB0YghqKh1CRi5GEwlBeMQAxFRalIxMjDYCg/GIEYio5ik4iRh8FQnjACMZQExSIRIw+DoXxh&#10;BGIoGZpLIkYeBkN5wwjEUFI0lUSMPAyG8ocRiKHkKJREjDwMhtYBIxBDi6CxJGLkYTC0HhiBGFoM&#10;DZGIkYfB0LpgBGJoUdRFIkYeBkPrgxGIocWRRyLV1UYeBkMrhRGIYbMAB4w9u3d3nbbbzsjDYGil&#10;MAIxbDbgCn7+/PnxP4PB0NpgBGIwGAyGJqHNEMj9T091l014zh166jVu+xFnui17H+7a9TnSxKTN&#10;y1Z9jnAdB4x1h51+nTvhnxPdnY9PcT8u+SV+cwyGulHRBLLo59XuzEvud1v0Osx17H+86zTwJNdt&#10;1zNcz2HjXc/hfzMxMQmk+27jXNddzvBkcoJrt/1Rbq9jLnWTp8+I3yaDoTYqlkCuvv1F6WV0rj7F&#10;9Rr+98wXxsTEpG7pPnS8q+o72h1wwuXxW2Uw5KMiCWT/4y9zHfod618CIw4Tk+YKjbAu1Se6+YtW&#10;xm+YwRCh4ghk37H/cZ0GnZT5ItQpw8YL4dB1zzu381jXbZfT88OWi8T65emcIdSFkCnDdnE5C66f&#10;LMmqs0ZILX0aUYZGS5AewzEtcf9KWb/tdxrjug45Lft6C0uPYX/z9TnKbfwrftEMBo+KIpBr7ngp&#10;epkzXoD6hDjrNjr37qdz3HYDT5Rz2+x4jKQ5+qwJrsfQM2vF2dyCcQFvfzw70TkttBwnPDxFwhF+&#10;2/7HyfF9z37YbMOaVWcNSVqfsAzFIJEwPea9wNhzbi/Z/Stl/Vb1HSVpjfr7rUKGWWFaWrpWn+aq&#10;D/6n6GUwgIohkM+/WSATf1kPfkMCWSxb9bt7+e2vxAhwjrTAoadeK8aAliAvNedp2SYtTn/Mubzz&#10;qfTDcKSR2aqsKy3Oe2Mt5/scKYaKc6RDa/CFNz+Xc2HeGGPKxOqai254wv3+h7/RnfeVlnGu20GS&#10;FkaJhQWaLuHD/Ehz6x2OFqlFED5MrusBskjh6dc+dlv0HBm1+DP0DOORVqJPp31Evz82OUmD9Lie&#10;1E2sh6Tnpb66JS/CUMYNntSoE+on1+1AKRflJm30SvLw8Sg/eXBO61DuP/mQv/9PXAhIr5MP4aXu&#10;fHpNql+fTphW1vNAHLD70RdI/eaF82lImX0Y0iAfPZ9ZZ17In/+kU7Xj6Oh8kF/jZLzUD/OLBgOo&#10;GAKpPuRfMumX/eDXL7xcy35ZFxmyzvvJi5nbdg9J95BTrpGX9aCTrpL/4Nd1f8lLzUu6+rc/47NO&#10;jpm4z0vfv6iEXfN7Td+ftNJGA4OXTot4GNnZC1bEZyPkeh4qeSuBYHwBaUAetMABhBhCw035aLak&#10;MWnaN/Jfket+sNTF2vXOfTajZoPfNXe+nEci2tJWrPdq57rsn6mnGqrOg09273/5Q3wlAkZ3vTf4&#10;0z+dGZ9x7sATr5Sw3IM5C2vG3Klz6kJ1EPFpk4di8bJf3crV69zzb/xXyAOg+15jLpZjBXlgSH9c&#10;ulbuOSCvmfOXuQVL1kj5qAdwy4Nvyn0AGhb855Zn3Bvvfxf/i9CY+uUegade/Uh+wQEnXOG6pnos&#10;SiBzFvwsvwC9haR6HBKfiYAe6Ev9pOtMlqv7ZwU8+cqH8gsguqaRiG8IxLoZDBVBICt87wGDkPWw&#10;N0Z4+TA+Wdj/+Mvd0X+7RY5zuf5eBriPv5orxpJryfmthsjxRzMWigHUtLf1rcMN3tBjMHK5QV76&#10;SbhQX1q4x/zjNjkfpgURXHHb83Kc67intNrpKWEkMNi03oVA/HmA0cH4cW4DRr39cMn3t/WbkhY/&#10;pIMhHHHU+RIHooQ0v5271K1e58P5dOlZgN1G/isxmnn1i+H24db5gkm5fNoYapDWU1r0cTzyT+tD&#10;GhKvaqi79Oano2Nv3F5/71vRQ+scQsNQhkNdpP39jysdtEt8yg2enfyplAn8+6qHpHHw0LPvSlpX&#10;TnxBzkMwX81cJMd7HXOxhJ8x+yf3vzlLkt4BoFxKRpQp12H3mjS23q3w+vWkmZR5y2r39axIB1Y7&#10;abkQJRCuk+dVcas/13EvaVw8+sJ0Xx6ep/5S/j1HX+RemvJlZp1pXaAbedJLIw16K2GejRV6PE/4&#10;chsMFUEgp5x3Z57RLlTq64HQ6sttt7dbtDQyqoovvv1RXmbF7B+Wi0GhtRqOudNiHHb4v+NQNSBc&#10;qIMaLKBpYTi++X6JGDZ6QRhPDAnmh7zrIxCu0SLWY1q+CMdPvPyBlPXnlevEcNEb2u+4yyQN0l2y&#10;Yq37/H8LonqIW9VpfSUtr4jk71vEs3zrPUvP0DCGuqk+EB26QFDUNVAd0qBnFBo90iYPSJa0aeEz&#10;nCQ9kNhoXnDdY0IoilzVMDHilA19aThwjN6QRyaBxHUA0fCcaQ9g7zGXiO4F1a9/rrTM5LHvsf+R&#10;8xxruRB0AvuMvTQvz+FH/J/8pkEZ5y9aHv+rAT1fnl8AyZAPYdGN5z7Ms7HC89172GmSpqFtoyII&#10;ZJ+x/2nWRKMQSB1zILx0r02dEbXevGHjZfzg89luyfK10lLGUGGQdPgm3erGgABa17Tac1sMlv+H&#10;n3FDHtGIAUylhRH/5Ot53tAtrp9AfBxA+pQF4yQ9EG/4Xnnna9G90QbOp7t05W9iXMWQxoYsrS9p&#10;kW4hBELLNa2PpkG4g0++WvKiF7N89XrRk7IxIS517wkivM/EIQ/yIk+GaxgSCwkEcpG41H1sSAF5&#10;UK+UlTqjrPQSaPGjl5JGSCB7jLpQhvL0P8YdY1xQ/XoC0fsWlpl61nIhWu8QDJP1aQIZcvDZUh8Q&#10;u/T6fLqUpVad8YzGw3zkRZ7krTqHeRYi6PcXlW9o06gIAsENQ3M2C4YEohOStIgBBDJp2jcRYfBC&#10;xj2TeQuX5Q/bVA2VYYXareRozJteCPFp4QJeZjWGTNLf/dR7cj5Ma8XqDe7C6x+vOe97GhhWHcJK&#10;DHg8xIIB1OEvhkkwOtfd/WpEJt54YnC09ZseYvlu3s/JEFYWgYT6ItQZupAW5UoPYameIZnSks7S&#10;pxaBeH0YwsI+SbiYIJes3FBrLoY8ZGjJlwMDD8IhrPOueUR+uYekw9AOwDB/+d3ChEAgoMnT/yfX&#10;qEN6fuDqO15KCAPQM2SuRI69/tfe9Uph9et1yCLNWgQSN2Ci+t1TSBJQ16RDeqSrpIgeL771RWad&#10;cU9B8QgkmpQ3dyeGiiCQdPe/UMHg17WMl/kPNdAKxpZlaMAbyloTx6nJSQhJDRPQuZb08mAIq3Za&#10;B8q4enheJ9cxBIB5EvRXIwEYlweE0eWsQI18nZO8nnAo99oNzs3/abUYaCVAlpOG+mJww0nkdF2o&#10;numJ2ix9pAyerMgDcD8pN/MbilVrN9ZOj7mYYBId/LRsjXvnk+/FmIPr73lNDHAI0qVu5y9eLWUV&#10;wvdpSV3/EA0DMU9AD+K2R95O7v9Zl9wtv4D7TH0UWr9an+kyp40516hDeiuKuibRyYc6oweWVWdK&#10;RuRFurrIgt5imGchQp1N+2SWpGNou2j1BPLDTyvFUGY95I0Wbzx4ITCKeef8y0bvAEPB0kdaibyM&#10;GFnC0yLnl3NcEyMQGrhYIBEJ4wVdkVr7BGIdaqUVnveCTsl5f5zo7P8TR8OE4TgPQUEIOsREmRK9&#10;fH5iTDRdn5/0HOL/XEuvGkOIT7rUBz7GMvVMxeFclj6cJ4+0Ho1JjzjhvSE97k17HweDy7HUTRyG&#10;dDlH/hwn6QZ5Ep50iY9hBgxZQRjyvAVxCq5fr1dmmVPlIpzqTfrJPfDXwjKTTxInq87i8BLfH5N3&#10;nfXZSCHPB56ZJvViaLto9QTy/YJlYjSyHnITk2IIRhyU06a+zS2QEF57DW0brZ5A5vxoBGJSYglb&#10;8FnX26AYgRiAJxCm3VovjEBMTFpeKolA1n37vdv4/Q8VKRtmzXPul/wtCMVEbu3bHd26Dwe7jT/e&#10;FJ9qXTACMTFpeWntBLLsoWfcx0MOdm+17+umbdfPS/+KlXc77uzeqNrefXfSuc79Wnt/VXOQ2/B+&#10;N4esn97Frft4qHPrW9c3qo1ATExaXlotgazb4D7b5xg3vVN/90XvYe6rPsPbjHzaYxc3xRPK8idf&#10;iSuj+UgIROS9rhGJtCIUjUCGRateslZH1VqtU4jE8RGJH+cTHkerfkbLODsvZmY6WRLHZ6VQ5vUi&#10;Celnrtrx/0syNxCXS/ILj1Ph6tSrLQj14p/Jgp4XL3Wu+ipQWiuBfD3yZPdRt+pMA9sW5EsvUzr0&#10;dWvfq/HO0BzkE4gXeiIb518SXy5/FItAeBlB2v03hp89Ecl+gSBOY4T4OOhTJ30YPMAvwlp9wL4S&#10;nBJ+9u1PjXbLQrkBDv/YrZwVprlCuqQP0vVcqtVJYR1pHvyGYerTqy1Ih35jC3anzz2qa99JodIa&#10;CYRhK3oeWYa1LQkkMr3PMOc2eoPTTNQiEGTN213iy+WPYhEI+xjYMEbrjBdN19Oz2xene7pjmZYb&#10;v7o2X15ef47WML0IrnEe40c6bGhj4yHC5jPCsemPcLrBTZzfddlPzrPPgHi0FHnJyUdedm0xav6i&#10;W7TbmA1s9fZCfBxNK2l9eoHQSItr6JzsJ/BCuTiH/pdPeE7y4X+YLukBdoDr5sZQT+og6l3VuLDn&#10;l3S0/rJ6L/QCkzqKd/7zGxpKyluz+30vn0/gMp0w/jesvyQff5464Dy6SZn9uaz7l6SVkmR/h5ck&#10;XCpd7bFG93G0hCNdwtBAoYx5efhf4nDvk/R9WuH94ljTYeNm2p1+ZjyfttY5zxb+vABhwjIVKq2R&#10;QN7vt5cYzyyj2tbkvc4DijKUlUkg697t5P76fV4cpDhYsmSJ+/HHH+N/xUOxCIQ0wI33TRajqTuS&#10;wbRPvhPnfvLixjucFbiQwEBoaxgni2Dlmj/EpQStxBC6Y/yS2POsAtcdK3/dIL0d8lHHggrIR0gu&#10;yB8/WaBeAvFGRHdSK9jJjIFhJzY743FrAfD5xXmMgxpncO8TUdna7ZDt8O+Dz6OdzQD9MGYYtdCF&#10;PeWBsNR1h4Lz6WFDDD5I19E9T7+fhA0JBP9XCvLXxkAI8iVOehc39c5GwZvuf13+h/eP86FeCPUz&#10;KdhhjlsRypp+LtiVj8E+avzN8l+9AwB0U+/L5AGhkAaAGNApBNd4JkCYjkLc6fs0s+JR5vBZuv+p&#10;yOiXO4HceMMNboftt3ebNgVb8ZsJhm6yjGlblE+6D3GLLp8Q10zTkUkgv0/r7P5c8UYcpPl4b9o0&#10;136bbdyYMdEX44qJYhGIvqB8IIhvPQDcoWuLTdxkxy3+cy67z+W2qJaeA+ClV19FoT8qDE2uwwi3&#10;cMkqcQEPCajrC1rtux4afd1N/CX5a/jbwsEf+cr5XD+Xa7eLG7jf+Oh/1wPEvYX4fqoaKnkB/DXV&#10;RSCQG4hcfA9yj734XuSGxRscdWeOv63zr31UjnGaqMZXHBFuE+kCaN2GaSuB0DvLtdtVHBHyDQqM&#10;dJYLe+qP62nX6tISz0g3XUfpHgjlBqJnh90jl+m+ftQ/1IB9z5T6S+4TfqT89bQrdLzqqiv58P7h&#10;qiXME2Li+zBAfVz9tsG5Nz+YKb6z5L74Z0F7luiHLzVA40DThVwIB2iAUK+kgf8x7gXuS/R+4Rxx&#10;7qJfkmdPrpEHjZOUO/10PPGZFucjPtOqhiWNhXInEGzF9n36uEEDB7q/iuC1ce2Hn9vwVSCf9xrq&#10;Zhx+alw7TUfdBLKsODP170+f7rp17ep23mknd/zxx8dni4diEwjfj6AVijHU4Qy84tID0eGUNHAQ&#10;mHzLwht5DALh9cNGWc4JceaXuPL258iLcBCNOlBMQw0TLjWkNR07+auvB0ILV3sqiogM+f7F4ui4&#10;56FJCxqDR3oYGs7Ta7jkpqfkGnURpq1lgWQpM+XFfxTxslzYY8DDVrK6Vk/3QOqqozAM5dUeCITF&#10;vJF6vB162Lnym4Ya8zQg+sRpZer+UX7NE6OJ/uplV4edIH+ISL0C00vhfiPqPZdy0rPiueI8OpOW&#10;EEts5IcfeZ48a1lQUqRxQx6kpV59SUudP6ahDiZ1+FTrIF2fhUqpCQRb0b9/fzfASzFIZPXr09z7&#10;nQdkGtO2KBDI/448Pa6dpiOTQNZP61IUAlHyGOwfAB6E1kIgeGlVF+oILfWQQPgoDz0JXkqMIgZT&#10;W8MYH/TByOB5lyErvjXCC05adRlHJRCM/cU3Phl9JtX3RCQfb3yk1enzARjK8BsRdREIE80MyQHI&#10;h3Qefm5q5D3WH2PIdG4HvQHzHZQFAsG5IOPqDc2BqJdXvMEK8fg6AWkX9nyJUf4jsUEEaWOm6VJO&#10;HX5JhwkJhDrqUn1qQiBKXvJ9ll4jk/y0Z5XvCt3fP08a2htK37+wd9QcAkF/0pKein8eIADiAXqz&#10;8ut1xMuu9Fb9sdx79Pb66RCX3mviU9dKIHgIrhXPPzM6ZKgkS+MDpOuzUGkJAqkePFikGCQSEcjA&#10;TGPaFqXsCSQkD30IWgOBMISlBlOMbtzqZ64AowtefXeGHOvLeNjp19cyQNrrwGhhFGhZhoagLgKR&#10;IawOI+S8fCnPGwHmJgAGhzF3GWbpsHuiJwZfJ8RlUjgukxJIZNQpS2TYxdV7HQRCWhgfIPl70sTD&#10;LahrDiTtJlzrLO3CnhY2mMTQns9fXaszHxCufNN0hXBio48eOjFNmJBAaFWTT3oIC4NO/Sm5U/9Z&#10;rtDx2KvDlun7FxJI44ewonom33DSmrTCOkcgE4Y4mXOjt8iQFhBi8+kz5Ac5QYJACYS42e70a+Ix&#10;NaTPrNSFf2boAYHWRCDFIBEjkHwpawJJk0drIBDSAEym0joNXZMzzMO8AUZSW40KXlxexpsfiOaM&#10;SAdDoS7RucYQl0Jf6JGnXScCaE2GcSCzWpPo3vilJ9EBwxi3PvRWQkzT/jsvrzdCLyLEpzOijaKU&#10;I1me7PPW8rMYgHKqQQKUH6TrGb1B2k04rd0sF/ZHnnmTGNgQuB+vL10lNrD0l5rvgUCOdzw+Ne9r&#10;g4D6kXry9RWC745TL9prUwiZ+Z6dTqKn7184hIXQuyCOoq5JdMpP3eskOmUiraTOPRmijxIGxEQv&#10;inBh3QF01gaOLtnGgOe50/ekkRWPPMJnSe8l+YTlKlRamkDUhjSVRIxA8qVsCSSLPPTmlzOByHCE&#10;Nxy8cLSGecExXggGNWn9eiE/iIGXWgyaP0c84msYwmMwSIswhOWlZbwfI4SxQDhOx+FYll768OQj&#10;LzthYj3D/NGNvPnlq4BHjLtRDGhYLh0609Y1erJSirzCcmn5OVadtfxSx4TTdIO0ZYmsP8aoaNrh&#10;UlfiI5Sd+qA8qk+Sfx3pEl70zwjLkAxlkHx8enk6+l/Nh3KIjkHamr/02Py5uu6f/I/zUwnLFsbJ&#10;Spd8Oa9h8urcp0U9UzeJfmH6Pq0wbnJ/gnCUjXI3Zhkv16gT8tNrTZVSE8jpp5/uqqur82yI2pGm&#10;kIgRSL6UJYHURR7IwAED3Lhx4+KQxUPRCKSVC0aJV0qMQ8Z1E5NiSl0Ecskll7hjjz1WGotNFchj&#10;2NChbpchQ2rZEaQpJGIEki9lRyD1kYdK/379XI/u3SVcc6Rdu3Zu1apVkq8RSCy+Ramt3szrJiZF&#10;lCwCmT17tuvcuXOyeqqpQmMzy36EQrhCSMQIJF/KikAaQx7FlJ49e7r586OxfCMQE5OWlywC+eGH&#10;H1wv/25mvbOlkEJIxAgkX8qGQFqaPBAeUh5WYARiYtLyUg4EgjSWREpNILhIwW06u93fjuWdbXdy&#10;HzfBcaP4qurUv0lxGytlQSCbgzyQkhHIsJTn3KwwiL/GhGZ6A1xJJc6TFzfzerHE50N9MukqQ2JZ&#10;YRopMjGtE8bo74/DSWATL3G9NPjMNVeKnE+5EAjSGBIpNYFAHln46bq7CiYCvuEBlt3ygPus566Z&#10;YZorm51ACiGPwYMGyYPVt29fOe67ww6uT58+cpwVviEpFYGwImbFmk0isroqIwxCfmD0WRNk9UtW&#10;mGILq2oAS2Xr0625wl4ExUczFjbaM3BaWGo64eHIwKA7hgvc9+yHLUu8ZS40CupaMlxMKXY+TSUQ&#10;3nmGoPFzxfGO3ibocVb4xkpDJFJqAqHnAT7ae7R7vaqPfMDpvwdEzzzH9CogEnolUQ9lR69Pzc74&#10;//bcTUiI669s2VPiNYV8GiublUAK7Xn07tVL4k287TbXrVs39+EHH8h/JtSR7v4cDxGTZzxchOnZ&#10;o0edD1WpCAQyYE8A6+dZYkuLDeNHaxzBcEuYeAPaiKPOl7w5Rzhdwpm0utN5+HO6tDRcZhkKLXSu&#10;sZpKl132GBYtfdWdxxgAlmZKWuTnjYOk5SVL53QeSLK00+vCL/nyy4az39ZvcrncQEk/T0fS93mp&#10;XsnS0zhfziPkzx4INmXKjvrO+0r67D3henrJqdw/1d+nr3mgT7i8NVN8HPIjDnWmy6OlbnzaSRlC&#10;HVP1X6cuPnzS4/P/iUPa6MQx+RGeZdNh+TnWNAhHupxPenSkHZeR/Rts1ExvWswS7qXcs1QeddZZ&#10;E/NpjDSVQHivwbvvvCPv/cMPPeSWLVsmNoJGZUPvfn1SH4m0FIF8c/hpYpwhjFe3iohg5cRHpFcB&#10;IeRh1nw3tWM/6WXMGHlKfNL3PJ6O9o1VJIE0ZdiK1VejR0Wbw3K5nPziXPGY0ZGjPzBt6lS3TVVV&#10;/C8C5JKVXqkIBMOsG70wdmvXO3HDrmBznW7YU7z3xfxam+PYhMhLm5e+f5l1V7UCohIjEIeh1X7b&#10;I2/LDmN2KyvE8HojBIHgn4leAru0Few6xn0F9ZClc5pEMDDpjYr4TJryUY1XXTDm7Ik1O8S9npQ9&#10;9LCLDvRQKGu48RIjVWuDX7yxjzwg6UnBZjzARjyMPQg9zrIBsGs9PRbKDDQOmw/VpYmC+iMcmxZD&#10;UP+QQJYuhNfvbWAsVTc2f7IhklrA+SXIdd4nr/zkA4GmNxey8Y90uVe/xN+Bwa3MzLmLfZ0trtew&#10;Q0S66RDgKDEiyOgdStcZ94XnpNB8GitNJRDe6fXr14uX3a3btXO3TZggC2I6tG+fvNOgY8eOTSYR&#10;GqIbNviXOEBL90Amb93bLbr6djnHfwQsuuYON6ldb/d8rqv8h3D02qoX33TP5Dp7BvlF/i++9s7K&#10;IpDPPv1Uluk1Zc6DB2vypEmSTocOHaT1AXYfMUJIZeXKle6Wm292M2fOlP9bbbml+/e550qLIiut&#10;UhAIL5a6mqDVrLt2dxv5L3EZAXgp1VUFrjkgBYxH2hMrL3s4/KMvunpLVa+40pKMw9BK1x3gL035&#10;Unxh4QaE3c7ow67zZyZ9kpBHlNYA8YE0b9Eq0SVLZ1qlmgeC4QHq6oNfgIdfDJH0QPz5sPW/rW89&#10;Z3rY9Uayxv1G5G8L4CEXr7uaFgYVAkQnem5A3YGIC5K4jLhZkWtbViduN6i7UP9QcK8CxBOtj096&#10;oJYn4/ieyfmthojLk0XLfqtxNpjWpcv+ck9ffvsraVhoneF+RglKfJ353qjes7D8nKMhkPb8i9sV&#10;epEAZ5LqAgd/a3UZdob87npyuoSL7nl/2d3/1oezhByz6ozzujO9sfkUIs3pgdBDeOnFF93333/v&#10;rrrySln+e9jI2J29f/chFQigT+/emWk0JPRmbp84UdJTtBSBpPHFQSfIhPiSG+6R/0/kOsp32F/I&#10;dXN/LVziVj7/uvts/+hjdhALn9mt2CGs+++/v85eQUPC2nDtceiwVRpHHH54sjwX1NUKaSkCwYEi&#10;PqwwHtqCphWu7kHwAQWh8PpihHmpaCmSBrvCQ3IgXJZX3FD3kEAwAPxXY4WBw0jSsscgLFoaEYUC&#10;B5AYwLp01jzoUah7De0B8Qtwa46BJx8Z+onjqG6ZHnY77C6O/CgzZddhE+roudc/S9JCOMbNOHmo&#10;Q0JIKiwjLWWu06tJfIWle3OBQI4AX1bkEbqNCRH2EsVfVrtdRXeIOlMXTzh1EYjqRX1z/7jX6fJz&#10;/7JAnXDfaQgQjt4I/4lfl2HnnkFUShQK0oDosuoM/Ves3iDPS2PzKUSaQyBARyKefOIJ980337ib&#10;brzRzZkzR2wDDUxA2Kw06hPsBTosX17zPR/Q0j0Q7WFABh90GVR7+CrGpv997368Mvo2DPMfpMUv&#10;qMghrIsuuqhJLQO6lieecIKkwUPCXAfgQdIeB72bqqoq+f/ySy+5r778UibZ0mm1FIHwqy+cGhD5&#10;XkbsFbexBKJODYG2UtUrbmio8wjEGwaGntRhoxLIk698KIYjclq4lxiWDz6fHXkLrkdnHYpqiEA0&#10;7TSBaA8q7WGXFjyOBMkzNKDkrd55CyEQwtBC55p6kiWtUJdQlECoN+LccO+kTE/G6CZ6e6OvzikZ&#10;gqpTl5hAqA+eL9IBIYGgF/e4PgLJ9/zr770vIw4UIRLikm9DcxMQGD1Mucfc8w4j3PxFK6Te0Sur&#10;zsgLAikkn0KkuQTSuVOnpEH51VdfuZGHRu9Uc3ogkEcf3/v49dfI91qIlp4DkZVUy1e5da9Pl+Pv&#10;joq8cDye6+B7IDu4N7fZQXoh9DpmHBZ9l4Nj5k50SKsiCQRcfPHFBd9ccWVyxhkSny4m8yLHHRt1&#10;3RRMrIXgIducPZAsY8wLqvMgDMVgkPCkmvbEGg5hKYFERj/fK26aQNRzrHwnYuvd5JghMoyfEgit&#10;SoyfGBNvkACty/p0DleL6Xkdwkq81fr4zLFkE0g0B5D2sIu32SR+MISD0z/OQ5KQHEZUW8rpISy8&#10;4+oQFnmnjSG9GYx71Y6R369Qr5BAMGp6b9KejHXOR3T0BpiPgvmskm+H1NLF66tzJgx5cX8BBBMS&#10;CPpkDeGhDwY87fmXsJTP38qoXuL7x9ASZea+KRFpGZVA+E4N4fWbHsSpq87IE9fzWflsTgLRBTWE&#10;oyG5bt06t2jRIret73XoOw0KnQNR8lizJvIcnUZLEgjDUHzxT3od/uawCotVV+DXV952r7Xr5V7a&#10;orv8X33n427y1jVzIJDKoquj4beKJRDQFBJhGCtcvhu6NmFIi4eLX/7XtxKjVARSaxI9WPaoBpRJ&#10;WowWwyCAUQV9ORWMPacNsA57KdQrrhiLOEzYA6GlDlat3ShGEeMAZNw7NkYKJs2ZPK9P52Qy3AvG&#10;OMvbLy1V9agb6oWwgij09qoedo/+2y3S0k9PImNctacGtFx1TqLLhHakLzpg5NAbUHf6Cdg7n5iW&#10;twyYew/US21m2Tz5knY6T8KRdpYuEC71rpPQlBfCYQI99KKMDulFBMkkemoYi3wIS7r6/ADSnr94&#10;tZzfgMX3yDPy9BJTE/L//eYH98OSX5M80nVGPvSOs/Lh2UjSbqI0lUB4p/nSIL9i9L0N4T8NzKau&#10;wpJ06iEPUGoC0X0g3485SwiEc8x1gNV3PSFEQA8jxG+Tp0m8T3vskrcKS7D+D7f81gcrdx8IaAqJ&#10;FENKRSC8qLxcGFIMCL/ystEa9IJRxUBxzMvKS8ovyzi5htHkXOYGvDi+hkFnMRKkHYdJD2FBVEmY&#10;OE9eXHSDUPLSakjnUBcvnCN90hBDGOtB+mm9VJLlrl7IHxFjjm4+X73GseZP2uSDTuhC+pBZuHSW&#10;8xpey8gxOnJNjLknKXoGGMU8veI4Yc9EyubzrVW2IE900nuZqUuQNtcoq9ZlnhdlDVdH+QlHupxP&#10;nosgXU2b+qHcDCMu/HltdA8Jq+LjUBZNi3QJI/c8o840/6x85FqYdhOE/JpCIMWWxpAHKDWB6O5x&#10;9nOkz2kvgv8s26U3wjwHcyMaVveB6DXCfdK9NL0PpCwIBGwOEikZgWxmoQVNSxpUSpmKIRDOsf+8&#10;wy1ZuaG2Ya0ggWCAkGQRjHwppRwIpLHkAUpNIK1NyoZAQEuTSKUSCEJLmlZjuRuQlhZ6edrKzrpe&#10;EeLLJr2UVlDGLAJhWW7XLl0ib7wDBjRZBrJ0P+NbIKEUQh7ACCRfyopAQGNIhJVYhIEAmiPhpqNK&#10;IxATk9YgWQQCTj75ZHfcccdlfuejsdLQ90AKJQ9gBJIvZUcgoD4SYUPgmGOOEbcFGP/myKxZs+Ic&#10;jUBMTDaH1EUgxUJdXyRsCnkAI5B8KUsCAXWRiOwDOfHEOFTxYARiYtLyUmoCoSeStiFNJQ9gBJIv&#10;ZUsgIItEIBAeimJjsxLIsEa6f2+k8FJuzvkPyV9XEGVczxQfVlcncZys+kmvaMqIx30rRnll3ihY&#10;+USalCUrbDFF75c6Uywoz1jPUOeCvBT7ODx3Bd+vIgllbUkCaQ55ACOQfClrAgFpEqlEAmGneGPc&#10;vzdGiF/XHoyWEPLHcSAOBMUoZYTJEpaWAvZHsFch3HcA2PORZeBYaQTYZyGGNHW9scLKtdBtPAKo&#10;y1KSSHi/dCf/Z9/+1Gj395QZ8MvzCwr5PADkoXuWCrlfxZKWJJDmkgcwAsmXkhLI79M6N5tAQEgi&#10;lUggvOwYSAyIuH+PjQEtcN37wNp7/ouRjFubGDmuyT4Mf42VN1xnN3GyC9yHk7TiPQtCUP4cLy7x&#10;pZXvhTDE5Tjc86D55O1B8OdoraMT8UiXuLrPgl3isqO9y/6ydJZehe49SKct5326uvN696MvENcl&#10;yc5nf54d8eyglh5aUG/ogM+q+Ysif0VshpO0Y53RDR3Ri3JLPXkdOJ/oEAvXErfxnSKnjezYpyxs&#10;juS69I4I7+NibLXu0vekkHypT71fkKG4K/F1SF6kSxzyII2s54Dehm7eVM8EdX0eQO5dSn92mrOr&#10;HM8Dol+gW0tISxAImwuLQR5g1eSp7r3g+xttXUpOIJtWTYuDNA9KIuw6rzQCCVuBeMIFuJtQ/N/V&#10;D8dHUUsbo4shARdc95j8gknTvhHjowYJw5HeeYwLDAwHvQQMhwL/RhhLBfGE2OJWsQK3Fhi6m+5/&#10;Xf6rnivX/CGGl81rIdCh1o5ub+gZrtGygsdfel9+1dHimx/MlHohPnqx+U+MZlBvGEd6Kudf+6g4&#10;hcTNOQZJ64Zd1oCy6MZKBeVSY05r//0vo7AKiGu970VN/3RmfCbacU5YdMINugI3+NQJRh40Nl9E&#10;CQSywpirBwDdGd7Qc6B54nIlhHweIOVpQN3Aoz9ucxTTPvlO/GNVIoGMHTs2+vBcEcgDbJg9X3xS&#10;ZRnTtigQyIzDU7vfm4BMAln3bidf4z/FQZoPHDDiKPGooyLX28XE5iQQDGPiO8u/9Bgu8VG19W6J&#10;URd/U7FPq0NPvTbx1SS+s3zLU/0a4RlWvddi0AH+mnJbVDvcdwN8LeHcT47x3eTjAMl/qyFCJhhI&#10;DCCGO+1KnF3OOEMEuC0nDoDASBtvwT8u+UUMohrCWm7R/TUgPp6qhonPLsA3KKSFTQvZGzo1wPhm&#10;So/tax1Qftyj4PZcDSTQ+lQCExfmvh7+efn9kQv8gJDocYQu6PmfuDevGpqUl/JAotLDEpfoA8QF&#10;DMZZy1RIvnkE4uMQl2dBCayh50AJfv/jL3e5bYbLsXwewPf+cF+Tvnc41SQNgKNIJR7KU4kEcuGF&#10;F7pO222X6RixqcBfVZYxbYvC7vgl198d10zTkUkga6dGDs+KCdw2v5NyllgMlBOBYEww8LRqk5fd&#10;GwqMGsCoqmG+fMJz/iU8Xq7R6+A/xkYMUocREiYN4hNmgzdQMrziDTa47NZnZSiNjwXhWVaHRNKA&#10;KC68/nE5ZviE+LRgcaAI6WhZMPB1ukWPSQtDJz2deAhLiML3Tuh9MGwFCJMMH8XC8BW9KXEEiPPB&#10;mMTo1ei8CMaRVvqr70aOENMI7zf5qSGPenijEqeN1FFCBr5OKGsaEAP3DhSSb30E0qjnIHa1T70p&#10;mXCs5JoGedGr4Xsf6EHZcNtfqT2QUuCj6oMSP1VtXXCxsuKFaDSiOahFIAxfbVwUfUmrNaDcCIQX&#10;HUOhLXCMtBr6iECi4R/G7TF+GG4IhA8wpQmEDwQxtAXpYAD5xROvzpOE6RIu0SUmkHxX4j6+N1r6&#10;YSHiUm8QjnwYyevFL/8JX5dbdDV2hGeeJDSESiA/Ll0rThMxMuk6Y/gKd+ZpYLRDMkI3eicMcaG7&#10;6ED+vrdAPpoehvyVd75O6gThmPvAkBhpAciKng5OKslH0ovrVJ0+FppvfQTS4HPQAIHUundeuD/k&#10;QR0ikLARSOOx+o3p4m8qy6C2JYFE39s5+vBdc5FHIOund3Hrvsz/7Gq5o5wIRA1XYwgEMKTBxLMc&#10;+/gMYZGGDmGpUdVvgmBgwu91hOnmEYhv+TOElXYlfv09r8mHlwBxqbfE8HkjhutzhsHEYPo0QNot&#10;uurPh5YYRkNngG70SHT+BX1CD8Aiw2q8ymIQGbLCkFJnDNPwkSdAWhioQ065Rv5LT8Xro+7VISlN&#10;k7kNektpt/G1CMTXA0NYvuqicDFZ4V9Ly1pIvkogcr98eiGBNOo5CAhESUM+D+DrmiGs9L2D0JPe&#10;DHp5AXjYNQJpPGafeWGbnkzHoSPu5TfNWxjXSPMQEch73dy6qZ3dhm+Oc+6v4o05tgTKbRKdpZ0Y&#10;99ApIgI4pwZ0/IV3yC/AmDB3oMtCia9DXQolCf1uOS3QMF2Mk+rCeW3VKiYxz+Fb2jqJThgIUCd/&#10;yVPdlAPcgut3LxTomZ5EZzgN6BJU6gQsW70xWjkW1Bf/Ob9gyZoaY+xJRQ2ofleEvEmLOlEDrKBe&#10;wslshHpRaHjqkvKF7s0x6EoGQF3lq2EvJF/Kkizj9fWRnkRv8DmIez3kyXBU3ucB4mFCBfdOhiyZ&#10;RA/cxjP/kf4scktJayUQMO/fV4nHWyaSs4xsJQrEwbzHO17WvvdpXBPNR27NW9t64ji6KMt2Nwc2&#10;J4FgUDCEvMAYVgwWLxbn85wieuGYczpRLJOqnkwwMmqYiBvGoVyEx3iIMfbn0mE0XVr7qoteg2SI&#10;j4Gkxcy5Wnr58GLM/THzFeSFTixLRrbuGxmuUE9++a+60dJPJspJ06evaSZ1FV/jfK1r/rj9ztHS&#10;ZtIK500aWk4r4s+hD+FIg3LrfSAt/ks8L5SX+kDCeiBMofnqvZB7H9ejEJA/19BzQLgkz/i86kR6&#10;te4deRIu0J+6Su53SrdSC+VrrQQCfv9shptx2Cluynb9ZViLFVqVKiwe+Gy3kW7WuPN9B4E+ePEQ&#10;fZi4FWOzEkgTBF0BrVA2wWWFMTEpd2ntBJKHX1a7DbPmuY3f/1Bx8vt3c+JClgZGIC0tQSs087qJ&#10;SSuQiiIQQ5NhBGJiYlKwGIEYgBGIiYlJwWIEYgCtnkBm//CzEYiJSQuLEYgBtHoCWbVmg6zAyXrI&#10;myzxPEVB7rWLJT7vzJVK9cnm1LcSJK7zFlvR1JR7XKj4dHWlXN5KriIJ6T328gfxW2hoq2j1BAKq&#10;djg68yFvqmBIwNhzbq+9Ga7EglFhn0TeXokGRFd2FeIO3KRGqGfdQyMkkhGmmMIS4WJ9BiBTPHmE&#10;e3UAu+tlOXNW+CYIac2YXePU09A2UREEMvSI812PYcUz9LpZjpcEg4yBZs19tPZ+lLT0pXWnLTv/&#10;wrKqivBhuKR16X9Jo9aeAv+r6/3Zc0BabETDyR/CcZJXHKaWwfFp6G7lutyBZ7as/X/O03MhffLW&#10;subl5cNxjXTy9I/jY3xlv0SYD9d8uhKH8/5YzxOf/8Sp2nF0dN7rk5lHrKeWn99wr0YonJdwqfzQ&#10;ibogv7z6i68Rnh3fdblGJ10pX1wnum+DcgvBaz4+T54BGhzkRzqE55fhHs2TcnKdPUDcX46TevNh&#10;SIN003tBwrrV9HnWKE+oH3t3CA/EW0DXA5Jd64efcUPRGhjktf6P4u4pMLQ+VASBnH7hPa7zoMZ9&#10;yKcxwssJ2Kuhu6TxrqpQB4CAlh0v022PvC2+ljBCCiEAIaP8XeUYD15k3Y2swD9WrQ8ytY88tSrY&#10;IR2SCIYrhLgDj12hKNi9jFEJy4hB+s23uNVbLG7R1dAoxIW8N0yUMYRugAShW3ryoS7YGR6Wg2Mc&#10;C6phe/KVD+UXUDeUISsPJfIQuP5Ikwj1cdBJV8UhIjft6MB9XLveCRkrqD8MOro05Bod8lZXKAqc&#10;M1LGsJeY9bxonngrfuvDWUIc1Dl+wvg/c/4yuYZ7Fe6DEhCeArJ2o+s91HrX9NWNvgLvAUeMu1GO&#10;8UYgz5knEdyr8OEtCCasuyYJhNkvcr1vaNuoCALhZQpf/OYKBgJgbNRnET6o8F2Fu3OAK/OLb3wy&#10;OvZGUF1fvDTlSzH6OL7DH5XGH3zA38WFOC7aAXFwvS5u3fE9FRt9/EEtXLLKffzVXEln/uLV7sMv&#10;vhe33rj7Bnll9S8zfqWAuAP3Bhdjk6QbkwJkEH4tjzTwowTEWZ832KCWC/mqofLbf19viHKDxOhu&#10;4rwvF27L1XcXfrEAH5aiDiQMPqe8cIyhpKUPJM6W1eIGBXLR8wP2PTPJA/rJO99ul0QnSE3LQYv/&#10;mH/cJufF/bqvY+oOj8DUBe4+wG4j/5WQZXi/6nONjlGHjB569l1JWx1Rki73FyGMEmP4vIhPMk8C&#10;mg8Eqg0Gnh286orL99j/FzpBDtQHzxV+tbLuoRKqpO+fR9yxpPWjfuilQIDcV8oAcOWiZWuOQHTX&#10;xuUytG1UBIGA3sNOK9p8RRaB0LLjBeTFx/BiEPgGBiBMYpC8IeAF2++4y6L/3rDyvYoQ8u0Kb7R5&#10;rXFpIkMctOpiY6SO+WhFh27V9xh1oaQX9kAQDAagtYxeYboYEtKa5Vu8MgwSx8FQ0uLGRTjHmkYa&#10;lCv0novBo7zopm7LSZfhFDz50ruAAPEazHkEh4srVm9ISIZvoFBOwoj7+S7RNzAUkoc3nGGvIgSE&#10;kdxrCBSiWBoRheLL7xYKAVFG3J5TPr2XGHZ6AA25Rqf++F6IAsOPs0TSaohAICUIW3sklJnrQpi+&#10;vNwTIQGfHj2RSfJNlqghQD6QbtY91OFKdT0PMStUP11MQVkAaXO/qCstW3OE92AN3z42tHlUDIE8&#10;7g0XL1rWA1+oZBEIxhlDoS8+L5EOb+QRiDcOGPi9x14i/4cf8X/yi/EkXNID8f+zCIS8MdjffL9E&#10;jnnxMYRqOMARZ96YN5bdVAJRohIjGKeRdiFPOTFKiJYRYODD725gKEmP/xjz+ggEPSEc9WYr+fm6&#10;CfOgDPRmAC3tLXqNlLqlHkIC5ZghIenV0JPy1z/4fLaQAelllREipn45T/0gWa7RZfinxyFJvgry&#10;gTwgIIy4PiPp54UhOMpPj4qPdfHFQzwiU159juiVEI/eGF9oxNkj97uue6h6kD5lz9KPcuo9BuRR&#10;LPJgqPj4c6Ien8FQMQQC9h37n6KM8TaFQNSTLK1J/fIcLrl1eEQIxL/k6r0W45Y5hOXTIh4tYlqU&#10;zFPKVwZ9XIZ3iJ8ey1Z9xR24Nz4YrJrhj6hVmzWEFRpXjBRIu5Dni3mArxnSck++TOjT1S//QZLJ&#10;l/98OWnxhkNYhAqHsNIEosavVh7xPACGlLJoHaOrlkMJRIaDIJCYpOTLg3UQCPdE02J4SIeI0q7R&#10;md8AlIe0GB4DzIPwDRLAfBhkBEgzfF4gIEiEY22xQ7Tkoc+REFA8tPXD4pVCMDxbec9GcA/D9HU+&#10;JK2f9tCEYHz4kHCbJ393HXY6xv2RP01naMOoKAIBvYY2n0C05ZZ2u43R0+WevLzqKpxxZm0588Ei&#10;wJAMcSGdcEL503jyE6OvaStIg3TDYStIJARpaQtTBeOoecgEbGxEFUxQk25eHN8yVhfkupqIXkcI&#10;9KFHo2VTCLH6MtMDufuxmq+aMaTH8B1xwjLTqsYo6lAP9YbO6g4do5qVB3qpwVSQR3oSXYeJFMyJ&#10;MXlOecIyqsE9avzN0gto0DV6PDwWgrJw7yijTsJD6gzFsZAifF50mE0Jnjqh3OgSLhuWXkqsC+kS&#10;L/1s6D3UtEifRkSWfjy/kNeYsyfKOX6bPbzr64I6++GnaA7QYAAVRyArfKut8+ATvDTD0208nIQx&#10;5EWkxRsu3xQj4485xzXOqQFkOIGXnPiE0bQwnggvt7Sg42scQwjEkZaiP8cv/zEY0TLe0RKG+Em6&#10;Gfrq9fQSUFYA5YXXOL4c6J6k53/Rry59wvP80ntgqAojhq6JYQ/0EZ3i+kLCumR4hnDaWk7noWmR&#10;tp5Pk0cSJtab/CgDeXLv8sqYyp9rqiN1nOiZTjvOP10Wjc910q31vARpcC65d17C50jTIoz8D+Jo&#10;vsk9jM+HdZ2pn79GGOois84KkO7+/lT5tN/8oGa+xWAAFUcgit2PvigxTlkvRTEFt+z0VgAvbFaY&#10;ShOMGKAXARFkhTFpxTKM378LkdMg+2n5GrnfBkOIiiUQ8MAz01yf4aeLUZc5A23dlUBofea1ICtd&#10;fDkh6Ig82kiZK1qie9jLkwY9WHpIW/tezSXx3JbBkIWKJhAFY+KsHNl+xDgZi2e4AlIxMTGpEYbA&#10;II2DT75KFjgYDA2hTRBIGvMXr3DfL1gmruBNTEyWuVnzo5VkBkMhaJMEYjAYDIbmwwjEYDAYDE2C&#10;EYjBYDAYmgQjEIPBYDA0CUYgBoPBYGgSjEAMBoPB0CQYgRgMBoOhSTACMRgMBkOTYARiMBgMhibA&#10;uf8HVPgHCg77iH4AAAAASUVORK5CYIJQSwMECgAAAAAAAAAhAJzCD5YyyQAAMskAABYAAABkcnMv&#10;bWVkaWEvaGRwaG90bzEud2RwSUm8AQgAAAAJAAG8AQAQAAAAegAAAAK8BAABAAAAAAAAAAS8BAAB&#10;AAAAAAAAAIC8BAABAAAAkAEAAIG8BAABAAAAeQEAAIK8CwABAAAAAADAQoO8CwABAAAAAADAQsC8&#10;BAABAAAAigAAAMG8BAABAAAAqMgAAAAAAAAkw91vA07+S7GFPXd2jckMV01QSE9UTwARxMBxAY8B&#10;eAAQAQ0McADCA2NsIEhIwwVFQAABAAABDgjJLNs0uDXfPHNP3VEYUl5cwI9zoJqh76mVxPsABEKA&#10;AAEAAAEB38AABAAAAgAABRGe8SjHigAAQABAAgCBEqmFNaAhKUwj0gFBAi6jVhEhThDRBclKUYIB&#10;J2iAEAQC0wjFoQVqt+keemkEULTUssSipgIEMJHXBEVhB7oQQmDsuoHTUJkguLguzbxplPFAiMKk&#10;kDBL/KphR8t4lhOEJRKqqwlVwgdhL4SiUwpmwEJSGEbWOWCrdEg6DCCZYR2XCWEfSZCNqGECIwoN&#10;TQj0wi2gQShRfXX4mibABLWpLUqkWsEKBYACAEASbEbORNySdWTclpK0aIXw8kWjOQiMKMAQEjLC&#10;KmhAkDCCSEr6lN6ZMkhzJCBBCGE4UMCSmJUwpAW8FYToBgRdiVVVhCeEHyAAAAECAAAAAAAAAAAA&#10;AAAAAAAAAAAAAAAAAAAAAAAAAAAAAAAAAAAAAAAAAAAAAAAAAAAAAAAAPwTACCKBhEIwiAQQQYAY&#10;QUYMQgkQQsZxF78MxAT+1YHCAjILi44SKE+PRkc+2gCRSCBuAAAAmABeTSBuAAAAAAAAAAAbmhEk&#10;o0sYqaKSAvV+COKEeUInoQmgYEEsYKMwggYyDCG8JBEaPjDnh4SaJ0nB0Fr/8d300CB0WC0lCIKN&#10;RKEDpuLWzpOWLruwSMgocJEILChEE+v8kFhrWPR8XEQfFFBW66l00D2pb4xkVHDwoaa7SjhVGkxv&#10;mkB6DYy0tT5ua5SOiRMFOvRxM1E2huEtwMrZZaijomQcJlPlFF4vBxljwWRnXOkTrmsF90x6jJRl&#10;osR4uJiQnDY2TGpDgFFTlBK0BSh9e7TqFtWza6lL40lZPcTLEUJCYMdOBVSsFxkor9508oaaWkr3&#10;MfSTZEAcoUmJiR4uQ6gfAAAAAAAAAA8AAAAAAAAADwAAAAAABgFAYDAIfhBDaIoCAJDPRrhCYITh&#10;A8TGhcIRiQQNQQOCAX8B8JEKhl+oGNmiVXRqMmkvfYDBF+taCuoRN8br5eJij5ZCZhsBSnRDLSfV&#10;KCDXGltQgKrW1a3YHyruNIA2ApzQWLSjGMEsz2cisrrs4lMsF2M3JdWIUFvi3SGarp5ShiqYndHC&#10;S8Y/X7bx0mHgE6RDaplvVAZ+6NH0/usRWHMDyj6fRvCAETsA1iqreZLLkliWy9l7jUqUpb/fe2sr&#10;QbZMlZd+8bO6nttbIWxwrgVy/7CSZQMP5sAP27MtzmERvHgAAAAAAAAAAAAAAeAAAAAAAAAB4AAA&#10;AAAA/hFEEHiY8Bxt2VfLE7fkSKkp8TaDgg+B9GzxUtfW97SiIJcgAAAAACcooHAwwZSqAAAAAB2Q&#10;cEAwARwwQ/hAN997JOaQU+soAzCOEBwVRkov2NqlbGzKmfVNbONPLw54dR12q7W6kcwRY0ADU2+5&#10;gNKyR3VRiSTioJJAc9gpQm9grmBtL2FjW0XU1YzAMbd00x6zpyWWSnJIzG8H0AqqoTmCmTZtpCgR&#10;fiDKq2hJG6djFqrNsOcdjCl1EpIR6aYmCYls2VLZSzJ8AAAAAAAAADwAAAAAAB4AAAAHjghpGCMy&#10;DAQEQchxhyICIR+AAAn+EDgiGoKHEEMwhEbCa+A5a9YpxJgj/JhQiwhWEGwgsEzmNhAO9caYpDwO&#10;AAAAAAmCUOEnnBEWEiMI5gkhmgmfwhOEgKgiTwj7BB5y5oIf7Ce6COYJCdCwPCQcXCKOCNIEGAAA&#10;PwSagoBQRxBB4JPfwOEjYITgMIj/hFPCZ83FJe+HgMIkzewCmG9N1Ep+CUWEURYIRtYm5Y8Xy6yI&#10;ODgIjOdT4frr7HxssJXr7+1FHRFQ9po2aaz/xbKNzxYzsoPPHJC5Ot64mmzTP12esUJ+pc78Zm/G&#10;yKfDQSrOImD48aogA6RJeBgiaCM/w1o/7TX3aEooBtui0HCEGEQ6deCs9z326bOmqFv5gmr+/rIm&#10;qtLowxDwkI5T2HW5ZEqSTYtBwheENWVpjoNMCCIYdQZIWguP2aMnZRNk36eAAAAAAAPAAAAA8AAe&#10;GCBswRiQZFMJZCkBgk7C58uEEgGENxM18tn+QXgNSrbJNDjCwCOZY9x7HCPL1c20n3uFai2ehyMy&#10;qEgK42WHkjFoElRJgkHSLdaO4cYLZq1sp+tPFteTsB1JPh2byeC/VzmJ/q5zvEpZG2jh1JDWo3uG&#10;tPgtpIGv2X3kttxboDsc8Gq5VZaxOqDWFCgNhxhpqKWNGjCMsPjhUC4eg3O/r6w9pzCzxVsR2Dm/&#10;qQBJEVnPs0C8XAOqRaeroVMZCTiVGyAGTF6GhpKL11TpZuSP4vAAAAAAAAAA8AAAAAAAeAAAABol&#10;oaCocr8QHwRvBFkPaGiQQuqjubK7Z5KYODwHn7czZqFBCIIHVWkg+ykAqvCWIsiMHA427rMaz2Fk&#10;gfWM5rqQdtGT1tDtYUtBxcIFb5CyJhXZUUCC+2eyYCEqO48XZUAGOCE4qScmU9Vdu+y9plP4fofs&#10;suI7Gcuh2qJUa0kcnIkUPqp7TpRr2jGiRcJ701PVzBwgu5O/dW62Qz/0xEMADGqkW5xEwJY7zDCp&#10;FA4QXZul1WZixJjQCQi5t8mkHIcdRXHpQWCDaIWRYRaV5R2dEtgDR71DQpqYmelMPCCzEPMrjCre&#10;fAAAAAAAAAA8AAAAAAAeAAAAB8PhMTBAIBFgg8EBwh6x4Xce4ZNJDnykH6CJ/+7N8gmEbIokAMjH&#10;NAAAAE5imDwAAAAEEDghE5J9D/mZ1cglEQDlystUssC16tNVZTMo8sP2HCe9vbu69baU/oRRo166&#10;kmXUXNNNIVgrFhdwETYsb22yP8aB7NZCFxFUqZlSkBRxk0jNqXFxzR51IkhcIDdL5ZXpVzERuw5j&#10;IEhSCZ/droCyvSwADpOUpyjOkoyF4AAAAAAA8AAAAAAAPLBJsBgjOMEGHgCMAAIaJBMINOEGgiuC&#10;g0oIxymCbHSgIFR8CzBQPsINhQJgMEiMeCZqLhBOt4OMAAAAiYTsQSni4R/hCMIwwlMQJy8FVBEv&#10;AiWEiYTsQSmhcJ2MIQoJTGCEaGdBEvgiWDAAAAAAAQNHJnmIwYwiaFDw0aKFSDRo2RwRaIICNooY&#10;QI/g0TRHk4IAIItpUfGEC0bd49YIiFxEEEJgmCBXxt9aCGJBBiABEJEEI8xxCsB+MxQoLyWnyDX0&#10;8QVmElBDEggxAAiX08QVmElBDJBBjABEvzxBWYSUEMkEGQARL89CswkwQwggyACJ+eQrMJMEMIIM&#10;gAifnkKzCTBDCCDIAIn56FZhJghhBBoAIn56FZhJghhBBoAIn48FZhJghgggwAIn48F6GSLBEMCE&#10;zzQFFZf1+chJyD9oZMoTP3GDS1oxEzUl1CCwWHgQGno1JPPbqTwhpJBB4wV6ER0IhhKaEgCjSvta&#10;H5cILKioxcCD0elpIEImu8sPkntAcNSQILSQ88pV9KtFG4ERUDQhUIqBfFY0JNTUWEp4e6Evvl9s&#10;ETQIcIIFHhZ6ejwtEgl8LSUk37eQd4CJJBYaOsEysG5TyCURBEsG0nli0mJPRMg9ZNTx1HpKwcgI&#10;kX8mrbBNllico+GW2CaJGyyMTB5MVwhpGNuECgGj0kHhqNSwk0aS/t2EGuo0NRqEKgsJCwIDfSx6&#10;0SQ+hDb2QQN3BahFKhGE08XUmt2JDX0SGgCi0W+GhIS79OEPuoOCwILSVdJQgdiwEwDAi1ND8EDg&#10;OC00JRaJDTwl8JLvMEIgQODwS6AILST3QkJXtMEPgQiAo1jG1aqr9efM8ZNDRMo0TL8i2gmi4kba&#10;OiBUi/Tg1miNeEZomwaJEy2wF40eFZhawVTMSfDpRokTbbq+HDYNGjbJa355DCcccwwjxiMwh8AQ&#10;HDUHWgYJCUHV3cuNBKLCUkA0atNCShX8XmtAjaUpX7VGpY2i0HR6SUCIPcCAQfzWwgUBEA0ShAYC&#10;MjDUxkoe+a4nX0X/TGtCUIXQiKaAjBaPCUBCcN4sRIyPwOAHAEPVuBAYAf4WBwelgkMZ9LByEnue&#10;CBQEQDBIEBpCBNNDGTpjWKs7Si2w8WCGTYg0dSo0VSlMjRNhsTPa2GdQIxIoTDIR0bFocbEiocyo&#10;JuA18XESjiokTb6BeSHRo3kONK9Bo27Bo3K8bHDR0ObEO/wyjxmPxJoeEosoSkvVJZeX2zWmnMme&#10;exqFsggayAQVR75RngEpWhZPSNpYybRVJC0lK4zUkNKq/b6CUe47QR9GQsbDEM3EKA8w2eCESVIu&#10;eaXJ+53VpJXt1mKL0jmiZtLV2SVc/uLhS+MeTODwtDqNFqNE6J3kSWjSY0bECl4g9YL2jR/lgyp0&#10;T7UaJEk7RNHbBBYemi5MCC0WPdPAnxscN6NN2onJKJJZWNib4oTqB1ejTdqO/gyjxl7/HZqqY8xY&#10;CrSH9rJTeJI0XT3+imZlb0XAGusK3GsWgO5rRUjlMF4VXU5NORTycXwkLDbGJ59Xs00VceaoDIJS&#10;YNcYp1rVsLu61VY76B3vc8wjW+yVHCaKO/GNi5aJomw67iL4rFoUbF9Fh7g0Ewfkg22Nk6JG0Sb+&#10;N9R8SIl+DTWomPDh4ZPorsGTo4bRRXa3eY0bGllsgmSJkqJE0ST2scZiIMZR5m7ZpJmdlcmGaeN9&#10;x16VFeSpVDqJqwtJiRm2lLbMmTOR29ZJBayIUOjVlFqNa1bkSbCT1K1tVmqUbCMtbNh+SqSv866L&#10;QcTGirE6IgsNFE550M1Re0ZKNzENkVARkvHCZ5sla3YaSGxmNB1INg2jZJIN6g9BxsSJEzIC/B47&#10;JEOHeMo8yoxLoR0kxuzk3XaVznbSiwDkdEQup33kbbtcxVukaVxRSNJPY5rsxpsO4zUsXsyZkgq2&#10;ySAU4SaWZE4o1wk5W1qsJWzzElOWOO4NGyfUVBccTEwbJBBIuPExI2xuTEHidgsLH4nInYbFDcQo&#10;0lxYeEks8cSuSSjhe5HWLlot4m2t09HDejTdqg8JHjYkVInjo40h44o79gy94yjya6wG/WBGj0kA&#10;X70Ij69QSsmraC/eKEUXO3ITzZ5bYkhJUJXcpMPI8R5z0EYkbok1YUTYJg37U6IgmyjsRPGKJtom&#10;tbPsgnxsiC/S0mKolCNpO46BHQlByY+Os5TcTBEmiYO1BRo6Gx3tLbfGiZ0HDvGUeMo8m99BJrdN&#10;QlztcRMDy6yik/W419QBVzYCqmj55LfJLkNRpdaARUVqCMusJNc0A+Oo3CpkbRInRsrd8SN0pkbc&#10;3YKG7BxsBLBYUPjhtgn+4zZCUbZ7BGNGz6JNI/EjaNEWZG6sjwkZBo3NKRmjaJsEjbJF0cNg3x0j&#10;E7CUTJqQSJGzYNNL0MSSCGEEGQgIn55Gxa+BKQNnZ50+lNPu2r3nd7JK7amAwh0KoIaPhACCAHRd&#10;vhAsWIVgg8JfLOEG80XYIPiRIIDmhLYuEFghv7cI4DB9OBjQ0EOwhO+wUEElOoCCyCIJ88oznNn2&#10;RxxPlHt1Xq7I+xdlVxmvVXJTF1vLUV3DAGCIADvCBGEFx5iEEFj5/JMXPi/gMBMbF7EzrtGi3xsI&#10;oI/Aw+eF6Nm+zQRN+GOIMIHAIHHgX8ILirBKEy35iFu2XNBAM0ES4uIo++JAsFtseLFjYQaCDWZD&#10;fCERsILbcILWSoInqUkFSkIRIIIEKy1+eKMtKp2Pp5y3C/WOm3DtLiFLWtkWxkaqsqVqVE4snlKx&#10;bmZ66llC0tQyjGGCIAGEDgdovX7A5PQmSJxLOJywloeBblz/hcIBwv5whOXFiTgYe9lEwhkZwUPh&#10;ABYIJBB8HAayESEjw+42EA7skCxoIGR/ExMWI/QsV57PLiXsfA33CEwPYIFhCMSGyZoIP5tjwRFl&#10;V74QWd7JK7aKUaIKTqz/5JVTrTVXU6kqy9BtUfk6+xdZVKbpXHV9WqjLbKNvs59VNvVHumXnbRmq&#10;lcdMlNliyj3wxEMsZhDlC4BEEN4QBkEAOi5Il7xOrJmv0964mxIIPBAc1sWEwgsEN/bhEoDhsbBI&#10;iuMjJMIRlwf48EAxoIHWLixYvWLhCYsXskBwfexI+WCAYLjewiesywgeaAw9YleJCM6PbYQXCGYK&#10;FiQpiZoIDYwgjmxcIIWm8TjWkwEFla+sT6VOOKN/6QabuVous16eo7qTK+TBtJKzsTjF+dn9dkot&#10;W1zC5UlU2T51iuaeVXUk9N1Rm5jUduAYiGFOENmG2Bc8+JBAI3q8DRwnjwE7g1A6H8UjwRbCZJjX&#10;hMfJ1f5cIgghPoIFlvsCzYQDZ9wzGwgF4IDhCCcDyFY3efNErCBqHyw2EJcfGzkD9BEEBx8ILZYG&#10;CCQQH9bBCfToIqcetxcecqyYxhAIpBApG5WYQKRq5WCAEGYUhkwQSa82d2NnuIbxNlJxxWmrrq45&#10;BverJnUUdVk7FtsfhMrWuzuKOP7RkydrsjwZfyWOoTpnXpSG4gDsxjCIMImNE1EXaJG7b5cJFwgU&#10;+N+9Cfi9Pei2JxejQEv8rbLhA5p7fNHtpP7cx3osw3urEdbujuExczFNOeG20Le+EAie/UzdKE9g&#10;I+Yi5ojZ54sgksViQlLaum3WyVY69hXlK0ap+pgTWvN45hX9VKzXwzqrc0mVYh24tKcdfk7nCVqo&#10;v6D1T2qVbOugsVrB0YSGxXJwH4+ar9sJSnnF4CL6Mohn/581/YfLCRlmp4h5fCAJUWuMxT//GzuH&#10;iHc+WEV7fvR4WJ1G8+Ue4Zm3LmMXGo7CcT7NEIXRkyYkteLv/yLvJPLo6Ki0542cqpW4rZ67apWK&#10;7lXRtYr8s2iL844k9VuqoyOa1JPXVTKxzUVOMpnbKtzVT1/Il9jGNmzVEkHHoYIe03NpUj6eKzkX&#10;oeKLae+0+0CWfFaDyrrIjK3Zfsyslu//hzalyJkQhCiTIhiTJNKlIkB0gX8/kaXK1LcTZdb/U1mo&#10;0kiXhgTIceAk8BAEMgCgzGP2bqtKewl+ih/TUZRLNQDE3pikcbM+uKa5Vc1oylHdd48sjKPpZEVa&#10;+3V16GDBVmeI8WDO6qVYzJtbdJWmak8ylRvBGFUyxoy95QQyQQaEBywRNBCGQ/7nnfq4QWCIsQ5g&#10;eWLCzn99dUmlq1MHCFQKTLwUEAjWiJvNhGl5IIB/P1pldXCNkIIMSSSWWP56GplPTYjB2yEp1M2h&#10;O50XqbGXHHOUJAo6HmZbOEbIQQYWjoeZls4RshBBhaPDwsKYAmJsAmEDWEEggOCX4ILCrs/OeAZs&#10;8XAwQzYIJgY0I94dggGEAxHCYFxMmLDw8fz2jxn/K5wgmbNhBck/7sLgBBC0gXAmDOjYQvGM+CK8&#10;IHhAczN4ntbLCAkI4FwKCADcGzZYIPmggsEB9EyXjwQOLzlcI2hBBiBIcQZgChbsdpeNMPJOT/0s&#10;2G+onpNqd1VUdClqVkJnp8tkpCdpFzUiiTJ0Mp45DUXl5Pk34ZR4eHfvMTDGkgU2whmW8SEghEEF&#10;rAQ/jZcaCC+/hEEe2aAxVCzxJggbz4QaRphBmSO+qfYQchkxuTCAF40EIIINgg0XCA4mJH/2Z8aG&#10;wiOL6NBEeEIgWJgy/BvxcsaCD4kEJj43o37Q+Bv4DETFgEaEyRYWG9AYBk4aK4RtCCDFIpiSQAt1&#10;3T89PZ3kyvKI9cs1fClksAExW0kqYm9951M6hN3ETeS3TTKeRZ99ymnL3mR7L1PdWrvXHDw82mJh&#10;jESFp4QaCBQQpQOLHwgEa/nYX8EBxcICYQKYmJFiG9BA8DDGLvgcID/Fr+ED4WFWJBAPY8DPS/Gk&#10;zRMIn9eCIPxb3wgOWf73iwRIQRp6o+aCCfx74kEB71C1HgOJeB5okQxeN8bhAV0bKsIJgoeJDYQG&#10;+wjYIIMQiRBbW3H/N02W+mipNsH6tJuaRNV7qbynhRyYnFTyJt0KLXkM5NeUuebb2XybJhIVWLat&#10;elGOHh37zEwxpLvKYQHlvqk2vVFFzY0wLqI3qIQ9xhTGIULD4s/kxS+y0lWiCCJkr4obi+j4PrLN&#10;W9ykzl4jyP+iJibX8LEy9miRek5cIUEMVIEhFIW3FJyasSDTrt9o6wPIsRYwRstyWKRk9mVkcmBs&#10;uiMWmkIrS45Jm9Az7ZpbzQGOHh90xGDGIkD3Ve3r+hK6NewMPkeJl3ITX8IFzMAxtW2f7YlrZxGP&#10;PhYkXrxHLjkEE+zo31CEAUNkl40XEUn930eB5YXFqIkbOLbN/ES4bqhnyYQoIYSRgIhGYAvIhda1&#10;c0cb/J1KkbMWv9hUPLpsKOYndWhubGaioqBvfSPbSkkJ2SfWZqKAqeo18meOOHgMRiYYwidfJmxL&#10;y0LC43E4XPALZozlzGhOphcTL/Xm90Y3H96q/Hjbks2bPsC9CQDOuj79verYQHYX/4bc+nuu7Oap&#10;s7ZKibNvVYW/uiRI82Iu8cIUEMQkBJFTZqtGfrTZ191yHfdX6pkWkuF6Cue5SNFA/nvlVyJVWi/T&#10;PlSFAWmzbl6mxPalu82bDccPDr0xGDGIhYqKHSiEVsm5HL6fWfJhLMiLIpMNFWW1JIpA6/+/y/Ls&#10;snNL5bwp3hQ1a3h+nS1393ABEKkRCkKKEbHCVyjXLFYr6wlFiQPfiUfJAKPfubZqDm3pmztq52un&#10;0mTJyOAk6TUuTq7maPD3/ODF1NqVVMpTMONQc2DjYCCCkDrCB3jc5kwhED/OeJ6P8hOJj8BtA8IC&#10;Yv8ZWgOPlggOC4DlWHIIVammhrAhs2LhDIINE72EGggCi342ZBoGAxayzMyhVMNNg1fNBBs2S8By&#10;w0cjeHvZwLCGwQ7snQQLCAY0SuGt/9iSkNBE8dQ98fEwUz9WxYIxmmGDwh+9BD6ggMLsAxd3eY/S&#10;6Xuma17GBZ/YPLhA4TBQQP9OE6x8IfvQQ+oIDC7AMXd3mP0ul7pmtexwh+9BD6ggMLsAxd3eY/S6&#10;Xuma17FoEHRBCcsAj3h8SCCZYS/X7TBFmbcT+XJglJyQRZEWb0XJhAGqo8qKPLSBwiF+wiH2AgLh&#10;oCj//iKKPLSBUUeWkDhEL9hEOA9AXDEBn//EwiF+wiHAegLhiAz//ifWM94y95kVbdNsk37r9M/M&#10;EW0oIAl6uwgekf7eCHzA6spghM0khghkgJhBBoHKIIuvCA1x5j+2sQQnBEFoFJOUCRFixWsUaCM0&#10;4hJUZH3hoeH00g8OmYioiNXIejhyWWw28Z72CGJASCCDZ8IVBBPw+JgMsJlietxJx8sTJAuhIIHh&#10;Adzu/F6NDXtgjJ2HLzelyYQ6A8QQH2LbAmbD8bi8fTSDyXXtlTqHa0k+O6VFa7rZStGRLreJXIuq&#10;WWwy9429ghkgKEEGwhmBwMA3ouaCB8+yNoScuPBBlHhcrK6S2POwQDqrA75Ru23qYB7ywgNQDcux&#10;IyH5qHm8yatHgL6pOvRIAMs4iaHbvUik0iWWwz3jOewQyQFCCDYQXFi58SCAENjZ155sXJX/QkRV&#10;/dXLBEBAyDCFYQLEMBggJAsQwXNGInEZPzSDzaWp42xRVkVLRoDkOILtST47Q6YKWWw28bfBDCAo&#10;QQbN6NFi42ePaL/9fbKyX2Nkydeq30wgmLC5IIBgY8NOTss9MAiwQnLhEONWLhApjfiSifmoeRNu&#10;U20AHQ7QoLadXSzYoDz+ohOSrQKWWwy942+CGEBQgg2EQYO/4ITli3n/dPLA42POPBAOwNT6NVam&#10;GvuCyEPLzL1x8t+hMtrxuxOi8+IyfmoeYlP6THAe2Sp0kg3NukbYDSZtNjZGNlskbeNvghhAYQQb&#10;CINgh+7BAYTFmAa5sfL2WJEhM2bolrd8Z/7Fh6wgGuHSek7f0oryQirGI/hyAJhAcCMnNGMlE/Nh&#10;6qb1Ctgsis1KmkCodimsjAdWjoqYDZ7INZ4y9+EReMIgmCwKH4h33/EgiILQQwgMIINhCMfNBA4b&#10;Pnhtz3rexHvBDMIbjR8DkMv9l6Y+WEgiDAZoWFvmyZLdti2z5IfcSsmxI35RGT82Hm0r2pG0NVf4&#10;kuUKgWVuSVutJNvKNkxWwEstjGe8bfBDCAwgg2EQYP0EKIk/JzpLErCCYQGLBA4fEWSsaA/vXqBT&#10;ngDxB/Rc/1dsNCYL8ORPzK4kZPzYeYlfQ4Cu1n2kxZOLvkbJUwA3aWjoBLLYxoEZe+CGQEIINhB8&#10;eCBZ4b2e+f14XLzaAxsaEwEaFxbxsmS37cINjRcC4SCAVnMDm8IIBmwgNnC58sEH9DZu6wBGT/Q8&#10;2nlqTSeiXXOy9ltJjaWT07JKC8qH1Ly0SeBhJBDCCDQgOfno1mEJhSNvGe88IjKQQxDCAx8IVW5c&#10;IDAHfCBQOe77HvFz48XEhPxcmT3bYeJC4uBnHqJOWNElYOCL9ggqweWPg8FA+xPs8fCBvCJXBDkg&#10;wgXt9DwQCYDPpjf9NxP5s2LEzx/RP/7rcILBCjA8+wQXegBhAt/HybhAoH+oeLhAY8DzfzeJDLDY&#10;ne9BAJwF8HDPyehs1QRBCwQrG2EggMePPhAMg5QDlARAiM+QpS7JG3I5VabmVrQq85Nyj1MLOc9K&#10;qTkdJlbEWfRSLRbGk0Cmk4pNoDY/Jo81KvkAtVTbcrJLnQbpKxNyNwdRk31ibs/6HCYhMHvMO9Fh&#10;EKggGuGlMGZwhlZo1oIbNK88kEOgUwQi1U72WvlwgGfPgNxsWL2/jRLVYQqPhBsIRkiYQycQggXN&#10;zm1KCDwGZwiLs2EE/msaNbHibhAMDXbmtaz/a9ALUoIDAJlcUwhJBDeCiWMXjQKEn3jW3CA4QCB4&#10;pA9yF5fr9NR4uf//Y0NFwgcJXAssEB/BE/ZB85WN7J545pCNzEGIKckERnRoF1p38hfnbuXhalE4&#10;slTCtnayuPE7iG42RFTLLrkcqSphQVV6dNVsfyfxjU6uVKrp4eu6K2kpWujfxdpVuJpRfmUxg4mu&#10;CRMEIllUwYmEDfiHvyhTYNptVXm01aVCBxlANJpbwqXSJLyp4PlM1suJlwEaGZ09+ARfwvZXk7va&#10;32+qom+mvS6YIgHJUrJeLkH/mwDG/jZYvvzFmeJkSLLi3Vk1KwhGfeUz/C7FP87cBW29bbYLk4W/&#10;kgCTZvuIBWUXKc7dul/q9JOKSAibWpNoFv9k/jWxLin7TadUvW/ZA2bZvn9XhxGGJoTaQr80jSsm&#10;IAk60TmqpiTaKmtGoAvEX/JFid0wxYtOb0VTDaFmqlidB23oxyeivbXrzE2a08o2XJsyaQ/tmOSI&#10;Py+rpDpEZGIIhJlIrgAIqcDoHmbrVV6gTTe6wgpntSgGg8SIz/dXjdWgOsetVXqAnZKJlPqM1rvO&#10;dnSlk7WqxtvZJ0rblFuazej7hMVojDGdxbjTZeCT7Kb2q5Tv/oysyJQrBicVv46OCsTjKv55H2Qh&#10;ZRDWwbyTtRUUGpSmiqQDm2HJ7pbL3LVQk6LyGn9v2lu+dpGG4yJ5E7GnyJI9ABNTqpOsXVdS5Oa+&#10;xqA+0naJXQJPi/ZFO4zpjSykB9pu1Tfgd1vdNthom2m4k7VWSbuVyPFdWy9MnVKyeWyTbzHYA0J9&#10;kkCo8QQWA2kwo9gCx/IglmKJEUAJYjYL1Eo3WmPZQz0Q6mSQobyNOQSLEEy4Fk8iWVOYfnHjkOTx&#10;gmVapdYREjJxgeQ9VXGvbbib7GLZXu35kqr1bntVikbcltvElWWK21Ffs9A9/zDkwhIbLRgBOymm&#10;KC1TJtgs0hUAmRaOaQACRpNFUhwRRxEbBelRx1oqiUtxxojTlSFSHFR1DtGlIJESc3EU631ksAkG&#10;T+XTUD9bJ7GKSBdbqnX2gLsahSybApGppgfrd9r2U2x0mzSkSRsn6ULWXv2UWXiefSi2/u63qZuu&#10;zYW6Mzbdkx731NCY0JbOujrGvFaLxTxBLVMmw0yGQCmzZKJHoW/a5Yk0BEIhIPbI7FljEVyJNjXA&#10;9IgkmT1GxZBIJgy1ZK31JLHZn+ZbEaa5qj5bJ2MkgIb63Y0q9VCnXqc0Cs8oxt0pq6x/2voEvWFv&#10;XJJv0yxy6641kk2vUfKVbF0RedWbHsnB4fmhMITyTDTMVB9BoiYIlJMRBKJHAIjILtmQplUiAgO1&#10;k2LLGPIUSx0hnVsjR0h0pkoBzAUgZYw7KVrCBvsK30LpN1zEmkOpvVupORC5hTSXsIG8jLZGx8gX&#10;mtjXtet6XJN+mWOW+m6pRJ1catvV5JE61i8QOnkb1GJI1cmCGECDRAP7e2iJtzjcyik/Mo6D6FQC&#10;DKIMokWLEgMEQ9hC4DC4QWoT/bExoILknCGx4WLBAseA4K/AYSzggmEG97Eh4Il5RIB+x/QRPC1E&#10;mPgIIdhBPD4Eg4eeExCBW9MTDuyLaoz5O+6+nafrelCSmzEXcEyn+5pws7IMogyiKQmAiuAgsCxM&#10;tAqEqsArYRK8IqwgEwQe9KJK7X2EWzuRfSFvubFgiGP/JiR4IDjzlicTcU4fxBzG0j9iV1EJIaTp&#10;d6iGLQMp5EpfFprG3jMeM54y98EFhcuELqPgMDDZfZJ6YIDhEsEAwPoB7CDQLB/xoXm4RHBEGKj4&#10;CEQYhdYmp4lE0+7CKIDeX1l3NvALQDCCQCCBwQCCBV7CBRvEx8esIBBDISFgULltBAyL4TGKcBAK&#10;CB06JQQ6CVjBaVBCvwp88UkhfHqHLm0gPELrKuFWKkdiZCplYdBBTvkFT4V3SqbUX0Zdb/e0Wl8A&#10;VVCUPrRGsZc8Ze8Zzxl78IHnjwQTLhBcBBAYDEz/t32Bx88EQRQw8ETQhuCQEKdGo9FgkCR8Vz5I&#10;IqqBQkEJyRcIFlM/sNC5uwgmEAghkTJmx+3A854kEEgGCgg8EBggkELxYQ+fEzxByAtBAKCCUEMo&#10;ShLmeFhIIbgsFuLhD+qB9EIC8KYixYHEUYWl5q09rQq88iYVynWZ0k7AgtFrdJOKxdFhRptIp5Ge&#10;2vd78ncCpuMKHJXr8uMkabdQsxYIZG8beMvfAMIJAosrBQQqCD3wUCXFxYIvQyaBhAHhBYIVCYpg&#10;g2MDGWBPBAcJCwudfgceCA4QesIDbJ4uLhAIHhBcSCEZMuXEwgsBUTmEghmAtfCDYQOCEQHsW0Bj&#10;doBiECC6BECLcCkWBKBTC8CiIsbtjfzTpOJugGMJwrpyRN7fNd1C1dSLFro11vSkpsf1/Ls68fLq&#10;71MtGJ39k3ysZC9kLDPeY+BBCsbA9j4Q3Pjbg48w/iZwRLHrcjj40J7J+umCFYQScIBEvFxYfTF0&#10;L2DYQzNFwg/QQm8Jnz9aeLuECgeUxJAeiUECJkA+Fxa29un+7E572uBqCCf0wHQQO6CJYJBIJ4kE&#10;giXO4mTCB5MkRKPXeKCBw/80wt4fCFThAb5PExuAj4on8lzDkuP30co3XNpAfkVxbk/S9uh4VN2t&#10;5a4VG0SnxDeW8IulsksFbc7kFcJJd+r7Uj7ZHi10YyJ4yJ5lewzduA+pjrHi/2LD7/369A/1bo6y&#10;dXTAYt6jmJmiOYKPuf+eJFwMLEyDnuNiEXkQZ3SwRdESoSiQa4KR+L4QGmQrBZhuZKFBIyhNnHyf&#10;/Es/aFyOZqGitwQTLZTExcJnhTctm4VZV0l0ZeRS2jcpr/XvFst2BKqd6/tK5bE+ZkA3ZSjNVZ9G&#10;Kzkee2EHcDyIsqb9IItt0jtGnqxl7xl7xl7xnPcEEkUYVxZAUYFd4QFzoqUGYxnF1jBCD4BNKa+r&#10;ggMjjARSKMEEgEAIWo0V0q0WiL9j5NhHxhsFd0KNMJD3CLQ8tELYiE6YjHwX8ZsSLVsymZaGIeI5&#10;xCv9M1lpSWPKTKiKeoQGMveMx4w9BnvwghFGFmrYQRdkq73UQH+DfR+mM8p/ER4WHiSGJ5b6IZXG&#10;YUx8TI66IIsF18A1lcRI2sA6Ghq6IoEdGonlw2ANGUOhKJBbgsAIeHrymA6waJBcNQpEfK0JcmKO&#10;IlcUdS70D8uGqp1J6ve3zC1SvLbb7QykLdaRpZ0AzwjpdSc5bGcm43J9O9gjI1VpM73pMVQm6mCJ&#10;BB8sNBEw/6fET1cQwguCIOUEBtlhc0/9qvTba/61bqqWEFuA5sFBAFC223dbJhGGo+LK8bP9TwjK&#10;w4ZsWfNPZTXEFtJkKzVdzXkkEWm1YrX2ARi8nkAjkbAIyLHCMkh4ZjEdNgEZJHCMkh4ZjEdqBZrI&#10;M1DJJBA1hAzPjYQITFI73RMIDFusIBW5rxI3nixM9YQHAR/5zCC4XCBx+rztZsnoWYIHCbA549nC&#10;MmHDN03hSrKJ8B3LylNuK2Fi0i2s3YqRs7U7dY5qBY2gzUMkjAcNhCYkEJh4GrxD2sPgs8Jni2z4&#10;AhOCheNXsuJ2bEvnggmLMECy/XiwIggmB51BAqxclZfsfCMiHQzEY7Vz31OtgdpLW1JuVaopJxau&#10;idyveO6dJrSxzYFjaDNQySQQfFIDx745Adi75N7Lj5cXfYKB+ggWfP9mqEmPGMG4QHCBYQL+L/9E&#10;wgUQwGvQ2LOJAnw24RkQ8MxG+k3FxNvoFiialZWWAd2ymUpKMFsyVVJxO6sc2BjdGYhgiDCJKmZV&#10;VSUoghWEHxcnYl9ggWeCAQj4WoIgxpgV8FEgdGPlfosEHMXBBMRYhBBKLPmcIyhwzYRlDhmwjKHD&#10;NhGUOGaCIIFBCZlVKAgh0CCCEEZmb+0ix+ytUa5CdnJnSXL4ncTiefAx9AY+gMfQGPoDG3jLnjBJ&#10;ikwQPH7EwEXNgYBEggGPmvoIThAcmEAhVFwgeJuAxN8mRgO8Lg/4QCFyeS6TBCMIZgu62IsIFODh&#10;I/vsIyhwzYRlDhmgh0CCCEQQ6BBBCMIyhwzYRlDhmtNYmNkiXtM0oeZmb4nGLUau0cPqVG3MTiTg&#10;NuslKqA+uUsmVlXjH0Bj6Ax9AY+gLGRPGWPMirBBsfcfHtlwgECmCBYDL5skabxIXCAw0W2CZXjm&#10;ECidAIHHgRAMUy/6wPb4OG2GwUrajcaLhGUOGYjN8TjFqR20VC11lVsorQ9bOxt6AdcjdSgdWPoC&#10;xt428yKsEBM3CCWxbGEE4huNmjq2EFuomEEqlUL3vkzZ8bHrJgiCAYIHjZPEz1a8eJj1f+Cy42A/&#10;4uEZQ4ZjeFmcWWkrRtzeywVqimZFkdso8ga/i1JRjJY+gf9BYJfs0LfEhfxsB+f5uEthCYkS9YQI&#10;rBAcBAOyd9i3rEgg+WNhAuhvO/OnBDjTCEQgUJjvNfNAcsEGjYDsnnhp/hAzNiQQX8IQuPhAv+BZ&#10;CCAYuWLiYQePGggWfH92XiVEogifH9CQ0Lj5cS/G7BY4ZmH4CLBAZwGEEghUBhc5fsH2ELvC/xMI&#10;JOENx/xf0epXoIX1YQXYDrmPVtoIX72EFmASqr/80orCIOmYIki3ggWBSyRO0XCIjzBEVrQMwbkt&#10;2iYREeYIitaBmDclu0TCIz7BEV7QMwgDlv2iGEk4RD5YRGon4IBAX95OJkwiI9MIixvQMgcycvFy&#10;YREemERY3oGQOZOXi5MIj/hEKiLoDBAMjyPifwAAAQSgTCbCq+jPxGSXo9T8oowIAH4dNrkAAAAA&#10;r0Rv9AAAAAMrBNDtqIvscJREDgSTrNOSlHxjFh8ZommO0tajBnMMSFSWVgkh2aLy52AAAAAAAAAA&#10;AQmMXH1mibY7AAAAAAAAAADMciWVFVbPG7dNWcR6AAGhaAAAAAJ6CfisGJGYGNyfIC9ZUBF4WVJM&#10;HWwAAAAAAAAAAAAAACOlm9rYAAAAAAAAAF//j/M7ym31QEBgYFR1w29suNXbQdJwi6dOBhXnxi8Z&#10;DRGO1zOW694va2AAAAAAAAAAEAEABIpspokkAAAAAAAAAAae/MR0NHQxkmKnhy3rZnd+O3QyunhD&#10;ppHg4IDaeLpTDJYgsB35CMSscBEPDoMXFIjDIxyAMAKFohEZCm5VrSxeCc3kwAAAAAAAAAAAAAAP&#10;bw7mpkNVNCuQg0yiEQAAAAAAAAAAAAAAEWvzsGOrGSF1cKyk8SlJbfQb5wT/sjrIBin/p15nn2eF&#10;KLJqUVVkpHM9t/KosvT1EyebJIRkKWehiL2VOL97RrohEAAAAAAAAAAAAAAAhBeb593lTYu/133Q&#10;IgAAAAAAAAAAAAAAAAAAAAAAAAAAAAAAAAAAAAAAAAAAAAAAAAAAAAAAAAAAAAAAAAAAAAAAAAAA&#10;AAAAAAAAAAAAAAAAAAAAAAAAAAAAAAAAAAAAAAAAAAAAAAAAAAAAAAAAAAAAAAAAAAAAAAAAAAAA&#10;AAAAAAAAAAAAAAAAAAAAAAAAAAAAAAAAAAAAAAAAAAAAAAAAAAAAAAAAAAAAAAAAAAAAAAAAAAAA&#10;AAAAAAAAAAAAAAAAAAAAAAAAAAAAAg7OVpuxt69MjIRlZ2zTtNp4AAAAAAAAAAAAAAAAAAAHzcAA&#10;BUTgAAbFwSWHBxJoWAAAAAAAAAAAAAIA1R12BHuDYBBygQGA0jfuwRIgQGBZZlcIrwM9BgCBAYAC&#10;AgACzeOpoloAAAAMovGiwK4QYgAAAAAAAAAD7PAByfAAAAAAAAAAAAAAAAAAAAAAAAAAAAAAAAAA&#10;AAAAAAAAAAAAAAAAAAAAAAAAAAAAAAAAAAAAAAAAAAAAAAAAAAAAAAAAAAAAAAAAAAAAAAAAAAAA&#10;AAAAAAAAAAAAAAueUwM74IyAIYLKksIJ8MDYAAAAAAAAAAAAAAAAAAABNrjNOJu7ZVQjuWxceYqb&#10;iAAAAAAAAAAAAAAAAAAAADej1O7g+0DIaB6tVNaLPrAAAAAAAAAAAAAAAAAAAAAAMAARv7oIsDIP&#10;xomvpfiUEkh+ZgUMbXImDpr1ylHf0/gAAAAAAAAAAAAAAAAAAAAAAAAAAAAAAAAAAAAAAAAAAAAA&#10;AAAAAAAAAAAAAAAAAAAAAAAAAAAAAAAAAAAAAAAAAAAAAAAAAAAAAAAAAAAAAAAAAAAAAAAAAAAA&#10;AAAAAAAAAAAAAAAAAAAAAAAAAAAAAAAAAAAAAAIUTf7GDqxqpSlUEPggADJ8wAAAAEfsxO4AAAAC&#10;ELtLbkdjCQCkMBADSidbi86Lsz+siE5zMKMwlEQd5TeaKNNvry4AAAAAAAAAA3yKo7M9UjigAAAA&#10;AAAAALbiVKEDKNf8fxkRRuAekExtdztmiAG++qRPpuzgXmlIl9Yq9F30bL/MSAwAAAAAAAAAAAAA&#10;ABrbx+oAAAAAAAAAAJT/Xydvc0LHCMNSPEYpgM2gYTKUMSAAAAAAACyAA8uaqp1CP7dKhO6mjJqI&#10;M7qdc1jN2oMBU1nyqpvu66kAAAAAAAAAAAAAAA0BFIVDmGqeDI9N/xxAAAAAAAAAAAAAAA4Votsc&#10;AAgmgP4L3k0JDJVspB4Yc4PEhIyAV+Xm+fd5UxQEYioSblSQxQggWotQkzKgAURDDrPAxNZCecAB&#10;BNIiAAAAAAAAAAAAAAACqgwPocgv2CYGsCZ0gAAAAAAAAAAAAAAG6zlRHBFSwneno8mDwCbqJoI+&#10;a9uekq4OfKtgv3tqAB9vFUkEwzMJfphavBPJuGNSzxEQQ4jMXLm866IVdTGZgAAAAAAAAAAAAAAA&#10;ACWjBj7QxyC9qd0lCiAAAAAAAAAAAAAAAIJwbXLegtT40RqAUg9NQmKpi5UdSIEEBFQJswz5EQn3&#10;d/a58Gam5UL5qIDAM0aZSAAgCgAgCVAAPbqABS1dzamRU0AAAAAAAAAAAAAABLRgx9oY5Nnnrsfp&#10;MIAAAAAAAAAAAAAACNk1AN3ecAcAMAQAAAAAAAAAAAAAAAAAAAAAAAAAAAAAAAAAAAAAAAAAAAAA&#10;AAAAAAAAAAAAAAAAAAAAAAAAAAAAAAAAAAAAAAAAAAAAAAAAAAAAAAAAAAAAAAAAAAAAAAAAAAAA&#10;AAAAAAAAAAAAAAAAAAAAAAAAAAAAAAAAAAAAAAAAAAAAAAAAAAAAAAAAAAAAAAAAAAAAAAAAAAAA&#10;AAAAAAAAAAAAAAAAAAAAAAAAAAAAAAAAAAAAAAAAAAAASgIZygAAAAKVViP8AAAAAAAWwRy0055a&#10;AAAAGVp5RAAAYGFAAAAAPMJ+L8AAAAAAAAAAQECIAAAAACIgLS8AAB7PAAAAAWO9RAAAAAAP1GwA&#10;I4XYAcAAAABaL/jbwAAAAAAAAAAAAAAAAAAAAAAAAAAAAAAAAAAAAAAAAAAAAAAAAAAAAAAAAAAA&#10;AAAAAAAAAAAAAAAAAAAAAAAAAAAAAAAAAAAAAAAAAAAAAAAAAAAAAAAAAAAAAAAAAQmmgVTUAAAI&#10;AADlhIV10NuAAEAAQAIAgRGFDGeEgi3F7wz+pphBqWCB3xoA3x12z2jNzgYBAAfARwYzAHyJchZW&#10;RWxK1ZoWA+JlNdDQbUgiOHRYsEiMJdlwJYk4TbCbNgQbqSBE1wLWES6rGnR+UuG7wAC0QNDLyN60&#10;FCgAA1hpUgAAxCUAMYAAQAEANYdFAMvgSHhCUBAghEqqqmFQXAwliQQgShNCG0RYRz2QQjwAUhmq&#10;hCKPJGMehAzJWhAxmpYAeQgsyNWCB3lINLIKSARUAAIACYmifjxIF7RqnC0uxVtWcEz9bGkEmKvN&#10;VY7MknKAfq4Ifa6YVgANOIfeXmC/ScRRUBEYSZOAD9alxXoAoEYMABACAgbhJDTgsAgIEEIlVVQA&#10;AAEKtBAU0gk5QAAAAAAAAYMoAAAAAAAAN9XAAAAAAAAAAAAAAAAAAAAAAAAAAAAAAAAAAAAAAAAA&#10;AAAAAAAAAAG8cYQEQIZRCiKMUQE/GAFhZM2gaXtc7A2EQeEjhooe0WraBz7CHpGIGUgAAAAAAN0A&#10;BQQFPkFoAAAAAAAAAAAAAAAAAAAAAAD8EfUDQjlUITB6EZUWBDYEQ0aBCYEQeNhDY8u5XPEjxYaI&#10;wkeHxI8P82/jQRfmggmEJwiicaCBQQbCH2ggH6HaQUpVaaEcbWLzt9YIjhyCCxjCFFh8XP5M4MkN&#10;5AlFuMuazVcT/GzEIiIRYcaeukQ2KwYs5kbj0T4AAAAEwRpxhCYgi4RhFGEcCHEEHGYcMvjQJq8f&#10;5oIigguEBx3iy4nrX98Dsk4jwdCHU0BwW0Eqr5rrubYkGlSXK7YtKqjyEQFD4AAAAAFgphAIwFEw&#10;gvpmAAAAAACF4AAAAHphEeLjKCDwH+AxoDnvxLFrMYFmndFpYwk9LNX7RyWbmi61i1BYRHGEGCMs&#10;AAABgh5BBIheMZo8wQjawg8SIZ9EtZ04QjmKC0pqMAPArYD3i+JMoLuTY1yJPTplnS6SiCPbZxzS&#10;FGQOLWfJlLy1Rla94AAAAAAAAAAAAByUggDAAADgAqFp8E9tBCcsdQCCJ4H2fKV5cgqFGXKWqtNM&#10;yc2JZVQR44Z0N8JcoSmP2UlPIJ4N94AhoBhFk4UIoQKR6GoggENrurWPk0uG402nnzntl9b5tiiU&#10;h6Bl4gdVzBvQYSh3QAS0KZq3hV4JP+UQjIKbyBbBuCO4VTfQwnz6UpNjIHmRFDQa5pMuBIaAB4AB&#10;gAAABRQfCgERaZMEQAeAAAAAAAAAAAAGF/BD8DxCantyvZxgtG9GPg5KwgUeTJRMnIc2BhjKQoqk&#10;AGAGAF2QceCAYAjo8HA4MMpVAAAAAAHcQjBANACO4pkqFhDtbVK864GvMEhrB0agYBFbzZrOrSd+&#10;nh7UK3dvYdLEkMcgnWS0RaSUL/u/I1SRC5wpIx2wrJhIaHpHTWLojLtHawHCIM1Q2BUJ7ysu/fw1&#10;Pxfct/0XZDfmAAAAAAAAAABQQrQgogHEI0feKjfmAAAAAAAAAABghWEFCAcSMH/AAAAAAAAAAcFC&#10;5M5E2jU3HLRSOamN8WCF4QKFgRjYW6aZ2tzPEi+yFtU/WfAAAAAAAAAAF8iYSAEAAAIAAyKIRsd4&#10;AAAAAAA8AAAADwAAAAAfBPBBNvMEa5OggCeSPUC8ILmsVBhDzCE6bTlfXo/CFwQbFMDgXY5Fi72A&#10;tvSTNxD8LnjxFjRYT6NxPPwW8h+rjc1bE0b6PhcINhA8hD8kEBhc+zvKltERrRtiUg5YBD2M2ai0&#10;k6aowh5iw4dAAAAAAfDYIlgAW8AAAAAAAcg6ZsVgJkuRN46j5Qs0AAAAD8AAAAAAANwMPmxrED4C&#10;LbIg0FMeEDJwAPgUETYQqJhDo0ECjQ2bCC/heGxhp8R/1kP8aNsfcm+mLPfq+NBBvVNkZo+TfKoW&#10;g2uwB/wE6+Zfsy7BZaYpd8SYR5DrpKl8wQhnVq1mRhLaRcRSCAMAAAOAAyKxHRPQQrBxol8tWdZE&#10;9vi/aWwpb6rjkWKsjczle9jVSPYHbLWYWwJrc2UlK0FGFPUUcWkD7QlQAAAAAAAAAPAAAAAAAAAA&#10;AAAAAAADZnAqGy9rRKwlp+r0xhigoWAAAAAB6QLY1f/E5rR12I2itolBz62DcIDWfokTLaXRPfAC&#10;F8RaF49BCHIRPLWQkkuAHBY7tmbbsRMVcszLGRcWbMgD5akoIzyCcKY+JLyfmU98/JtEoBBCwhBU&#10;QQuiEAAAKU2AAAdiwivkF2XcEV4VfWlxm4NOyxJiH5PaMkGXT3lLj97MYlO0d04g3JtzYm+aaJcT&#10;0hQBn0xDnGB02VxDjigx+0QRkbmMlCKZGIEF+PCmqYHzO7E4ExaKv1ouSYIABAAQABIAASAAAAAA&#10;AAAAPwh0AJl8ymx1r7tXVZIT8lBBEmDOmXazUUhhAC8Bm0AAAAAAAD4oIIpMaPeAAAAAAAAAATLi&#10;KJukbxXvZhNyRWjvOT/IFjQ25aoxM1zl13gAAAAAAAAAd7ntUx6tS7DhVuzSxm0+lo5ZY4BdxE2P&#10;rgSD5qL0NOKhZnOAAAAAAAA0hpxULM5wAAAAAAAGkPgAAAAAADcIl2GxYubr7FIn302IlloM2AAA&#10;AAAAANLxEwkBAgAApLwgAAAAAAAIUIRhCoYQoAAAAAABCyuQyLKCGJBBiABEvp4grMJKCGJBBiAB&#10;EvzxBWYSUEMkEGIAET88QU8YRDFaLBDCCDEADgiEQQkeHxAoOzdhgi4WGCtFhBAB6jwkSI09iDwy&#10;CMKHhkEQcPChQn0wQAUMIsGwRRYYQMaOEkX5viCCFfzyF5B+QNZpTR254snyerpGbSx+H+JhCaFr&#10;RpOEMgQaa+gb5oRX1cTjQSlglJanmhLTUy4nYHCUIOoSBB4LCX3TEJ4W/PWATCDzCCxjiRcUIIML&#10;954GEgF0INBKSlvlQgEJTfrcIVAgsFoGgKSDQ8aSltLlHeRBB/GYjnTDBBJhAEcYQOIU44LgUHg0&#10;BRhoAjaMLdaOCBQFPCwsEhIe+FlSX9bghUCCwWAaSAINTxpISUfgXcesgm+sjYbkv2P1LR6jbJRp&#10;rEaLFkn49XNNjRaTRVkdx4aJgkb8QeMp1D6URU0hfDRp2mlV4dbRts+L8eGjYNG7GJg8moMaRpMI&#10;VBBcWA5MBjR+yRK3owcA60Az9hAXAJl+Uj4QCCF5VhC4fcXoEs2EjQQKdhjCI881bVhvNbCDQQKG&#10;wfY0Au+yzvJmi5oaL7Pn9Fvfvp9l2AYQOEwglQQDJgph/CFbBCoILi4HJAMbP2TL2/MCh96HjbBA&#10;HDtvCQQqCCwsByQCGzzkiVPwUBQb3RrFR+PRuw2VNIsr0Xmok7FTkRDf9sdrViVG9SNKrST9po0a&#10;KLR0FG8/90axUdi8b82dNL/dWtVVaxOCZZRivscBgGlpXfNe7SZhACAadVcTQC2QjBydTEgK0swI&#10;L8wkmQGQ32I0JDVE/asv0TWsAIHhzWxoJEshkSa8/EiRN2PEP4U1Gjjz8BH0zHWP08AN9Zxq3En0&#10;5D+HMRzWtbjwnTkkcNGoNrJxCKiDyw0ERxIIBBCnhAbY2NepyUKCK0ghoBA4v8v6j5fxet1uSCGX&#10;whl1hBaxudrW/MX+X9R8v4vW63IcZXvYqsuWtlymmQHYICZpgc8kr5fTGiRbWhItXRailBEJGk3Y&#10;yWPFBD0hQBvR8mW3sse1q3V19zGc05lDnQyE/aYsoK0FaQyyJADFwvsA9KhTWhiSMAmLEW6VCxaM&#10;JGATFiL4pCoEIYRDGe8zudADFRFgGKPCphl61M62miLEy2rPfLT82QHcICZcAxUI3Pb1lYRCR7s2&#10;XoUWEPSFADxSF8UheuLcXH1ei5Me/tUxHNc9YxkMgUDB+4jfQ8oeVCMAEwJG34QYx/oIQZ8EFhf4&#10;QOp8X0PA8IZBAsIRgca9iA8skaCIY14eAw+EPwgW2j+ubsIZgoILEtsSYeCBHeMWirCISBY6xfJ7&#10;4DcIdhAJix8mWFnJmhceQn/rCLjCAmHigiBIGAMfCCYmfHggcwKCAZMuEBjmeLEhIGsfAW/jZYaF&#10;xOEiFWgZZSFKRHYnB7R4bCnk71+tLlnUuRvdvpWjcDeKHrejTlUcRDmicccSh7BuyDSdREaUSHky&#10;GB2mUdHDpBQ3KmxwkTLBI0aJ9Q48oAwhELA/urYO6yZo3fJhBsbLMEHiYQS8W8ECy1pYTiCJsTM8&#10;8EKiZYTL02gifPUEEyQQmLCZcIF86MRJ7bhLl6TpmwtzmbdtB2Zb1XtVBysW5XOqljU33CBECQxN&#10;HIkq0QRRhAsSPac0VFvpgcEDIiBwhYo0E4IGREDhCnBAyIgcIXPFyR/mVqzPKjQQHCHZsTBFYWGm&#10;2Tyw+cjIewgEJCxIIHhAthLPMp0IFBADAoR4QwhcMUAKCuBkEDQhbxLVeNEvNqlckCwhEfL+Fwee&#10;OobEvyxc8X8fHhMS8X/7fbeCGXWEMwgtc8a1rfmJlwLtBAsIBgoBCxMsby220WxBEVYuWErFjkXP&#10;F9nh8+f0S9++BLGFVcVfxf1lj5YvftbuS8EMusIZhBa541rW/P4v6yx8sXv2t3IcKyCHkCcKyCHo&#10;MXPFz+h/Z88S9++FwgWNhCK4wgnPYvt2nLhCcphCXCDNx7Wi8WihUgh8EoVIIfBDsZ7kZ7kZ7kZ4&#10;RUIqEVEUcMvfBCywGokz9/v1dyq8IBhBsRtpEsMkEAFb0i9WQJ2LiZ/dDKNt+OVTbUtNAFhAXCCh&#10;jdspSHaaYP2lHdLmyf1As9zZWLTCORpRyGwjLICGg5Aes+EZZAEZe8Ze+EwnP+es8bScXzJzTAsB&#10;seeMST472xVnd4mfNFnuJWLODZBAukP+KMx8CdZEfcO3CBZ78v27ZUgq/5eptt2KO9NLcn/9u764&#10;mNCuCDftbJ/yfu4QOxgeP/rZMlz3D2vjYDLMWJEtVTyDwCBkZNjL5Ni2exCOs9zkmcclJTsY2rFP&#10;k98WE8tD8z5xYeRcOmwhvXuKAqYtW22H1j2FTVX15PC3NqtV+ScvbKmUgAtzioPGEy1yxX3lpdUJ&#10;o1DTJMNMDYH/AjFOIGRJJLFCeKfhDeoSDL3stjvxM+i349XSjiXf2vNFZtTfj/0Rzkn1r1uuQ7Ek&#10;8gN0vGhiTlz77q5y2xN5OZnUuNWIkQwxE1c5nZS41Cua/1Kp1csZTO1XqJxyto66yVyNn1VpG7I5&#10;BVKIZE8/892UwUa1tJC17WlkZEa1tJC16+yX1lO/uIZp7+7lG0d6CfRITx1ILEICfRLEIBTO52CC&#10;+MHeARhILBkZs5gSYzwwHCD3gEEEwgt1DRIIB6CA8LGzQ94l4uWCAdgoIqjX+x4eJeCG5MBnULkx&#10;cIBjeJkrBbBCsIbOBzRYYx+8fo8JiuA4sNBDcB3smTt72WCAQHEx8WExcbFweb8VjYsTBzD5J6BL&#10;fuLCNiCCDFhGxBBBiwjYgggx4RswggxBZEpkEFlii923nYersreqrW2jsqV+f9aci1UZR5L+Rdin&#10;UlT62jGt5NJU8lPTOzM0icZE65HUdHqOj1Hj2OHitIy2wjYIIMLjh5mW2EbBBBhccPAMfRl7zM95&#10;wJ4QIMRyyCD8IdgVGP9lRwjYIINhGkECnjttVzXUIRhBuyIwiXHx4dx4u/ZcIblrB4H7wcRRW+6U&#10;xRSmKPJSJjcXYsGOHsc4+hrURWsTb43FlLZf1INxGPlyQuLDzAs+SLS+MIYYFDCDCQtaMIpMIIhh&#10;EONkggsEPz40PgcXNl/37cT0ESQRDFzw0NniWv3s5/Rc8XP6HzxL374cITy4QnKPhBnHtaLxacIT&#10;y4QnKzCDXHtaLxa5kzSokgSBhEMrHlCpBDyBdwkEQJP0jlXBPLBB5/ANqKsu/q1qVOrU2zA5lGxo&#10;8KkrgDyM46mcsQ1sTJR1m4qJA7E6yqcQTIoyKmyXGGabQGZbOEKcAGEFostETo0azLbCFGAQwguK&#10;WRE6NGsy2whRgEMILilkROjjQGLnDL3mZjCwh5EKgDrCICEqkObMIVgAwguEKwAYQVWmp16kBgtn&#10;CEZce6tF2LXvYHNjZliZ3K+ODGIcMcjUOLYImLYIlZhIy9m6uG00TkSQB4gDxA6ON6ONlq+ACtjs&#10;KIRH///wWWw28Ze+CGQEIINhCMeCB5vw2fEifvDZubQONgI8XHhL4kXJkt+3CGbAMhWAcsUwO/C5&#10;IIigOEJixPZq7JCPuLYQUT/Q9tPJapaeifOW51y0gaJrk1iTfpy7Zj5Rqgstht4y98EMgIQQbCE4&#10;CCCYuTHgOxskWX0bbEwcEAixqx93EIfJAsDhAIIfEy4DN7sIEn3gGChI+EIwEWAQhCYl8H2kQhC/&#10;6Htp9Kk60GMZWfksTT01kalClN3Wu0vdNtyQWWw28Ze+CGQEIINhCsAsuEDVoE5gguQ/sJeHh5gO&#10;EA9uab+s42SExM2LAPwsTNE92mCFQDCCTNcuctIgon+h7cmirObkDr03Up1gytlTq1pp/0LBDL3j&#10;OeZ66CGQEIINBDoFBCNW65abIItUXB1BAdfROJ8X8Wv5f5oTo1v27ogarCLYSu3CAz0cyfbVhB4I&#10;Fv8cvWgiCCFL/Q9/wes1lTi5ooqSNtoNzDGkUvEsx1MTuuAYsWIombV0jrKgg2OF2VBBscLsqCDY&#10;4XPBVBBscLwQbHC8BxYuSckbnRKxMEJjYIy94znxL1Hwivuy4Ql/jxPatHyQOG+ouEQQ0ed8toaE&#10;iViWtgM04mLm/+gLvlhYIXC7gY+BM/7YXCCwQO0ECWDgcAiQhXwWwQn8EcbeXTo/XlI3vQOHyQse&#10;N/19/blhYEzCIajE8U34AwiLFghVRITJm/ltGfni4RF+CCbFIvAfywQCJj/pwg974PnA1Asl8Afi&#10;lMokiUxRVHqRlF69PVq64Sv57o8XF7GKhbdUf1jFg7b3D2lWvivliDBkCpby3WkwE3iI9JROJPx6&#10;pJr44i8OyasnE2Y5TazUciYITCkbeNvLMUEQnTCDzMdKdcEEmIYRMkY4SCEwQSAZMXH3NgcmXerA&#10;oeNDseCAMh0IhQQEiCCwhhOBMIdghwyKxL3qJEqJGvVTyQOATHx8DVYQCc1l0YQXFwMEEj4OPA9/&#10;BAMR8b+EHxckEFcEGyVliYQSJl+MIVCwQJ6nhA5poLYQjA+ghe4QCJaOoBl7vxDKE5gZ0hYsQPLC&#10;/wfl7ScUpA9ujKxpCHW4aFWcfVsa2w3ax8lkg7TL864WxOmyJ3I9amYN+NAWIdkTvZVuuo75+aEw&#10;CGsIFOVQnTPtYBYQOx/lTUGF2PV71u2mI+0xchElOYyEOqEzQ+EAm3E4qt7UwswHLEsrSZvumA+h&#10;vxd//2Xu31RISkgP4mWAQpi2hz3/F6J7EibY3YyVTLAdgEScnRYlr5OfOBmTD1m6LMXT4WWUyGIS&#10;KsUeNk2gBFkvB8ue60mzdeyb7IkgXq9EbQ5txXz/OjtlU/r06pUykjNp/4sDedTVWodMTr6/rnVr&#10;2aV5O5yqnVCSMJDe79g3XBILSBRW3psrbX9YDAuOEY8SwQYBgXHCMwLjhGFagxMWCAXmBX8rZWdY&#10;bx6Y3amGb7rWBccI1obpggEX3WiTKYlrTk383zaGw3j0xu1MM33WxLWnJv5vm0NAAUiE5xPajdDz&#10;Sgi4x7DQ0+NvXXXc4hYZ4QT6ho/psslK0n8OhWJEsRAogRmIyQQz3sMTwi6sLHBBbBCAwYAEdZ38&#10;TCBQRJE/1ZlE57MQQHmwRAnNgYsBKywQuCDOodxsIJgc2XP7iVmwgEAm8XLguggEEVRu74+PhBMS&#10;CB58sEAyQKcICR/nipEhMeB5f41sBDQsJ4kSPl6ExcWG7AQQ32S3k96BYPCDwQDHxcbFhMXB+8wK&#10;IQBBZBVGMN4rhQMQzKkbzoUOytlRZo/8aTmikkpTetFbUv2c2SnuR2RuJ9lWKi41rXlVSTqbjek4&#10;J3TepmdmkEGUQZRMIDm6GdoIBDLCH+ggON556yx7QQLCIMINl/jcRNgh0LFJ4Q0t7+w8SObCJpjb&#10;BAIIL+ExMIDkX6KUUUIhehTbsbhFaOMMTsJMkTD+bZf62oUijnboqstiQbQZiYQbFwhMChc2AggX&#10;4SJlXF9HvkxTdZdIk6QRJ+0WLkhMBhAIIH6JCVgGEG3AwjggOEKwUEDzYGLLCbTftU8tYtFaJLQ8&#10;iba2fUmG9LYm7T3SUehtVN9Re01Ysy2af+DcIFAgxFGsKAa4JFKA4LhA9BBF7hA9BBF8L/LgPX2J&#10;/1VvJBAsIXgITAZsTZwbj5++WFvlwHrzkv7unlghMEJgOLj1EyThAVA43E7CB/vBFlvaXZNxPFpH&#10;h88WkeHzxbHD4CFEphCId54eFmPgsILmv/vGwaggNUsIBkyRZj+WJmgBCcIHAYeA4L2C6G8W8SAe&#10;zwQhY8Llxaxovkini5Hh+elU69062MENYGEEVxsIORphB/oIN7L70Xi/jYQcjTCD/QQb2X3ovF/m&#10;xc2L72JgcT/vb6hoSTGh42P62JgoS/vJxYID/CCdvoIJCUe/7ejYQeMYQd9BBvZfei8X+bFzYvvY&#10;mBxP+9vqx2CEAsdghAObFxc3vYmBxP+9vqx5BCILHkEIgnJTjRoCRouKR7D+EB/BBYan6LkpU08E&#10;H2EJ/uCzwlqixVfquxcYnbsfJlJ/8mXP5di+vBAlliWbDdhCIIPl3E92Xt35KCA8T0TA5oZaVXHx&#10;LwKbwuECwNuyw/o1pwPCFB/PnwgOwOCDGWf4uTNz6cITKwgmAmpUpCZ8ls38udeRf1Ps2V5PZsT/&#10;vPWsICRuBxISGvcqEmIBxYIDLeWehn7Xx8+WPDUv9iXil+X9b+fAQnoeq4gOLPbY+4HJFcJGO1hB&#10;Vzdyb9EwOBxehHp/subA7eYxl2j1XElS8IRHARAYzUGYhkkgg8EGpX+ZMEJyl+T3ats4QPCEYHNF&#10;xyGx/erCCYs2gEPkmBcu948lhggZ4RlcwQ5QEAX8eWtvXglmLYpxqGtizddHQ1HUehpUGSRwjLmC&#10;HFo9DWMkjhGXMEOLjoNAMrnGCIbY5bgg+EQYFRj3kuVWk25aFAwg3pymESYTAwmwniLlwjKHDNhG&#10;MJiTzpq2m4YQnPhAJMDz4QC+xC0KZTFFhuhCbBsKiJrI2b5j6Bj6SEOyKk4y9hRBCycIh9AIIZBB&#10;YrggUb2AjxZ2L7NmxfYmBxPf33qcFAeqJBCj9lR7Li9yQ8qG86p/bidFmLMTPpqCwv8HhwWIyfDm&#10;IyfDgCRAaLFwhRaio/GeL6cryRtJQMU3kx28b00q6nJ8OyfDkR///+AAAAEMH69ZJ2pWgREYAAAA&#10;AVBgABS8qfgAAAAAAAAAAAAAAAAAAAAAAAAAAAAIHPAAABEAAAAAAAAAAAAAAAAAAAAAAAAAS5PK&#10;SwAAAADILQABw0rVTXHoLcWiPkAAAHFoAAAAAAAAAAAAAAAERAAAAAAAAAAAAAAAAAAAAAAAAABk&#10;h/kZtHkCgH4nzpmAkkE5VQAAAABMmMg0AAAAAeD+1i8AAAAAAAAAAAAAAAAAAAAAAAAAAAAIAAAA&#10;AAAAAAAAAAAAAAAAAAAAAAAAAAAAAAAAAAAAAAAAAAAAAAAAAAAAAAAAAAAAAAAAAADPzYAAERAA&#10;AAAAAAAAAAAAAAAAAAF+ngAAAAA1cAAAADHIgAAAAJBjA1cAASDGAAAAAAAAAALYCEAFEPPAAAAA&#10;AAAGrgAAYhAAAAAAAAAAAAER38AABAAAAgAABehh4U0x7r8G3gADQC+Hiim4rOLU6ULgBAQYRK/C&#10;ITcWrLyRj4Xy+JQtIqMuWTJZ/GQBAIIh1UMIkDra8n2TSmfSKCYERhQkHBH9hGDoQQj62iZEUoSX&#10;7EHd3OIwp8wwSyAoAgQwnhBwSixKYTeiAiiwo528mMJPZJhEGcCGcAQIlVYSd4QawlzJRKYU4oCE&#10;qTBXiH1LpK0Jquuhx0wQAMI51sft6NjxO4IBIkH58dwAC41+kdIi+HBCyAFVU1IUBYBLqTWKujol&#10;U0nC4BBfj2JYTuAAu8yGk4IoQRPCXiXh4VobheGRWCouENmC5yECXpgGRfUIHD7vmU+jvAggjhPO&#10;KqD6L06fJqa3ZtjqEB6rgCdAP9IP0gVcLAisDAKsUoyifk3YnRkEpYkwAIAgMJkgDBL/AiVVAAAA&#10;ARIAAAAAAAAAAAAAAAAAAAAAAAAAAAAAAAAAAAAAAAAAAAAAAAAAAAAAAAAAAAAAAAAAAAA/BI8Q&#10;RsIISIIsEEPHCIIIMIEMCM44Y3jZgwqmqkQDjDMPDKf0cNE6JgShrbAPJOgAAAeAArKsAD7PGEDp&#10;aKFxkH4JH+ZRgSpizdeIaGxo4WFWiq/MrRI0SWjaN1COCvFjoJMIUT0SNHCjJFCROOu+eBsWdo6N&#10;hRCtXWRImlnx6bPafMK9pTHEkdijo+6ZFhx2mzSJ5fjw03kHmLh08enGRwFF9KjTeRYXO2Rvz4K7&#10;XkDyj8qIOdnpwK6OFqOKjhlFGxbrR+LzxmRgTbWSjJsSB1cQIUSPZFCFJwaMvokxP4rkK5xF2dQt&#10;0NkBX2iR8VR2jSZ8AAAAAAAAADwAAAAAAB4AAAAHhhD2YBHhEQVCOy6JfUIgoRHPNB4ESw911A0R&#10;cbelSfyAkEgtXdRbJTFfRzX0IhjfAEYNGxu3LGWMtqmag3lAgblTulcdjRnqeX2BNytlaLS5E8Tb&#10;ibSJavOgC+GTd7QkzyIiS+KY67iDtGAzJolYqEVRyFmu6EK8hJ6Gw8uRFlO6pERtZuRIek8Qezhn&#10;SQ0CiU4oEPMid7PLK5DlSSyHIi+El2GgFH6gVzAavi3U3InE8YjlEj3gQxW3pRyENeUSVtdJupLG&#10;psPvyutGYjKCdgcsTD9VQl9a3zl5a+AAAAAAAAAB4AAAAAAA8AAAAAAAP4R9BCZwhuENwgUEfwRC&#10;4IZgsIL7zwIRIEDHMsKFGjmelJOZfwj+CC1hDsXxuFRaM4+JBByH0UOCA5XHpCuS33XCHWjZMICs&#10;sJAjF0W/1sVwCK5dQMEB39oV2yZyLCUXA2v/ITUJpYO9m6RTHJdfIGCAfi5Yvlv53TrmngBvG4Vy&#10;NYCGibvDggX4/M92zve5J1jqfYXb1mVgUJrQmdQzBgOSLUrvztUquRaJC9QwR0tSBF0LCmABiuhu&#10;cXUi85lwl4hU8FGVG0ePMDRTAAx3Ycs5QfJEnMjZrVFgExHnAmkIEYHimGAx2Ti4SdhYzF4AAAAA&#10;AAAAAAAAAHgAAAAAAAAAeAAAAAAAPwQPCP/wC+EDU5oRkfyiFxZ+OIZ96wcaCJKzehm75Eb71Dxi&#10;EmAAAAABWGwsQrBAcIcGO+AAAAAANfB4QWCJAgjBEuEfBggHgAAAGvg8ILBEgQSvTuS9u7qVbGdX&#10;A2nLm3bMzr1Ucsfx5fxP/nzsVqp9yeyDj40SlyLpE1Jeta3VJnrdSYsMf+rFO+idk+EjLLUKl3Up&#10;5tFlsQG40Dne5aW5i1yls3NJT5dRTfPIsDmkeupkCeJZQMB8e4XpG6bo1IbsNr0CUwoTGGEiB5sk&#10;fW9H6d8AAAAAAAAADwAAAAAAB4AAAAHhgjIpghcYcBEByhCASkPEXgAAJx8sFCzCBwRZBAIIZhNv&#10;Gx4n8IN1B5wg8JhQYjQSIwjLCAQTQ2wiTCAVgZjTBARxCUAAAAABMER9hIHCavCIcJBYRTBOJAsI&#10;3ggWEJglJ4R1hJ92E9H48EdQRlgcIDhIPCAYQeCTPBHkYAAB8EmYIsgmMgnggjvCSsBghmEXYRf2&#10;4Q/gg2CBZU2Q1h4+XCB4Q/PD76KQrD9n4JEQSM9hNRFwiQgQDAQ6BoCAUahfA8RBTYeKYXAQdwQ+&#10;ndVPT4bB2iQQD23ggsS6wgXWCCJhZjLHv13v0nl0+CWE3bZtNwa6JdwtCfB2sQYAARyhTyvJUxmk&#10;bvS2r685+SWetCYAAPWetYzWR6/JHRwuYX1kW5JYAABFm2DaLO+CAwGY160zNEVjcOK2deZaQCgs&#10;44ud/5okx+52FUcs+qVlqL6ZP8uRUUvsBYsEzLJFu5NukiG1CkLXe4MG5NnpTZ1zZ9AEABxzH3lf&#10;6iOnvUYQHoIR8QALKwCYXlAABp+NNgAM2FlSVlkCQ5G+iyLQbZi3fBJrzrq/p+CbC1BBsItwcEHI&#10;BnhpoSXfJ2oT7FT+dkZW1/8VUOwH3TvBAnUAAAB/GBfAAAA5A4d6wAAAAAAAAAAAAAAAAAAAKAYg&#10;AAEAAYgAA8AADAAUUhIAIFyVrE+C1QLxhAAy2jEtgqBZr142Wm1NoISdthVhRYoNW8VC+k3b0rNF&#10;JE68vhzvLBXp31CGxuSSSJ1ae25OpfdvPgEPpLcM6jXi0PttOTlJkztfXFJVNqOeu/yoXZcUduHi&#10;K3oJfZLxFk8eY9bRbwhgk7SHEvgs4BeGAAFX+CLAdBzorTZrqXouxJ+VrgEgPiYYAvypV/V7FxBD&#10;LZiAGKyTVVckqKxogZAAR/yMAD3bcS1KHaOONy8ZsRNtM7nxCegy17/WtMXk8vskdvU7fU0OqWrc&#10;lragVyBxzji0jCKIgfILijkCChR2Lb8TozTyTfGcfr4AuVOP/C6ZoT1OGxjAAAGgAAoAAuAABjAX&#10;0yxxRNfygmsBlIRW+whgSiAO2/xDf9lD3f/P93qVCjcjsqgYyONkm85YCoUMbN+EVNzJN6lT1jg0&#10;dMYIbx4mRBwycqbHBGyRYSLfLvrcvctKKNcjuxrZxhJRj4sxnwAFHs9VgtT7z1qR+dT/eS1ppPqM&#10;GcEYvAGlayJLXEmzUWSYaNnvyMxodtVDiBMkAZYABWxEmMhuYsih/0LmfLVVEhY4zXHoL6YArStk&#10;VbTqVHIpUG6vulYMe8Yhs8odL4AC3oiE9A4tbrrHxHgwyKQkY2cjth34AC3yID9cIKfB9Qq1Q/1f&#10;f/dJ5n+EndH1VSOl9FaswgnyDYB0aANBBLp0SCLhMkBpzhNKCo2oM2ps2c/uY8SQkfIAAAAAAAAA&#10;HASRLdNtUs5Q4YsskUAAAAAVKQAAaAAoADgAEEAsyoo0VKRQAMAA0AAgACCQCxUxIzdKtg35H5Bm&#10;7EyvMM5BHhtz/BA5vssaipDH+d6L9TYM/k9nEENlZIIJsluX/0tGOEJCel/8zTaYRKyI2ssEDeuV&#10;ttFgWjH6EYFBOfLsdQk8iI2csEE6WTZZyJ0VTZ1OxXKewNQuCqMiH6mGB0/fvdrquGbKWrXOedea&#10;Fh1cv/jSaJ4QQPJN/eIrLpwprOIGR5/QgLnh/J9utOigwQXyPLOwSbnMloUrZ01jrudgdrEAytTz&#10;snO6JFSEIABgAEAADAALGIYIKUCIygJSB8AAAAAAAAADwAAAAAAAgWaLhEUEHl4QFRaxsvadfFGm&#10;EHrO8hxL/ggmBPgZ0rgsL/OAbgBTshCSSG9f6XV7kPZ8DAegcYLExu3bGPk2S23obgkaMDhyGgwK&#10;NO80pbAf3dF96BGC3TUytjPydRww973MsJxrSRShFoRoLrRONPRYoFu1Sbi2r2LIdvr0M1t+KlY0&#10;ozcPo0MBiKKqez52Dsm6ILBkAqoxkFatbHawYDEv5i6o26BLS5a0yHhNW0mpyUKCdYVaREqk48rJ&#10;o/5xbbQGRkzQT3KHQYDEspRtV99X9ZcLEfVQfHYW+ZpBZAUfcfhhr2MXR7PhtQbr4AAAAAAAAAAA&#10;AAAHgAAAAAADwAAAABYIeVBIgYEACCSqEoIUBBBH4AA8AAAAARNHJhmPmDCIZFXBCxBARhAhgILj&#10;xURSoyOCCiCITCARiDIPlRC0RhP/kgmSSSRYIzF4KEjJTBRo26qCMkjEEfFEETl4gg9HoOELBkno&#10;EEMpBBjABJEEJJ/HCidl5XwyFRM0185+WgrO8gKjL57k2g/TxhUYSUEZERkI4lnLoETBCYCJghME&#10;NBGSRkI9BGSRkI/ADCECGGKPjKIQSJEDFxln/uELGIICIIKMowAxhHGUcIgsK9KCMkjQj0EZSMhH&#10;5RFEQYgiDhGGYRBQ8PDunhCxhCBQgAwAwIikJEIIguLeDkMIhplIAQXEFD9GKMIGIIhGOYQOeiCB&#10;+ZwAZxCjGGiKMQaIg0fEW96wQoYoggowIyCADGGccMgyjh3ryCCHiOPiKIGIQUZIggAiCJ8oYQ5M&#10;C0ghzrjiOIohxFFxCCEFxFEQRBbtOBjHEAGEAEiOMCKFCRmFp0CCCCClkCS8Ks/oGz+gciwkbIbO&#10;3TcSPDYJE/K7P6Bs/wKXxNu2LctEjRNGm7bkESWQ6cKiRkElEeOwb4knd9/Ejw2CRO6kGSjrDcHe&#10;wvSiD1ttGjRtttfCRviiWMd/87qCMojBHoIyiMEfhChlgwAwgYtKIEJGQggv/vCACHEAGcSMIAIC&#10;NHhmFxN/TQRlEYI9BGURgj8IWMQQQYYEZRABiiEHhEFxlFvp+FhQ0UMguPiRw4UN5cQYAXFDCJhm&#10;GUXEECHhosJqomQYRbsMs7aYIIIoggAhR4RxFHxCCwhh4bxrUBiGEUxkYL6MYZHGEELGDGEQiBDh&#10;CDJBAdEJ5omRBDhEGEAEEAFhHFxFGEAEiOP95wQsYgggwgIyjADFGIPDIPjKPfbsLChIoRBcXEih&#10;QoTyCCCCClMplIkSz6Bs+gd9EiunYemho3RRrdVn0DZ9A7iR4TBokbLdU5SpRPiLJTsYRjJfUcNl&#10;sGjbO2xtJSiTFHxQiHRuTc9R/oodbaVtPxI8NgkSJkmi8rWO/fn9BCIsElBCIsEnMMgij0EcZbBY&#10;bFxhYaMgwAyC4oUNHCPI0EIiwSUEIiwSc4sIgxxaDw8PjKLChv1uOIUXGUcMoiC0HU6BrMIJNkQg&#10;6CtGEHEid2hcYRRkFoM4yyDwmLDiEFxEGiKLjhIoUNE0QRRcZBGGjIKGcRRtFfpUfGQWHxEGPBcY&#10;8gi+ecKI8FxQmC56Pih03ABDC4ijhFFx8SKEjp6CCCCFMpic/gefwOhonRxK9pRIuJG2yBufwPP4&#10;HVGi3yCRVsjsPDRMFDf1MyN00hXojXgXhonxRLH8OGjYNGy2xjsaJHQTRQ3bEZiaJGl40W8b0/HR&#10;t8bom4/Hho2DRom26Dv9nDhyYbDkw3KLjrRNlkfhNJjRMtJvDiQ2HEhvxY3PGmxM5zCIe2UktNFx&#10;l8aZom47KLjwkbBlWhMlEiRo2Dqa4guKOjw72NERSCXoryGVvBI4tFoejecUUKFtHDScDhBBBBSi&#10;SiSGQ+egeegdx4TJZZasjZ4m2T1z0Dz0DsOJ9E6Nq3Hiss5S+PF2F42NLB4UNlL30bbLYJE2Y+HD&#10;SYoTlDpHyB0G6Zl+o0SdHUqJw/GjR3iYboIMzucMvfvxI7tGjdmIWPjeJiomWy4tOUrcMBAJDzJ4&#10;3kzAjbFig1vSxEsRytvLX/rEFEFEIJKZCIYgvPQO9Eiwo2NG/RTdE0VPs7tocNEwaJGyyx6Jstks&#10;tbc3TNT0jE/DaTFElY1tsG2WWsNxkPHkCE8PkONWviYJEiZJIZEyUSJ+1AmYLTOrv4keJH4TdsWJ&#10;HiR/Cgv0G0bsE5Cpo65BN3fqTfvJPRWIqeAcbQfYUBzJ43mxBBBBRSCSjHMki56B56B2HCbBI03F&#10;z0Dz0DiD5WS+txooULG6OG2gy2i8G+fW+JNk5fXRt0ST+VrNHjSHxEkq7F9gy2x8g+G8NpMUV+Vj&#10;55+EyO2JHiRzOmi4+G+Ujb6xI8SOY2dNbskCQwuaGyJzl6E7imsxIxdCTMx81iCEMQQpEIojnoHn&#10;oHNFhVn/nbYUJPkLCRP056B56BOTzRafCyNJ3gjETDKRA/w4bLbZK/hw00oNG7E5dYyXgN4byJ6T&#10;JBM7nDb9mcSP4UFh56znrMZvFgCkNEbA5kxk0QSPy6x8X8DDcdftAhNhNCCiEIpFLnoHEHwXZSTG&#10;klawbBP2pZ40VDmxSjEcI+Kod4bTTHGlPtkst9obEUTaBGdEQTSe2CVS0XhOQ7Eg7Rp0b19DEkgh&#10;hAgyIBJ+ZI5wznjKJhDaaBBaSGMPgBBawqMY8NhBqPAhBlo9MgQXAsaCBz4XItIgRNGCBxoEQwee&#10;GgGtCHwehAoea64x44gC3VyZd+1ltG7UjKeT6A4pxK0lWz4dxt4EbeM54yiU4QuUPBqRQBBKLdQV&#10;GhvYaLTQlGg9JahAICMNgIHB/CQmalg0YWjsgQHSh0PQvBIvQIJQgxAgKXQKiHzYPaBAIERQIDfC&#10;QejXwDWFpOAGCoGhG9CAkCBYBQEIgcgQfQtF4Cg+JMQIJgIRAQKhKGUOiQoX84IkoQGEgGsJCXUI&#10;Ioq/vCsCB6OoCBwECMbtFMfhOCBxDnnrc+9u5UZ7dTexqXV9UtrLNqXP1J7jTjh1pLWTrFV9bagk&#10;pG60rpFr3s3fSrJba45XI9vSJVXs1ri1LQRG3jL3jJeMvfhB4EGotPGFh6EFmhYEDmp7i9SQlCA0&#10;81PD0WBBaNCzeJfUeDwIFCX01aSg56LBuLBqgQGhAL4wkPQgcEUCAxpucJgKSCXUIBQhkHgQW0Go&#10;177sAhKJQiohowQRYOokPoIpqWYFXiQbFoQ0gxQeAikxMHo1LxYEAMuHlw4Q2ujrcJuq4ick043R&#10;byCd1a1RdzeCuOtxPrlZVVKeplstLrjC+IgfWQpks7M5ydFXpTRG3jbxkvGS/CAwFS09Fc0CBU9C&#10;CQeEo/DRYCHq4BpqLTUBB4SDUXiwXEvhoaiXwBRYaEosJdzlhB4EHoxngkGoILB4CByZ+48NDQIJ&#10;QgtAUaC0Ihglb6BICwloEDIDwEOoS4BweB6NcE8AwiungQKhEdLGFni1TRSeBD1QgBCYCHXdzQnC&#10;58Rj5wmBqyRdWoVufrPbSmbdzeym4qNW4vDa6OuE2b0dd00YwlT1NcrY3Tk2719oTWCL+QBzExZm&#10;CYiM54y94yB4y1+BIXRjEYK6UFacUjwatKlRKJBYJCfE4CHrdPdG8gm0/HCgQAoAiHLlQQUQk/dB&#10;ATHm5hG1wuHCIPrDo6gUnxpQIAUARDmYRA58wiA3PklPQ7au1Sma363tVKLib0SCmmJGggzo94Jp&#10;PWwCLSZ6snSY4KaYkaI28Z7xlXjIX4kLdS1mhJqSFp7ia/cNU6JdEhwWHDqUHuVp9DpiP5C6qCxt&#10;GLoisS30BDQ5CaAwSfovNW6DUIBQFb54LCU0q2fwdQedzVp4DUpTxoAvNiAT4jCsBpRqnVxrJdRH&#10;uZU3djgpeekSOlc1TJSkE4da2R2dmqK6EnVY1uk8smWkenRCb49fHRmI28ZzxlXjOfjXSgt8MY2E&#10;oNRbzVJdSwmoh5t+UWwsNKUBRIsFISY0NVNW+6FUYd1rf9HaGMDbVamTDx/KCKtEd9GSMJzEgQcj&#10;qHNERl3k84J9CXQxjZpviMDutk7rRJ/WUrFEzpvMUrZ31f3ZLVklUtm1KnWxCcpaeozZLJEkVdpz&#10;z5/FFmycJE2WiM54y94yB4yj8ETgA6JcEokFpozSnRKHgsCw5pw6dErLVXAM9ARc5i6cPIqo1Ek3&#10;BKFjBIfO4CHhnKEgl8LTTxI2CBQS+MB08LdCWlFOW6gISEINoBJC3RZF1JABgeh7g0KBoZjfxHSD&#10;kdEBv5nlXJuRQ8w7pW5uZyu07h/Zc2gkpe3Ct3RvY27rNxdjuWxdEjatMLKntUyw2dKpG8hMJVul&#10;E+Ijbxl7zKrBlHw0GsRYPBKFp0culvYYgmHTrRLM/72egkm4wSzp3yLEgPTubIIkEk0G6WML9aKT&#10;gglFrRLr6LC/A8Fvj8mH0eHTgWj05o1EpeV7n31y+twpJtCWN3KlFIlSM3VEtQ5iZTRlGqQmWdU+&#10;OCFUJTCO0rXxSPG5pRlxlR4DEkghhBBkICT88hpxi4IzEwgsChoID/NgoXHzV+H7ZCgi+WhhA4+E&#10;IM+CBWx8kPFzOf/QQ+CDTgDEkyCDc7M9oIJhAFiEPFMIBIaRf6Tbt5KtkVbQFNHCltJ1ytYkfnsk&#10;keiiXxXSUpNjGZcCcjaDMTb5Oifroi/EzfTBAsIdbGuQ2CCS4IFDL92wQKBYQp7UOoaKT5i4QSEx&#10;o8DyQHLny5I88XvfyR4fPVRf3y5+GzQ0EGzwQmJCMz8uQ77+PmwgsER3iw8JCRItonNoIFhBZyGf&#10;JhBZkx3jBCrxcICY2IXmD72FghkEE9HxuUECUJ7GKtBBt/BAcIJnxPY0Cyfzed/FtxRxR0wG/OR9&#10;PPBo7xcjejFbS+S1JDqJPRLTS9H2rz0ShAjtkb3XrY1sdQpaJBX7om2UC++nJybRJBdXWUrlKQzG&#10;wWGgzHjOfhCoIDCYQxqJhAYsJiR+8TJBCPwQDCA5IbAuGyQi91CxMbF3JmhIDUTG6LGvWnf1k6r7&#10;1npjQQRVA+eEHghqH+8TJ1RL5uvknruNA4fCBZTGwxhAG+TDQQSCAYxhBuqCB4l+rB9/RcIN7TCN&#10;vok+hY2f60bY977l15cS0Tn3LC+bftLrp7I/I+XUtK6jYtWSaWm2TBCjRRIIaeTn5YFYlsVAs9tI&#10;npSxL7pLFxMeorYUj0PqabtjiZTY95jPCMteMvflxV6Eif68asmTU4WmJC/osBz1H/MY612qJ7XD&#10;Y2Jk7uwGa9Fy9AcIE758bk3/3YIKLEIfO2ixa8uQobFy8LfLqX7Ni7jGaR7j3BWEdoWOyPieMvtP&#10;/3n+RZc9c8TvbMGEEIgSogcZtiflK3tcyDyWhrq+65yjjVNR7aaSVyhrVE+q1FjyOYUf47W6+ZHu&#10;ombRKSqbLSZzwaD35nTuonVmZ1k5dC16tpDGeEZc8ZY99m43wiEtoalKJy/Mrhy5Fizw3wdmrvR/&#10;7zegx9jekVKrUeIr8VZMe1nUpmpstLQoeJtrm7KUUru8t3y6nauMqg3AFXwpUZBHQFe+l7WyxUd+&#10;O0TKhLedrJUpJAOT6rWO+3Sl/SNo2jvKAIzUTx0NQ9nuR1tmgWZaTmlvQZlewz5wyjxnP1V43QvC&#10;gr2xdLWLcsqVfPsuWbHk5JuakvyYNKE5zJseRLV+siL3tJ1v203L7n3hnPD8wqLYyXo9hdfMt+/J&#10;n4jLi5aTOuhdkccBFP5OU+O6u+cRNahRatvaSmy0cB3K5W6hLGOi1zP5mTcHpnUnKlTS6bkWdAf8&#10;WqUdHS9R1UOVGWMZz2D4Mx4yjy/t9vpoWsuRTdsi29T1p5nrK5P3jVBLUGbuEKz7eGP68ZqOtpL0&#10;v2Rne45ta6Tq/VdnHQfrrrJUVNCnY/t4XTcyeNxcgTepKd1m76q11nPu3pfqzz43VCjgjYCrsum6&#10;UiBqtImR0m3F60qSckvdBdXp3yJKUJ855vTYkFtD7Q6JurMZ4Rt4y942862KSAKQ79piiglXW3ql&#10;C9A3psTIswscTGbDVk1FNQCUZDjzNTMlJtsZiKADgkYL5PV4SvsdvFU7LWtKCfpTNb2st9QZ/zOj&#10;9vK6/uhZlMWaqz4tRuwoKzJNInK7uZQ3yZ2ZknJYznjbxnPG3lT4NZ0OKd0F3zFNglPRlMytAKnw&#10;bQ6FG0FDmmagEoyHbkAJBCQQXsQKePSbZbRKM3Fas5bYgEsnle7toaC+RIU/eybFfj0SyWsbYcFZ&#10;lMWXK7TpGFUx7TBEyQQggRHgHETvQs+EC9BFY8dgQDEQ+J2FVpqXqbQXCK5IECqLIhHGzwQLphEM&#10;3MC5wIS0y7O4IYmAoQIMRIiiip4xNg0jGfrjmhpv11ITiDx0ZUaVGQjIscEMTAYQIMLRpYyEZJHB&#10;DEwGECDC0bIyEZJHBDHAQgQYWjZGSGPcZJGduNi5IkJAdzVE6LjRvhDDBAMExIAJ4uUCAYvsEcEM&#10;mAwgQaExLxo2A/C5I1smL7kWLBAzK1n77FW9Ho6lXejyMultyrTaKOAMARmINphCouAggtYmT0an&#10;6P5J2CDvCBYHAYkLkdsmXggH2Yb2EHhYIFG3NhD8XCB8fFKBDOEnEhcEM8usOmdQQLND+hbZrRMX&#10;6wHCHRcIhiwGJ3a4kN6xo2EJxoIdKwfQGBQOJY8uJBB4DBEzgg45XXoVwRZkgM5sk9DxYd7dx8m4&#10;PH7J/vWFV4/hcQy8DALLjRZjQkWEslxYhSiyhQEhkMhbuTLKy2gMuFMo9pLUzcK6tEeM0HO5TEY2&#10;ZVatNyH14jejOwq5sZsbNs1Sd8YsZD5jUbWnhRCzsZQL7xIFcvXb8+rw6DLHyPwhUEFhMuAwFQmW&#10;0L7JywPCC7gcs4OJ0Cm3uoPN8IkiqoasipLB9/uERDhghOXLHgh3/QLAZcTGyQH9liwQzEyw0B6P&#10;lrGtE9CySBF6ECB42XAZfcoIFjYsEB63lgNYIuhcrgNZ8vQ1onJjmF4+I8XDY5lMb4mxojhrO8Dh&#10;ojITx2JExM1YD+Lm9i5Mn7wRhhAZLafvc0QqHKuSEhEInfy2S708HrF7Hzb3PZCJ+BNIQhEi+1yl&#10;TK2GfqT7eywjjOjcpSJrMm3NHGo7a22HMirZW6Kz39b/1Wi1MpSkI4zV8R+LHtP97Jbap+hFkI41&#10;ahVra18e8e8K+ibPEhf4mNkwcNadnJJhY8mTGrvOSHjcKAe6M8vCk5MaES+EDqGDCE4QcwQdHAKB&#10;BpEccRYJKTUTHlIYEHmNB3t+PiZazOG5N/bvX3Xb8/fCC7F1OpH4D4AohUoCdublKWmOByY9PAr2&#10;+9pltJ/6VaYnm1LZF8zZoVmg/pG44myePwV0hEHUQw43nfhcnkGKKytLBlS0tSPlwRkZY8Zj8zIW&#10;ZWmBT3S5TOgFBdMp2gTkPULxTJaZlvWi026xqN55VVxmmGI4AZfGedsSG6ZODiU2B7TLxdPQ4ewZ&#10;GoJ7JGU3RwUQkgCpZHERnJtIPlKHdoqEcXZPNhWxbpsslQg/pS79HzjaXGFbTqoQysYOqSd3NXnF&#10;VnGpoO0k0yy3qpTJlQIUo+W9V8aQyqziKQn3JsagTKUylKkUB8aC4shENFybMsuKxAdW229bHDHQ&#10;Ucyi/85ZeEHwMRQQrCBRsSCAQjxLeW+ePPZKxa47MEC8EwDNBAcBhCM0Z5sXP/J+gga1IIgGPDwQ&#10;SCKf7luRtZPB9gjHQzQQCFy4lo0RwD1a/BGEF//Fwii+JhBNght4eL+z//YkpDQQWAwRDBDobbYQ&#10;HG+X5fElgimQRDCCCY+bND+xLQL8JZ2MILGjEEFn+EFyXqLXlvDZ48xMfLWes/l5ex82aH9iWgX4&#10;SzsYQWNGIILP8ILkvUWvLfHzZof2JaBfhLOxhBY0Yggs/wguS9Ra8t0CDogiXoIb6CBeyb3te1gh&#10;ENBE2EEgOWCAe4837uEAjx8IBueCBGzPK9dhAM+fCAbnwgRszyvVYQCPHwgG54IEbM8r12EAjx8I&#10;BueCBaZ2iuwgGfPhANz4QLTPKlVhAM+fCAbnwgWmeVKr62f5iUZkVYImmoITbFVYQPY879ZhueKR&#10;OIyMud0ERrCGVBAGe0I61VVNrzakp5IIBiVBFNYuL7JaZhr65BCZBFH1EPHYfKocWIZW9kpXiNte&#10;T4AyM50HC8ZZOJNdNFMs+6aQJYSGBJg0sETOEOCCBewibq2J/8EDrdnkwhOEKggkEEwGPCQmAy2t&#10;k8mlhEMygCCClhEcghhhhAYD62EHgg0ePCR8FDRs/gP5YXK7ehv4QDFi1bggX1wgONFHUEBwhUEH&#10;VnNKB8IdeE6rQQoh8ffs1IfPw4C6MrOOQiknYDa/vVszqbQCE4x4EJPmKdTt5vXWtciaK6pSj7+A&#10;Sx5WnPIQWzvrvNeMYQIwjzBUMHowRM4Q4IIEwRM4Q4IIEwRM4Q4IIEwRM4Q4IIFhDlC4CCGmEAtQ&#10;QAMXJEvfslZol9nvnE2JBB82LaEggOEFhP24IalAcNjCkXgsZGSYQPGz9DwBRIFjxTJ8IDFwMB3Y&#10;8XPi5cBC4sPw8XsIFhCYID6sTcIggFQIiOwRHhAIkZYQVQ8LGr/DTSGkNQ1DZAw7idGWXjhll45y&#10;l0c5S6Obk63lFYSjY+phZPWoutpqp7wR1NfkTAKxVTbtF70iZttRUaxr6gtlPpOEN2CHpJfMbNta&#10;pMrGDHQYYkETGEOQggWBrCAQ1Y2ToIA5vb/2JgJzwQOLHwgsW1sufggb04QmBkC5v1HyxN8GZIls&#10;bCILwRbGutgeKi9iPEggkf85fwvhA6iQLAwRDhA8HX8IDkyxq4kT1QLEhcIBhBISCGbF3eEyQMwe&#10;CFQ2EO7BbEIvBdlAcHFhPC5S6OE5GqictjJNXOZttLYE7ayy1+SNzEeZjbCQZLG56lXJeyTYqpJ7&#10;VHPbVtPv+j1H9S8r7eSTEGMYagwqQRMYQ5CCBOAzAYhBEGBEVye8IFHzfwgOaPUECiX/PZ92/j/i&#10;wRFhCFDQhif8EErEhMIoi5YfPHwMLGzd9mgGbBwRDWCF6JiZJ8sBwEELggMB7ExYaIXxIBxv1bCB&#10;wQTLhBYDBAcBnvaJ/6B4CCCxITPl/Ebt3H5AcDA7icpdHCWzpLcpdLKpD2bygK06SY2bitzOxWtU&#10;vUMPKsjKJonNa/xuMat/Wl5XKato62Oz5tJD91SYgxjDEGESCBGCQhMfIdhrTbGsf9whts3smwlq&#10;PNf+z3ncRQmAhj098kx/4QYmG2J+hPLO/Ve/xG9CThAfKart9+urMIDiYQASKOsyG4HKtTBQE+I6&#10;XOVDycpdHNpFubczURybUpc2JjRrXQtp7kiS9JGsFsbtKqtWPLnEFbaSmgxHURAfOeQGYwQjL3jS&#10;GI4cECMEhCQQIwSEJBAjBQhIfCBejRFG/fZkHE2GixFF4yZK9smP/xDbWnGr0J46obetl2K4X0/z&#10;MX7iWwEaG7TJsrs1zTo35dPsmaPA8w2uX/ovrYnQuLHi5fbU8qAoCgKA43KXjnLcOctw5y3Dmlvj&#10;dUTbNltPhW3M0dEHuTijdyitaLJz2uSJIVvE91SerIUXqM1Gq9btlNAsZe8Ze8YejDSFwgkXjLz9&#10;kZsCCBYIISCBYIISCBYIITN+EtD/L4izSfvjl8bZWYn3rc8UYoGGS7oggWAePa6/GNkhuVVOLMJy&#10;2mCBQvlfqh+xNHZAUBQFAceLXLcOctw5y3DnLcOann6TZuTJ1sbsvl6ToCxUgkbZl3rWqgbT4Vtz&#10;O2i5fC1TuUsUmVjBhEGHpBAsEEJgtj7vx4sTLE7yEPE9Ao2Ku9Yy323NYeP+AxsT1qU6N+YIFRjr&#10;YkxMsQ2ViR+yverLX4k5H9/mL7iyUAxn1xcDS63m7LhAcIARuByLYmNN9IgJ0gwcXE8DluHN1yRM&#10;3WNVi+1f4tSZLRobaN8rJ8PC0rF2p0X7VRNVRzrJYxdV6gunUbL/T6GYkQ7PHazOuKTEGMYRBh6Q&#10;mYL5dvKbXFRfWZ6IOKZAxQeElapHByk4wyiHXskZdYqNPJTraJ2ulzNtovoVJs1FTP6y2dO72QEy&#10;xYsDhctw5uvNpOTTyK58L5YjVFpauLegbG6TJ6SubRRsaZRWdkbWMVV0dkeVK09QQ6Lazq1blEKM&#10;vewkkSObBZWbkAshgEEGR1j6TANZbXiQYj80gghHoWPEyzTzTkTDWE3GMmsFmZN161lYQothWdZS&#10;AoQhIkWPWiCAEEAZnc2YlrrYIFG6Jr9l+LZdaf8tDZRgaNJBDCCDoQEOJ+eRxDY3m2tYpc+eLF/+&#10;HxMSLEie/TszLXdUtscDxobKKQLjDxDPhCoIJl/gIfEhMsSJ7tOD3EwgGNAsWCAw+T0NgPEmPhCo&#10;IJlvgMeEhMuTJbtsD3Pg4eAw2EBhslsaH8RSFwifG9Eq+Ay1mxLmcIg+3CJf4pl2cELh+1QsJhDM&#10;ILA7fwgmNE2Hiexrxr4QuCA7BBoIBDwsTCBYnCUVkgllJGmlsy2DknXJ0lCnldTs6mO6krG0bVSr&#10;HFfK7md1JN8ita1lVONcRi41XuOokxBMIo799Xt7bzVmTr1XdnbrVq5R1QNvGBpnAYpCzKwExSF7&#10;Zum2L+FzXgG28S+EMghWLmzRewOLCu68kwPNg36CAwQD18Dj4kA/wsDggmEH3CAXxouAP8E927Dx&#10;8IZAcA1DZCL/zBA8IkhDBdcTMkgxcIDhAti5MIb+AVGhYXeEiewhOWGMbFwgdQDB7b6bYQaLjThC&#10;1ixh8b3G8oAhTLKDM6IrEkJuuNUvq+Xf8pMnE1Z5FVZWco1jN94tk3GOZEazs6Tq9PRDZX8ROiqc&#10;9ddTfqNqibm+pUI2/Gcn2Koxl722+xNwThzNYo0Vh5xYtLvTTbGugLBAc+LHnNEqkonVsBeLPQlT&#10;2xMmf9EjwQPLalCLKNCkKVC5b5ruNE+/OZdC1GNvA5e5isbgItezYl4pfG7+xcmTYj96JlhYtTLc&#10;W9eiwtouYye8iiEikwKCVom4V+64dJhmAcmU1nKr83Xfda5tLaXO+yyxzpKF/7o1lU2vpWmvPhKn&#10;fO256tSlWtqmmppG0qxqe2ZauyurWMjVLbM5xhU5S5H5FQTtQhSieqz2K9keKiqWh2gPncn6Ylkb&#10;1/JE1y/abOetTvxBfXVP4devzKypmvRIZBBBmXq0WLNgDqMw+xrZK9JriDtp6mHYnNKq6qQ223kt&#10;VIUmaLNvDys6qYT9tPXdoTGiG2GInO2R6FNis9bMdMiTCfPn61nt2us2hOllk6A29L9ddUurpYnm&#10;lcXu4WzlyWX62eVCkqSWXmdFr5P0+qITLvjUqVXcp5OY8vS0ckwj2NVKzjWqrCi4pu3xjHzvtuda&#10;nL0akbfvGGonS5N8ioJV0Bicnrm1NKpnXyWv3hK2dtRrdNiq1gNImMjdbZfVmtVDXlOtyPVL7ZuV&#10;x/xz1unVJMm62x2u3MNEIFyECVZEhWdWixZsA7iG9mlcTbq61s/W700Naqpv/S9NuKDbRre9qrFV&#10;wlq1ypyeyyrajF2O+m0ksbRcXU1OSsTrFQmFt+NvaTdluZWsXuXdlqdeoWvQ2scUFnslRd5E33bv&#10;5iyia71tQ8SZLdFEerV7Yuom69Mi/kL8owX3miPQ3IvETv6mXx6ZE8mOAktLdaQ8fRJaeykx68rV&#10;b4Jpm/UWbNTKp/bNuMPaLfWp1f3Wy6X0x1WOzqx7PgfNWkVBs6PVNWtVEp6Ni1oUjb9BhENqHHAC&#10;te2RkkKJ6yHJJybLPxMmJBSaOZUjsp0XpQj4cmiFBS9qEtpEkzSFpCnAqeAqRbC8UAqRVNOXOjrJ&#10;6D+71yHq6t07F/pM78bFd5xPM9r8U1e+Wq1bRaus6HmtU0lOTyC6kTdT9zaz0VRrW7ye7Vqrq1Ra&#10;oNQYwFGtUlbkYEteY41Aq+GzI6YyZOjRxwSI51MBXpruyLKVWkuzIusLKfiajGxK3Y39KRLUkGVd&#10;Jd1PZn094vl8UTJtuLL7RN7xJosymsztcVmjzK6zKx1UxtM0hACmApsRRHQ4CkApBOqRR+Brkceg&#10;HkIQJ5CECeQhAnkIQOIYIQYRYhghBhFiGCEEEWIYIQhEwhKgStLEbDSuloS7NRSYo8S2baEbUZWi&#10;XoCgFFiIUAxQJQiRoXKEYwXp5bnV6mDO5YnqXTrQwoRjBfEUSxOrFpMbjkmFJu1jFdN+kkrT3LRb&#10;aclwcckgrHJIKAZRjikSFCfnoa2/GXv7pErNWPk95Vldvbp2BhsqsmdTMXPgZyxLqKqmvELEKQYQ&#10;BKhY9/WSKr/7fwQe9ivJG3XJiYg6ggRs1AWLGilsd7Fpg/mEjXmcmWV1chUqUBJALtO0oUeXNjfx&#10;UaBq13Omzbby+GQRJ+7UNGzDnnWOJEt0UWUUC32j8KagrPdrcy0Osbe3+WA5XsaEyV6/qnz6UiZo&#10;vm88VeJvXwELlVssTu1GEEFFPOjOfCCEkfSQ31sPCWiX7qd57SkSMRNpjRVTTCYQHV6qTXHgWBzm&#10;iGA3M3NtY161bNsnq3VUjBAIA46kSOiillkVVucrU0OjujYtG2Am38Tc6kBRTEiIbijImMAlV72v&#10;UmbdR32jvTkH0QVoZIAb3VzdG1TVTbTUtADkfnEC2f42/+pPLEOWE+inu78uCUv5au8ItiGWVPRz&#10;kKrSLo/yNGwk7YpiyZSEodbizW6i3cVbUTLJRE2JepW6pZIVFKA2/iVA/0VSo4GedNOaGUbnpsqK&#10;TDU0/0tsmg25HIs2bByOl/dRN9lb7Rp00qr3a05b0SzF4ht+HKbKT2dFYJV9WsqephpZmKejgERk&#10;mCm9I/bQkDEK6e7KNvyUfMrw5sFZiXpS6aQBTqkypVsCEIpFRIHzIUY5CZVSLU0JA1VIvTwkEqWI&#10;IQCNtpOWgLdaKbKtADEflRQZiJoDLnRZWjg9ItFZbFpFk63QokDq92vVqbBt7rRs20BynyNjIOxY&#10;vkob17o+vRwcvdHlyOAxnvZ/4WCwXLfnLNuQZ/leVpekrPWpuWIdUs0njMUUlNQY5pBka3tLLS2d&#10;BZ1SZMqtBy3aXNNGp+KvGXspNrsqkJeoAo7FCxTKvMAQUpmQJ39LUipgLV1dqmze+iq/pHWiLoiF&#10;p9JQOQRha33byOWgJ7r1GrQG/k2paYl191cnraT+EbHFTBHI/DmM942/Hi49rTpZkHc1X9I4bWQi&#10;zJfPpnvpL+q9ynRR/U8RXTGQl8l6Pp9DdsrTy5JoCi2pKlmQQAAtT6yMAJQjYlk0JYK3m06tmWkF&#10;lSJAk5K6iZyCl96tFA7Y/LVKl7PKNd2peocWARVWoRDak6yksgZ59suW0wendZs5BAnbpZRkMNU/&#10;9zTGoBPPtTWtNqRnvxsFahuWTNQT90Gn9IkwaRJGgBQmkKSgITSFAbSiCdkqiUJLKxA6V6eRSkCE&#10;T/SYwAjFHZyKE/vmPQigOndfI5aAXnrN62OBZJ8g7XvPTnw49VGQ7BY28bfnGp2W2IABmOAREDQE&#10;HFFYB5Eg0XtOnLkZIsRsFREOagkNmzxNujr1zonwtDEEgITSFQJUoXOCxgBJSy6UtaaNaTlmrYB+&#10;oaqNJ2VqNy0KArIxFRLBnarO4s8IDudHFkmkZNtkylMEdckyRI8zM3Qt8pebdx+dVakO+NKurdb1&#10;IcFjbxt+dFOyxwkiIGgGINAGY4DU0jkExUfQFKyhw1DbYqA1kQSgVk6nZgHXIBbejisdAQAEoSJA&#10;kl5suknzQJ+oZUaSJqK6NJC0matgX5Si6KAOo+kVHBz5dpOkKAtOU3rHYOpM0RDWSJxa1klsUAP/&#10;g0bVRM3Ir2K2NrCQZe0DQN0YATcZA0J5BoTyDtIny/YULlaVBYIRIQhFwhLuJgiXodWk9c6hQcIB&#10;i5E6WIru168hhdHohi6NoyZC0qv/Ty4zo8bekumUPf+6WRzo8RxIoJ4XMRDp60yZIdD2qMAJCSzw&#10;uYiH8R7uaEAADKMcBINCFE/Mo9jPeM54yiMkFD4QGGhYWEggeEFMNhcoLx4+4OsHmvMXPA4lsvjs&#10;WPibgN2ARrwCEwXmyyrB1HrsaCB4uLFi9YVhJAg5hgiRwQOQIhMIM4IdMCMIEP9jYRPWaArCB5oe&#10;sSvEgloICYIIxY2FMEEn4ThoiySiCMhAV7W7u24tq6BPFtNOrWV0rcp27jCJMv6zL9mZRCUzEj0c&#10;mM0khcUftl968RS2iIzVjPeNvGe8ZL/YQGBYQXsmBhYkAxMsA4tgdQQ6CBRFATF42FgmLwXGj9ix&#10;8DhAdggENBAfQuNcW2J7LsEAxIl8fc5DwhXOCCmXAosEMhILBTCY2xYIPBEcbsWJgMSCAYCBYw38&#10;FHgh2SCEw1GG4i8JBYIj9nwhJgiJDBBCJCIcEFOoizadyrfGc3eVNr4pbLrG6qyiqRXNWWjoxEmT&#10;hu5ODldEv5mZqa9JunaMs5/eRK0QImMveM94y94yF6QmES+yQQb8LjZ8SLE43xIWA3gWEHixcTFh&#10;sTvPCxMSo+EEgg04QKEggUYwnz1MbGykfOCwDhJix/OYEQIlhgOWCEx4Iao/8mNmxYAQBMbH/CwR&#10;HDZIIVbB5e7/B4IdgvYQ/CJAwQMqRKkkIhwsI/BUqSuVL7nefWbmdLost2MsbqygbivV2W0eMSKn&#10;tM7SlTY6ytyavuhPz+leIEsZ7xt4z3jJfiwQnCDe2HwUNnyYp/B5gg8EMIe9g2BY8Fjg0G8LjlvG&#10;nDQIBDYIJ4ECM8H4TDY5h8UFwCFgOA8ECxnh+HhIIFBBLYQcy40wrrOTBEP5hfYQKHhs3oBj/QVO&#10;tGgiKCFZ4IJGwgKzY/ME/hCsDhAcIkwg0EIwgGeJHwhENzjEkkMp5/YW42kV398ZXFW7vozjVkWu&#10;3bkt3F1rHZ++87C6EcTtqN2lZecqJTVJk0XpeaiW9SbscYznjPeMgeZq2FwgGLhEGJfGggGO4n8T&#10;DxYIMQINgQGFgLAsYicEC8ZgcA6OYTlgBvPhhHBDGDmfHjgQZ8MEDghGEKxMIROAmsepy1yFgiLG&#10;4BZgHEaiwHg8phBL4+fCCYQWCAY0Ajw9v+IUhSy+1MSZfFtS58Za1cV2J49zpXRaNtazJEX15IpU&#10;qAYT52cZ2MVyoVYU27cGMveM54y14znwRHAMq1+RAPKAs/LOCA7hDa/hAbQQF3xZhPPBShJghPAs&#10;oLAhuGwkXgLw2USNmtExY/s/6/E++EKiC4eBBcCwF4XPBCIvCZQRFBDIuziU4yXtYDEqCJqj4QCH&#10;n2S2EH4ZgEEAITDwygCEIEAkXg0ISVIIQAhdyCNHaqA7h7Gvsu5z4RNU7mfr0VpuU0KgqRy6Uk5U&#10;J9P8g0r0CnmLdkqcLftHbPZv/rGXvGe8Ze8ZC/PhEWJgyCYEHncoo8bh8XLhFEwuNFwBBOAQm4Tg&#10;mcPFwUNnz5c/4Biw/+LClDcjBBLgQm4BxYC8K4RBhAPxIHBAPYDBxZ/CaWEUx12Jkm/+nq9ctobN&#10;hGGNUSE2veIBfLBFs2gBi8X3BBeD6KKQIopTIWIpo8yJtUxU9lyfPz8Xa1JJbOqs0RJlKa5xKT5d&#10;ND2jFHUtMEbRDZZ1A60Y23qInbGc8beM5428sbgMw0wteJVjfqbifiQhZeFWJwQ9ExDcL8eEgmZF&#10;7lHMKhiZPlwILCE6QquO4mPEvcvC4jgmTsWeFkg+C+AG58fjzHMKhiFSGM4bq7+fjE2M3X/hF6pt&#10;C1UbqW7fESLmR6Nfs5+6vu6PCLN515mWkjNdrl8RIoGEmkYVTaIZe+CEwRByIH9J1AwCCLsWeZ6Q&#10;3SGOLBAsH4tggVs+yu7dFhM8Suxo2br+n19BAMIGYv0ECj8q73bphcIugCn5j4c0ZrCHwQlYP1a5&#10;aSSSpX4yJ0DuYlEmobnqTOskFWmybFYCdRPkxFI7jGxSUNG6eQptaawWT9tyfxo8eNkyxv1ixuvY&#10;QbGwGLBBoXLHva+Jl59/CF5sIPhAsTCAw0EAjQCEn9eFhcBhCv4PB3nNDQQHL5sILhBsaAYsEGxY&#10;sf9vwmX2xYQxIIMhgSwhiQQZDAx4bCGYmEHtE9gIScWN/9BBYHbAYQGEj55ds0SceEMyCDIYFwhi&#10;QQZDAiilRRcpNtJiyMzaZ9q1tyIRXtU1vPTcc7t1VDreUt20z6Xqa0TXTyE109Ceu8uzUm5cPecu&#10;tEtA13wTXfBLGc8Ze/4y1+EIyYCCG5CAb4QHLWXqwPBZVmjwQPAYOEMbicCvgIIRhBcfN0Vw9oIb&#10;GnxMHmqAwQCCBYHcmZ4CCA74mAhM+Agie0Bh8SFzxYnuqTCBZFMbCA4KBwkWsTwWPgoIhxbGbgca&#10;9jLWOAMVDL+KsIBBAMIJBAIfNEwgWDX68EBiwGJhBMIX7CAkbFwdvLxCILFIkqCUG0/SNsqgPFUn&#10;01JufnXpsTH37H5pH2+JpEzvM9WWXuzrTAC2K6rmbnqdZHIsy0DklARlet2qmVj7XtrqmPTGZXsM&#10;bB3fy3PziIs+4phAYlZ01myGvC7bOYQHjDSp534mYzcB7JNoU3H7q5IkWqeZ2MmvgsIDiVHSUaIb&#10;MWb58fIR9RcTMnNMCQyGXAkMhlQwH0Jkf4uDi9xF6MQDUb1IcqsCQyGXAkMhlLKlMsUUooUXOyIz&#10;pMEYnaGVSKeFqIWIagnaqL1La8d1GevRtSxwYneGnVpY9q3E3Y3QO56E7noSF/kT6diIDqO/b4SM&#10;7noTuehLMXCG34d+S3b1rW7Uv9trLiY+AIZlSvcSN7EzZuUN0Tb5r+TsmT+JF9DVmeU/7Pu2Pi5P&#10;Xt0uYXyxP40Lk2K8lRW2LHy7OPNu6P/yVgYYMuBhgyxMls8Xsbc2xYj6m3THxclv27VscDDBlwMM&#10;GUpiiii5aSbaEzRZq1zyOOveS1UL7UtreTMzWr1DyTUS60p6xQezs29Oomw1bdKdm0unl38E7+Ce&#10;ztarUjZuqp9aW5QoG/gnfwSxl7xl72f7Lb3uuLm5NFx6sok2uZci17tkWJLU2vxor59K7pm3HIzf&#10;dkcZkz2FJXTD+WIHJT02a5aRs2LyLeV2La3klJbL3mKCUEwRCJCLFJKFANVPMiZaZ65245K5R0nt&#10;SxX7U+Xtf+lOy5neXwp+epaKnaJw5sXUFb+CV1IlFvrWvj0/XXR3Zqo7TlJDgMbeM9+8Z79y/szK&#10;AL7aedvTctNIn9XT8e6OS/d59o4mdyZVZX4TXwZtPt9SiHSjki8kiYoCgq3+sg/i0pImNahR9ALJ&#10;UEhJeuRcAezzldT8dJEtb5qipJG1edSKNeS3fPpG7YDvOlXPxM0bfltjjgoBDW2Fo6aZr+6OLILG&#10;3jOfv/k3a8bV7p9Z3xuw5vJf+wc0xHTUiywebX49JUDOVWJ1Je7T9t9ifrz1F1XssQOyxA5Mtkr3&#10;K+nyxLezSXLdN1yxA7LEDpgiilii7JbQr95qYpRPhRbdSrXkVRKfnGl70lRrAW74fdPeW8z5ettJ&#10;M8uTv4J38Erfm+8bqm9Rmt1uXKJw38E7+CWNvGXvZg4yx7sc6KpNjB26kbwKHkXUMidqSo0SwUa1&#10;m0tAN+RscROoEiOWpgiSjE6AW2AUhSHpE7M2+pzrFT7hNpar0um62Ru46/30TZrJL2dtVn20NoE9&#10;9spesfXfwSOxT/ZkaJ8L9jW3RqxpBnPZt/1Ejiglsc5TNJu8Oh0pGNNo2LIoyXSps2hKeoHqBLpN&#10;k2/MChyooiwOoHqBKliilFCi50UnrkaJWipe9qk1XVXluU+4nN0VZXTvNCFuflbM06b+Cd/BK3PU&#10;dmJK1H5M/Nmrk138E7+Cf/4AAAEUIABAAtLuDLiAAQAC+RPEuC4qqFi0qzIIFaUZFtrKlTAgAAAA&#10;gAAAHTgkHxok75vgQAAAAQAAAO8Z98sI6SbWNds7i5YZwB0gFQEXhQBvvqkVjfHWOaCE0FpdUFrL&#10;49JzKR8dQUAAAAAAAAAAAAAavs2NtFypw6GO2gxbKAAAAAAAAAAAAAAB21ngYi8lGc0iMGPFwraU&#10;oC8rBRyfDMAAAQAFjVwiIUVCVCchGjXrIQMUOCAGGBYpVzKIEyOyFnoYm9la/EVxkI0MUFAAAAAA&#10;goAAAAABlMV+vYAAAAAAAAAQUAAAAACCgAAAAAOJrhZqURSMIdpWCZV0AxvkQJMxAB+HEAcCS04x&#10;2rqfDGAAAAAAAEC3Z4i8lyXKBrRDSPYFzAAV1MAB81cEhCMpIKAAAAABBQAAAAANBi4WUyaUMSIZ&#10;j5XTjQUAAAAACCgAAAAAKp87njqcGYkUFKAYVKQAYAAAgAABgAgBQBk+PRp14pkEhEQWVedcAIAA&#10;AUAAAAAwAQAiEjMSMhERA0IjE8uc72CgAAAAAAAAAAAACVGRkrKQAB+kdDfdEZAAAAAAAAAAAAAA&#10;ACpQxU8OW9bM6VcEpCctIZIIgTMG6mYBhkhEPCEsSIhpuAARCv9fjzVlJ+S6aR4OCAXemR68onU2&#10;xFi8E5vJ+3h3NTIaqYAAAAAAAAAAAAAAAAAAAAAAAAAAAAAAAAAAAAAAAAAAAAAAAAAAAAAAAAAA&#10;AAAAAAAAAAAAAAAAAAAAAAAAAAAAAAAAAAAAAAAAAAAAAAAAAAAAAAAAAAAAAAAAAAAAAAAAAAAA&#10;AAAAAAAAAAAAAAAAAAAAAAAAAAAAAAAAAAAAAAAAAAAAAAAAAAAAAAAAAAAAAAAAAAAAAAAAAAAA&#10;AAAAAAAAAAAAAAAAAAAAAAAAAAAAAAAAAAAZUc+AAAAAA7ZQgIAQDsYYAAAAA3uogIAAAAAAAAAA&#10;XRhrWgAAAAWACTmzg+8R4AAAABCObAQAAAAAAAAABQl3rLAAAAAGaDG4GiyIjLAAAAA09xmTIAAA&#10;AAAAAADE6vsQAAAACQb0r5Klz4rAAAAAMQoL8gAAAAAAAAAJCKu+2AAAAADE8RIBpgAAAAAAAFWK&#10;F+AAAAAAAAAAAAAAAAAAAAAAAAAAAAAAAAAAAAAAAAAAAAAKpWoABqQz2AAAAAGzaBoVNvXGTwAA&#10;AACabaUoAAAAGBhuJT4AAAAPOmg9IG7NN2AAAAAAAAAAeGRBZqkKFXNLMYCsY0pIgSQAAAAAAAAA&#10;AOAtCYUj8dCAAAAAAAAAAAAAAAxMlEikyoZZjD14uYJ0FAmIAAAAApkTsLxw4d75KLo+lS1dk/NA&#10;AAAAAAAAAfWez/JFBSAwAAAAAAAAAAAAAAAAAAAAiOXtp6KhtcojACg0QAAADtskKL82XKqrO6u5&#10;k38kFOMAAAAAAAAAAkwXlEpmAk8YAAAAAAAAAAAAAAAAAAAAAAAADb33d6d9T8PfzJL7T/gAAAAA&#10;AAAAAAAAAe6AQSojOZGL49BMYGTWZOyrV1WNEB/g7oQAAAAAAAAAAAAAAAr2W6+7DtrhZVErWpaA&#10;AAAAAAAAAAAAAAAAAAAAAAAAAAAAAAKAMAGAIBYQEVvCyAAAAAAAAAAAAAAAPB81MyFLNp+kO8Yz&#10;SACgDABgCiMe9AC5CAAAAAAAAAAAAAAAEMqgvwcwKivf6XwiHsAAAAAAAAAAAAAAAAAAAAAAAAAA&#10;AAAAAAAAAAAAAAAAAAAAAAAAAAAAAAAAAAAAAAAAAAAAAAAAAAAAAAAAAAAAAAAAAAAAAAAAAAAA&#10;AAAAAAAAAAAAAAAAAAAAAAAAAAAAAAAAAAAAAAAAAAAAAAAAAAAAAAAAAAAAAAAAAAAAAAAAAAAA&#10;AAAAAAAAAAAAAAAAAAAAAAAAAAAAAAAAAAAAAAAAAAAAAAAAAAAAAAAAAAAAAAAAAAAAAAAAAAAA&#10;C7UbXstIiSpAsTimXcc8wgIlE31CvWAAAAHb/A6FZOc4AGWSiSVOxJdk8ZiIGJAhQWQ62mku23Bv&#10;CyvQrogK1pXJT5y8R3O2aLa2v9dgAAAAAAAAACQAATbGF/YFFgAAAAAAAAAKikayEoAAAAEGs2HQ&#10;gAAAAAAAAAAAAAAAAAAAAAAACMAAAAAAAAAAAAAAAAAAAAAAAAAAAAAAAAAAAAAAAAAAAAAAAAAA&#10;AAAAAAAAAAAAAAAAAAAAAAAAAAAAAAAAAAAAAAAAAAAAAAAAAAAAAAAAAAAAAAAAAAAAAAAAAAAA&#10;AAAAAAAAAAAAAAAAAAAAAAAAAAAAAAAAAAAAAAAAAAAAAAAAAAAAArDGkJax9wAJsXQSJ6K3U8oA&#10;AAAAAAAAAAAMZUAAAAAj9MhSQBDah6TsrMKAAOnfcTIAAAAAAAAAAAAAAAAAL5g+dgBEI6nIfwAA&#10;VcwAAAAAAAAAAAAAAAAAAAAAAJYj9a+cK8BdOio/HG12ZDAAAAAAAAAAAAAAAAAAAAAAAAAAAAAA&#10;AAAAAAAAAAGYlLkgCBaKwezqoqIyXdYnD0Q34hDDB1RoQRk8Rpz1Jid0AAAAAAAAAAdDZENg05uJ&#10;aagAAAAAAAAAAAAAAAAAAAAAAAARCw3Z5AAAAAAABAYAAAAAAAAAAAAAAAAAAAAAAAAAAAAAAAAA&#10;AAAAAAAAAAAAAAAAkCdPAAAIiAAAAAAAAAAAAAAAAAAAAAAAAAAAAAAAAAAAAAAAAAAAAAAAB7gl&#10;Qa2AAAAAwAAAAg0kF+dTs4Rlp0XVduBB+YQAAAAAAAAAL/MSgwAAAAAAAAAAAAAAAAAAAAAAAAAE&#10;jSCAAAAAAMprUNB6Rb07nVmzPNbzuLEnxRvWzSYWthwAAAAAAAAAAAAAAAAAAAAAAAAAAAAAF9lX&#10;67QAAAADDd+0n4qPEiLJY7usD+lhNsdIfoSAAAAAmwcGKAAAAAAAAAAAAAAAFecXnTKAAAAAAAAA&#10;AAAAAAAAAAAAAAAaQNC4WRfiNO07PraJ8IbQ7ptXcGqwZrFbgvfL3Ak85SMAAAAAAAAAAAAAAAIR&#10;YYdIAAAAAAAAAEItMOk1J2dbquh1e8zGJSqUDMF/NArAi8LFDG/iACBAIFm9DegeM+fLxgAAAAAA&#10;AAAAAAAAHrNW8umthT9AAAAAAAAAAAAAAAAAAAAAAAAAAAAAAAAAAAARnBSz0yBvGh0s7wMGn+va&#10;enEUUZfMjZjEYGia0RpdUa+mhtmnpUJmxNdsbFpiIsHJ9kGAAAAAAAAAAAAAAAAAAAAAAAAAAAAA&#10;AI+wZIKiAAAAAAAAAAAAAAAAAAAAAAAAg10ybVktbDK6E1nbZb+f7VRjWPO2mqZD9aAAAAAAAATN&#10;hYxMVmAAAAAAABM2FjkhWYAAAAAAAAAAGABgAAAAAAAAAAABgAYAAAAAAAAAAAAAAAAAAAAAAACC&#10;JJAMZAyQAAAAAAAAAAMADAAAAAAAAAAAADAAwAsoHLf6UQxqC4ZUlCZTQAAAAAAAQnMDISiO5giS&#10;QDGQMkAAAAAAAAAAAAAAAAAAAAAAMhPLqjIRqZt4AAAAABK5F0rZ51SqBsp+Q2AAAAAAAAAAAAAA&#10;AAFwypKEymgAAAAAAAZk1yrhi9TMW3elBtIdjAAAAAAAAAAAAAAA+AAAA+AAAAKG3YAaVyoxfgAA&#10;AD7G7AeAAAAABgIEA9s5HZic/JkQAAAAAAAAAAAAAAAGAgQAAAAAAGAgQAEAAYAAAAAAAAAAAAAA&#10;AAAAAAAAAAAAAAAAAAAAAAAAAAAAAAAAAAAAAAAAAAAAAAAAAAAAAAAAAAAAAAAAAAAAA4jgAAAA&#10;HWq2XUAABEQAAK4cwowEa/Wl3jEoAAAAAEP2l2AAAAAAAGz5qqAFEP6RL2cLHaZHI/ZWlbAAAAAA&#10;AAAAAAAAAjizTPqgAAAAAAAAANJVqseS340zAAAAADj1BhVWAAAAAzI48x7h2bxlGSoFhxCNsZgB&#10;E1dhAQazYfQAAAAKWyWMSQ8IqmqmAAAAAAAAAAak/Os8ZXnF7mkA7hGFsl8BnqE8JbdnRJIEvFUS&#10;D0phAzAQV5xaZIrzi17YAAAAAAAAAB3JjOLBNaAvQAAAAAAAAAAAAAAI3uYbxmAhMTAEBAwArAAi&#10;8abfXlw2nSpfEcIzinRdmf1tyRKIvrAAAAAAAAAAZbJ48ZojhH6RAAAAAAAAAAMI6MWpFyikQ4kM&#10;QTZIVZ+QMMqIiCRlsmi52AAAAAUyMgmOiTOlvnkDASAAAAAAAAAAAAAAAMLMAjIX1ooXiUR0OLhQ&#10;AAAAAAAAAAAAAAFQ0djR0MjIAAAAAAAAUNGBiwRAejy6kAQ675q4JCE7amgRVGQjy5mBzA5gMwAA&#10;AAAAABopMGLEKmVDJGUzUyIyEAAAAAAAAAAAAAAAZTDU1KF/AAfmAAVtKAAAAAAAAAAAAAAANhpZ&#10;c95KRw2/N8+zShwyYqmLdTkInZ3IkSYAZ8iIT7u/tR0VcK6m0QhxA4rAKTdtGQKOjIVtvGUlVxEQ&#10;hQGK0a8UyAAAAAAAAAAAAAAAK2C9eWgAB+CVDz3kYAAAAAAAAAAAAAAABGU5aVXVRSuHDNAgIuFC&#10;jCwARx4LAhoQiIOCtgv3tqAAsRDXHmimSVpMAU6JTaclCWMZy5q0AAzMO6mwgZgMSoIAAAAAAAAA&#10;AAwAMAAAAAAAAAZAkBRGKUgAAAAAAAAAAAAAAAAAAAAAAAAAAAAAAZGaGRGQMgEQKY9KDKmNC7Gu&#10;CAAAAAAAAAAAAAAAAAAAAAAAAAAAAAAAAAAAAAAAAAshpFNB5tWLVwAAAAAWQ0imnpkV6ER0AAAA&#10;PdqxWuAAAAAAAAAAAAAAAAAAAAAAAAAGJZJHPQAAAAAAAAAAAAAAOgAAAAAAAAAAAAAAAAAAAAAA&#10;AHJPNE0AAAAAAAAAAAAAAAAAAAAAAAAAAAAAAAAAAAAAAAAAAAAAAAAAAAAQAAAAAAAAAAAAAAAA&#10;AAAAAAAAAAAAAAAAAAAAAAAAAABVup+AAAAAAU38RAYzmrPsAAAAAp2oiAAAAAAAAAAAAAAAAAAA&#10;AAAAAAAAAAAAAAAAAAAAAAAAAAAAADDwKP4XQoAAAAAu6gIndR9OvEQACABbpdtYSAAQAEd4AAF0&#10;V4bAAAAAHs0D9Y+n2+2QACABWyh+sQACAAAAAAAAAAAAZdr3AHEqgggAAAAAAAAAaJhEB0tmEswO&#10;LGVHKhKoz6jAAAAAAAAAo9gnhtnxBj4gAAAAOAu+H0AAAAAAAAABWk266SmVIWmwAAAAAAAAAPjw&#10;7wV3ZVCDOMxLM28mI5ygkWZm0U8AAACB0CnwTZ2fW0AAAAAAAAAAAAAAAAAAAAYhQncvbCgM8AAA&#10;AAAAAABaYUj/vS8wcDwY++XmHE92iYwAAAIwAAADqrA9GgLiKJGAAABGAAAAAAAAAAAAAAAAAAAb&#10;TxM+qFGgQAU8RVmqAAAAAAAAAAAAAAApSNYxmaRIxSdFrhfTT713uZaTgBK5N86HVYcAAAAAAAAA&#10;AAAAMwNMQjDuFznQfpwoKlAAAAAAAAAAAAAAA89aYRkIuFAAAAAAAFT3vDaNc0AAAAAAAAAAAAAA&#10;AAAAAAAABJY49KmqnNBS8uefku8eXAIhRkAAAAAAAYcAAAAADDgAAAAAROXjRYy0m51CNFOtoYcA&#10;AAAADDgAAAAAAAAAAAAAAAAAAAAAAAAAAAAAAAAAAAAAAAAAAAAAAAAAAAAAAAAAAAAAAAAAAAAA&#10;AAAAAAAAAAAAAAAAAAAAAAAAAAAAAAAAAAAAAAAAAAAAAAAAAAAAAAAAAAAAAAAAAAAAAAAAAAAA&#10;AAAAAAAAAAAAAAAAAAAAAAAAAAAAAAAAAAAAAAAAAAAAAAAAAAAAAAAAAAAAAAAAAAAAAAAAAAAA&#10;AAAAAAAAAAAAAAAAAAAAAAAAAAAAARmJYfd0IAAXoImNXg1LEbIDpgAAQABAAgCBEYSu6EHMcRLH&#10;6kmECdZ0wUlhV+KA2iDdW6lLyjAAAQAAaQwpPSgi8qBwBYUEM1ETSqaWViMvMIDXEEBRSKSkp8Jd&#10;SsiyR6JI8ABFNiOAC3JmyhKFaNo4p8qEUniAhVEwAEAGdQQTOPvDfpnmPAhgABAAQAgMuPUCAzGR&#10;YI3hA0AQIIRKqqphTfgISoMIisxCCbRhPsFgjVgIVUwmqkhEhjFeGwht8ISYRcxIIocuQaqEHQiL&#10;ZRIQ3hFpgAOABpRIQZtQROAjqQMDKkVJFgDCRO+hUtjMBIqErr1cIxQkUtDhcDAnWXS0Bp7bVpni&#10;FQZAhcJAh0iaXkBgH9yEK8REPJqQuUk8+weVI2HKnePLUAAEsBYoJASxWsKXugMSwOkAAQKfjBBk&#10;EQyAAQAQCBhIuAgAJhcEIlVUAAABGjT8lL6Sx88iIkTmD9oGiAgAAhAAAAA8NgYGtIYCDKgy6ckx&#10;LeTu4TmNNBawhgwDIAAgBDg17QCFwYtdKIKPiAAAAAAABEAAAAXJpIUAAAD6GQ6Uy9sKklLN6ip8&#10;MoF0ZAPhFFqeaJE/K1ml7ET5Bj4QAAAAAAAJXYAFDSKYIgAeAAAAAAAAAAAAAAB4AAAAAAAAAAAA&#10;AAAP4oijCXgzjCCDFEEMEMMIeMICIIMIowg3BE+DDXy4CUQQCChI8NFxQ6ivJP8lLQg0AQ8PAcNA&#10;gNPQiN0H4OzpYmimq3Z2ReJx/0CE0IfW1CGwSNAyhZr+A566yb1pTQRKHs5nVx/V4QOmYgQEBAID&#10;V2KkQwvY0CJqEOhKLDwIFNTwl99ulkQiQflh5yAI/BmGWCRE+3vxKo6mlLC0aFs3zWAl5Fey0K1x&#10;HCJ6a+AISe0ZKJ/84DKN9ap/SZPxSAAAAAAAANcSPfgAAAAAADwAAAAP4RRBoaBDKAp5qDhJXBda&#10;KwQG+1AQk1YazE8sYz18drDizMQc2AAABQkikDfHE2+EP0/MDIUUZ9b1ySAbL16CBIqR5lEsJhDb&#10;PBr3bvjv8tNcYdoavkggOqEcylMlJMaho0xdn5yZuUzRdJgNnTRCwDxOiwgElk8iHkpYAwAAA4AK&#10;jZOQPcaFiQHHuOIoinvFDzqaNWbO+qbfcv20jQ072nqJSMFiGUeFho2VCJnhSi2duchqMWOEWJCw&#10;FGBI8FjqRvTiKhoBXTSylvo0tuxsrR6V5DK73IJVfbGBeZkOdsqKpCeXEWOGwmJnD6Thub/CjApB&#10;vbmRyGx+8ie+S3WS2uMgaCA9YyoBlxEDgBwAwAAAEXHwQCItRLEAHgAAAAAAAAAAAAUESzCPkYQD&#10;zAYDADU+scILIIkQCeAAAAAYJGzCX8YRFgAKp++EFIIkgEQRVhMFhFuLBCcYgifQgcKYQDScSw+L&#10;M/N7vvjwRLAKzWMaIg0vE+vgAAAAdhBcId/HghMB+8kEQwQWEgfUd6zEwgcEKsYut0CCXzK06D+O&#10;VysEBwg/EJEiwwgQuPUVaHLEeHbRFG71GMIPAoQAAAAAOBIIqhdzBV4BgAAAAAeAAAAAggOEnMId&#10;CQQPFggHsWFz5d7SRzOaCJ4B/Evmm/7UvXWB/NbT2WOeAAAAB4AACHCuhGgwhgAAHwTUQRLBA4Je&#10;4uB9D4QCB4OCAQnWJQonCD5OwgMk6yrG3NmCF4QLBfgOBuQQfAVA0D1YvZSVYs9rETsbFify5YvZ&#10;4zim6pj/VqmdVGzR+EGgivCH48AywQOG/kx7bPYmOAHLWsVZDAMITBAY2e2Nlqo2q1+KYQqMloAA&#10;AAAA09DAIIgCKAAAAAAAAAAAAAAAA/AYSpgj3BwOGh8+bIrL/YtgmBZ67dSF83L+/Z8kEFwGeFl4&#10;vC4gvpWijVU0uYSEOwlKa3cXKx1shrXaxyvZ+FwhsEbYGGDKACCcQ9HwVuCQAAmEJiwRtCwRTiQP&#10;PgsIwgcCXg4brcfBA9ywRNhBY2LuEFjkbL9zvkdbeKoIBBEOECjZ9wgUaKV/dCTBCYIywhcLgOwh&#10;sPC3P/+BQwQEUkRAiIAAQQuCBhBCIIpghoQRLxgAAAAAAAw0AAAAB+LgImEEgWeBQQDLfGxolidB&#10;H+Sc8X0WN0/+VWXPbAQmSEhv1mzWtvwiHCABhGhQAAAGEMwQYRZhFmEGDCQbCBQ+A711siXdEhTF&#10;QqgYbNGU80xqgy0ZcUXyZknpA0zgmevCj/gBjejLPrvsxbu9QyYoog2zEp5vz9nVtggAJHJ1Rt/j&#10;OMV8AAAAAAAAAAAAAADtlQQmCDw1jb8gCkioxIom9oqK+Jg9X+BtYL+qNzUfljlpFUSkzaQKaw+P&#10;kOJYQcoEZiIWERlAkaI3gAAAAAAAAAHGndGyyYK1QASIQXPhBFkfjWVZqpwh6zPIcz2hLRTErYv8&#10;iNZrEG4WQta4LCueh8TFk9U8/YgTn8EBwGCr7mLG4swADYAFgAHgAEEEQGCCqEBAeAAAAAAAAAAA&#10;AGESxoTbburc1n8eY+J2vQQQX+SdlS1fVysIDaRxx53gNPLQUFygngIILk4nu1lMFA/SpRxGwcfw&#10;gwxARQOECidvaWIqAYwQAOAAgAD4AAZnzmE8rx9xT6Amlw6cupI9yCc+3zppSXse8laPwzldIRsz&#10;yehZ5X2RzX6DGZASKX4xsIH2CgiSNi2ggGWL7s0NhDfYQaCNobBRIIViQuT+c10PW0wIUIMIMIAQ&#10;YAMEI0EMIdBEphBowi5RsPVysAAAAAAAAACCEGCjCHQRKYQaMIuRfZ1wSs3gAAAAaABBCMFhDqxw&#10;hIIlwg2EXXwgIQBF9iTo1A7A9puib9ExkYIRgMIji4nl0TzpekES4QPCNoTA5F+Pk20+z4AAAAAA&#10;AAAAAAAADF326Ohh08a5Oq1n1Y7DD1Eqhaxef0sT3xkJE4ns5KV7l/BVgw94hNG9q60e/vpJmWav&#10;2dXjGt6nA6jVobxKv7kRstjzpictZhpfrRz0lgzq+7p8MrkaWhwLggOeCBWJ0aFUbvx4AGQAJgAN&#10;AAAAAAA4vkwAAKAAwACQAPAAAAAAAHgAAAAeAABpYEoYKKSGgAAAAAEbH/92KgjJIxBHoIySMQR+&#10;EMHxFEEGGYZBCjAjhmFChb04gxBABGEYYoxR8fEYRBEHv00EZJGII9BGUjEEfhCxcQQYZBFEQYEY&#10;gxRFHCHHvEvwhgggsGMIwxRhAxceGMTHdTRYwQsIIkgwhBixAxGEkDpRFFDRRi6IIxENP0uCIhBC&#10;xIocJEEAHoOkpggAgA0cIANEcQQKiAWiKjBA50YQM8iOYQM4aIghEEEL+BPggQgQgBBAYgRCTJEY&#10;zfJ2CGCCDChYZBYQEzRkJhhBBRBBSGQSiIfPzA8/MDuPSyCTeXmiRtEwTLbDn5gefmB3HrKJokT4&#10;2ctePCaKE2AVK0ZC0mO8M8yYzGk5D5HV41G+dNWHUrtKKHmfJeHGxw07vw/PZRt1Dv35xYIQWIZM&#10;EILEMnEhJQsqLfYib6S7n3Ggk9qWkhC21gYIQWIZMEILIyceCUlJWGpCtZA5awkPEz7nPMe98iba&#10;A21AQNTSotEnlUgXLhociZm55i2Mu84s8rq33VmrVy7z28i6BjBLjH0WN3sTGOzw0Anmyk/qwlJA&#10;VLWkpK0kaDvmpjXQt0IQDalmg0KvkQQQRiMBBJUgGIIefxPP4nVZqtxRuMXDa0VGtfQOdiedidrR&#10;Vox9B0quR3atGyGQuRkVuU1Wh/61eVX7fr2rSjFNa/VI2L3ZFszU321vtnfj6N8YqKi4SIfKyvNq&#10;LuNgmOxghCw8RwnOxIRjBCY4AfwQiYZMEIiZpskgYFSpU8Ozc1jhQtXUIDCTGSW79VTB6DOql6AY&#10;xGIQ+IIIUynzsTzsrofyWR3WgXmFVWT5jLCXZEjRHEJ/xG3jPeMIgxUwheeCCwHsIBDSp92N2hcI&#10;LgSCFdzwQXegGECxy+TEvsNHwEbFiX115HLiwLCI8ZK0BvuSP2xWrgiWHPbGLkf0iwRDAYkWA4Qu&#10;F7CC1b/CZIloFBBYFFsiPggMM7EWXhEvW9mggV533FCkQmmEpbrxuRpbG7tJ9R5lWPMj1cXH+iT0&#10;QlZtp2RyFXWJXI9e3NlrXor93Mf7GkIqtK3KIznjPeMIgwiY+TCAQ+EFj58DBDcl4bu056IBxc2B&#10;gX8eCAxbdsmmJh/ZyCC/wuEDxZ69mggObCBQGLOEAhYh+vEtni9/CH48JiQRLFyet5NjZncwi1VC&#10;Wx4IijQ94DhD4fcIFZ+4+bsIZgokEFtE2HmCBEb8EEiuZAKbTCXlVtmvymbcs3FRVo2boE9UrtrI&#10;kJyrR6yekqDqeNaWL1KisRlyPXpfWX1gN8nc2a2CUbeMon8IU4IBC3xnn9CRfcPj42EFtBBs1sIH&#10;Gi1BAsmfvqwmESxb5OhsSEy1DaeCJrXggmLkghMLE/hAd9/hCoiF9qsnFVa9nNn5OzHskjuFb2sa&#10;7U5W/Sv60VU1TfcIEQJDE0ciSoBhIFBEV8HhAMa0WIZNvdgg5BCYQMVqDhckERegEEDwZH4LLrhO&#10;3bK3a1zqSSgi0iCEIQkEQwRSEEEhYeLDRIFDzHiRaqEwRBWEQTg4fsfAJV9i7K3a1zqSZgiCsIgn&#10;Bw/Y+ASr7FAMwxqir6OoTLjXqKb4ZAIIVePMX5P+Vfql1BEVk82QfzNlbta51JJQQ8iFQSgh5EKg&#10;puk5NmoPspt1yiYD6flHIBzo4c6ONz0GUIQEKTCNIBpAhlkYBIWEW9OjUEgQxJIAQqEX45GoJAhi&#10;SQAhUIvx0agoAjGRGQhRzoAQsIsAIWEWCEwG+acttX4r/CE8sXLDf6MbobcXCIYg8XIOWJYQ8iFg&#10;HhD2QsD46N+OjeX0tk/RsHUVjZI1DMj/N5CEZjgjMcgoEFBlAx7kAGQ5gDmBECM9428bQbSCCYKF&#10;ggr3G6HggUEGx7W+EREPwgsEMxoSYIFgtMf9FggfsBBCMILjY9QGAYQaCCx+8dM9thobCC/tAoID&#10;6LwsJBBHAMXEj5MfA4HB5TPUS97YQWIqwglKoXvfJmxsuLkmB4LGIIFyebPEteYk4+VY+fAY/kSH&#10;9WnknW10e4h2a+JuxUnHyn1pJ1rNc6jP61matZP3b2sYtSjGSArbsOWCtUmVIsrROqCsfyaioxBM&#10;uBMRtBtHCA8ICRsEBIxZjMtBA7T6CIieEGeK53iRMBbCExqzwQLAezex/+b8Bz9fOo0So/vY3lj2&#10;I8MdGdwh8NBEkePFveupYbA/YQLCAmEF4sf0WP9lYIM4hBCkghQBiNuJsAzQkNP4kLnzZc1spjYI&#10;JgcXNiwPf2NsaBQuaA4IzOXAlRSG5wVSrtyWPh6TJaSa0y2sbRSUVDor1+0o+isJGIdaRtsNtStI&#10;tcU2fEz5HwEzNxVa665ypQ90VGJ3kHadpV3SaJiPASM1DZMvTEMmN00ZIPdA8kTM7dtF8ovsaxDJ&#10;iSCAHKKhWxQI5DOXEhVWZ/fbsecIV3NPshfb2Vmq1N7Y7USSCyllyjdk4hTJqJyaaNIz86ezGQHv&#10;Esj35E47NRxEqk3Q9vEl4VN9xCMh/RyJFKFiLCByCL0KLCByCL0KyRc5X5HmX6xThDoIDGhaxM2Q&#10;wW0ND+WSgMwgCGeFgheJbYWJOECUIP4QLMWEDkEXoVg88EAeWoIFpnxlNXCMWQwbhGLIYNwjFkMG&#10;AgROEIj/ywKPCrPDYPEnu54sf8W+PFxPwn+7blwNnEgEEChcFEwgGXLxrWiwRFbTLhMWlirDuEYs&#10;hg8FAoIWvxMID2KsnJ9XtrYlen0unq9tbEr0+l0wh3YQ7e3CBwCPMcllFDFVJirBEE4RBU9g8Bjq&#10;HVfYs7q11srUn1e2tiV6fS6YLBYQy0bJhAKzTCM9lKFkEPQShZBD0HCHdhDt7cIHAI8xyWUoWQQ9&#10;BKFkEPQR6M90Z7oz3RnQKQKQKQKOYEjKJlhIpus83p73sq88EGggTSWijdIGv70nIwsb0NH6wufF&#10;1dq/EyPqjdksihrxYIOQO90aD2iVWRPWjzCiIpcvCM3NJ5scwWTbUXXQDzClyCjGWhM2GgW++aAf&#10;i8Bmw0c5GUeMo/LlrYm7Nobxvo6JCRsE7ZonTPUz4sSJEiETMWJtUxcIFmy5O+p+G1MW2Re6a3XF&#10;OwWaHW25NhONixcILD5Pf/kts+l8IDiQP3/5kRLydTk/jz1suTvOnezZSLr2YytcSE80eAr/s+Ni&#10;PL9xYucGYQNwBmId3VI1Kbpl18qqx6H3TMySxJg5O3dY6qFFOitoE75jVB9ytl17uig5FrvrNktR&#10;d80t1j492RXU1TAOsi1u1jta3N5kbjSFBeAM3HqCibbGsOUkAdAMtQRTliBT+u70CIRICCNAMs0k&#10;kCLiSoADG0Ze9lsmx8tnWrU0pNct1qR69OL4+LNznUJtFHeeRybQXsT9Iu+JsilyxGgCytiNnfRL&#10;nYVR7P6KWz01R7P6KWz0o4n6ctMUCKdT1pDxp0rPSqRq0DNh3SLxI7mjZFNl5sUVIwD5nKpysVrD&#10;M8LaJK7czPC2iSu3B1ZMLvcYUHkbYFGRKE1vfB0ZCRlrya8CsSnyBWJT5Apnc7BBfGDvAIwkEZFU&#10;sIY4EIIMVG7EeEZFh4QzwIQQYuuxHhGSRwhjgQggwteTHkMe4wRDGiZCCC8IWsBGyDQrCAy8Itke&#10;CCX1j+JThDJgYQQbCIFgoISe3Z0THCLCbwgLcSCB7LMSe7e7f+9266lMUUVDzPFgqSMV3DGuxHqJ&#10;Uj8OMUBnESYKABC0kp9BFMEL2o0T3qmXRxcf+dqGRH7auEOwh3b24QOPHgEkspwwqmPasEQEKmxE&#10;VxYIfkdehIh5zPsBCMIZGl401F9MmWDnnINZhWqvSYcXWUuuRI1ApR4g+F4gRGSRwiUggdCEPXEA&#10;RkkcIlIIHQiPXIBGSRwiWEDoSPXQIM7nDCIMSFhECQqA4vCH/qEr9oo/quESwgbhEsIHhDHmnGrc&#10;ttmKCGIGOjqsMnZpmoKEj1CR6i4uXx6NHkCnFiBdBdB4bwgAj///9LCQwhMHlgiaQQKGEOzQRDBA&#10;MHjrjBcsxMTyQHAQHoIDBC8WGxIkaAF/E/nggmXCBx4DBAcILgPxM9+3QOJCQQXAZf54kfm+3PsJ&#10;lwhVo8bCDZYIHGXiTufLhAYsEFvkjzjYsbrEwhGECzXgUECwhdQQbPj5h3ggFr4RaYqGNBBJKEpW&#10;WdF0ydRKV1xm6N2vjWLdfonlT3rSmget+lJM0p1TtuZW/FJVPzQ8Y+dqT7i+5Rx83GJRKWEhgAmH&#10;LBE0ggUMIdhA4kEEqzwgR7Gj5s3GvBA8mETcQQ5DCBDkEH4QYUwiWKgKWESbBDZwgPOXqMIXBBIm&#10;a/o8X2LGggC0FGzY9sSASRMCwgWNl4sbCDbjwsECggzwgOLD5DBeLeCIY2CjYQbJkhMbCG+gMfz1&#10;CF2AoXoCirLOi+vMairaVfRUfig9loihEz8Vu35NOUzuXZklqzsoqu0nfulWKK15Ks9S28rVVLCD&#10;MAIYFGCJmCBBhDsILHcdYttwcPBAc0Tyy/xoIIYPgGT2BYsYe9oILA8IBEwBBDaiYPiZsa8AzQQc&#10;nbLOXCCw/vcYLhCIILBAOgFYPEi5JEiwDHjZ8kEAzYG0EBwEXtltiY/YRPBFt4qqAIhL5PYRZjOG&#10;EjisEEhEEkOYRDmApWWdF9mNJZVVmIesqSR0T3zfU5+NlTMvTy0WoaNpW46bco5V6pXKpfOk4wsa&#10;Z81NUkWGGsyDCY2VLBEgiOCA9hDJe26ZQMAi5jFKFM8LytmX07LaYInrCDxF2XPBAMt1E9yom25T&#10;aAggE4RZWSomCIiZvmm6wiBQQjBZCrY4IIVK2TYuh6mSm9DylvVGy/niM65d0UiN0gf55oTAZwgG&#10;eLhCIaNCQ2bCA3xMbiMfJhC7YkAggzwEJhBMSf0aCAZ8uEIho2Ji5sID+EhuIZ8kEKvnhzCDcDHg&#10;gkI/s5WxcuEDwgWPAYSPHjmeHxokJHghGNm9ODvAMvueoIDgYXCAYQyNmzRLY3cf9QQxbuBgDxlE&#10;MvvpSIRQaTtr3VTmXqL41PY1mJx8lbXMqluuV5rS2LuNA6qaUa1be3Te+kVSdcL0urtJsnQPylUl&#10;eqG/MKTAZzZvRInoXPniXv304QTGeSHh/kEA4tsIF7hImJlwh18XPkVRIIZErviQQOCCVg8WFhMW&#10;YeiCC+BexokEA9nx4IMQHHwgmI+o9VBBs8EMwgOSJjZdgRgMsENwWPgYIVny574KvQQD2qzYQbJB&#10;C8Bi42AiZ8SG7x5zxYIFBCv5VlID4KnxAGYBCGiTa1NMHYmq1VibkqoojlCs/+nj2Ua1ianvxlnV&#10;G6rmJEfsb5Jk7KJ/VT9JDorsqpfmZmU36mu163I1jb2/MHEwGepzK9UtnaNUG5K6/f9bom2XPsqy&#10;/h5htfvG+JfMsW3UWk8Ay+sbGxI6ye9FjWf++KPm63ymAz69CwvZ8T+a0JGixv/etGgcTMYP75KL&#10;Yi2Nn/GqEz5M1vrT6AL+NZ559kfOqC5AAgDFCRi36fgmDK1qUmmbjmSdzPUlvu6sbTfl1a+4qdil&#10;Z2NnZUK4/f6h96qU0+7eXIu7WQiVHoOvqU8+qaVVJxvm+TUeBN7vlkN0ciQIPLDQQK8NlgiXPhAq&#10;x/zEmyWYoI1DAMEH5cphB8EGjd6vRf2WFtFi4vsBExPQntssEH5cphB8EGjd6vRf2U4Ze9iq26et&#10;OTr9fpswQmEtaCBTAs77X1/cXCCwRJCeQ/i/0LCAFBE4UjH1tNBxZSL5jfexMmHjyYB8kJAjaS1y&#10;5BwitFSiHX/3JmkAzcmSQy5AYCGMiIizP6XTL1pZdCaV6ErlahWtDBAAYkjHmWF8moNGxIGEkcyw&#10;vnQNaEqYSGBJnc6PlC/7cztn0geoNqVPP09ta4wQiarCHbCRIBWAnJ2tQsLj5foewaUUs4ezoCof&#10;9CoEF/sGIkjNkpW1whlZmoBkjYdaE9Q7yFUCgrXpphoSqMpnGe9KvJDfNU10I8RMaBDG3jL3mCEw&#10;JwhEEDx+hLxYT2AnPF/9Hy2h5wgHTAezW6mDgGav+X6ibq5YFgI2PMEAtOB2N+10vEYRXIWfIQhw&#10;QDwhpF4QnCCkUhlgcAj484QCpwNZrVAocpggHTAaje6MNhCewimCEvYILn8V6GLCw0ERGERY7Pc8&#10;KvL0DgFRvq36ySp9MFgMfNNsIBOBnNa8kUQplSkYgiC7Hsat1RNoWWalTeh1xPVofVpM5JtgMRFm&#10;8jQ7n+ZlkHtZMqS6ENKdNQ9LYU+o9Bl7kIlfps8dqu6DVSTkS6wttht7Nfhwgv8aPhC8aOoID+Lb&#10;3L6t9UT+1X9r0whMEEwELkwMPOTLGW9NosxcIuiRTJq/VyQQeCBQ0J6AQ1vRP1f2YG4kEGmAbm6E&#10;y7j8NCdUTCJSFu3uj3z+SNOAwhGEHxI+BggG4QKbPveEjXxI2AxfxskL7J22CIIIVAy2Jc2T01KZ&#10;SE2Uu8j2TYIdeIG3tlUbSCrHhm8h+7dW60xQ3bvN7XY+6MVZq9bURtjNFxOZfXstuZT1JPI/nWFY&#10;28Zz843oTI4n/OZ68nJe/VliKvHW4PLFzF8f2UWQOhOcb/r97XrKSwg7fmbmqIKlVzCD6SCWLiUZ&#10;F5DNe7RKvXWt/vT7Jdn0REEGVJuSg4BSFQisEAwCOMmaWqpVeyq0qQUplEEMTZcTrHW0a53U5NtA&#10;xJ2jdokoU4WyjVLQSRGd1hOCG/obdWSUSunXrTlpSxCo2Zia8IfzyNsk/OMCtjXVthCb3fLIbo5E&#10;rsUBbmpTEAAqIlIvCkBBnciLQk7kRaEoYDjbAB7Lhef+tGzYQGRKle7dRHQgghgUFvLQmpFFkkgY&#10;1Fq9m3ai3friRop/G4xG3ji9fmv7lvW6wuzJH43zx7p/ctwELExslRuzflljCqGirDcY3h4ZW3a+&#10;29fmv5dvW6yG4xvMhqtu19pQQJM5AFBAkzkBgMIFI9zNiWpv7sIAYQB2N/Yxd775wQLM5AHBAszk&#10;AEJnkAQmegGEnkAwk8gGAzKgGAzKgGAzKgoDMqCxl7xl785cIikELQwgBQQ3CQQsh/kZGz/EEBwU&#10;EN5XxomBq5vyZdwg8bBwQ15r40NMTvLLhEUghaGEAx4IbBA4IBAMkJOTFVW/GePFi29iY0JF//ut&#10;mZlKamUkYQTYIapmNgMeyLejEjQPGwin+L/LA933rCQ1oQiYWAXLSJxqCHeghECVW/6ZXpZ5FR4Y&#10;2MKV/8u/ow6srt26OTG4jaq0tetnkVHvXi2rSbtqezMp70y2wgj8jHG1lk7aexXz0styqkWUkgI4&#10;0QtSYeOQpDKNsFgpf5vOuLC5B43RvTJ+8NaekIXaN00U/jjkKQy/xoWLfbLfCp9VVO+/at1xRISk&#10;gc0KOlK++JKfRK/gt9vRG27K1ic08USiOGjkSlVrUAy9+acSZlRX3/W63LnybEhPer0W+5Hm1+Bb&#10;F25tbZ8fZcOnJuXCf3tT/ltPDizAIWKqptAJ76SRV1rHl+9zq+7O1LxvKrDOTj61+ysUiK9BTakW&#10;1op+KosQtUWwZyZVMq733V1vJ/+2jd09e242RV0GrPWRta8uJqZHuPxcM+tUv36nRxZhY91NNoAJ&#10;nc7xSG9JQ+JjQMJGY2CMveMgeMvfBB75YWBQRBiRXuA29i4QDPhCMsECzQtoIHnx7XmVYmEPxIIQ&#10;oXEiY+Wc3CRYIjxcIDDQDPlwGDjYm/4DsEHMhBBEmEWliDGwRBDiDCHwReWQwgYRhoIIgZmEF5rJ&#10;vSNJ9pWS7XyljCZExurFx1euSaW6ppk1r4UZIw4mvhfMwpjbxt4yrxlz8IHhBoIRi4CCCVrnoe1w&#10;f8t8a+wlQuDxs74aF2ExJj4mC9fPBAckNxSCB4H/88K8bJBAYlZ9BZsIJBEn7+zR8WLb0b6cIHj+&#10;iwQGPhBP4QGCB5YbCA+JMxsHCfgcELx7xZuvCAZYIePhEOTCEtQQEwgJwYJBWt6ZPAr6ROWjdZR3&#10;3S2TakmrKr0io3FW9ZJbIh04toNpT52VeW1iTlVWvi//ocjCIu2KOpWWzLaCDwQ0IFBB4IaECChf&#10;fDvfDgm92ECgQYlcEkNWAmeENwg+CSALCHFhCAwRYQ4sIQGCalpQWEOLCEBgssEVY2EAwOfGwEzk&#10;qoZ4I0xtl6k0jUIQWERfGERfQLFgRCTJ8mI4RF8YRF9AsWBEJMnyYikDCqZRCgifCABUETYQOLwr&#10;mw8h+Fz3znbw2IdkLw8WceLsbA5ZeuEY7iZvx4Xx0vYTwEJ+RniGtWjqVegonaLjcNketXGT8EBy&#10;gQHNQyWUNt08PGa7om8r9OsnIGh7WrKarEiGXvoXCJMINi9KZylpSFCaektyCSSAKYDT3PITWgCZ&#10;bHhEzwggZjxHeNPAumHCZbFhEyYQSGYsRPxpYFM0chi5wy97JjM5FQ9ix9X3s6k0lhEyYQSGYsIm&#10;TCCQzYRFGwgde6LFgOZ9ksVycIeYQXjvIqE4q2NbYOkkHSSCWIn40sRPxuefpuZsbfkempDnwcSQ&#10;31DatBLAtMOLAtMOx6zJuaudZsu6NTn03iAQxnvNoGYxjMTCDYDGxcsEGhY97Xy4nPv3whmBz4QH&#10;PDwQKPDKN5Y+IYDC5bQ5isSx/YFlzQQCLhArYQSF9qgPz/8DwOSBluA5PAd75YTBYQ2BwuDxMWNC&#10;3hOPaPOEMggeLhB7ewEJMbF/+PCGcEGDA4QyEzHbYkEBze9i5PZwhPXvaAZoHEr2xeaDQyJQBwdp&#10;mV7dbaJEd5mlvM24yTqnUlbB08tKzVyNFlZW8kxqm3rtqZe66j2njM1E3FwK89E3N642WoTdNvVw&#10;6CzWCM97NeM18Axs2EDxcICsBBAXlvD/fXHx4aLba/zwgkD+hckCeJhAIBBBsA4TCCYnuYz/7CGR&#10;MIDnh4IFHhoy8sfCFwPHyRobNBAsXN65l7AxYsPiENgSz9BAYvlsWEMkEGhgcmBwOeCCw+EGMDjw&#10;QSE7zseoXCGYHCD29gIScWN++GQMOGWyqkrE6nUKcavuZrapymt8TrGZImdyVbNm6X5S9XSmgKet&#10;GzqOuJ37hKUp7bE3U9Fd3Nmp0m4My5jW/Zv//2tuxf/tVbNnEyYmA7La33FvYQo1nsJnxMjvbvY8&#10;TH2EMnNEo2cF3O1GwEXYpHbm9KwELkeSPF3Br30NeE8rRtvtDyjwPDBlcDIaGWYRxY9Uyswi5u4G&#10;Q0MuBIZDKGYYwGDBg5ctLZltiKpzdS2TtWdwitKROrU63aicqvQCStp7KpxS3FuJxtVETDV49atV&#10;cbnkTc8iR7Wr79nbtz0Tc9EoY+jL3matL5WDXXFuOpZ0DMRIexbGkiiHKhxZbFAfzJNn7EiMnHi+&#10;bEiA0GDOzsJZwp1fVEw3PIqNxJM0iUaGtLwtZiUtXW2kopb1oGk///gAAAEcIABAAl8wAKxAAIAD&#10;Og9i+W5fRhdrNCboTNxcdmklu52BAAAAAAAAAAAAAAAAAAAAAAAAAAAAAAAAAAAAAAAAAAAAAAAA&#10;AAAAAAAAAAAAAAAAAAAAAAAAAAAAAAAIAFbMMAAAAAQnYAABgBvjeAAAAAAAAAAAAC40AAAAAAAA&#10;AAAAAAAAAAAAAAAAAAAAAAAAAAAAAAAAAAAAAAAAnQKUqqcg3ruAAAAAAAAy4EFYAAAAASd0AAAA&#10;AAAAAAAAAAAAAAAAAAAAAAAAAAAAAAAAAAAAAAAAAAAc+VWXEh1wMkB7nwAA+2cAADTfckEAAAAA&#10;kggAAAAAAAAAAAAAAAAAAAAiIAAAAAAAAAAAAAAAAAAAAAAAAAAAAAAMa2wAAAAAAAAAAE8Zs899&#10;M04ZS+YA/d6kNxtOAAAAAAAAAAAAAAAAAAAAAAAAAAAACAAAAAAAAAAAAAAAAAAAAAAAAAAAAAAA&#10;AAAAAAAAAAAAAAAAAAAAAAAAAAAAAAAAAAAAAAAAAAAAAAAAAAAAAAAAAAAAAAAAAE8Q0WwAAAAH&#10;x1rE3U2CiIjVBcAJxlyAQCDgsDYAAAAAAAAAAAAAAAAAAAAAAAAAAAAIAAAAAAAAAAAAAAAAAAAA&#10;AAAAAAAAAAAAAAAAAAAAAAAAAAAAAAAlyeApVQQEAGMcADgAAADWuwAAAAAAAAAAAAJuSAABEBwA&#10;HgfiMX9gIAA0QMAAAADDMQANAAAAAAAAAAAAAEAGrSAAGiB6tIQEAAAQEAAAIAPLRCAAAAEBAAAE&#10;BAAAAAAAAAAAAAAAAAAAAAAAAAAAAAAAAAAAAAAAAAAAAAAAABTu57AAAAAAAAAAUc6E0LFZ/1ZQ&#10;AAAAAAAAAAAAAAAAAAAAAAEQAAAAAAAAAAAAAAAAAAAAAAAAAAAAJJBXBIcxnQAACFhwAAdFN1VI&#10;ABAAClwAAEAAgAAAAAAAAAAAAAAAAAAAAAAAAAAVHqXRoAAAAAOBgw1EAAAAAAAAAARdUqm0zjTQ&#10;0wJ847fqjivdF1g+i7VYwAAAAAAAAAAAAAAAAAAAAAAAAAAAAAAAAAAAAAAAAAAAAAAAAAAAAAAA&#10;AAAAAAAAAAAAAAAAAAAAAAAAAAAAAAAAAAAAAAAAAAAAAAAAAAAAAAAAAAAAAAAAAAAAAABQSwME&#10;FAAGAAgAAAAhAD7a+hjhAAAACwEAAA8AAABkcnMvZG93bnJldi54bWxMj0FrwkAQhe+F/odlhN50&#10;sylpJWYjIm1PUqgWSm9jMibB7GzIrkn8911P9faG93jzvWw9mVYM1LvGsga1iEAQF7ZsuNLwfXif&#10;L0E4j1xia5k0XMnBOn98yDAt7chfNOx9JUIJuxQ11N53qZSuqMmgW9iOOHgn2xv04ewrWfY4hnLT&#10;yjiKXqTBhsOHGjva1lSc9xej4WPEcfOs3obd+bS9/h6Sz5+dIq2fZtNmBcLT5P/DcMMP6JAHpqO9&#10;cOlEq2GukrDFa4gTBeIWiOI4qKOG5atSIPNM3m/I/wAAAP//AwBQSwMEFAAGAAgAAAAhAHbSnlLh&#10;AAAAnAEAABkAAABkcnMvX3JlbHMvZTJvRG9jLnhtbC5yZWxzdJBBSwMxEIXvgv8hzN3Mbg8q0mwv&#10;UuhV6g8IyWw2uMmEJFX7740VwS3rcd4w33tvtrvPMIt3ysVzVNDLDgRFw9ZHp+D1uL97BFGqjlbP&#10;HEnBmQrshtub7QvNurajMvlURKPEomCqNT0hFjNR0EVyotg2I+egaxuzw6TNm3aEm667x/yXAcOC&#10;KQ5WQT7YDYjjOTXnK3bwJnPhsUrDAXkcvblQH5ZUnGyauHKj6OyoKghkvf6Ve/lhE+C6df+P9Uqt&#10;H/9nNqdAsa60Qx9a7esUF7GXKbrvDLj46fAFAAD//wMAUEsBAi0AFAAGAAgAAAAhAHbgSV8YAQAA&#10;TgIAABMAAAAAAAAAAAAAAAAAAAAAAFtDb250ZW50X1R5cGVzXS54bWxQSwECLQAUAAYACAAAACEA&#10;OP0h/9YAAACUAQAACwAAAAAAAAAAAAAAAABJAQAAX3JlbHMvLnJlbHNQSwECLQAUAAYACAAAACEA&#10;VZC3OfwHAABaHwAADgAAAAAAAAAAAAAAAABIAgAAZHJzL2Uyb0RvYy54bWxQSwECLQAKAAAAAAAA&#10;ACEApg/T+HmoAAB5qAAAFAAAAAAAAAAAAAAAAABwCgAAZHJzL21lZGlhL2ltYWdlMS5wbmdQSwEC&#10;LQAKAAAAAAAAACEAnMIPljLJAAAyyQAAFgAAAAAAAAAAAAAAAAAbswAAZHJzL21lZGlhL2hkcGhv&#10;dG8xLndkcFBLAQItABQABgAIAAAAIQA+2voY4QAAAAsBAAAPAAAAAAAAAAAAAAAAAIF8AQBkcnMv&#10;ZG93bnJldi54bWxQSwECLQAUAAYACAAAACEAdtKeUuEAAACcAQAAGQAAAAAAAAAAAAAAAACPfQEA&#10;ZHJzL19yZWxzL2Uyb0RvYy54bWwucmVsc1BLBQYAAAAABwAHAMABAACn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7" o:spid="_x0000_s1043" type="#_x0000_t75" alt="P4319#y1" style="position:absolute;left:10287;width:55568;height:5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GndxAAAANwAAAAPAAAAZHJzL2Rvd25yZXYueG1sRI9Pa8JA&#10;FMTvQr/D8grezKYR/xBdxRYK7aVgVLw+ss8kmH2b7m41fnu3IHgcZuY3zHLdm1ZcyPnGsoK3JAVB&#10;XFrdcKVgv/sczUH4gKyxtUwKbuRhvXoZLDHX9spbuhShEhHCPkcFdQhdLqUvazLoE9sRR+9kncEQ&#10;paukdniNcNPKLE2n0mDDcaHGjj5qKs/Fn1Hwfds0P9mhkO+n38xUfJxPXFYqNXztNwsQgfrwDD/a&#10;X1rBdDyD/zPxCMjVHQAA//8DAFBLAQItABQABgAIAAAAIQDb4fbL7gAAAIUBAAATAAAAAAAAAAAA&#10;AAAAAAAAAABbQ29udGVudF9UeXBlc10ueG1sUEsBAi0AFAAGAAgAAAAhAFr0LFu/AAAAFQEAAAsA&#10;AAAAAAAAAAAAAAAAHwEAAF9yZWxzLy5yZWxzUEsBAi0AFAAGAAgAAAAhAJ+gad3EAAAA3AAAAA8A&#10;AAAAAAAAAAAAAAAABwIAAGRycy9kb3ducmV2LnhtbFBLBQYAAAAAAwADALcAAAD4AgAAAAA=&#10;">
                  <v:imagedata r:id="rId42" o:title="P4319#y1" cropleft="1638f"/>
                </v:shape>
                <v:group id="Group 638" o:spid="_x0000_s1044" alt="P4326#y1" style="position:absolute;top:43624;width:9144;height:8192" coordorigin="5506,1785" coordsize="1485,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243" o:spid="_x0000_s1045" style="position:absolute;left:5506;top:1785;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1SxQAAANwAAAAPAAAAZHJzL2Rvd25yZXYueG1sRI9BawIx&#10;FITvhf6H8AreNGtFaVejiEUs1B60Inh7bJ67wc3LkqTr+u8bQehxmJlvmNmis7VoyQfjWMFwkIEg&#10;Lpw2XCo4/Kz7byBCRNZYOyYFNwqwmD8/zTDX7so7avexFAnCIUcFVYxNLmUoKrIYBq4hTt7ZeYsx&#10;SV9K7fGa4LaWr1k2kRYNp4UKG1pVVFz2v1ZBKNZH8y034405HT/aHfrtbfylVO+lW05BROrif/jR&#10;/tQKJqN3uJ9JR0DO/wAAAP//AwBQSwECLQAUAAYACAAAACEA2+H2y+4AAACFAQAAEwAAAAAAAAAA&#10;AAAAAAAAAAAAW0NvbnRlbnRfVHlwZXNdLnhtbFBLAQItABQABgAIAAAAIQBa9CxbvwAAABUBAAAL&#10;AAAAAAAAAAAAAAAAAB8BAABfcmVscy8ucmVsc1BLAQItABQABgAIAAAAIQAkWG1SxQAAANwAAAAP&#10;AAAAAAAAAAAAAAAAAAcCAABkcnMvZG93bnJldi54bWxQSwUGAAAAAAMAAwC3AAAA+QIAAAAA&#10;" path="m1485,742r,-594l1474,90,1442,43,1395,11,1337,,149,,91,11,44,43,12,90,,148,,742r12,58l44,847r47,32l149,891r1188,l1395,879r47,-32l1474,800r11,-58xe" fillcolor="#f7b917" stroked="f">
                    <v:path arrowok="t" o:connecttype="custom" o:connectlocs="1485,2528;1485,1934;1474,1876;1442,1829;1395,1797;1337,1786;149,1786;91,1797;44,1829;12,1876;0,1934;0,2528;12,2586;44,2633;91,2665;149,2677;1337,2677;1395,2665;1442,2633;1474,2586;1485,2528" o:connectangles="0,0,0,0,0,0,0,0,0,0,0,0,0,0,0,0,0,0,0,0,0"/>
                  </v:shape>
                  <v:shape id="Text Box 244" o:spid="_x0000_s1046" type="#_x0000_t202" style="position:absolute;left:5506;top:2040;width:148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761C98F7" w14:textId="77777777" w:rsidR="00DB08FF" w:rsidRPr="00FF794B" w:rsidRDefault="00DB08FF" w:rsidP="00DB08FF">
                          <w:pPr>
                            <w:spacing w:before="100" w:beforeAutospacing="1" w:after="100" w:afterAutospacing="1"/>
                            <w:ind w:left="90"/>
                            <w:jc w:val="center"/>
                            <w:rPr>
                              <w:rFonts w:ascii="Franklin Gothic Book"/>
                              <w:b/>
                              <w:bCs/>
                              <w:sz w:val="29"/>
                            </w:rPr>
                          </w:pPr>
                          <w:r w:rsidRPr="00FF794B">
                            <w:rPr>
                              <w:rFonts w:ascii="Franklin Gothic Book"/>
                              <w:b/>
                              <w:bCs/>
                              <w:color w:val="040505"/>
                              <w:sz w:val="29"/>
                            </w:rPr>
                            <w:t>Yellow</w:t>
                          </w:r>
                        </w:p>
                        <w:p w14:paraId="42253723" w14:textId="77777777" w:rsidR="00DB08FF" w:rsidRDefault="00DB08FF" w:rsidP="00DB08FF">
                          <w:pPr>
                            <w:spacing w:before="100" w:beforeAutospacing="1" w:after="100" w:afterAutospacing="1"/>
                          </w:pPr>
                        </w:p>
                      </w:txbxContent>
                    </v:textbox>
                  </v:shape>
                </v:group>
              </v:group>
            </w:pict>
          </mc:Fallback>
        </mc:AlternateContent>
      </w:r>
      <w:bookmarkEnd w:id="253"/>
      <w:bookmarkEnd w:id="254"/>
      <w:bookmarkEnd w:id="255"/>
      <w:bookmarkEnd w:id="256"/>
    </w:p>
    <w:p w14:paraId="6CF457AB" w14:textId="77777777" w:rsidR="00DB08FF" w:rsidRDefault="00DB08FF" w:rsidP="0052360B">
      <w:pPr>
        <w:pStyle w:val="Body"/>
        <w:rPr>
          <w:rFonts w:eastAsia="Franklin Gothic Medium Cond"/>
        </w:rPr>
      </w:pPr>
    </w:p>
    <w:p w14:paraId="74D4279D" w14:textId="77777777" w:rsidR="00DB08FF" w:rsidRDefault="00DB08FF" w:rsidP="00DB08FF">
      <w:pPr>
        <w:widowControl w:val="0"/>
        <w:tabs>
          <w:tab w:val="left" w:pos="1561"/>
        </w:tabs>
        <w:autoSpaceDE w:val="0"/>
        <w:autoSpaceDN w:val="0"/>
        <w:spacing w:before="240" w:line="276" w:lineRule="auto"/>
        <w:rPr>
          <w:rFonts w:cs="Arial"/>
          <w:color w:val="000000" w:themeColor="text1"/>
          <w:sz w:val="28"/>
          <w:szCs w:val="28"/>
        </w:rPr>
      </w:pPr>
    </w:p>
    <w:p w14:paraId="0A00B2D7" w14:textId="77777777" w:rsidR="00DB08FF" w:rsidRDefault="00DB08FF" w:rsidP="00DB08FF">
      <w:pPr>
        <w:widowControl w:val="0"/>
        <w:tabs>
          <w:tab w:val="left" w:pos="1561"/>
        </w:tabs>
        <w:autoSpaceDE w:val="0"/>
        <w:autoSpaceDN w:val="0"/>
        <w:spacing w:before="240" w:line="276" w:lineRule="auto"/>
        <w:rPr>
          <w:rFonts w:cs="Arial"/>
          <w:color w:val="000000" w:themeColor="text1"/>
          <w:sz w:val="28"/>
          <w:szCs w:val="28"/>
        </w:rPr>
      </w:pPr>
    </w:p>
    <w:p w14:paraId="57D99EDF" w14:textId="77777777" w:rsidR="00DB08FF" w:rsidRDefault="00DB08FF" w:rsidP="00DB08FF">
      <w:pPr>
        <w:widowControl w:val="0"/>
        <w:tabs>
          <w:tab w:val="left" w:pos="1561"/>
        </w:tabs>
        <w:autoSpaceDE w:val="0"/>
        <w:autoSpaceDN w:val="0"/>
        <w:spacing w:before="240" w:line="276" w:lineRule="auto"/>
        <w:rPr>
          <w:rFonts w:cs="Arial"/>
          <w:color w:val="000000" w:themeColor="text1"/>
          <w:sz w:val="28"/>
          <w:szCs w:val="28"/>
        </w:rPr>
      </w:pPr>
    </w:p>
    <w:p w14:paraId="52B0B6C3" w14:textId="77777777" w:rsidR="00DB08FF" w:rsidRDefault="00DB08FF" w:rsidP="00DB08FF">
      <w:pPr>
        <w:widowControl w:val="0"/>
        <w:tabs>
          <w:tab w:val="left" w:pos="1561"/>
        </w:tabs>
        <w:autoSpaceDE w:val="0"/>
        <w:autoSpaceDN w:val="0"/>
        <w:spacing w:before="240" w:line="276" w:lineRule="auto"/>
        <w:rPr>
          <w:rFonts w:cs="Arial"/>
          <w:color w:val="000000" w:themeColor="text1"/>
          <w:sz w:val="28"/>
          <w:szCs w:val="28"/>
        </w:rPr>
      </w:pPr>
    </w:p>
    <w:p w14:paraId="60604A4D" w14:textId="77777777" w:rsidR="00DB08FF" w:rsidRDefault="00DB08FF" w:rsidP="00DB08FF">
      <w:pPr>
        <w:widowControl w:val="0"/>
        <w:tabs>
          <w:tab w:val="left" w:pos="1561"/>
        </w:tabs>
        <w:autoSpaceDE w:val="0"/>
        <w:autoSpaceDN w:val="0"/>
        <w:spacing w:before="240" w:line="276" w:lineRule="auto"/>
        <w:rPr>
          <w:rFonts w:cs="Arial"/>
          <w:color w:val="000000" w:themeColor="text1"/>
          <w:sz w:val="28"/>
          <w:szCs w:val="28"/>
        </w:rPr>
      </w:pPr>
    </w:p>
    <w:p w14:paraId="690F68A7" w14:textId="77777777" w:rsidR="00DB08FF" w:rsidRDefault="00DB08FF" w:rsidP="00DB08FF">
      <w:pPr>
        <w:widowControl w:val="0"/>
        <w:tabs>
          <w:tab w:val="left" w:pos="1561"/>
        </w:tabs>
        <w:autoSpaceDE w:val="0"/>
        <w:autoSpaceDN w:val="0"/>
        <w:spacing w:before="240" w:line="276" w:lineRule="auto"/>
        <w:rPr>
          <w:rFonts w:cs="Arial"/>
          <w:color w:val="000000" w:themeColor="text1"/>
          <w:sz w:val="28"/>
          <w:szCs w:val="28"/>
        </w:rPr>
      </w:pPr>
    </w:p>
    <w:p w14:paraId="0F2EB21A" w14:textId="77777777" w:rsidR="00DB08FF" w:rsidRDefault="00DB08FF" w:rsidP="00DB08FF">
      <w:pPr>
        <w:widowControl w:val="0"/>
        <w:tabs>
          <w:tab w:val="left" w:pos="1561"/>
        </w:tabs>
        <w:autoSpaceDE w:val="0"/>
        <w:autoSpaceDN w:val="0"/>
        <w:spacing w:before="240" w:line="276" w:lineRule="auto"/>
        <w:rPr>
          <w:rFonts w:cs="Arial"/>
          <w:color w:val="000000" w:themeColor="text1"/>
          <w:sz w:val="28"/>
          <w:szCs w:val="28"/>
        </w:rPr>
      </w:pPr>
    </w:p>
    <w:p w14:paraId="0D734459" w14:textId="77777777" w:rsidR="00DB08FF" w:rsidRDefault="00DB08FF" w:rsidP="00DB08FF">
      <w:pPr>
        <w:widowControl w:val="0"/>
        <w:tabs>
          <w:tab w:val="left" w:pos="1561"/>
        </w:tabs>
        <w:autoSpaceDE w:val="0"/>
        <w:autoSpaceDN w:val="0"/>
        <w:spacing w:before="240" w:line="276" w:lineRule="auto"/>
        <w:rPr>
          <w:rFonts w:cs="Arial"/>
          <w:color w:val="000000" w:themeColor="text1"/>
          <w:sz w:val="28"/>
          <w:szCs w:val="28"/>
        </w:rPr>
      </w:pPr>
    </w:p>
    <w:p w14:paraId="1A11C6F4" w14:textId="77777777" w:rsidR="00DB08FF" w:rsidRDefault="00DB08FF" w:rsidP="00DB08FF">
      <w:pPr>
        <w:widowControl w:val="0"/>
        <w:tabs>
          <w:tab w:val="left" w:pos="1561"/>
        </w:tabs>
        <w:autoSpaceDE w:val="0"/>
        <w:autoSpaceDN w:val="0"/>
        <w:spacing w:before="240" w:line="276" w:lineRule="auto"/>
        <w:rPr>
          <w:rFonts w:cs="Arial"/>
          <w:color w:val="000000" w:themeColor="text1"/>
          <w:sz w:val="28"/>
          <w:szCs w:val="28"/>
        </w:rPr>
      </w:pPr>
    </w:p>
    <w:p w14:paraId="370A3018" w14:textId="77777777" w:rsidR="00DB08FF" w:rsidRDefault="00DB08FF" w:rsidP="00DB08FF">
      <w:pPr>
        <w:widowControl w:val="0"/>
        <w:tabs>
          <w:tab w:val="left" w:pos="1561"/>
        </w:tabs>
        <w:autoSpaceDE w:val="0"/>
        <w:autoSpaceDN w:val="0"/>
        <w:spacing w:before="240" w:line="276" w:lineRule="auto"/>
        <w:rPr>
          <w:rFonts w:cs="Arial"/>
          <w:color w:val="000000" w:themeColor="text1"/>
          <w:sz w:val="28"/>
          <w:szCs w:val="28"/>
        </w:rPr>
      </w:pPr>
    </w:p>
    <w:p w14:paraId="1CE3DE11" w14:textId="77777777" w:rsidR="00DB08FF" w:rsidRDefault="00DB08FF" w:rsidP="00DB08FF">
      <w:pPr>
        <w:widowControl w:val="0"/>
        <w:tabs>
          <w:tab w:val="left" w:pos="1561"/>
        </w:tabs>
        <w:autoSpaceDE w:val="0"/>
        <w:autoSpaceDN w:val="0"/>
        <w:spacing w:before="240" w:line="276" w:lineRule="auto"/>
        <w:rPr>
          <w:rFonts w:cs="Arial"/>
          <w:color w:val="000000" w:themeColor="text1"/>
          <w:sz w:val="28"/>
          <w:szCs w:val="28"/>
        </w:rPr>
      </w:pPr>
    </w:p>
    <w:p w14:paraId="6CCAE161" w14:textId="77777777" w:rsidR="00DB08FF" w:rsidRPr="009400F0" w:rsidRDefault="00DB08FF" w:rsidP="00DB08FF">
      <w:pPr>
        <w:widowControl w:val="0"/>
        <w:tabs>
          <w:tab w:val="left" w:pos="1561"/>
        </w:tabs>
        <w:autoSpaceDE w:val="0"/>
        <w:autoSpaceDN w:val="0"/>
        <w:spacing w:before="240" w:line="276" w:lineRule="auto"/>
        <w:rPr>
          <w:rFonts w:cs="Arial"/>
          <w:color w:val="000000" w:themeColor="text1"/>
          <w:sz w:val="28"/>
          <w:szCs w:val="28"/>
        </w:rPr>
      </w:pPr>
    </w:p>
    <w:p w14:paraId="02B75BE5" w14:textId="47CA1EA9" w:rsidR="000D1E2A" w:rsidRDefault="000D1E2A" w:rsidP="00423D21">
      <w:pPr>
        <w:pStyle w:val="Body"/>
      </w:pPr>
    </w:p>
    <w:p w14:paraId="30072478" w14:textId="6E5B8A68" w:rsidR="000D1E2A" w:rsidRDefault="000D1E2A" w:rsidP="00423D21">
      <w:pPr>
        <w:pStyle w:val="Body"/>
      </w:pPr>
    </w:p>
    <w:p w14:paraId="755742EF" w14:textId="77777777" w:rsidR="000D1E2A" w:rsidRDefault="000D1E2A" w:rsidP="00423D21">
      <w:pPr>
        <w:pStyle w:val="Body"/>
      </w:pPr>
    </w:p>
    <w:p w14:paraId="0374249A" w14:textId="4126C277" w:rsidR="00731870" w:rsidRPr="00BE3E8A" w:rsidRDefault="00731870" w:rsidP="00731870">
      <w:pPr>
        <w:pStyle w:val="Heading1"/>
        <w:rPr>
          <w:caps w:val="0"/>
        </w:rPr>
      </w:pPr>
      <w:bookmarkStart w:id="257" w:name="_Toc32583389"/>
      <w:bookmarkStart w:id="258" w:name="_Toc78187368"/>
      <w:bookmarkStart w:id="259" w:name="_Toc106612780"/>
      <w:bookmarkStart w:id="260" w:name="_Toc106613078"/>
      <w:r>
        <w:rPr>
          <w:caps w:val="0"/>
        </w:rPr>
        <w:lastRenderedPageBreak/>
        <w:t>APPENDIX B</w:t>
      </w:r>
      <w:bookmarkStart w:id="261" w:name="_Hlk31106636"/>
      <w:bookmarkEnd w:id="257"/>
      <w:r>
        <w:rPr>
          <w:caps w:val="0"/>
        </w:rPr>
        <w:t xml:space="preserve"> – AUTHORITIES</w:t>
      </w:r>
      <w:bookmarkEnd w:id="258"/>
      <w:bookmarkEnd w:id="259"/>
      <w:bookmarkEnd w:id="260"/>
    </w:p>
    <w:p w14:paraId="19ACD714" w14:textId="320784BB" w:rsidR="00731870" w:rsidRPr="00C95B0D" w:rsidRDefault="00C95B0D" w:rsidP="002E5CE6">
      <w:pPr>
        <w:pStyle w:val="Heading2"/>
        <w:rPr>
          <w:rFonts w:eastAsiaTheme="minorEastAsia"/>
          <w:bCs w:val="0"/>
          <w:szCs w:val="32"/>
        </w:rPr>
      </w:pPr>
      <w:bookmarkStart w:id="262" w:name="_Toc90372869"/>
      <w:bookmarkStart w:id="263" w:name="_Toc30498203"/>
      <w:bookmarkStart w:id="264" w:name="_Toc32583390"/>
      <w:bookmarkStart w:id="265" w:name="_Toc78187369"/>
      <w:bookmarkStart w:id="266" w:name="_Toc95731405"/>
      <w:bookmarkStart w:id="267" w:name="_Toc106612466"/>
      <w:bookmarkStart w:id="268" w:name="_Toc106612781"/>
      <w:bookmarkStart w:id="269" w:name="_Toc106613079"/>
      <w:bookmarkEnd w:id="261"/>
      <w:r w:rsidRPr="00C95B0D">
        <w:rPr>
          <w:rFonts w:eastAsiaTheme="minorEastAsia"/>
          <w:bCs w:val="0"/>
          <w:szCs w:val="32"/>
        </w:rPr>
        <w:t>Local Jurisdiction</w:t>
      </w:r>
      <w:bookmarkEnd w:id="262"/>
      <w:r w:rsidR="00731870" w:rsidRPr="00EA3B16">
        <w:t>al</w:t>
      </w:r>
      <w:bookmarkEnd w:id="263"/>
      <w:bookmarkEnd w:id="264"/>
      <w:bookmarkEnd w:id="265"/>
      <w:bookmarkEnd w:id="266"/>
      <w:bookmarkEnd w:id="267"/>
      <w:bookmarkEnd w:id="268"/>
      <w:bookmarkEnd w:id="269"/>
      <w:r w:rsidR="00731870" w:rsidRPr="00EA3B16">
        <w:tab/>
      </w:r>
    </w:p>
    <w:p w14:paraId="4202340D" w14:textId="77777777" w:rsidR="00C95B0D" w:rsidRDefault="00521C53" w:rsidP="00C95B0D">
      <w:pPr>
        <w:pStyle w:val="Body"/>
        <w:spacing w:after="0"/>
      </w:pPr>
      <w:hyperlink r:id="rId43" w:anchor="36-1-3" w:history="1">
        <w:r w:rsidR="00C95B0D" w:rsidRPr="00075A48">
          <w:rPr>
            <w:rStyle w:val="Hyperlink"/>
          </w:rPr>
          <w:t>Indiana Code 36-1-3, Home Rule</w:t>
        </w:r>
      </w:hyperlink>
      <w:r w:rsidR="00C95B0D">
        <w:t xml:space="preserve"> </w:t>
      </w:r>
    </w:p>
    <w:p w14:paraId="6993A026" w14:textId="37F22A20" w:rsidR="00C95B0D" w:rsidRDefault="00C95B0D" w:rsidP="00C95B0D">
      <w:pPr>
        <w:pStyle w:val="Body"/>
        <w:spacing w:after="0"/>
      </w:pPr>
      <w:r>
        <w:t>Indiana’s Home Rule grants municipalities the ability to govern themselves as them deem fit.</w:t>
      </w:r>
    </w:p>
    <w:p w14:paraId="6046D867" w14:textId="2EA100CF" w:rsidR="009235DA" w:rsidRDefault="009235DA" w:rsidP="009235DA">
      <w:pPr>
        <w:keepNext/>
        <w:spacing w:before="240" w:after="160"/>
        <w:outlineLvl w:val="1"/>
        <w:rPr>
          <w:rFonts w:ascii="Arial Narrow" w:eastAsiaTheme="minorEastAsia" w:hAnsi="Arial Narrow" w:cs="Arial"/>
          <w:b/>
          <w:iCs/>
          <w:caps/>
          <w:color w:val="C00000"/>
          <w:sz w:val="32"/>
          <w:szCs w:val="32"/>
        </w:rPr>
      </w:pPr>
      <w:bookmarkStart w:id="270" w:name="_Toc93651893"/>
      <w:bookmarkStart w:id="271" w:name="_Toc95731406"/>
      <w:bookmarkStart w:id="272" w:name="_Toc106612467"/>
      <w:bookmarkStart w:id="273" w:name="_Toc106612782"/>
      <w:bookmarkStart w:id="274" w:name="_Toc106613080"/>
      <w:r w:rsidRPr="009235DA">
        <w:rPr>
          <w:rFonts w:ascii="Arial Narrow" w:eastAsiaTheme="minorEastAsia" w:hAnsi="Arial Narrow" w:cs="Arial"/>
          <w:b/>
          <w:iCs/>
          <w:caps/>
          <w:color w:val="C00000"/>
          <w:sz w:val="32"/>
          <w:szCs w:val="32"/>
        </w:rPr>
        <w:t>[ADD OR CHANGE TO COUNTY DETAILS OR PROTOCOLS]</w:t>
      </w:r>
      <w:bookmarkEnd w:id="270"/>
      <w:bookmarkEnd w:id="271"/>
      <w:bookmarkEnd w:id="272"/>
      <w:bookmarkEnd w:id="273"/>
      <w:bookmarkEnd w:id="274"/>
    </w:p>
    <w:p w14:paraId="71A8C6AF" w14:textId="77777777" w:rsidR="009B5735" w:rsidRPr="009235DA" w:rsidRDefault="009B5735" w:rsidP="009235DA">
      <w:pPr>
        <w:keepNext/>
        <w:spacing w:before="240" w:after="160"/>
        <w:outlineLvl w:val="1"/>
        <w:rPr>
          <w:rFonts w:ascii="Arial Narrow" w:eastAsiaTheme="minorEastAsia" w:hAnsi="Arial Narrow" w:cs="Arial"/>
          <w:b/>
          <w:iCs/>
          <w:caps/>
          <w:color w:val="C00000"/>
          <w:sz w:val="32"/>
          <w:szCs w:val="32"/>
        </w:rPr>
      </w:pPr>
    </w:p>
    <w:p w14:paraId="7957E7E1" w14:textId="1F0219B5" w:rsidR="00C95B0D" w:rsidRPr="009B5735" w:rsidRDefault="009B5735" w:rsidP="009B5735">
      <w:pPr>
        <w:keepNext/>
        <w:spacing w:before="240" w:after="160"/>
        <w:outlineLvl w:val="1"/>
        <w:rPr>
          <w:rFonts w:ascii="Arial Narrow" w:eastAsiaTheme="minorEastAsia" w:hAnsi="Arial Narrow" w:cs="Arial"/>
          <w:b/>
          <w:iCs/>
          <w:caps/>
          <w:color w:val="002060"/>
          <w:sz w:val="32"/>
          <w:szCs w:val="32"/>
        </w:rPr>
      </w:pPr>
      <w:bookmarkStart w:id="275" w:name="_Toc90372868"/>
      <w:bookmarkStart w:id="276" w:name="_Toc95731407"/>
      <w:bookmarkStart w:id="277" w:name="_Toc106612468"/>
      <w:bookmarkStart w:id="278" w:name="_Toc106612783"/>
      <w:bookmarkStart w:id="279" w:name="_Toc106613081"/>
      <w:r w:rsidRPr="009B5735">
        <w:rPr>
          <w:rFonts w:ascii="Arial Narrow" w:eastAsiaTheme="minorEastAsia" w:hAnsi="Arial Narrow" w:cs="Arial"/>
          <w:b/>
          <w:iCs/>
          <w:caps/>
          <w:color w:val="002060"/>
          <w:sz w:val="32"/>
          <w:szCs w:val="32"/>
        </w:rPr>
        <w:t>State</w:t>
      </w:r>
      <w:bookmarkEnd w:id="275"/>
      <w:bookmarkEnd w:id="276"/>
      <w:bookmarkEnd w:id="277"/>
      <w:bookmarkEnd w:id="278"/>
      <w:bookmarkEnd w:id="279"/>
    </w:p>
    <w:p w14:paraId="0662D1F1" w14:textId="77777777" w:rsidR="00C95B0D" w:rsidRDefault="00521C53" w:rsidP="00C95B0D">
      <w:pPr>
        <w:pStyle w:val="Body"/>
        <w:spacing w:after="0"/>
      </w:pPr>
      <w:hyperlink r:id="rId44" w:history="1">
        <w:r w:rsidR="00C95B0D" w:rsidRPr="00075A48">
          <w:rPr>
            <w:rStyle w:val="Hyperlink"/>
          </w:rPr>
          <w:t>Executive Order 17-02, January 2017</w:t>
        </w:r>
      </w:hyperlink>
    </w:p>
    <w:p w14:paraId="181CAF0B" w14:textId="77777777" w:rsidR="00C95B0D" w:rsidRDefault="00C95B0D" w:rsidP="00C95B0D">
      <w:pPr>
        <w:pStyle w:val="Body"/>
        <w:spacing w:after="0"/>
      </w:pPr>
      <w:r>
        <w:t>The Director of IDHS shall act as the chairperson of the Governor’s Emergency Advisory Group.</w:t>
      </w:r>
    </w:p>
    <w:p w14:paraId="1F73FE15" w14:textId="77777777" w:rsidR="00C95B0D" w:rsidRDefault="00521C53" w:rsidP="00C95B0D">
      <w:pPr>
        <w:spacing w:line="276" w:lineRule="auto"/>
      </w:pPr>
      <w:hyperlink r:id="rId45" w:anchor="10-19-2" w:history="1">
        <w:r w:rsidR="00C95B0D" w:rsidRPr="00DE49A9">
          <w:rPr>
            <w:rStyle w:val="Hyperlink"/>
          </w:rPr>
          <w:t>Indiana Code 10-19-2</w:t>
        </w:r>
        <w:r w:rsidR="00C95B0D">
          <w:rPr>
            <w:rStyle w:val="Hyperlink"/>
          </w:rPr>
          <w:t>,</w:t>
        </w:r>
        <w:r w:rsidR="00C95B0D" w:rsidRPr="00DE49A9">
          <w:rPr>
            <w:rStyle w:val="Hyperlink"/>
          </w:rPr>
          <w:t xml:space="preserve"> Department of Homeland Security Established</w:t>
        </w:r>
      </w:hyperlink>
    </w:p>
    <w:p w14:paraId="3FE7313D" w14:textId="77777777" w:rsidR="00C95B0D" w:rsidRPr="00BE3E8A" w:rsidRDefault="00C95B0D" w:rsidP="00C95B0D">
      <w:pPr>
        <w:spacing w:line="276" w:lineRule="auto"/>
      </w:pPr>
      <w:r>
        <w:t xml:space="preserve">The Indiana Department of Homeland Security was </w:t>
      </w:r>
      <w:proofErr w:type="gramStart"/>
      <w:r>
        <w:t>established</w:t>
      </w:r>
      <w:proofErr w:type="gramEnd"/>
      <w:r>
        <w:t xml:space="preserve"> and the governor shall appoint an executive director.</w:t>
      </w:r>
    </w:p>
    <w:p w14:paraId="1EF8019E" w14:textId="77777777" w:rsidR="00C95B0D" w:rsidRDefault="00C95B0D" w:rsidP="00731870">
      <w:pPr>
        <w:spacing w:line="276" w:lineRule="auto"/>
      </w:pPr>
    </w:p>
    <w:p w14:paraId="5B279F55" w14:textId="77777777" w:rsidR="009B5735" w:rsidRDefault="009B5735" w:rsidP="00731870">
      <w:pPr>
        <w:spacing w:line="276" w:lineRule="auto"/>
      </w:pPr>
    </w:p>
    <w:p w14:paraId="37474AB3" w14:textId="3E3F6CED" w:rsidR="009B5735" w:rsidRPr="00A5703F" w:rsidRDefault="00A5703F" w:rsidP="00A5703F">
      <w:pPr>
        <w:keepNext/>
        <w:spacing w:before="240" w:after="160"/>
        <w:outlineLvl w:val="1"/>
        <w:rPr>
          <w:rFonts w:ascii="Arial Narrow" w:eastAsiaTheme="minorEastAsia" w:hAnsi="Arial Narrow" w:cs="Arial"/>
          <w:b/>
          <w:iCs/>
          <w:caps/>
          <w:color w:val="002060"/>
          <w:sz w:val="32"/>
          <w:szCs w:val="32"/>
        </w:rPr>
      </w:pPr>
      <w:bookmarkStart w:id="280" w:name="_Toc95731408"/>
      <w:bookmarkStart w:id="281" w:name="_Toc106612469"/>
      <w:bookmarkStart w:id="282" w:name="_Toc106612784"/>
      <w:bookmarkStart w:id="283" w:name="_Toc106613082"/>
      <w:r w:rsidRPr="00A5703F">
        <w:rPr>
          <w:rFonts w:ascii="Arial Narrow" w:eastAsiaTheme="minorEastAsia" w:hAnsi="Arial Narrow" w:cs="Arial"/>
          <w:b/>
          <w:iCs/>
          <w:caps/>
          <w:color w:val="002060"/>
          <w:sz w:val="32"/>
          <w:szCs w:val="32"/>
        </w:rPr>
        <w:t>Federal</w:t>
      </w:r>
      <w:bookmarkEnd w:id="280"/>
      <w:bookmarkEnd w:id="281"/>
      <w:bookmarkEnd w:id="282"/>
      <w:bookmarkEnd w:id="283"/>
      <w:r w:rsidRPr="00A5703F">
        <w:rPr>
          <w:rFonts w:ascii="Arial Narrow" w:eastAsiaTheme="minorEastAsia" w:hAnsi="Arial Narrow" w:cs="Arial"/>
          <w:b/>
          <w:iCs/>
          <w:caps/>
          <w:color w:val="002060"/>
          <w:sz w:val="32"/>
          <w:szCs w:val="32"/>
        </w:rPr>
        <w:tab/>
      </w:r>
    </w:p>
    <w:p w14:paraId="16C3D769" w14:textId="1A1874D8" w:rsidR="00731870" w:rsidRDefault="00521C53" w:rsidP="00731870">
      <w:pPr>
        <w:spacing w:line="276" w:lineRule="auto"/>
      </w:pPr>
      <w:hyperlink r:id="rId46" w:history="1">
        <w:r w:rsidR="00731870" w:rsidRPr="004825ED">
          <w:rPr>
            <w:rStyle w:val="Hyperlink"/>
          </w:rPr>
          <w:t>National Incident Management System (NIMS), October 2017</w:t>
        </w:r>
      </w:hyperlink>
    </w:p>
    <w:p w14:paraId="722B9302" w14:textId="77777777" w:rsidR="00731870" w:rsidRDefault="00731870" w:rsidP="00731870">
      <w:pPr>
        <w:spacing w:line="276" w:lineRule="auto"/>
      </w:pPr>
      <w:r>
        <w:t xml:space="preserve">NIMS provides a consistent nationwide template for partners to work together to prevent, protect against, respond to, recover </w:t>
      </w:r>
      <w:proofErr w:type="gramStart"/>
      <w:r>
        <w:t>from</w:t>
      </w:r>
      <w:proofErr w:type="gramEnd"/>
      <w:r>
        <w:t xml:space="preserve"> and mitigate the effects of incidents. </w:t>
      </w:r>
    </w:p>
    <w:p w14:paraId="0CB3B8F4" w14:textId="77777777" w:rsidR="00731870" w:rsidRDefault="00731870" w:rsidP="00731870">
      <w:pPr>
        <w:spacing w:line="276" w:lineRule="auto"/>
      </w:pPr>
    </w:p>
    <w:p w14:paraId="65CB1A9E" w14:textId="77777777" w:rsidR="00731870" w:rsidRDefault="00521C53" w:rsidP="00731870">
      <w:pPr>
        <w:spacing w:line="276" w:lineRule="auto"/>
      </w:pPr>
      <w:hyperlink r:id="rId47" w:history="1">
        <w:r w:rsidR="00731870" w:rsidRPr="00DA3AB1">
          <w:rPr>
            <w:rStyle w:val="Hyperlink"/>
          </w:rPr>
          <w:t>Robert T. Stafford Disaster Relief and Emergency Assistance Act, August 2016</w:t>
        </w:r>
      </w:hyperlink>
      <w:r w:rsidR="00731870">
        <w:t xml:space="preserve"> </w:t>
      </w:r>
    </w:p>
    <w:p w14:paraId="3BC8FF28" w14:textId="77777777" w:rsidR="00731870" w:rsidRDefault="00731870" w:rsidP="00731870">
      <w:pPr>
        <w:spacing w:line="276" w:lineRule="auto"/>
      </w:pPr>
      <w:r>
        <w:t xml:space="preserve">The Stafford Act is a United States federal law that provides a means of natural disaster assistance for state and local governments. </w:t>
      </w:r>
    </w:p>
    <w:p w14:paraId="28F1809E" w14:textId="77777777" w:rsidR="00731870" w:rsidRDefault="00731870" w:rsidP="00731870">
      <w:pPr>
        <w:spacing w:line="276" w:lineRule="auto"/>
      </w:pPr>
    </w:p>
    <w:p w14:paraId="53DFF421" w14:textId="77777777" w:rsidR="00731870" w:rsidRDefault="00521C53" w:rsidP="00731870">
      <w:pPr>
        <w:spacing w:line="276" w:lineRule="auto"/>
      </w:pPr>
      <w:hyperlink r:id="rId48" w:history="1">
        <w:r w:rsidR="00731870" w:rsidRPr="003E720D">
          <w:rPr>
            <w:rStyle w:val="Hyperlink"/>
          </w:rPr>
          <w:t>Sandy Recovery Improvement Act, 2013</w:t>
        </w:r>
      </w:hyperlink>
    </w:p>
    <w:p w14:paraId="51A581CF" w14:textId="77777777" w:rsidR="00731870" w:rsidRDefault="00731870" w:rsidP="00731870">
      <w:pPr>
        <w:spacing w:line="276" w:lineRule="auto"/>
      </w:pPr>
      <w:r>
        <w:t>The Sandy Recovery Improvement Act is a law that authorizes changes to the way FEMA delivers disaster assistance.</w:t>
      </w:r>
    </w:p>
    <w:p w14:paraId="5571CAA6" w14:textId="77777777" w:rsidR="00731870" w:rsidRDefault="00731870" w:rsidP="00731870">
      <w:pPr>
        <w:spacing w:line="276" w:lineRule="auto"/>
      </w:pPr>
    </w:p>
    <w:p w14:paraId="09782417" w14:textId="77777777" w:rsidR="00731870" w:rsidRPr="003E720D" w:rsidRDefault="00521C53" w:rsidP="00731870">
      <w:pPr>
        <w:spacing w:line="276" w:lineRule="auto"/>
      </w:pPr>
      <w:hyperlink r:id="rId49" w:history="1">
        <w:r w:rsidR="00731870" w:rsidRPr="00EA1DB5">
          <w:rPr>
            <w:rStyle w:val="Hyperlink"/>
          </w:rPr>
          <w:t>Post-Katrina Emergency Management Reform Act, 20</w:t>
        </w:r>
        <w:r w:rsidR="00731870" w:rsidRPr="00841BE8">
          <w:rPr>
            <w:rStyle w:val="Hyperlink"/>
            <w:rFonts w:cs="Arial"/>
            <w:shd w:val="clear" w:color="auto" w:fill="FFFFFF"/>
          </w:rPr>
          <w:t>06</w:t>
        </w:r>
      </w:hyperlink>
    </w:p>
    <w:p w14:paraId="605899CC" w14:textId="2582D42D" w:rsidR="00731870" w:rsidRDefault="00731870" w:rsidP="00A5703F">
      <w:pPr>
        <w:spacing w:line="276" w:lineRule="auto"/>
      </w:pPr>
      <w:r>
        <w:t xml:space="preserve">The Post-Katrina Emergency Management Reform Act provides FEMA guidance on its mission and </w:t>
      </w:r>
      <w:proofErr w:type="gramStart"/>
      <w:r>
        <w:t>priorities;</w:t>
      </w:r>
      <w:proofErr w:type="gramEnd"/>
      <w:r>
        <w:t xml:space="preserve"> including its partnership with state and local governments.  </w:t>
      </w:r>
    </w:p>
    <w:p w14:paraId="2712791F" w14:textId="77777777" w:rsidR="00A5703F" w:rsidRPr="00A5703F" w:rsidRDefault="00A5703F" w:rsidP="00A5703F">
      <w:pPr>
        <w:spacing w:line="276" w:lineRule="auto"/>
      </w:pPr>
    </w:p>
    <w:p w14:paraId="33AA7DB7" w14:textId="60FF1E5F" w:rsidR="00982214" w:rsidRDefault="00982214" w:rsidP="003C15A1">
      <w:pPr>
        <w:pStyle w:val="Heading1"/>
        <w:rPr>
          <w:caps w:val="0"/>
        </w:rPr>
      </w:pPr>
      <w:bookmarkStart w:id="284" w:name="_Toc78187372"/>
      <w:bookmarkStart w:id="285" w:name="_Toc106613083"/>
      <w:r w:rsidRPr="00BE3E8A">
        <w:rPr>
          <w:caps w:val="0"/>
        </w:rPr>
        <w:lastRenderedPageBreak/>
        <w:t>A</w:t>
      </w:r>
      <w:r w:rsidR="00423D21">
        <w:rPr>
          <w:caps w:val="0"/>
        </w:rPr>
        <w:t>PPENDIX</w:t>
      </w:r>
      <w:r>
        <w:rPr>
          <w:caps w:val="0"/>
        </w:rPr>
        <w:t xml:space="preserve"> </w:t>
      </w:r>
      <w:r w:rsidR="00731870">
        <w:rPr>
          <w:caps w:val="0"/>
        </w:rPr>
        <w:t>C</w:t>
      </w:r>
      <w:r>
        <w:rPr>
          <w:caps w:val="0"/>
        </w:rPr>
        <w:t xml:space="preserve"> – REFERENCE LIST</w:t>
      </w:r>
      <w:bookmarkEnd w:id="159"/>
      <w:bookmarkEnd w:id="160"/>
      <w:bookmarkEnd w:id="161"/>
      <w:bookmarkEnd w:id="162"/>
      <w:bookmarkEnd w:id="284"/>
      <w:bookmarkEnd w:id="285"/>
    </w:p>
    <w:p w14:paraId="363D0F75" w14:textId="3587945F" w:rsidR="003C15A1" w:rsidRPr="00CB1068" w:rsidRDefault="00CB1068" w:rsidP="00CB1068">
      <w:pPr>
        <w:keepNext/>
        <w:spacing w:before="240" w:after="160"/>
        <w:outlineLvl w:val="1"/>
        <w:rPr>
          <w:rFonts w:ascii="Arial Narrow" w:eastAsiaTheme="minorEastAsia" w:hAnsi="Arial Narrow" w:cs="Arial"/>
          <w:b/>
          <w:iCs/>
          <w:caps/>
          <w:color w:val="C00000"/>
          <w:sz w:val="32"/>
          <w:szCs w:val="32"/>
        </w:rPr>
      </w:pPr>
      <w:bookmarkStart w:id="286" w:name="_Toc93651897"/>
      <w:bookmarkStart w:id="287" w:name="_Toc95731410"/>
      <w:bookmarkStart w:id="288" w:name="_Toc106612471"/>
      <w:bookmarkStart w:id="289" w:name="_Toc106612786"/>
      <w:bookmarkStart w:id="290" w:name="_Toc106613084"/>
      <w:r w:rsidRPr="00CB1068">
        <w:rPr>
          <w:rFonts w:ascii="Arial Narrow" w:eastAsiaTheme="minorEastAsia" w:hAnsi="Arial Narrow" w:cs="Arial"/>
          <w:b/>
          <w:iCs/>
          <w:caps/>
          <w:color w:val="C00000"/>
          <w:sz w:val="32"/>
          <w:szCs w:val="32"/>
        </w:rPr>
        <w:t>[ADD, REMOVE, OR CHANGE TO COUNTY DETAILS OR PROTOCOLS]</w:t>
      </w:r>
      <w:bookmarkEnd w:id="286"/>
      <w:bookmarkEnd w:id="287"/>
      <w:bookmarkEnd w:id="288"/>
      <w:bookmarkEnd w:id="289"/>
      <w:bookmarkEnd w:id="290"/>
    </w:p>
    <w:tbl>
      <w:tblPr>
        <w:tblStyle w:val="TableGrid0"/>
        <w:tblpPr w:vertAnchor="text" w:horzAnchor="margin" w:tblpXSpec="center" w:tblpY="1"/>
        <w:tblOverlap w:val="never"/>
        <w:tblW w:w="10522" w:type="dxa"/>
        <w:tblInd w:w="0" w:type="dxa"/>
        <w:tblLayout w:type="fixed"/>
        <w:tblCellMar>
          <w:top w:w="5" w:type="dxa"/>
          <w:left w:w="5" w:type="dxa"/>
          <w:right w:w="187" w:type="dxa"/>
        </w:tblCellMar>
        <w:tblLook w:val="04A0" w:firstRow="1" w:lastRow="0" w:firstColumn="1" w:lastColumn="0" w:noHBand="0" w:noVBand="1"/>
      </w:tblPr>
      <w:tblGrid>
        <w:gridCol w:w="2422"/>
        <w:gridCol w:w="8100"/>
      </w:tblGrid>
      <w:tr w:rsidR="003C15A1" w:rsidRPr="00B61C94" w14:paraId="2D702B16" w14:textId="77777777" w:rsidTr="00070C1D">
        <w:trPr>
          <w:trHeight w:val="529"/>
        </w:trPr>
        <w:tc>
          <w:tcPr>
            <w:tcW w:w="242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1B2A7A8C" w14:textId="77777777" w:rsidR="003C15A1" w:rsidRPr="00B61C94" w:rsidRDefault="003C15A1" w:rsidP="00070C1D">
            <w:pPr>
              <w:ind w:left="103" w:right="78"/>
              <w:jc w:val="center"/>
              <w:rPr>
                <w:rFonts w:ascii="Arial Narrow" w:hAnsi="Arial Narrow"/>
                <w:sz w:val="28"/>
                <w:szCs w:val="28"/>
              </w:rPr>
            </w:pPr>
            <w:r w:rsidRPr="00B61C94">
              <w:rPr>
                <w:rFonts w:ascii="Arial Narrow" w:hAnsi="Arial Narrow"/>
                <w:b/>
                <w:color w:val="FFFFFF" w:themeColor="background1"/>
                <w:sz w:val="28"/>
                <w:szCs w:val="28"/>
              </w:rPr>
              <w:t>REFERENCE</w:t>
            </w:r>
          </w:p>
        </w:tc>
        <w:tc>
          <w:tcPr>
            <w:tcW w:w="810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47AC0608" w14:textId="77777777" w:rsidR="003C15A1" w:rsidRPr="00B61C94" w:rsidRDefault="003C15A1" w:rsidP="00070C1D">
            <w:pPr>
              <w:ind w:left="103" w:right="78"/>
              <w:jc w:val="center"/>
              <w:rPr>
                <w:rFonts w:ascii="Arial Narrow" w:hAnsi="Arial Narrow"/>
                <w:b/>
                <w:color w:val="FFFFFF" w:themeColor="background1"/>
                <w:sz w:val="28"/>
                <w:szCs w:val="28"/>
              </w:rPr>
            </w:pPr>
            <w:r w:rsidRPr="00B61C94">
              <w:rPr>
                <w:rFonts w:ascii="Arial Narrow" w:hAnsi="Arial Narrow"/>
                <w:b/>
                <w:color w:val="FFFFFF" w:themeColor="background1"/>
                <w:sz w:val="28"/>
                <w:szCs w:val="28"/>
              </w:rPr>
              <w:t>TITLE / DESCRIPTION</w:t>
            </w:r>
          </w:p>
        </w:tc>
      </w:tr>
      <w:tr w:rsidR="003C15A1" w:rsidRPr="00B61C94" w14:paraId="15631EF5" w14:textId="77777777" w:rsidTr="00070C1D">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4331BE16" w14:textId="77777777" w:rsidR="003C15A1" w:rsidRPr="00B61C94" w:rsidRDefault="003C15A1" w:rsidP="00070C1D">
            <w:pPr>
              <w:spacing w:before="120" w:line="276" w:lineRule="auto"/>
              <w:ind w:left="106"/>
              <w:jc w:val="center"/>
              <w:rPr>
                <w:rFonts w:cs="Arial"/>
                <w:b/>
              </w:rPr>
            </w:pPr>
            <w:r w:rsidRPr="00B61C94">
              <w:rPr>
                <w:rFonts w:cs="Arial"/>
                <w:b/>
              </w:rPr>
              <w:t>STATE</w:t>
            </w:r>
          </w:p>
        </w:tc>
        <w:tc>
          <w:tcPr>
            <w:tcW w:w="8100" w:type="dxa"/>
            <w:tcBorders>
              <w:top w:val="single" w:sz="6" w:space="0" w:color="000000"/>
              <w:left w:val="single" w:sz="6" w:space="0" w:color="000000"/>
              <w:bottom w:val="single" w:sz="6" w:space="0" w:color="000000"/>
              <w:right w:val="single" w:sz="6" w:space="0" w:color="000000"/>
            </w:tcBorders>
            <w:vAlign w:val="center"/>
          </w:tcPr>
          <w:p w14:paraId="66563CB0" w14:textId="77777777" w:rsidR="003C15A1" w:rsidRPr="00B61C94" w:rsidRDefault="00521C53" w:rsidP="00070C1D">
            <w:pPr>
              <w:pStyle w:val="Body"/>
              <w:spacing w:before="120"/>
              <w:jc w:val="center"/>
            </w:pPr>
            <w:hyperlink r:id="rId50" w:history="1">
              <w:r w:rsidR="003C15A1" w:rsidRPr="00B61C94">
                <w:rPr>
                  <w:rStyle w:val="Hyperlink"/>
                </w:rPr>
                <w:t>Disaster Declaration Process</w:t>
              </w:r>
            </w:hyperlink>
          </w:p>
        </w:tc>
      </w:tr>
      <w:tr w:rsidR="003C15A1" w:rsidRPr="00B61C94" w14:paraId="08CE149F" w14:textId="77777777" w:rsidTr="00070C1D">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16A74984" w14:textId="77777777" w:rsidR="003C15A1" w:rsidRPr="00B61C94" w:rsidRDefault="003C15A1" w:rsidP="00070C1D">
            <w:pPr>
              <w:spacing w:before="120" w:line="276" w:lineRule="auto"/>
              <w:ind w:left="106"/>
              <w:jc w:val="center"/>
              <w:rPr>
                <w:rFonts w:cs="Arial"/>
                <w:b/>
              </w:rPr>
            </w:pPr>
            <w:r w:rsidRPr="00B61C94">
              <w:rPr>
                <w:rFonts w:cs="Arial"/>
                <w:b/>
              </w:rPr>
              <w:t>STATE</w:t>
            </w:r>
          </w:p>
        </w:tc>
        <w:tc>
          <w:tcPr>
            <w:tcW w:w="8100" w:type="dxa"/>
            <w:tcBorders>
              <w:top w:val="single" w:sz="6" w:space="0" w:color="000000"/>
              <w:left w:val="single" w:sz="6" w:space="0" w:color="000000"/>
              <w:bottom w:val="single" w:sz="6" w:space="0" w:color="000000"/>
              <w:right w:val="single" w:sz="6" w:space="0" w:color="000000"/>
            </w:tcBorders>
            <w:vAlign w:val="center"/>
          </w:tcPr>
          <w:p w14:paraId="2ABBFC62" w14:textId="77777777" w:rsidR="003C15A1" w:rsidRPr="00B61C94" w:rsidRDefault="00521C53" w:rsidP="00070C1D">
            <w:pPr>
              <w:pStyle w:val="Body"/>
              <w:spacing w:before="120"/>
              <w:jc w:val="center"/>
            </w:pPr>
            <w:hyperlink r:id="rId51" w:history="1">
              <w:r w:rsidR="003C15A1" w:rsidRPr="00B61C94">
                <w:rPr>
                  <w:rStyle w:val="Hyperlink"/>
                </w:rPr>
                <w:t>IDHS EOC Operations Webpage</w:t>
              </w:r>
            </w:hyperlink>
          </w:p>
        </w:tc>
      </w:tr>
      <w:tr w:rsidR="003C15A1" w:rsidRPr="00B61C94" w14:paraId="56CF7C93" w14:textId="77777777" w:rsidTr="00070C1D">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64F9C325" w14:textId="77777777" w:rsidR="003C15A1" w:rsidRPr="00B61C94" w:rsidRDefault="003C15A1" w:rsidP="00070C1D">
            <w:pPr>
              <w:spacing w:before="120" w:line="276" w:lineRule="auto"/>
              <w:ind w:left="106"/>
              <w:jc w:val="center"/>
              <w:rPr>
                <w:rFonts w:cs="Arial"/>
                <w:b/>
              </w:rPr>
            </w:pPr>
            <w:r w:rsidRPr="00B61C94">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5CC042CC" w14:textId="37CA75A0" w:rsidR="003C15A1" w:rsidRPr="00B61C94" w:rsidRDefault="00521C53" w:rsidP="00070C1D">
            <w:pPr>
              <w:pStyle w:val="Body"/>
              <w:spacing w:before="120"/>
              <w:jc w:val="center"/>
            </w:pPr>
            <w:hyperlink r:id="rId52" w:history="1">
              <w:r w:rsidR="003E0FD5">
                <w:rPr>
                  <w:rFonts w:eastAsia="Times New Roman"/>
                  <w:color w:val="0000FF"/>
                  <w:u w:val="single"/>
                </w:rPr>
                <w:t>FEMA's ESF #14 - Cross-Sector Business and Infrastructure Annex, 2019</w:t>
              </w:r>
            </w:hyperlink>
          </w:p>
        </w:tc>
      </w:tr>
      <w:tr w:rsidR="003C15A1" w:rsidRPr="00B61C94" w14:paraId="5F2FAEA8" w14:textId="77777777" w:rsidTr="00070C1D">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70EB05E4" w14:textId="77777777" w:rsidR="003C15A1" w:rsidRPr="00B61C94" w:rsidRDefault="003C15A1" w:rsidP="00070C1D">
            <w:pPr>
              <w:spacing w:before="120" w:line="276" w:lineRule="auto"/>
              <w:ind w:left="106"/>
              <w:jc w:val="center"/>
              <w:rPr>
                <w:rFonts w:cs="Arial"/>
                <w:b/>
              </w:rPr>
            </w:pPr>
            <w:r w:rsidRPr="00B61C94">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034DEAA7" w14:textId="77777777" w:rsidR="003C15A1" w:rsidRPr="00B61C94" w:rsidRDefault="00521C53" w:rsidP="00070C1D">
            <w:pPr>
              <w:pStyle w:val="Body"/>
              <w:spacing w:before="120"/>
              <w:jc w:val="center"/>
            </w:pPr>
            <w:hyperlink r:id="rId53" w:history="1">
              <w:r w:rsidR="003C15A1" w:rsidRPr="00B61C94">
                <w:rPr>
                  <w:rStyle w:val="Hyperlink"/>
                </w:rPr>
                <w:t>FEMA Resource Typing Definition for Response Operational Coordination, 2017</w:t>
              </w:r>
            </w:hyperlink>
          </w:p>
        </w:tc>
      </w:tr>
      <w:tr w:rsidR="003C15A1" w:rsidRPr="00B61C94" w14:paraId="7D61E41E" w14:textId="77777777" w:rsidTr="00070C1D">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434C4065" w14:textId="77777777" w:rsidR="003C15A1" w:rsidRPr="00B61C94" w:rsidRDefault="003C15A1" w:rsidP="00070C1D">
            <w:pPr>
              <w:spacing w:before="120" w:line="276" w:lineRule="auto"/>
              <w:ind w:left="106"/>
              <w:jc w:val="center"/>
              <w:rPr>
                <w:rFonts w:cs="Arial"/>
                <w:b/>
              </w:rPr>
            </w:pPr>
            <w:r w:rsidRPr="00B61C94">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5F4F399B" w14:textId="77777777" w:rsidR="003C15A1" w:rsidRPr="00B61C94" w:rsidRDefault="00521C53" w:rsidP="00070C1D">
            <w:pPr>
              <w:pStyle w:val="Body"/>
              <w:spacing w:before="120"/>
              <w:jc w:val="center"/>
            </w:pPr>
            <w:hyperlink r:id="rId54" w:history="1">
              <w:r w:rsidR="003C15A1" w:rsidRPr="00B61C94">
                <w:rPr>
                  <w:rStyle w:val="Hyperlink"/>
                </w:rPr>
                <w:t>FEMA Resource Typing Definition for the National Qualification System Emergency Management, 2017</w:t>
              </w:r>
            </w:hyperlink>
          </w:p>
        </w:tc>
      </w:tr>
      <w:tr w:rsidR="003C15A1" w:rsidRPr="00B61C94" w14:paraId="48FC734D" w14:textId="77777777" w:rsidTr="00070C1D">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4B938157" w14:textId="77777777" w:rsidR="003C15A1" w:rsidRPr="00B61C94" w:rsidRDefault="003C15A1" w:rsidP="00070C1D">
            <w:pPr>
              <w:spacing w:before="120" w:line="276" w:lineRule="auto"/>
              <w:ind w:left="106"/>
              <w:jc w:val="center"/>
              <w:rPr>
                <w:rFonts w:cs="Arial"/>
                <w:b/>
              </w:rPr>
            </w:pPr>
            <w:r w:rsidRPr="00B61C94">
              <w:rPr>
                <w:rFonts w:cs="Arial"/>
                <w:b/>
              </w:rPr>
              <w:t>ALL-HAZARDS INCIDENT MANAGEMENT</w:t>
            </w:r>
          </w:p>
        </w:tc>
        <w:tc>
          <w:tcPr>
            <w:tcW w:w="8100" w:type="dxa"/>
            <w:tcBorders>
              <w:top w:val="single" w:sz="6" w:space="0" w:color="000000"/>
              <w:left w:val="single" w:sz="6" w:space="0" w:color="000000"/>
              <w:bottom w:val="single" w:sz="6" w:space="0" w:color="000000"/>
              <w:right w:val="single" w:sz="6" w:space="0" w:color="000000"/>
            </w:tcBorders>
            <w:vAlign w:val="center"/>
          </w:tcPr>
          <w:p w14:paraId="74D5CBE8" w14:textId="77777777" w:rsidR="003C15A1" w:rsidRPr="00B61C94" w:rsidRDefault="00521C53" w:rsidP="00070C1D">
            <w:pPr>
              <w:pStyle w:val="Body"/>
              <w:spacing w:before="120"/>
              <w:jc w:val="center"/>
            </w:pPr>
            <w:hyperlink r:id="rId55" w:history="1">
              <w:r w:rsidR="003C15A1" w:rsidRPr="00B61C94">
                <w:rPr>
                  <w:rStyle w:val="Hyperlink"/>
                </w:rPr>
                <w:t>Incident Management Training and Consulting All-Hazards Incident Management Team Response and Planning Guide, Second Edition 2019</w:t>
              </w:r>
            </w:hyperlink>
          </w:p>
        </w:tc>
      </w:tr>
    </w:tbl>
    <w:p w14:paraId="6BCB2216" w14:textId="2EA5970B" w:rsidR="00982214" w:rsidRDefault="00982214">
      <w:pPr>
        <w:spacing w:after="200" w:line="276" w:lineRule="auto"/>
        <w:rPr>
          <w:rFonts w:ascii="Arial Narrow" w:hAnsi="Arial Narrow" w:cs="Arial"/>
          <w:b/>
          <w:bCs/>
          <w:color w:val="182853"/>
          <w:kern w:val="32"/>
          <w:sz w:val="38"/>
          <w:szCs w:val="38"/>
        </w:rPr>
      </w:pPr>
    </w:p>
    <w:p w14:paraId="5DB6637A" w14:textId="77777777" w:rsidR="00982214" w:rsidRDefault="00982214">
      <w:pPr>
        <w:spacing w:after="200" w:line="276" w:lineRule="auto"/>
        <w:rPr>
          <w:rFonts w:ascii="Arial Narrow" w:hAnsi="Arial Narrow" w:cs="Arial"/>
          <w:b/>
          <w:bCs/>
          <w:color w:val="182853"/>
          <w:kern w:val="32"/>
          <w:sz w:val="38"/>
          <w:szCs w:val="38"/>
        </w:rPr>
      </w:pPr>
      <w:r>
        <w:rPr>
          <w:caps/>
        </w:rPr>
        <w:br w:type="page"/>
      </w:r>
    </w:p>
    <w:p w14:paraId="37B4E43B" w14:textId="0C850A52" w:rsidR="00864B11" w:rsidRDefault="001A5D0C" w:rsidP="007E0DCB">
      <w:pPr>
        <w:pStyle w:val="Heading1"/>
        <w:rPr>
          <w:caps w:val="0"/>
        </w:rPr>
      </w:pPr>
      <w:bookmarkStart w:id="291" w:name="_Toc78187373"/>
      <w:bookmarkStart w:id="292" w:name="_Toc106613085"/>
      <w:r w:rsidRPr="00BE3E8A">
        <w:rPr>
          <w:caps w:val="0"/>
        </w:rPr>
        <w:lastRenderedPageBreak/>
        <w:t>A</w:t>
      </w:r>
      <w:r w:rsidR="00BE3E8A">
        <w:rPr>
          <w:caps w:val="0"/>
        </w:rPr>
        <w:t xml:space="preserve">PPENDIX </w:t>
      </w:r>
      <w:r w:rsidR="00731870">
        <w:rPr>
          <w:caps w:val="0"/>
        </w:rPr>
        <w:t>D</w:t>
      </w:r>
      <w:r w:rsidR="00BE3E8A">
        <w:rPr>
          <w:caps w:val="0"/>
        </w:rPr>
        <w:t xml:space="preserve"> – ACRONYMS</w:t>
      </w:r>
      <w:bookmarkEnd w:id="291"/>
      <w:bookmarkEnd w:id="292"/>
      <w:r w:rsidR="00BE3E8A">
        <w:rPr>
          <w:caps w:val="0"/>
        </w:rPr>
        <w:t xml:space="preserve"> </w:t>
      </w:r>
      <w:bookmarkEnd w:id="163"/>
      <w:bookmarkEnd w:id="164"/>
    </w:p>
    <w:p w14:paraId="1A3447BC" w14:textId="356FAE17" w:rsidR="00BA12AA" w:rsidRPr="00CB1068" w:rsidRDefault="00CB1068" w:rsidP="00CB1068">
      <w:pPr>
        <w:keepNext/>
        <w:spacing w:before="240" w:after="160"/>
        <w:outlineLvl w:val="1"/>
        <w:rPr>
          <w:rFonts w:ascii="Arial Narrow" w:eastAsiaTheme="minorEastAsia" w:hAnsi="Arial Narrow" w:cs="Arial"/>
          <w:b/>
          <w:iCs/>
          <w:caps/>
          <w:color w:val="C00000"/>
          <w:sz w:val="32"/>
          <w:szCs w:val="32"/>
        </w:rPr>
      </w:pPr>
      <w:bookmarkStart w:id="293" w:name="_Toc93651899"/>
      <w:bookmarkStart w:id="294" w:name="_Toc95731412"/>
      <w:bookmarkStart w:id="295" w:name="_Toc106612473"/>
      <w:bookmarkStart w:id="296" w:name="_Toc106612788"/>
      <w:bookmarkStart w:id="297" w:name="_Toc106613086"/>
      <w:r w:rsidRPr="00CB1068">
        <w:rPr>
          <w:rFonts w:ascii="Arial Narrow" w:eastAsiaTheme="minorEastAsia" w:hAnsi="Arial Narrow" w:cs="Arial"/>
          <w:b/>
          <w:iCs/>
          <w:caps/>
          <w:color w:val="C00000"/>
          <w:sz w:val="32"/>
          <w:szCs w:val="32"/>
        </w:rPr>
        <w:t>[ADD, REMOVE, OR CHANGE TO COUNTY DETAILS OR PROTOCOLS]</w:t>
      </w:r>
      <w:bookmarkEnd w:id="293"/>
      <w:bookmarkEnd w:id="294"/>
      <w:bookmarkEnd w:id="295"/>
      <w:bookmarkEnd w:id="296"/>
      <w:bookmarkEnd w:id="297"/>
    </w:p>
    <w:tbl>
      <w:tblPr>
        <w:tblStyle w:val="TableGrid0"/>
        <w:tblpPr w:vertAnchor="text" w:horzAnchor="margin" w:tblpXSpec="center" w:tblpY="1"/>
        <w:tblOverlap w:val="never"/>
        <w:tblW w:w="9712" w:type="dxa"/>
        <w:tblInd w:w="0" w:type="dxa"/>
        <w:tblLayout w:type="fixed"/>
        <w:tblCellMar>
          <w:top w:w="5" w:type="dxa"/>
          <w:left w:w="5" w:type="dxa"/>
          <w:right w:w="187" w:type="dxa"/>
        </w:tblCellMar>
        <w:tblLook w:val="04A0" w:firstRow="1" w:lastRow="0" w:firstColumn="1" w:lastColumn="0" w:noHBand="0" w:noVBand="1"/>
      </w:tblPr>
      <w:tblGrid>
        <w:gridCol w:w="2242"/>
        <w:gridCol w:w="7470"/>
      </w:tblGrid>
      <w:tr w:rsidR="00A55231" w:rsidRPr="00751DB3" w14:paraId="4A84891F" w14:textId="77777777" w:rsidTr="00A55231">
        <w:trPr>
          <w:trHeight w:val="529"/>
        </w:trPr>
        <w:tc>
          <w:tcPr>
            <w:tcW w:w="224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1ED411CC" w14:textId="24250172" w:rsidR="00A55231" w:rsidRPr="00574574" w:rsidRDefault="00A55231" w:rsidP="00A55231">
            <w:pPr>
              <w:ind w:left="103" w:right="78"/>
              <w:jc w:val="center"/>
              <w:rPr>
                <w:rFonts w:ascii="Arial Narrow" w:hAnsi="Arial Narrow"/>
              </w:rPr>
            </w:pPr>
            <w:r w:rsidRPr="00574574">
              <w:rPr>
                <w:rFonts w:ascii="Arial Narrow" w:hAnsi="Arial Narrow"/>
                <w:b/>
                <w:color w:val="FFFFFF" w:themeColor="background1"/>
              </w:rPr>
              <w:t>ACRONYMS</w:t>
            </w:r>
          </w:p>
        </w:tc>
        <w:tc>
          <w:tcPr>
            <w:tcW w:w="747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27678C77" w14:textId="54602203" w:rsidR="00A55231" w:rsidRPr="00A55231" w:rsidRDefault="00A55231" w:rsidP="00A55231">
            <w:pPr>
              <w:ind w:left="103" w:right="78"/>
              <w:jc w:val="center"/>
              <w:rPr>
                <w:rFonts w:ascii="Arial Narrow" w:hAnsi="Arial Narrow"/>
                <w:b/>
                <w:color w:val="FFFFFF" w:themeColor="background1"/>
              </w:rPr>
            </w:pPr>
            <w:r>
              <w:rPr>
                <w:rFonts w:ascii="Arial Narrow" w:hAnsi="Arial Narrow"/>
                <w:b/>
                <w:color w:val="FFFFFF" w:themeColor="background1"/>
              </w:rPr>
              <w:t>FULL DESCRIPTION</w:t>
            </w:r>
          </w:p>
        </w:tc>
      </w:tr>
      <w:tr w:rsidR="003F029A" w:rsidRPr="00134F14" w14:paraId="41B320A9"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685FE4B" w14:textId="3E540E7E" w:rsidR="003F029A" w:rsidRDefault="003F029A" w:rsidP="00A3275E">
            <w:pPr>
              <w:spacing w:line="259" w:lineRule="auto"/>
              <w:ind w:left="106"/>
              <w:jc w:val="center"/>
              <w:rPr>
                <w:rFonts w:cs="Arial"/>
                <w:b/>
                <w:sz w:val="28"/>
                <w:szCs w:val="28"/>
              </w:rPr>
            </w:pPr>
            <w:r>
              <w:rPr>
                <w:rFonts w:cs="Arial"/>
                <w:b/>
                <w:sz w:val="28"/>
                <w:szCs w:val="28"/>
              </w:rPr>
              <w:t>AAR</w:t>
            </w:r>
          </w:p>
        </w:tc>
        <w:tc>
          <w:tcPr>
            <w:tcW w:w="7470" w:type="dxa"/>
            <w:tcBorders>
              <w:top w:val="single" w:sz="6" w:space="0" w:color="000000"/>
              <w:left w:val="single" w:sz="6" w:space="0" w:color="000000"/>
              <w:bottom w:val="single" w:sz="6" w:space="0" w:color="000000"/>
              <w:right w:val="single" w:sz="6" w:space="0" w:color="000000"/>
            </w:tcBorders>
            <w:vAlign w:val="center"/>
          </w:tcPr>
          <w:p w14:paraId="4D794E06" w14:textId="0725DAFD" w:rsidR="003F029A" w:rsidRDefault="003F029A" w:rsidP="00A3275E">
            <w:pPr>
              <w:spacing w:line="259" w:lineRule="auto"/>
              <w:ind w:left="103"/>
              <w:jc w:val="center"/>
              <w:rPr>
                <w:rFonts w:cs="Arial"/>
              </w:rPr>
            </w:pPr>
            <w:r>
              <w:rPr>
                <w:rFonts w:cs="Arial"/>
              </w:rPr>
              <w:t>After Action Report</w:t>
            </w:r>
          </w:p>
        </w:tc>
      </w:tr>
      <w:tr w:rsidR="003F029A" w:rsidRPr="00134F14" w14:paraId="1F53F1E6"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B497D3C" w14:textId="658B6791" w:rsidR="003F029A" w:rsidRDefault="003F029A" w:rsidP="00A3275E">
            <w:pPr>
              <w:spacing w:line="259" w:lineRule="auto"/>
              <w:ind w:left="106"/>
              <w:jc w:val="center"/>
              <w:rPr>
                <w:rFonts w:cs="Arial"/>
                <w:b/>
                <w:sz w:val="28"/>
                <w:szCs w:val="28"/>
              </w:rPr>
            </w:pPr>
            <w:r>
              <w:rPr>
                <w:rFonts w:cs="Arial"/>
                <w:b/>
                <w:sz w:val="28"/>
                <w:szCs w:val="28"/>
              </w:rPr>
              <w:t>ADA</w:t>
            </w:r>
          </w:p>
        </w:tc>
        <w:tc>
          <w:tcPr>
            <w:tcW w:w="7470" w:type="dxa"/>
            <w:tcBorders>
              <w:top w:val="single" w:sz="6" w:space="0" w:color="000000"/>
              <w:left w:val="single" w:sz="6" w:space="0" w:color="000000"/>
              <w:bottom w:val="single" w:sz="6" w:space="0" w:color="000000"/>
              <w:right w:val="single" w:sz="6" w:space="0" w:color="000000"/>
            </w:tcBorders>
            <w:vAlign w:val="center"/>
          </w:tcPr>
          <w:p w14:paraId="6D56359E" w14:textId="039E92D2" w:rsidR="003F029A" w:rsidRDefault="003F029A" w:rsidP="00A3275E">
            <w:pPr>
              <w:spacing w:line="259" w:lineRule="auto"/>
              <w:ind w:left="103"/>
              <w:jc w:val="center"/>
              <w:rPr>
                <w:rFonts w:cs="Arial"/>
              </w:rPr>
            </w:pPr>
            <w:r>
              <w:rPr>
                <w:rFonts w:cs="Arial"/>
              </w:rPr>
              <w:t>Americans with Disabilities Act</w:t>
            </w:r>
          </w:p>
        </w:tc>
      </w:tr>
      <w:tr w:rsidR="003F029A" w:rsidRPr="00134F14" w14:paraId="367315C6"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5FF235C" w14:textId="38D70AA5" w:rsidR="003F029A" w:rsidRDefault="003F029A" w:rsidP="00A3275E">
            <w:pPr>
              <w:spacing w:line="259" w:lineRule="auto"/>
              <w:ind w:left="106"/>
              <w:jc w:val="center"/>
              <w:rPr>
                <w:rFonts w:cs="Arial"/>
                <w:b/>
                <w:sz w:val="28"/>
                <w:szCs w:val="28"/>
              </w:rPr>
            </w:pPr>
            <w:r>
              <w:rPr>
                <w:rFonts w:cs="Arial"/>
                <w:b/>
                <w:sz w:val="28"/>
                <w:szCs w:val="28"/>
              </w:rPr>
              <w:t>ARES</w:t>
            </w:r>
          </w:p>
        </w:tc>
        <w:tc>
          <w:tcPr>
            <w:tcW w:w="7470" w:type="dxa"/>
            <w:tcBorders>
              <w:top w:val="single" w:sz="6" w:space="0" w:color="000000"/>
              <w:left w:val="single" w:sz="6" w:space="0" w:color="000000"/>
              <w:bottom w:val="single" w:sz="6" w:space="0" w:color="000000"/>
              <w:right w:val="single" w:sz="6" w:space="0" w:color="000000"/>
            </w:tcBorders>
            <w:vAlign w:val="center"/>
          </w:tcPr>
          <w:p w14:paraId="47FC55C4" w14:textId="4366577A" w:rsidR="003F029A" w:rsidRDefault="003F029A" w:rsidP="00A3275E">
            <w:pPr>
              <w:spacing w:line="259" w:lineRule="auto"/>
              <w:ind w:left="103"/>
              <w:jc w:val="center"/>
              <w:rPr>
                <w:rFonts w:cs="Arial"/>
              </w:rPr>
            </w:pPr>
            <w:r>
              <w:rPr>
                <w:rFonts w:cs="Arial"/>
              </w:rPr>
              <w:t>Amateur Radio Emergency Service</w:t>
            </w:r>
          </w:p>
        </w:tc>
      </w:tr>
      <w:tr w:rsidR="00A3275E" w:rsidRPr="00134F14" w14:paraId="797FDDAD"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98D4692" w14:textId="1B0A9C76" w:rsidR="00A3275E" w:rsidRPr="00134F14" w:rsidRDefault="003110BB" w:rsidP="00A3275E">
            <w:pPr>
              <w:spacing w:line="259" w:lineRule="auto"/>
              <w:ind w:left="106"/>
              <w:jc w:val="center"/>
              <w:rPr>
                <w:rFonts w:cs="Arial"/>
                <w:b/>
                <w:sz w:val="28"/>
                <w:szCs w:val="28"/>
              </w:rPr>
            </w:pPr>
            <w:r>
              <w:rPr>
                <w:rFonts w:cs="Arial"/>
                <w:b/>
                <w:sz w:val="28"/>
                <w:szCs w:val="28"/>
              </w:rPr>
              <w:t>BEOC</w:t>
            </w:r>
          </w:p>
        </w:tc>
        <w:tc>
          <w:tcPr>
            <w:tcW w:w="7470" w:type="dxa"/>
            <w:tcBorders>
              <w:top w:val="single" w:sz="6" w:space="0" w:color="000000"/>
              <w:left w:val="single" w:sz="6" w:space="0" w:color="000000"/>
              <w:bottom w:val="single" w:sz="6" w:space="0" w:color="000000"/>
              <w:right w:val="single" w:sz="6" w:space="0" w:color="000000"/>
            </w:tcBorders>
            <w:vAlign w:val="center"/>
          </w:tcPr>
          <w:p w14:paraId="1BD946DA" w14:textId="178A3B72" w:rsidR="00A3275E" w:rsidRPr="00134F14" w:rsidRDefault="003110BB" w:rsidP="00A3275E">
            <w:pPr>
              <w:spacing w:line="259" w:lineRule="auto"/>
              <w:ind w:left="103"/>
              <w:jc w:val="center"/>
              <w:rPr>
                <w:rFonts w:cs="Arial"/>
              </w:rPr>
            </w:pPr>
            <w:r>
              <w:rPr>
                <w:rFonts w:cs="Arial"/>
              </w:rPr>
              <w:t>Business</w:t>
            </w:r>
            <w:r w:rsidR="00957E29">
              <w:rPr>
                <w:rFonts w:cs="Arial"/>
              </w:rPr>
              <w:t xml:space="preserve"> Emergency</w:t>
            </w:r>
            <w:r>
              <w:rPr>
                <w:rFonts w:cs="Arial"/>
              </w:rPr>
              <w:t xml:space="preserve"> Operation Center</w:t>
            </w:r>
          </w:p>
        </w:tc>
      </w:tr>
      <w:tr w:rsidR="00A63057" w:rsidRPr="00134F14" w14:paraId="53182940"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F4EAAA9" w14:textId="5B36E760" w:rsidR="00A63057" w:rsidRDefault="00A63057" w:rsidP="00A63057">
            <w:pPr>
              <w:spacing w:line="259" w:lineRule="auto"/>
              <w:ind w:left="106"/>
              <w:jc w:val="center"/>
              <w:rPr>
                <w:rFonts w:cs="Arial"/>
                <w:b/>
                <w:sz w:val="28"/>
                <w:szCs w:val="28"/>
              </w:rPr>
            </w:pPr>
            <w:r>
              <w:rPr>
                <w:rFonts w:cs="Arial"/>
                <w:b/>
                <w:sz w:val="28"/>
                <w:szCs w:val="28"/>
              </w:rPr>
              <w:t>C-MIST</w:t>
            </w:r>
          </w:p>
        </w:tc>
        <w:tc>
          <w:tcPr>
            <w:tcW w:w="7470" w:type="dxa"/>
            <w:tcBorders>
              <w:top w:val="single" w:sz="6" w:space="0" w:color="000000"/>
              <w:left w:val="single" w:sz="6" w:space="0" w:color="000000"/>
              <w:bottom w:val="single" w:sz="6" w:space="0" w:color="000000"/>
              <w:right w:val="single" w:sz="6" w:space="0" w:color="000000"/>
            </w:tcBorders>
            <w:vAlign w:val="center"/>
          </w:tcPr>
          <w:p w14:paraId="17F5FDD9" w14:textId="64574276" w:rsidR="00A63057" w:rsidRDefault="00A63057" w:rsidP="00A63057">
            <w:pPr>
              <w:spacing w:line="259" w:lineRule="auto"/>
              <w:ind w:left="103"/>
              <w:jc w:val="center"/>
              <w:rPr>
                <w:rFonts w:cs="Arial"/>
              </w:rPr>
            </w:pPr>
            <w:r>
              <w:rPr>
                <w:rFonts w:cs="Arial"/>
              </w:rPr>
              <w:t>Communication Medical Independence Supervision Transportation</w:t>
            </w:r>
          </w:p>
        </w:tc>
      </w:tr>
      <w:tr w:rsidR="002A1BDD" w:rsidRPr="00134F14" w14:paraId="11967B47"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D84C307" w14:textId="0D274171" w:rsidR="002A1BDD" w:rsidRDefault="002A1BDD" w:rsidP="002A1BDD">
            <w:pPr>
              <w:spacing w:line="259" w:lineRule="auto"/>
              <w:ind w:left="106"/>
              <w:jc w:val="center"/>
              <w:rPr>
                <w:rFonts w:cs="Arial"/>
                <w:b/>
                <w:sz w:val="28"/>
                <w:szCs w:val="28"/>
              </w:rPr>
            </w:pPr>
            <w:r>
              <w:rPr>
                <w:rFonts w:cs="Arial"/>
                <w:b/>
                <w:sz w:val="28"/>
                <w:szCs w:val="28"/>
              </w:rPr>
              <w:t>COOP</w:t>
            </w:r>
          </w:p>
        </w:tc>
        <w:tc>
          <w:tcPr>
            <w:tcW w:w="7470" w:type="dxa"/>
            <w:tcBorders>
              <w:top w:val="single" w:sz="6" w:space="0" w:color="000000"/>
              <w:left w:val="single" w:sz="6" w:space="0" w:color="000000"/>
              <w:bottom w:val="single" w:sz="6" w:space="0" w:color="000000"/>
              <w:right w:val="single" w:sz="6" w:space="0" w:color="000000"/>
            </w:tcBorders>
            <w:vAlign w:val="center"/>
          </w:tcPr>
          <w:p w14:paraId="693AD8A7" w14:textId="36063D6E" w:rsidR="002A1BDD" w:rsidRDefault="002A1BDD" w:rsidP="002A1BDD">
            <w:pPr>
              <w:spacing w:line="259" w:lineRule="auto"/>
              <w:ind w:left="103"/>
              <w:jc w:val="center"/>
              <w:rPr>
                <w:rFonts w:cs="Arial"/>
              </w:rPr>
            </w:pPr>
            <w:r>
              <w:rPr>
                <w:rFonts w:cs="Arial"/>
              </w:rPr>
              <w:t>Continuity of Operations Plan</w:t>
            </w:r>
          </w:p>
        </w:tc>
      </w:tr>
      <w:tr w:rsidR="003110BB" w:rsidRPr="00134F14" w14:paraId="35B429C4"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0FB27DD" w14:textId="6D936A47" w:rsidR="003110BB" w:rsidRPr="00134F14" w:rsidRDefault="003110BB" w:rsidP="003110BB">
            <w:pPr>
              <w:spacing w:line="259" w:lineRule="auto"/>
              <w:ind w:left="106"/>
              <w:jc w:val="center"/>
              <w:rPr>
                <w:rFonts w:cs="Arial"/>
                <w:b/>
                <w:sz w:val="28"/>
                <w:szCs w:val="28"/>
              </w:rPr>
            </w:pPr>
            <w:r>
              <w:rPr>
                <w:rFonts w:cs="Arial"/>
                <w:b/>
                <w:sz w:val="28"/>
                <w:szCs w:val="28"/>
              </w:rPr>
              <w:t>COP</w:t>
            </w:r>
          </w:p>
        </w:tc>
        <w:tc>
          <w:tcPr>
            <w:tcW w:w="7470" w:type="dxa"/>
            <w:tcBorders>
              <w:top w:val="single" w:sz="6" w:space="0" w:color="000000"/>
              <w:left w:val="single" w:sz="6" w:space="0" w:color="000000"/>
              <w:bottom w:val="single" w:sz="6" w:space="0" w:color="000000"/>
              <w:right w:val="single" w:sz="6" w:space="0" w:color="000000"/>
            </w:tcBorders>
            <w:vAlign w:val="center"/>
          </w:tcPr>
          <w:p w14:paraId="5E3516AF" w14:textId="4B611AFB" w:rsidR="003110BB" w:rsidRPr="00134F14" w:rsidRDefault="003110BB" w:rsidP="003110BB">
            <w:pPr>
              <w:spacing w:line="259" w:lineRule="auto"/>
              <w:ind w:left="103"/>
              <w:jc w:val="center"/>
              <w:rPr>
                <w:rFonts w:cs="Arial"/>
              </w:rPr>
            </w:pPr>
            <w:r>
              <w:rPr>
                <w:rFonts w:cs="Arial"/>
              </w:rPr>
              <w:t>Common Operating Picture</w:t>
            </w:r>
          </w:p>
        </w:tc>
      </w:tr>
      <w:tr w:rsidR="003B777D" w:rsidRPr="00134F14" w14:paraId="3056BB4D"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0748ED6" w14:textId="3BA17701" w:rsidR="003B777D" w:rsidRDefault="003B777D" w:rsidP="003B777D">
            <w:pPr>
              <w:spacing w:line="259" w:lineRule="auto"/>
              <w:ind w:left="106"/>
              <w:jc w:val="center"/>
              <w:rPr>
                <w:rFonts w:cs="Arial"/>
                <w:b/>
                <w:sz w:val="28"/>
                <w:szCs w:val="28"/>
              </w:rPr>
            </w:pPr>
            <w:r>
              <w:rPr>
                <w:rFonts w:cs="Arial"/>
                <w:b/>
                <w:sz w:val="28"/>
                <w:szCs w:val="28"/>
              </w:rPr>
              <w:t>EAS</w:t>
            </w:r>
          </w:p>
        </w:tc>
        <w:tc>
          <w:tcPr>
            <w:tcW w:w="7470" w:type="dxa"/>
            <w:tcBorders>
              <w:top w:val="single" w:sz="6" w:space="0" w:color="000000"/>
              <w:left w:val="single" w:sz="6" w:space="0" w:color="000000"/>
              <w:bottom w:val="single" w:sz="6" w:space="0" w:color="000000"/>
              <w:right w:val="single" w:sz="6" w:space="0" w:color="000000"/>
            </w:tcBorders>
            <w:vAlign w:val="center"/>
          </w:tcPr>
          <w:p w14:paraId="029885EE" w14:textId="3C5F3D73" w:rsidR="003B777D" w:rsidRDefault="003B777D" w:rsidP="003B777D">
            <w:pPr>
              <w:spacing w:line="259" w:lineRule="auto"/>
              <w:ind w:left="103"/>
              <w:jc w:val="center"/>
              <w:rPr>
                <w:rFonts w:cs="Arial"/>
              </w:rPr>
            </w:pPr>
            <w:r>
              <w:rPr>
                <w:rFonts w:cs="Arial"/>
              </w:rPr>
              <w:t>Emergency Alert System</w:t>
            </w:r>
          </w:p>
        </w:tc>
      </w:tr>
      <w:tr w:rsidR="003B777D" w:rsidRPr="00134F14" w14:paraId="202DBDCB"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99F6078" w14:textId="2CC547AF" w:rsidR="003B777D" w:rsidRDefault="003B777D" w:rsidP="003B777D">
            <w:pPr>
              <w:spacing w:line="259" w:lineRule="auto"/>
              <w:ind w:left="106"/>
              <w:jc w:val="center"/>
              <w:rPr>
                <w:rFonts w:cs="Arial"/>
                <w:b/>
                <w:sz w:val="28"/>
                <w:szCs w:val="28"/>
              </w:rPr>
            </w:pPr>
            <w:r>
              <w:rPr>
                <w:rFonts w:cs="Arial"/>
                <w:b/>
                <w:sz w:val="28"/>
                <w:szCs w:val="28"/>
              </w:rPr>
              <w:t>EMA</w:t>
            </w:r>
          </w:p>
        </w:tc>
        <w:tc>
          <w:tcPr>
            <w:tcW w:w="7470" w:type="dxa"/>
            <w:tcBorders>
              <w:top w:val="single" w:sz="6" w:space="0" w:color="000000"/>
              <w:left w:val="single" w:sz="6" w:space="0" w:color="000000"/>
              <w:bottom w:val="single" w:sz="6" w:space="0" w:color="000000"/>
              <w:right w:val="single" w:sz="6" w:space="0" w:color="000000"/>
            </w:tcBorders>
            <w:vAlign w:val="center"/>
          </w:tcPr>
          <w:p w14:paraId="0244B057" w14:textId="275BD56C" w:rsidR="003B777D" w:rsidRDefault="003B777D" w:rsidP="003B777D">
            <w:pPr>
              <w:spacing w:line="259" w:lineRule="auto"/>
              <w:ind w:left="103"/>
              <w:jc w:val="center"/>
              <w:rPr>
                <w:rFonts w:cs="Arial"/>
              </w:rPr>
            </w:pPr>
            <w:r>
              <w:rPr>
                <w:rFonts w:cs="Arial"/>
              </w:rPr>
              <w:t>Emergency Management Agency</w:t>
            </w:r>
          </w:p>
        </w:tc>
      </w:tr>
      <w:tr w:rsidR="003B777D" w:rsidRPr="00134F14" w14:paraId="7E51DA41"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DAECA74" w14:textId="0F530CE1" w:rsidR="003B777D" w:rsidRDefault="003B777D" w:rsidP="003B777D">
            <w:pPr>
              <w:spacing w:line="259" w:lineRule="auto"/>
              <w:ind w:left="106"/>
              <w:jc w:val="center"/>
              <w:rPr>
                <w:rFonts w:cs="Arial"/>
                <w:b/>
                <w:sz w:val="28"/>
                <w:szCs w:val="28"/>
              </w:rPr>
            </w:pPr>
            <w:r>
              <w:rPr>
                <w:rFonts w:cs="Arial"/>
                <w:b/>
                <w:sz w:val="28"/>
                <w:szCs w:val="28"/>
              </w:rPr>
              <w:t>EOP</w:t>
            </w:r>
          </w:p>
        </w:tc>
        <w:tc>
          <w:tcPr>
            <w:tcW w:w="7470" w:type="dxa"/>
            <w:tcBorders>
              <w:top w:val="single" w:sz="6" w:space="0" w:color="000000"/>
              <w:left w:val="single" w:sz="6" w:space="0" w:color="000000"/>
              <w:bottom w:val="single" w:sz="6" w:space="0" w:color="000000"/>
              <w:right w:val="single" w:sz="6" w:space="0" w:color="000000"/>
            </w:tcBorders>
            <w:vAlign w:val="center"/>
          </w:tcPr>
          <w:p w14:paraId="55998A0C" w14:textId="6FEA70D6" w:rsidR="003B777D" w:rsidRDefault="003B777D" w:rsidP="003B777D">
            <w:pPr>
              <w:spacing w:line="259" w:lineRule="auto"/>
              <w:ind w:left="103"/>
              <w:jc w:val="center"/>
              <w:rPr>
                <w:rFonts w:cs="Arial"/>
              </w:rPr>
            </w:pPr>
            <w:r>
              <w:rPr>
                <w:rFonts w:cs="Arial"/>
              </w:rPr>
              <w:t>Emergency Operations Plan</w:t>
            </w:r>
          </w:p>
        </w:tc>
      </w:tr>
      <w:tr w:rsidR="003B777D" w:rsidRPr="00134F14" w14:paraId="7BB8E83B"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28C3493" w14:textId="6754EC51" w:rsidR="003B777D" w:rsidRPr="00134F14" w:rsidRDefault="003B777D" w:rsidP="003B777D">
            <w:pPr>
              <w:spacing w:line="259" w:lineRule="auto"/>
              <w:ind w:left="106"/>
              <w:jc w:val="center"/>
              <w:rPr>
                <w:rFonts w:cs="Arial"/>
                <w:b/>
                <w:sz w:val="28"/>
                <w:szCs w:val="28"/>
              </w:rPr>
            </w:pPr>
            <w:r>
              <w:rPr>
                <w:rFonts w:cs="Arial"/>
                <w:b/>
                <w:sz w:val="28"/>
                <w:szCs w:val="28"/>
              </w:rPr>
              <w:t>ESF</w:t>
            </w:r>
          </w:p>
        </w:tc>
        <w:tc>
          <w:tcPr>
            <w:tcW w:w="7470" w:type="dxa"/>
            <w:tcBorders>
              <w:top w:val="single" w:sz="6" w:space="0" w:color="000000"/>
              <w:left w:val="single" w:sz="6" w:space="0" w:color="000000"/>
              <w:bottom w:val="single" w:sz="6" w:space="0" w:color="000000"/>
              <w:right w:val="single" w:sz="6" w:space="0" w:color="000000"/>
            </w:tcBorders>
            <w:vAlign w:val="center"/>
          </w:tcPr>
          <w:p w14:paraId="27C9972A" w14:textId="3FFAD729" w:rsidR="003B777D" w:rsidRPr="00134F14" w:rsidRDefault="003B777D" w:rsidP="003B777D">
            <w:pPr>
              <w:spacing w:line="259" w:lineRule="auto"/>
              <w:ind w:left="103"/>
              <w:jc w:val="center"/>
              <w:rPr>
                <w:rFonts w:cs="Arial"/>
              </w:rPr>
            </w:pPr>
            <w:r>
              <w:rPr>
                <w:rFonts w:cs="Arial"/>
              </w:rPr>
              <w:t>Emergency Support Function</w:t>
            </w:r>
          </w:p>
        </w:tc>
      </w:tr>
      <w:tr w:rsidR="003E644E" w:rsidRPr="00134F14" w14:paraId="6AB9E055"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7C54ECF" w14:textId="45B7D9C8" w:rsidR="003E644E" w:rsidRDefault="003E644E" w:rsidP="003E644E">
            <w:pPr>
              <w:spacing w:line="259" w:lineRule="auto"/>
              <w:ind w:left="106"/>
              <w:jc w:val="center"/>
              <w:rPr>
                <w:rFonts w:cs="Arial"/>
                <w:b/>
                <w:sz w:val="28"/>
                <w:szCs w:val="28"/>
              </w:rPr>
            </w:pPr>
            <w:r>
              <w:rPr>
                <w:rFonts w:cs="Arial"/>
                <w:b/>
                <w:sz w:val="28"/>
                <w:szCs w:val="28"/>
              </w:rPr>
              <w:t>FEMA</w:t>
            </w:r>
          </w:p>
        </w:tc>
        <w:tc>
          <w:tcPr>
            <w:tcW w:w="7470" w:type="dxa"/>
            <w:tcBorders>
              <w:top w:val="single" w:sz="6" w:space="0" w:color="000000"/>
              <w:left w:val="single" w:sz="6" w:space="0" w:color="000000"/>
              <w:bottom w:val="single" w:sz="6" w:space="0" w:color="000000"/>
              <w:right w:val="single" w:sz="6" w:space="0" w:color="000000"/>
            </w:tcBorders>
            <w:vAlign w:val="center"/>
          </w:tcPr>
          <w:p w14:paraId="676D649E" w14:textId="392AB535" w:rsidR="003E644E" w:rsidRDefault="003E644E" w:rsidP="003E644E">
            <w:pPr>
              <w:spacing w:line="259" w:lineRule="auto"/>
              <w:ind w:left="103"/>
              <w:jc w:val="center"/>
              <w:rPr>
                <w:rFonts w:cs="Arial"/>
              </w:rPr>
            </w:pPr>
            <w:r>
              <w:rPr>
                <w:rFonts w:cs="Arial"/>
              </w:rPr>
              <w:t>Federal Emergency Management Agency</w:t>
            </w:r>
          </w:p>
        </w:tc>
      </w:tr>
      <w:tr w:rsidR="00FE6150" w:rsidRPr="00134F14" w14:paraId="06FFCAEF"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CE65D7C" w14:textId="423F807C" w:rsidR="00FE6150" w:rsidRDefault="00FE6150" w:rsidP="00FE6150">
            <w:pPr>
              <w:spacing w:line="259" w:lineRule="auto"/>
              <w:ind w:left="106"/>
              <w:jc w:val="center"/>
              <w:rPr>
                <w:rFonts w:cs="Arial"/>
                <w:b/>
                <w:sz w:val="28"/>
                <w:szCs w:val="28"/>
              </w:rPr>
            </w:pPr>
            <w:r>
              <w:rPr>
                <w:rFonts w:cs="Arial"/>
                <w:b/>
                <w:sz w:val="28"/>
                <w:szCs w:val="28"/>
              </w:rPr>
              <w:t>GETS</w:t>
            </w:r>
          </w:p>
        </w:tc>
        <w:tc>
          <w:tcPr>
            <w:tcW w:w="7470" w:type="dxa"/>
            <w:tcBorders>
              <w:top w:val="single" w:sz="6" w:space="0" w:color="000000"/>
              <w:left w:val="single" w:sz="6" w:space="0" w:color="000000"/>
              <w:bottom w:val="single" w:sz="6" w:space="0" w:color="000000"/>
              <w:right w:val="single" w:sz="6" w:space="0" w:color="000000"/>
            </w:tcBorders>
            <w:vAlign w:val="center"/>
          </w:tcPr>
          <w:p w14:paraId="0C9D3B7C" w14:textId="1930FB40" w:rsidR="00FE6150" w:rsidRDefault="00FE6150" w:rsidP="00FE6150">
            <w:pPr>
              <w:spacing w:line="259" w:lineRule="auto"/>
              <w:ind w:left="103"/>
              <w:jc w:val="center"/>
              <w:rPr>
                <w:rFonts w:cs="Arial"/>
              </w:rPr>
            </w:pPr>
            <w:r>
              <w:rPr>
                <w:rFonts w:cs="Arial"/>
              </w:rPr>
              <w:t>Government Emergency Telecommunications Service</w:t>
            </w:r>
          </w:p>
        </w:tc>
      </w:tr>
      <w:tr w:rsidR="001A0ADD" w:rsidRPr="00134F14" w14:paraId="680E596E"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6EBCEDD" w14:textId="30A31DF0" w:rsidR="001A0ADD" w:rsidRDefault="001A0ADD" w:rsidP="001A0ADD">
            <w:pPr>
              <w:spacing w:line="259" w:lineRule="auto"/>
              <w:ind w:left="106"/>
              <w:jc w:val="center"/>
              <w:rPr>
                <w:rFonts w:cs="Arial"/>
                <w:b/>
                <w:sz w:val="28"/>
                <w:szCs w:val="28"/>
              </w:rPr>
            </w:pPr>
            <w:r>
              <w:rPr>
                <w:rFonts w:cs="Arial"/>
                <w:b/>
                <w:sz w:val="28"/>
                <w:szCs w:val="28"/>
              </w:rPr>
              <w:t>HSEEP</w:t>
            </w:r>
          </w:p>
        </w:tc>
        <w:tc>
          <w:tcPr>
            <w:tcW w:w="7470" w:type="dxa"/>
            <w:tcBorders>
              <w:top w:val="single" w:sz="6" w:space="0" w:color="000000"/>
              <w:left w:val="single" w:sz="6" w:space="0" w:color="000000"/>
              <w:bottom w:val="single" w:sz="6" w:space="0" w:color="000000"/>
              <w:right w:val="single" w:sz="6" w:space="0" w:color="000000"/>
            </w:tcBorders>
            <w:vAlign w:val="center"/>
          </w:tcPr>
          <w:p w14:paraId="7F6BDD1B" w14:textId="7CC0584D" w:rsidR="001A0ADD" w:rsidRDefault="001A0ADD" w:rsidP="001A0ADD">
            <w:pPr>
              <w:spacing w:line="259" w:lineRule="auto"/>
              <w:ind w:left="103"/>
              <w:jc w:val="center"/>
              <w:rPr>
                <w:rFonts w:cs="Arial"/>
              </w:rPr>
            </w:pPr>
            <w:r>
              <w:rPr>
                <w:rFonts w:cs="Arial"/>
              </w:rPr>
              <w:t>Homeland Security Exercise and Evaluation Program</w:t>
            </w:r>
          </w:p>
        </w:tc>
      </w:tr>
      <w:tr w:rsidR="00C82E1A" w:rsidRPr="00134F14" w14:paraId="3C10E34E"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C255CEA" w14:textId="6C785321" w:rsidR="00C82E1A" w:rsidRDefault="00C82E1A" w:rsidP="00C82E1A">
            <w:pPr>
              <w:spacing w:line="259" w:lineRule="auto"/>
              <w:ind w:left="106"/>
              <w:jc w:val="center"/>
              <w:rPr>
                <w:rFonts w:cs="Arial"/>
                <w:b/>
                <w:sz w:val="28"/>
                <w:szCs w:val="28"/>
              </w:rPr>
            </w:pPr>
            <w:r>
              <w:rPr>
                <w:rFonts w:cs="Arial"/>
                <w:b/>
                <w:sz w:val="28"/>
                <w:szCs w:val="28"/>
              </w:rPr>
              <w:t>IC/UC</w:t>
            </w:r>
          </w:p>
        </w:tc>
        <w:tc>
          <w:tcPr>
            <w:tcW w:w="7470" w:type="dxa"/>
            <w:tcBorders>
              <w:top w:val="single" w:sz="6" w:space="0" w:color="000000"/>
              <w:left w:val="single" w:sz="6" w:space="0" w:color="000000"/>
              <w:bottom w:val="single" w:sz="6" w:space="0" w:color="000000"/>
              <w:right w:val="single" w:sz="6" w:space="0" w:color="000000"/>
            </w:tcBorders>
            <w:vAlign w:val="center"/>
          </w:tcPr>
          <w:p w14:paraId="706A60CF" w14:textId="5F19FE4A" w:rsidR="00C82E1A" w:rsidRDefault="00C82E1A" w:rsidP="00C82E1A">
            <w:pPr>
              <w:spacing w:line="259" w:lineRule="auto"/>
              <w:ind w:left="103"/>
              <w:jc w:val="center"/>
              <w:rPr>
                <w:rFonts w:cs="Arial"/>
              </w:rPr>
            </w:pPr>
            <w:r>
              <w:rPr>
                <w:rFonts w:cs="Arial"/>
              </w:rPr>
              <w:t>Incident Command/Unified Command</w:t>
            </w:r>
          </w:p>
        </w:tc>
      </w:tr>
      <w:tr w:rsidR="00756480" w:rsidRPr="00134F14" w14:paraId="2E28A164"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62C2DE4" w14:textId="10840FFF" w:rsidR="00756480" w:rsidRDefault="00756480" w:rsidP="00756480">
            <w:pPr>
              <w:spacing w:line="259" w:lineRule="auto"/>
              <w:ind w:left="106"/>
              <w:jc w:val="center"/>
              <w:rPr>
                <w:rFonts w:cs="Arial"/>
                <w:b/>
                <w:sz w:val="28"/>
                <w:szCs w:val="28"/>
              </w:rPr>
            </w:pPr>
            <w:r>
              <w:rPr>
                <w:rFonts w:cs="Arial"/>
                <w:b/>
                <w:sz w:val="28"/>
                <w:szCs w:val="28"/>
              </w:rPr>
              <w:t xml:space="preserve">ICS </w:t>
            </w:r>
          </w:p>
        </w:tc>
        <w:tc>
          <w:tcPr>
            <w:tcW w:w="7470" w:type="dxa"/>
            <w:tcBorders>
              <w:top w:val="single" w:sz="6" w:space="0" w:color="000000"/>
              <w:left w:val="single" w:sz="6" w:space="0" w:color="000000"/>
              <w:bottom w:val="single" w:sz="6" w:space="0" w:color="000000"/>
              <w:right w:val="single" w:sz="6" w:space="0" w:color="000000"/>
            </w:tcBorders>
            <w:vAlign w:val="center"/>
          </w:tcPr>
          <w:p w14:paraId="57E959D8" w14:textId="3566728B" w:rsidR="00756480" w:rsidRDefault="00756480" w:rsidP="00756480">
            <w:pPr>
              <w:spacing w:line="259" w:lineRule="auto"/>
              <w:ind w:left="103"/>
              <w:jc w:val="center"/>
              <w:rPr>
                <w:rFonts w:cs="Arial"/>
              </w:rPr>
            </w:pPr>
            <w:r>
              <w:rPr>
                <w:rFonts w:cs="Arial"/>
              </w:rPr>
              <w:t>Incident Command System</w:t>
            </w:r>
          </w:p>
        </w:tc>
      </w:tr>
      <w:tr w:rsidR="00C82E1A" w:rsidRPr="00134F14" w14:paraId="4A669C4F"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F086B85" w14:textId="151D23C7" w:rsidR="00C82E1A" w:rsidRPr="00134F14" w:rsidRDefault="00C82E1A" w:rsidP="00C82E1A">
            <w:pPr>
              <w:spacing w:line="259" w:lineRule="auto"/>
              <w:ind w:left="106"/>
              <w:jc w:val="center"/>
              <w:rPr>
                <w:rFonts w:cs="Arial"/>
                <w:b/>
                <w:sz w:val="28"/>
                <w:szCs w:val="28"/>
              </w:rPr>
            </w:pPr>
            <w:r>
              <w:rPr>
                <w:rFonts w:cs="Arial"/>
                <w:b/>
                <w:sz w:val="28"/>
                <w:szCs w:val="28"/>
              </w:rPr>
              <w:t>IDHS</w:t>
            </w:r>
          </w:p>
        </w:tc>
        <w:tc>
          <w:tcPr>
            <w:tcW w:w="7470" w:type="dxa"/>
            <w:tcBorders>
              <w:top w:val="single" w:sz="6" w:space="0" w:color="000000"/>
              <w:left w:val="single" w:sz="6" w:space="0" w:color="000000"/>
              <w:bottom w:val="single" w:sz="6" w:space="0" w:color="000000"/>
              <w:right w:val="single" w:sz="6" w:space="0" w:color="000000"/>
            </w:tcBorders>
            <w:vAlign w:val="center"/>
          </w:tcPr>
          <w:p w14:paraId="711193F9" w14:textId="19F241A4" w:rsidR="00C82E1A" w:rsidRPr="00134F14" w:rsidRDefault="00C82E1A" w:rsidP="00C82E1A">
            <w:pPr>
              <w:spacing w:line="259" w:lineRule="auto"/>
              <w:ind w:left="103"/>
              <w:jc w:val="center"/>
              <w:rPr>
                <w:rFonts w:cs="Arial"/>
              </w:rPr>
            </w:pPr>
            <w:r>
              <w:rPr>
                <w:rFonts w:cs="Arial"/>
              </w:rPr>
              <w:t>Indiana Department of Homeland Security</w:t>
            </w:r>
          </w:p>
        </w:tc>
      </w:tr>
      <w:tr w:rsidR="004E773A" w:rsidRPr="00134F14" w14:paraId="0E59A96E"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10ECB72" w14:textId="35AD40DD" w:rsidR="004E773A" w:rsidRDefault="004E773A" w:rsidP="004E773A">
            <w:pPr>
              <w:spacing w:line="259" w:lineRule="auto"/>
              <w:ind w:left="106"/>
              <w:jc w:val="center"/>
              <w:rPr>
                <w:rFonts w:cs="Arial"/>
                <w:b/>
                <w:sz w:val="28"/>
                <w:szCs w:val="28"/>
              </w:rPr>
            </w:pPr>
            <w:r>
              <w:rPr>
                <w:rFonts w:cs="Arial"/>
                <w:b/>
                <w:sz w:val="28"/>
                <w:szCs w:val="28"/>
              </w:rPr>
              <w:t>IMAT</w:t>
            </w:r>
          </w:p>
        </w:tc>
        <w:tc>
          <w:tcPr>
            <w:tcW w:w="7470" w:type="dxa"/>
            <w:tcBorders>
              <w:top w:val="single" w:sz="6" w:space="0" w:color="000000"/>
              <w:left w:val="single" w:sz="6" w:space="0" w:color="000000"/>
              <w:bottom w:val="single" w:sz="6" w:space="0" w:color="000000"/>
              <w:right w:val="single" w:sz="6" w:space="0" w:color="000000"/>
            </w:tcBorders>
            <w:vAlign w:val="center"/>
          </w:tcPr>
          <w:p w14:paraId="5F9FBE70" w14:textId="529E2F48" w:rsidR="004E773A" w:rsidRDefault="004E773A" w:rsidP="004E773A">
            <w:pPr>
              <w:spacing w:line="259" w:lineRule="auto"/>
              <w:ind w:left="103"/>
              <w:jc w:val="center"/>
              <w:rPr>
                <w:rFonts w:cs="Arial"/>
              </w:rPr>
            </w:pPr>
            <w:r>
              <w:rPr>
                <w:rFonts w:cs="Arial"/>
              </w:rPr>
              <w:t>Incident Management Assistance Team</w:t>
            </w:r>
          </w:p>
        </w:tc>
      </w:tr>
      <w:tr w:rsidR="0033376A" w:rsidRPr="00134F14" w14:paraId="770009AA"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D1B9A4A" w14:textId="24E13C09" w:rsidR="0033376A" w:rsidRDefault="0033376A" w:rsidP="0033376A">
            <w:pPr>
              <w:spacing w:line="259" w:lineRule="auto"/>
              <w:ind w:left="106"/>
              <w:jc w:val="center"/>
              <w:rPr>
                <w:rFonts w:cs="Arial"/>
                <w:b/>
                <w:sz w:val="28"/>
                <w:szCs w:val="28"/>
              </w:rPr>
            </w:pPr>
            <w:r>
              <w:rPr>
                <w:rFonts w:cs="Arial"/>
                <w:b/>
                <w:sz w:val="28"/>
                <w:szCs w:val="28"/>
              </w:rPr>
              <w:t>IMT</w:t>
            </w:r>
          </w:p>
        </w:tc>
        <w:tc>
          <w:tcPr>
            <w:tcW w:w="7470" w:type="dxa"/>
            <w:tcBorders>
              <w:top w:val="single" w:sz="6" w:space="0" w:color="000000"/>
              <w:left w:val="single" w:sz="6" w:space="0" w:color="000000"/>
              <w:bottom w:val="single" w:sz="6" w:space="0" w:color="000000"/>
              <w:right w:val="single" w:sz="6" w:space="0" w:color="000000"/>
            </w:tcBorders>
            <w:vAlign w:val="center"/>
          </w:tcPr>
          <w:p w14:paraId="56FB051D" w14:textId="6FC8E16F" w:rsidR="0033376A" w:rsidRDefault="0033376A" w:rsidP="0033376A">
            <w:pPr>
              <w:spacing w:line="259" w:lineRule="auto"/>
              <w:ind w:left="103"/>
              <w:jc w:val="center"/>
              <w:rPr>
                <w:rFonts w:cs="Arial"/>
              </w:rPr>
            </w:pPr>
            <w:r>
              <w:rPr>
                <w:rFonts w:cs="Arial"/>
              </w:rPr>
              <w:t>Incident Management Team</w:t>
            </w:r>
          </w:p>
        </w:tc>
      </w:tr>
      <w:tr w:rsidR="00A5151D" w:rsidRPr="00134F14" w14:paraId="5840CB84"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E1ED84D" w14:textId="4E0F66A3" w:rsidR="00A5151D" w:rsidRDefault="00A5151D" w:rsidP="00A5151D">
            <w:pPr>
              <w:spacing w:line="259" w:lineRule="auto"/>
              <w:ind w:left="106"/>
              <w:jc w:val="center"/>
              <w:rPr>
                <w:rFonts w:cs="Arial"/>
                <w:b/>
                <w:sz w:val="28"/>
                <w:szCs w:val="28"/>
              </w:rPr>
            </w:pPr>
            <w:r>
              <w:rPr>
                <w:rFonts w:cs="Arial"/>
                <w:b/>
                <w:sz w:val="28"/>
                <w:szCs w:val="28"/>
              </w:rPr>
              <w:t>IS</w:t>
            </w:r>
          </w:p>
        </w:tc>
        <w:tc>
          <w:tcPr>
            <w:tcW w:w="7470" w:type="dxa"/>
            <w:tcBorders>
              <w:top w:val="single" w:sz="6" w:space="0" w:color="000000"/>
              <w:left w:val="single" w:sz="6" w:space="0" w:color="000000"/>
              <w:bottom w:val="single" w:sz="6" w:space="0" w:color="000000"/>
              <w:right w:val="single" w:sz="6" w:space="0" w:color="000000"/>
            </w:tcBorders>
            <w:vAlign w:val="center"/>
          </w:tcPr>
          <w:p w14:paraId="105CEEC6" w14:textId="3FE14B2A" w:rsidR="00A5151D" w:rsidRDefault="00A5151D" w:rsidP="00A5151D">
            <w:pPr>
              <w:spacing w:line="259" w:lineRule="auto"/>
              <w:ind w:left="103"/>
              <w:jc w:val="center"/>
              <w:rPr>
                <w:rFonts w:cs="Arial"/>
              </w:rPr>
            </w:pPr>
            <w:r>
              <w:rPr>
                <w:rFonts w:cs="Arial"/>
              </w:rPr>
              <w:t>Independent Study</w:t>
            </w:r>
          </w:p>
        </w:tc>
      </w:tr>
      <w:tr w:rsidR="00577393" w:rsidRPr="00134F14" w14:paraId="2958A210"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61EEA33" w14:textId="294087BD" w:rsidR="00577393" w:rsidRDefault="00577393" w:rsidP="00577393">
            <w:pPr>
              <w:spacing w:line="259" w:lineRule="auto"/>
              <w:ind w:left="106"/>
              <w:jc w:val="center"/>
              <w:rPr>
                <w:rFonts w:cs="Arial"/>
                <w:b/>
                <w:sz w:val="28"/>
                <w:szCs w:val="28"/>
              </w:rPr>
            </w:pPr>
            <w:r>
              <w:rPr>
                <w:rFonts w:cs="Arial"/>
                <w:b/>
                <w:sz w:val="28"/>
                <w:szCs w:val="28"/>
              </w:rPr>
              <w:t>NGO</w:t>
            </w:r>
          </w:p>
        </w:tc>
        <w:tc>
          <w:tcPr>
            <w:tcW w:w="7470" w:type="dxa"/>
            <w:tcBorders>
              <w:top w:val="single" w:sz="6" w:space="0" w:color="000000"/>
              <w:left w:val="single" w:sz="6" w:space="0" w:color="000000"/>
              <w:bottom w:val="single" w:sz="6" w:space="0" w:color="000000"/>
              <w:right w:val="single" w:sz="6" w:space="0" w:color="000000"/>
            </w:tcBorders>
            <w:vAlign w:val="center"/>
          </w:tcPr>
          <w:p w14:paraId="1B0BA8D5" w14:textId="2BA439C0" w:rsidR="00577393" w:rsidRDefault="00577393" w:rsidP="00577393">
            <w:pPr>
              <w:spacing w:line="259" w:lineRule="auto"/>
              <w:ind w:left="103"/>
              <w:jc w:val="center"/>
              <w:rPr>
                <w:rFonts w:cs="Arial"/>
              </w:rPr>
            </w:pPr>
            <w:r>
              <w:rPr>
                <w:rFonts w:cs="Arial"/>
              </w:rPr>
              <w:t>Non-Governmental Organization</w:t>
            </w:r>
            <w:r w:rsidRPr="00B23C64">
              <w:rPr>
                <w:rFonts w:cs="Arial"/>
              </w:rPr>
              <w:t xml:space="preserve"> </w:t>
            </w:r>
          </w:p>
        </w:tc>
      </w:tr>
      <w:tr w:rsidR="00577393" w:rsidRPr="00134F14" w14:paraId="0C3C7859"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8B56181" w14:textId="5648374B" w:rsidR="00577393" w:rsidRDefault="00577393" w:rsidP="00577393">
            <w:pPr>
              <w:spacing w:line="259" w:lineRule="auto"/>
              <w:ind w:left="106"/>
              <w:jc w:val="center"/>
              <w:rPr>
                <w:rFonts w:cs="Arial"/>
                <w:b/>
                <w:sz w:val="28"/>
                <w:szCs w:val="28"/>
              </w:rPr>
            </w:pPr>
            <w:r>
              <w:rPr>
                <w:rFonts w:cs="Arial"/>
                <w:b/>
                <w:sz w:val="28"/>
                <w:szCs w:val="28"/>
              </w:rPr>
              <w:lastRenderedPageBreak/>
              <w:t>NIMS</w:t>
            </w:r>
          </w:p>
        </w:tc>
        <w:tc>
          <w:tcPr>
            <w:tcW w:w="7470" w:type="dxa"/>
            <w:tcBorders>
              <w:top w:val="single" w:sz="6" w:space="0" w:color="000000"/>
              <w:left w:val="single" w:sz="6" w:space="0" w:color="000000"/>
              <w:bottom w:val="single" w:sz="6" w:space="0" w:color="000000"/>
              <w:right w:val="single" w:sz="6" w:space="0" w:color="000000"/>
            </w:tcBorders>
            <w:vAlign w:val="center"/>
          </w:tcPr>
          <w:p w14:paraId="216A75F8" w14:textId="2B7E0918" w:rsidR="00577393" w:rsidRDefault="00577393" w:rsidP="00577393">
            <w:pPr>
              <w:spacing w:line="259" w:lineRule="auto"/>
              <w:ind w:left="103"/>
              <w:jc w:val="center"/>
              <w:rPr>
                <w:rFonts w:cs="Arial"/>
              </w:rPr>
            </w:pPr>
            <w:r>
              <w:rPr>
                <w:rFonts w:cs="Arial"/>
              </w:rPr>
              <w:t>National Incident Management System</w:t>
            </w:r>
          </w:p>
        </w:tc>
      </w:tr>
      <w:tr w:rsidR="00577393" w:rsidRPr="00134F14" w14:paraId="3EA66259"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EB453AB" w14:textId="7DCCFAD4" w:rsidR="00577393" w:rsidRPr="00134F14" w:rsidRDefault="00577393" w:rsidP="00577393">
            <w:pPr>
              <w:spacing w:line="259" w:lineRule="auto"/>
              <w:ind w:left="106"/>
              <w:jc w:val="center"/>
              <w:rPr>
                <w:rFonts w:cs="Arial"/>
                <w:b/>
                <w:sz w:val="28"/>
                <w:szCs w:val="28"/>
              </w:rPr>
            </w:pPr>
            <w:r>
              <w:rPr>
                <w:rFonts w:cs="Arial"/>
                <w:b/>
                <w:sz w:val="28"/>
                <w:szCs w:val="28"/>
              </w:rPr>
              <w:t>NGO</w:t>
            </w:r>
          </w:p>
        </w:tc>
        <w:tc>
          <w:tcPr>
            <w:tcW w:w="7470" w:type="dxa"/>
            <w:tcBorders>
              <w:top w:val="single" w:sz="6" w:space="0" w:color="000000"/>
              <w:left w:val="single" w:sz="6" w:space="0" w:color="000000"/>
              <w:bottom w:val="single" w:sz="6" w:space="0" w:color="000000"/>
              <w:right w:val="single" w:sz="6" w:space="0" w:color="000000"/>
            </w:tcBorders>
            <w:vAlign w:val="center"/>
          </w:tcPr>
          <w:p w14:paraId="66FACD64" w14:textId="3BBF9771" w:rsidR="00577393" w:rsidRPr="00134F14" w:rsidRDefault="00577393" w:rsidP="00577393">
            <w:pPr>
              <w:spacing w:line="259" w:lineRule="auto"/>
              <w:ind w:left="103"/>
              <w:jc w:val="center"/>
              <w:rPr>
                <w:rFonts w:cs="Arial"/>
              </w:rPr>
            </w:pPr>
            <w:r>
              <w:rPr>
                <w:rFonts w:cs="Arial"/>
              </w:rPr>
              <w:t>Non-Governmental Organization</w:t>
            </w:r>
          </w:p>
        </w:tc>
      </w:tr>
      <w:tr w:rsidR="00577393" w:rsidRPr="00134F14" w14:paraId="1FF3BBDD"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E07935A" w14:textId="4021B0C7" w:rsidR="00577393" w:rsidRPr="00134F14" w:rsidRDefault="00577393" w:rsidP="00577393">
            <w:pPr>
              <w:spacing w:line="259" w:lineRule="auto"/>
              <w:ind w:left="106"/>
              <w:jc w:val="center"/>
              <w:rPr>
                <w:rFonts w:cs="Arial"/>
                <w:b/>
                <w:sz w:val="28"/>
                <w:szCs w:val="28"/>
              </w:rPr>
            </w:pPr>
            <w:r>
              <w:rPr>
                <w:rFonts w:cs="Arial"/>
                <w:b/>
                <w:sz w:val="28"/>
                <w:szCs w:val="28"/>
              </w:rPr>
              <w:t>POETE</w:t>
            </w:r>
          </w:p>
        </w:tc>
        <w:tc>
          <w:tcPr>
            <w:tcW w:w="7470" w:type="dxa"/>
            <w:tcBorders>
              <w:top w:val="single" w:sz="6" w:space="0" w:color="000000"/>
              <w:left w:val="single" w:sz="6" w:space="0" w:color="000000"/>
              <w:bottom w:val="single" w:sz="6" w:space="0" w:color="000000"/>
              <w:right w:val="single" w:sz="6" w:space="0" w:color="000000"/>
            </w:tcBorders>
            <w:vAlign w:val="center"/>
          </w:tcPr>
          <w:p w14:paraId="53AC9C44" w14:textId="513865DE" w:rsidR="00577393" w:rsidRPr="00134F14" w:rsidRDefault="00577393" w:rsidP="00577393">
            <w:pPr>
              <w:spacing w:line="259" w:lineRule="auto"/>
              <w:ind w:left="103"/>
              <w:jc w:val="center"/>
              <w:rPr>
                <w:rFonts w:cs="Arial"/>
              </w:rPr>
            </w:pPr>
            <w:r>
              <w:rPr>
                <w:rFonts w:cs="Helvetica"/>
              </w:rPr>
              <w:t>Planning, Organization, Equipment, Training and Exercises</w:t>
            </w:r>
          </w:p>
        </w:tc>
      </w:tr>
      <w:tr w:rsidR="004E7E53" w:rsidRPr="00134F14" w14:paraId="3E7A817D"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EB85205" w14:textId="50865273" w:rsidR="004E7E53" w:rsidRDefault="004E7E53" w:rsidP="004E7E53">
            <w:pPr>
              <w:spacing w:line="259" w:lineRule="auto"/>
              <w:ind w:left="106"/>
              <w:jc w:val="center"/>
              <w:rPr>
                <w:rFonts w:cs="Arial"/>
                <w:b/>
                <w:sz w:val="28"/>
                <w:szCs w:val="28"/>
              </w:rPr>
            </w:pPr>
            <w:r>
              <w:rPr>
                <w:rFonts w:cs="Arial"/>
                <w:b/>
                <w:sz w:val="28"/>
                <w:szCs w:val="28"/>
              </w:rPr>
              <w:t>NOAA</w:t>
            </w:r>
          </w:p>
        </w:tc>
        <w:tc>
          <w:tcPr>
            <w:tcW w:w="7470" w:type="dxa"/>
            <w:tcBorders>
              <w:top w:val="single" w:sz="6" w:space="0" w:color="000000"/>
              <w:left w:val="single" w:sz="6" w:space="0" w:color="000000"/>
              <w:bottom w:val="single" w:sz="6" w:space="0" w:color="000000"/>
              <w:right w:val="single" w:sz="6" w:space="0" w:color="000000"/>
            </w:tcBorders>
            <w:vAlign w:val="center"/>
          </w:tcPr>
          <w:p w14:paraId="502F37BF" w14:textId="4C15E2B0" w:rsidR="004E7E53" w:rsidRDefault="004E7E53" w:rsidP="004E7E53">
            <w:pPr>
              <w:spacing w:line="259" w:lineRule="auto"/>
              <w:ind w:left="103"/>
              <w:jc w:val="center"/>
              <w:rPr>
                <w:rFonts w:cs="Helvetica"/>
              </w:rPr>
            </w:pPr>
            <w:r w:rsidRPr="00B23C64">
              <w:rPr>
                <w:rFonts w:cs="Arial"/>
              </w:rPr>
              <w:t>National Oceanic and Atmospheric Administration</w:t>
            </w:r>
          </w:p>
        </w:tc>
      </w:tr>
      <w:tr w:rsidR="004E7E53" w:rsidRPr="00134F14" w14:paraId="46C13CEC"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4F044C7" w14:textId="7EA65CC4" w:rsidR="004E7E53" w:rsidRDefault="004E7E53" w:rsidP="004E7E53">
            <w:pPr>
              <w:spacing w:line="259" w:lineRule="auto"/>
              <w:ind w:left="106"/>
              <w:jc w:val="center"/>
              <w:rPr>
                <w:rFonts w:cs="Arial"/>
                <w:b/>
                <w:sz w:val="28"/>
                <w:szCs w:val="28"/>
              </w:rPr>
            </w:pPr>
            <w:r>
              <w:rPr>
                <w:rFonts w:cs="Arial"/>
                <w:b/>
                <w:sz w:val="28"/>
                <w:szCs w:val="28"/>
              </w:rPr>
              <w:t>NWS</w:t>
            </w:r>
          </w:p>
        </w:tc>
        <w:tc>
          <w:tcPr>
            <w:tcW w:w="7470" w:type="dxa"/>
            <w:tcBorders>
              <w:top w:val="single" w:sz="6" w:space="0" w:color="000000"/>
              <w:left w:val="single" w:sz="6" w:space="0" w:color="000000"/>
              <w:bottom w:val="single" w:sz="6" w:space="0" w:color="000000"/>
              <w:right w:val="single" w:sz="6" w:space="0" w:color="000000"/>
            </w:tcBorders>
            <w:vAlign w:val="center"/>
          </w:tcPr>
          <w:p w14:paraId="108B301B" w14:textId="4F41BB72" w:rsidR="004E7E53" w:rsidRDefault="004E7E53" w:rsidP="004E7E53">
            <w:pPr>
              <w:spacing w:line="259" w:lineRule="auto"/>
              <w:ind w:left="103"/>
              <w:jc w:val="center"/>
              <w:rPr>
                <w:rFonts w:cs="Helvetica"/>
              </w:rPr>
            </w:pPr>
            <w:r>
              <w:rPr>
                <w:rFonts w:cs="Arial"/>
              </w:rPr>
              <w:t>National Weather Service</w:t>
            </w:r>
          </w:p>
        </w:tc>
      </w:tr>
      <w:tr w:rsidR="00153FF0" w:rsidRPr="00134F14" w14:paraId="29AFD23C"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77BA951" w14:textId="2F98DE27" w:rsidR="00153FF0" w:rsidRDefault="00153FF0" w:rsidP="00153FF0">
            <w:pPr>
              <w:spacing w:line="259" w:lineRule="auto"/>
              <w:ind w:left="106"/>
              <w:jc w:val="center"/>
              <w:rPr>
                <w:rFonts w:cs="Arial"/>
                <w:b/>
                <w:sz w:val="28"/>
                <w:szCs w:val="28"/>
              </w:rPr>
            </w:pPr>
            <w:r>
              <w:rPr>
                <w:rFonts w:cs="Arial"/>
                <w:b/>
                <w:sz w:val="28"/>
                <w:szCs w:val="28"/>
              </w:rPr>
              <w:t>POETE</w:t>
            </w:r>
          </w:p>
        </w:tc>
        <w:tc>
          <w:tcPr>
            <w:tcW w:w="7470" w:type="dxa"/>
            <w:tcBorders>
              <w:top w:val="single" w:sz="6" w:space="0" w:color="000000"/>
              <w:left w:val="single" w:sz="6" w:space="0" w:color="000000"/>
              <w:bottom w:val="single" w:sz="6" w:space="0" w:color="000000"/>
              <w:right w:val="single" w:sz="6" w:space="0" w:color="000000"/>
            </w:tcBorders>
            <w:vAlign w:val="center"/>
          </w:tcPr>
          <w:p w14:paraId="6E1B5599" w14:textId="168F53E4" w:rsidR="00153FF0" w:rsidRDefault="00153FF0" w:rsidP="00153FF0">
            <w:pPr>
              <w:spacing w:line="259" w:lineRule="auto"/>
              <w:ind w:left="103"/>
              <w:jc w:val="center"/>
              <w:rPr>
                <w:rFonts w:cs="Arial"/>
              </w:rPr>
            </w:pPr>
            <w:r>
              <w:rPr>
                <w:rFonts w:cs="Arial"/>
              </w:rPr>
              <w:t>Planning Organization Equipment Training Exercise</w:t>
            </w:r>
          </w:p>
        </w:tc>
      </w:tr>
      <w:tr w:rsidR="00153FF0" w:rsidRPr="00134F14" w14:paraId="0F03FC00"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31E4E9A" w14:textId="78EDD9C0" w:rsidR="00153FF0" w:rsidRDefault="00153FF0" w:rsidP="00153FF0">
            <w:pPr>
              <w:spacing w:line="259" w:lineRule="auto"/>
              <w:ind w:left="106"/>
              <w:jc w:val="center"/>
              <w:rPr>
                <w:rFonts w:cs="Arial"/>
                <w:b/>
                <w:sz w:val="28"/>
                <w:szCs w:val="28"/>
              </w:rPr>
            </w:pPr>
            <w:r>
              <w:rPr>
                <w:rFonts w:cs="Arial"/>
                <w:b/>
                <w:sz w:val="28"/>
                <w:szCs w:val="28"/>
              </w:rPr>
              <w:t>RSF</w:t>
            </w:r>
          </w:p>
        </w:tc>
        <w:tc>
          <w:tcPr>
            <w:tcW w:w="7470" w:type="dxa"/>
            <w:tcBorders>
              <w:top w:val="single" w:sz="6" w:space="0" w:color="000000"/>
              <w:left w:val="single" w:sz="6" w:space="0" w:color="000000"/>
              <w:bottom w:val="single" w:sz="6" w:space="0" w:color="000000"/>
              <w:right w:val="single" w:sz="6" w:space="0" w:color="000000"/>
            </w:tcBorders>
            <w:vAlign w:val="center"/>
          </w:tcPr>
          <w:p w14:paraId="7CBA3804" w14:textId="6313514C" w:rsidR="00153FF0" w:rsidRDefault="00153FF0" w:rsidP="00153FF0">
            <w:pPr>
              <w:spacing w:line="259" w:lineRule="auto"/>
              <w:ind w:left="103"/>
              <w:jc w:val="center"/>
              <w:rPr>
                <w:rFonts w:cs="Helvetica"/>
              </w:rPr>
            </w:pPr>
            <w:r>
              <w:rPr>
                <w:rFonts w:cs="Helvetica"/>
              </w:rPr>
              <w:t>Recovery Support Function</w:t>
            </w:r>
          </w:p>
        </w:tc>
      </w:tr>
      <w:tr w:rsidR="00153FF0" w:rsidRPr="00134F14" w14:paraId="5DE0960B"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F47A2B6" w14:textId="58A8B415" w:rsidR="00153FF0" w:rsidRPr="00134F14" w:rsidRDefault="00153FF0" w:rsidP="00153FF0">
            <w:pPr>
              <w:spacing w:line="259" w:lineRule="auto"/>
              <w:ind w:left="106"/>
              <w:jc w:val="center"/>
              <w:rPr>
                <w:rFonts w:cs="Arial"/>
                <w:b/>
                <w:sz w:val="28"/>
                <w:szCs w:val="28"/>
              </w:rPr>
            </w:pPr>
            <w:r>
              <w:rPr>
                <w:rFonts w:cs="Arial"/>
                <w:b/>
                <w:sz w:val="28"/>
                <w:szCs w:val="28"/>
              </w:rPr>
              <w:t>SEOC</w:t>
            </w:r>
          </w:p>
        </w:tc>
        <w:tc>
          <w:tcPr>
            <w:tcW w:w="7470" w:type="dxa"/>
            <w:tcBorders>
              <w:top w:val="single" w:sz="6" w:space="0" w:color="000000"/>
              <w:left w:val="single" w:sz="6" w:space="0" w:color="000000"/>
              <w:bottom w:val="single" w:sz="6" w:space="0" w:color="000000"/>
              <w:right w:val="single" w:sz="6" w:space="0" w:color="000000"/>
            </w:tcBorders>
            <w:vAlign w:val="center"/>
          </w:tcPr>
          <w:p w14:paraId="3A39FE61" w14:textId="5B1171EE" w:rsidR="00153FF0" w:rsidRPr="00134F14" w:rsidRDefault="00153FF0" w:rsidP="00153FF0">
            <w:pPr>
              <w:spacing w:line="259" w:lineRule="auto"/>
              <w:ind w:left="103"/>
              <w:jc w:val="center"/>
              <w:rPr>
                <w:rFonts w:cs="Arial"/>
              </w:rPr>
            </w:pPr>
            <w:r>
              <w:rPr>
                <w:rFonts w:cs="Arial"/>
              </w:rPr>
              <w:t>State Emergency Operations Center</w:t>
            </w:r>
          </w:p>
        </w:tc>
      </w:tr>
      <w:tr w:rsidR="00153FF0" w:rsidRPr="00134F14" w14:paraId="6CA4CA48"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56C957D" w14:textId="474C8B4E" w:rsidR="00153FF0" w:rsidRPr="00134F14" w:rsidRDefault="00153FF0" w:rsidP="00153FF0">
            <w:pPr>
              <w:spacing w:line="259" w:lineRule="auto"/>
              <w:ind w:left="106"/>
              <w:jc w:val="center"/>
              <w:rPr>
                <w:rFonts w:cs="Arial"/>
                <w:b/>
                <w:sz w:val="28"/>
                <w:szCs w:val="28"/>
              </w:rPr>
            </w:pPr>
            <w:r>
              <w:rPr>
                <w:rFonts w:cs="Arial"/>
                <w:b/>
                <w:sz w:val="28"/>
                <w:szCs w:val="28"/>
              </w:rPr>
              <w:t>SOG</w:t>
            </w:r>
          </w:p>
        </w:tc>
        <w:tc>
          <w:tcPr>
            <w:tcW w:w="7470" w:type="dxa"/>
            <w:tcBorders>
              <w:top w:val="single" w:sz="6" w:space="0" w:color="000000"/>
              <w:left w:val="single" w:sz="6" w:space="0" w:color="000000"/>
              <w:bottom w:val="single" w:sz="6" w:space="0" w:color="000000"/>
              <w:right w:val="single" w:sz="6" w:space="0" w:color="000000"/>
            </w:tcBorders>
            <w:vAlign w:val="center"/>
          </w:tcPr>
          <w:p w14:paraId="21AFB44E" w14:textId="5E8912FD" w:rsidR="00153FF0" w:rsidRPr="00134F14" w:rsidRDefault="00153FF0" w:rsidP="00153FF0">
            <w:pPr>
              <w:spacing w:line="259" w:lineRule="auto"/>
              <w:ind w:left="103"/>
              <w:jc w:val="center"/>
              <w:rPr>
                <w:rFonts w:cs="Arial"/>
              </w:rPr>
            </w:pPr>
            <w:r>
              <w:rPr>
                <w:rFonts w:cs="Arial"/>
              </w:rPr>
              <w:t>Standard Operating Guideline</w:t>
            </w:r>
          </w:p>
        </w:tc>
      </w:tr>
      <w:tr w:rsidR="00153FF0" w:rsidRPr="00134F14" w14:paraId="6C80A0AE"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EC8D93A" w14:textId="4BAA6414" w:rsidR="00153FF0" w:rsidRPr="00134F14" w:rsidRDefault="00153FF0" w:rsidP="00153FF0">
            <w:pPr>
              <w:spacing w:line="259" w:lineRule="auto"/>
              <w:ind w:left="106"/>
              <w:jc w:val="center"/>
              <w:rPr>
                <w:rFonts w:cs="Arial"/>
                <w:b/>
                <w:sz w:val="28"/>
                <w:szCs w:val="28"/>
              </w:rPr>
            </w:pPr>
            <w:r>
              <w:rPr>
                <w:rFonts w:cs="Arial"/>
                <w:b/>
                <w:sz w:val="28"/>
                <w:szCs w:val="28"/>
              </w:rPr>
              <w:t>SOP</w:t>
            </w:r>
          </w:p>
        </w:tc>
        <w:tc>
          <w:tcPr>
            <w:tcW w:w="7470" w:type="dxa"/>
            <w:tcBorders>
              <w:top w:val="single" w:sz="6" w:space="0" w:color="000000"/>
              <w:left w:val="single" w:sz="6" w:space="0" w:color="000000"/>
              <w:bottom w:val="single" w:sz="6" w:space="0" w:color="000000"/>
              <w:right w:val="single" w:sz="6" w:space="0" w:color="000000"/>
            </w:tcBorders>
            <w:vAlign w:val="center"/>
          </w:tcPr>
          <w:p w14:paraId="4A424C94" w14:textId="62CE29E2" w:rsidR="00153FF0" w:rsidRPr="00134F14" w:rsidRDefault="00153FF0" w:rsidP="00153FF0">
            <w:pPr>
              <w:spacing w:line="259" w:lineRule="auto"/>
              <w:ind w:left="103"/>
              <w:jc w:val="center"/>
              <w:rPr>
                <w:rFonts w:cs="Arial"/>
              </w:rPr>
            </w:pPr>
            <w:r>
              <w:rPr>
                <w:rFonts w:cs="Arial"/>
              </w:rPr>
              <w:t>Standard Operating Procedure</w:t>
            </w:r>
          </w:p>
        </w:tc>
      </w:tr>
      <w:tr w:rsidR="00153FF0" w:rsidRPr="00134F14" w14:paraId="52AB5E5A"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0A52D98" w14:textId="1A299C0B" w:rsidR="00153FF0" w:rsidRPr="00134F14" w:rsidRDefault="00153FF0" w:rsidP="00153FF0">
            <w:pPr>
              <w:spacing w:line="259" w:lineRule="auto"/>
              <w:ind w:left="106"/>
              <w:jc w:val="center"/>
              <w:rPr>
                <w:rFonts w:cs="Arial"/>
                <w:b/>
                <w:sz w:val="28"/>
                <w:szCs w:val="28"/>
              </w:rPr>
            </w:pPr>
            <w:r>
              <w:rPr>
                <w:rFonts w:cs="Arial"/>
                <w:b/>
                <w:sz w:val="28"/>
                <w:szCs w:val="28"/>
              </w:rPr>
              <w:t>SPR</w:t>
            </w:r>
          </w:p>
        </w:tc>
        <w:tc>
          <w:tcPr>
            <w:tcW w:w="7470" w:type="dxa"/>
            <w:tcBorders>
              <w:top w:val="single" w:sz="6" w:space="0" w:color="000000"/>
              <w:left w:val="single" w:sz="6" w:space="0" w:color="000000"/>
              <w:bottom w:val="single" w:sz="6" w:space="0" w:color="000000"/>
              <w:right w:val="single" w:sz="6" w:space="0" w:color="000000"/>
            </w:tcBorders>
            <w:vAlign w:val="center"/>
          </w:tcPr>
          <w:p w14:paraId="2BD2D7BE" w14:textId="49541CC6" w:rsidR="00153FF0" w:rsidRPr="00134F14" w:rsidRDefault="00153FF0" w:rsidP="00153FF0">
            <w:pPr>
              <w:spacing w:line="259" w:lineRule="auto"/>
              <w:ind w:left="103"/>
              <w:jc w:val="center"/>
              <w:rPr>
                <w:rFonts w:cs="Arial"/>
              </w:rPr>
            </w:pPr>
            <w:r>
              <w:rPr>
                <w:rFonts w:cs="Helvetica"/>
              </w:rPr>
              <w:t>Stakeholder Preparedness Report</w:t>
            </w:r>
          </w:p>
        </w:tc>
      </w:tr>
      <w:tr w:rsidR="00153FF0" w:rsidRPr="00134F14" w14:paraId="0F22E116"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D887EAC" w14:textId="3A268321" w:rsidR="00153FF0" w:rsidRDefault="00153FF0" w:rsidP="00153FF0">
            <w:pPr>
              <w:spacing w:line="259" w:lineRule="auto"/>
              <w:ind w:left="106"/>
              <w:jc w:val="center"/>
              <w:rPr>
                <w:rFonts w:cs="Arial"/>
                <w:b/>
                <w:sz w:val="28"/>
                <w:szCs w:val="28"/>
              </w:rPr>
            </w:pPr>
            <w:r>
              <w:rPr>
                <w:rFonts w:cs="Arial"/>
                <w:b/>
                <w:sz w:val="28"/>
                <w:szCs w:val="28"/>
              </w:rPr>
              <w:t>SSA</w:t>
            </w:r>
          </w:p>
        </w:tc>
        <w:tc>
          <w:tcPr>
            <w:tcW w:w="7470" w:type="dxa"/>
            <w:tcBorders>
              <w:top w:val="single" w:sz="6" w:space="0" w:color="000000"/>
              <w:left w:val="single" w:sz="6" w:space="0" w:color="000000"/>
              <w:bottom w:val="single" w:sz="6" w:space="0" w:color="000000"/>
              <w:right w:val="single" w:sz="6" w:space="0" w:color="000000"/>
            </w:tcBorders>
            <w:vAlign w:val="center"/>
          </w:tcPr>
          <w:p w14:paraId="78708172" w14:textId="0B10EB80" w:rsidR="00153FF0" w:rsidRDefault="00153FF0" w:rsidP="00153FF0">
            <w:pPr>
              <w:spacing w:line="259" w:lineRule="auto"/>
              <w:ind w:left="103"/>
              <w:jc w:val="center"/>
              <w:rPr>
                <w:rFonts w:cs="Helvetica"/>
              </w:rPr>
            </w:pPr>
            <w:r>
              <w:rPr>
                <w:rFonts w:cs="Helvetica"/>
              </w:rPr>
              <w:t>Sector-Specific Agency</w:t>
            </w:r>
          </w:p>
        </w:tc>
      </w:tr>
      <w:tr w:rsidR="00153FF0" w:rsidRPr="00134F14" w14:paraId="0947BCD8"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FCD2EF2" w14:textId="3AE0BC69" w:rsidR="00153FF0" w:rsidRPr="00134F14" w:rsidRDefault="00153FF0" w:rsidP="00153FF0">
            <w:pPr>
              <w:spacing w:line="259" w:lineRule="auto"/>
              <w:ind w:left="106"/>
              <w:jc w:val="center"/>
              <w:rPr>
                <w:rFonts w:cs="Arial"/>
                <w:b/>
                <w:sz w:val="28"/>
                <w:szCs w:val="28"/>
              </w:rPr>
            </w:pPr>
            <w:r>
              <w:rPr>
                <w:rFonts w:cs="Arial"/>
                <w:b/>
                <w:sz w:val="28"/>
                <w:szCs w:val="28"/>
              </w:rPr>
              <w:t>THIRA</w:t>
            </w:r>
          </w:p>
        </w:tc>
        <w:tc>
          <w:tcPr>
            <w:tcW w:w="7470" w:type="dxa"/>
            <w:tcBorders>
              <w:top w:val="single" w:sz="6" w:space="0" w:color="000000"/>
              <w:left w:val="single" w:sz="6" w:space="0" w:color="000000"/>
              <w:bottom w:val="single" w:sz="6" w:space="0" w:color="000000"/>
              <w:right w:val="single" w:sz="6" w:space="0" w:color="000000"/>
            </w:tcBorders>
            <w:vAlign w:val="center"/>
          </w:tcPr>
          <w:p w14:paraId="1D8EC5D2" w14:textId="5AA8D1DF" w:rsidR="00153FF0" w:rsidRPr="00134F14" w:rsidRDefault="00153FF0" w:rsidP="00153FF0">
            <w:pPr>
              <w:spacing w:line="259" w:lineRule="auto"/>
              <w:ind w:left="103"/>
              <w:jc w:val="center"/>
              <w:rPr>
                <w:rFonts w:cs="Arial"/>
              </w:rPr>
            </w:pPr>
            <w:r>
              <w:rPr>
                <w:rFonts w:cs="Helvetica"/>
              </w:rPr>
              <w:t>Threat and Hazard Identification and Risk Assessment</w:t>
            </w:r>
          </w:p>
        </w:tc>
      </w:tr>
      <w:tr w:rsidR="00710FF7" w:rsidRPr="00134F14" w14:paraId="0B68B45D"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69321C4" w14:textId="25324D66" w:rsidR="00710FF7" w:rsidRDefault="00710FF7" w:rsidP="00710FF7">
            <w:pPr>
              <w:spacing w:line="259" w:lineRule="auto"/>
              <w:ind w:left="106"/>
              <w:jc w:val="center"/>
              <w:rPr>
                <w:rFonts w:cs="Arial"/>
                <w:b/>
                <w:sz w:val="28"/>
                <w:szCs w:val="28"/>
              </w:rPr>
            </w:pPr>
            <w:r>
              <w:rPr>
                <w:rFonts w:cs="Arial"/>
                <w:b/>
                <w:sz w:val="28"/>
                <w:szCs w:val="28"/>
              </w:rPr>
              <w:t>WEA</w:t>
            </w:r>
          </w:p>
        </w:tc>
        <w:tc>
          <w:tcPr>
            <w:tcW w:w="7470" w:type="dxa"/>
            <w:tcBorders>
              <w:top w:val="single" w:sz="6" w:space="0" w:color="000000"/>
              <w:left w:val="single" w:sz="6" w:space="0" w:color="000000"/>
              <w:bottom w:val="single" w:sz="6" w:space="0" w:color="000000"/>
              <w:right w:val="single" w:sz="6" w:space="0" w:color="000000"/>
            </w:tcBorders>
            <w:vAlign w:val="center"/>
          </w:tcPr>
          <w:p w14:paraId="35835BE2" w14:textId="15CFFF59" w:rsidR="00710FF7" w:rsidRDefault="00710FF7" w:rsidP="00710FF7">
            <w:pPr>
              <w:spacing w:line="259" w:lineRule="auto"/>
              <w:ind w:left="103"/>
              <w:jc w:val="center"/>
              <w:rPr>
                <w:rFonts w:cs="Helvetica"/>
              </w:rPr>
            </w:pPr>
            <w:r>
              <w:rPr>
                <w:rFonts w:cs="Arial"/>
              </w:rPr>
              <w:t>Wireless Emergency Alerts</w:t>
            </w:r>
          </w:p>
        </w:tc>
      </w:tr>
      <w:bookmarkEnd w:id="165"/>
      <w:bookmarkEnd w:id="166"/>
    </w:tbl>
    <w:p w14:paraId="3AEEC36B" w14:textId="185D8BD3" w:rsidR="00F466AA" w:rsidRDefault="00F466AA" w:rsidP="00F444C7">
      <w:pPr>
        <w:spacing w:after="200" w:line="276" w:lineRule="auto"/>
        <w:rPr>
          <w:rFonts w:ascii="Arial Narrow" w:hAnsi="Arial Narrow" w:cs="Arial"/>
          <w:b/>
          <w:bCs/>
          <w:color w:val="182853"/>
          <w:kern w:val="32"/>
          <w:sz w:val="38"/>
          <w:szCs w:val="38"/>
        </w:rPr>
      </w:pPr>
    </w:p>
    <w:p w14:paraId="51116056" w14:textId="77777777" w:rsidR="00CD7F64" w:rsidRDefault="00CD7F64">
      <w:pPr>
        <w:spacing w:after="200" w:line="276" w:lineRule="auto"/>
        <w:rPr>
          <w:rFonts w:ascii="Arial Narrow" w:hAnsi="Arial Narrow" w:cs="Arial"/>
          <w:b/>
          <w:bCs/>
          <w:color w:val="182853"/>
          <w:kern w:val="32"/>
          <w:sz w:val="38"/>
          <w:szCs w:val="38"/>
        </w:rPr>
      </w:pPr>
      <w:bookmarkStart w:id="298" w:name="_Toc76124277"/>
      <w:bookmarkStart w:id="299" w:name="_Toc76134404"/>
      <w:r>
        <w:rPr>
          <w:caps/>
        </w:rPr>
        <w:br w:type="page"/>
      </w:r>
    </w:p>
    <w:p w14:paraId="30F99149" w14:textId="168CFCE8" w:rsidR="00CD7F64" w:rsidRDefault="00CD7F64" w:rsidP="00CD7F64">
      <w:pPr>
        <w:pStyle w:val="Heading1"/>
        <w:rPr>
          <w:caps w:val="0"/>
        </w:rPr>
      </w:pPr>
      <w:bookmarkStart w:id="300" w:name="_Toc78187374"/>
      <w:bookmarkStart w:id="301" w:name="_Toc106613087"/>
      <w:r w:rsidRPr="00BE3E8A">
        <w:rPr>
          <w:caps w:val="0"/>
        </w:rPr>
        <w:lastRenderedPageBreak/>
        <w:t>A</w:t>
      </w:r>
      <w:r>
        <w:rPr>
          <w:caps w:val="0"/>
        </w:rPr>
        <w:t>PPENDIX E</w:t>
      </w:r>
      <w:bookmarkEnd w:id="298"/>
      <w:bookmarkEnd w:id="299"/>
      <w:r w:rsidR="00D52C3B">
        <w:rPr>
          <w:caps w:val="0"/>
        </w:rPr>
        <w:t xml:space="preserve"> – DEFINITIONS</w:t>
      </w:r>
      <w:bookmarkEnd w:id="300"/>
      <w:bookmarkEnd w:id="301"/>
    </w:p>
    <w:p w14:paraId="39CF0D33" w14:textId="32565CFC" w:rsidR="00CB1068" w:rsidRPr="00CB1068" w:rsidRDefault="00CB1068" w:rsidP="00CB1068">
      <w:pPr>
        <w:keepNext/>
        <w:spacing w:before="240" w:after="160"/>
        <w:outlineLvl w:val="1"/>
        <w:rPr>
          <w:rFonts w:ascii="Arial Narrow" w:eastAsiaTheme="minorEastAsia" w:hAnsi="Arial Narrow" w:cs="Arial"/>
          <w:b/>
          <w:iCs/>
          <w:caps/>
          <w:color w:val="C00000"/>
          <w:sz w:val="32"/>
          <w:szCs w:val="32"/>
        </w:rPr>
      </w:pPr>
      <w:bookmarkStart w:id="302" w:name="_Toc93651901"/>
      <w:bookmarkStart w:id="303" w:name="_Toc95731414"/>
      <w:bookmarkStart w:id="304" w:name="_Toc106612475"/>
      <w:bookmarkStart w:id="305" w:name="_Toc106612790"/>
      <w:bookmarkStart w:id="306" w:name="_Toc106613088"/>
      <w:r w:rsidRPr="00CB1068">
        <w:rPr>
          <w:rFonts w:ascii="Arial Narrow" w:eastAsiaTheme="minorEastAsia" w:hAnsi="Arial Narrow" w:cs="Arial"/>
          <w:b/>
          <w:iCs/>
          <w:caps/>
          <w:color w:val="C00000"/>
          <w:sz w:val="32"/>
          <w:szCs w:val="32"/>
        </w:rPr>
        <w:t>[ADD, REMOVE, OR CHANGE TO COUNTY DETAILS OR PROTOCOLS]</w:t>
      </w:r>
      <w:bookmarkEnd w:id="302"/>
      <w:bookmarkEnd w:id="303"/>
      <w:bookmarkEnd w:id="304"/>
      <w:bookmarkEnd w:id="305"/>
      <w:bookmarkEnd w:id="306"/>
    </w:p>
    <w:tbl>
      <w:tblPr>
        <w:tblStyle w:val="TableGrid0"/>
        <w:tblpPr w:vertAnchor="text" w:horzAnchor="margin" w:tblpXSpec="center" w:tblpY="1"/>
        <w:tblOverlap w:val="never"/>
        <w:tblW w:w="9982" w:type="dxa"/>
        <w:tblInd w:w="0" w:type="dxa"/>
        <w:tblLayout w:type="fixed"/>
        <w:tblCellMar>
          <w:top w:w="5" w:type="dxa"/>
          <w:left w:w="5" w:type="dxa"/>
          <w:right w:w="187" w:type="dxa"/>
        </w:tblCellMar>
        <w:tblLook w:val="04A0" w:firstRow="1" w:lastRow="0" w:firstColumn="1" w:lastColumn="0" w:noHBand="0" w:noVBand="1"/>
      </w:tblPr>
      <w:tblGrid>
        <w:gridCol w:w="2242"/>
        <w:gridCol w:w="7740"/>
      </w:tblGrid>
      <w:tr w:rsidR="00CD7F64" w:rsidRPr="00A55231" w14:paraId="6043BF60" w14:textId="77777777" w:rsidTr="00070C1D">
        <w:trPr>
          <w:trHeight w:val="529"/>
        </w:trPr>
        <w:tc>
          <w:tcPr>
            <w:tcW w:w="224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7147635A" w14:textId="77777777" w:rsidR="00CD7F64" w:rsidRPr="00B61C94" w:rsidRDefault="00CD7F64" w:rsidP="00070C1D">
            <w:pPr>
              <w:spacing w:before="120" w:line="276" w:lineRule="auto"/>
              <w:ind w:left="101" w:right="72"/>
              <w:jc w:val="center"/>
              <w:rPr>
                <w:rFonts w:ascii="Arial Narrow" w:hAnsi="Arial Narrow"/>
                <w:sz w:val="28"/>
                <w:szCs w:val="28"/>
              </w:rPr>
            </w:pPr>
            <w:r w:rsidRPr="00B61C94">
              <w:rPr>
                <w:rFonts w:ascii="Arial Narrow" w:hAnsi="Arial Narrow"/>
                <w:b/>
                <w:color w:val="FFFFFF" w:themeColor="background1"/>
                <w:sz w:val="28"/>
                <w:szCs w:val="28"/>
              </w:rPr>
              <w:t>TERM</w:t>
            </w:r>
          </w:p>
        </w:tc>
        <w:tc>
          <w:tcPr>
            <w:tcW w:w="774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5ABB589F" w14:textId="77777777" w:rsidR="00CD7F64" w:rsidRPr="00B61C94" w:rsidRDefault="00CD7F64" w:rsidP="00070C1D">
            <w:pPr>
              <w:spacing w:before="120" w:line="276" w:lineRule="auto"/>
              <w:ind w:left="101" w:right="72"/>
              <w:jc w:val="center"/>
              <w:rPr>
                <w:rFonts w:ascii="Arial Narrow" w:hAnsi="Arial Narrow"/>
                <w:b/>
                <w:color w:val="FFFFFF" w:themeColor="background1"/>
                <w:sz w:val="28"/>
                <w:szCs w:val="28"/>
              </w:rPr>
            </w:pPr>
            <w:r w:rsidRPr="00B61C94">
              <w:rPr>
                <w:rFonts w:ascii="Arial Narrow" w:hAnsi="Arial Narrow"/>
                <w:b/>
                <w:color w:val="FFFFFF" w:themeColor="background1"/>
                <w:sz w:val="28"/>
                <w:szCs w:val="28"/>
              </w:rPr>
              <w:t>DEFINITION</w:t>
            </w:r>
          </w:p>
        </w:tc>
      </w:tr>
      <w:tr w:rsidR="00CD7F64" w:rsidRPr="00134F14" w14:paraId="35598D5C" w14:textId="77777777" w:rsidTr="00CD7F64">
        <w:trPr>
          <w:trHeight w:val="511"/>
        </w:trPr>
        <w:tc>
          <w:tcPr>
            <w:tcW w:w="2242" w:type="dxa"/>
            <w:tcBorders>
              <w:top w:val="single" w:sz="6" w:space="0" w:color="000000"/>
              <w:left w:val="single" w:sz="6" w:space="0" w:color="000000"/>
              <w:bottom w:val="single" w:sz="6" w:space="0" w:color="000000"/>
              <w:right w:val="single" w:sz="6" w:space="0" w:color="000000"/>
            </w:tcBorders>
            <w:tcMar>
              <w:top w:w="115" w:type="dxa"/>
              <w:left w:w="115" w:type="dxa"/>
              <w:bottom w:w="115" w:type="dxa"/>
              <w:right w:w="115" w:type="dxa"/>
            </w:tcMar>
            <w:vAlign w:val="center"/>
          </w:tcPr>
          <w:p w14:paraId="2211AA22" w14:textId="77777777" w:rsidR="00CD7F64" w:rsidRPr="00CD7F64" w:rsidRDefault="00CD7F64" w:rsidP="00CD7F64">
            <w:pPr>
              <w:jc w:val="center"/>
              <w:rPr>
                <w:b/>
                <w:bCs/>
                <w:sz w:val="28"/>
              </w:rPr>
            </w:pPr>
            <w:r w:rsidRPr="00CD7F64">
              <w:rPr>
                <w:b/>
                <w:bCs/>
              </w:rPr>
              <w:t>AMATEUR RADIO</w:t>
            </w:r>
          </w:p>
        </w:tc>
        <w:tc>
          <w:tcPr>
            <w:tcW w:w="7740" w:type="dxa"/>
            <w:tcBorders>
              <w:top w:val="single" w:sz="6" w:space="0" w:color="000000"/>
              <w:left w:val="single" w:sz="6" w:space="0" w:color="000000"/>
              <w:bottom w:val="single" w:sz="6" w:space="0" w:color="000000"/>
              <w:right w:val="single" w:sz="6" w:space="0" w:color="000000"/>
            </w:tcBorders>
            <w:vAlign w:val="center"/>
          </w:tcPr>
          <w:p w14:paraId="1AB88F2E" w14:textId="77777777" w:rsidR="00CD7F64" w:rsidRPr="00134F14" w:rsidRDefault="00CD7F64" w:rsidP="00070C1D">
            <w:pPr>
              <w:pStyle w:val="Body"/>
              <w:ind w:left="78"/>
            </w:pPr>
            <w:r>
              <w:t xml:space="preserve">The Amateur Radio Emergency Service (ARES) is a division of the American Radio Relay League and consists of licensed amateurs who have voluntarily registered themselves and their equipment for public communications service to the federal, state, </w:t>
            </w:r>
            <w:proofErr w:type="gramStart"/>
            <w:r>
              <w:t>county</w:t>
            </w:r>
            <w:proofErr w:type="gramEnd"/>
            <w:r>
              <w:t xml:space="preserve"> or local level government as well as to nonprofit organizations.</w:t>
            </w:r>
          </w:p>
        </w:tc>
      </w:tr>
      <w:tr w:rsidR="00CD7F64" w:rsidRPr="00134F14" w14:paraId="2DDF896B" w14:textId="77777777" w:rsidTr="00CD7F64">
        <w:trPr>
          <w:trHeight w:val="511"/>
        </w:trPr>
        <w:tc>
          <w:tcPr>
            <w:tcW w:w="2242" w:type="dxa"/>
            <w:tcBorders>
              <w:top w:val="single" w:sz="6" w:space="0" w:color="000000"/>
              <w:left w:val="single" w:sz="6" w:space="0" w:color="000000"/>
              <w:bottom w:val="single" w:sz="6" w:space="0" w:color="000000"/>
              <w:right w:val="single" w:sz="6" w:space="0" w:color="000000"/>
            </w:tcBorders>
            <w:tcMar>
              <w:top w:w="115" w:type="dxa"/>
              <w:left w:w="115" w:type="dxa"/>
              <w:bottom w:w="115" w:type="dxa"/>
              <w:right w:w="115" w:type="dxa"/>
            </w:tcMar>
            <w:vAlign w:val="center"/>
          </w:tcPr>
          <w:p w14:paraId="4790DE5C" w14:textId="77777777" w:rsidR="00CD7F64" w:rsidRPr="00CD7F64" w:rsidRDefault="00CD7F64" w:rsidP="00CD7F64">
            <w:pPr>
              <w:jc w:val="center"/>
              <w:rPr>
                <w:b/>
                <w:bCs/>
                <w:sz w:val="28"/>
              </w:rPr>
            </w:pPr>
            <w:r w:rsidRPr="00CD7F64">
              <w:rPr>
                <w:b/>
                <w:bCs/>
              </w:rPr>
              <w:t>EMERGENCY ALERT SYSTEM</w:t>
            </w:r>
          </w:p>
        </w:tc>
        <w:tc>
          <w:tcPr>
            <w:tcW w:w="7740" w:type="dxa"/>
            <w:tcBorders>
              <w:top w:val="single" w:sz="6" w:space="0" w:color="000000"/>
              <w:left w:val="single" w:sz="6" w:space="0" w:color="000000"/>
              <w:bottom w:val="single" w:sz="6" w:space="0" w:color="000000"/>
              <w:right w:val="single" w:sz="6" w:space="0" w:color="000000"/>
            </w:tcBorders>
            <w:vAlign w:val="center"/>
          </w:tcPr>
          <w:p w14:paraId="1BAF4465" w14:textId="5E4FFFC8" w:rsidR="00CD7F64" w:rsidRPr="00134F14" w:rsidRDefault="00CD7F64" w:rsidP="00E81CB7">
            <w:pPr>
              <w:pStyle w:val="Body"/>
              <w:ind w:left="78"/>
            </w:pPr>
            <w:r>
              <w:t>The Emergency Alert System (EAS) is a nationwide emergency alert program.</w:t>
            </w:r>
          </w:p>
        </w:tc>
      </w:tr>
      <w:tr w:rsidR="00CD7F64" w:rsidRPr="00134F14" w14:paraId="23F2647D" w14:textId="77777777" w:rsidTr="00CD7F64">
        <w:trPr>
          <w:trHeight w:val="511"/>
        </w:trPr>
        <w:tc>
          <w:tcPr>
            <w:tcW w:w="2242" w:type="dxa"/>
            <w:tcBorders>
              <w:top w:val="single" w:sz="6" w:space="0" w:color="000000"/>
              <w:left w:val="single" w:sz="6" w:space="0" w:color="000000"/>
              <w:bottom w:val="single" w:sz="6" w:space="0" w:color="000000"/>
              <w:right w:val="single" w:sz="6" w:space="0" w:color="000000"/>
            </w:tcBorders>
            <w:tcMar>
              <w:top w:w="115" w:type="dxa"/>
              <w:left w:w="115" w:type="dxa"/>
              <w:bottom w:w="115" w:type="dxa"/>
              <w:right w:w="115" w:type="dxa"/>
            </w:tcMar>
            <w:vAlign w:val="center"/>
          </w:tcPr>
          <w:p w14:paraId="73A7A695" w14:textId="77777777" w:rsidR="00CD7F64" w:rsidRPr="00CD7F64" w:rsidRDefault="00CD7F64" w:rsidP="00CD7F64">
            <w:pPr>
              <w:jc w:val="center"/>
              <w:rPr>
                <w:b/>
                <w:bCs/>
                <w:sz w:val="28"/>
              </w:rPr>
            </w:pPr>
            <w:r w:rsidRPr="00CD7F64">
              <w:rPr>
                <w:b/>
                <w:bCs/>
              </w:rPr>
              <w:t>GETS CARD</w:t>
            </w:r>
          </w:p>
        </w:tc>
        <w:tc>
          <w:tcPr>
            <w:tcW w:w="7740" w:type="dxa"/>
            <w:tcBorders>
              <w:top w:val="single" w:sz="6" w:space="0" w:color="000000"/>
              <w:left w:val="single" w:sz="6" w:space="0" w:color="000000"/>
              <w:bottom w:val="single" w:sz="6" w:space="0" w:color="000000"/>
              <w:right w:val="single" w:sz="6" w:space="0" w:color="000000"/>
            </w:tcBorders>
            <w:vAlign w:val="center"/>
          </w:tcPr>
          <w:p w14:paraId="01AEA4BC" w14:textId="77777777" w:rsidR="00CD7F64" w:rsidRPr="00134F14" w:rsidRDefault="00CD7F64" w:rsidP="00070C1D">
            <w:pPr>
              <w:pStyle w:val="Body"/>
              <w:ind w:left="78"/>
            </w:pPr>
            <w:r>
              <w:t>The Government Emergency Telecommunications Service (GETS) provides a card to national security and emergency preparedness personnel that significantly increases the probability of completion for their phone calls when normal calling methods are unsuccessful.</w:t>
            </w:r>
          </w:p>
        </w:tc>
      </w:tr>
      <w:tr w:rsidR="00CD7F64" w14:paraId="670EC73E" w14:textId="77777777" w:rsidTr="00CD7F64">
        <w:trPr>
          <w:trHeight w:val="511"/>
        </w:trPr>
        <w:tc>
          <w:tcPr>
            <w:tcW w:w="2242" w:type="dxa"/>
            <w:tcBorders>
              <w:top w:val="single" w:sz="6" w:space="0" w:color="000000"/>
              <w:left w:val="single" w:sz="6" w:space="0" w:color="000000"/>
              <w:bottom w:val="single" w:sz="6" w:space="0" w:color="000000"/>
              <w:right w:val="single" w:sz="6" w:space="0" w:color="000000"/>
            </w:tcBorders>
            <w:tcMar>
              <w:top w:w="115" w:type="dxa"/>
              <w:left w:w="115" w:type="dxa"/>
              <w:bottom w:w="115" w:type="dxa"/>
              <w:right w:w="115" w:type="dxa"/>
            </w:tcMar>
            <w:vAlign w:val="center"/>
          </w:tcPr>
          <w:p w14:paraId="67DEDA94" w14:textId="77777777" w:rsidR="00CD7F64" w:rsidRPr="00CD7F64" w:rsidRDefault="00CD7F64" w:rsidP="00CD7F64">
            <w:pPr>
              <w:jc w:val="center"/>
              <w:rPr>
                <w:b/>
                <w:bCs/>
                <w:sz w:val="28"/>
              </w:rPr>
            </w:pPr>
            <w:r w:rsidRPr="00CD7F64">
              <w:rPr>
                <w:b/>
                <w:bCs/>
              </w:rPr>
              <w:t>INCIDENT MANAGEMENT ASSISTANCE TEAM (IMAT)</w:t>
            </w:r>
          </w:p>
        </w:tc>
        <w:tc>
          <w:tcPr>
            <w:tcW w:w="7740" w:type="dxa"/>
            <w:tcBorders>
              <w:top w:val="single" w:sz="6" w:space="0" w:color="000000"/>
              <w:left w:val="single" w:sz="6" w:space="0" w:color="000000"/>
              <w:bottom w:val="single" w:sz="6" w:space="0" w:color="000000"/>
              <w:right w:val="single" w:sz="6" w:space="0" w:color="000000"/>
            </w:tcBorders>
            <w:vAlign w:val="center"/>
          </w:tcPr>
          <w:p w14:paraId="6B744883" w14:textId="77777777" w:rsidR="00CD7F64" w:rsidRDefault="00CD7F64" w:rsidP="00070C1D">
            <w:pPr>
              <w:pStyle w:val="Body"/>
              <w:ind w:left="78"/>
            </w:pPr>
            <w:r>
              <w:t>A team consisting of state employees capable of supporting local jurisdictions with onsite incident management, Emergency Operations Center management, resource coordination, technical support, subject matter expertise, and management capabilities, or functions as a state coordinating element</w:t>
            </w:r>
          </w:p>
        </w:tc>
      </w:tr>
      <w:tr w:rsidR="00CD7F64" w14:paraId="3B928790" w14:textId="77777777" w:rsidTr="00CD7F64">
        <w:trPr>
          <w:trHeight w:val="511"/>
        </w:trPr>
        <w:tc>
          <w:tcPr>
            <w:tcW w:w="2242" w:type="dxa"/>
            <w:tcBorders>
              <w:top w:val="single" w:sz="6" w:space="0" w:color="000000"/>
              <w:left w:val="single" w:sz="6" w:space="0" w:color="000000"/>
              <w:bottom w:val="single" w:sz="6" w:space="0" w:color="000000"/>
              <w:right w:val="single" w:sz="6" w:space="0" w:color="000000"/>
            </w:tcBorders>
            <w:tcMar>
              <w:top w:w="115" w:type="dxa"/>
              <w:left w:w="115" w:type="dxa"/>
              <w:bottom w:w="115" w:type="dxa"/>
              <w:right w:w="115" w:type="dxa"/>
            </w:tcMar>
            <w:vAlign w:val="center"/>
          </w:tcPr>
          <w:p w14:paraId="3CFE86E4" w14:textId="77777777" w:rsidR="00CD7F64" w:rsidRPr="00CD7F64" w:rsidRDefault="00CD7F64" w:rsidP="00CD7F64">
            <w:pPr>
              <w:jc w:val="center"/>
              <w:rPr>
                <w:b/>
                <w:bCs/>
                <w:sz w:val="28"/>
              </w:rPr>
            </w:pPr>
            <w:r w:rsidRPr="00CD7F64">
              <w:rPr>
                <w:b/>
                <w:bCs/>
              </w:rPr>
              <w:t>INCIDENT MANAGEMENT TEAM</w:t>
            </w:r>
          </w:p>
        </w:tc>
        <w:tc>
          <w:tcPr>
            <w:tcW w:w="7740" w:type="dxa"/>
            <w:tcBorders>
              <w:top w:val="single" w:sz="6" w:space="0" w:color="000000"/>
              <w:left w:val="single" w:sz="6" w:space="0" w:color="000000"/>
              <w:bottom w:val="single" w:sz="6" w:space="0" w:color="000000"/>
              <w:right w:val="single" w:sz="6" w:space="0" w:color="000000"/>
            </w:tcBorders>
            <w:vAlign w:val="center"/>
          </w:tcPr>
          <w:p w14:paraId="0B89ABDA" w14:textId="77777777" w:rsidR="00CD7F64" w:rsidRDefault="00CD7F64" w:rsidP="00070C1D">
            <w:pPr>
              <w:pStyle w:val="Body"/>
              <w:ind w:left="78"/>
            </w:pPr>
            <w:r>
              <w:t>A</w:t>
            </w:r>
            <w:r w:rsidRPr="00605EDF">
              <w:t xml:space="preserve"> team that</w:t>
            </w:r>
            <w:r>
              <w:t xml:space="preserve"> provides on-scene incident management support during incidents or events that exceed a jurisdiction’s or agency’s capability or capacity</w:t>
            </w:r>
          </w:p>
        </w:tc>
      </w:tr>
      <w:tr w:rsidR="00CD7F64" w14:paraId="4A556ACD" w14:textId="77777777" w:rsidTr="00CD7F64">
        <w:trPr>
          <w:trHeight w:val="511"/>
        </w:trPr>
        <w:tc>
          <w:tcPr>
            <w:tcW w:w="2242" w:type="dxa"/>
            <w:tcBorders>
              <w:top w:val="single" w:sz="6" w:space="0" w:color="000000"/>
              <w:left w:val="single" w:sz="6" w:space="0" w:color="000000"/>
              <w:bottom w:val="single" w:sz="6" w:space="0" w:color="000000"/>
              <w:right w:val="single" w:sz="6" w:space="0" w:color="000000"/>
            </w:tcBorders>
            <w:tcMar>
              <w:top w:w="115" w:type="dxa"/>
              <w:left w:w="115" w:type="dxa"/>
              <w:bottom w:w="115" w:type="dxa"/>
              <w:right w:w="115" w:type="dxa"/>
            </w:tcMar>
            <w:vAlign w:val="center"/>
          </w:tcPr>
          <w:p w14:paraId="7F677015" w14:textId="77777777" w:rsidR="00CD7F64" w:rsidRPr="00CD7F64" w:rsidRDefault="00CD7F64" w:rsidP="00CD7F64">
            <w:pPr>
              <w:jc w:val="center"/>
              <w:rPr>
                <w:b/>
                <w:bCs/>
                <w:sz w:val="28"/>
              </w:rPr>
            </w:pPr>
            <w:r w:rsidRPr="00CD7F64">
              <w:rPr>
                <w:b/>
                <w:bCs/>
              </w:rPr>
              <w:t>INCIDENT PIO</w:t>
            </w:r>
          </w:p>
        </w:tc>
        <w:tc>
          <w:tcPr>
            <w:tcW w:w="7740" w:type="dxa"/>
            <w:tcBorders>
              <w:top w:val="single" w:sz="6" w:space="0" w:color="000000"/>
              <w:left w:val="single" w:sz="6" w:space="0" w:color="000000"/>
              <w:bottom w:val="single" w:sz="6" w:space="0" w:color="000000"/>
              <w:right w:val="single" w:sz="6" w:space="0" w:color="000000"/>
            </w:tcBorders>
            <w:vAlign w:val="center"/>
          </w:tcPr>
          <w:p w14:paraId="3E43CE7D" w14:textId="77777777" w:rsidR="00CD7F64" w:rsidRPr="00755A38" w:rsidRDefault="00CD7F64" w:rsidP="00070C1D">
            <w:pPr>
              <w:pStyle w:val="Body"/>
              <w:ind w:left="78"/>
            </w:pPr>
            <w:r>
              <w:t>The PIO that is in charge of overall messaging. The Incident PIO changes depending on the incident (example: IBOAH was designated as the Incident PIO during the Highly Pathogenic Avian Influenza Response in 2016)</w:t>
            </w:r>
          </w:p>
        </w:tc>
      </w:tr>
      <w:tr w:rsidR="00CD7F64" w14:paraId="579872A2" w14:textId="77777777" w:rsidTr="00CD7F64">
        <w:trPr>
          <w:trHeight w:val="511"/>
        </w:trPr>
        <w:tc>
          <w:tcPr>
            <w:tcW w:w="2242" w:type="dxa"/>
            <w:tcBorders>
              <w:top w:val="single" w:sz="6" w:space="0" w:color="000000"/>
              <w:left w:val="single" w:sz="6" w:space="0" w:color="000000"/>
              <w:bottom w:val="single" w:sz="6" w:space="0" w:color="000000"/>
              <w:right w:val="single" w:sz="6" w:space="0" w:color="000000"/>
            </w:tcBorders>
            <w:tcMar>
              <w:top w:w="115" w:type="dxa"/>
              <w:left w:w="115" w:type="dxa"/>
              <w:bottom w:w="115" w:type="dxa"/>
              <w:right w:w="115" w:type="dxa"/>
            </w:tcMar>
            <w:vAlign w:val="center"/>
          </w:tcPr>
          <w:p w14:paraId="49EF08B3" w14:textId="77777777" w:rsidR="00CD7F64" w:rsidRPr="00CD7F64" w:rsidRDefault="00CD7F64" w:rsidP="00CD7F64">
            <w:pPr>
              <w:jc w:val="center"/>
              <w:rPr>
                <w:b/>
                <w:bCs/>
                <w:sz w:val="28"/>
              </w:rPr>
            </w:pPr>
            <w:r w:rsidRPr="00CD7F64">
              <w:rPr>
                <w:b/>
                <w:bCs/>
              </w:rPr>
              <w:t>INTEGRATED PUBLIC ALERT AND WARNING SYSTEM</w:t>
            </w:r>
          </w:p>
        </w:tc>
        <w:tc>
          <w:tcPr>
            <w:tcW w:w="7740" w:type="dxa"/>
            <w:tcBorders>
              <w:top w:val="single" w:sz="6" w:space="0" w:color="000000"/>
              <w:left w:val="single" w:sz="6" w:space="0" w:color="000000"/>
              <w:bottom w:val="single" w:sz="6" w:space="0" w:color="000000"/>
              <w:right w:val="single" w:sz="6" w:space="0" w:color="000000"/>
            </w:tcBorders>
            <w:vAlign w:val="center"/>
          </w:tcPr>
          <w:p w14:paraId="722D86C7" w14:textId="77777777" w:rsidR="00CD7F64" w:rsidRDefault="00CD7F64" w:rsidP="00070C1D">
            <w:pPr>
              <w:pStyle w:val="Body"/>
              <w:ind w:left="78"/>
            </w:pPr>
            <w:r>
              <w:t>The Integrated Public Alert and Warning System (IPAWS) is a modernization and integration of the nation’s alert and warning infrastructure.</w:t>
            </w:r>
          </w:p>
        </w:tc>
      </w:tr>
      <w:tr w:rsidR="00CD7F64" w14:paraId="079ED45B" w14:textId="77777777" w:rsidTr="00CD7F64">
        <w:trPr>
          <w:trHeight w:val="511"/>
        </w:trPr>
        <w:tc>
          <w:tcPr>
            <w:tcW w:w="2242" w:type="dxa"/>
            <w:tcBorders>
              <w:top w:val="single" w:sz="6" w:space="0" w:color="000000"/>
              <w:left w:val="single" w:sz="6" w:space="0" w:color="000000"/>
              <w:bottom w:val="single" w:sz="6" w:space="0" w:color="000000"/>
              <w:right w:val="single" w:sz="6" w:space="0" w:color="000000"/>
            </w:tcBorders>
            <w:tcMar>
              <w:top w:w="115" w:type="dxa"/>
              <w:left w:w="115" w:type="dxa"/>
              <w:bottom w:w="115" w:type="dxa"/>
              <w:right w:w="115" w:type="dxa"/>
            </w:tcMar>
            <w:vAlign w:val="center"/>
          </w:tcPr>
          <w:p w14:paraId="0E7291E3" w14:textId="77777777" w:rsidR="00CD7F64" w:rsidRPr="00CD7F64" w:rsidRDefault="00CD7F64" w:rsidP="00CD7F64">
            <w:pPr>
              <w:jc w:val="center"/>
              <w:rPr>
                <w:b/>
                <w:bCs/>
                <w:sz w:val="28"/>
              </w:rPr>
            </w:pPr>
            <w:r w:rsidRPr="00CD7F64">
              <w:rPr>
                <w:b/>
                <w:bCs/>
              </w:rPr>
              <w:lastRenderedPageBreak/>
              <w:t>JOINT INFORMATION CENTER (JIC)</w:t>
            </w:r>
          </w:p>
        </w:tc>
        <w:tc>
          <w:tcPr>
            <w:tcW w:w="7740" w:type="dxa"/>
            <w:tcBorders>
              <w:top w:val="single" w:sz="6" w:space="0" w:color="000000"/>
              <w:left w:val="single" w:sz="6" w:space="0" w:color="000000"/>
              <w:bottom w:val="single" w:sz="6" w:space="0" w:color="000000"/>
              <w:right w:val="single" w:sz="6" w:space="0" w:color="000000"/>
            </w:tcBorders>
            <w:vAlign w:val="center"/>
          </w:tcPr>
          <w:p w14:paraId="5C536D8E" w14:textId="77777777" w:rsidR="00CD7F64" w:rsidRDefault="00CD7F64" w:rsidP="00070C1D">
            <w:pPr>
              <w:pStyle w:val="Body"/>
              <w:ind w:left="78"/>
            </w:pPr>
            <w:r>
              <w:t>F</w:t>
            </w:r>
            <w:r w:rsidRPr="005D2FD5">
              <w:t>orms under Unified Command to effectively manage communication resources and public messages when multiple organizations are involved in incident response</w:t>
            </w:r>
            <w:r>
              <w:t xml:space="preserve"> or multi-agency event planning for major meetings and events</w:t>
            </w:r>
          </w:p>
        </w:tc>
      </w:tr>
      <w:tr w:rsidR="00CD7F64" w14:paraId="36E76DF6" w14:textId="77777777" w:rsidTr="00CD7F64">
        <w:trPr>
          <w:trHeight w:val="511"/>
        </w:trPr>
        <w:tc>
          <w:tcPr>
            <w:tcW w:w="2242" w:type="dxa"/>
            <w:tcBorders>
              <w:top w:val="single" w:sz="6" w:space="0" w:color="000000"/>
              <w:left w:val="single" w:sz="6" w:space="0" w:color="000000"/>
              <w:bottom w:val="single" w:sz="6" w:space="0" w:color="000000"/>
              <w:right w:val="single" w:sz="6" w:space="0" w:color="000000"/>
            </w:tcBorders>
            <w:tcMar>
              <w:top w:w="115" w:type="dxa"/>
              <w:left w:w="115" w:type="dxa"/>
              <w:bottom w:w="115" w:type="dxa"/>
              <w:right w:w="115" w:type="dxa"/>
            </w:tcMar>
            <w:vAlign w:val="center"/>
          </w:tcPr>
          <w:p w14:paraId="73454C85" w14:textId="77777777" w:rsidR="00CD7F64" w:rsidRPr="00CD7F64" w:rsidRDefault="00CD7F64" w:rsidP="00CD7F64">
            <w:pPr>
              <w:jc w:val="center"/>
              <w:rPr>
                <w:b/>
                <w:bCs/>
              </w:rPr>
            </w:pPr>
            <w:r w:rsidRPr="00CD7F64">
              <w:rPr>
                <w:b/>
                <w:bCs/>
              </w:rPr>
              <w:t>NOAA ALL-HAZARD WEATHER RADIO</w:t>
            </w:r>
          </w:p>
        </w:tc>
        <w:tc>
          <w:tcPr>
            <w:tcW w:w="7740" w:type="dxa"/>
            <w:tcBorders>
              <w:top w:val="single" w:sz="6" w:space="0" w:color="000000"/>
              <w:left w:val="single" w:sz="6" w:space="0" w:color="000000"/>
              <w:bottom w:val="single" w:sz="6" w:space="0" w:color="000000"/>
              <w:right w:val="single" w:sz="6" w:space="0" w:color="000000"/>
            </w:tcBorders>
            <w:vAlign w:val="center"/>
          </w:tcPr>
          <w:p w14:paraId="449583A0" w14:textId="77777777" w:rsidR="00CD7F64" w:rsidRDefault="00CD7F64" w:rsidP="00070C1D">
            <w:pPr>
              <w:pStyle w:val="Body"/>
              <w:ind w:left="78"/>
            </w:pPr>
            <w:r>
              <w:t>The NOAA all-hazard weather radio is a 24-hour a day, 7-day a week continuous broadcast of weather information.</w:t>
            </w:r>
          </w:p>
        </w:tc>
      </w:tr>
      <w:tr w:rsidR="00CD7F64" w14:paraId="75C4D288" w14:textId="77777777" w:rsidTr="00CD7F64">
        <w:trPr>
          <w:trHeight w:val="511"/>
        </w:trPr>
        <w:tc>
          <w:tcPr>
            <w:tcW w:w="2242" w:type="dxa"/>
            <w:tcBorders>
              <w:top w:val="single" w:sz="6" w:space="0" w:color="000000"/>
              <w:left w:val="single" w:sz="6" w:space="0" w:color="000000"/>
              <w:bottom w:val="single" w:sz="6" w:space="0" w:color="000000"/>
              <w:right w:val="single" w:sz="6" w:space="0" w:color="000000"/>
            </w:tcBorders>
            <w:tcMar>
              <w:top w:w="115" w:type="dxa"/>
              <w:left w:w="115" w:type="dxa"/>
              <w:bottom w:w="115" w:type="dxa"/>
              <w:right w:w="115" w:type="dxa"/>
            </w:tcMar>
            <w:vAlign w:val="center"/>
          </w:tcPr>
          <w:p w14:paraId="6772523A" w14:textId="77777777" w:rsidR="00CD7F64" w:rsidRPr="00CD7F64" w:rsidRDefault="00CD7F64" w:rsidP="00CD7F64">
            <w:pPr>
              <w:jc w:val="center"/>
              <w:rPr>
                <w:b/>
                <w:bCs/>
              </w:rPr>
            </w:pPr>
            <w:r w:rsidRPr="00CD7F64">
              <w:rPr>
                <w:b/>
                <w:bCs/>
              </w:rPr>
              <w:t>PUBLIC INFORMATION OFFICER (PIO)</w:t>
            </w:r>
          </w:p>
        </w:tc>
        <w:tc>
          <w:tcPr>
            <w:tcW w:w="7740" w:type="dxa"/>
            <w:tcBorders>
              <w:top w:val="single" w:sz="6" w:space="0" w:color="000000"/>
              <w:left w:val="single" w:sz="6" w:space="0" w:color="000000"/>
              <w:bottom w:val="single" w:sz="6" w:space="0" w:color="000000"/>
              <w:right w:val="single" w:sz="6" w:space="0" w:color="000000"/>
            </w:tcBorders>
            <w:vAlign w:val="center"/>
          </w:tcPr>
          <w:p w14:paraId="27C96F70" w14:textId="77777777" w:rsidR="00CD7F64" w:rsidRDefault="00CD7F64" w:rsidP="00070C1D">
            <w:pPr>
              <w:pStyle w:val="Body"/>
              <w:ind w:left="78"/>
            </w:pPr>
            <w:r>
              <w:t>Disseminates community information to the public</w:t>
            </w:r>
          </w:p>
        </w:tc>
      </w:tr>
      <w:tr w:rsidR="00CD7F64" w14:paraId="30E9106B" w14:textId="77777777" w:rsidTr="00CD7F64">
        <w:trPr>
          <w:trHeight w:val="511"/>
        </w:trPr>
        <w:tc>
          <w:tcPr>
            <w:tcW w:w="2242" w:type="dxa"/>
            <w:tcBorders>
              <w:top w:val="single" w:sz="6" w:space="0" w:color="000000"/>
              <w:left w:val="single" w:sz="6" w:space="0" w:color="000000"/>
              <w:bottom w:val="single" w:sz="6" w:space="0" w:color="000000"/>
              <w:right w:val="single" w:sz="6" w:space="0" w:color="000000"/>
            </w:tcBorders>
            <w:tcMar>
              <w:top w:w="115" w:type="dxa"/>
              <w:left w:w="115" w:type="dxa"/>
              <w:bottom w:w="115" w:type="dxa"/>
              <w:right w:w="115" w:type="dxa"/>
            </w:tcMar>
            <w:vAlign w:val="center"/>
          </w:tcPr>
          <w:p w14:paraId="1ACDAA1D" w14:textId="77777777" w:rsidR="00CD7F64" w:rsidRPr="00CD7F64" w:rsidRDefault="00CD7F64" w:rsidP="00CD7F64">
            <w:pPr>
              <w:jc w:val="center"/>
              <w:rPr>
                <w:b/>
                <w:bCs/>
              </w:rPr>
            </w:pPr>
            <w:r w:rsidRPr="00CD7F64">
              <w:rPr>
                <w:b/>
                <w:bCs/>
              </w:rPr>
              <w:t>STATE EMERGENCY OPERATIONS CENTER (SEOC)</w:t>
            </w:r>
          </w:p>
        </w:tc>
        <w:tc>
          <w:tcPr>
            <w:tcW w:w="7740" w:type="dxa"/>
            <w:tcBorders>
              <w:top w:val="single" w:sz="6" w:space="0" w:color="000000"/>
              <w:left w:val="single" w:sz="6" w:space="0" w:color="000000"/>
              <w:bottom w:val="single" w:sz="6" w:space="0" w:color="000000"/>
              <w:right w:val="single" w:sz="6" w:space="0" w:color="000000"/>
            </w:tcBorders>
            <w:vAlign w:val="center"/>
          </w:tcPr>
          <w:p w14:paraId="5F03D401" w14:textId="77777777" w:rsidR="00CD7F64" w:rsidRDefault="00CD7F64" w:rsidP="00070C1D">
            <w:pPr>
              <w:pStyle w:val="Body"/>
              <w:ind w:left="78"/>
            </w:pPr>
            <w:r>
              <w:t>Functions as a central coordination center for subject matter experts and key organization personnel who facilitate an effective, direct, and coordinated response to the needs of the citizens of Indiana in the event of a natural disasters or significant events</w:t>
            </w:r>
          </w:p>
        </w:tc>
      </w:tr>
      <w:tr w:rsidR="00CD7F64" w14:paraId="567601AA" w14:textId="77777777" w:rsidTr="00CD7F64">
        <w:trPr>
          <w:trHeight w:val="511"/>
        </w:trPr>
        <w:tc>
          <w:tcPr>
            <w:tcW w:w="2242" w:type="dxa"/>
            <w:tcBorders>
              <w:top w:val="single" w:sz="6" w:space="0" w:color="000000"/>
              <w:left w:val="single" w:sz="6" w:space="0" w:color="000000"/>
              <w:bottom w:val="single" w:sz="6" w:space="0" w:color="000000"/>
              <w:right w:val="single" w:sz="6" w:space="0" w:color="000000"/>
            </w:tcBorders>
            <w:tcMar>
              <w:top w:w="115" w:type="dxa"/>
              <w:left w:w="115" w:type="dxa"/>
              <w:bottom w:w="115" w:type="dxa"/>
              <w:right w:w="115" w:type="dxa"/>
            </w:tcMar>
            <w:vAlign w:val="center"/>
          </w:tcPr>
          <w:p w14:paraId="78279B7B" w14:textId="77777777" w:rsidR="00CD7F64" w:rsidRPr="00CD7F64" w:rsidRDefault="00CD7F64" w:rsidP="00CD7F64">
            <w:pPr>
              <w:jc w:val="center"/>
              <w:rPr>
                <w:b/>
                <w:bCs/>
              </w:rPr>
            </w:pPr>
            <w:r w:rsidRPr="00CD7F64">
              <w:rPr>
                <w:b/>
                <w:bCs/>
              </w:rPr>
              <w:t>WIRELESS EMERGENCY ALERTS (WEA)</w:t>
            </w:r>
          </w:p>
        </w:tc>
        <w:tc>
          <w:tcPr>
            <w:tcW w:w="7740" w:type="dxa"/>
            <w:tcBorders>
              <w:top w:val="single" w:sz="6" w:space="0" w:color="000000"/>
              <w:left w:val="single" w:sz="6" w:space="0" w:color="000000"/>
              <w:bottom w:val="single" w:sz="6" w:space="0" w:color="000000"/>
              <w:right w:val="single" w:sz="6" w:space="0" w:color="000000"/>
            </w:tcBorders>
            <w:vAlign w:val="center"/>
          </w:tcPr>
          <w:p w14:paraId="2284A9E2" w14:textId="77777777" w:rsidR="00CD7F64" w:rsidRDefault="00CD7F64" w:rsidP="00070C1D">
            <w:pPr>
              <w:pStyle w:val="Body"/>
              <w:ind w:left="78"/>
            </w:pPr>
            <w:r>
              <w:t xml:space="preserve">Wireless Emergency Alerts (WEA) is a public safety system that allows customers who own certain wireless phone models and other enabled mobile devices to receive </w:t>
            </w:r>
            <w:proofErr w:type="gramStart"/>
            <w:r>
              <w:t>geographically-targeted</w:t>
            </w:r>
            <w:proofErr w:type="gramEnd"/>
            <w:r>
              <w:t>, text-like messages alerting them of imminent threats to safety in their area.</w:t>
            </w:r>
          </w:p>
        </w:tc>
      </w:tr>
    </w:tbl>
    <w:p w14:paraId="57C9E5CF" w14:textId="77777777" w:rsidR="00CD7F64" w:rsidRPr="00F444C7" w:rsidRDefault="00CD7F64" w:rsidP="00F444C7">
      <w:pPr>
        <w:spacing w:after="200" w:line="276" w:lineRule="auto"/>
        <w:rPr>
          <w:rFonts w:ascii="Arial Narrow" w:hAnsi="Arial Narrow" w:cs="Arial"/>
          <w:b/>
          <w:bCs/>
          <w:color w:val="182853"/>
          <w:kern w:val="32"/>
          <w:sz w:val="38"/>
          <w:szCs w:val="38"/>
        </w:rPr>
      </w:pPr>
    </w:p>
    <w:sectPr w:rsidR="00CD7F64" w:rsidRPr="00F444C7" w:rsidSect="003043C8">
      <w:headerReference w:type="even" r:id="rId56"/>
      <w:headerReference w:type="default" r:id="rId57"/>
      <w:footerReference w:type="default" r:id="rId58"/>
      <w:headerReference w:type="first" r:id="rId59"/>
      <w:type w:val="continuous"/>
      <w:pgSz w:w="12240" w:h="15840" w:code="1"/>
      <w:pgMar w:top="1354" w:right="1080" w:bottom="1440" w:left="1080" w:header="432" w:footer="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2069D" w14:textId="77777777" w:rsidR="005B5A02" w:rsidRDefault="005B5A02" w:rsidP="00D31366">
      <w:r>
        <w:separator/>
      </w:r>
    </w:p>
  </w:endnote>
  <w:endnote w:type="continuationSeparator" w:id="0">
    <w:p w14:paraId="5B032157" w14:textId="77777777" w:rsidR="005B5A02" w:rsidRDefault="005B5A02" w:rsidP="00D31366">
      <w:r>
        <w:continuationSeparator/>
      </w:r>
    </w:p>
  </w:endnote>
  <w:endnote w:type="continuationNotice" w:id="1">
    <w:p w14:paraId="2F3FE4A1" w14:textId="77777777" w:rsidR="005B5A02" w:rsidRDefault="005B5A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UICTFontTextStyleBody">
    <w:altName w:val="Cambria"/>
    <w:charset w:val="00"/>
    <w:family w:val="roman"/>
    <w:pitch w:val="default"/>
  </w:font>
  <w:font w:name="Helvetica">
    <w:panose1 w:val="020B0604020202020204"/>
    <w:charset w:val="00"/>
    <w:family w:val="swiss"/>
    <w:pitch w:val="variable"/>
    <w:sig w:usb0="00000003" w:usb1="00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03D4F" w14:textId="48E5BE27" w:rsidR="004476B4" w:rsidRDefault="004476B4">
    <w:pPr>
      <w:pStyle w:val="Footer"/>
      <w:jc w:val="center"/>
    </w:pPr>
  </w:p>
  <w:p w14:paraId="14D43D92" w14:textId="77777777" w:rsidR="004476B4" w:rsidRDefault="004476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737016"/>
      <w:docPartObj>
        <w:docPartGallery w:val="Page Numbers (Bottom of Page)"/>
        <w:docPartUnique/>
      </w:docPartObj>
    </w:sdtPr>
    <w:sdtEndPr>
      <w:rPr>
        <w:noProof/>
      </w:rPr>
    </w:sdtEndPr>
    <w:sdtContent>
      <w:p w14:paraId="776B94F2" w14:textId="77777777" w:rsidR="004476B4" w:rsidRDefault="004476B4">
        <w:pPr>
          <w:pStyle w:val="Footer"/>
          <w:jc w:val="center"/>
        </w:pPr>
        <w:r w:rsidRPr="00D17E13">
          <w:rPr>
            <w:color w:val="FFFFFF" w:themeColor="background1"/>
          </w:rPr>
          <w:fldChar w:fldCharType="begin"/>
        </w:r>
        <w:r w:rsidRPr="00D17E13">
          <w:rPr>
            <w:color w:val="FFFFFF" w:themeColor="background1"/>
          </w:rPr>
          <w:instrText xml:space="preserve"> PAGE   \* MERGEFORMAT </w:instrText>
        </w:r>
        <w:r w:rsidRPr="00D17E13">
          <w:rPr>
            <w:color w:val="FFFFFF" w:themeColor="background1"/>
          </w:rPr>
          <w:fldChar w:fldCharType="separate"/>
        </w:r>
        <w:r>
          <w:rPr>
            <w:noProof/>
            <w:color w:val="FFFFFF" w:themeColor="background1"/>
          </w:rPr>
          <w:t>6</w:t>
        </w:r>
        <w:r w:rsidRPr="00D17E13">
          <w:rPr>
            <w:noProof/>
            <w:color w:val="FFFFFF" w:themeColor="background1"/>
          </w:rPr>
          <w:fldChar w:fldCharType="end"/>
        </w:r>
      </w:p>
    </w:sdtContent>
  </w:sdt>
  <w:p w14:paraId="753E032B" w14:textId="77777777" w:rsidR="004476B4" w:rsidRDefault="004476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E4F77" w14:textId="77777777" w:rsidR="005B5A02" w:rsidRDefault="005B5A02" w:rsidP="00D31366">
      <w:r>
        <w:separator/>
      </w:r>
    </w:p>
  </w:footnote>
  <w:footnote w:type="continuationSeparator" w:id="0">
    <w:p w14:paraId="6011D17B" w14:textId="77777777" w:rsidR="005B5A02" w:rsidRDefault="005B5A02" w:rsidP="00D31366">
      <w:r>
        <w:continuationSeparator/>
      </w:r>
    </w:p>
  </w:footnote>
  <w:footnote w:type="continuationNotice" w:id="1">
    <w:p w14:paraId="1E6F87BE" w14:textId="77777777" w:rsidR="005B5A02" w:rsidRDefault="005B5A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25D7F" w14:textId="7134E85F" w:rsidR="004476B4" w:rsidRDefault="0039116F">
    <w:pPr>
      <w:pStyle w:val="Header"/>
    </w:pPr>
    <w:r>
      <w:rPr>
        <w:noProof/>
      </w:rPr>
      <w:drawing>
        <wp:anchor distT="0" distB="0" distL="114300" distR="114300" simplePos="0" relativeHeight="251659268" behindDoc="0" locked="0" layoutInCell="1" allowOverlap="1" wp14:anchorId="15C381A5" wp14:editId="3671DADA">
          <wp:simplePos x="0" y="0"/>
          <wp:positionH relativeFrom="column">
            <wp:posOffset>3124200</wp:posOffset>
          </wp:positionH>
          <wp:positionV relativeFrom="paragraph">
            <wp:posOffset>306070</wp:posOffset>
          </wp:positionV>
          <wp:extent cx="3495675" cy="2657475"/>
          <wp:effectExtent l="0" t="0" r="9525" b="9525"/>
          <wp:wrapSquare wrapText="bothSides"/>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95675" cy="2657475"/>
                  </a:xfrm>
                  <a:prstGeom prst="rect">
                    <a:avLst/>
                  </a:prstGeom>
                </pic:spPr>
              </pic:pic>
            </a:graphicData>
          </a:graphic>
          <wp14:sizeRelV relativeFrom="margin">
            <wp14:pctHeight>0</wp14:pctHeight>
          </wp14:sizeRelV>
        </wp:anchor>
      </w:drawing>
    </w:r>
    <w:r w:rsidR="004476B4">
      <w:rPr>
        <w:noProof/>
      </w:rPr>
      <w:drawing>
        <wp:anchor distT="0" distB="0" distL="114300" distR="114300" simplePos="0" relativeHeight="251658240" behindDoc="1" locked="0" layoutInCell="1" allowOverlap="1" wp14:anchorId="0E50FBD0" wp14:editId="72A13BB6">
          <wp:simplePos x="0" y="0"/>
          <wp:positionH relativeFrom="page">
            <wp:align>left</wp:align>
          </wp:positionH>
          <wp:positionV relativeFrom="page">
            <wp:align>top</wp:align>
          </wp:positionV>
          <wp:extent cx="7772400" cy="100584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Background-Fron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3A742" w14:textId="3A3FC7F0" w:rsidR="004476B4" w:rsidRDefault="004476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B7DDD" w14:textId="2B5CD00B" w:rsidR="004476B4" w:rsidRDefault="004476B4" w:rsidP="00F15E92">
    <w:pPr>
      <w:pStyle w:val="Header"/>
      <w:rPr>
        <w:color w:val="FFFFFF" w:themeColor="background1"/>
        <w:szCs w:val="12"/>
      </w:rPr>
    </w:pPr>
    <w:r w:rsidRPr="00CB56CC">
      <w:rPr>
        <w:noProof/>
        <w:color w:val="FFFFFF" w:themeColor="background1"/>
      </w:rPr>
      <w:drawing>
        <wp:anchor distT="0" distB="0" distL="114300" distR="114300" simplePos="0" relativeHeight="251658241" behindDoc="1" locked="0" layoutInCell="1" allowOverlap="1" wp14:anchorId="49259BD4" wp14:editId="34F747B5">
          <wp:simplePos x="0" y="0"/>
          <wp:positionH relativeFrom="page">
            <wp:posOffset>0</wp:posOffset>
          </wp:positionH>
          <wp:positionV relativeFrom="page">
            <wp:posOffset>8686</wp:posOffset>
          </wp:positionV>
          <wp:extent cx="7777480" cy="10058400"/>
          <wp:effectExtent l="0" t="0" r="0" b="0"/>
          <wp:wrapNone/>
          <wp:docPr id="32" name="Picture 32" descr="C:\Users\asturm\AppData\Local\Microsoft\Windows\INetCache\Content.Word\Report-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urm\AppData\Local\Microsoft\Windows\INetCache\Content.Word\Report-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748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6CC">
      <w:rPr>
        <w:noProof/>
        <w:color w:val="FFFFFF" w:themeColor="background1"/>
      </w:rPr>
      <w:drawing>
        <wp:anchor distT="0" distB="0" distL="114300" distR="114300" simplePos="0" relativeHeight="251658242" behindDoc="1" locked="0" layoutInCell="1" allowOverlap="1" wp14:anchorId="25DFD43A" wp14:editId="72DBE9D5">
          <wp:simplePos x="0" y="0"/>
          <wp:positionH relativeFrom="page">
            <wp:posOffset>0</wp:posOffset>
          </wp:positionH>
          <wp:positionV relativeFrom="page">
            <wp:posOffset>-522353540</wp:posOffset>
          </wp:positionV>
          <wp:extent cx="10058400" cy="10058400"/>
          <wp:effectExtent l="0" t="0" r="0" b="0"/>
          <wp:wrapNone/>
          <wp:docPr id="33" name="Picture 33" descr="C:\Users\asturm\AppData\Local\Microsoft\Windows\INetCache\Content.Word\Report-Backgroun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sturm\AppData\Local\Microsoft\Windows\INetCache\Content.Word\Report-Background.jpg"/>
                  <pic:cNvPicPr>
                    <a:picLocks noChangeAspect="1" noChangeArrowheads="1"/>
                  </pic:cNvPicPr>
                </pic:nvPicPr>
                <pic:blipFill rotWithShape="1">
                  <a:blip r:embed="rId1">
                    <a:extLst>
                      <a:ext uri="{28A0092B-C50C-407E-A947-70E740481C1C}">
                        <a14:useLocalDpi xmlns:a14="http://schemas.microsoft.com/office/drawing/2010/main" val="0"/>
                      </a:ext>
                    </a:extLst>
                  </a:blip>
                  <a:srcRect t="607254" b="-607254"/>
                  <a:stretch/>
                </pic:blipFill>
                <pic:spPr bwMode="auto">
                  <a:xfrm>
                    <a:off x="0" y="0"/>
                    <a:ext cx="10058400" cy="1005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6CC">
      <w:rPr>
        <w:color w:val="FFFFFF" w:themeColor="background1"/>
      </w:rPr>
      <w:tab/>
    </w:r>
    <w:r w:rsidR="008830B3">
      <w:rPr>
        <w:color w:val="FFFFFF" w:themeColor="background1"/>
      </w:rPr>
      <w:t>[INSERT NAME OF COUNTY] EOP ANNEX</w:t>
    </w:r>
  </w:p>
  <w:p w14:paraId="206F8BE7" w14:textId="1DF2FD79" w:rsidR="004476B4" w:rsidRPr="00CB56CC" w:rsidRDefault="004476B4" w:rsidP="00F15E92">
    <w:pPr>
      <w:pStyle w:val="Header"/>
      <w:rPr>
        <w:color w:val="FFFFFF" w:themeColor="background1"/>
      </w:rPr>
    </w:pPr>
    <w:r>
      <w:rPr>
        <w:color w:val="FFFFFF" w:themeColor="background1"/>
        <w:szCs w:val="12"/>
      </w:rPr>
      <w:tab/>
    </w:r>
    <w:r w:rsidR="0000374A">
      <w:rPr>
        <w:color w:val="FFFFFF" w:themeColor="background1"/>
        <w:szCs w:val="12"/>
      </w:rPr>
      <w:t xml:space="preserve">ESF #14 - </w:t>
    </w:r>
    <w:r>
      <w:rPr>
        <w:color w:val="FFFFFF" w:themeColor="background1"/>
        <w:szCs w:val="12"/>
      </w:rPr>
      <w:t>Cross</w:t>
    </w:r>
    <w:r w:rsidR="00D567EB">
      <w:rPr>
        <w:color w:val="FFFFFF" w:themeColor="background1"/>
        <w:szCs w:val="12"/>
      </w:rPr>
      <w:t>-</w:t>
    </w:r>
    <w:r>
      <w:rPr>
        <w:color w:val="FFFFFF" w:themeColor="background1"/>
        <w:szCs w:val="12"/>
      </w:rPr>
      <w:t>Sector Business and Infrastructure</w:t>
    </w:r>
  </w:p>
  <w:p w14:paraId="095891D8" w14:textId="7256DDE1" w:rsidR="004476B4" w:rsidRDefault="004476B4" w:rsidP="00F15E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31D5F" w14:textId="34F87225" w:rsidR="004476B4" w:rsidRDefault="004476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DB24B5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362821DA"/>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15:restartNumberingAfterBreak="0">
    <w:nsid w:val="00C829B9"/>
    <w:multiLevelType w:val="hybridMultilevel"/>
    <w:tmpl w:val="D7B28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0741BB"/>
    <w:multiLevelType w:val="hybridMultilevel"/>
    <w:tmpl w:val="EF5AD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447DED"/>
    <w:multiLevelType w:val="hybridMultilevel"/>
    <w:tmpl w:val="C4A46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D928C4"/>
    <w:multiLevelType w:val="multilevel"/>
    <w:tmpl w:val="B67C3394"/>
    <w:lvl w:ilvl="0">
      <w:start w:val="1"/>
      <w:numFmt w:val="bullet"/>
      <w:pStyle w:val="Bullet"/>
      <w:lvlText w:val=""/>
      <w:lvlJc w:val="left"/>
      <w:pPr>
        <w:ind w:left="1800" w:hanging="360"/>
      </w:pPr>
      <w:rPr>
        <w:rFonts w:ascii="Wingdings" w:hAnsi="Wingdings" w:hint="default"/>
      </w:rPr>
    </w:lvl>
    <w:lvl w:ilvl="1">
      <w:start w:val="1"/>
      <w:numFmt w:val="bullet"/>
      <w:pStyle w:val="BL2"/>
      <w:lvlText w:val=""/>
      <w:lvlJc w:val="left"/>
      <w:pPr>
        <w:ind w:left="2160" w:hanging="360"/>
      </w:pPr>
      <w:rPr>
        <w:rFonts w:ascii="Symbol" w:hAnsi="Symbol" w:hint="default"/>
      </w:rPr>
    </w:lvl>
    <w:lvl w:ilvl="2">
      <w:start w:val="1"/>
      <w:numFmt w:val="bullet"/>
      <w:pStyle w:val="BL3"/>
      <w:lvlText w:val="○"/>
      <w:lvlJc w:val="left"/>
      <w:pPr>
        <w:ind w:left="2520" w:hanging="360"/>
      </w:pPr>
      <w:rPr>
        <w:rFonts w:ascii="Times New Roman" w:hAnsi="Times New Roman" w:cs="Times New Roman" w:hint="default"/>
      </w:rPr>
    </w:lvl>
    <w:lvl w:ilvl="3">
      <w:start w:val="1"/>
      <w:numFmt w:val="bullet"/>
      <w:pStyle w:val="BL4"/>
      <w:lvlText w:val="−"/>
      <w:lvlJc w:val="left"/>
      <w:pPr>
        <w:ind w:left="2880" w:hanging="360"/>
      </w:pPr>
      <w:rPr>
        <w:rFonts w:ascii="Times New Roman" w:hAnsi="Times New Roman" w:cs="Times New Roman" w:hint="default"/>
      </w:rPr>
    </w:lvl>
    <w:lvl w:ilvl="4">
      <w:start w:val="1"/>
      <w:numFmt w:val="bullet"/>
      <w:pStyle w:val="BL5"/>
      <w:lvlText w:val=""/>
      <w:lvlJc w:val="left"/>
      <w:pPr>
        <w:ind w:left="3240" w:hanging="360"/>
      </w:pPr>
      <w:rPr>
        <w:rFonts w:ascii="Wingdings" w:hAnsi="Wingdings" w:hint="default"/>
      </w:rPr>
    </w:lvl>
    <w:lvl w:ilvl="5">
      <w:start w:val="1"/>
      <w:numFmt w:val="bullet"/>
      <w:pStyle w:val="BL6"/>
      <w:lvlText w:val=""/>
      <w:lvlJc w:val="left"/>
      <w:pPr>
        <w:ind w:left="3600" w:hanging="360"/>
      </w:pPr>
      <w:rPr>
        <w:rFonts w:ascii="Symbol" w:hAnsi="Symbol" w:hint="default"/>
      </w:rPr>
    </w:lvl>
    <w:lvl w:ilvl="6">
      <w:start w:val="1"/>
      <w:numFmt w:val="bullet"/>
      <w:pStyle w:val="BL7"/>
      <w:lvlText w:val="○"/>
      <w:lvlJc w:val="left"/>
      <w:pPr>
        <w:ind w:left="3960" w:hanging="360"/>
      </w:pPr>
      <w:rPr>
        <w:rFonts w:ascii="Times New Roman" w:hAnsi="Times New Roman" w:cs="Times New Roman" w:hint="default"/>
      </w:rPr>
    </w:lvl>
    <w:lvl w:ilvl="7">
      <w:start w:val="1"/>
      <w:numFmt w:val="bullet"/>
      <w:pStyle w:val="BL8"/>
      <w:lvlText w:val="−"/>
      <w:lvlJc w:val="left"/>
      <w:pPr>
        <w:ind w:left="4320" w:hanging="360"/>
      </w:pPr>
      <w:rPr>
        <w:rFonts w:ascii="Times New Roman" w:hAnsi="Times New Roman" w:cs="Times New Roman" w:hint="default"/>
      </w:rPr>
    </w:lvl>
    <w:lvl w:ilvl="8">
      <w:start w:val="1"/>
      <w:numFmt w:val="bullet"/>
      <w:pStyle w:val="BL9"/>
      <w:lvlText w:val=""/>
      <w:lvlJc w:val="left"/>
      <w:pPr>
        <w:ind w:left="4680" w:hanging="360"/>
      </w:pPr>
      <w:rPr>
        <w:rFonts w:ascii="Wingdings" w:hAnsi="Wingdings" w:hint="default"/>
      </w:rPr>
    </w:lvl>
  </w:abstractNum>
  <w:abstractNum w:abstractNumId="6" w15:restartNumberingAfterBreak="0">
    <w:nsid w:val="0F5C6EAB"/>
    <w:multiLevelType w:val="hybridMultilevel"/>
    <w:tmpl w:val="EFB69EF0"/>
    <w:lvl w:ilvl="0" w:tplc="18166E7A">
      <w:start w:val="1"/>
      <w:numFmt w:val="bullet"/>
      <w:lvlText w:val=""/>
      <w:lvlJc w:val="left"/>
      <w:pPr>
        <w:ind w:left="432" w:hanging="72"/>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FA61250"/>
    <w:multiLevelType w:val="hybridMultilevel"/>
    <w:tmpl w:val="57EC8F54"/>
    <w:lvl w:ilvl="0" w:tplc="2722B822">
      <w:start w:val="1"/>
      <w:numFmt w:val="bullet"/>
      <w:lvlText w:val=""/>
      <w:lvlJc w:val="left"/>
      <w:pPr>
        <w:ind w:left="50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6F6806"/>
    <w:multiLevelType w:val="hybridMultilevel"/>
    <w:tmpl w:val="1E34F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FB44DC"/>
    <w:multiLevelType w:val="hybridMultilevel"/>
    <w:tmpl w:val="78CCC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8664542"/>
    <w:multiLevelType w:val="multilevel"/>
    <w:tmpl w:val="7ECA775A"/>
    <w:styleLink w:val="StyleOutlinenumberedArialBoldBold"/>
    <w:lvl w:ilvl="0">
      <w:start w:val="1"/>
      <w:numFmt w:val="upperRoman"/>
      <w:lvlText w:val="%1."/>
      <w:lvlJc w:val="left"/>
      <w:pPr>
        <w:tabs>
          <w:tab w:val="num" w:pos="720"/>
        </w:tabs>
        <w:ind w:left="720" w:hanging="720"/>
      </w:pPr>
      <w:rPr>
        <w:rFonts w:ascii="Times New Roman" w:hAnsi="Times New Roman"/>
        <w:b/>
        <w:bCs/>
        <w:sz w:val="24"/>
      </w:rPr>
    </w:lvl>
    <w:lvl w:ilvl="1">
      <w:start w:val="1"/>
      <w:numFmt w:val="upperLetter"/>
      <w:lvlText w:val="%2."/>
      <w:lvlJc w:val="left"/>
      <w:pPr>
        <w:tabs>
          <w:tab w:val="num" w:pos="1440"/>
        </w:tabs>
        <w:ind w:left="1440" w:hanging="720"/>
      </w:pPr>
      <w:rPr>
        <w:rFonts w:ascii="Arial Bold" w:hAnsi="Arial Bold" w:hint="default"/>
        <w:b/>
        <w:i w:val="0"/>
      </w:rPr>
    </w:lvl>
    <w:lvl w:ilvl="2">
      <w:start w:val="1"/>
      <w:numFmt w:val="decimal"/>
      <w:lvlText w:val="%3."/>
      <w:lvlJc w:val="left"/>
      <w:pPr>
        <w:tabs>
          <w:tab w:val="num" w:pos="1800"/>
        </w:tabs>
        <w:ind w:left="1800" w:hanging="360"/>
      </w:pPr>
      <w:rPr>
        <w:rFonts w:hint="default"/>
        <w:b w:val="0"/>
      </w:rPr>
    </w:lvl>
    <w:lvl w:ilvl="3">
      <w:start w:val="1"/>
      <w:numFmt w:val="lowerLetter"/>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11" w15:restartNumberingAfterBreak="0">
    <w:nsid w:val="1BB93BB6"/>
    <w:multiLevelType w:val="multilevel"/>
    <w:tmpl w:val="D34823F8"/>
    <w:lvl w:ilvl="0">
      <w:start w:val="1"/>
      <w:numFmt w:val="upperRoman"/>
      <w:pStyle w:val="Outline"/>
      <w:lvlText w:val="%1."/>
      <w:lvlJc w:val="left"/>
      <w:pPr>
        <w:tabs>
          <w:tab w:val="num" w:pos="720"/>
        </w:tabs>
        <w:ind w:left="720" w:hanging="720"/>
      </w:pPr>
      <w:rPr>
        <w:rFonts w:hint="default"/>
        <w:b/>
        <w:i w:val="0"/>
        <w:sz w:val="24"/>
        <w:szCs w:val="24"/>
      </w:rPr>
    </w:lvl>
    <w:lvl w:ilvl="1">
      <w:start w:val="1"/>
      <w:numFmt w:val="upperLetter"/>
      <w:pStyle w:val="OL2"/>
      <w:lvlText w:val="%2."/>
      <w:lvlJc w:val="left"/>
      <w:pPr>
        <w:tabs>
          <w:tab w:val="num" w:pos="1440"/>
        </w:tabs>
        <w:ind w:left="1440" w:hanging="720"/>
      </w:pPr>
      <w:rPr>
        <w:rFonts w:hint="default"/>
        <w:b w:val="0"/>
        <w:i w:val="0"/>
      </w:rPr>
    </w:lvl>
    <w:lvl w:ilvl="2">
      <w:start w:val="1"/>
      <w:numFmt w:val="decimal"/>
      <w:pStyle w:val="OL3"/>
      <w:lvlText w:val="%3."/>
      <w:lvlJc w:val="left"/>
      <w:pPr>
        <w:tabs>
          <w:tab w:val="num" w:pos="2160"/>
        </w:tabs>
        <w:ind w:left="2160" w:hanging="720"/>
      </w:pPr>
      <w:rPr>
        <w:rFonts w:hint="default"/>
        <w:b w:val="0"/>
      </w:rPr>
    </w:lvl>
    <w:lvl w:ilvl="3">
      <w:start w:val="1"/>
      <w:numFmt w:val="lowerLetter"/>
      <w:pStyle w:val="OL4"/>
      <w:lvlText w:val="%4."/>
      <w:lvlJc w:val="left"/>
      <w:pPr>
        <w:tabs>
          <w:tab w:val="num" w:pos="2880"/>
        </w:tabs>
        <w:ind w:left="2160" w:hanging="360"/>
      </w:pPr>
      <w:rPr>
        <w:rFonts w:hint="default"/>
        <w:b w:val="0"/>
      </w:rPr>
    </w:lvl>
    <w:lvl w:ilvl="4">
      <w:start w:val="1"/>
      <w:numFmt w:val="lowerRoman"/>
      <w:pStyle w:val="OL5"/>
      <w:lvlText w:val="%5."/>
      <w:lvlJc w:val="left"/>
      <w:pPr>
        <w:tabs>
          <w:tab w:val="num" w:pos="3600"/>
        </w:tabs>
        <w:ind w:left="2520" w:hanging="360"/>
      </w:pPr>
      <w:rPr>
        <w:rFonts w:hint="default"/>
      </w:rPr>
    </w:lvl>
    <w:lvl w:ilvl="5">
      <w:start w:val="1"/>
      <w:numFmt w:val="decimal"/>
      <w:pStyle w:val="OL6"/>
      <w:lvlText w:val="%6)"/>
      <w:lvlJc w:val="left"/>
      <w:pPr>
        <w:tabs>
          <w:tab w:val="num" w:pos="4320"/>
        </w:tabs>
        <w:ind w:left="4320" w:hanging="720"/>
      </w:pPr>
      <w:rPr>
        <w:rFonts w:hint="default"/>
      </w:rPr>
    </w:lvl>
    <w:lvl w:ilvl="6">
      <w:start w:val="1"/>
      <w:numFmt w:val="lowerLetter"/>
      <w:pStyle w:val="OL7"/>
      <w:lvlText w:val="%7)"/>
      <w:lvlJc w:val="left"/>
      <w:pPr>
        <w:tabs>
          <w:tab w:val="num" w:pos="5040"/>
        </w:tabs>
        <w:ind w:left="5040" w:hanging="720"/>
      </w:pPr>
      <w:rPr>
        <w:rFonts w:hint="default"/>
      </w:rPr>
    </w:lvl>
    <w:lvl w:ilvl="7">
      <w:start w:val="1"/>
      <w:numFmt w:val="lowerRoman"/>
      <w:lvlText w:val="%8)"/>
      <w:lvlJc w:val="left"/>
      <w:pPr>
        <w:tabs>
          <w:tab w:val="num" w:pos="4608"/>
        </w:tabs>
        <w:ind w:left="4608" w:hanging="432"/>
      </w:pPr>
      <w:rPr>
        <w:rFonts w:hint="default"/>
      </w:rPr>
    </w:lvl>
    <w:lvl w:ilvl="8">
      <w:start w:val="1"/>
      <w:numFmt w:val="decimal"/>
      <w:lvlText w:val="(%9)"/>
      <w:lvlJc w:val="left"/>
      <w:pPr>
        <w:tabs>
          <w:tab w:val="num" w:pos="5040"/>
        </w:tabs>
        <w:ind w:left="5040" w:hanging="432"/>
      </w:pPr>
      <w:rPr>
        <w:rFonts w:hint="default"/>
      </w:rPr>
    </w:lvl>
  </w:abstractNum>
  <w:abstractNum w:abstractNumId="12" w15:restartNumberingAfterBreak="0">
    <w:nsid w:val="29C8056D"/>
    <w:multiLevelType w:val="hybridMultilevel"/>
    <w:tmpl w:val="9022E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9C1FF1"/>
    <w:multiLevelType w:val="hybridMultilevel"/>
    <w:tmpl w:val="7EF26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905D48"/>
    <w:multiLevelType w:val="multilevel"/>
    <w:tmpl w:val="885CAD48"/>
    <w:lvl w:ilvl="0">
      <w:start w:val="1"/>
      <w:numFmt w:val="decimal"/>
      <w:pStyle w:val="Number"/>
      <w:lvlText w:val="%1."/>
      <w:lvlJc w:val="left"/>
      <w:pPr>
        <w:tabs>
          <w:tab w:val="num" w:pos="1080"/>
        </w:tabs>
        <w:ind w:left="1080" w:hanging="360"/>
      </w:pPr>
      <w:rPr>
        <w:rFonts w:hint="default"/>
        <w:b w:val="0"/>
      </w:rPr>
    </w:lvl>
    <w:lvl w:ilvl="1">
      <w:start w:val="1"/>
      <w:numFmt w:val="lowerLetter"/>
      <w:lvlText w:val="%2."/>
      <w:lvlJc w:val="left"/>
      <w:pPr>
        <w:tabs>
          <w:tab w:val="num" w:pos="1440"/>
        </w:tabs>
        <w:ind w:left="1440" w:hanging="360"/>
      </w:pPr>
      <w:rPr>
        <w:rFonts w:hint="default"/>
        <w:sz w:val="22"/>
      </w:rPr>
    </w:lvl>
    <w:lvl w:ilvl="2">
      <w:start w:val="1"/>
      <w:numFmt w:val="lowerRoman"/>
      <w:lvlText w:val="%3."/>
      <w:lvlJc w:val="left"/>
      <w:pPr>
        <w:tabs>
          <w:tab w:val="num" w:pos="1800"/>
        </w:tabs>
        <w:ind w:left="1800" w:hanging="360"/>
      </w:pPr>
      <w:rPr>
        <w:rFonts w:hint="default"/>
        <w:b w:val="0"/>
        <w:i w:val="0"/>
        <w:caps w:val="0"/>
        <w:strike w:val="0"/>
        <w:dstrike w:val="0"/>
        <w:outline w:val="0"/>
        <w:shadow w:val="0"/>
        <w:emboss w:val="0"/>
        <w:imprint w:val="0"/>
        <w:vanish w:val="0"/>
        <w:sz w:val="24"/>
        <w:vertAlign w:val="baseline"/>
      </w:rPr>
    </w:lvl>
    <w:lvl w:ilvl="3">
      <w:start w:val="1"/>
      <w:numFmt w:val="bullet"/>
      <w:lvlText w:val="-"/>
      <w:lvlJc w:val="left"/>
      <w:pPr>
        <w:tabs>
          <w:tab w:val="num" w:pos="2160"/>
        </w:tabs>
        <w:ind w:left="2160" w:hanging="360"/>
      </w:pPr>
      <w:rPr>
        <w:rFonts w:ascii="Courier New" w:hAnsi="Courier New" w:hint="default"/>
      </w:rPr>
    </w:lvl>
    <w:lvl w:ilvl="4">
      <w:start w:val="1"/>
      <w:numFmt w:val="decimal"/>
      <w:lvlText w:val="%1.%2.%3.%4.%5."/>
      <w:lvlJc w:val="left"/>
      <w:pPr>
        <w:tabs>
          <w:tab w:val="num" w:pos="3571"/>
        </w:tabs>
        <w:ind w:left="3283" w:hanging="792"/>
      </w:pPr>
      <w:rPr>
        <w:rFonts w:hint="default"/>
      </w:rPr>
    </w:lvl>
    <w:lvl w:ilvl="5">
      <w:start w:val="1"/>
      <w:numFmt w:val="decimal"/>
      <w:lvlText w:val="%1.%2.%3.%4.%5.%6."/>
      <w:lvlJc w:val="left"/>
      <w:pPr>
        <w:tabs>
          <w:tab w:val="num" w:pos="3931"/>
        </w:tabs>
        <w:ind w:left="3787" w:hanging="936"/>
      </w:pPr>
      <w:rPr>
        <w:rFonts w:hint="default"/>
      </w:rPr>
    </w:lvl>
    <w:lvl w:ilvl="6">
      <w:start w:val="1"/>
      <w:numFmt w:val="decimal"/>
      <w:lvlText w:val="%1.%2.%3.%4.%5.%6.%7."/>
      <w:lvlJc w:val="left"/>
      <w:pPr>
        <w:tabs>
          <w:tab w:val="num" w:pos="4651"/>
        </w:tabs>
        <w:ind w:left="4291" w:hanging="1080"/>
      </w:pPr>
      <w:rPr>
        <w:rFonts w:hint="default"/>
      </w:rPr>
    </w:lvl>
    <w:lvl w:ilvl="7">
      <w:start w:val="1"/>
      <w:numFmt w:val="decimal"/>
      <w:lvlText w:val="%1.%2.%3.%4.%5.%6.%7.%8."/>
      <w:lvlJc w:val="left"/>
      <w:pPr>
        <w:tabs>
          <w:tab w:val="num" w:pos="5011"/>
        </w:tabs>
        <w:ind w:left="4795" w:hanging="1224"/>
      </w:pPr>
      <w:rPr>
        <w:rFonts w:hint="default"/>
      </w:rPr>
    </w:lvl>
    <w:lvl w:ilvl="8">
      <w:start w:val="1"/>
      <w:numFmt w:val="decimal"/>
      <w:lvlText w:val="%1.%2.%3.%4.%5.%6.%7.%8.%9."/>
      <w:lvlJc w:val="left"/>
      <w:pPr>
        <w:tabs>
          <w:tab w:val="num" w:pos="5731"/>
        </w:tabs>
        <w:ind w:left="5371" w:hanging="1440"/>
      </w:pPr>
      <w:rPr>
        <w:rFonts w:hint="default"/>
      </w:rPr>
    </w:lvl>
  </w:abstractNum>
  <w:abstractNum w:abstractNumId="15" w15:restartNumberingAfterBreak="0">
    <w:nsid w:val="31704F23"/>
    <w:multiLevelType w:val="hybridMultilevel"/>
    <w:tmpl w:val="81A65910"/>
    <w:lvl w:ilvl="0" w:tplc="0392703E">
      <w:numFmt w:val="bullet"/>
      <w:lvlText w:val="•"/>
      <w:lvlJc w:val="left"/>
      <w:pPr>
        <w:ind w:left="1560" w:hanging="296"/>
      </w:pPr>
      <w:rPr>
        <w:rFonts w:ascii="Arial" w:hAnsi="Arial" w:hint="default"/>
        <w:spacing w:val="10"/>
        <w:w w:val="94"/>
        <w:sz w:val="36"/>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563C40"/>
    <w:multiLevelType w:val="multilevel"/>
    <w:tmpl w:val="D71E3DD2"/>
    <w:lvl w:ilvl="0">
      <w:start w:val="2"/>
      <w:numFmt w:val="upperRoman"/>
      <w:lvlText w:val="%1."/>
      <w:lvlJc w:val="left"/>
      <w:pPr>
        <w:tabs>
          <w:tab w:val="num" w:pos="720"/>
        </w:tabs>
        <w:ind w:left="720" w:hanging="720"/>
      </w:pPr>
      <w:rPr>
        <w:rFonts w:ascii="Times New Roman" w:hAnsi="Times New Roman" w:hint="default"/>
        <w:b/>
        <w:bCs/>
        <w:sz w:val="24"/>
      </w:rPr>
    </w:lvl>
    <w:lvl w:ilvl="1">
      <w:start w:val="1"/>
      <w:numFmt w:val="upperLetter"/>
      <w:lvlText w:val="%2."/>
      <w:lvlJc w:val="left"/>
      <w:pPr>
        <w:tabs>
          <w:tab w:val="num" w:pos="1440"/>
        </w:tabs>
        <w:ind w:left="1440" w:hanging="720"/>
      </w:pPr>
      <w:rPr>
        <w:rFonts w:ascii="Arial Bold" w:hAnsi="Arial Bold" w:hint="default"/>
        <w:b/>
        <w:i w:val="0"/>
      </w:rPr>
    </w:lvl>
    <w:lvl w:ilvl="2">
      <w:start w:val="1"/>
      <w:numFmt w:val="decimal"/>
      <w:lvlText w:val="%3."/>
      <w:lvlJc w:val="left"/>
      <w:pPr>
        <w:tabs>
          <w:tab w:val="num" w:pos="1800"/>
        </w:tabs>
        <w:ind w:left="1800" w:hanging="360"/>
      </w:pPr>
      <w:rPr>
        <w:rFonts w:hint="default"/>
        <w:b w:val="0"/>
      </w:rPr>
    </w:lvl>
    <w:lvl w:ilvl="3">
      <w:start w:val="1"/>
      <w:numFmt w:val="lowerLetter"/>
      <w:pStyle w:val="Level4"/>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17" w15:restartNumberingAfterBreak="0">
    <w:nsid w:val="3C2D5DA9"/>
    <w:multiLevelType w:val="multilevel"/>
    <w:tmpl w:val="02667ECE"/>
    <w:lvl w:ilvl="0">
      <w:start w:val="1"/>
      <w:numFmt w:val="lowerRoman"/>
      <w:pStyle w:val="Level5"/>
      <w:lvlText w:val="%1."/>
      <w:lvlJc w:val="right"/>
      <w:pPr>
        <w:tabs>
          <w:tab w:val="num" w:pos="3960"/>
        </w:tabs>
        <w:ind w:left="3960" w:hanging="360"/>
      </w:pPr>
      <w:rPr>
        <w:rFonts w:hint="default"/>
        <w:sz w:val="24"/>
        <w:szCs w:val="24"/>
      </w:rPr>
    </w:lvl>
    <w:lvl w:ilvl="1">
      <w:start w:val="1"/>
      <w:numFmt w:val="upperLetter"/>
      <w:lvlText w:val="%2."/>
      <w:lvlJc w:val="right"/>
      <w:pPr>
        <w:tabs>
          <w:tab w:val="num" w:pos="4320"/>
        </w:tabs>
        <w:ind w:left="4320" w:hanging="360"/>
      </w:pPr>
      <w:rPr>
        <w:rFonts w:hint="default"/>
      </w:rPr>
    </w:lvl>
    <w:lvl w:ilvl="2">
      <w:start w:val="1"/>
      <w:numFmt w:val="decimal"/>
      <w:lvlText w:val="%3."/>
      <w:lvlJc w:val="right"/>
      <w:pPr>
        <w:tabs>
          <w:tab w:val="num" w:pos="4680"/>
        </w:tabs>
        <w:ind w:left="4680" w:hanging="360"/>
      </w:pPr>
      <w:rPr>
        <w:rFonts w:hint="default"/>
      </w:rPr>
    </w:lvl>
    <w:lvl w:ilvl="3">
      <w:start w:val="1"/>
      <w:numFmt w:val="lowerLetter"/>
      <w:lvlText w:val="%4."/>
      <w:lvlJc w:val="right"/>
      <w:pPr>
        <w:tabs>
          <w:tab w:val="num" w:pos="5040"/>
        </w:tabs>
        <w:ind w:left="5040" w:hanging="360"/>
      </w:pPr>
      <w:rPr>
        <w:rFonts w:hint="default"/>
      </w:rPr>
    </w:lvl>
    <w:lvl w:ilvl="4">
      <w:start w:val="1"/>
      <w:numFmt w:val="decimal"/>
      <w:lvlText w:val="(%5)"/>
      <w:lvlJc w:val="right"/>
      <w:pPr>
        <w:tabs>
          <w:tab w:val="num" w:pos="5400"/>
        </w:tabs>
        <w:ind w:left="5400" w:hanging="360"/>
      </w:pPr>
      <w:rPr>
        <w:rFonts w:ascii="Times New Roman" w:hAnsi="Times New Roman" w:cs="Times New Roman" w:hint="default"/>
        <w:sz w:val="24"/>
        <w:szCs w:val="24"/>
      </w:rPr>
    </w:lvl>
    <w:lvl w:ilvl="5">
      <w:start w:val="1"/>
      <w:numFmt w:val="lowerRoman"/>
      <w:lvlText w:val="(%6)"/>
      <w:lvlJc w:val="right"/>
      <w:pPr>
        <w:tabs>
          <w:tab w:val="num" w:pos="5760"/>
        </w:tabs>
        <w:ind w:left="5760" w:hanging="360"/>
      </w:pPr>
      <w:rPr>
        <w:rFonts w:hint="default"/>
        <w:sz w:val="24"/>
        <w:szCs w:val="24"/>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120"/>
        </w:tabs>
        <w:ind w:left="6120" w:hanging="360"/>
      </w:pPr>
      <w:rPr>
        <w:rFonts w:hint="default"/>
      </w:rPr>
    </w:lvl>
  </w:abstractNum>
  <w:abstractNum w:abstractNumId="18" w15:restartNumberingAfterBreak="0">
    <w:nsid w:val="3D0F1AA4"/>
    <w:multiLevelType w:val="hybridMultilevel"/>
    <w:tmpl w:val="85F82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886DBF"/>
    <w:multiLevelType w:val="hybridMultilevel"/>
    <w:tmpl w:val="C9F68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786669"/>
    <w:multiLevelType w:val="hybridMultilevel"/>
    <w:tmpl w:val="0FAA38A4"/>
    <w:lvl w:ilvl="0" w:tplc="0392703E">
      <w:numFmt w:val="bullet"/>
      <w:lvlText w:val="•"/>
      <w:lvlJc w:val="left"/>
      <w:pPr>
        <w:ind w:left="1560" w:hanging="296"/>
      </w:pPr>
      <w:rPr>
        <w:rFonts w:ascii="Arial" w:hAnsi="Arial" w:hint="default"/>
        <w:spacing w:val="10"/>
        <w:w w:val="94"/>
        <w:sz w:val="36"/>
        <w:szCs w:val="28"/>
      </w:rPr>
    </w:lvl>
    <w:lvl w:ilvl="1" w:tplc="D89A388C">
      <w:numFmt w:val="bullet"/>
      <w:lvlText w:val="•"/>
      <w:lvlJc w:val="left"/>
      <w:pPr>
        <w:ind w:left="2988" w:hanging="296"/>
      </w:pPr>
      <w:rPr>
        <w:rFonts w:hint="default"/>
      </w:rPr>
    </w:lvl>
    <w:lvl w:ilvl="2" w:tplc="AC222496">
      <w:numFmt w:val="bullet"/>
      <w:lvlText w:val="•"/>
      <w:lvlJc w:val="left"/>
      <w:pPr>
        <w:ind w:left="4416" w:hanging="296"/>
      </w:pPr>
      <w:rPr>
        <w:rFonts w:hint="default"/>
      </w:rPr>
    </w:lvl>
    <w:lvl w:ilvl="3" w:tplc="09F8D4B2">
      <w:numFmt w:val="bullet"/>
      <w:lvlText w:val="•"/>
      <w:lvlJc w:val="left"/>
      <w:pPr>
        <w:ind w:left="5844" w:hanging="296"/>
      </w:pPr>
      <w:rPr>
        <w:rFonts w:hint="default"/>
      </w:rPr>
    </w:lvl>
    <w:lvl w:ilvl="4" w:tplc="434638F8">
      <w:numFmt w:val="bullet"/>
      <w:lvlText w:val="•"/>
      <w:lvlJc w:val="left"/>
      <w:pPr>
        <w:ind w:left="7272" w:hanging="296"/>
      </w:pPr>
      <w:rPr>
        <w:rFonts w:hint="default"/>
      </w:rPr>
    </w:lvl>
    <w:lvl w:ilvl="5" w:tplc="CFCA2C5E">
      <w:numFmt w:val="bullet"/>
      <w:lvlText w:val="•"/>
      <w:lvlJc w:val="left"/>
      <w:pPr>
        <w:ind w:left="8700" w:hanging="296"/>
      </w:pPr>
      <w:rPr>
        <w:rFonts w:hint="default"/>
      </w:rPr>
    </w:lvl>
    <w:lvl w:ilvl="6" w:tplc="5D5C05EE">
      <w:numFmt w:val="bullet"/>
      <w:lvlText w:val="•"/>
      <w:lvlJc w:val="left"/>
      <w:pPr>
        <w:ind w:left="10128" w:hanging="296"/>
      </w:pPr>
      <w:rPr>
        <w:rFonts w:hint="default"/>
      </w:rPr>
    </w:lvl>
    <w:lvl w:ilvl="7" w:tplc="CBCE265A">
      <w:numFmt w:val="bullet"/>
      <w:lvlText w:val="•"/>
      <w:lvlJc w:val="left"/>
      <w:pPr>
        <w:ind w:left="11556" w:hanging="296"/>
      </w:pPr>
      <w:rPr>
        <w:rFonts w:hint="default"/>
      </w:rPr>
    </w:lvl>
    <w:lvl w:ilvl="8" w:tplc="B1F0D62A">
      <w:numFmt w:val="bullet"/>
      <w:lvlText w:val="•"/>
      <w:lvlJc w:val="left"/>
      <w:pPr>
        <w:ind w:left="12984" w:hanging="296"/>
      </w:pPr>
      <w:rPr>
        <w:rFonts w:hint="default"/>
      </w:rPr>
    </w:lvl>
  </w:abstractNum>
  <w:abstractNum w:abstractNumId="21" w15:restartNumberingAfterBreak="0">
    <w:nsid w:val="46655E9C"/>
    <w:multiLevelType w:val="hybridMultilevel"/>
    <w:tmpl w:val="7428A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E02499"/>
    <w:multiLevelType w:val="multilevel"/>
    <w:tmpl w:val="19648D92"/>
    <w:lvl w:ilvl="0">
      <w:start w:val="1"/>
      <w:numFmt w:val="bullet"/>
      <w:pStyle w:val="TableBullet"/>
      <w:lvlText w:val=""/>
      <w:lvlJc w:val="left"/>
      <w:pPr>
        <w:tabs>
          <w:tab w:val="num" w:pos="288"/>
        </w:tabs>
        <w:ind w:left="288" w:hanging="288"/>
      </w:pPr>
      <w:rPr>
        <w:rFonts w:ascii="Wingdings" w:hAnsi="Wingdings" w:hint="default"/>
      </w:rPr>
    </w:lvl>
    <w:lvl w:ilvl="1">
      <w:start w:val="1"/>
      <w:numFmt w:val="bullet"/>
      <w:pStyle w:val="TBL2"/>
      <w:lvlText w:val=""/>
      <w:lvlJc w:val="left"/>
      <w:pPr>
        <w:tabs>
          <w:tab w:val="num" w:pos="576"/>
        </w:tabs>
        <w:ind w:left="576" w:hanging="288"/>
      </w:pPr>
      <w:rPr>
        <w:rFonts w:ascii="Symbol" w:hAnsi="Symbol" w:hint="default"/>
      </w:rPr>
    </w:lvl>
    <w:lvl w:ilvl="2">
      <w:start w:val="1"/>
      <w:numFmt w:val="bullet"/>
      <w:pStyle w:val="TBL3"/>
      <w:lvlText w:val=""/>
      <w:lvlJc w:val="left"/>
      <w:pPr>
        <w:tabs>
          <w:tab w:val="num" w:pos="864"/>
        </w:tabs>
        <w:ind w:left="864" w:hanging="288"/>
      </w:pPr>
      <w:rPr>
        <w:rFonts w:ascii="Symbol" w:hAnsi="Symbol" w:hint="default"/>
      </w:rPr>
    </w:lvl>
    <w:lvl w:ilvl="3">
      <w:start w:val="1"/>
      <w:numFmt w:val="bullet"/>
      <w:pStyle w:val="TBL4"/>
      <w:lvlText w:val="−"/>
      <w:lvlJc w:val="left"/>
      <w:pPr>
        <w:tabs>
          <w:tab w:val="num" w:pos="1152"/>
        </w:tabs>
        <w:ind w:left="1152" w:hanging="288"/>
      </w:pPr>
      <w:rPr>
        <w:rFonts w:ascii="Times New Roman" w:hAnsi="Times New Roman" w:cs="Times New Roman" w:hint="default"/>
      </w:rPr>
    </w:lvl>
    <w:lvl w:ilvl="4">
      <w:start w:val="1"/>
      <w:numFmt w:val="bullet"/>
      <w:pStyle w:val="TBL5"/>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Symbol" w:hAnsi="Symbol" w:hint="default"/>
      </w:rPr>
    </w:lvl>
    <w:lvl w:ilvl="6">
      <w:start w:val="1"/>
      <w:numFmt w:val="bullet"/>
      <w:pStyle w:val="TBL7"/>
      <w:lvlText w:val="○"/>
      <w:lvlJc w:val="left"/>
      <w:pPr>
        <w:tabs>
          <w:tab w:val="num" w:pos="2016"/>
        </w:tabs>
        <w:ind w:left="2016" w:hanging="288"/>
      </w:pPr>
      <w:rPr>
        <w:rFonts w:ascii="Times New Roman" w:hAnsi="Times New Roman" w:cs="Times New Roman" w:hint="default"/>
      </w:rPr>
    </w:lvl>
    <w:lvl w:ilvl="7">
      <w:start w:val="1"/>
      <w:numFmt w:val="bullet"/>
      <w:pStyle w:val="TBL8"/>
      <w:lvlText w:val="−"/>
      <w:lvlJc w:val="left"/>
      <w:pPr>
        <w:tabs>
          <w:tab w:val="num" w:pos="2304"/>
        </w:tabs>
        <w:ind w:left="2304" w:hanging="288"/>
      </w:pPr>
      <w:rPr>
        <w:rFonts w:ascii="Times New Roman" w:hAnsi="Times New Roman" w:cs="Times New Roman" w:hint="default"/>
      </w:rPr>
    </w:lvl>
    <w:lvl w:ilvl="8">
      <w:start w:val="1"/>
      <w:numFmt w:val="bullet"/>
      <w:pStyle w:val="TBL9"/>
      <w:lvlText w:val=""/>
      <w:lvlJc w:val="left"/>
      <w:pPr>
        <w:tabs>
          <w:tab w:val="num" w:pos="2592"/>
        </w:tabs>
        <w:ind w:left="2592" w:hanging="288"/>
      </w:pPr>
      <w:rPr>
        <w:rFonts w:ascii="Wingdings" w:hAnsi="Wingdings" w:hint="default"/>
      </w:rPr>
    </w:lvl>
  </w:abstractNum>
  <w:abstractNum w:abstractNumId="23" w15:restartNumberingAfterBreak="0">
    <w:nsid w:val="4FCC79E8"/>
    <w:multiLevelType w:val="hybridMultilevel"/>
    <w:tmpl w:val="10FAB9D0"/>
    <w:lvl w:ilvl="0" w:tplc="0392703E">
      <w:numFmt w:val="bullet"/>
      <w:lvlText w:val="•"/>
      <w:lvlJc w:val="left"/>
      <w:pPr>
        <w:ind w:left="1560" w:hanging="296"/>
      </w:pPr>
      <w:rPr>
        <w:rFonts w:ascii="Arial" w:hAnsi="Arial" w:hint="default"/>
        <w:spacing w:val="10"/>
        <w:w w:val="94"/>
        <w:sz w:val="36"/>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9D78F3"/>
    <w:multiLevelType w:val="hybridMultilevel"/>
    <w:tmpl w:val="BFE66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0A121F"/>
    <w:multiLevelType w:val="hybridMultilevel"/>
    <w:tmpl w:val="6040E8F4"/>
    <w:lvl w:ilvl="0" w:tplc="FB50C890">
      <w:start w:val="1"/>
      <w:numFmt w:val="decimal"/>
      <w:lvlText w:val="%1."/>
      <w:lvlJc w:val="left"/>
      <w:pPr>
        <w:ind w:left="1270" w:hanging="261"/>
        <w:jc w:val="right"/>
      </w:pPr>
      <w:rPr>
        <w:rFonts w:ascii="Franklin Gothic Demi" w:eastAsia="Franklin Gothic Demi" w:hAnsi="Franklin Gothic Demi" w:cs="Franklin Gothic Demi" w:hint="default"/>
        <w:b/>
        <w:bCs/>
        <w:color w:val="040505"/>
        <w:spacing w:val="0"/>
        <w:w w:val="100"/>
        <w:sz w:val="23"/>
        <w:szCs w:val="23"/>
      </w:rPr>
    </w:lvl>
    <w:lvl w:ilvl="1" w:tplc="69BA8514">
      <w:numFmt w:val="bullet"/>
      <w:lvlText w:val="■"/>
      <w:lvlJc w:val="left"/>
      <w:pPr>
        <w:ind w:left="1976" w:hanging="373"/>
      </w:pPr>
      <w:rPr>
        <w:rFonts w:ascii="Wingdings" w:eastAsia="Wingdings" w:hAnsi="Wingdings" w:cs="Wingdings" w:hint="default"/>
        <w:color w:val="040505"/>
        <w:w w:val="95"/>
        <w:sz w:val="28"/>
        <w:szCs w:val="28"/>
      </w:rPr>
    </w:lvl>
    <w:lvl w:ilvl="2" w:tplc="5D1A2648">
      <w:numFmt w:val="bullet"/>
      <w:lvlText w:val="■"/>
      <w:lvlJc w:val="left"/>
      <w:pPr>
        <w:ind w:left="1976" w:hanging="373"/>
      </w:pPr>
      <w:rPr>
        <w:rFonts w:ascii="Wingdings" w:eastAsia="Wingdings" w:hAnsi="Wingdings" w:cs="Wingdings" w:hint="default"/>
        <w:color w:val="040505"/>
        <w:w w:val="95"/>
        <w:sz w:val="28"/>
        <w:szCs w:val="28"/>
      </w:rPr>
    </w:lvl>
    <w:lvl w:ilvl="3" w:tplc="10B2F766">
      <w:numFmt w:val="bullet"/>
      <w:lvlText w:val="•"/>
      <w:lvlJc w:val="left"/>
      <w:pPr>
        <w:ind w:left="1174" w:hanging="373"/>
      </w:pPr>
      <w:rPr>
        <w:rFonts w:hint="default"/>
      </w:rPr>
    </w:lvl>
    <w:lvl w:ilvl="4" w:tplc="A5D8CE2C">
      <w:numFmt w:val="bullet"/>
      <w:lvlText w:val="•"/>
      <w:lvlJc w:val="left"/>
      <w:pPr>
        <w:ind w:left="368" w:hanging="373"/>
      </w:pPr>
      <w:rPr>
        <w:rFonts w:hint="default"/>
      </w:rPr>
    </w:lvl>
    <w:lvl w:ilvl="5" w:tplc="1FA2DF56">
      <w:numFmt w:val="bullet"/>
      <w:lvlText w:val="•"/>
      <w:lvlJc w:val="left"/>
      <w:pPr>
        <w:ind w:left="-437" w:hanging="373"/>
      </w:pPr>
      <w:rPr>
        <w:rFonts w:hint="default"/>
      </w:rPr>
    </w:lvl>
    <w:lvl w:ilvl="6" w:tplc="60C4AEDE">
      <w:numFmt w:val="bullet"/>
      <w:lvlText w:val="•"/>
      <w:lvlJc w:val="left"/>
      <w:pPr>
        <w:ind w:left="-1243" w:hanging="373"/>
      </w:pPr>
      <w:rPr>
        <w:rFonts w:hint="default"/>
      </w:rPr>
    </w:lvl>
    <w:lvl w:ilvl="7" w:tplc="315C1FDA">
      <w:numFmt w:val="bullet"/>
      <w:lvlText w:val="•"/>
      <w:lvlJc w:val="left"/>
      <w:pPr>
        <w:ind w:left="-2048" w:hanging="373"/>
      </w:pPr>
      <w:rPr>
        <w:rFonts w:hint="default"/>
      </w:rPr>
    </w:lvl>
    <w:lvl w:ilvl="8" w:tplc="4CD6090A">
      <w:numFmt w:val="bullet"/>
      <w:lvlText w:val="•"/>
      <w:lvlJc w:val="left"/>
      <w:pPr>
        <w:ind w:left="-2854" w:hanging="373"/>
      </w:pPr>
      <w:rPr>
        <w:rFonts w:hint="default"/>
      </w:rPr>
    </w:lvl>
  </w:abstractNum>
  <w:abstractNum w:abstractNumId="26" w15:restartNumberingAfterBreak="0">
    <w:nsid w:val="56344959"/>
    <w:multiLevelType w:val="hybridMultilevel"/>
    <w:tmpl w:val="2AC2C134"/>
    <w:lvl w:ilvl="0" w:tplc="0392703E">
      <w:numFmt w:val="bullet"/>
      <w:lvlText w:val="•"/>
      <w:lvlJc w:val="left"/>
      <w:pPr>
        <w:ind w:left="1560" w:hanging="296"/>
      </w:pPr>
      <w:rPr>
        <w:rFonts w:ascii="Arial" w:hAnsi="Arial" w:hint="default"/>
        <w:spacing w:val="10"/>
        <w:w w:val="94"/>
        <w:sz w:val="36"/>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3125A0"/>
    <w:multiLevelType w:val="hybridMultilevel"/>
    <w:tmpl w:val="2D5A2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B73EED"/>
    <w:multiLevelType w:val="hybridMultilevel"/>
    <w:tmpl w:val="AFE6A3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C92C88"/>
    <w:multiLevelType w:val="hybridMultilevel"/>
    <w:tmpl w:val="D472B8B8"/>
    <w:lvl w:ilvl="0" w:tplc="FB50C890">
      <w:start w:val="1"/>
      <w:numFmt w:val="decimal"/>
      <w:lvlText w:val="%1."/>
      <w:lvlJc w:val="left"/>
      <w:pPr>
        <w:ind w:left="1270" w:hanging="261"/>
        <w:jc w:val="right"/>
      </w:pPr>
      <w:rPr>
        <w:rFonts w:ascii="Franklin Gothic Demi" w:eastAsia="Franklin Gothic Demi" w:hAnsi="Franklin Gothic Demi" w:cs="Franklin Gothic Demi" w:hint="default"/>
        <w:b/>
        <w:bCs/>
        <w:color w:val="040505"/>
        <w:spacing w:val="0"/>
        <w:w w:val="100"/>
        <w:sz w:val="23"/>
        <w:szCs w:val="23"/>
      </w:rPr>
    </w:lvl>
    <w:lvl w:ilvl="1" w:tplc="AEE4136C">
      <w:numFmt w:val="bullet"/>
      <w:lvlText w:val="■"/>
      <w:lvlJc w:val="left"/>
      <w:pPr>
        <w:ind w:left="1976" w:hanging="373"/>
      </w:pPr>
      <w:rPr>
        <w:rFonts w:ascii="Wingdings" w:eastAsia="Wingdings" w:hAnsi="Wingdings" w:cs="Wingdings" w:hint="default"/>
        <w:color w:val="040505"/>
        <w:w w:val="95"/>
        <w:sz w:val="28"/>
        <w:szCs w:val="28"/>
      </w:rPr>
    </w:lvl>
    <w:lvl w:ilvl="2" w:tplc="00B09C42">
      <w:numFmt w:val="bullet"/>
      <w:lvlText w:val="■"/>
      <w:lvlJc w:val="left"/>
      <w:pPr>
        <w:ind w:left="1976" w:hanging="373"/>
      </w:pPr>
      <w:rPr>
        <w:rFonts w:ascii="Wingdings" w:eastAsia="Wingdings" w:hAnsi="Wingdings" w:cs="Wingdings" w:hint="default"/>
        <w:color w:val="040505"/>
        <w:w w:val="95"/>
        <w:sz w:val="28"/>
        <w:szCs w:val="28"/>
      </w:rPr>
    </w:lvl>
    <w:lvl w:ilvl="3" w:tplc="10B2F766">
      <w:numFmt w:val="bullet"/>
      <w:lvlText w:val="•"/>
      <w:lvlJc w:val="left"/>
      <w:pPr>
        <w:ind w:left="1174" w:hanging="373"/>
      </w:pPr>
      <w:rPr>
        <w:rFonts w:hint="default"/>
      </w:rPr>
    </w:lvl>
    <w:lvl w:ilvl="4" w:tplc="A5D8CE2C">
      <w:numFmt w:val="bullet"/>
      <w:lvlText w:val="•"/>
      <w:lvlJc w:val="left"/>
      <w:pPr>
        <w:ind w:left="368" w:hanging="373"/>
      </w:pPr>
      <w:rPr>
        <w:rFonts w:hint="default"/>
      </w:rPr>
    </w:lvl>
    <w:lvl w:ilvl="5" w:tplc="1FA2DF56">
      <w:numFmt w:val="bullet"/>
      <w:lvlText w:val="•"/>
      <w:lvlJc w:val="left"/>
      <w:pPr>
        <w:ind w:left="-437" w:hanging="373"/>
      </w:pPr>
      <w:rPr>
        <w:rFonts w:hint="default"/>
      </w:rPr>
    </w:lvl>
    <w:lvl w:ilvl="6" w:tplc="60C4AEDE">
      <w:numFmt w:val="bullet"/>
      <w:lvlText w:val="•"/>
      <w:lvlJc w:val="left"/>
      <w:pPr>
        <w:ind w:left="-1243" w:hanging="373"/>
      </w:pPr>
      <w:rPr>
        <w:rFonts w:hint="default"/>
      </w:rPr>
    </w:lvl>
    <w:lvl w:ilvl="7" w:tplc="315C1FDA">
      <w:numFmt w:val="bullet"/>
      <w:lvlText w:val="•"/>
      <w:lvlJc w:val="left"/>
      <w:pPr>
        <w:ind w:left="-2048" w:hanging="373"/>
      </w:pPr>
      <w:rPr>
        <w:rFonts w:hint="default"/>
      </w:rPr>
    </w:lvl>
    <w:lvl w:ilvl="8" w:tplc="4CD6090A">
      <w:numFmt w:val="bullet"/>
      <w:lvlText w:val="•"/>
      <w:lvlJc w:val="left"/>
      <w:pPr>
        <w:ind w:left="-2854" w:hanging="373"/>
      </w:pPr>
      <w:rPr>
        <w:rFonts w:hint="default"/>
      </w:rPr>
    </w:lvl>
  </w:abstractNum>
  <w:abstractNum w:abstractNumId="30" w15:restartNumberingAfterBreak="0">
    <w:nsid w:val="5E930615"/>
    <w:multiLevelType w:val="hybridMultilevel"/>
    <w:tmpl w:val="58123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26517E"/>
    <w:multiLevelType w:val="hybridMultilevel"/>
    <w:tmpl w:val="236E8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BC07A5"/>
    <w:multiLevelType w:val="hybridMultilevel"/>
    <w:tmpl w:val="F0DCC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4039BA"/>
    <w:multiLevelType w:val="multilevel"/>
    <w:tmpl w:val="7AAEE864"/>
    <w:lvl w:ilvl="0">
      <w:start w:val="1"/>
      <w:numFmt w:val="upperRoman"/>
      <w:pStyle w:val="Level1"/>
      <w:lvlText w:val="%1."/>
      <w:lvlJc w:val="left"/>
      <w:pPr>
        <w:tabs>
          <w:tab w:val="num" w:pos="720"/>
        </w:tabs>
        <w:ind w:left="720" w:hanging="720"/>
      </w:pPr>
      <w:rPr>
        <w:rFonts w:ascii="Arial Narrow" w:hAnsi="Arial Narrow" w:hint="default"/>
        <w:b/>
        <w:bCs/>
        <w:i w:val="0"/>
        <w:sz w:val="28"/>
      </w:rPr>
    </w:lvl>
    <w:lvl w:ilvl="1">
      <w:start w:val="1"/>
      <w:numFmt w:val="upperLetter"/>
      <w:pStyle w:val="Level2"/>
      <w:lvlText w:val="%2."/>
      <w:lvlJc w:val="left"/>
      <w:pPr>
        <w:tabs>
          <w:tab w:val="num" w:pos="1530"/>
        </w:tabs>
        <w:ind w:left="1530" w:hanging="720"/>
      </w:pPr>
      <w:rPr>
        <w:rFonts w:ascii="Arial Narrow" w:hAnsi="Arial Narrow" w:cs="Arial" w:hint="default"/>
        <w:b/>
        <w:i w:val="0"/>
      </w:rPr>
    </w:lvl>
    <w:lvl w:ilvl="2">
      <w:start w:val="1"/>
      <w:numFmt w:val="decimal"/>
      <w:pStyle w:val="Level3Headers"/>
      <w:lvlText w:val="%3."/>
      <w:lvlJc w:val="left"/>
      <w:pPr>
        <w:tabs>
          <w:tab w:val="num" w:pos="1800"/>
        </w:tabs>
        <w:ind w:left="1800" w:hanging="360"/>
      </w:pPr>
      <w:rPr>
        <w:rFonts w:hint="default"/>
        <w:b w:val="0"/>
      </w:rPr>
    </w:lvl>
    <w:lvl w:ilvl="3">
      <w:start w:val="1"/>
      <w:numFmt w:val="lowerLetter"/>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34" w15:restartNumberingAfterBreak="0">
    <w:nsid w:val="6AD002BA"/>
    <w:multiLevelType w:val="hybridMultilevel"/>
    <w:tmpl w:val="168409E8"/>
    <w:lvl w:ilvl="0" w:tplc="84869E1E">
      <w:start w:val="1"/>
      <w:numFmt w:val="decimal"/>
      <w:pStyle w:val="Number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D9B1FFE"/>
    <w:multiLevelType w:val="hybridMultilevel"/>
    <w:tmpl w:val="1B76CAEE"/>
    <w:lvl w:ilvl="0" w:tplc="E0106BA0">
      <w:start w:val="1"/>
      <w:numFmt w:val="bullet"/>
      <w:pStyle w:val="Tablebullet0"/>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EA45014"/>
    <w:multiLevelType w:val="hybridMultilevel"/>
    <w:tmpl w:val="FE383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2D2C04"/>
    <w:multiLevelType w:val="hybridMultilevel"/>
    <w:tmpl w:val="A6047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AC4B4A"/>
    <w:multiLevelType w:val="hybridMultilevel"/>
    <w:tmpl w:val="9B1E6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7594144">
    <w:abstractNumId w:val="1"/>
  </w:num>
  <w:num w:numId="2" w16cid:durableId="1030103807">
    <w:abstractNumId w:val="34"/>
  </w:num>
  <w:num w:numId="3" w16cid:durableId="2020161092">
    <w:abstractNumId w:val="0"/>
  </w:num>
  <w:num w:numId="4" w16cid:durableId="1923634511">
    <w:abstractNumId w:val="35"/>
  </w:num>
  <w:num w:numId="5" w16cid:durableId="448859708">
    <w:abstractNumId w:val="14"/>
  </w:num>
  <w:num w:numId="6" w16cid:durableId="1454789128">
    <w:abstractNumId w:val="11"/>
  </w:num>
  <w:num w:numId="7" w16cid:durableId="1957907506">
    <w:abstractNumId w:val="10"/>
  </w:num>
  <w:num w:numId="8" w16cid:durableId="21055112">
    <w:abstractNumId w:val="33"/>
  </w:num>
  <w:num w:numId="9" w16cid:durableId="481242573">
    <w:abstractNumId w:val="16"/>
  </w:num>
  <w:num w:numId="10" w16cid:durableId="1672490741">
    <w:abstractNumId w:val="17"/>
  </w:num>
  <w:num w:numId="11" w16cid:durableId="319621818">
    <w:abstractNumId w:val="21"/>
  </w:num>
  <w:num w:numId="12" w16cid:durableId="5832806">
    <w:abstractNumId w:val="36"/>
  </w:num>
  <w:num w:numId="13" w16cid:durableId="605772669">
    <w:abstractNumId w:val="13"/>
  </w:num>
  <w:num w:numId="14" w16cid:durableId="1591885525">
    <w:abstractNumId w:val="4"/>
  </w:num>
  <w:num w:numId="15" w16cid:durableId="2035619511">
    <w:abstractNumId w:val="31"/>
  </w:num>
  <w:num w:numId="16" w16cid:durableId="1664889112">
    <w:abstractNumId w:val="37"/>
  </w:num>
  <w:num w:numId="17" w16cid:durableId="2101755796">
    <w:abstractNumId w:val="24"/>
  </w:num>
  <w:num w:numId="18" w16cid:durableId="546989280">
    <w:abstractNumId w:val="3"/>
  </w:num>
  <w:num w:numId="19" w16cid:durableId="1087383567">
    <w:abstractNumId w:val="30"/>
  </w:num>
  <w:num w:numId="20" w16cid:durableId="1364134588">
    <w:abstractNumId w:val="38"/>
  </w:num>
  <w:num w:numId="21" w16cid:durableId="138689658">
    <w:abstractNumId w:val="27"/>
  </w:num>
  <w:num w:numId="22" w16cid:durableId="1329288779">
    <w:abstractNumId w:val="22"/>
  </w:num>
  <w:num w:numId="23" w16cid:durableId="1910572057">
    <w:abstractNumId w:val="19"/>
  </w:num>
  <w:num w:numId="24" w16cid:durableId="12609829">
    <w:abstractNumId w:val="12"/>
  </w:num>
  <w:num w:numId="25" w16cid:durableId="438112762">
    <w:abstractNumId w:val="2"/>
  </w:num>
  <w:num w:numId="26" w16cid:durableId="465659803">
    <w:abstractNumId w:val="18"/>
  </w:num>
  <w:num w:numId="27" w16cid:durableId="1416515989">
    <w:abstractNumId w:val="32"/>
  </w:num>
  <w:num w:numId="28" w16cid:durableId="83307179">
    <w:abstractNumId w:val="28"/>
  </w:num>
  <w:num w:numId="29" w16cid:durableId="1484083326">
    <w:abstractNumId w:val="8"/>
  </w:num>
  <w:num w:numId="30" w16cid:durableId="1809739547">
    <w:abstractNumId w:val="29"/>
  </w:num>
  <w:num w:numId="31" w16cid:durableId="32926744">
    <w:abstractNumId w:val="25"/>
  </w:num>
  <w:num w:numId="32" w16cid:durableId="2122676469">
    <w:abstractNumId w:val="20"/>
  </w:num>
  <w:num w:numId="33" w16cid:durableId="688605041">
    <w:abstractNumId w:val="26"/>
  </w:num>
  <w:num w:numId="34" w16cid:durableId="836992077">
    <w:abstractNumId w:val="15"/>
  </w:num>
  <w:num w:numId="35" w16cid:durableId="956762180">
    <w:abstractNumId w:val="23"/>
  </w:num>
  <w:num w:numId="36" w16cid:durableId="1869373795">
    <w:abstractNumId w:val="5"/>
  </w:num>
  <w:num w:numId="37" w16cid:durableId="1150713149">
    <w:abstractNumId w:val="9"/>
  </w:num>
  <w:num w:numId="38" w16cid:durableId="1701012069">
    <w:abstractNumId w:val="6"/>
  </w:num>
  <w:num w:numId="39" w16cid:durableId="373309500">
    <w:abstractNumId w:val="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366"/>
    <w:rsid w:val="0000066D"/>
    <w:rsid w:val="000027B5"/>
    <w:rsid w:val="0000374A"/>
    <w:rsid w:val="00007879"/>
    <w:rsid w:val="00010ABD"/>
    <w:rsid w:val="00012F99"/>
    <w:rsid w:val="0001500E"/>
    <w:rsid w:val="00015E29"/>
    <w:rsid w:val="00025486"/>
    <w:rsid w:val="00026FD5"/>
    <w:rsid w:val="00034C3F"/>
    <w:rsid w:val="00037C2C"/>
    <w:rsid w:val="00037F53"/>
    <w:rsid w:val="0004413D"/>
    <w:rsid w:val="00044E28"/>
    <w:rsid w:val="000505B5"/>
    <w:rsid w:val="00054AB0"/>
    <w:rsid w:val="000558D2"/>
    <w:rsid w:val="0006135A"/>
    <w:rsid w:val="0006577F"/>
    <w:rsid w:val="0006765C"/>
    <w:rsid w:val="00070C1D"/>
    <w:rsid w:val="00073456"/>
    <w:rsid w:val="00073952"/>
    <w:rsid w:val="0007427E"/>
    <w:rsid w:val="00074604"/>
    <w:rsid w:val="00081B6B"/>
    <w:rsid w:val="00085112"/>
    <w:rsid w:val="00086A41"/>
    <w:rsid w:val="00095902"/>
    <w:rsid w:val="000A2EF0"/>
    <w:rsid w:val="000A402F"/>
    <w:rsid w:val="000B5E96"/>
    <w:rsid w:val="000C0A30"/>
    <w:rsid w:val="000C2FA4"/>
    <w:rsid w:val="000C4F6B"/>
    <w:rsid w:val="000C7B38"/>
    <w:rsid w:val="000D1E2A"/>
    <w:rsid w:val="000D2434"/>
    <w:rsid w:val="000D3DE1"/>
    <w:rsid w:val="000E0105"/>
    <w:rsid w:val="000E3245"/>
    <w:rsid w:val="000E643B"/>
    <w:rsid w:val="000F11EF"/>
    <w:rsid w:val="000F5F26"/>
    <w:rsid w:val="001007AA"/>
    <w:rsid w:val="00101986"/>
    <w:rsid w:val="00103BD5"/>
    <w:rsid w:val="001047A9"/>
    <w:rsid w:val="001065B6"/>
    <w:rsid w:val="001072D2"/>
    <w:rsid w:val="001153A5"/>
    <w:rsid w:val="00116E6A"/>
    <w:rsid w:val="001175D9"/>
    <w:rsid w:val="001200C3"/>
    <w:rsid w:val="001230C1"/>
    <w:rsid w:val="00125228"/>
    <w:rsid w:val="001257CF"/>
    <w:rsid w:val="00127EE4"/>
    <w:rsid w:val="00133626"/>
    <w:rsid w:val="001358B3"/>
    <w:rsid w:val="001446C3"/>
    <w:rsid w:val="0014769F"/>
    <w:rsid w:val="00147EDA"/>
    <w:rsid w:val="00151006"/>
    <w:rsid w:val="001514D8"/>
    <w:rsid w:val="00153FF0"/>
    <w:rsid w:val="00156C4C"/>
    <w:rsid w:val="001572EB"/>
    <w:rsid w:val="00157A40"/>
    <w:rsid w:val="001635FF"/>
    <w:rsid w:val="00167341"/>
    <w:rsid w:val="00171782"/>
    <w:rsid w:val="0017183F"/>
    <w:rsid w:val="00171854"/>
    <w:rsid w:val="001730A2"/>
    <w:rsid w:val="00173A85"/>
    <w:rsid w:val="00175633"/>
    <w:rsid w:val="00177BAA"/>
    <w:rsid w:val="001803D5"/>
    <w:rsid w:val="00182A93"/>
    <w:rsid w:val="00186300"/>
    <w:rsid w:val="00186C11"/>
    <w:rsid w:val="001909F6"/>
    <w:rsid w:val="001914D0"/>
    <w:rsid w:val="00193E83"/>
    <w:rsid w:val="0019556C"/>
    <w:rsid w:val="00195A97"/>
    <w:rsid w:val="001A0ADD"/>
    <w:rsid w:val="001A1DEF"/>
    <w:rsid w:val="001A2FEF"/>
    <w:rsid w:val="001A3FDF"/>
    <w:rsid w:val="001A4ADA"/>
    <w:rsid w:val="001A50EA"/>
    <w:rsid w:val="001A5D0C"/>
    <w:rsid w:val="001A6FB1"/>
    <w:rsid w:val="001B13DF"/>
    <w:rsid w:val="001B2A5E"/>
    <w:rsid w:val="001B4172"/>
    <w:rsid w:val="001B5027"/>
    <w:rsid w:val="001C1519"/>
    <w:rsid w:val="001C18E3"/>
    <w:rsid w:val="001C3D6C"/>
    <w:rsid w:val="001D0270"/>
    <w:rsid w:val="001D1D61"/>
    <w:rsid w:val="001D1F9F"/>
    <w:rsid w:val="001D3E42"/>
    <w:rsid w:val="001E0E3C"/>
    <w:rsid w:val="001E3A4D"/>
    <w:rsid w:val="001E57DE"/>
    <w:rsid w:val="001F08E5"/>
    <w:rsid w:val="001F5D31"/>
    <w:rsid w:val="002024CD"/>
    <w:rsid w:val="00202D23"/>
    <w:rsid w:val="00203678"/>
    <w:rsid w:val="00210D08"/>
    <w:rsid w:val="002113CB"/>
    <w:rsid w:val="00214807"/>
    <w:rsid w:val="00216E93"/>
    <w:rsid w:val="0022153A"/>
    <w:rsid w:val="00222919"/>
    <w:rsid w:val="0022330C"/>
    <w:rsid w:val="00224B02"/>
    <w:rsid w:val="0022733F"/>
    <w:rsid w:val="0022754D"/>
    <w:rsid w:val="00227E3B"/>
    <w:rsid w:val="0023150F"/>
    <w:rsid w:val="00234235"/>
    <w:rsid w:val="002351A6"/>
    <w:rsid w:val="002376D8"/>
    <w:rsid w:val="002540A6"/>
    <w:rsid w:val="00254759"/>
    <w:rsid w:val="00254B09"/>
    <w:rsid w:val="00255A08"/>
    <w:rsid w:val="00257B0D"/>
    <w:rsid w:val="00265727"/>
    <w:rsid w:val="00271872"/>
    <w:rsid w:val="00273F64"/>
    <w:rsid w:val="00277290"/>
    <w:rsid w:val="00281EAA"/>
    <w:rsid w:val="00285D39"/>
    <w:rsid w:val="002906BF"/>
    <w:rsid w:val="002A01AA"/>
    <w:rsid w:val="002A07A2"/>
    <w:rsid w:val="002A1BDD"/>
    <w:rsid w:val="002A37EA"/>
    <w:rsid w:val="002A70AA"/>
    <w:rsid w:val="002A7D25"/>
    <w:rsid w:val="002C1F4B"/>
    <w:rsid w:val="002C287C"/>
    <w:rsid w:val="002C4A89"/>
    <w:rsid w:val="002C52C9"/>
    <w:rsid w:val="002C5DA0"/>
    <w:rsid w:val="002D4012"/>
    <w:rsid w:val="002D5F0A"/>
    <w:rsid w:val="002D69AB"/>
    <w:rsid w:val="002D7443"/>
    <w:rsid w:val="002D752C"/>
    <w:rsid w:val="002E5CE6"/>
    <w:rsid w:val="002F3BF4"/>
    <w:rsid w:val="002F6911"/>
    <w:rsid w:val="0030022B"/>
    <w:rsid w:val="003043C8"/>
    <w:rsid w:val="00305EC5"/>
    <w:rsid w:val="003110BB"/>
    <w:rsid w:val="00315219"/>
    <w:rsid w:val="003170C3"/>
    <w:rsid w:val="00321BE0"/>
    <w:rsid w:val="00323D41"/>
    <w:rsid w:val="00326CAA"/>
    <w:rsid w:val="003307F3"/>
    <w:rsid w:val="00330A01"/>
    <w:rsid w:val="0033298E"/>
    <w:rsid w:val="0033376A"/>
    <w:rsid w:val="0033566C"/>
    <w:rsid w:val="00335E02"/>
    <w:rsid w:val="00360BC1"/>
    <w:rsid w:val="003641FB"/>
    <w:rsid w:val="00366484"/>
    <w:rsid w:val="00367A55"/>
    <w:rsid w:val="00367ACF"/>
    <w:rsid w:val="00367F17"/>
    <w:rsid w:val="003708A1"/>
    <w:rsid w:val="00370E6D"/>
    <w:rsid w:val="00371DD1"/>
    <w:rsid w:val="00380147"/>
    <w:rsid w:val="00384CE5"/>
    <w:rsid w:val="0039112D"/>
    <w:rsid w:val="0039116F"/>
    <w:rsid w:val="0039672F"/>
    <w:rsid w:val="00397980"/>
    <w:rsid w:val="003A051F"/>
    <w:rsid w:val="003A0595"/>
    <w:rsid w:val="003A6E87"/>
    <w:rsid w:val="003B777D"/>
    <w:rsid w:val="003B7E8A"/>
    <w:rsid w:val="003C0AF1"/>
    <w:rsid w:val="003C15A1"/>
    <w:rsid w:val="003C6B67"/>
    <w:rsid w:val="003D2B4F"/>
    <w:rsid w:val="003D33F4"/>
    <w:rsid w:val="003D3BBA"/>
    <w:rsid w:val="003D4851"/>
    <w:rsid w:val="003D568A"/>
    <w:rsid w:val="003D7E89"/>
    <w:rsid w:val="003E0D5A"/>
    <w:rsid w:val="003E0FD5"/>
    <w:rsid w:val="003E644E"/>
    <w:rsid w:val="003E78DB"/>
    <w:rsid w:val="003F01C1"/>
    <w:rsid w:val="003F029A"/>
    <w:rsid w:val="003F2CEB"/>
    <w:rsid w:val="003F378E"/>
    <w:rsid w:val="003F548F"/>
    <w:rsid w:val="003F65E8"/>
    <w:rsid w:val="004014D4"/>
    <w:rsid w:val="00403507"/>
    <w:rsid w:val="0040656D"/>
    <w:rsid w:val="00420215"/>
    <w:rsid w:val="00423D21"/>
    <w:rsid w:val="00425E5F"/>
    <w:rsid w:val="0043013C"/>
    <w:rsid w:val="004314D4"/>
    <w:rsid w:val="0043412D"/>
    <w:rsid w:val="00434178"/>
    <w:rsid w:val="0043581B"/>
    <w:rsid w:val="004360E8"/>
    <w:rsid w:val="00436E04"/>
    <w:rsid w:val="00437F06"/>
    <w:rsid w:val="00442C10"/>
    <w:rsid w:val="00443BF5"/>
    <w:rsid w:val="00444880"/>
    <w:rsid w:val="004476B4"/>
    <w:rsid w:val="00451D3D"/>
    <w:rsid w:val="0045528B"/>
    <w:rsid w:val="00455B4B"/>
    <w:rsid w:val="00456BD5"/>
    <w:rsid w:val="00460DA8"/>
    <w:rsid w:val="00461417"/>
    <w:rsid w:val="00465170"/>
    <w:rsid w:val="00465AC2"/>
    <w:rsid w:val="00472042"/>
    <w:rsid w:val="00472172"/>
    <w:rsid w:val="00473A8D"/>
    <w:rsid w:val="00477D80"/>
    <w:rsid w:val="00483058"/>
    <w:rsid w:val="0048331A"/>
    <w:rsid w:val="00490042"/>
    <w:rsid w:val="00490FDB"/>
    <w:rsid w:val="00492592"/>
    <w:rsid w:val="004945B0"/>
    <w:rsid w:val="004A6603"/>
    <w:rsid w:val="004B0FE1"/>
    <w:rsid w:val="004B20FC"/>
    <w:rsid w:val="004B4A60"/>
    <w:rsid w:val="004B4F3E"/>
    <w:rsid w:val="004B714D"/>
    <w:rsid w:val="004C2BB5"/>
    <w:rsid w:val="004C7FAF"/>
    <w:rsid w:val="004D53F7"/>
    <w:rsid w:val="004D624F"/>
    <w:rsid w:val="004E1A21"/>
    <w:rsid w:val="004E6507"/>
    <w:rsid w:val="004E65FB"/>
    <w:rsid w:val="004E773A"/>
    <w:rsid w:val="004E7D88"/>
    <w:rsid w:val="004E7E53"/>
    <w:rsid w:val="004F1676"/>
    <w:rsid w:val="004F37DF"/>
    <w:rsid w:val="00500FD1"/>
    <w:rsid w:val="00504321"/>
    <w:rsid w:val="005053C2"/>
    <w:rsid w:val="00510BFC"/>
    <w:rsid w:val="00510FEC"/>
    <w:rsid w:val="00520DF6"/>
    <w:rsid w:val="00521C1C"/>
    <w:rsid w:val="00521C53"/>
    <w:rsid w:val="0052360B"/>
    <w:rsid w:val="0052394C"/>
    <w:rsid w:val="0052697E"/>
    <w:rsid w:val="00526FBF"/>
    <w:rsid w:val="00527526"/>
    <w:rsid w:val="00535999"/>
    <w:rsid w:val="00535D1A"/>
    <w:rsid w:val="00541C29"/>
    <w:rsid w:val="005503C5"/>
    <w:rsid w:val="00551468"/>
    <w:rsid w:val="00552CC5"/>
    <w:rsid w:val="0055556F"/>
    <w:rsid w:val="005560EB"/>
    <w:rsid w:val="00556D79"/>
    <w:rsid w:val="0055723C"/>
    <w:rsid w:val="00563C3B"/>
    <w:rsid w:val="005657CD"/>
    <w:rsid w:val="00566C5E"/>
    <w:rsid w:val="00567EC0"/>
    <w:rsid w:val="00567FEB"/>
    <w:rsid w:val="00570C94"/>
    <w:rsid w:val="00572EEF"/>
    <w:rsid w:val="00573A6D"/>
    <w:rsid w:val="00574574"/>
    <w:rsid w:val="00576DCA"/>
    <w:rsid w:val="00577393"/>
    <w:rsid w:val="005817DC"/>
    <w:rsid w:val="00582C6C"/>
    <w:rsid w:val="00586FC1"/>
    <w:rsid w:val="005960DF"/>
    <w:rsid w:val="00597765"/>
    <w:rsid w:val="00597941"/>
    <w:rsid w:val="005A0AB8"/>
    <w:rsid w:val="005A3C02"/>
    <w:rsid w:val="005A4C3E"/>
    <w:rsid w:val="005A60DA"/>
    <w:rsid w:val="005A6542"/>
    <w:rsid w:val="005A671D"/>
    <w:rsid w:val="005B1329"/>
    <w:rsid w:val="005B1A89"/>
    <w:rsid w:val="005B5A02"/>
    <w:rsid w:val="005B7015"/>
    <w:rsid w:val="005C6F5E"/>
    <w:rsid w:val="005D7565"/>
    <w:rsid w:val="005D7DE7"/>
    <w:rsid w:val="005E1137"/>
    <w:rsid w:val="005E2A2C"/>
    <w:rsid w:val="005E549A"/>
    <w:rsid w:val="005E57EC"/>
    <w:rsid w:val="005E6E41"/>
    <w:rsid w:val="005F039B"/>
    <w:rsid w:val="005F3F82"/>
    <w:rsid w:val="005F5788"/>
    <w:rsid w:val="0060041A"/>
    <w:rsid w:val="00600687"/>
    <w:rsid w:val="00601A6E"/>
    <w:rsid w:val="00601CC5"/>
    <w:rsid w:val="00601FA6"/>
    <w:rsid w:val="00613A96"/>
    <w:rsid w:val="00615F9A"/>
    <w:rsid w:val="00623B9E"/>
    <w:rsid w:val="0062565A"/>
    <w:rsid w:val="00631BF1"/>
    <w:rsid w:val="00631CD8"/>
    <w:rsid w:val="00631EE5"/>
    <w:rsid w:val="00633EE9"/>
    <w:rsid w:val="00634F41"/>
    <w:rsid w:val="00637F03"/>
    <w:rsid w:val="006421BD"/>
    <w:rsid w:val="00643AE2"/>
    <w:rsid w:val="00643C8F"/>
    <w:rsid w:val="00645878"/>
    <w:rsid w:val="00646F4F"/>
    <w:rsid w:val="006546D0"/>
    <w:rsid w:val="00656E87"/>
    <w:rsid w:val="00657965"/>
    <w:rsid w:val="00660298"/>
    <w:rsid w:val="00660F0D"/>
    <w:rsid w:val="006613A5"/>
    <w:rsid w:val="006645F7"/>
    <w:rsid w:val="00667E1D"/>
    <w:rsid w:val="006746F8"/>
    <w:rsid w:val="006749F6"/>
    <w:rsid w:val="006759B1"/>
    <w:rsid w:val="0068202D"/>
    <w:rsid w:val="00693B85"/>
    <w:rsid w:val="006977D6"/>
    <w:rsid w:val="006979D0"/>
    <w:rsid w:val="006A23A7"/>
    <w:rsid w:val="006A5107"/>
    <w:rsid w:val="006A57B4"/>
    <w:rsid w:val="006B04B4"/>
    <w:rsid w:val="006B0A69"/>
    <w:rsid w:val="006B6162"/>
    <w:rsid w:val="006C39FE"/>
    <w:rsid w:val="006D33A9"/>
    <w:rsid w:val="006D36B1"/>
    <w:rsid w:val="006D3A43"/>
    <w:rsid w:val="006E0CA1"/>
    <w:rsid w:val="006E524B"/>
    <w:rsid w:val="006F5FA7"/>
    <w:rsid w:val="0070596B"/>
    <w:rsid w:val="00707C30"/>
    <w:rsid w:val="00707F19"/>
    <w:rsid w:val="00710566"/>
    <w:rsid w:val="007109DC"/>
    <w:rsid w:val="00710FF7"/>
    <w:rsid w:val="00713876"/>
    <w:rsid w:val="00720D82"/>
    <w:rsid w:val="00723232"/>
    <w:rsid w:val="00724021"/>
    <w:rsid w:val="00725346"/>
    <w:rsid w:val="007261A7"/>
    <w:rsid w:val="007266CC"/>
    <w:rsid w:val="00727B36"/>
    <w:rsid w:val="007303B5"/>
    <w:rsid w:val="00731870"/>
    <w:rsid w:val="007357CC"/>
    <w:rsid w:val="00735DB1"/>
    <w:rsid w:val="007378D9"/>
    <w:rsid w:val="00737D77"/>
    <w:rsid w:val="00741F71"/>
    <w:rsid w:val="00752FA9"/>
    <w:rsid w:val="00756480"/>
    <w:rsid w:val="00757492"/>
    <w:rsid w:val="0076011B"/>
    <w:rsid w:val="00761422"/>
    <w:rsid w:val="00764351"/>
    <w:rsid w:val="007705BF"/>
    <w:rsid w:val="007714B1"/>
    <w:rsid w:val="00777E5C"/>
    <w:rsid w:val="007805A6"/>
    <w:rsid w:val="00780920"/>
    <w:rsid w:val="007813B4"/>
    <w:rsid w:val="00783CB0"/>
    <w:rsid w:val="007853D4"/>
    <w:rsid w:val="007907AD"/>
    <w:rsid w:val="00790D4C"/>
    <w:rsid w:val="007912FA"/>
    <w:rsid w:val="00791AB6"/>
    <w:rsid w:val="00794104"/>
    <w:rsid w:val="00794E90"/>
    <w:rsid w:val="007B46D9"/>
    <w:rsid w:val="007C2AB4"/>
    <w:rsid w:val="007C309F"/>
    <w:rsid w:val="007C6AC0"/>
    <w:rsid w:val="007D2BB3"/>
    <w:rsid w:val="007D2F33"/>
    <w:rsid w:val="007D5E85"/>
    <w:rsid w:val="007E0DCB"/>
    <w:rsid w:val="007E1F66"/>
    <w:rsid w:val="007E43F2"/>
    <w:rsid w:val="007E498F"/>
    <w:rsid w:val="007E653A"/>
    <w:rsid w:val="007E7D2A"/>
    <w:rsid w:val="007F0221"/>
    <w:rsid w:val="007F4970"/>
    <w:rsid w:val="007F6183"/>
    <w:rsid w:val="007F7D24"/>
    <w:rsid w:val="008011EF"/>
    <w:rsid w:val="0080417D"/>
    <w:rsid w:val="00804DA6"/>
    <w:rsid w:val="008060ED"/>
    <w:rsid w:val="008072E3"/>
    <w:rsid w:val="008118F2"/>
    <w:rsid w:val="00812E18"/>
    <w:rsid w:val="00816006"/>
    <w:rsid w:val="008163DB"/>
    <w:rsid w:val="00817BBA"/>
    <w:rsid w:val="00822265"/>
    <w:rsid w:val="008226CA"/>
    <w:rsid w:val="00823336"/>
    <w:rsid w:val="008308D0"/>
    <w:rsid w:val="00831034"/>
    <w:rsid w:val="008311F5"/>
    <w:rsid w:val="008344E8"/>
    <w:rsid w:val="00836324"/>
    <w:rsid w:val="008462E8"/>
    <w:rsid w:val="00853F25"/>
    <w:rsid w:val="0085578D"/>
    <w:rsid w:val="008557D4"/>
    <w:rsid w:val="00857342"/>
    <w:rsid w:val="00857402"/>
    <w:rsid w:val="00860E24"/>
    <w:rsid w:val="00862BD5"/>
    <w:rsid w:val="00863C0B"/>
    <w:rsid w:val="00864B11"/>
    <w:rsid w:val="00872D51"/>
    <w:rsid w:val="00874E52"/>
    <w:rsid w:val="00874F4F"/>
    <w:rsid w:val="00876C13"/>
    <w:rsid w:val="00880A85"/>
    <w:rsid w:val="008821EF"/>
    <w:rsid w:val="008830B3"/>
    <w:rsid w:val="00885BFA"/>
    <w:rsid w:val="008912D1"/>
    <w:rsid w:val="00892659"/>
    <w:rsid w:val="00896484"/>
    <w:rsid w:val="008A0D65"/>
    <w:rsid w:val="008A1022"/>
    <w:rsid w:val="008A2812"/>
    <w:rsid w:val="008A3403"/>
    <w:rsid w:val="008A6015"/>
    <w:rsid w:val="008A78ED"/>
    <w:rsid w:val="008A7B86"/>
    <w:rsid w:val="008B14B1"/>
    <w:rsid w:val="008B1B92"/>
    <w:rsid w:val="008B51B5"/>
    <w:rsid w:val="008C236E"/>
    <w:rsid w:val="008C28FC"/>
    <w:rsid w:val="008C36DA"/>
    <w:rsid w:val="008C4A53"/>
    <w:rsid w:val="008C5106"/>
    <w:rsid w:val="008D1CB5"/>
    <w:rsid w:val="008D420D"/>
    <w:rsid w:val="008D476E"/>
    <w:rsid w:val="008D594B"/>
    <w:rsid w:val="008D7270"/>
    <w:rsid w:val="008E1D51"/>
    <w:rsid w:val="008E30C4"/>
    <w:rsid w:val="008F1C7D"/>
    <w:rsid w:val="008F3BC0"/>
    <w:rsid w:val="008F42B7"/>
    <w:rsid w:val="008F5889"/>
    <w:rsid w:val="008F77FF"/>
    <w:rsid w:val="00911A43"/>
    <w:rsid w:val="00912AC6"/>
    <w:rsid w:val="009161AE"/>
    <w:rsid w:val="009235DA"/>
    <w:rsid w:val="0092465F"/>
    <w:rsid w:val="00925736"/>
    <w:rsid w:val="0092792E"/>
    <w:rsid w:val="00931BA2"/>
    <w:rsid w:val="00932779"/>
    <w:rsid w:val="00935569"/>
    <w:rsid w:val="0094135F"/>
    <w:rsid w:val="009434EB"/>
    <w:rsid w:val="00951BFF"/>
    <w:rsid w:val="00957D57"/>
    <w:rsid w:val="00957E29"/>
    <w:rsid w:val="00961674"/>
    <w:rsid w:val="00965C6C"/>
    <w:rsid w:val="00966131"/>
    <w:rsid w:val="0097287F"/>
    <w:rsid w:val="0097548B"/>
    <w:rsid w:val="00982214"/>
    <w:rsid w:val="009861E2"/>
    <w:rsid w:val="009907DC"/>
    <w:rsid w:val="009927B9"/>
    <w:rsid w:val="00995B88"/>
    <w:rsid w:val="009A1D19"/>
    <w:rsid w:val="009A2167"/>
    <w:rsid w:val="009A4647"/>
    <w:rsid w:val="009A64ED"/>
    <w:rsid w:val="009B5735"/>
    <w:rsid w:val="009B7A19"/>
    <w:rsid w:val="009C147E"/>
    <w:rsid w:val="009C1950"/>
    <w:rsid w:val="009C2396"/>
    <w:rsid w:val="009C4A5F"/>
    <w:rsid w:val="009C55A6"/>
    <w:rsid w:val="009D0F28"/>
    <w:rsid w:val="009D1D8A"/>
    <w:rsid w:val="009E24F9"/>
    <w:rsid w:val="009E3C2B"/>
    <w:rsid w:val="009F16FF"/>
    <w:rsid w:val="009F2F25"/>
    <w:rsid w:val="009F7F3C"/>
    <w:rsid w:val="00A028F1"/>
    <w:rsid w:val="00A074B2"/>
    <w:rsid w:val="00A2026C"/>
    <w:rsid w:val="00A23F50"/>
    <w:rsid w:val="00A272DA"/>
    <w:rsid w:val="00A303CD"/>
    <w:rsid w:val="00A3275E"/>
    <w:rsid w:val="00A346C5"/>
    <w:rsid w:val="00A35581"/>
    <w:rsid w:val="00A36454"/>
    <w:rsid w:val="00A40CCA"/>
    <w:rsid w:val="00A4186F"/>
    <w:rsid w:val="00A44ABF"/>
    <w:rsid w:val="00A4620D"/>
    <w:rsid w:val="00A50370"/>
    <w:rsid w:val="00A5151D"/>
    <w:rsid w:val="00A55231"/>
    <w:rsid w:val="00A554C3"/>
    <w:rsid w:val="00A562C7"/>
    <w:rsid w:val="00A5703F"/>
    <w:rsid w:val="00A61C51"/>
    <w:rsid w:val="00A63057"/>
    <w:rsid w:val="00A67DEF"/>
    <w:rsid w:val="00A70EF1"/>
    <w:rsid w:val="00A71C35"/>
    <w:rsid w:val="00A729FF"/>
    <w:rsid w:val="00A74782"/>
    <w:rsid w:val="00A74CC8"/>
    <w:rsid w:val="00A75F09"/>
    <w:rsid w:val="00A9067E"/>
    <w:rsid w:val="00A90862"/>
    <w:rsid w:val="00A94C42"/>
    <w:rsid w:val="00A95B47"/>
    <w:rsid w:val="00AA0986"/>
    <w:rsid w:val="00AA2CE7"/>
    <w:rsid w:val="00AA3C8A"/>
    <w:rsid w:val="00AA3E7C"/>
    <w:rsid w:val="00AB48A0"/>
    <w:rsid w:val="00AC78AA"/>
    <w:rsid w:val="00AD362C"/>
    <w:rsid w:val="00AD5363"/>
    <w:rsid w:val="00AD6BA7"/>
    <w:rsid w:val="00AF20A8"/>
    <w:rsid w:val="00B009C0"/>
    <w:rsid w:val="00B07B4F"/>
    <w:rsid w:val="00B12A05"/>
    <w:rsid w:val="00B1668E"/>
    <w:rsid w:val="00B16FC8"/>
    <w:rsid w:val="00B20268"/>
    <w:rsid w:val="00B24F8B"/>
    <w:rsid w:val="00B250C8"/>
    <w:rsid w:val="00B26372"/>
    <w:rsid w:val="00B26A02"/>
    <w:rsid w:val="00B327EA"/>
    <w:rsid w:val="00B331E3"/>
    <w:rsid w:val="00B404AA"/>
    <w:rsid w:val="00B413DC"/>
    <w:rsid w:val="00B43039"/>
    <w:rsid w:val="00B4412B"/>
    <w:rsid w:val="00B46B1A"/>
    <w:rsid w:val="00B5058F"/>
    <w:rsid w:val="00B51EF7"/>
    <w:rsid w:val="00B534E8"/>
    <w:rsid w:val="00B53932"/>
    <w:rsid w:val="00B54528"/>
    <w:rsid w:val="00B5474B"/>
    <w:rsid w:val="00B63FA0"/>
    <w:rsid w:val="00B672A9"/>
    <w:rsid w:val="00B76183"/>
    <w:rsid w:val="00B7648F"/>
    <w:rsid w:val="00B767CF"/>
    <w:rsid w:val="00B8315B"/>
    <w:rsid w:val="00B86672"/>
    <w:rsid w:val="00B92229"/>
    <w:rsid w:val="00B92A7A"/>
    <w:rsid w:val="00B93140"/>
    <w:rsid w:val="00BA0367"/>
    <w:rsid w:val="00BA062A"/>
    <w:rsid w:val="00BA0A66"/>
    <w:rsid w:val="00BA12AA"/>
    <w:rsid w:val="00BA2E03"/>
    <w:rsid w:val="00BA3A8B"/>
    <w:rsid w:val="00BA6508"/>
    <w:rsid w:val="00BB154F"/>
    <w:rsid w:val="00BB35EE"/>
    <w:rsid w:val="00BD0874"/>
    <w:rsid w:val="00BD1AFA"/>
    <w:rsid w:val="00BD41C3"/>
    <w:rsid w:val="00BE1D05"/>
    <w:rsid w:val="00BE3AAA"/>
    <w:rsid w:val="00BE3E8A"/>
    <w:rsid w:val="00BE5773"/>
    <w:rsid w:val="00BF21E5"/>
    <w:rsid w:val="00BF5215"/>
    <w:rsid w:val="00BF672E"/>
    <w:rsid w:val="00BF68D8"/>
    <w:rsid w:val="00C155DA"/>
    <w:rsid w:val="00C15BE5"/>
    <w:rsid w:val="00C16672"/>
    <w:rsid w:val="00C249A8"/>
    <w:rsid w:val="00C24C25"/>
    <w:rsid w:val="00C2697E"/>
    <w:rsid w:val="00C31C0D"/>
    <w:rsid w:val="00C333F0"/>
    <w:rsid w:val="00C35EEF"/>
    <w:rsid w:val="00C40366"/>
    <w:rsid w:val="00C41FE8"/>
    <w:rsid w:val="00C43C11"/>
    <w:rsid w:val="00C5290B"/>
    <w:rsid w:val="00C61FC6"/>
    <w:rsid w:val="00C635B8"/>
    <w:rsid w:val="00C70638"/>
    <w:rsid w:val="00C82C70"/>
    <w:rsid w:val="00C82E1A"/>
    <w:rsid w:val="00C84B75"/>
    <w:rsid w:val="00C8697B"/>
    <w:rsid w:val="00C94D26"/>
    <w:rsid w:val="00C95B0D"/>
    <w:rsid w:val="00C97A24"/>
    <w:rsid w:val="00CA2B8D"/>
    <w:rsid w:val="00CA517A"/>
    <w:rsid w:val="00CA5724"/>
    <w:rsid w:val="00CA72F0"/>
    <w:rsid w:val="00CB1068"/>
    <w:rsid w:val="00CB493E"/>
    <w:rsid w:val="00CB56CC"/>
    <w:rsid w:val="00CB59D7"/>
    <w:rsid w:val="00CB74D0"/>
    <w:rsid w:val="00CC086A"/>
    <w:rsid w:val="00CC4E6B"/>
    <w:rsid w:val="00CD2F75"/>
    <w:rsid w:val="00CD7F64"/>
    <w:rsid w:val="00CE15A0"/>
    <w:rsid w:val="00CE4109"/>
    <w:rsid w:val="00CE5617"/>
    <w:rsid w:val="00CE623A"/>
    <w:rsid w:val="00CE64E7"/>
    <w:rsid w:val="00CE6B89"/>
    <w:rsid w:val="00CE6E0B"/>
    <w:rsid w:val="00CF0A1D"/>
    <w:rsid w:val="00CF13F0"/>
    <w:rsid w:val="00CF1D20"/>
    <w:rsid w:val="00D0430F"/>
    <w:rsid w:val="00D11D46"/>
    <w:rsid w:val="00D17E13"/>
    <w:rsid w:val="00D20F54"/>
    <w:rsid w:val="00D20FBE"/>
    <w:rsid w:val="00D21F48"/>
    <w:rsid w:val="00D23C81"/>
    <w:rsid w:val="00D2652B"/>
    <w:rsid w:val="00D27750"/>
    <w:rsid w:val="00D31366"/>
    <w:rsid w:val="00D32ADC"/>
    <w:rsid w:val="00D32D42"/>
    <w:rsid w:val="00D3466C"/>
    <w:rsid w:val="00D34A53"/>
    <w:rsid w:val="00D42482"/>
    <w:rsid w:val="00D4401C"/>
    <w:rsid w:val="00D45803"/>
    <w:rsid w:val="00D52C3B"/>
    <w:rsid w:val="00D554C9"/>
    <w:rsid w:val="00D567EB"/>
    <w:rsid w:val="00D57A21"/>
    <w:rsid w:val="00D62531"/>
    <w:rsid w:val="00D63D1A"/>
    <w:rsid w:val="00D75D8F"/>
    <w:rsid w:val="00D800D2"/>
    <w:rsid w:val="00D91089"/>
    <w:rsid w:val="00D946F8"/>
    <w:rsid w:val="00D94DDD"/>
    <w:rsid w:val="00D95F65"/>
    <w:rsid w:val="00DA10B5"/>
    <w:rsid w:val="00DA2E05"/>
    <w:rsid w:val="00DA5E8B"/>
    <w:rsid w:val="00DA612B"/>
    <w:rsid w:val="00DA6376"/>
    <w:rsid w:val="00DB0383"/>
    <w:rsid w:val="00DB07FF"/>
    <w:rsid w:val="00DB08FF"/>
    <w:rsid w:val="00DB0C6C"/>
    <w:rsid w:val="00DD0A63"/>
    <w:rsid w:val="00DD1BE5"/>
    <w:rsid w:val="00DD2C73"/>
    <w:rsid w:val="00DD461F"/>
    <w:rsid w:val="00DE5637"/>
    <w:rsid w:val="00DE6EC2"/>
    <w:rsid w:val="00DE731C"/>
    <w:rsid w:val="00DF0888"/>
    <w:rsid w:val="00DF15B1"/>
    <w:rsid w:val="00DF462B"/>
    <w:rsid w:val="00DF4FEE"/>
    <w:rsid w:val="00E002E4"/>
    <w:rsid w:val="00E069D0"/>
    <w:rsid w:val="00E21755"/>
    <w:rsid w:val="00E22B08"/>
    <w:rsid w:val="00E277BD"/>
    <w:rsid w:val="00E30B8E"/>
    <w:rsid w:val="00E3305B"/>
    <w:rsid w:val="00E411E3"/>
    <w:rsid w:val="00E418B5"/>
    <w:rsid w:val="00E45576"/>
    <w:rsid w:val="00E46B65"/>
    <w:rsid w:val="00E57788"/>
    <w:rsid w:val="00E5789F"/>
    <w:rsid w:val="00E57BDC"/>
    <w:rsid w:val="00E66218"/>
    <w:rsid w:val="00E66A02"/>
    <w:rsid w:val="00E81CB7"/>
    <w:rsid w:val="00E84969"/>
    <w:rsid w:val="00E92056"/>
    <w:rsid w:val="00E926F9"/>
    <w:rsid w:val="00E93154"/>
    <w:rsid w:val="00E94D89"/>
    <w:rsid w:val="00E95890"/>
    <w:rsid w:val="00E964BB"/>
    <w:rsid w:val="00EA0069"/>
    <w:rsid w:val="00EA0923"/>
    <w:rsid w:val="00EA0DBB"/>
    <w:rsid w:val="00EA3785"/>
    <w:rsid w:val="00EA52D5"/>
    <w:rsid w:val="00EA6B79"/>
    <w:rsid w:val="00EB16C1"/>
    <w:rsid w:val="00EB68A4"/>
    <w:rsid w:val="00ED29AC"/>
    <w:rsid w:val="00ED37DA"/>
    <w:rsid w:val="00ED588C"/>
    <w:rsid w:val="00EE1269"/>
    <w:rsid w:val="00EE3D6A"/>
    <w:rsid w:val="00EE5C8C"/>
    <w:rsid w:val="00EF29B5"/>
    <w:rsid w:val="00EF4D07"/>
    <w:rsid w:val="00EF7575"/>
    <w:rsid w:val="00F06719"/>
    <w:rsid w:val="00F10013"/>
    <w:rsid w:val="00F15C12"/>
    <w:rsid w:val="00F15E92"/>
    <w:rsid w:val="00F1731F"/>
    <w:rsid w:val="00F23EC1"/>
    <w:rsid w:val="00F245AD"/>
    <w:rsid w:val="00F25F11"/>
    <w:rsid w:val="00F267C1"/>
    <w:rsid w:val="00F35FC8"/>
    <w:rsid w:val="00F400D2"/>
    <w:rsid w:val="00F4316E"/>
    <w:rsid w:val="00F444C7"/>
    <w:rsid w:val="00F466AA"/>
    <w:rsid w:val="00F60372"/>
    <w:rsid w:val="00F6392C"/>
    <w:rsid w:val="00F677B4"/>
    <w:rsid w:val="00F67D4B"/>
    <w:rsid w:val="00F7182B"/>
    <w:rsid w:val="00F72E74"/>
    <w:rsid w:val="00F86A3F"/>
    <w:rsid w:val="00F90033"/>
    <w:rsid w:val="00F940BF"/>
    <w:rsid w:val="00F9520E"/>
    <w:rsid w:val="00FA1714"/>
    <w:rsid w:val="00FA3E0C"/>
    <w:rsid w:val="00FB0C2B"/>
    <w:rsid w:val="00FB3A21"/>
    <w:rsid w:val="00FB4D1B"/>
    <w:rsid w:val="00FB69CE"/>
    <w:rsid w:val="00FB7A92"/>
    <w:rsid w:val="00FC0FD3"/>
    <w:rsid w:val="00FC3A1E"/>
    <w:rsid w:val="00FC4CF1"/>
    <w:rsid w:val="00FC6187"/>
    <w:rsid w:val="00FD173D"/>
    <w:rsid w:val="00FD5A0F"/>
    <w:rsid w:val="00FE4E67"/>
    <w:rsid w:val="00FE6150"/>
    <w:rsid w:val="00FE67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E56EFB"/>
  <w15:docId w15:val="{7F84CD06-91BC-40BD-BAE1-45B7B3484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DA6"/>
    <w:pPr>
      <w:spacing w:after="0" w:line="240" w:lineRule="auto"/>
    </w:pPr>
    <w:rPr>
      <w:rFonts w:ascii="Arial" w:eastAsia="Times New Roman" w:hAnsi="Arial" w:cs="Times New Roman"/>
      <w:sz w:val="24"/>
      <w:szCs w:val="24"/>
    </w:rPr>
  </w:style>
  <w:style w:type="paragraph" w:styleId="Heading1">
    <w:name w:val="heading 1"/>
    <w:basedOn w:val="Normal"/>
    <w:next w:val="BodyText"/>
    <w:link w:val="Heading1Char"/>
    <w:qFormat/>
    <w:rsid w:val="00707F19"/>
    <w:pPr>
      <w:keepNext/>
      <w:spacing w:before="240" w:after="160"/>
      <w:jc w:val="center"/>
      <w:outlineLvl w:val="0"/>
    </w:pPr>
    <w:rPr>
      <w:rFonts w:ascii="Arial Narrow" w:hAnsi="Arial Narrow" w:cs="Arial"/>
      <w:b/>
      <w:bCs/>
      <w:caps/>
      <w:color w:val="182853"/>
      <w:kern w:val="32"/>
      <w:sz w:val="38"/>
      <w:szCs w:val="38"/>
    </w:rPr>
  </w:style>
  <w:style w:type="paragraph" w:styleId="Heading2">
    <w:name w:val="heading 2"/>
    <w:basedOn w:val="Normal"/>
    <w:next w:val="Normal"/>
    <w:link w:val="Heading2Char"/>
    <w:autoRedefine/>
    <w:qFormat/>
    <w:rsid w:val="006B0A69"/>
    <w:pPr>
      <w:keepNext/>
      <w:outlineLvl w:val="1"/>
    </w:pPr>
    <w:rPr>
      <w:rFonts w:ascii="Arial Narrow" w:hAnsi="Arial Narrow" w:cs="Arial"/>
      <w:b/>
      <w:bCs/>
      <w:iCs/>
      <w:caps/>
      <w:color w:val="002060"/>
      <w:sz w:val="28"/>
      <w:szCs w:val="28"/>
    </w:rPr>
  </w:style>
  <w:style w:type="paragraph" w:styleId="Heading3">
    <w:name w:val="heading 3"/>
    <w:basedOn w:val="Normal"/>
    <w:next w:val="Normal"/>
    <w:link w:val="Heading3Char"/>
    <w:qFormat/>
    <w:rsid w:val="00034C3F"/>
    <w:pPr>
      <w:keepNext/>
      <w:spacing w:before="240" w:after="160"/>
      <w:outlineLvl w:val="2"/>
    </w:pPr>
    <w:rPr>
      <w:rFonts w:ascii="Arial Narrow" w:hAnsi="Arial Narrow" w:cs="Arial"/>
      <w:b/>
      <w:bCs/>
      <w:caps/>
      <w:color w:val="6F5614"/>
    </w:rPr>
  </w:style>
  <w:style w:type="paragraph" w:styleId="Heading4">
    <w:name w:val="heading 4"/>
    <w:basedOn w:val="Normal"/>
    <w:next w:val="Normal"/>
    <w:link w:val="Heading4Char"/>
    <w:unhideWhenUsed/>
    <w:qFormat/>
    <w:rsid w:val="00210D08"/>
    <w:pPr>
      <w:keepNext/>
      <w:keepLines/>
      <w:spacing w:before="200"/>
      <w:outlineLvl w:val="3"/>
    </w:pPr>
    <w:rPr>
      <w:rFonts w:eastAsiaTheme="majorEastAsia" w:cstheme="majorBidi"/>
      <w:bCs/>
      <w:iCs/>
      <w:color w:val="6F5614"/>
    </w:rPr>
  </w:style>
  <w:style w:type="paragraph" w:styleId="Heading5">
    <w:name w:val="heading 5"/>
    <w:basedOn w:val="Normal"/>
    <w:next w:val="Normal"/>
    <w:link w:val="Heading5Char"/>
    <w:unhideWhenUsed/>
    <w:qFormat/>
    <w:rsid w:val="00CA2B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A3275E"/>
    <w:pPr>
      <w:tabs>
        <w:tab w:val="num" w:pos="4320"/>
      </w:tabs>
      <w:spacing w:before="60" w:after="60"/>
      <w:ind w:left="4320" w:hanging="720"/>
      <w:outlineLvl w:val="5"/>
    </w:pPr>
    <w:rPr>
      <w:bCs/>
      <w:szCs w:val="22"/>
    </w:rPr>
  </w:style>
  <w:style w:type="paragraph" w:styleId="Heading7">
    <w:name w:val="heading 7"/>
    <w:basedOn w:val="Normal"/>
    <w:next w:val="Normal"/>
    <w:link w:val="Heading7Char"/>
    <w:qFormat/>
    <w:rsid w:val="00A3275E"/>
    <w:pPr>
      <w:tabs>
        <w:tab w:val="num" w:pos="5040"/>
      </w:tabs>
      <w:spacing w:before="60" w:after="60"/>
      <w:ind w:left="5040" w:hanging="720"/>
      <w:outlineLvl w:val="6"/>
    </w:pPr>
  </w:style>
  <w:style w:type="paragraph" w:styleId="Heading8">
    <w:name w:val="heading 8"/>
    <w:basedOn w:val="Normal"/>
    <w:next w:val="Normal"/>
    <w:link w:val="Heading8Char"/>
    <w:qFormat/>
    <w:rsid w:val="00A3275E"/>
    <w:pPr>
      <w:tabs>
        <w:tab w:val="num" w:pos="5760"/>
      </w:tabs>
      <w:spacing w:before="20" w:after="20"/>
      <w:ind w:left="5760" w:hanging="720"/>
      <w:outlineLvl w:val="7"/>
    </w:pPr>
    <w:rPr>
      <w:i/>
      <w:iCs/>
    </w:rPr>
  </w:style>
  <w:style w:type="paragraph" w:styleId="Heading9">
    <w:name w:val="heading 9"/>
    <w:basedOn w:val="Normal"/>
    <w:next w:val="Normal"/>
    <w:link w:val="Heading9Char"/>
    <w:qFormat/>
    <w:rsid w:val="00A3275E"/>
    <w:pPr>
      <w:tabs>
        <w:tab w:val="num" w:pos="6480"/>
      </w:tabs>
      <w:spacing w:before="20" w:after="20"/>
      <w:ind w:left="6480" w:hanging="72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7F19"/>
    <w:rPr>
      <w:rFonts w:ascii="Arial Narrow" w:eastAsia="Times New Roman" w:hAnsi="Arial Narrow" w:cs="Arial"/>
      <w:b/>
      <w:bCs/>
      <w:caps/>
      <w:color w:val="182853"/>
      <w:kern w:val="32"/>
      <w:sz w:val="38"/>
      <w:szCs w:val="38"/>
    </w:rPr>
  </w:style>
  <w:style w:type="character" w:customStyle="1" w:styleId="Heading2Char">
    <w:name w:val="Heading 2 Char"/>
    <w:basedOn w:val="DefaultParagraphFont"/>
    <w:link w:val="Heading2"/>
    <w:rsid w:val="006B0A69"/>
    <w:rPr>
      <w:rFonts w:ascii="Arial Narrow" w:eastAsia="Times New Roman" w:hAnsi="Arial Narrow" w:cs="Arial"/>
      <w:b/>
      <w:bCs/>
      <w:iCs/>
      <w:caps/>
      <w:color w:val="002060"/>
      <w:sz w:val="28"/>
      <w:szCs w:val="28"/>
    </w:rPr>
  </w:style>
  <w:style w:type="character" w:customStyle="1" w:styleId="Heading3Char">
    <w:name w:val="Heading 3 Char"/>
    <w:basedOn w:val="DefaultParagraphFont"/>
    <w:link w:val="Heading3"/>
    <w:rsid w:val="00034C3F"/>
    <w:rPr>
      <w:rFonts w:ascii="Arial Narrow" w:eastAsia="Times New Roman" w:hAnsi="Arial Narrow" w:cs="Arial"/>
      <w:b/>
      <w:bCs/>
      <w:caps/>
      <w:color w:val="6F5614"/>
      <w:sz w:val="24"/>
      <w:szCs w:val="24"/>
    </w:rPr>
  </w:style>
  <w:style w:type="paragraph" w:styleId="Header">
    <w:name w:val="header"/>
    <w:basedOn w:val="Normal"/>
    <w:link w:val="HeaderChar"/>
    <w:rsid w:val="00D31366"/>
    <w:pPr>
      <w:tabs>
        <w:tab w:val="right" w:pos="9360"/>
      </w:tabs>
    </w:pPr>
    <w:rPr>
      <w:rFonts w:cs="Arial"/>
      <w:b/>
      <w:color w:val="000080"/>
      <w:sz w:val="20"/>
      <w:szCs w:val="20"/>
    </w:rPr>
  </w:style>
  <w:style w:type="character" w:customStyle="1" w:styleId="HeaderChar">
    <w:name w:val="Header Char"/>
    <w:basedOn w:val="DefaultParagraphFont"/>
    <w:link w:val="Header"/>
    <w:rsid w:val="00D31366"/>
    <w:rPr>
      <w:rFonts w:ascii="Arial" w:eastAsia="Times New Roman" w:hAnsi="Arial" w:cs="Arial"/>
      <w:b/>
      <w:color w:val="000080"/>
      <w:sz w:val="20"/>
      <w:szCs w:val="20"/>
    </w:rPr>
  </w:style>
  <w:style w:type="paragraph" w:styleId="Footer">
    <w:name w:val="footer"/>
    <w:basedOn w:val="Normal"/>
    <w:link w:val="FooterChar"/>
    <w:uiPriority w:val="99"/>
    <w:rsid w:val="00D31366"/>
    <w:pPr>
      <w:tabs>
        <w:tab w:val="center" w:pos="4320"/>
        <w:tab w:val="right" w:pos="8640"/>
      </w:tabs>
    </w:pPr>
  </w:style>
  <w:style w:type="character" w:customStyle="1" w:styleId="FooterChar">
    <w:name w:val="Footer Char"/>
    <w:basedOn w:val="DefaultParagraphFont"/>
    <w:link w:val="Footer"/>
    <w:uiPriority w:val="99"/>
    <w:rsid w:val="00D31366"/>
    <w:rPr>
      <w:rFonts w:ascii="Times New Roman" w:eastAsia="Times New Roman" w:hAnsi="Times New Roman" w:cs="Times New Roman"/>
      <w:sz w:val="24"/>
      <w:szCs w:val="24"/>
    </w:rPr>
  </w:style>
  <w:style w:type="paragraph" w:styleId="TOC2">
    <w:name w:val="toc 2"/>
    <w:basedOn w:val="Normal"/>
    <w:next w:val="Normal"/>
    <w:autoRedefine/>
    <w:uiPriority w:val="39"/>
    <w:rsid w:val="006B0A69"/>
    <w:pPr>
      <w:tabs>
        <w:tab w:val="right" w:leader="dot" w:pos="9360"/>
      </w:tabs>
      <w:spacing w:before="40" w:after="40"/>
      <w:ind w:left="634" w:hanging="389"/>
    </w:pPr>
    <w:rPr>
      <w:rFonts w:ascii="Arial Narrow" w:hAnsi="Arial Narrow" w:cs="Arial"/>
      <w:iCs/>
      <w:noProof/>
      <w:sz w:val="28"/>
      <w:szCs w:val="28"/>
    </w:rPr>
  </w:style>
  <w:style w:type="character" w:styleId="PageNumber">
    <w:name w:val="page number"/>
    <w:basedOn w:val="DefaultParagraphFont"/>
    <w:semiHidden/>
    <w:rsid w:val="00D31366"/>
  </w:style>
  <w:style w:type="paragraph" w:styleId="TOC1">
    <w:name w:val="toc 1"/>
    <w:next w:val="Normal"/>
    <w:autoRedefine/>
    <w:uiPriority w:val="39"/>
    <w:rsid w:val="00D31366"/>
    <w:pPr>
      <w:tabs>
        <w:tab w:val="right" w:leader="dot" w:pos="9360"/>
      </w:tabs>
      <w:spacing w:before="120" w:after="120" w:line="240" w:lineRule="auto"/>
    </w:pPr>
    <w:rPr>
      <w:rFonts w:ascii="Arial" w:eastAsia="Times New Roman" w:hAnsi="Arial" w:cs="Arial"/>
      <w:b/>
      <w:noProof/>
      <w:color w:val="000080"/>
      <w:sz w:val="26"/>
      <w:szCs w:val="26"/>
    </w:rPr>
  </w:style>
  <w:style w:type="character" w:styleId="Hyperlink">
    <w:name w:val="Hyperlink"/>
    <w:uiPriority w:val="99"/>
    <w:rsid w:val="00D31366"/>
    <w:rPr>
      <w:color w:val="0000FF"/>
      <w:u w:val="single"/>
    </w:rPr>
  </w:style>
  <w:style w:type="paragraph" w:styleId="ListBullet">
    <w:name w:val="List Bullet"/>
    <w:basedOn w:val="Normal"/>
    <w:rsid w:val="00D31366"/>
    <w:pPr>
      <w:numPr>
        <w:numId w:val="1"/>
      </w:numPr>
      <w:spacing w:after="120"/>
    </w:pPr>
  </w:style>
  <w:style w:type="paragraph" w:customStyle="1" w:styleId="Tabletext">
    <w:name w:val="Table text"/>
    <w:basedOn w:val="Normal"/>
    <w:rsid w:val="00D31366"/>
    <w:pPr>
      <w:spacing w:before="40" w:after="40"/>
    </w:pPr>
    <w:rPr>
      <w:sz w:val="20"/>
    </w:rPr>
  </w:style>
  <w:style w:type="paragraph" w:styleId="BodyText">
    <w:name w:val="Body Text"/>
    <w:basedOn w:val="Normal"/>
    <w:link w:val="BodyTextChar"/>
    <w:rsid w:val="00D31366"/>
    <w:pPr>
      <w:spacing w:after="160"/>
    </w:pPr>
  </w:style>
  <w:style w:type="character" w:customStyle="1" w:styleId="BodyTextChar">
    <w:name w:val="Body Text Char"/>
    <w:basedOn w:val="DefaultParagraphFont"/>
    <w:link w:val="BodyText"/>
    <w:rsid w:val="00D31366"/>
    <w:rPr>
      <w:rFonts w:ascii="Times New Roman" w:eastAsia="Times New Roman" w:hAnsi="Times New Roman" w:cs="Times New Roman"/>
      <w:sz w:val="24"/>
      <w:szCs w:val="24"/>
    </w:rPr>
  </w:style>
  <w:style w:type="paragraph" w:customStyle="1" w:styleId="TableHead">
    <w:name w:val="Table Head"/>
    <w:basedOn w:val="Normal"/>
    <w:rsid w:val="00D31366"/>
    <w:pPr>
      <w:spacing w:before="40" w:after="40"/>
      <w:jc w:val="center"/>
    </w:pPr>
    <w:rPr>
      <w:b/>
      <w:sz w:val="20"/>
    </w:rPr>
  </w:style>
  <w:style w:type="paragraph" w:styleId="Caption">
    <w:name w:val="caption"/>
    <w:basedOn w:val="Normal"/>
    <w:next w:val="Normal"/>
    <w:link w:val="CaptionChar"/>
    <w:uiPriority w:val="35"/>
    <w:qFormat/>
    <w:rsid w:val="00D31366"/>
    <w:pPr>
      <w:keepNext/>
      <w:spacing w:after="120"/>
      <w:jc w:val="center"/>
    </w:pPr>
    <w:rPr>
      <w:b/>
      <w:bCs/>
      <w:szCs w:val="20"/>
    </w:rPr>
  </w:style>
  <w:style w:type="paragraph" w:customStyle="1" w:styleId="Draft">
    <w:name w:val="Draft"/>
    <w:basedOn w:val="Header"/>
    <w:link w:val="DraftChar"/>
    <w:rsid w:val="00D31366"/>
    <w:pPr>
      <w:tabs>
        <w:tab w:val="center" w:pos="4680"/>
      </w:tabs>
      <w:jc w:val="center"/>
    </w:pPr>
    <w:rPr>
      <w:rFonts w:ascii="Verdana" w:hAnsi="Verdana"/>
      <w:caps/>
      <w:color w:val="2E368F"/>
      <w:sz w:val="18"/>
      <w:szCs w:val="18"/>
    </w:rPr>
  </w:style>
  <w:style w:type="character" w:customStyle="1" w:styleId="DraftChar">
    <w:name w:val="Draft Char"/>
    <w:link w:val="Draft"/>
    <w:rsid w:val="00D31366"/>
    <w:rPr>
      <w:rFonts w:ascii="Verdana" w:eastAsia="Times New Roman" w:hAnsi="Verdana" w:cs="Arial"/>
      <w:b/>
      <w:caps/>
      <w:color w:val="2E368F"/>
      <w:sz w:val="18"/>
      <w:szCs w:val="18"/>
    </w:rPr>
  </w:style>
  <w:style w:type="paragraph" w:customStyle="1" w:styleId="Contents">
    <w:name w:val="Contents"/>
    <w:basedOn w:val="BodyText"/>
    <w:rsid w:val="00D31366"/>
    <w:pPr>
      <w:jc w:val="center"/>
    </w:pPr>
    <w:rPr>
      <w:rFonts w:ascii="Arial Bold" w:hAnsi="Arial Bold"/>
      <w:b/>
      <w:smallCaps/>
      <w:color w:val="000080"/>
      <w:sz w:val="38"/>
      <w:szCs w:val="38"/>
    </w:rPr>
  </w:style>
  <w:style w:type="paragraph" w:customStyle="1" w:styleId="ListBulletLast">
    <w:name w:val="List Bullet Last"/>
    <w:basedOn w:val="ListBullet"/>
    <w:rsid w:val="00D31366"/>
  </w:style>
  <w:style w:type="paragraph" w:styleId="FootnoteText">
    <w:name w:val="footnote text"/>
    <w:basedOn w:val="Normal"/>
    <w:link w:val="FootnoteTextChar"/>
    <w:rsid w:val="00D31366"/>
    <w:rPr>
      <w:sz w:val="20"/>
      <w:szCs w:val="20"/>
    </w:rPr>
  </w:style>
  <w:style w:type="character" w:customStyle="1" w:styleId="FootnoteTextChar">
    <w:name w:val="Footnote Text Char"/>
    <w:basedOn w:val="DefaultParagraphFont"/>
    <w:link w:val="FootnoteText"/>
    <w:rsid w:val="00D31366"/>
    <w:rPr>
      <w:rFonts w:ascii="Times New Roman" w:eastAsia="Times New Roman" w:hAnsi="Times New Roman" w:cs="Times New Roman"/>
      <w:sz w:val="20"/>
      <w:szCs w:val="20"/>
    </w:rPr>
  </w:style>
  <w:style w:type="character" w:styleId="FootnoteReference">
    <w:name w:val="footnote reference"/>
    <w:rsid w:val="00D31366"/>
    <w:rPr>
      <w:vertAlign w:val="superscript"/>
    </w:rPr>
  </w:style>
  <w:style w:type="character" w:styleId="CommentReference">
    <w:name w:val="annotation reference"/>
    <w:basedOn w:val="DefaultParagraphFont"/>
    <w:uiPriority w:val="99"/>
    <w:semiHidden/>
    <w:unhideWhenUsed/>
    <w:rsid w:val="001B13DF"/>
    <w:rPr>
      <w:sz w:val="16"/>
      <w:szCs w:val="16"/>
    </w:rPr>
  </w:style>
  <w:style w:type="paragraph" w:styleId="CommentText">
    <w:name w:val="annotation text"/>
    <w:basedOn w:val="Normal"/>
    <w:link w:val="CommentTextChar"/>
    <w:uiPriority w:val="99"/>
    <w:semiHidden/>
    <w:unhideWhenUsed/>
    <w:rsid w:val="001B13DF"/>
    <w:rPr>
      <w:sz w:val="20"/>
      <w:szCs w:val="20"/>
    </w:rPr>
  </w:style>
  <w:style w:type="character" w:customStyle="1" w:styleId="CommentTextChar">
    <w:name w:val="Comment Text Char"/>
    <w:basedOn w:val="DefaultParagraphFont"/>
    <w:link w:val="CommentText"/>
    <w:uiPriority w:val="99"/>
    <w:semiHidden/>
    <w:rsid w:val="001B1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1B13DF"/>
    <w:rPr>
      <w:b/>
      <w:bCs/>
    </w:rPr>
  </w:style>
  <w:style w:type="character" w:customStyle="1" w:styleId="CommentSubjectChar">
    <w:name w:val="Comment Subject Char"/>
    <w:basedOn w:val="CommentTextChar"/>
    <w:link w:val="CommentSubject"/>
    <w:semiHidden/>
    <w:rsid w:val="001B13D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B13DF"/>
    <w:rPr>
      <w:rFonts w:ascii="Tahoma" w:hAnsi="Tahoma" w:cs="Tahoma"/>
      <w:sz w:val="16"/>
      <w:szCs w:val="16"/>
    </w:rPr>
  </w:style>
  <w:style w:type="character" w:customStyle="1" w:styleId="BalloonTextChar">
    <w:name w:val="Balloon Text Char"/>
    <w:basedOn w:val="DefaultParagraphFont"/>
    <w:link w:val="BalloonText"/>
    <w:uiPriority w:val="99"/>
    <w:semiHidden/>
    <w:rsid w:val="001B13DF"/>
    <w:rPr>
      <w:rFonts w:ascii="Tahoma" w:eastAsia="Times New Roman" w:hAnsi="Tahoma" w:cs="Tahoma"/>
      <w:sz w:val="16"/>
      <w:szCs w:val="16"/>
    </w:rPr>
  </w:style>
  <w:style w:type="paragraph" w:styleId="Revision">
    <w:name w:val="Revision"/>
    <w:hidden/>
    <w:uiPriority w:val="99"/>
    <w:semiHidden/>
    <w:rsid w:val="001B13DF"/>
    <w:pPr>
      <w:spacing w:after="0"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677B4"/>
    <w:pPr>
      <w:ind w:left="720"/>
      <w:contextualSpacing/>
    </w:pPr>
  </w:style>
  <w:style w:type="paragraph" w:customStyle="1" w:styleId="NumberBullet">
    <w:name w:val="Number Bullet"/>
    <w:basedOn w:val="BodyText"/>
    <w:qFormat/>
    <w:rsid w:val="00925736"/>
    <w:pPr>
      <w:numPr>
        <w:numId w:val="2"/>
      </w:numPr>
    </w:pPr>
  </w:style>
  <w:style w:type="paragraph" w:styleId="Title">
    <w:name w:val="Title"/>
    <w:basedOn w:val="Normal"/>
    <w:link w:val="TitleChar"/>
    <w:uiPriority w:val="10"/>
    <w:qFormat/>
    <w:rsid w:val="006746F8"/>
    <w:pPr>
      <w:spacing w:before="240" w:after="60"/>
      <w:jc w:val="center"/>
      <w:outlineLvl w:val="0"/>
    </w:pPr>
    <w:rPr>
      <w:rFonts w:cs="Arial"/>
      <w:b/>
      <w:bCs/>
      <w:color w:val="FFFFFF"/>
      <w:kern w:val="28"/>
      <w:sz w:val="44"/>
      <w:szCs w:val="32"/>
    </w:rPr>
  </w:style>
  <w:style w:type="character" w:customStyle="1" w:styleId="TitleChar">
    <w:name w:val="Title Char"/>
    <w:basedOn w:val="DefaultParagraphFont"/>
    <w:link w:val="Title"/>
    <w:uiPriority w:val="10"/>
    <w:rsid w:val="006746F8"/>
    <w:rPr>
      <w:rFonts w:ascii="Arial" w:eastAsia="Times New Roman" w:hAnsi="Arial" w:cs="Arial"/>
      <w:b/>
      <w:bCs/>
      <w:color w:val="FFFFFF"/>
      <w:kern w:val="28"/>
      <w:sz w:val="44"/>
      <w:szCs w:val="32"/>
    </w:rPr>
  </w:style>
  <w:style w:type="table" w:styleId="TableGrid">
    <w:name w:val="Table Grid"/>
    <w:basedOn w:val="TableNormal"/>
    <w:rsid w:val="006746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rsid w:val="006746F8"/>
    <w:pPr>
      <w:widowControl w:val="0"/>
      <w:numPr>
        <w:ilvl w:val="1"/>
      </w:numPr>
      <w:autoSpaceDE w:val="0"/>
      <w:autoSpaceDN w:val="0"/>
      <w:adjustRightInd w:val="0"/>
    </w:pPr>
    <w:rPr>
      <w:rFonts w:eastAsiaTheme="majorEastAsia"/>
      <w:iCs/>
      <w:color w:val="404040" w:themeColor="text1" w:themeTint="BF"/>
      <w:spacing w:val="15"/>
      <w:sz w:val="36"/>
      <w:szCs w:val="36"/>
    </w:rPr>
  </w:style>
  <w:style w:type="character" w:customStyle="1" w:styleId="SubtitleChar">
    <w:name w:val="Subtitle Char"/>
    <w:basedOn w:val="DefaultParagraphFont"/>
    <w:link w:val="Subtitle"/>
    <w:uiPriority w:val="11"/>
    <w:rsid w:val="006746F8"/>
    <w:rPr>
      <w:rFonts w:ascii="Arial" w:eastAsiaTheme="majorEastAsia" w:hAnsi="Arial" w:cs="Times New Roman"/>
      <w:iCs/>
      <w:color w:val="404040" w:themeColor="text1" w:themeTint="BF"/>
      <w:spacing w:val="15"/>
      <w:sz w:val="36"/>
      <w:szCs w:val="36"/>
    </w:rPr>
  </w:style>
  <w:style w:type="paragraph" w:customStyle="1" w:styleId="CoverPageSummary">
    <w:name w:val="Cover Page Summary"/>
    <w:basedOn w:val="Normal"/>
    <w:qFormat/>
    <w:rsid w:val="006746F8"/>
    <w:pPr>
      <w:spacing w:before="960"/>
    </w:pPr>
  </w:style>
  <w:style w:type="paragraph" w:customStyle="1" w:styleId="HSEEPFigureTitle">
    <w:name w:val="HSEEP Figure Title"/>
    <w:basedOn w:val="Heading3"/>
    <w:qFormat/>
    <w:rsid w:val="009C1950"/>
    <w:pPr>
      <w:spacing w:before="120" w:after="240"/>
      <w:jc w:val="center"/>
    </w:pPr>
    <w:rPr>
      <w:bCs w:val="0"/>
      <w:color w:val="auto"/>
      <w:sz w:val="20"/>
      <w:szCs w:val="20"/>
    </w:rPr>
  </w:style>
  <w:style w:type="character" w:customStyle="1" w:styleId="Heading4Char">
    <w:name w:val="Heading 4 Char"/>
    <w:basedOn w:val="DefaultParagraphFont"/>
    <w:link w:val="Heading4"/>
    <w:uiPriority w:val="9"/>
    <w:rsid w:val="00210D08"/>
    <w:rPr>
      <w:rFonts w:ascii="Arial" w:eastAsiaTheme="majorEastAsia" w:hAnsi="Arial" w:cstheme="majorBidi"/>
      <w:bCs/>
      <w:iCs/>
      <w:color w:val="6F5614"/>
      <w:sz w:val="24"/>
      <w:szCs w:val="24"/>
    </w:rPr>
  </w:style>
  <w:style w:type="character" w:customStyle="1" w:styleId="Heading5Char">
    <w:name w:val="Heading 5 Char"/>
    <w:basedOn w:val="DefaultParagraphFont"/>
    <w:link w:val="Heading5"/>
    <w:uiPriority w:val="9"/>
    <w:rsid w:val="00CA2B8D"/>
    <w:rPr>
      <w:rFonts w:asciiTheme="majorHAnsi" w:eastAsiaTheme="majorEastAsia" w:hAnsiTheme="majorHAnsi" w:cstheme="majorBidi"/>
      <w:color w:val="243F60" w:themeColor="accent1" w:themeShade="7F"/>
      <w:sz w:val="24"/>
      <w:szCs w:val="24"/>
    </w:rPr>
  </w:style>
  <w:style w:type="paragraph" w:styleId="ListBullet2">
    <w:name w:val="List Bullet 2"/>
    <w:basedOn w:val="Normal"/>
    <w:uiPriority w:val="99"/>
    <w:semiHidden/>
    <w:unhideWhenUsed/>
    <w:rsid w:val="00804DA6"/>
    <w:pPr>
      <w:numPr>
        <w:numId w:val="3"/>
      </w:numPr>
      <w:contextualSpacing/>
    </w:pPr>
  </w:style>
  <w:style w:type="paragraph" w:customStyle="1" w:styleId="Tablebullet0">
    <w:name w:val="Table bullet"/>
    <w:basedOn w:val="Tabletext"/>
    <w:rsid w:val="008D7270"/>
    <w:pPr>
      <w:numPr>
        <w:numId w:val="4"/>
      </w:numPr>
    </w:pPr>
  </w:style>
  <w:style w:type="paragraph" w:customStyle="1" w:styleId="Heading2EOP">
    <w:name w:val="Heading 2: EOP"/>
    <w:basedOn w:val="Normal"/>
    <w:rsid w:val="00EA52D5"/>
    <w:pPr>
      <w:spacing w:before="120" w:after="120"/>
    </w:pPr>
    <w:rPr>
      <w:rFonts w:ascii="Times New Roman" w:hAnsi="Times New Roman"/>
      <w:b/>
      <w:bCs/>
      <w:szCs w:val="20"/>
    </w:rPr>
  </w:style>
  <w:style w:type="paragraph" w:customStyle="1" w:styleId="Number">
    <w:name w:val="Number"/>
    <w:basedOn w:val="Normal"/>
    <w:rsid w:val="00EA52D5"/>
    <w:pPr>
      <w:numPr>
        <w:numId w:val="5"/>
      </w:numPr>
      <w:spacing w:before="120"/>
    </w:pPr>
    <w:rPr>
      <w:rFonts w:ascii="Times New Roman" w:hAnsi="Times New Roman"/>
      <w:szCs w:val="20"/>
    </w:rPr>
  </w:style>
  <w:style w:type="paragraph" w:customStyle="1" w:styleId="Signatories">
    <w:name w:val="Signatories"/>
    <w:basedOn w:val="Normal"/>
    <w:rsid w:val="00EA52D5"/>
    <w:pPr>
      <w:tabs>
        <w:tab w:val="left" w:pos="4320"/>
      </w:tabs>
    </w:pPr>
    <w:rPr>
      <w:rFonts w:ascii="Times New Roman" w:hAnsi="Times New Roman"/>
    </w:rPr>
  </w:style>
  <w:style w:type="paragraph" w:customStyle="1" w:styleId="Underline">
    <w:name w:val="Underline"/>
    <w:basedOn w:val="Normal"/>
    <w:rsid w:val="00EA52D5"/>
    <w:pPr>
      <w:tabs>
        <w:tab w:val="left" w:pos="3960"/>
        <w:tab w:val="left" w:pos="4320"/>
        <w:tab w:val="right" w:pos="8280"/>
      </w:tabs>
    </w:pPr>
    <w:rPr>
      <w:rFonts w:ascii="Times New Roman" w:hAnsi="Times New Roman"/>
      <w:szCs w:val="20"/>
    </w:rPr>
  </w:style>
  <w:style w:type="paragraph" w:customStyle="1" w:styleId="Outline">
    <w:name w:val="Outline"/>
    <w:basedOn w:val="Normal"/>
    <w:link w:val="OutlineChar"/>
    <w:rsid w:val="006D33A9"/>
    <w:pPr>
      <w:widowControl w:val="0"/>
      <w:numPr>
        <w:numId w:val="6"/>
      </w:numPr>
      <w:spacing w:before="360" w:after="120"/>
    </w:pPr>
    <w:rPr>
      <w:rFonts w:ascii="Times New Roman" w:hAnsi="Times New Roman"/>
      <w:b/>
    </w:rPr>
  </w:style>
  <w:style w:type="paragraph" w:customStyle="1" w:styleId="OL2">
    <w:name w:val="OL2"/>
    <w:basedOn w:val="Normal"/>
    <w:rsid w:val="006D33A9"/>
    <w:pPr>
      <w:numPr>
        <w:ilvl w:val="1"/>
        <w:numId w:val="6"/>
      </w:numPr>
      <w:spacing w:before="240" w:after="120"/>
    </w:pPr>
    <w:rPr>
      <w:rFonts w:ascii="Times New Roman" w:hAnsi="Times New Roman"/>
    </w:rPr>
  </w:style>
  <w:style w:type="paragraph" w:customStyle="1" w:styleId="OL2Text">
    <w:name w:val="OL2_Text"/>
    <w:basedOn w:val="Normal"/>
    <w:link w:val="OL2TextChar"/>
    <w:rsid w:val="006D33A9"/>
    <w:pPr>
      <w:ind w:left="1440"/>
    </w:pPr>
    <w:rPr>
      <w:rFonts w:ascii="Times New Roman" w:hAnsi="Times New Roman"/>
    </w:rPr>
  </w:style>
  <w:style w:type="paragraph" w:customStyle="1" w:styleId="OL3">
    <w:name w:val="OL3"/>
    <w:basedOn w:val="Normal"/>
    <w:rsid w:val="006D33A9"/>
    <w:pPr>
      <w:numPr>
        <w:ilvl w:val="2"/>
        <w:numId w:val="6"/>
      </w:numPr>
      <w:spacing w:before="240" w:after="60"/>
    </w:pPr>
    <w:rPr>
      <w:rFonts w:ascii="Times New Roman" w:hAnsi="Times New Roman"/>
    </w:rPr>
  </w:style>
  <w:style w:type="paragraph" w:customStyle="1" w:styleId="OL3Text">
    <w:name w:val="OL3_Text"/>
    <w:basedOn w:val="Normal"/>
    <w:link w:val="OL3TextChar"/>
    <w:rsid w:val="006D33A9"/>
    <w:pPr>
      <w:ind w:left="2160"/>
    </w:pPr>
    <w:rPr>
      <w:rFonts w:ascii="Times New Roman" w:hAnsi="Times New Roman"/>
    </w:rPr>
  </w:style>
  <w:style w:type="paragraph" w:customStyle="1" w:styleId="OL4">
    <w:name w:val="OL4"/>
    <w:basedOn w:val="Normal"/>
    <w:link w:val="OL4Char"/>
    <w:rsid w:val="006D33A9"/>
    <w:pPr>
      <w:numPr>
        <w:ilvl w:val="3"/>
        <w:numId w:val="6"/>
      </w:numPr>
      <w:spacing w:before="120" w:after="120"/>
    </w:pPr>
    <w:rPr>
      <w:rFonts w:ascii="Times New Roman" w:hAnsi="Times New Roman"/>
    </w:rPr>
  </w:style>
  <w:style w:type="paragraph" w:customStyle="1" w:styleId="OL4Text">
    <w:name w:val="OL4_Text"/>
    <w:basedOn w:val="Normal"/>
    <w:link w:val="OL4TextChar"/>
    <w:rsid w:val="006D33A9"/>
    <w:pPr>
      <w:ind w:left="2880"/>
    </w:pPr>
    <w:rPr>
      <w:rFonts w:ascii="Times New Roman" w:hAnsi="Times New Roman"/>
    </w:rPr>
  </w:style>
  <w:style w:type="paragraph" w:customStyle="1" w:styleId="OL5">
    <w:name w:val="OL5"/>
    <w:basedOn w:val="Normal"/>
    <w:link w:val="OL5Char"/>
    <w:rsid w:val="006D33A9"/>
    <w:pPr>
      <w:numPr>
        <w:ilvl w:val="4"/>
        <w:numId w:val="6"/>
      </w:numPr>
      <w:spacing w:before="120" w:after="120"/>
    </w:pPr>
    <w:rPr>
      <w:rFonts w:ascii="Times New Roman" w:hAnsi="Times New Roman"/>
    </w:rPr>
  </w:style>
  <w:style w:type="paragraph" w:customStyle="1" w:styleId="OL5Text">
    <w:name w:val="OL5_Text"/>
    <w:basedOn w:val="Normal"/>
    <w:rsid w:val="006D33A9"/>
    <w:pPr>
      <w:ind w:left="3600"/>
    </w:pPr>
    <w:rPr>
      <w:rFonts w:ascii="Times New Roman" w:hAnsi="Times New Roman"/>
    </w:rPr>
  </w:style>
  <w:style w:type="paragraph" w:customStyle="1" w:styleId="OL6">
    <w:name w:val="OL6"/>
    <w:basedOn w:val="Normal"/>
    <w:link w:val="OL6Char"/>
    <w:rsid w:val="006D33A9"/>
    <w:pPr>
      <w:numPr>
        <w:ilvl w:val="5"/>
        <w:numId w:val="6"/>
      </w:numPr>
      <w:spacing w:before="120" w:after="60"/>
    </w:pPr>
    <w:rPr>
      <w:rFonts w:ascii="Times New Roman" w:hAnsi="Times New Roman"/>
    </w:rPr>
  </w:style>
  <w:style w:type="paragraph" w:customStyle="1" w:styleId="OL6Text">
    <w:name w:val="OL6_Text"/>
    <w:basedOn w:val="Normal"/>
    <w:rsid w:val="006D33A9"/>
    <w:pPr>
      <w:ind w:left="4320"/>
    </w:pPr>
    <w:rPr>
      <w:rFonts w:ascii="Times New Roman" w:hAnsi="Times New Roman"/>
    </w:rPr>
  </w:style>
  <w:style w:type="paragraph" w:customStyle="1" w:styleId="OL7">
    <w:name w:val="OL7"/>
    <w:basedOn w:val="Normal"/>
    <w:rsid w:val="006D33A9"/>
    <w:pPr>
      <w:numPr>
        <w:ilvl w:val="6"/>
        <w:numId w:val="6"/>
      </w:numPr>
      <w:spacing w:before="120" w:after="60"/>
    </w:pPr>
    <w:rPr>
      <w:rFonts w:ascii="Times New Roman" w:hAnsi="Times New Roman"/>
    </w:rPr>
  </w:style>
  <w:style w:type="character" w:customStyle="1" w:styleId="OL4TextChar">
    <w:name w:val="OL4_Text Char"/>
    <w:link w:val="OL4Text"/>
    <w:rsid w:val="006D33A9"/>
    <w:rPr>
      <w:rFonts w:ascii="Times New Roman" w:eastAsia="Times New Roman" w:hAnsi="Times New Roman" w:cs="Times New Roman"/>
      <w:sz w:val="24"/>
      <w:szCs w:val="24"/>
    </w:rPr>
  </w:style>
  <w:style w:type="character" w:customStyle="1" w:styleId="OL4Char">
    <w:name w:val="OL4 Char"/>
    <w:link w:val="OL4"/>
    <w:rsid w:val="006D33A9"/>
    <w:rPr>
      <w:rFonts w:ascii="Times New Roman" w:eastAsia="Times New Roman" w:hAnsi="Times New Roman" w:cs="Times New Roman"/>
      <w:sz w:val="24"/>
      <w:szCs w:val="24"/>
    </w:rPr>
  </w:style>
  <w:style w:type="character" w:customStyle="1" w:styleId="OL2TextChar">
    <w:name w:val="OL2_Text Char"/>
    <w:link w:val="OL2Text"/>
    <w:rsid w:val="006D33A9"/>
    <w:rPr>
      <w:rFonts w:ascii="Times New Roman" w:eastAsia="Times New Roman" w:hAnsi="Times New Roman" w:cs="Times New Roman"/>
      <w:sz w:val="24"/>
      <w:szCs w:val="24"/>
    </w:rPr>
  </w:style>
  <w:style w:type="character" w:customStyle="1" w:styleId="OL3TextChar">
    <w:name w:val="OL3_Text Char"/>
    <w:link w:val="OL3Text"/>
    <w:rsid w:val="006D33A9"/>
    <w:rPr>
      <w:rFonts w:ascii="Times New Roman" w:eastAsia="Times New Roman" w:hAnsi="Times New Roman" w:cs="Times New Roman"/>
      <w:sz w:val="24"/>
      <w:szCs w:val="24"/>
    </w:rPr>
  </w:style>
  <w:style w:type="character" w:customStyle="1" w:styleId="OL5Char">
    <w:name w:val="OL5 Char"/>
    <w:link w:val="OL5"/>
    <w:rsid w:val="006D33A9"/>
    <w:rPr>
      <w:rFonts w:ascii="Times New Roman" w:eastAsia="Times New Roman" w:hAnsi="Times New Roman" w:cs="Times New Roman"/>
      <w:sz w:val="24"/>
      <w:szCs w:val="24"/>
    </w:rPr>
  </w:style>
  <w:style w:type="character" w:customStyle="1" w:styleId="OL6Char">
    <w:name w:val="OL6 Char"/>
    <w:link w:val="OL6"/>
    <w:rsid w:val="006D33A9"/>
    <w:rPr>
      <w:rFonts w:ascii="Times New Roman" w:eastAsia="Times New Roman" w:hAnsi="Times New Roman" w:cs="Times New Roman"/>
      <w:sz w:val="24"/>
      <w:szCs w:val="24"/>
    </w:rPr>
  </w:style>
  <w:style w:type="character" w:customStyle="1" w:styleId="OutlineChar">
    <w:name w:val="Outline Char"/>
    <w:link w:val="Outline"/>
    <w:rsid w:val="006D33A9"/>
    <w:rPr>
      <w:rFonts w:ascii="Times New Roman" w:eastAsia="Times New Roman" w:hAnsi="Times New Roman" w:cs="Times New Roman"/>
      <w:b/>
      <w:sz w:val="24"/>
      <w:szCs w:val="24"/>
    </w:rPr>
  </w:style>
  <w:style w:type="numbering" w:customStyle="1" w:styleId="StyleOutlinenumberedArialBoldBold">
    <w:name w:val="Style Outline numbered Arial Bold Bold"/>
    <w:basedOn w:val="NoList"/>
    <w:rsid w:val="006D33A9"/>
    <w:pPr>
      <w:numPr>
        <w:numId w:val="7"/>
      </w:numPr>
    </w:pPr>
  </w:style>
  <w:style w:type="paragraph" w:styleId="NoSpacing">
    <w:name w:val="No Spacing"/>
    <w:uiPriority w:val="1"/>
    <w:qFormat/>
    <w:rsid w:val="00D20FBE"/>
    <w:pPr>
      <w:spacing w:after="0" w:line="240" w:lineRule="auto"/>
    </w:pPr>
    <w:rPr>
      <w:rFonts w:ascii="Arial" w:eastAsia="Times New Roman" w:hAnsi="Arial" w:cs="Times New Roman"/>
      <w:sz w:val="24"/>
      <w:szCs w:val="24"/>
    </w:rPr>
  </w:style>
  <w:style w:type="paragraph" w:customStyle="1" w:styleId="Level1">
    <w:name w:val="Level 1"/>
    <w:basedOn w:val="Heading2"/>
    <w:link w:val="Level1Char"/>
    <w:qFormat/>
    <w:rsid w:val="00816006"/>
    <w:pPr>
      <w:numPr>
        <w:numId w:val="8"/>
      </w:numPr>
    </w:pPr>
  </w:style>
  <w:style w:type="paragraph" w:customStyle="1" w:styleId="Level2">
    <w:name w:val="Level 2"/>
    <w:basedOn w:val="Heading3"/>
    <w:link w:val="Level2Char"/>
    <w:qFormat/>
    <w:rsid w:val="00816006"/>
    <w:pPr>
      <w:numPr>
        <w:ilvl w:val="1"/>
        <w:numId w:val="8"/>
      </w:numPr>
    </w:pPr>
  </w:style>
  <w:style w:type="character" w:customStyle="1" w:styleId="Level1Char">
    <w:name w:val="Level 1 Char"/>
    <w:basedOn w:val="Heading2Char"/>
    <w:link w:val="Level1"/>
    <w:rsid w:val="00816006"/>
    <w:rPr>
      <w:rFonts w:ascii="Arial Narrow" w:eastAsia="Times New Roman" w:hAnsi="Arial Narrow" w:cs="Arial"/>
      <w:b/>
      <w:bCs/>
      <w:iCs/>
      <w:caps/>
      <w:color w:val="FFFFFF" w:themeColor="background1"/>
      <w:sz w:val="32"/>
      <w:szCs w:val="28"/>
    </w:rPr>
  </w:style>
  <w:style w:type="paragraph" w:customStyle="1" w:styleId="Level3Headers">
    <w:name w:val="Level 3 Headers"/>
    <w:basedOn w:val="Heading4"/>
    <w:link w:val="Level3HeadersChar"/>
    <w:qFormat/>
    <w:rsid w:val="00816006"/>
    <w:pPr>
      <w:numPr>
        <w:ilvl w:val="2"/>
        <w:numId w:val="8"/>
      </w:numPr>
    </w:pPr>
  </w:style>
  <w:style w:type="character" w:customStyle="1" w:styleId="Level2Char">
    <w:name w:val="Level 2 Char"/>
    <w:basedOn w:val="Heading3Char"/>
    <w:link w:val="Level2"/>
    <w:rsid w:val="00816006"/>
    <w:rPr>
      <w:rFonts w:ascii="Arial Narrow" w:eastAsia="Times New Roman" w:hAnsi="Arial Narrow" w:cs="Arial"/>
      <w:b/>
      <w:bCs/>
      <w:caps/>
      <w:color w:val="6F5614"/>
      <w:sz w:val="24"/>
      <w:szCs w:val="24"/>
    </w:rPr>
  </w:style>
  <w:style w:type="paragraph" w:customStyle="1" w:styleId="Level4">
    <w:name w:val="Level 4"/>
    <w:basedOn w:val="ListParagraph"/>
    <w:link w:val="Level4Char"/>
    <w:qFormat/>
    <w:rsid w:val="00816006"/>
    <w:pPr>
      <w:numPr>
        <w:ilvl w:val="3"/>
        <w:numId w:val="9"/>
      </w:numPr>
    </w:pPr>
  </w:style>
  <w:style w:type="character" w:customStyle="1" w:styleId="Level3HeadersChar">
    <w:name w:val="Level 3 Headers Char"/>
    <w:basedOn w:val="Heading4Char"/>
    <w:link w:val="Level3Headers"/>
    <w:rsid w:val="00816006"/>
    <w:rPr>
      <w:rFonts w:ascii="Arial" w:eastAsiaTheme="majorEastAsia" w:hAnsi="Arial" w:cstheme="majorBidi"/>
      <w:bCs/>
      <w:iCs/>
      <w:color w:val="6F5614"/>
      <w:sz w:val="24"/>
      <w:szCs w:val="24"/>
    </w:rPr>
  </w:style>
  <w:style w:type="paragraph" w:customStyle="1" w:styleId="Level5">
    <w:name w:val="Level 5"/>
    <w:basedOn w:val="ListParagraph"/>
    <w:link w:val="Level5Char"/>
    <w:qFormat/>
    <w:rsid w:val="00816006"/>
    <w:pPr>
      <w:numPr>
        <w:numId w:val="10"/>
      </w:numPr>
    </w:pPr>
  </w:style>
  <w:style w:type="character" w:customStyle="1" w:styleId="ListParagraphChar">
    <w:name w:val="List Paragraph Char"/>
    <w:basedOn w:val="DefaultParagraphFont"/>
    <w:link w:val="ListParagraph"/>
    <w:uiPriority w:val="1"/>
    <w:rsid w:val="00816006"/>
    <w:rPr>
      <w:rFonts w:ascii="Arial" w:eastAsia="Times New Roman" w:hAnsi="Arial" w:cs="Times New Roman"/>
      <w:sz w:val="24"/>
      <w:szCs w:val="24"/>
    </w:rPr>
  </w:style>
  <w:style w:type="character" w:customStyle="1" w:styleId="Level4Char">
    <w:name w:val="Level 4 Char"/>
    <w:basedOn w:val="ListParagraphChar"/>
    <w:link w:val="Level4"/>
    <w:rsid w:val="00816006"/>
    <w:rPr>
      <w:rFonts w:ascii="Arial" w:eastAsia="Times New Roman" w:hAnsi="Arial" w:cs="Times New Roman"/>
      <w:sz w:val="24"/>
      <w:szCs w:val="24"/>
    </w:rPr>
  </w:style>
  <w:style w:type="paragraph" w:customStyle="1" w:styleId="Level3Content">
    <w:name w:val="Level 3 Content"/>
    <w:basedOn w:val="Level3Headers"/>
    <w:link w:val="Level3ContentChar"/>
    <w:qFormat/>
    <w:rsid w:val="005B1A89"/>
    <w:rPr>
      <w:color w:val="000000" w:themeColor="text1"/>
    </w:rPr>
  </w:style>
  <w:style w:type="character" w:customStyle="1" w:styleId="Level5Char">
    <w:name w:val="Level 5 Char"/>
    <w:basedOn w:val="ListParagraphChar"/>
    <w:link w:val="Level5"/>
    <w:rsid w:val="00816006"/>
    <w:rPr>
      <w:rFonts w:ascii="Arial" w:eastAsia="Times New Roman" w:hAnsi="Arial" w:cs="Times New Roman"/>
      <w:sz w:val="24"/>
      <w:szCs w:val="24"/>
    </w:rPr>
  </w:style>
  <w:style w:type="paragraph" w:customStyle="1" w:styleId="Level2Content">
    <w:name w:val="Level 2 Content"/>
    <w:basedOn w:val="Level2"/>
    <w:link w:val="Level2ContentChar"/>
    <w:qFormat/>
    <w:rsid w:val="00A4186F"/>
    <w:rPr>
      <w:rFonts w:ascii="Arial" w:hAnsi="Arial"/>
      <w:b w:val="0"/>
      <w:caps w:val="0"/>
      <w:color w:val="000000" w:themeColor="text1"/>
    </w:rPr>
  </w:style>
  <w:style w:type="character" w:customStyle="1" w:styleId="Level3ContentChar">
    <w:name w:val="Level 3 Content Char"/>
    <w:basedOn w:val="Level3HeadersChar"/>
    <w:link w:val="Level3Content"/>
    <w:rsid w:val="005B1A89"/>
    <w:rPr>
      <w:rFonts w:ascii="Arial" w:eastAsiaTheme="majorEastAsia" w:hAnsi="Arial" w:cstheme="majorBidi"/>
      <w:bCs/>
      <w:iCs/>
      <w:color w:val="000000" w:themeColor="text1"/>
      <w:sz w:val="24"/>
      <w:szCs w:val="24"/>
    </w:rPr>
  </w:style>
  <w:style w:type="character" w:customStyle="1" w:styleId="Level2ContentChar">
    <w:name w:val="Level 2 Content Char"/>
    <w:basedOn w:val="Level2Char"/>
    <w:link w:val="Level2Content"/>
    <w:rsid w:val="00A4186F"/>
    <w:rPr>
      <w:rFonts w:ascii="Arial" w:eastAsia="Times New Roman" w:hAnsi="Arial" w:cs="Arial"/>
      <w:b w:val="0"/>
      <w:bCs/>
      <w:caps w:val="0"/>
      <w:color w:val="000000" w:themeColor="text1"/>
      <w:sz w:val="24"/>
      <w:szCs w:val="24"/>
    </w:rPr>
  </w:style>
  <w:style w:type="paragraph" w:styleId="TOCHeading">
    <w:name w:val="TOC Heading"/>
    <w:basedOn w:val="Heading1"/>
    <w:next w:val="Normal"/>
    <w:uiPriority w:val="39"/>
    <w:unhideWhenUsed/>
    <w:qFormat/>
    <w:rsid w:val="007E0DCB"/>
    <w:pPr>
      <w:keepLines/>
      <w:spacing w:after="0" w:line="259" w:lineRule="auto"/>
      <w:jc w:val="left"/>
      <w:outlineLvl w:val="9"/>
    </w:pPr>
    <w:rPr>
      <w:rFonts w:asciiTheme="majorHAnsi" w:eastAsiaTheme="majorEastAsia" w:hAnsiTheme="majorHAnsi" w:cstheme="majorBidi"/>
      <w:b w:val="0"/>
      <w:bCs w:val="0"/>
      <w:caps w:val="0"/>
      <w:color w:val="365F91" w:themeColor="accent1" w:themeShade="BF"/>
      <w:kern w:val="0"/>
      <w:sz w:val="32"/>
      <w:szCs w:val="32"/>
    </w:rPr>
  </w:style>
  <w:style w:type="paragraph" w:styleId="TOC3">
    <w:name w:val="toc 3"/>
    <w:basedOn w:val="Normal"/>
    <w:next w:val="Normal"/>
    <w:autoRedefine/>
    <w:uiPriority w:val="39"/>
    <w:unhideWhenUsed/>
    <w:rsid w:val="008A3403"/>
    <w:pPr>
      <w:tabs>
        <w:tab w:val="right" w:pos="9360"/>
        <w:tab w:val="right" w:leader="dot" w:pos="10070"/>
      </w:tabs>
      <w:spacing w:after="100"/>
      <w:ind w:left="475"/>
    </w:pPr>
  </w:style>
  <w:style w:type="paragraph" w:customStyle="1" w:styleId="Default">
    <w:name w:val="Default"/>
    <w:rsid w:val="00B76183"/>
    <w:pPr>
      <w:autoSpaceDE w:val="0"/>
      <w:autoSpaceDN w:val="0"/>
      <w:adjustRightInd w:val="0"/>
      <w:spacing w:after="0" w:line="240" w:lineRule="auto"/>
    </w:pPr>
    <w:rPr>
      <w:rFonts w:ascii="Arial" w:hAnsi="Arial" w:cs="Arial"/>
      <w:color w:val="000000"/>
      <w:sz w:val="24"/>
      <w:szCs w:val="24"/>
    </w:rPr>
  </w:style>
  <w:style w:type="paragraph" w:customStyle="1" w:styleId="Body">
    <w:name w:val="Body"/>
    <w:basedOn w:val="Normal"/>
    <w:link w:val="BodyChar"/>
    <w:qFormat/>
    <w:rsid w:val="004E6507"/>
    <w:pPr>
      <w:spacing w:after="120" w:line="276" w:lineRule="auto"/>
    </w:pPr>
    <w:rPr>
      <w:rFonts w:eastAsiaTheme="minorEastAsia"/>
    </w:rPr>
  </w:style>
  <w:style w:type="character" w:customStyle="1" w:styleId="BodyChar">
    <w:name w:val="Body Char"/>
    <w:basedOn w:val="DefaultParagraphFont"/>
    <w:link w:val="Body"/>
    <w:rsid w:val="004E6507"/>
    <w:rPr>
      <w:rFonts w:ascii="Arial" w:eastAsiaTheme="minorEastAsia" w:hAnsi="Arial" w:cs="Times New Roman"/>
      <w:sz w:val="24"/>
      <w:szCs w:val="24"/>
    </w:rPr>
  </w:style>
  <w:style w:type="table" w:customStyle="1" w:styleId="TableGrid0">
    <w:name w:val="TableGrid"/>
    <w:rsid w:val="00FC0FD3"/>
    <w:pPr>
      <w:spacing w:after="0" w:line="240" w:lineRule="auto"/>
    </w:pPr>
    <w:rPr>
      <w:rFonts w:eastAsiaTheme="minorEastAsia"/>
    </w:rPr>
    <w:tblPr>
      <w:tblCellMar>
        <w:top w:w="0" w:type="dxa"/>
        <w:left w:w="0" w:type="dxa"/>
        <w:bottom w:w="0" w:type="dxa"/>
        <w:right w:w="0" w:type="dxa"/>
      </w:tblCellMar>
    </w:tblPr>
  </w:style>
  <w:style w:type="table" w:customStyle="1" w:styleId="TableGrid1">
    <w:name w:val="TableGrid1"/>
    <w:rsid w:val="00A3275E"/>
    <w:pPr>
      <w:spacing w:after="0" w:line="240" w:lineRule="auto"/>
    </w:pPr>
    <w:rPr>
      <w:rFonts w:eastAsiaTheme="minorEastAsia"/>
    </w:rPr>
    <w:tblPr>
      <w:tblCellMar>
        <w:top w:w="0" w:type="dxa"/>
        <w:left w:w="0" w:type="dxa"/>
        <w:bottom w:w="0" w:type="dxa"/>
        <w:right w:w="0" w:type="dxa"/>
      </w:tblCellMar>
    </w:tblPr>
  </w:style>
  <w:style w:type="character" w:customStyle="1" w:styleId="Heading6Char">
    <w:name w:val="Heading 6 Char"/>
    <w:basedOn w:val="DefaultParagraphFont"/>
    <w:link w:val="Heading6"/>
    <w:rsid w:val="00A3275E"/>
    <w:rPr>
      <w:rFonts w:ascii="Arial" w:eastAsia="Times New Roman" w:hAnsi="Arial" w:cs="Times New Roman"/>
      <w:bCs/>
      <w:sz w:val="24"/>
    </w:rPr>
  </w:style>
  <w:style w:type="character" w:customStyle="1" w:styleId="Heading7Char">
    <w:name w:val="Heading 7 Char"/>
    <w:basedOn w:val="DefaultParagraphFont"/>
    <w:link w:val="Heading7"/>
    <w:rsid w:val="00A3275E"/>
    <w:rPr>
      <w:rFonts w:ascii="Arial" w:eastAsia="Times New Roman" w:hAnsi="Arial" w:cs="Times New Roman"/>
      <w:sz w:val="24"/>
      <w:szCs w:val="24"/>
    </w:rPr>
  </w:style>
  <w:style w:type="character" w:customStyle="1" w:styleId="Heading8Char">
    <w:name w:val="Heading 8 Char"/>
    <w:basedOn w:val="DefaultParagraphFont"/>
    <w:link w:val="Heading8"/>
    <w:rsid w:val="00A3275E"/>
    <w:rPr>
      <w:rFonts w:ascii="Arial" w:eastAsia="Times New Roman" w:hAnsi="Arial" w:cs="Times New Roman"/>
      <w:i/>
      <w:iCs/>
      <w:sz w:val="24"/>
      <w:szCs w:val="24"/>
    </w:rPr>
  </w:style>
  <w:style w:type="character" w:customStyle="1" w:styleId="Heading9Char">
    <w:name w:val="Heading 9 Char"/>
    <w:basedOn w:val="DefaultParagraphFont"/>
    <w:link w:val="Heading9"/>
    <w:rsid w:val="00A3275E"/>
    <w:rPr>
      <w:rFonts w:ascii="Arial" w:eastAsia="Times New Roman" w:hAnsi="Arial" w:cs="Arial"/>
    </w:rPr>
  </w:style>
  <w:style w:type="paragraph" w:customStyle="1" w:styleId="TableText0">
    <w:name w:val="TableText"/>
    <w:basedOn w:val="Normal"/>
    <w:link w:val="TableTextChar"/>
    <w:uiPriority w:val="14"/>
    <w:qFormat/>
    <w:rsid w:val="000A402F"/>
    <w:rPr>
      <w:rFonts w:eastAsiaTheme="minorHAnsi" w:cs="Arial"/>
      <w:sz w:val="22"/>
      <w:szCs w:val="20"/>
    </w:rPr>
  </w:style>
  <w:style w:type="paragraph" w:customStyle="1" w:styleId="TableHeader">
    <w:name w:val="TableHeader"/>
    <w:basedOn w:val="Normal"/>
    <w:uiPriority w:val="14"/>
    <w:qFormat/>
    <w:rsid w:val="000A402F"/>
    <w:pPr>
      <w:keepNext/>
      <w:spacing w:before="40" w:after="40"/>
      <w:jc w:val="center"/>
    </w:pPr>
    <w:rPr>
      <w:rFonts w:ascii="Arial Rounded MT Bold" w:eastAsiaTheme="minorHAnsi" w:hAnsi="Arial Rounded MT Bold" w:cs="Arial"/>
      <w:color w:val="FFFFFF" w:themeColor="background1"/>
      <w:sz w:val="22"/>
      <w:szCs w:val="20"/>
    </w:rPr>
  </w:style>
  <w:style w:type="table" w:customStyle="1" w:styleId="FEMA">
    <w:name w:val="FEMA"/>
    <w:basedOn w:val="TableNormal"/>
    <w:uiPriority w:val="99"/>
    <w:rsid w:val="000A402F"/>
    <w:pPr>
      <w:spacing w:after="0" w:line="240" w:lineRule="auto"/>
    </w:pPr>
    <w:rPr>
      <w:rFonts w:ascii="Arial" w:eastAsiaTheme="minorEastAsia"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UICTFontTextStyleBody" w:hAnsi="UICTFontTextStyleBody"/>
        <w:color w:val="FFFFFF" w:themeColor="background1"/>
        <w:sz w:val="22"/>
      </w:rPr>
      <w:tblPr/>
      <w:tcPr>
        <w:shd w:val="clear" w:color="auto" w:fill="005288"/>
        <w:vAlign w:val="center"/>
      </w:tcPr>
    </w:tblStylePr>
  </w:style>
  <w:style w:type="paragraph" w:customStyle="1" w:styleId="TableBullet">
    <w:name w:val="TableBullet"/>
    <w:basedOn w:val="TableText0"/>
    <w:uiPriority w:val="15"/>
    <w:qFormat/>
    <w:rsid w:val="000A402F"/>
    <w:pPr>
      <w:keepNext/>
      <w:numPr>
        <w:numId w:val="22"/>
      </w:numPr>
      <w:tabs>
        <w:tab w:val="clear" w:pos="288"/>
        <w:tab w:val="num" w:pos="360"/>
      </w:tabs>
      <w:ind w:left="0" w:firstLine="0"/>
    </w:pPr>
  </w:style>
  <w:style w:type="paragraph" w:customStyle="1" w:styleId="TBL2">
    <w:name w:val="TBL2"/>
    <w:basedOn w:val="TableBullet"/>
    <w:uiPriority w:val="15"/>
    <w:qFormat/>
    <w:rsid w:val="000A402F"/>
    <w:pPr>
      <w:numPr>
        <w:ilvl w:val="1"/>
      </w:numPr>
      <w:tabs>
        <w:tab w:val="clear" w:pos="576"/>
        <w:tab w:val="num" w:pos="360"/>
      </w:tabs>
      <w:ind w:left="1792" w:hanging="730"/>
    </w:pPr>
  </w:style>
  <w:style w:type="paragraph" w:customStyle="1" w:styleId="TBL3">
    <w:name w:val="TBL3"/>
    <w:basedOn w:val="TableBullet"/>
    <w:uiPriority w:val="15"/>
    <w:rsid w:val="000A402F"/>
    <w:pPr>
      <w:numPr>
        <w:ilvl w:val="2"/>
      </w:numPr>
      <w:tabs>
        <w:tab w:val="clear" w:pos="864"/>
        <w:tab w:val="num" w:pos="360"/>
      </w:tabs>
      <w:ind w:left="2744" w:hanging="730"/>
    </w:pPr>
  </w:style>
  <w:style w:type="paragraph" w:customStyle="1" w:styleId="TBL4">
    <w:name w:val="TBL4"/>
    <w:basedOn w:val="TableBullet"/>
    <w:uiPriority w:val="15"/>
    <w:rsid w:val="000A402F"/>
    <w:pPr>
      <w:numPr>
        <w:ilvl w:val="3"/>
      </w:numPr>
      <w:tabs>
        <w:tab w:val="clear" w:pos="1152"/>
        <w:tab w:val="num" w:pos="360"/>
      </w:tabs>
      <w:ind w:left="3696" w:hanging="730"/>
    </w:pPr>
  </w:style>
  <w:style w:type="paragraph" w:customStyle="1" w:styleId="TBL5">
    <w:name w:val="TBL5"/>
    <w:basedOn w:val="Normal"/>
    <w:uiPriority w:val="15"/>
    <w:rsid w:val="000A402F"/>
    <w:pPr>
      <w:numPr>
        <w:ilvl w:val="4"/>
        <w:numId w:val="22"/>
      </w:numPr>
    </w:pPr>
    <w:rPr>
      <w:rFonts w:ascii="Times New Roman" w:eastAsiaTheme="minorHAnsi" w:hAnsi="Times New Roman" w:cstheme="minorBidi"/>
    </w:rPr>
  </w:style>
  <w:style w:type="paragraph" w:customStyle="1" w:styleId="TBL6">
    <w:name w:val="TBL6"/>
    <w:basedOn w:val="TableBullet"/>
    <w:uiPriority w:val="15"/>
    <w:rsid w:val="000A402F"/>
    <w:pPr>
      <w:numPr>
        <w:ilvl w:val="5"/>
      </w:numPr>
      <w:tabs>
        <w:tab w:val="clear" w:pos="1728"/>
        <w:tab w:val="num" w:pos="360"/>
      </w:tabs>
      <w:ind w:left="5600" w:hanging="730"/>
    </w:pPr>
  </w:style>
  <w:style w:type="paragraph" w:customStyle="1" w:styleId="TBL7">
    <w:name w:val="TBL7"/>
    <w:basedOn w:val="TableBullet"/>
    <w:uiPriority w:val="15"/>
    <w:rsid w:val="000A402F"/>
    <w:pPr>
      <w:numPr>
        <w:ilvl w:val="6"/>
      </w:numPr>
      <w:tabs>
        <w:tab w:val="clear" w:pos="2016"/>
        <w:tab w:val="num" w:pos="360"/>
      </w:tabs>
      <w:ind w:left="6552" w:hanging="730"/>
    </w:pPr>
  </w:style>
  <w:style w:type="paragraph" w:customStyle="1" w:styleId="TBL8">
    <w:name w:val="TBL8"/>
    <w:basedOn w:val="TableBullet"/>
    <w:uiPriority w:val="15"/>
    <w:rsid w:val="000A402F"/>
    <w:pPr>
      <w:numPr>
        <w:ilvl w:val="7"/>
      </w:numPr>
      <w:tabs>
        <w:tab w:val="clear" w:pos="2304"/>
        <w:tab w:val="num" w:pos="360"/>
      </w:tabs>
      <w:ind w:left="7504" w:hanging="730"/>
    </w:pPr>
  </w:style>
  <w:style w:type="paragraph" w:customStyle="1" w:styleId="TBL9">
    <w:name w:val="TBL9"/>
    <w:basedOn w:val="TableBullet"/>
    <w:uiPriority w:val="15"/>
    <w:rsid w:val="000A402F"/>
    <w:pPr>
      <w:numPr>
        <w:ilvl w:val="8"/>
      </w:numPr>
      <w:tabs>
        <w:tab w:val="clear" w:pos="2592"/>
        <w:tab w:val="num" w:pos="360"/>
      </w:tabs>
      <w:ind w:left="8456" w:hanging="730"/>
    </w:pPr>
  </w:style>
  <w:style w:type="character" w:customStyle="1" w:styleId="TableTextChar">
    <w:name w:val="TableText Char"/>
    <w:basedOn w:val="DefaultParagraphFont"/>
    <w:link w:val="TableText0"/>
    <w:uiPriority w:val="14"/>
    <w:rsid w:val="000A402F"/>
    <w:rPr>
      <w:rFonts w:ascii="Arial" w:hAnsi="Arial" w:cs="Arial"/>
      <w:szCs w:val="20"/>
    </w:rPr>
  </w:style>
  <w:style w:type="paragraph" w:customStyle="1" w:styleId="TABLE1">
    <w:name w:val="TABLE 1"/>
    <w:basedOn w:val="Heading2"/>
    <w:autoRedefine/>
    <w:qFormat/>
    <w:rsid w:val="00BF672E"/>
    <w:pPr>
      <w:spacing w:before="120" w:after="240"/>
      <w:outlineLvl w:val="9"/>
    </w:pPr>
    <w:rPr>
      <w:rFonts w:eastAsia="Arial"/>
      <w:bCs w:val="0"/>
      <w:noProof/>
      <w:color w:val="000000" w:themeColor="text1"/>
      <w:sz w:val="26"/>
      <w:szCs w:val="20"/>
    </w:rPr>
  </w:style>
  <w:style w:type="paragraph" w:customStyle="1" w:styleId="TABLE">
    <w:name w:val="TABLE"/>
    <w:basedOn w:val="Heading3"/>
    <w:autoRedefine/>
    <w:qFormat/>
    <w:rsid w:val="005A0AB8"/>
    <w:pPr>
      <w:spacing w:before="120" w:after="240"/>
    </w:pPr>
    <w:rPr>
      <w:bCs w:val="0"/>
      <w:color w:val="000000" w:themeColor="text1"/>
      <w:sz w:val="28"/>
      <w:szCs w:val="28"/>
    </w:rPr>
  </w:style>
  <w:style w:type="character" w:customStyle="1" w:styleId="CaptionChar">
    <w:name w:val="Caption Char"/>
    <w:basedOn w:val="DefaultParagraphFont"/>
    <w:link w:val="Caption"/>
    <w:uiPriority w:val="35"/>
    <w:locked/>
    <w:rsid w:val="00CE6E0B"/>
    <w:rPr>
      <w:rFonts w:ascii="Arial" w:eastAsia="Times New Roman" w:hAnsi="Arial" w:cs="Times New Roman"/>
      <w:b/>
      <w:bCs/>
      <w:sz w:val="24"/>
      <w:szCs w:val="20"/>
    </w:rPr>
  </w:style>
  <w:style w:type="paragraph" w:customStyle="1" w:styleId="TableParagraph">
    <w:name w:val="Table Paragraph"/>
    <w:basedOn w:val="Normal"/>
    <w:uiPriority w:val="1"/>
    <w:qFormat/>
    <w:rsid w:val="009A2167"/>
    <w:pPr>
      <w:widowControl w:val="0"/>
      <w:autoSpaceDE w:val="0"/>
      <w:autoSpaceDN w:val="0"/>
    </w:pPr>
    <w:rPr>
      <w:rFonts w:eastAsia="Arial" w:cs="Arial"/>
      <w:sz w:val="22"/>
      <w:szCs w:val="22"/>
      <w:lang w:bidi="en-US"/>
    </w:rPr>
  </w:style>
  <w:style w:type="character" w:customStyle="1" w:styleId="BulletChar">
    <w:name w:val="Bullet Char"/>
    <w:basedOn w:val="DefaultParagraphFont"/>
    <w:link w:val="Bullet"/>
    <w:uiPriority w:val="2"/>
    <w:locked/>
    <w:rsid w:val="00615F9A"/>
    <w:rPr>
      <w:rFonts w:ascii="Times New Roman" w:hAnsi="Times New Roman" w:cs="Times New Roman"/>
      <w:sz w:val="24"/>
      <w:szCs w:val="24"/>
    </w:rPr>
  </w:style>
  <w:style w:type="paragraph" w:customStyle="1" w:styleId="Bullet">
    <w:name w:val="Bullet"/>
    <w:basedOn w:val="BodyText"/>
    <w:link w:val="BulletChar"/>
    <w:uiPriority w:val="2"/>
    <w:qFormat/>
    <w:rsid w:val="00615F9A"/>
    <w:pPr>
      <w:numPr>
        <w:numId w:val="36"/>
      </w:numPr>
      <w:suppressAutoHyphens/>
      <w:spacing w:before="120" w:after="0" w:line="276" w:lineRule="auto"/>
    </w:pPr>
    <w:rPr>
      <w:rFonts w:ascii="Times New Roman" w:eastAsiaTheme="minorHAnsi" w:hAnsi="Times New Roman"/>
    </w:rPr>
  </w:style>
  <w:style w:type="paragraph" w:customStyle="1" w:styleId="BL2">
    <w:name w:val="BL2"/>
    <w:basedOn w:val="Bullet"/>
    <w:uiPriority w:val="3"/>
    <w:qFormat/>
    <w:rsid w:val="00615F9A"/>
    <w:pPr>
      <w:numPr>
        <w:ilvl w:val="1"/>
      </w:numPr>
      <w:tabs>
        <w:tab w:val="num" w:pos="360"/>
        <w:tab w:val="num" w:pos="720"/>
      </w:tabs>
      <w:spacing w:before="80"/>
      <w:ind w:left="720"/>
    </w:pPr>
  </w:style>
  <w:style w:type="paragraph" w:customStyle="1" w:styleId="BL3">
    <w:name w:val="BL3"/>
    <w:basedOn w:val="Normal"/>
    <w:uiPriority w:val="3"/>
    <w:qFormat/>
    <w:rsid w:val="00615F9A"/>
    <w:pPr>
      <w:numPr>
        <w:ilvl w:val="2"/>
        <w:numId w:val="36"/>
      </w:numPr>
      <w:spacing w:before="80"/>
    </w:pPr>
    <w:rPr>
      <w:rFonts w:ascii="Times New Roman" w:eastAsiaTheme="minorHAnsi" w:hAnsi="Times New Roman" w:cstheme="minorBidi"/>
    </w:rPr>
  </w:style>
  <w:style w:type="paragraph" w:customStyle="1" w:styleId="BL4">
    <w:name w:val="BL4"/>
    <w:basedOn w:val="Normal"/>
    <w:uiPriority w:val="3"/>
    <w:rsid w:val="00615F9A"/>
    <w:pPr>
      <w:numPr>
        <w:ilvl w:val="3"/>
        <w:numId w:val="36"/>
      </w:numPr>
      <w:spacing w:before="80"/>
    </w:pPr>
    <w:rPr>
      <w:rFonts w:ascii="Times New Roman" w:eastAsiaTheme="minorHAnsi" w:hAnsi="Times New Roman" w:cstheme="minorBidi"/>
    </w:rPr>
  </w:style>
  <w:style w:type="paragraph" w:customStyle="1" w:styleId="BL5">
    <w:name w:val="BL5"/>
    <w:basedOn w:val="Bullet"/>
    <w:uiPriority w:val="3"/>
    <w:rsid w:val="00615F9A"/>
    <w:pPr>
      <w:numPr>
        <w:ilvl w:val="4"/>
      </w:numPr>
      <w:tabs>
        <w:tab w:val="num" w:pos="360"/>
        <w:tab w:val="num" w:pos="720"/>
      </w:tabs>
      <w:spacing w:before="80"/>
      <w:ind w:left="720"/>
    </w:pPr>
  </w:style>
  <w:style w:type="paragraph" w:customStyle="1" w:styleId="BL6">
    <w:name w:val="BL6"/>
    <w:basedOn w:val="Bullet"/>
    <w:uiPriority w:val="3"/>
    <w:rsid w:val="00615F9A"/>
    <w:pPr>
      <w:numPr>
        <w:ilvl w:val="5"/>
      </w:numPr>
      <w:tabs>
        <w:tab w:val="num" w:pos="360"/>
        <w:tab w:val="num" w:pos="720"/>
      </w:tabs>
      <w:ind w:left="720"/>
    </w:pPr>
  </w:style>
  <w:style w:type="paragraph" w:customStyle="1" w:styleId="BL7">
    <w:name w:val="BL7"/>
    <w:basedOn w:val="Normal"/>
    <w:uiPriority w:val="3"/>
    <w:rsid w:val="00615F9A"/>
    <w:pPr>
      <w:numPr>
        <w:ilvl w:val="6"/>
        <w:numId w:val="36"/>
      </w:numPr>
      <w:spacing w:before="120"/>
    </w:pPr>
    <w:rPr>
      <w:rFonts w:ascii="Times New Roman" w:eastAsiaTheme="minorHAnsi" w:hAnsi="Times New Roman" w:cstheme="minorBidi"/>
    </w:rPr>
  </w:style>
  <w:style w:type="paragraph" w:customStyle="1" w:styleId="BL8">
    <w:name w:val="BL8"/>
    <w:basedOn w:val="Normal"/>
    <w:uiPriority w:val="3"/>
    <w:rsid w:val="00615F9A"/>
    <w:pPr>
      <w:numPr>
        <w:ilvl w:val="7"/>
        <w:numId w:val="36"/>
      </w:numPr>
      <w:spacing w:before="120"/>
    </w:pPr>
    <w:rPr>
      <w:rFonts w:ascii="Times New Roman" w:eastAsiaTheme="minorHAnsi" w:hAnsi="Times New Roman" w:cstheme="minorBidi"/>
    </w:rPr>
  </w:style>
  <w:style w:type="paragraph" w:customStyle="1" w:styleId="BL9">
    <w:name w:val="BL9"/>
    <w:basedOn w:val="Normal"/>
    <w:uiPriority w:val="3"/>
    <w:rsid w:val="00615F9A"/>
    <w:pPr>
      <w:numPr>
        <w:ilvl w:val="8"/>
        <w:numId w:val="36"/>
      </w:numPr>
      <w:spacing w:before="120"/>
    </w:pPr>
    <w:rPr>
      <w:rFonts w:ascii="Times New Roman" w:eastAsiaTheme="minorHAnsi" w:hAnsi="Times New Roman" w:cstheme="minorBidi"/>
    </w:rPr>
  </w:style>
  <w:style w:type="character" w:styleId="UnresolvedMention">
    <w:name w:val="Unresolved Mention"/>
    <w:basedOn w:val="DefaultParagraphFont"/>
    <w:uiPriority w:val="99"/>
    <w:semiHidden/>
    <w:unhideWhenUsed/>
    <w:rsid w:val="00AA09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1318">
      <w:bodyDiv w:val="1"/>
      <w:marLeft w:val="0"/>
      <w:marRight w:val="0"/>
      <w:marTop w:val="0"/>
      <w:marBottom w:val="0"/>
      <w:divBdr>
        <w:top w:val="none" w:sz="0" w:space="0" w:color="auto"/>
        <w:left w:val="none" w:sz="0" w:space="0" w:color="auto"/>
        <w:bottom w:val="none" w:sz="0" w:space="0" w:color="auto"/>
        <w:right w:val="none" w:sz="0" w:space="0" w:color="auto"/>
      </w:divBdr>
    </w:div>
    <w:div w:id="48848023">
      <w:bodyDiv w:val="1"/>
      <w:marLeft w:val="0"/>
      <w:marRight w:val="0"/>
      <w:marTop w:val="0"/>
      <w:marBottom w:val="0"/>
      <w:divBdr>
        <w:top w:val="none" w:sz="0" w:space="0" w:color="auto"/>
        <w:left w:val="none" w:sz="0" w:space="0" w:color="auto"/>
        <w:bottom w:val="none" w:sz="0" w:space="0" w:color="auto"/>
        <w:right w:val="none" w:sz="0" w:space="0" w:color="auto"/>
      </w:divBdr>
    </w:div>
    <w:div w:id="217253691">
      <w:bodyDiv w:val="1"/>
      <w:marLeft w:val="0"/>
      <w:marRight w:val="0"/>
      <w:marTop w:val="0"/>
      <w:marBottom w:val="0"/>
      <w:divBdr>
        <w:top w:val="none" w:sz="0" w:space="0" w:color="auto"/>
        <w:left w:val="none" w:sz="0" w:space="0" w:color="auto"/>
        <w:bottom w:val="none" w:sz="0" w:space="0" w:color="auto"/>
        <w:right w:val="none" w:sz="0" w:space="0" w:color="auto"/>
      </w:divBdr>
    </w:div>
    <w:div w:id="272980399">
      <w:bodyDiv w:val="1"/>
      <w:marLeft w:val="0"/>
      <w:marRight w:val="0"/>
      <w:marTop w:val="0"/>
      <w:marBottom w:val="0"/>
      <w:divBdr>
        <w:top w:val="none" w:sz="0" w:space="0" w:color="auto"/>
        <w:left w:val="none" w:sz="0" w:space="0" w:color="auto"/>
        <w:bottom w:val="none" w:sz="0" w:space="0" w:color="auto"/>
        <w:right w:val="none" w:sz="0" w:space="0" w:color="auto"/>
      </w:divBdr>
    </w:div>
    <w:div w:id="279799326">
      <w:bodyDiv w:val="1"/>
      <w:marLeft w:val="0"/>
      <w:marRight w:val="0"/>
      <w:marTop w:val="0"/>
      <w:marBottom w:val="0"/>
      <w:divBdr>
        <w:top w:val="none" w:sz="0" w:space="0" w:color="auto"/>
        <w:left w:val="none" w:sz="0" w:space="0" w:color="auto"/>
        <w:bottom w:val="none" w:sz="0" w:space="0" w:color="auto"/>
        <w:right w:val="none" w:sz="0" w:space="0" w:color="auto"/>
      </w:divBdr>
    </w:div>
    <w:div w:id="332492133">
      <w:bodyDiv w:val="1"/>
      <w:marLeft w:val="0"/>
      <w:marRight w:val="0"/>
      <w:marTop w:val="0"/>
      <w:marBottom w:val="0"/>
      <w:divBdr>
        <w:top w:val="none" w:sz="0" w:space="0" w:color="auto"/>
        <w:left w:val="none" w:sz="0" w:space="0" w:color="auto"/>
        <w:bottom w:val="none" w:sz="0" w:space="0" w:color="auto"/>
        <w:right w:val="none" w:sz="0" w:space="0" w:color="auto"/>
      </w:divBdr>
    </w:div>
    <w:div w:id="418525081">
      <w:bodyDiv w:val="1"/>
      <w:marLeft w:val="0"/>
      <w:marRight w:val="0"/>
      <w:marTop w:val="0"/>
      <w:marBottom w:val="0"/>
      <w:divBdr>
        <w:top w:val="none" w:sz="0" w:space="0" w:color="auto"/>
        <w:left w:val="none" w:sz="0" w:space="0" w:color="auto"/>
        <w:bottom w:val="none" w:sz="0" w:space="0" w:color="auto"/>
        <w:right w:val="none" w:sz="0" w:space="0" w:color="auto"/>
      </w:divBdr>
    </w:div>
    <w:div w:id="430904619">
      <w:bodyDiv w:val="1"/>
      <w:marLeft w:val="0"/>
      <w:marRight w:val="0"/>
      <w:marTop w:val="0"/>
      <w:marBottom w:val="0"/>
      <w:divBdr>
        <w:top w:val="none" w:sz="0" w:space="0" w:color="auto"/>
        <w:left w:val="none" w:sz="0" w:space="0" w:color="auto"/>
        <w:bottom w:val="none" w:sz="0" w:space="0" w:color="auto"/>
        <w:right w:val="none" w:sz="0" w:space="0" w:color="auto"/>
      </w:divBdr>
    </w:div>
    <w:div w:id="502475217">
      <w:bodyDiv w:val="1"/>
      <w:marLeft w:val="0"/>
      <w:marRight w:val="0"/>
      <w:marTop w:val="0"/>
      <w:marBottom w:val="0"/>
      <w:divBdr>
        <w:top w:val="none" w:sz="0" w:space="0" w:color="auto"/>
        <w:left w:val="none" w:sz="0" w:space="0" w:color="auto"/>
        <w:bottom w:val="none" w:sz="0" w:space="0" w:color="auto"/>
        <w:right w:val="none" w:sz="0" w:space="0" w:color="auto"/>
      </w:divBdr>
    </w:div>
    <w:div w:id="507523140">
      <w:bodyDiv w:val="1"/>
      <w:marLeft w:val="0"/>
      <w:marRight w:val="0"/>
      <w:marTop w:val="0"/>
      <w:marBottom w:val="0"/>
      <w:divBdr>
        <w:top w:val="none" w:sz="0" w:space="0" w:color="auto"/>
        <w:left w:val="none" w:sz="0" w:space="0" w:color="auto"/>
        <w:bottom w:val="none" w:sz="0" w:space="0" w:color="auto"/>
        <w:right w:val="none" w:sz="0" w:space="0" w:color="auto"/>
      </w:divBdr>
      <w:divsChild>
        <w:div w:id="18898766">
          <w:marLeft w:val="1800"/>
          <w:marRight w:val="0"/>
          <w:marTop w:val="0"/>
          <w:marBottom w:val="0"/>
          <w:divBdr>
            <w:top w:val="none" w:sz="0" w:space="0" w:color="auto"/>
            <w:left w:val="none" w:sz="0" w:space="0" w:color="auto"/>
            <w:bottom w:val="none" w:sz="0" w:space="0" w:color="auto"/>
            <w:right w:val="none" w:sz="0" w:space="0" w:color="auto"/>
          </w:divBdr>
        </w:div>
        <w:div w:id="205336607">
          <w:marLeft w:val="1800"/>
          <w:marRight w:val="0"/>
          <w:marTop w:val="0"/>
          <w:marBottom w:val="0"/>
          <w:divBdr>
            <w:top w:val="none" w:sz="0" w:space="0" w:color="auto"/>
            <w:left w:val="none" w:sz="0" w:space="0" w:color="auto"/>
            <w:bottom w:val="none" w:sz="0" w:space="0" w:color="auto"/>
            <w:right w:val="none" w:sz="0" w:space="0" w:color="auto"/>
          </w:divBdr>
        </w:div>
        <w:div w:id="227303917">
          <w:marLeft w:val="1800"/>
          <w:marRight w:val="0"/>
          <w:marTop w:val="0"/>
          <w:marBottom w:val="0"/>
          <w:divBdr>
            <w:top w:val="none" w:sz="0" w:space="0" w:color="auto"/>
            <w:left w:val="none" w:sz="0" w:space="0" w:color="auto"/>
            <w:bottom w:val="none" w:sz="0" w:space="0" w:color="auto"/>
            <w:right w:val="none" w:sz="0" w:space="0" w:color="auto"/>
          </w:divBdr>
        </w:div>
        <w:div w:id="558519836">
          <w:marLeft w:val="1800"/>
          <w:marRight w:val="0"/>
          <w:marTop w:val="0"/>
          <w:marBottom w:val="0"/>
          <w:divBdr>
            <w:top w:val="none" w:sz="0" w:space="0" w:color="auto"/>
            <w:left w:val="none" w:sz="0" w:space="0" w:color="auto"/>
            <w:bottom w:val="none" w:sz="0" w:space="0" w:color="auto"/>
            <w:right w:val="none" w:sz="0" w:space="0" w:color="auto"/>
          </w:divBdr>
        </w:div>
        <w:div w:id="1268851183">
          <w:marLeft w:val="1800"/>
          <w:marRight w:val="0"/>
          <w:marTop w:val="0"/>
          <w:marBottom w:val="0"/>
          <w:divBdr>
            <w:top w:val="none" w:sz="0" w:space="0" w:color="auto"/>
            <w:left w:val="none" w:sz="0" w:space="0" w:color="auto"/>
            <w:bottom w:val="none" w:sz="0" w:space="0" w:color="auto"/>
            <w:right w:val="none" w:sz="0" w:space="0" w:color="auto"/>
          </w:divBdr>
        </w:div>
        <w:div w:id="1409771326">
          <w:marLeft w:val="2520"/>
          <w:marRight w:val="0"/>
          <w:marTop w:val="0"/>
          <w:marBottom w:val="0"/>
          <w:divBdr>
            <w:top w:val="none" w:sz="0" w:space="0" w:color="auto"/>
            <w:left w:val="none" w:sz="0" w:space="0" w:color="auto"/>
            <w:bottom w:val="none" w:sz="0" w:space="0" w:color="auto"/>
            <w:right w:val="none" w:sz="0" w:space="0" w:color="auto"/>
          </w:divBdr>
        </w:div>
        <w:div w:id="1491099164">
          <w:marLeft w:val="1166"/>
          <w:marRight w:val="0"/>
          <w:marTop w:val="0"/>
          <w:marBottom w:val="0"/>
          <w:divBdr>
            <w:top w:val="none" w:sz="0" w:space="0" w:color="auto"/>
            <w:left w:val="none" w:sz="0" w:space="0" w:color="auto"/>
            <w:bottom w:val="none" w:sz="0" w:space="0" w:color="auto"/>
            <w:right w:val="none" w:sz="0" w:space="0" w:color="auto"/>
          </w:divBdr>
        </w:div>
        <w:div w:id="1601329223">
          <w:marLeft w:val="547"/>
          <w:marRight w:val="0"/>
          <w:marTop w:val="0"/>
          <w:marBottom w:val="0"/>
          <w:divBdr>
            <w:top w:val="none" w:sz="0" w:space="0" w:color="auto"/>
            <w:left w:val="none" w:sz="0" w:space="0" w:color="auto"/>
            <w:bottom w:val="none" w:sz="0" w:space="0" w:color="auto"/>
            <w:right w:val="none" w:sz="0" w:space="0" w:color="auto"/>
          </w:divBdr>
        </w:div>
        <w:div w:id="1617175065">
          <w:marLeft w:val="2520"/>
          <w:marRight w:val="0"/>
          <w:marTop w:val="0"/>
          <w:marBottom w:val="0"/>
          <w:divBdr>
            <w:top w:val="none" w:sz="0" w:space="0" w:color="auto"/>
            <w:left w:val="none" w:sz="0" w:space="0" w:color="auto"/>
            <w:bottom w:val="none" w:sz="0" w:space="0" w:color="auto"/>
            <w:right w:val="none" w:sz="0" w:space="0" w:color="auto"/>
          </w:divBdr>
        </w:div>
      </w:divsChild>
    </w:div>
    <w:div w:id="599216115">
      <w:bodyDiv w:val="1"/>
      <w:marLeft w:val="0"/>
      <w:marRight w:val="0"/>
      <w:marTop w:val="0"/>
      <w:marBottom w:val="0"/>
      <w:divBdr>
        <w:top w:val="none" w:sz="0" w:space="0" w:color="auto"/>
        <w:left w:val="none" w:sz="0" w:space="0" w:color="auto"/>
        <w:bottom w:val="none" w:sz="0" w:space="0" w:color="auto"/>
        <w:right w:val="none" w:sz="0" w:space="0" w:color="auto"/>
      </w:divBdr>
    </w:div>
    <w:div w:id="620108264">
      <w:bodyDiv w:val="1"/>
      <w:marLeft w:val="0"/>
      <w:marRight w:val="0"/>
      <w:marTop w:val="0"/>
      <w:marBottom w:val="0"/>
      <w:divBdr>
        <w:top w:val="none" w:sz="0" w:space="0" w:color="auto"/>
        <w:left w:val="none" w:sz="0" w:space="0" w:color="auto"/>
        <w:bottom w:val="none" w:sz="0" w:space="0" w:color="auto"/>
        <w:right w:val="none" w:sz="0" w:space="0" w:color="auto"/>
      </w:divBdr>
    </w:div>
    <w:div w:id="671879294">
      <w:bodyDiv w:val="1"/>
      <w:marLeft w:val="0"/>
      <w:marRight w:val="0"/>
      <w:marTop w:val="0"/>
      <w:marBottom w:val="0"/>
      <w:divBdr>
        <w:top w:val="none" w:sz="0" w:space="0" w:color="auto"/>
        <w:left w:val="none" w:sz="0" w:space="0" w:color="auto"/>
        <w:bottom w:val="none" w:sz="0" w:space="0" w:color="auto"/>
        <w:right w:val="none" w:sz="0" w:space="0" w:color="auto"/>
      </w:divBdr>
    </w:div>
    <w:div w:id="736320292">
      <w:bodyDiv w:val="1"/>
      <w:marLeft w:val="0"/>
      <w:marRight w:val="0"/>
      <w:marTop w:val="0"/>
      <w:marBottom w:val="0"/>
      <w:divBdr>
        <w:top w:val="none" w:sz="0" w:space="0" w:color="auto"/>
        <w:left w:val="none" w:sz="0" w:space="0" w:color="auto"/>
        <w:bottom w:val="none" w:sz="0" w:space="0" w:color="auto"/>
        <w:right w:val="none" w:sz="0" w:space="0" w:color="auto"/>
      </w:divBdr>
    </w:div>
    <w:div w:id="813571125">
      <w:bodyDiv w:val="1"/>
      <w:marLeft w:val="0"/>
      <w:marRight w:val="0"/>
      <w:marTop w:val="0"/>
      <w:marBottom w:val="0"/>
      <w:divBdr>
        <w:top w:val="none" w:sz="0" w:space="0" w:color="auto"/>
        <w:left w:val="none" w:sz="0" w:space="0" w:color="auto"/>
        <w:bottom w:val="none" w:sz="0" w:space="0" w:color="auto"/>
        <w:right w:val="none" w:sz="0" w:space="0" w:color="auto"/>
      </w:divBdr>
    </w:div>
    <w:div w:id="835076114">
      <w:bodyDiv w:val="1"/>
      <w:marLeft w:val="0"/>
      <w:marRight w:val="0"/>
      <w:marTop w:val="0"/>
      <w:marBottom w:val="0"/>
      <w:divBdr>
        <w:top w:val="none" w:sz="0" w:space="0" w:color="auto"/>
        <w:left w:val="none" w:sz="0" w:space="0" w:color="auto"/>
        <w:bottom w:val="none" w:sz="0" w:space="0" w:color="auto"/>
        <w:right w:val="none" w:sz="0" w:space="0" w:color="auto"/>
      </w:divBdr>
    </w:div>
    <w:div w:id="944770806">
      <w:bodyDiv w:val="1"/>
      <w:marLeft w:val="0"/>
      <w:marRight w:val="0"/>
      <w:marTop w:val="0"/>
      <w:marBottom w:val="0"/>
      <w:divBdr>
        <w:top w:val="none" w:sz="0" w:space="0" w:color="auto"/>
        <w:left w:val="none" w:sz="0" w:space="0" w:color="auto"/>
        <w:bottom w:val="none" w:sz="0" w:space="0" w:color="auto"/>
        <w:right w:val="none" w:sz="0" w:space="0" w:color="auto"/>
      </w:divBdr>
    </w:div>
    <w:div w:id="1034964025">
      <w:bodyDiv w:val="1"/>
      <w:marLeft w:val="0"/>
      <w:marRight w:val="0"/>
      <w:marTop w:val="0"/>
      <w:marBottom w:val="0"/>
      <w:divBdr>
        <w:top w:val="none" w:sz="0" w:space="0" w:color="auto"/>
        <w:left w:val="none" w:sz="0" w:space="0" w:color="auto"/>
        <w:bottom w:val="none" w:sz="0" w:space="0" w:color="auto"/>
        <w:right w:val="none" w:sz="0" w:space="0" w:color="auto"/>
      </w:divBdr>
    </w:div>
    <w:div w:id="1050425199">
      <w:bodyDiv w:val="1"/>
      <w:marLeft w:val="0"/>
      <w:marRight w:val="0"/>
      <w:marTop w:val="0"/>
      <w:marBottom w:val="0"/>
      <w:divBdr>
        <w:top w:val="none" w:sz="0" w:space="0" w:color="auto"/>
        <w:left w:val="none" w:sz="0" w:space="0" w:color="auto"/>
        <w:bottom w:val="none" w:sz="0" w:space="0" w:color="auto"/>
        <w:right w:val="none" w:sz="0" w:space="0" w:color="auto"/>
      </w:divBdr>
    </w:div>
    <w:div w:id="1057971740">
      <w:bodyDiv w:val="1"/>
      <w:marLeft w:val="0"/>
      <w:marRight w:val="0"/>
      <w:marTop w:val="0"/>
      <w:marBottom w:val="0"/>
      <w:divBdr>
        <w:top w:val="none" w:sz="0" w:space="0" w:color="auto"/>
        <w:left w:val="none" w:sz="0" w:space="0" w:color="auto"/>
        <w:bottom w:val="none" w:sz="0" w:space="0" w:color="auto"/>
        <w:right w:val="none" w:sz="0" w:space="0" w:color="auto"/>
      </w:divBdr>
    </w:div>
    <w:div w:id="1208908360">
      <w:bodyDiv w:val="1"/>
      <w:marLeft w:val="0"/>
      <w:marRight w:val="0"/>
      <w:marTop w:val="0"/>
      <w:marBottom w:val="0"/>
      <w:divBdr>
        <w:top w:val="none" w:sz="0" w:space="0" w:color="auto"/>
        <w:left w:val="none" w:sz="0" w:space="0" w:color="auto"/>
        <w:bottom w:val="none" w:sz="0" w:space="0" w:color="auto"/>
        <w:right w:val="none" w:sz="0" w:space="0" w:color="auto"/>
      </w:divBdr>
    </w:div>
    <w:div w:id="1217356975">
      <w:bodyDiv w:val="1"/>
      <w:marLeft w:val="0"/>
      <w:marRight w:val="0"/>
      <w:marTop w:val="0"/>
      <w:marBottom w:val="0"/>
      <w:divBdr>
        <w:top w:val="none" w:sz="0" w:space="0" w:color="auto"/>
        <w:left w:val="none" w:sz="0" w:space="0" w:color="auto"/>
        <w:bottom w:val="none" w:sz="0" w:space="0" w:color="auto"/>
        <w:right w:val="none" w:sz="0" w:space="0" w:color="auto"/>
      </w:divBdr>
    </w:div>
    <w:div w:id="1299186910">
      <w:bodyDiv w:val="1"/>
      <w:marLeft w:val="0"/>
      <w:marRight w:val="0"/>
      <w:marTop w:val="0"/>
      <w:marBottom w:val="0"/>
      <w:divBdr>
        <w:top w:val="none" w:sz="0" w:space="0" w:color="auto"/>
        <w:left w:val="none" w:sz="0" w:space="0" w:color="auto"/>
        <w:bottom w:val="none" w:sz="0" w:space="0" w:color="auto"/>
        <w:right w:val="none" w:sz="0" w:space="0" w:color="auto"/>
      </w:divBdr>
    </w:div>
    <w:div w:id="1356736904">
      <w:bodyDiv w:val="1"/>
      <w:marLeft w:val="0"/>
      <w:marRight w:val="0"/>
      <w:marTop w:val="0"/>
      <w:marBottom w:val="0"/>
      <w:divBdr>
        <w:top w:val="none" w:sz="0" w:space="0" w:color="auto"/>
        <w:left w:val="none" w:sz="0" w:space="0" w:color="auto"/>
        <w:bottom w:val="none" w:sz="0" w:space="0" w:color="auto"/>
        <w:right w:val="none" w:sz="0" w:space="0" w:color="auto"/>
      </w:divBdr>
    </w:div>
    <w:div w:id="1363094521">
      <w:bodyDiv w:val="1"/>
      <w:marLeft w:val="0"/>
      <w:marRight w:val="0"/>
      <w:marTop w:val="0"/>
      <w:marBottom w:val="0"/>
      <w:divBdr>
        <w:top w:val="none" w:sz="0" w:space="0" w:color="auto"/>
        <w:left w:val="none" w:sz="0" w:space="0" w:color="auto"/>
        <w:bottom w:val="none" w:sz="0" w:space="0" w:color="auto"/>
        <w:right w:val="none" w:sz="0" w:space="0" w:color="auto"/>
      </w:divBdr>
    </w:div>
    <w:div w:id="1404255120">
      <w:bodyDiv w:val="1"/>
      <w:marLeft w:val="0"/>
      <w:marRight w:val="0"/>
      <w:marTop w:val="0"/>
      <w:marBottom w:val="0"/>
      <w:divBdr>
        <w:top w:val="none" w:sz="0" w:space="0" w:color="auto"/>
        <w:left w:val="none" w:sz="0" w:space="0" w:color="auto"/>
        <w:bottom w:val="none" w:sz="0" w:space="0" w:color="auto"/>
        <w:right w:val="none" w:sz="0" w:space="0" w:color="auto"/>
      </w:divBdr>
    </w:div>
    <w:div w:id="1524399971">
      <w:bodyDiv w:val="1"/>
      <w:marLeft w:val="0"/>
      <w:marRight w:val="0"/>
      <w:marTop w:val="0"/>
      <w:marBottom w:val="0"/>
      <w:divBdr>
        <w:top w:val="none" w:sz="0" w:space="0" w:color="auto"/>
        <w:left w:val="none" w:sz="0" w:space="0" w:color="auto"/>
        <w:bottom w:val="none" w:sz="0" w:space="0" w:color="auto"/>
        <w:right w:val="none" w:sz="0" w:space="0" w:color="auto"/>
      </w:divBdr>
    </w:div>
    <w:div w:id="1736858590">
      <w:bodyDiv w:val="1"/>
      <w:marLeft w:val="0"/>
      <w:marRight w:val="0"/>
      <w:marTop w:val="0"/>
      <w:marBottom w:val="0"/>
      <w:divBdr>
        <w:top w:val="none" w:sz="0" w:space="0" w:color="auto"/>
        <w:left w:val="none" w:sz="0" w:space="0" w:color="auto"/>
        <w:bottom w:val="none" w:sz="0" w:space="0" w:color="auto"/>
        <w:right w:val="none" w:sz="0" w:space="0" w:color="auto"/>
      </w:divBdr>
    </w:div>
    <w:div w:id="1940017654">
      <w:bodyDiv w:val="1"/>
      <w:marLeft w:val="0"/>
      <w:marRight w:val="0"/>
      <w:marTop w:val="0"/>
      <w:marBottom w:val="0"/>
      <w:divBdr>
        <w:top w:val="none" w:sz="0" w:space="0" w:color="auto"/>
        <w:left w:val="none" w:sz="0" w:space="0" w:color="auto"/>
        <w:bottom w:val="none" w:sz="0" w:space="0" w:color="auto"/>
        <w:right w:val="none" w:sz="0" w:space="0" w:color="auto"/>
      </w:divBdr>
    </w:div>
    <w:div w:id="1965193408">
      <w:bodyDiv w:val="1"/>
      <w:marLeft w:val="0"/>
      <w:marRight w:val="0"/>
      <w:marTop w:val="0"/>
      <w:marBottom w:val="0"/>
      <w:divBdr>
        <w:top w:val="none" w:sz="0" w:space="0" w:color="auto"/>
        <w:left w:val="none" w:sz="0" w:space="0" w:color="auto"/>
        <w:bottom w:val="none" w:sz="0" w:space="0" w:color="auto"/>
        <w:right w:val="none" w:sz="0" w:space="0" w:color="auto"/>
      </w:divBdr>
    </w:div>
    <w:div w:id="2095008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microsoft.com/office/2007/relationships/hdphoto" Target="media/hdphoto6.wdp"/><Relationship Id="rId39" Type="http://schemas.openxmlformats.org/officeDocument/2006/relationships/image" Target="media/image20.jpeg"/><Relationship Id="rId21" Type="http://schemas.openxmlformats.org/officeDocument/2006/relationships/image" Target="media/image8.png"/><Relationship Id="rId34" Type="http://schemas.openxmlformats.org/officeDocument/2006/relationships/image" Target="media/image15.jpeg"/><Relationship Id="rId42" Type="http://schemas.openxmlformats.org/officeDocument/2006/relationships/image" Target="media/image22.png"/><Relationship Id="rId47" Type="http://schemas.openxmlformats.org/officeDocument/2006/relationships/hyperlink" Target="https://www.fema.gov/media-library-data/1519395888776-af5f95a1a9237302af7e3fd5b0d07d71/StaffordAct.pdf" TargetMode="External"/><Relationship Id="rId50" Type="http://schemas.openxmlformats.org/officeDocument/2006/relationships/hyperlink" Target="http://www.in.gov/dhs/files/Disaster_Declaration_Process_Brochure.pdf" TargetMode="External"/><Relationship Id="rId55" Type="http://schemas.openxmlformats.org/officeDocument/2006/relationships/hyperlink" Target="https://www.ahimta.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2.wdp"/><Relationship Id="rId29" Type="http://schemas.openxmlformats.org/officeDocument/2006/relationships/image" Target="media/image12.png"/><Relationship Id="rId11" Type="http://schemas.openxmlformats.org/officeDocument/2006/relationships/header" Target="header1.xml"/><Relationship Id="rId24" Type="http://schemas.microsoft.com/office/2007/relationships/hdphoto" Target="media/hdphoto5.wdp"/><Relationship Id="rId32" Type="http://schemas.microsoft.com/office/2007/relationships/hdphoto" Target="media/hdphoto9.wdp"/><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hyperlink" Target="http://iga.in.gov/legislative/laws/2019/ic/titles/010" TargetMode="External"/><Relationship Id="rId53" Type="http://schemas.openxmlformats.org/officeDocument/2006/relationships/hyperlink" Target="https://www.fema.gov/media-library-data/1517245784438-0438c1119f1cd4be1f7065244ef67d74/NIMS_508_2_Incident_ManagementTeam.pdf" TargetMode="External"/><Relationship Id="rId58"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7.png"/><Relationship Id="rId14" Type="http://schemas.microsoft.com/office/2007/relationships/hdphoto" Target="media/hdphoto1.wdp"/><Relationship Id="rId22" Type="http://schemas.microsoft.com/office/2007/relationships/hdphoto" Target="media/hdphoto4.wdp"/><Relationship Id="rId27" Type="http://schemas.openxmlformats.org/officeDocument/2006/relationships/image" Target="media/image11.png"/><Relationship Id="rId30" Type="http://schemas.microsoft.com/office/2007/relationships/hdphoto" Target="media/hdphoto8.wdp"/><Relationship Id="rId35" Type="http://schemas.openxmlformats.org/officeDocument/2006/relationships/image" Target="media/image16.jpeg"/><Relationship Id="rId43" Type="http://schemas.openxmlformats.org/officeDocument/2006/relationships/hyperlink" Target="http://iga.in.gov/legislative/laws/2019/ic/titles/036" TargetMode="External"/><Relationship Id="rId48" Type="http://schemas.openxmlformats.org/officeDocument/2006/relationships/hyperlink" Target="https://www.congress.gov/113/plaws/publ2/PLAW-113publ2.pdf" TargetMode="External"/><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ww.in.gov/dhs/2405.htm"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hyperlink" Target="https://www.fema.gov/media-library-data/1508151197225-ced8c60378c3936adb92c1a3ee6f6564/FINAL_NIMS_2017.pdf" TargetMode="External"/><Relationship Id="rId59" Type="http://schemas.openxmlformats.org/officeDocument/2006/relationships/header" Target="header4.xml"/><Relationship Id="rId20" Type="http://schemas.microsoft.com/office/2007/relationships/hdphoto" Target="media/hdphoto3.wdp"/><Relationship Id="rId41" Type="http://schemas.microsoft.com/office/2007/relationships/hdphoto" Target="media/hdphoto10.wdp"/><Relationship Id="rId54" Type="http://schemas.openxmlformats.org/officeDocument/2006/relationships/hyperlink" Target="https://www.fema.gov/media-library-data/1507480595081-c03057a7e8423fac8eb6b85a5976a645/NQS_509_PublicInfoOfficer_FINAL.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9.png"/><Relationship Id="rId28" Type="http://schemas.microsoft.com/office/2007/relationships/hdphoto" Target="media/hdphoto7.wdp"/><Relationship Id="rId36" Type="http://schemas.openxmlformats.org/officeDocument/2006/relationships/image" Target="media/image17.jpeg"/><Relationship Id="rId49" Type="http://schemas.openxmlformats.org/officeDocument/2006/relationships/hyperlink" Target="https://www.doi.gov/sites/doi.gov/files/uploads/Post_Katrina_Emergency_Management_Reform_Act_pdf.pdf" TargetMode="External"/><Relationship Id="rId5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s://www.in.gov/gov/files/EO_17-02.pdf" TargetMode="External"/><Relationship Id="rId52" Type="http://schemas.openxmlformats.org/officeDocument/2006/relationships/hyperlink" Target="https://www.fema.gov/sites/default/files/2020-07/fema_ESF_14_Business-Infrastructure.pdf"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ddb5066c-6899-482b-9ea0-5145f9da9989" xsi:nil="true"/>
    <lcf76f155ced4ddcb4097134ff3c332f xmlns="11624324-0993-401e-bf66-9d12032fd5f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F3D11D4150FEC4BB63A1F1D476B365B" ma:contentTypeVersion="13" ma:contentTypeDescription="Create a new document." ma:contentTypeScope="" ma:versionID="e6c8748186ef1cc0c0f3c63b4fee337d">
  <xsd:schema xmlns:xsd="http://www.w3.org/2001/XMLSchema" xmlns:xs="http://www.w3.org/2001/XMLSchema" xmlns:p="http://schemas.microsoft.com/office/2006/metadata/properties" xmlns:ns2="11624324-0993-401e-bf66-9d12032fd5f7" xmlns:ns3="484e9b16-3e6e-40d2-9908-5378b3304ae2" xmlns:ns4="ddb5066c-6899-482b-9ea0-5145f9da9989" targetNamespace="http://schemas.microsoft.com/office/2006/metadata/properties" ma:root="true" ma:fieldsID="a5207801c83832cca3eb0ea4f0f5c286" ns2:_="" ns3:_="" ns4:_="">
    <xsd:import namespace="11624324-0993-401e-bf66-9d12032fd5f7"/>
    <xsd:import namespace="484e9b16-3e6e-40d2-9908-5378b3304ae2"/>
    <xsd:import namespace="ddb5066c-6899-482b-9ea0-5145f9da998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624324-0993-401e-bf66-9d12032fd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2675d46-00a0-495e-b90c-e7abf5d36b7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84e9b16-3e6e-40d2-9908-5378b3304ae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b5066c-6899-482b-9ea0-5145f9da998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0cad4f8-16b5-42c1-8848-ee3bff587c45}" ma:internalName="TaxCatchAll" ma:showField="CatchAllData" ma:web="484e9b16-3e6e-40d2-9908-5378b3304a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5170B8-81FB-494E-8336-7822EFF85F2E}">
  <ds:schemaRefs>
    <ds:schemaRef ds:uri="http://schemas.openxmlformats.org/officeDocument/2006/bibliography"/>
  </ds:schemaRefs>
</ds:datastoreItem>
</file>

<file path=customXml/itemProps2.xml><?xml version="1.0" encoding="utf-8"?>
<ds:datastoreItem xmlns:ds="http://schemas.openxmlformats.org/officeDocument/2006/customXml" ds:itemID="{3AFCC54D-7C7A-4A99-B64A-DD344EC2771E}">
  <ds:schemaRefs>
    <ds:schemaRef ds:uri="http://schemas.microsoft.com/office/2006/documentManagement/types"/>
    <ds:schemaRef ds:uri="http://purl.org/dc/dcmitype/"/>
    <ds:schemaRef ds:uri="484e9b16-3e6e-40d2-9908-5378b3304ae2"/>
    <ds:schemaRef ds:uri="http://purl.org/dc/terms/"/>
    <ds:schemaRef ds:uri="http://schemas.microsoft.com/office/infopath/2007/PartnerControls"/>
    <ds:schemaRef ds:uri="http://schemas.microsoft.com/office/2006/metadata/properties"/>
    <ds:schemaRef ds:uri="http://www.w3.org/XML/1998/namespace"/>
    <ds:schemaRef ds:uri="11624324-0993-401e-bf66-9d12032fd5f7"/>
    <ds:schemaRef ds:uri="http://schemas.openxmlformats.org/package/2006/metadata/core-properties"/>
    <ds:schemaRef ds:uri="ddb5066c-6899-482b-9ea0-5145f9da9989"/>
    <ds:schemaRef ds:uri="http://purl.org/dc/elements/1.1/"/>
  </ds:schemaRefs>
</ds:datastoreItem>
</file>

<file path=customXml/itemProps3.xml><?xml version="1.0" encoding="utf-8"?>
<ds:datastoreItem xmlns:ds="http://schemas.openxmlformats.org/officeDocument/2006/customXml" ds:itemID="{9E63677B-86EF-4A2C-9AD0-46FE584BFB9E}">
  <ds:schemaRefs>
    <ds:schemaRef ds:uri="http://schemas.microsoft.com/sharepoint/v3/contenttype/forms"/>
  </ds:schemaRefs>
</ds:datastoreItem>
</file>

<file path=customXml/itemProps4.xml><?xml version="1.0" encoding="utf-8"?>
<ds:datastoreItem xmlns:ds="http://schemas.openxmlformats.org/officeDocument/2006/customXml" ds:itemID="{A00363C2-D782-4960-9C06-2ABF38D605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624324-0993-401e-bf66-9d12032fd5f7"/>
    <ds:schemaRef ds:uri="484e9b16-3e6e-40d2-9908-5378b3304ae2"/>
    <ds:schemaRef ds:uri="ddb5066c-6899-482b-9ea0-5145f9da9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45</Pages>
  <Words>9950</Words>
  <Characters>56721</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After-Action Report/Improvement Plan Template</vt:lpstr>
    </vt:vector>
  </TitlesOfParts>
  <Company/>
  <LinksUpToDate>false</LinksUpToDate>
  <CharactersWithSpaces>66538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After-Action Report/Improvement Plan Template</dc:title>
  <dc:subject/>
  <dc:creator>Peri Rogowski</dc:creator>
  <cp:keywords>HSEEP, Template, After-Action, Improvement Plan, AAR, Evaluation</cp:keywords>
  <dc:description/>
  <cp:lastModifiedBy>Rogowski, Peri</cp:lastModifiedBy>
  <cp:revision>2</cp:revision>
  <cp:lastPrinted>2012-11-08T02:40:00Z</cp:lastPrinted>
  <dcterms:created xsi:type="dcterms:W3CDTF">2022-06-20T14:25:00Z</dcterms:created>
  <dcterms:modified xsi:type="dcterms:W3CDTF">2022-06-20T14:25:00Z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0x010100DF3D11D4150FEC4BB63A1F1D476B365B</vt:lpwstr>
  </property>
  <property fmtid="{D5CDD505-2E9C-101B-9397-08002B2CF9AE}" pid="3" name="MediaServiceImageTags">
    <vt:lpwstr/>
  </property>
</Properties>
</file>