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9339F" w14:textId="262251DD" w:rsidR="0095778E" w:rsidRPr="00410DC3" w:rsidRDefault="0095778E" w:rsidP="0095778E">
      <w:pPr>
        <w:pStyle w:val="Title"/>
        <w:widowControl w:val="0"/>
        <w:pBdr>
          <w:bottom w:val="single" w:sz="8" w:space="4" w:color="404040" w:themeColor="text1" w:themeTint="BF"/>
        </w:pBdr>
        <w:autoSpaceDE w:val="0"/>
        <w:autoSpaceDN w:val="0"/>
        <w:adjustRightInd w:val="0"/>
        <w:spacing w:before="4320" w:after="300"/>
        <w:contextualSpacing/>
        <w:jc w:val="left"/>
        <w:outlineLvl w:val="9"/>
        <w:rPr>
          <w:rFonts w:ascii="Arial Narrow" w:eastAsiaTheme="majorEastAsia" w:hAnsi="Arial Narrow" w:cstheme="majorBidi"/>
          <w:bCs w:val="0"/>
          <w:caps/>
          <w:color w:val="182853"/>
          <w:spacing w:val="5"/>
          <w:sz w:val="72"/>
          <w:szCs w:val="52"/>
        </w:rPr>
      </w:pPr>
      <w:r>
        <w:rPr>
          <w:rFonts w:ascii="Arial Narrow" w:eastAsiaTheme="majorEastAsia" w:hAnsi="Arial Narrow" w:cstheme="majorBidi"/>
          <w:bCs w:val="0"/>
          <w:caps/>
          <w:color w:val="182853"/>
          <w:spacing w:val="5"/>
          <w:sz w:val="72"/>
          <w:szCs w:val="52"/>
        </w:rPr>
        <w:t>Emergency Support Function (ESF) #</w:t>
      </w:r>
      <w:r w:rsidR="001F2B91">
        <w:rPr>
          <w:rFonts w:ascii="Arial Narrow" w:eastAsiaTheme="majorEastAsia" w:hAnsi="Arial Narrow" w:cstheme="majorBidi"/>
          <w:bCs w:val="0"/>
          <w:caps/>
          <w:color w:val="182853"/>
          <w:spacing w:val="5"/>
          <w:sz w:val="72"/>
          <w:szCs w:val="52"/>
        </w:rPr>
        <w:t>10</w:t>
      </w:r>
      <w:r w:rsidR="00A52BD7">
        <w:rPr>
          <w:rFonts w:ascii="Arial Narrow" w:eastAsiaTheme="majorEastAsia" w:hAnsi="Arial Narrow" w:cstheme="majorBidi"/>
          <w:bCs w:val="0"/>
          <w:caps/>
          <w:color w:val="182853"/>
          <w:spacing w:val="5"/>
          <w:sz w:val="72"/>
          <w:szCs w:val="52"/>
        </w:rPr>
        <w:t xml:space="preserve"> </w:t>
      </w:r>
      <w:r>
        <w:rPr>
          <w:rFonts w:ascii="Arial Narrow" w:eastAsiaTheme="majorEastAsia" w:hAnsi="Arial Narrow" w:cstheme="majorBidi"/>
          <w:bCs w:val="0"/>
          <w:caps/>
          <w:color w:val="182853"/>
          <w:spacing w:val="5"/>
          <w:sz w:val="72"/>
          <w:szCs w:val="52"/>
        </w:rPr>
        <w:t>Annex</w:t>
      </w:r>
      <w:r w:rsidR="00E501B3">
        <w:rPr>
          <w:rFonts w:ascii="Arial Narrow" w:eastAsiaTheme="majorEastAsia" w:hAnsi="Arial Narrow" w:cstheme="majorBidi"/>
          <w:bCs w:val="0"/>
          <w:caps/>
          <w:color w:val="182853"/>
          <w:spacing w:val="5"/>
          <w:sz w:val="72"/>
          <w:szCs w:val="52"/>
        </w:rPr>
        <w:t xml:space="preserve"> </w:t>
      </w:r>
      <w:r w:rsidR="001F2B91">
        <w:rPr>
          <w:rFonts w:ascii="Arial Narrow" w:eastAsiaTheme="majorEastAsia" w:hAnsi="Arial Narrow" w:cstheme="majorBidi"/>
          <w:bCs w:val="0"/>
          <w:caps/>
          <w:color w:val="182853"/>
          <w:spacing w:val="5"/>
          <w:sz w:val="72"/>
          <w:szCs w:val="52"/>
        </w:rPr>
        <w:t xml:space="preserve">Oil and Hazardous Materials REsponse </w:t>
      </w:r>
    </w:p>
    <w:p w14:paraId="18E8D871" w14:textId="77989E86" w:rsidR="0095778E" w:rsidRPr="0095778E" w:rsidRDefault="008A6DD6" w:rsidP="0095778E">
      <w:pPr>
        <w:pStyle w:val="Subtitle"/>
      </w:pPr>
      <w:r>
        <w:t>[INSERT NAME OF COUNTY</w:t>
      </w:r>
      <w:r w:rsidR="00BD101E">
        <w:t>]</w:t>
      </w:r>
    </w:p>
    <w:p w14:paraId="2AB3C242" w14:textId="641ED883" w:rsidR="00E501B3" w:rsidRDefault="00E501B3" w:rsidP="006746F8">
      <w:pPr>
        <w:widowControl w:val="0"/>
        <w:autoSpaceDE w:val="0"/>
        <w:autoSpaceDN w:val="0"/>
        <w:adjustRightInd w:val="0"/>
        <w:spacing w:before="120"/>
        <w:rPr>
          <w:rFonts w:cs="Arial"/>
          <w:color w:val="000000" w:themeColor="text1"/>
          <w:sz w:val="36"/>
          <w:szCs w:val="36"/>
        </w:rPr>
      </w:pPr>
      <w:r>
        <w:rPr>
          <w:rFonts w:cs="Arial"/>
          <w:color w:val="000000" w:themeColor="text1"/>
          <w:sz w:val="36"/>
          <w:szCs w:val="36"/>
        </w:rPr>
        <w:t>Emergency Operation Plan (EOP) ESF Annex</w:t>
      </w:r>
      <w:r w:rsidR="00BD101E">
        <w:rPr>
          <w:rFonts w:cs="Arial"/>
          <w:color w:val="000000" w:themeColor="text1"/>
          <w:sz w:val="36"/>
          <w:szCs w:val="36"/>
        </w:rPr>
        <w:t xml:space="preserve"> {Template}</w:t>
      </w:r>
    </w:p>
    <w:p w14:paraId="464E6ABB" w14:textId="66454A52" w:rsidR="0095778E" w:rsidRPr="0095778E" w:rsidRDefault="00BD101E" w:rsidP="006746F8">
      <w:pPr>
        <w:widowControl w:val="0"/>
        <w:autoSpaceDE w:val="0"/>
        <w:autoSpaceDN w:val="0"/>
        <w:adjustRightInd w:val="0"/>
        <w:spacing w:before="120"/>
        <w:rPr>
          <w:rFonts w:cs="Arial"/>
          <w:color w:val="000000" w:themeColor="text1"/>
          <w:sz w:val="36"/>
          <w:szCs w:val="36"/>
        </w:rPr>
      </w:pPr>
      <w:r>
        <w:rPr>
          <w:rFonts w:cs="Arial"/>
          <w:color w:val="000000" w:themeColor="text1"/>
          <w:sz w:val="36"/>
          <w:szCs w:val="36"/>
        </w:rPr>
        <w:t>[INSERT MONTH AND YEAR]</w:t>
      </w:r>
    </w:p>
    <w:p w14:paraId="2377B046" w14:textId="19C020DF" w:rsidR="006746F8" w:rsidRPr="00FB4D1B" w:rsidRDefault="006746F8" w:rsidP="006746F8">
      <w:pPr>
        <w:pStyle w:val="CoverPageSummary"/>
        <w:rPr>
          <w:rFonts w:cs="Arial"/>
        </w:rPr>
        <w:sectPr w:rsidR="006746F8" w:rsidRPr="00FB4D1B" w:rsidSect="00A40CCA">
          <w:headerReference w:type="default" r:id="rId11"/>
          <w:footerReference w:type="default" r:id="rId12"/>
          <w:pgSz w:w="12240" w:h="15840" w:code="1"/>
          <w:pgMar w:top="1440" w:right="1440" w:bottom="1440" w:left="1440" w:header="72" w:footer="942" w:gutter="0"/>
          <w:pgNumType w:fmt="lowerRoman" w:start="3"/>
          <w:cols w:space="720"/>
          <w:docGrid w:linePitch="360"/>
        </w:sectPr>
      </w:pPr>
    </w:p>
    <w:bookmarkStart w:id="0" w:name="_Toc76124225" w:displacedByCustomXml="next"/>
    <w:sdt>
      <w:sdtPr>
        <w:rPr>
          <w:rFonts w:ascii="Arial" w:eastAsia="Times New Roman" w:hAnsi="Arial" w:cs="Arial"/>
          <w:caps w:val="0"/>
          <w:smallCaps w:val="0"/>
          <w:color w:val="auto"/>
          <w:sz w:val="24"/>
          <w:szCs w:val="24"/>
        </w:rPr>
        <w:id w:val="666435038"/>
        <w:docPartObj>
          <w:docPartGallery w:val="Table of Contents"/>
          <w:docPartUnique/>
        </w:docPartObj>
      </w:sdtPr>
      <w:sdtEndPr>
        <w:rPr>
          <w:b/>
          <w:bCs/>
          <w:noProof/>
        </w:rPr>
      </w:sdtEndPr>
      <w:sdtContent>
        <w:p w14:paraId="7F819A46" w14:textId="1FED6893" w:rsidR="00410DC3" w:rsidRPr="00B50217" w:rsidRDefault="00B50217">
          <w:pPr>
            <w:pStyle w:val="TOCHeading"/>
            <w:rPr>
              <w:rFonts w:ascii="Arial" w:hAnsi="Arial" w:cs="Arial"/>
              <w:b/>
              <w:bCs/>
              <w:color w:val="auto"/>
            </w:rPr>
          </w:pPr>
          <w:r w:rsidRPr="00B50217">
            <w:rPr>
              <w:rFonts w:ascii="Arial" w:hAnsi="Arial" w:cs="Arial"/>
              <w:b/>
              <w:bCs/>
              <w:caps w:val="0"/>
              <w:color w:val="auto"/>
            </w:rPr>
            <w:t>TABLE OF CONTENTS</w:t>
          </w:r>
        </w:p>
        <w:p w14:paraId="7A17C9CA" w14:textId="63DF4440" w:rsidR="00B50217" w:rsidRPr="00B50217" w:rsidRDefault="00410DC3">
          <w:pPr>
            <w:pStyle w:val="TOC1"/>
            <w:rPr>
              <w:rFonts w:ascii="Arial" w:eastAsiaTheme="minorEastAsia" w:hAnsi="Arial"/>
              <w:b w:val="0"/>
              <w:color w:val="auto"/>
              <w:sz w:val="22"/>
              <w:szCs w:val="22"/>
            </w:rPr>
          </w:pPr>
          <w:r w:rsidRPr="00B50217">
            <w:rPr>
              <w:rFonts w:ascii="Arial" w:hAnsi="Arial"/>
            </w:rPr>
            <w:fldChar w:fldCharType="begin"/>
          </w:r>
          <w:r w:rsidRPr="00B50217">
            <w:rPr>
              <w:rFonts w:ascii="Arial" w:hAnsi="Arial"/>
            </w:rPr>
            <w:instrText xml:space="preserve"> TOC \o "1-3" \h \z \u </w:instrText>
          </w:r>
          <w:r w:rsidRPr="00B50217">
            <w:rPr>
              <w:rFonts w:ascii="Arial" w:hAnsi="Arial"/>
            </w:rPr>
            <w:fldChar w:fldCharType="separate"/>
          </w:r>
          <w:hyperlink w:anchor="_Toc95724505" w:history="1">
            <w:r w:rsidR="00B50217" w:rsidRPr="00B50217">
              <w:rPr>
                <w:rStyle w:val="Hyperlink"/>
                <w:rFonts w:ascii="Arial" w:hAnsi="Arial"/>
                <w:bCs/>
                <w:kern w:val="32"/>
              </w:rPr>
              <w:t>DISCLAIMER</w:t>
            </w:r>
            <w:r w:rsidR="00B50217" w:rsidRPr="00B50217">
              <w:rPr>
                <w:rFonts w:ascii="Arial" w:hAnsi="Arial"/>
                <w:webHidden/>
              </w:rPr>
              <w:tab/>
            </w:r>
            <w:r w:rsidR="00B50217" w:rsidRPr="00B50217">
              <w:rPr>
                <w:rFonts w:ascii="Arial" w:hAnsi="Arial"/>
                <w:webHidden/>
              </w:rPr>
              <w:fldChar w:fldCharType="begin"/>
            </w:r>
            <w:r w:rsidR="00B50217" w:rsidRPr="00B50217">
              <w:rPr>
                <w:rFonts w:ascii="Arial" w:hAnsi="Arial"/>
                <w:webHidden/>
              </w:rPr>
              <w:instrText xml:space="preserve"> PAGEREF _Toc95724505 \h </w:instrText>
            </w:r>
            <w:r w:rsidR="00B50217" w:rsidRPr="00B50217">
              <w:rPr>
                <w:rFonts w:ascii="Arial" w:hAnsi="Arial"/>
                <w:webHidden/>
              </w:rPr>
            </w:r>
            <w:r w:rsidR="00B50217" w:rsidRPr="00B50217">
              <w:rPr>
                <w:rFonts w:ascii="Arial" w:hAnsi="Arial"/>
                <w:webHidden/>
              </w:rPr>
              <w:fldChar w:fldCharType="separate"/>
            </w:r>
            <w:r w:rsidR="00100ECF">
              <w:rPr>
                <w:rFonts w:ascii="Arial" w:hAnsi="Arial"/>
                <w:webHidden/>
              </w:rPr>
              <w:t>3</w:t>
            </w:r>
            <w:r w:rsidR="00B50217" w:rsidRPr="00B50217">
              <w:rPr>
                <w:rFonts w:ascii="Arial" w:hAnsi="Arial"/>
                <w:webHidden/>
              </w:rPr>
              <w:fldChar w:fldCharType="end"/>
            </w:r>
          </w:hyperlink>
        </w:p>
        <w:p w14:paraId="7DA5457D" w14:textId="59DD10D2" w:rsidR="00B50217" w:rsidRPr="00B50217" w:rsidRDefault="00100ECF">
          <w:pPr>
            <w:pStyle w:val="TOC1"/>
            <w:rPr>
              <w:rFonts w:ascii="Arial" w:eastAsiaTheme="minorEastAsia" w:hAnsi="Arial"/>
              <w:b w:val="0"/>
              <w:color w:val="auto"/>
              <w:sz w:val="22"/>
              <w:szCs w:val="22"/>
            </w:rPr>
          </w:pPr>
          <w:hyperlink w:anchor="_Toc95724506" w:history="1">
            <w:r w:rsidR="00B50217" w:rsidRPr="00B50217">
              <w:rPr>
                <w:rStyle w:val="Hyperlink"/>
                <w:rFonts w:ascii="Arial" w:hAnsi="Arial"/>
              </w:rPr>
              <w:t>PLANNING AGENCIES</w:t>
            </w:r>
            <w:r w:rsidR="00B50217" w:rsidRPr="00B50217">
              <w:rPr>
                <w:rFonts w:ascii="Arial" w:hAnsi="Arial"/>
                <w:webHidden/>
              </w:rPr>
              <w:tab/>
            </w:r>
            <w:r w:rsidR="00B50217" w:rsidRPr="00B50217">
              <w:rPr>
                <w:rFonts w:ascii="Arial" w:hAnsi="Arial"/>
                <w:webHidden/>
              </w:rPr>
              <w:fldChar w:fldCharType="begin"/>
            </w:r>
            <w:r w:rsidR="00B50217" w:rsidRPr="00B50217">
              <w:rPr>
                <w:rFonts w:ascii="Arial" w:hAnsi="Arial"/>
                <w:webHidden/>
              </w:rPr>
              <w:instrText xml:space="preserve"> PAGEREF _Toc95724506 \h </w:instrText>
            </w:r>
            <w:r w:rsidR="00B50217" w:rsidRPr="00B50217">
              <w:rPr>
                <w:rFonts w:ascii="Arial" w:hAnsi="Arial"/>
                <w:webHidden/>
              </w:rPr>
            </w:r>
            <w:r w:rsidR="00B50217" w:rsidRPr="00B50217">
              <w:rPr>
                <w:rFonts w:ascii="Arial" w:hAnsi="Arial"/>
                <w:webHidden/>
              </w:rPr>
              <w:fldChar w:fldCharType="separate"/>
            </w:r>
            <w:r>
              <w:rPr>
                <w:rFonts w:ascii="Arial" w:hAnsi="Arial"/>
                <w:webHidden/>
              </w:rPr>
              <w:t>4</w:t>
            </w:r>
            <w:r w:rsidR="00B50217" w:rsidRPr="00B50217">
              <w:rPr>
                <w:rFonts w:ascii="Arial" w:hAnsi="Arial"/>
                <w:webHidden/>
              </w:rPr>
              <w:fldChar w:fldCharType="end"/>
            </w:r>
          </w:hyperlink>
        </w:p>
        <w:p w14:paraId="11E2122A" w14:textId="65457234" w:rsidR="00B50217" w:rsidRPr="00B50217" w:rsidRDefault="00100ECF">
          <w:pPr>
            <w:pStyle w:val="TOC1"/>
            <w:rPr>
              <w:rFonts w:ascii="Arial" w:eastAsiaTheme="minorEastAsia" w:hAnsi="Arial"/>
              <w:b w:val="0"/>
              <w:color w:val="auto"/>
              <w:sz w:val="22"/>
              <w:szCs w:val="22"/>
            </w:rPr>
          </w:pPr>
          <w:hyperlink w:anchor="_Toc95724510" w:history="1">
            <w:r w:rsidR="00B50217" w:rsidRPr="00B50217">
              <w:rPr>
                <w:rStyle w:val="Hyperlink"/>
                <w:rFonts w:ascii="Arial" w:hAnsi="Arial"/>
              </w:rPr>
              <w:t>PURPOSE, SCOPE, SITUATION, AND ASSUMPTIONS</w:t>
            </w:r>
            <w:r w:rsidR="00B50217" w:rsidRPr="00B50217">
              <w:rPr>
                <w:rFonts w:ascii="Arial" w:hAnsi="Arial"/>
                <w:webHidden/>
              </w:rPr>
              <w:tab/>
            </w:r>
            <w:r w:rsidR="00B50217" w:rsidRPr="00B50217">
              <w:rPr>
                <w:rFonts w:ascii="Arial" w:hAnsi="Arial"/>
                <w:webHidden/>
              </w:rPr>
              <w:fldChar w:fldCharType="begin"/>
            </w:r>
            <w:r w:rsidR="00B50217" w:rsidRPr="00B50217">
              <w:rPr>
                <w:rFonts w:ascii="Arial" w:hAnsi="Arial"/>
                <w:webHidden/>
              </w:rPr>
              <w:instrText xml:space="preserve"> PAGEREF _Toc95724510 \h </w:instrText>
            </w:r>
            <w:r w:rsidR="00B50217" w:rsidRPr="00B50217">
              <w:rPr>
                <w:rFonts w:ascii="Arial" w:hAnsi="Arial"/>
                <w:webHidden/>
              </w:rPr>
            </w:r>
            <w:r w:rsidR="00B50217" w:rsidRPr="00B50217">
              <w:rPr>
                <w:rFonts w:ascii="Arial" w:hAnsi="Arial"/>
                <w:webHidden/>
              </w:rPr>
              <w:fldChar w:fldCharType="separate"/>
            </w:r>
            <w:r>
              <w:rPr>
                <w:rFonts w:ascii="Arial" w:hAnsi="Arial"/>
                <w:webHidden/>
              </w:rPr>
              <w:t>5</w:t>
            </w:r>
            <w:r w:rsidR="00B50217" w:rsidRPr="00B50217">
              <w:rPr>
                <w:rFonts w:ascii="Arial" w:hAnsi="Arial"/>
                <w:webHidden/>
              </w:rPr>
              <w:fldChar w:fldCharType="end"/>
            </w:r>
          </w:hyperlink>
        </w:p>
        <w:p w14:paraId="28DF8BE2" w14:textId="595365B0" w:rsidR="00B50217" w:rsidRPr="00B50217" w:rsidRDefault="00100ECF">
          <w:pPr>
            <w:pStyle w:val="TOC2"/>
            <w:rPr>
              <w:rFonts w:eastAsiaTheme="minorEastAsia"/>
              <w:color w:val="auto"/>
              <w:sz w:val="22"/>
              <w:szCs w:val="22"/>
            </w:rPr>
          </w:pPr>
          <w:hyperlink w:anchor="_Toc95724511" w:history="1">
            <w:r w:rsidR="00B50217" w:rsidRPr="00B50217">
              <w:rPr>
                <w:rStyle w:val="Hyperlink"/>
              </w:rPr>
              <w:t>PURPOSE</w:t>
            </w:r>
            <w:r w:rsidR="00B50217" w:rsidRPr="00B50217">
              <w:rPr>
                <w:webHidden/>
              </w:rPr>
              <w:tab/>
            </w:r>
            <w:r w:rsidR="00B50217" w:rsidRPr="00B50217">
              <w:rPr>
                <w:webHidden/>
              </w:rPr>
              <w:fldChar w:fldCharType="begin"/>
            </w:r>
            <w:r w:rsidR="00B50217" w:rsidRPr="00B50217">
              <w:rPr>
                <w:webHidden/>
              </w:rPr>
              <w:instrText xml:space="preserve"> PAGEREF _Toc95724511 \h </w:instrText>
            </w:r>
            <w:r w:rsidR="00B50217" w:rsidRPr="00B50217">
              <w:rPr>
                <w:webHidden/>
              </w:rPr>
            </w:r>
            <w:r w:rsidR="00B50217" w:rsidRPr="00B50217">
              <w:rPr>
                <w:webHidden/>
              </w:rPr>
              <w:fldChar w:fldCharType="separate"/>
            </w:r>
            <w:r>
              <w:rPr>
                <w:webHidden/>
              </w:rPr>
              <w:t>5</w:t>
            </w:r>
            <w:r w:rsidR="00B50217" w:rsidRPr="00B50217">
              <w:rPr>
                <w:webHidden/>
              </w:rPr>
              <w:fldChar w:fldCharType="end"/>
            </w:r>
          </w:hyperlink>
        </w:p>
        <w:p w14:paraId="2306208A" w14:textId="3C7D0624" w:rsidR="00B50217" w:rsidRPr="00B50217" w:rsidRDefault="00100ECF">
          <w:pPr>
            <w:pStyle w:val="TOC2"/>
            <w:rPr>
              <w:rFonts w:eastAsiaTheme="minorEastAsia"/>
              <w:color w:val="auto"/>
              <w:sz w:val="22"/>
              <w:szCs w:val="22"/>
            </w:rPr>
          </w:pPr>
          <w:hyperlink w:anchor="_Toc95724512" w:history="1">
            <w:r w:rsidR="00B50217" w:rsidRPr="00B50217">
              <w:rPr>
                <w:rStyle w:val="Hyperlink"/>
              </w:rPr>
              <w:t>SCOPE</w:t>
            </w:r>
            <w:r w:rsidR="00B50217" w:rsidRPr="00B50217">
              <w:rPr>
                <w:webHidden/>
              </w:rPr>
              <w:tab/>
            </w:r>
            <w:r w:rsidR="00B50217" w:rsidRPr="00B50217">
              <w:rPr>
                <w:webHidden/>
              </w:rPr>
              <w:fldChar w:fldCharType="begin"/>
            </w:r>
            <w:r w:rsidR="00B50217" w:rsidRPr="00B50217">
              <w:rPr>
                <w:webHidden/>
              </w:rPr>
              <w:instrText xml:space="preserve"> PAGEREF _Toc95724512 \h </w:instrText>
            </w:r>
            <w:r w:rsidR="00B50217" w:rsidRPr="00B50217">
              <w:rPr>
                <w:webHidden/>
              </w:rPr>
            </w:r>
            <w:r w:rsidR="00B50217" w:rsidRPr="00B50217">
              <w:rPr>
                <w:webHidden/>
              </w:rPr>
              <w:fldChar w:fldCharType="separate"/>
            </w:r>
            <w:r>
              <w:rPr>
                <w:webHidden/>
              </w:rPr>
              <w:t>5</w:t>
            </w:r>
            <w:r w:rsidR="00B50217" w:rsidRPr="00B50217">
              <w:rPr>
                <w:webHidden/>
              </w:rPr>
              <w:fldChar w:fldCharType="end"/>
            </w:r>
          </w:hyperlink>
        </w:p>
        <w:p w14:paraId="3D1B13E4" w14:textId="39674261" w:rsidR="00B50217" w:rsidRPr="00B50217" w:rsidRDefault="00100ECF">
          <w:pPr>
            <w:pStyle w:val="TOC2"/>
            <w:rPr>
              <w:rFonts w:eastAsiaTheme="minorEastAsia"/>
              <w:color w:val="auto"/>
              <w:sz w:val="22"/>
              <w:szCs w:val="22"/>
            </w:rPr>
          </w:pPr>
          <w:hyperlink w:anchor="_Toc95724513" w:history="1">
            <w:r w:rsidR="00B50217" w:rsidRPr="00B50217">
              <w:rPr>
                <w:rStyle w:val="Hyperlink"/>
              </w:rPr>
              <w:t>SITUATION</w:t>
            </w:r>
            <w:r w:rsidR="00B50217" w:rsidRPr="00B50217">
              <w:rPr>
                <w:webHidden/>
              </w:rPr>
              <w:tab/>
            </w:r>
            <w:r w:rsidR="00B50217" w:rsidRPr="00B50217">
              <w:rPr>
                <w:webHidden/>
              </w:rPr>
              <w:fldChar w:fldCharType="begin"/>
            </w:r>
            <w:r w:rsidR="00B50217" w:rsidRPr="00B50217">
              <w:rPr>
                <w:webHidden/>
              </w:rPr>
              <w:instrText xml:space="preserve"> PAGEREF _Toc95724513 \h </w:instrText>
            </w:r>
            <w:r w:rsidR="00B50217" w:rsidRPr="00B50217">
              <w:rPr>
                <w:webHidden/>
              </w:rPr>
            </w:r>
            <w:r w:rsidR="00B50217" w:rsidRPr="00B50217">
              <w:rPr>
                <w:webHidden/>
              </w:rPr>
              <w:fldChar w:fldCharType="separate"/>
            </w:r>
            <w:r>
              <w:rPr>
                <w:webHidden/>
              </w:rPr>
              <w:t>7</w:t>
            </w:r>
            <w:r w:rsidR="00B50217" w:rsidRPr="00B50217">
              <w:rPr>
                <w:webHidden/>
              </w:rPr>
              <w:fldChar w:fldCharType="end"/>
            </w:r>
          </w:hyperlink>
        </w:p>
        <w:p w14:paraId="6946951F" w14:textId="1E5E3272" w:rsidR="00B50217" w:rsidRPr="00B50217" w:rsidRDefault="00100ECF">
          <w:pPr>
            <w:pStyle w:val="TOC2"/>
            <w:rPr>
              <w:rFonts w:eastAsiaTheme="minorEastAsia"/>
              <w:color w:val="auto"/>
              <w:sz w:val="22"/>
              <w:szCs w:val="22"/>
            </w:rPr>
          </w:pPr>
          <w:hyperlink w:anchor="_Toc95724516" w:history="1">
            <w:r w:rsidR="00B50217" w:rsidRPr="00B50217">
              <w:rPr>
                <w:rStyle w:val="Hyperlink"/>
              </w:rPr>
              <w:t>PLANNING ASSUMPTIONS</w:t>
            </w:r>
            <w:r w:rsidR="00B50217" w:rsidRPr="00B50217">
              <w:rPr>
                <w:webHidden/>
              </w:rPr>
              <w:tab/>
            </w:r>
            <w:r w:rsidR="00B50217" w:rsidRPr="00B50217">
              <w:rPr>
                <w:webHidden/>
              </w:rPr>
              <w:fldChar w:fldCharType="begin"/>
            </w:r>
            <w:r w:rsidR="00B50217" w:rsidRPr="00B50217">
              <w:rPr>
                <w:webHidden/>
              </w:rPr>
              <w:instrText xml:space="preserve"> PAGEREF _Toc95724516 \h </w:instrText>
            </w:r>
            <w:r w:rsidR="00B50217" w:rsidRPr="00B50217">
              <w:rPr>
                <w:webHidden/>
              </w:rPr>
            </w:r>
            <w:r w:rsidR="00B50217" w:rsidRPr="00B50217">
              <w:rPr>
                <w:webHidden/>
              </w:rPr>
              <w:fldChar w:fldCharType="separate"/>
            </w:r>
            <w:r>
              <w:rPr>
                <w:webHidden/>
              </w:rPr>
              <w:t>10</w:t>
            </w:r>
            <w:r w:rsidR="00B50217" w:rsidRPr="00B50217">
              <w:rPr>
                <w:webHidden/>
              </w:rPr>
              <w:fldChar w:fldCharType="end"/>
            </w:r>
          </w:hyperlink>
        </w:p>
        <w:p w14:paraId="7A0AC798" w14:textId="1F51D139" w:rsidR="00B50217" w:rsidRPr="00B50217" w:rsidRDefault="00100ECF">
          <w:pPr>
            <w:pStyle w:val="TOC1"/>
            <w:rPr>
              <w:rFonts w:ascii="Arial" w:eastAsiaTheme="minorEastAsia" w:hAnsi="Arial"/>
              <w:b w:val="0"/>
              <w:color w:val="auto"/>
              <w:sz w:val="22"/>
              <w:szCs w:val="22"/>
            </w:rPr>
          </w:pPr>
          <w:hyperlink w:anchor="_Toc95724518" w:history="1">
            <w:r w:rsidR="00B50217" w:rsidRPr="00B50217">
              <w:rPr>
                <w:rStyle w:val="Hyperlink"/>
                <w:rFonts w:ascii="Arial" w:hAnsi="Arial"/>
              </w:rPr>
              <w:t xml:space="preserve">CONCEPT </w:t>
            </w:r>
            <w:r w:rsidR="00C82B00">
              <w:rPr>
                <w:rStyle w:val="Hyperlink"/>
                <w:rFonts w:ascii="Arial" w:hAnsi="Arial"/>
              </w:rPr>
              <w:t>OF</w:t>
            </w:r>
            <w:r w:rsidR="00B50217" w:rsidRPr="00B50217">
              <w:rPr>
                <w:rStyle w:val="Hyperlink"/>
                <w:rFonts w:ascii="Arial" w:hAnsi="Arial"/>
              </w:rPr>
              <w:t xml:space="preserve"> OPERATIONS</w:t>
            </w:r>
            <w:r w:rsidR="00B50217" w:rsidRPr="00B50217">
              <w:rPr>
                <w:rFonts w:ascii="Arial" w:hAnsi="Arial"/>
                <w:webHidden/>
              </w:rPr>
              <w:tab/>
            </w:r>
            <w:r w:rsidR="00B50217" w:rsidRPr="00B50217">
              <w:rPr>
                <w:rFonts w:ascii="Arial" w:hAnsi="Arial"/>
                <w:webHidden/>
              </w:rPr>
              <w:fldChar w:fldCharType="begin"/>
            </w:r>
            <w:r w:rsidR="00B50217" w:rsidRPr="00B50217">
              <w:rPr>
                <w:rFonts w:ascii="Arial" w:hAnsi="Arial"/>
                <w:webHidden/>
              </w:rPr>
              <w:instrText xml:space="preserve"> PAGEREF _Toc95724518 \h </w:instrText>
            </w:r>
            <w:r w:rsidR="00B50217" w:rsidRPr="00B50217">
              <w:rPr>
                <w:rFonts w:ascii="Arial" w:hAnsi="Arial"/>
                <w:webHidden/>
              </w:rPr>
            </w:r>
            <w:r w:rsidR="00B50217" w:rsidRPr="00B50217">
              <w:rPr>
                <w:rFonts w:ascii="Arial" w:hAnsi="Arial"/>
                <w:webHidden/>
              </w:rPr>
              <w:fldChar w:fldCharType="separate"/>
            </w:r>
            <w:r>
              <w:rPr>
                <w:rFonts w:ascii="Arial" w:hAnsi="Arial"/>
                <w:webHidden/>
              </w:rPr>
              <w:t>12</w:t>
            </w:r>
            <w:r w:rsidR="00B50217" w:rsidRPr="00B50217">
              <w:rPr>
                <w:rFonts w:ascii="Arial" w:hAnsi="Arial"/>
                <w:webHidden/>
              </w:rPr>
              <w:fldChar w:fldCharType="end"/>
            </w:r>
          </w:hyperlink>
        </w:p>
        <w:p w14:paraId="0A98162C" w14:textId="009F3361" w:rsidR="00B50217" w:rsidRPr="00B50217" w:rsidRDefault="00100ECF">
          <w:pPr>
            <w:pStyle w:val="TOC2"/>
            <w:rPr>
              <w:rFonts w:eastAsiaTheme="minorEastAsia"/>
              <w:color w:val="auto"/>
              <w:sz w:val="22"/>
              <w:szCs w:val="22"/>
            </w:rPr>
          </w:pPr>
          <w:hyperlink w:anchor="_Toc95724519" w:history="1">
            <w:r w:rsidR="00B50217" w:rsidRPr="00B50217">
              <w:rPr>
                <w:rStyle w:val="Hyperlink"/>
              </w:rPr>
              <w:t>GENERAL CONCEPT</w:t>
            </w:r>
            <w:r w:rsidR="00B50217" w:rsidRPr="00B50217">
              <w:rPr>
                <w:webHidden/>
              </w:rPr>
              <w:tab/>
            </w:r>
            <w:r w:rsidR="00B50217" w:rsidRPr="00B50217">
              <w:rPr>
                <w:webHidden/>
              </w:rPr>
              <w:fldChar w:fldCharType="begin"/>
            </w:r>
            <w:r w:rsidR="00B50217" w:rsidRPr="00B50217">
              <w:rPr>
                <w:webHidden/>
              </w:rPr>
              <w:instrText xml:space="preserve"> PAGEREF _Toc95724519 \h </w:instrText>
            </w:r>
            <w:r w:rsidR="00B50217" w:rsidRPr="00B50217">
              <w:rPr>
                <w:webHidden/>
              </w:rPr>
            </w:r>
            <w:r w:rsidR="00B50217" w:rsidRPr="00B50217">
              <w:rPr>
                <w:webHidden/>
              </w:rPr>
              <w:fldChar w:fldCharType="separate"/>
            </w:r>
            <w:r>
              <w:rPr>
                <w:webHidden/>
              </w:rPr>
              <w:t>12</w:t>
            </w:r>
            <w:r w:rsidR="00B50217" w:rsidRPr="00B50217">
              <w:rPr>
                <w:webHidden/>
              </w:rPr>
              <w:fldChar w:fldCharType="end"/>
            </w:r>
          </w:hyperlink>
        </w:p>
        <w:p w14:paraId="07974485" w14:textId="465BB319" w:rsidR="00B50217" w:rsidRPr="00B50217" w:rsidRDefault="00100ECF">
          <w:pPr>
            <w:pStyle w:val="TOC2"/>
            <w:rPr>
              <w:rFonts w:eastAsiaTheme="minorEastAsia"/>
              <w:color w:val="auto"/>
              <w:sz w:val="22"/>
              <w:szCs w:val="22"/>
            </w:rPr>
          </w:pPr>
          <w:hyperlink w:anchor="_Toc95724520" w:history="1">
            <w:r w:rsidR="00B50217" w:rsidRPr="00B50217">
              <w:rPr>
                <w:rStyle w:val="Hyperlink"/>
              </w:rPr>
              <w:t>OPERATIONAL PRIORITIES DURING RESPONSE AND RECOVERY</w:t>
            </w:r>
            <w:r w:rsidR="00B50217" w:rsidRPr="00B50217">
              <w:rPr>
                <w:webHidden/>
              </w:rPr>
              <w:tab/>
            </w:r>
            <w:r w:rsidR="00B50217" w:rsidRPr="00B50217">
              <w:rPr>
                <w:webHidden/>
              </w:rPr>
              <w:fldChar w:fldCharType="begin"/>
            </w:r>
            <w:r w:rsidR="00B50217" w:rsidRPr="00B50217">
              <w:rPr>
                <w:webHidden/>
              </w:rPr>
              <w:instrText xml:space="preserve"> PAGEREF _Toc95724520 \h </w:instrText>
            </w:r>
            <w:r w:rsidR="00B50217" w:rsidRPr="00B50217">
              <w:rPr>
                <w:webHidden/>
              </w:rPr>
            </w:r>
            <w:r w:rsidR="00B50217" w:rsidRPr="00B50217">
              <w:rPr>
                <w:webHidden/>
              </w:rPr>
              <w:fldChar w:fldCharType="separate"/>
            </w:r>
            <w:r>
              <w:rPr>
                <w:webHidden/>
              </w:rPr>
              <w:t>12</w:t>
            </w:r>
            <w:r w:rsidR="00B50217" w:rsidRPr="00B50217">
              <w:rPr>
                <w:webHidden/>
              </w:rPr>
              <w:fldChar w:fldCharType="end"/>
            </w:r>
          </w:hyperlink>
        </w:p>
        <w:p w14:paraId="512C4E13" w14:textId="11E3CA17" w:rsidR="00B50217" w:rsidRPr="00B50217" w:rsidRDefault="00100ECF">
          <w:pPr>
            <w:pStyle w:val="TOC2"/>
            <w:rPr>
              <w:rFonts w:eastAsiaTheme="minorEastAsia"/>
              <w:color w:val="auto"/>
              <w:sz w:val="22"/>
              <w:szCs w:val="22"/>
            </w:rPr>
          </w:pPr>
          <w:hyperlink w:anchor="_Toc95724521" w:history="1">
            <w:r w:rsidR="00B50217" w:rsidRPr="00B50217">
              <w:rPr>
                <w:rStyle w:val="Hyperlink"/>
              </w:rPr>
              <w:t>ACTIVATION OF COUNTY EMERGENCY OPERATIONS CENTER</w:t>
            </w:r>
            <w:r w:rsidR="00B50217" w:rsidRPr="00B50217">
              <w:rPr>
                <w:webHidden/>
              </w:rPr>
              <w:tab/>
            </w:r>
            <w:r w:rsidR="00B50217" w:rsidRPr="00B50217">
              <w:rPr>
                <w:webHidden/>
              </w:rPr>
              <w:fldChar w:fldCharType="begin"/>
            </w:r>
            <w:r w:rsidR="00B50217" w:rsidRPr="00B50217">
              <w:rPr>
                <w:webHidden/>
              </w:rPr>
              <w:instrText xml:space="preserve"> PAGEREF _Toc95724521 \h </w:instrText>
            </w:r>
            <w:r w:rsidR="00B50217" w:rsidRPr="00B50217">
              <w:rPr>
                <w:webHidden/>
              </w:rPr>
            </w:r>
            <w:r w:rsidR="00B50217" w:rsidRPr="00B50217">
              <w:rPr>
                <w:webHidden/>
              </w:rPr>
              <w:fldChar w:fldCharType="separate"/>
            </w:r>
            <w:r>
              <w:rPr>
                <w:webHidden/>
              </w:rPr>
              <w:t>13</w:t>
            </w:r>
            <w:r w:rsidR="00B50217" w:rsidRPr="00B50217">
              <w:rPr>
                <w:webHidden/>
              </w:rPr>
              <w:fldChar w:fldCharType="end"/>
            </w:r>
          </w:hyperlink>
        </w:p>
        <w:p w14:paraId="2BBC0BBD" w14:textId="6AB81BD3" w:rsidR="00B50217" w:rsidRPr="00B50217" w:rsidRDefault="00100ECF">
          <w:pPr>
            <w:pStyle w:val="TOC2"/>
            <w:rPr>
              <w:rFonts w:eastAsiaTheme="minorEastAsia"/>
              <w:color w:val="auto"/>
              <w:sz w:val="22"/>
              <w:szCs w:val="22"/>
            </w:rPr>
          </w:pPr>
          <w:hyperlink w:anchor="_Toc95724522" w:history="1">
            <w:r w:rsidR="00B50217" w:rsidRPr="00B50217">
              <w:rPr>
                <w:rStyle w:val="Hyperlink"/>
              </w:rPr>
              <w:t>DEMOBILIZATION OF THE EOC</w:t>
            </w:r>
            <w:r w:rsidR="00B50217" w:rsidRPr="00B50217">
              <w:rPr>
                <w:webHidden/>
              </w:rPr>
              <w:tab/>
            </w:r>
            <w:r w:rsidR="00B50217" w:rsidRPr="00B50217">
              <w:rPr>
                <w:webHidden/>
              </w:rPr>
              <w:fldChar w:fldCharType="begin"/>
            </w:r>
            <w:r w:rsidR="00B50217" w:rsidRPr="00B50217">
              <w:rPr>
                <w:webHidden/>
              </w:rPr>
              <w:instrText xml:space="preserve"> PAGEREF _Toc95724522 \h </w:instrText>
            </w:r>
            <w:r w:rsidR="00B50217" w:rsidRPr="00B50217">
              <w:rPr>
                <w:webHidden/>
              </w:rPr>
            </w:r>
            <w:r w:rsidR="00B50217" w:rsidRPr="00B50217">
              <w:rPr>
                <w:webHidden/>
              </w:rPr>
              <w:fldChar w:fldCharType="separate"/>
            </w:r>
            <w:r>
              <w:rPr>
                <w:webHidden/>
              </w:rPr>
              <w:t>14</w:t>
            </w:r>
            <w:r w:rsidR="00B50217" w:rsidRPr="00B50217">
              <w:rPr>
                <w:webHidden/>
              </w:rPr>
              <w:fldChar w:fldCharType="end"/>
            </w:r>
          </w:hyperlink>
        </w:p>
        <w:p w14:paraId="681B2D85" w14:textId="006DCD3B" w:rsidR="00B50217" w:rsidRPr="00B50217" w:rsidRDefault="00100ECF">
          <w:pPr>
            <w:pStyle w:val="TOC2"/>
            <w:rPr>
              <w:rFonts w:eastAsiaTheme="minorEastAsia"/>
              <w:color w:val="auto"/>
              <w:sz w:val="22"/>
              <w:szCs w:val="22"/>
            </w:rPr>
          </w:pPr>
          <w:hyperlink w:anchor="_Toc95724523" w:history="1">
            <w:r w:rsidR="00B50217" w:rsidRPr="00B50217">
              <w:rPr>
                <w:rStyle w:val="Hyperlink"/>
              </w:rPr>
              <w:t>LOCAL COORDINATION</w:t>
            </w:r>
            <w:r w:rsidR="00B50217" w:rsidRPr="00B50217">
              <w:rPr>
                <w:webHidden/>
              </w:rPr>
              <w:tab/>
            </w:r>
            <w:r w:rsidR="00B50217" w:rsidRPr="00B50217">
              <w:rPr>
                <w:webHidden/>
              </w:rPr>
              <w:fldChar w:fldCharType="begin"/>
            </w:r>
            <w:r w:rsidR="00B50217" w:rsidRPr="00B50217">
              <w:rPr>
                <w:webHidden/>
              </w:rPr>
              <w:instrText xml:space="preserve"> PAGEREF _Toc95724523 \h </w:instrText>
            </w:r>
            <w:r w:rsidR="00B50217" w:rsidRPr="00B50217">
              <w:rPr>
                <w:webHidden/>
              </w:rPr>
            </w:r>
            <w:r w:rsidR="00B50217" w:rsidRPr="00B50217">
              <w:rPr>
                <w:webHidden/>
              </w:rPr>
              <w:fldChar w:fldCharType="separate"/>
            </w:r>
            <w:r>
              <w:rPr>
                <w:webHidden/>
              </w:rPr>
              <w:t>14</w:t>
            </w:r>
            <w:r w:rsidR="00B50217" w:rsidRPr="00B50217">
              <w:rPr>
                <w:webHidden/>
              </w:rPr>
              <w:fldChar w:fldCharType="end"/>
            </w:r>
          </w:hyperlink>
        </w:p>
        <w:p w14:paraId="75AE3BAD" w14:textId="06F20C63" w:rsidR="00B50217" w:rsidRPr="00B50217" w:rsidRDefault="00100ECF">
          <w:pPr>
            <w:pStyle w:val="TOC2"/>
            <w:rPr>
              <w:rFonts w:eastAsiaTheme="minorEastAsia"/>
              <w:color w:val="auto"/>
              <w:sz w:val="22"/>
              <w:szCs w:val="22"/>
            </w:rPr>
          </w:pPr>
          <w:hyperlink w:anchor="_Toc95724524" w:history="1">
            <w:r w:rsidR="00B50217" w:rsidRPr="00B50217">
              <w:rPr>
                <w:rStyle w:val="Hyperlink"/>
              </w:rPr>
              <w:t>RESOURCE SUPPORT</w:t>
            </w:r>
            <w:r w:rsidR="00B50217" w:rsidRPr="00B50217">
              <w:rPr>
                <w:webHidden/>
              </w:rPr>
              <w:tab/>
            </w:r>
            <w:r w:rsidR="00B50217" w:rsidRPr="00B50217">
              <w:rPr>
                <w:webHidden/>
              </w:rPr>
              <w:fldChar w:fldCharType="begin"/>
            </w:r>
            <w:r w:rsidR="00B50217" w:rsidRPr="00B50217">
              <w:rPr>
                <w:webHidden/>
              </w:rPr>
              <w:instrText xml:space="preserve"> PAGEREF _Toc95724524 \h </w:instrText>
            </w:r>
            <w:r w:rsidR="00B50217" w:rsidRPr="00B50217">
              <w:rPr>
                <w:webHidden/>
              </w:rPr>
            </w:r>
            <w:r w:rsidR="00B50217" w:rsidRPr="00B50217">
              <w:rPr>
                <w:webHidden/>
              </w:rPr>
              <w:fldChar w:fldCharType="separate"/>
            </w:r>
            <w:r>
              <w:rPr>
                <w:webHidden/>
              </w:rPr>
              <w:t>15</w:t>
            </w:r>
            <w:r w:rsidR="00B50217" w:rsidRPr="00B50217">
              <w:rPr>
                <w:webHidden/>
              </w:rPr>
              <w:fldChar w:fldCharType="end"/>
            </w:r>
          </w:hyperlink>
        </w:p>
        <w:p w14:paraId="38345F6C" w14:textId="3F958851" w:rsidR="00B50217" w:rsidRPr="00B50217" w:rsidRDefault="00100ECF">
          <w:pPr>
            <w:pStyle w:val="TOC2"/>
            <w:rPr>
              <w:rFonts w:eastAsiaTheme="minorEastAsia"/>
              <w:color w:val="auto"/>
              <w:sz w:val="22"/>
              <w:szCs w:val="22"/>
            </w:rPr>
          </w:pPr>
          <w:hyperlink w:anchor="_Toc95724525" w:history="1">
            <w:r w:rsidR="00B50217" w:rsidRPr="00B50217">
              <w:rPr>
                <w:rStyle w:val="Hyperlink"/>
              </w:rPr>
              <w:t>INCLUSION, ACCESS, AND FUNCTIONAL NEEDS</w:t>
            </w:r>
            <w:r w:rsidR="00B50217" w:rsidRPr="00B50217">
              <w:rPr>
                <w:webHidden/>
              </w:rPr>
              <w:tab/>
            </w:r>
            <w:r w:rsidR="00B50217" w:rsidRPr="00B50217">
              <w:rPr>
                <w:webHidden/>
              </w:rPr>
              <w:fldChar w:fldCharType="begin"/>
            </w:r>
            <w:r w:rsidR="00B50217" w:rsidRPr="00B50217">
              <w:rPr>
                <w:webHidden/>
              </w:rPr>
              <w:instrText xml:space="preserve"> PAGEREF _Toc95724525 \h </w:instrText>
            </w:r>
            <w:r w:rsidR="00B50217" w:rsidRPr="00B50217">
              <w:rPr>
                <w:webHidden/>
              </w:rPr>
            </w:r>
            <w:r w:rsidR="00B50217" w:rsidRPr="00B50217">
              <w:rPr>
                <w:webHidden/>
              </w:rPr>
              <w:fldChar w:fldCharType="separate"/>
            </w:r>
            <w:r>
              <w:rPr>
                <w:webHidden/>
              </w:rPr>
              <w:t>17</w:t>
            </w:r>
            <w:r w:rsidR="00B50217" w:rsidRPr="00B50217">
              <w:rPr>
                <w:webHidden/>
              </w:rPr>
              <w:fldChar w:fldCharType="end"/>
            </w:r>
          </w:hyperlink>
        </w:p>
        <w:p w14:paraId="6FFA0928" w14:textId="59F631CF" w:rsidR="00B50217" w:rsidRPr="00B50217" w:rsidRDefault="00100ECF">
          <w:pPr>
            <w:pStyle w:val="TOC1"/>
            <w:rPr>
              <w:rFonts w:ascii="Arial" w:eastAsiaTheme="minorEastAsia" w:hAnsi="Arial"/>
              <w:b w:val="0"/>
              <w:color w:val="auto"/>
              <w:sz w:val="22"/>
              <w:szCs w:val="22"/>
            </w:rPr>
          </w:pPr>
          <w:hyperlink w:anchor="_Toc95724527" w:history="1">
            <w:r w:rsidR="00B50217" w:rsidRPr="00B50217">
              <w:rPr>
                <w:rStyle w:val="Hyperlink"/>
                <w:rFonts w:ascii="Arial" w:hAnsi="Arial"/>
              </w:rPr>
              <w:t>ORGANIZATION AND ASSIGNMENT OF RESPONSIBILITIES</w:t>
            </w:r>
            <w:r w:rsidR="00B50217" w:rsidRPr="00B50217">
              <w:rPr>
                <w:rFonts w:ascii="Arial" w:hAnsi="Arial"/>
                <w:webHidden/>
              </w:rPr>
              <w:tab/>
            </w:r>
            <w:r w:rsidR="00B50217" w:rsidRPr="00B50217">
              <w:rPr>
                <w:rFonts w:ascii="Arial" w:hAnsi="Arial"/>
                <w:webHidden/>
              </w:rPr>
              <w:fldChar w:fldCharType="begin"/>
            </w:r>
            <w:r w:rsidR="00B50217" w:rsidRPr="00B50217">
              <w:rPr>
                <w:rFonts w:ascii="Arial" w:hAnsi="Arial"/>
                <w:webHidden/>
              </w:rPr>
              <w:instrText xml:space="preserve"> PAGEREF _Toc95724527 \h </w:instrText>
            </w:r>
            <w:r w:rsidR="00B50217" w:rsidRPr="00B50217">
              <w:rPr>
                <w:rFonts w:ascii="Arial" w:hAnsi="Arial"/>
                <w:webHidden/>
              </w:rPr>
            </w:r>
            <w:r w:rsidR="00B50217" w:rsidRPr="00B50217">
              <w:rPr>
                <w:rFonts w:ascii="Arial" w:hAnsi="Arial"/>
                <w:webHidden/>
              </w:rPr>
              <w:fldChar w:fldCharType="separate"/>
            </w:r>
            <w:r>
              <w:rPr>
                <w:rFonts w:ascii="Arial" w:hAnsi="Arial"/>
                <w:webHidden/>
              </w:rPr>
              <w:t>18</w:t>
            </w:r>
            <w:r w:rsidR="00B50217" w:rsidRPr="00B50217">
              <w:rPr>
                <w:rFonts w:ascii="Arial" w:hAnsi="Arial"/>
                <w:webHidden/>
              </w:rPr>
              <w:fldChar w:fldCharType="end"/>
            </w:r>
          </w:hyperlink>
        </w:p>
        <w:p w14:paraId="5720BCD1" w14:textId="27CF566D" w:rsidR="00B50217" w:rsidRPr="00B50217" w:rsidRDefault="00100ECF">
          <w:pPr>
            <w:pStyle w:val="TOC1"/>
            <w:rPr>
              <w:rFonts w:ascii="Arial" w:eastAsiaTheme="minorEastAsia" w:hAnsi="Arial"/>
              <w:b w:val="0"/>
              <w:color w:val="auto"/>
              <w:sz w:val="22"/>
              <w:szCs w:val="22"/>
            </w:rPr>
          </w:pPr>
          <w:hyperlink w:anchor="_Toc95724533" w:history="1">
            <w:r w:rsidR="00B50217" w:rsidRPr="00B50217">
              <w:rPr>
                <w:rStyle w:val="Hyperlink"/>
                <w:rFonts w:ascii="Arial" w:hAnsi="Arial"/>
              </w:rPr>
              <w:t>EMERGENCY SUPPORT FUNCTION GENERAL TASKS</w:t>
            </w:r>
            <w:r w:rsidR="00B50217" w:rsidRPr="00B50217">
              <w:rPr>
                <w:rFonts w:ascii="Arial" w:hAnsi="Arial"/>
                <w:webHidden/>
              </w:rPr>
              <w:tab/>
            </w:r>
            <w:r w:rsidR="00B50217" w:rsidRPr="00B50217">
              <w:rPr>
                <w:rFonts w:ascii="Arial" w:hAnsi="Arial"/>
                <w:webHidden/>
              </w:rPr>
              <w:fldChar w:fldCharType="begin"/>
            </w:r>
            <w:r w:rsidR="00B50217" w:rsidRPr="00B50217">
              <w:rPr>
                <w:rFonts w:ascii="Arial" w:hAnsi="Arial"/>
                <w:webHidden/>
              </w:rPr>
              <w:instrText xml:space="preserve"> PAGEREF _Toc95724533 \h </w:instrText>
            </w:r>
            <w:r w:rsidR="00B50217" w:rsidRPr="00B50217">
              <w:rPr>
                <w:rFonts w:ascii="Arial" w:hAnsi="Arial"/>
                <w:webHidden/>
              </w:rPr>
            </w:r>
            <w:r w:rsidR="00B50217" w:rsidRPr="00B50217">
              <w:rPr>
                <w:rFonts w:ascii="Arial" w:hAnsi="Arial"/>
                <w:webHidden/>
              </w:rPr>
              <w:fldChar w:fldCharType="separate"/>
            </w:r>
            <w:r>
              <w:rPr>
                <w:rFonts w:ascii="Arial" w:hAnsi="Arial"/>
                <w:webHidden/>
              </w:rPr>
              <w:t>21</w:t>
            </w:r>
            <w:r w:rsidR="00B50217" w:rsidRPr="00B50217">
              <w:rPr>
                <w:rFonts w:ascii="Arial" w:hAnsi="Arial"/>
                <w:webHidden/>
              </w:rPr>
              <w:fldChar w:fldCharType="end"/>
            </w:r>
          </w:hyperlink>
        </w:p>
        <w:p w14:paraId="1C51A230" w14:textId="7850C117" w:rsidR="00B50217" w:rsidRPr="00B50217" w:rsidRDefault="00100ECF">
          <w:pPr>
            <w:pStyle w:val="TOC1"/>
            <w:rPr>
              <w:rFonts w:ascii="Arial" w:eastAsiaTheme="minorEastAsia" w:hAnsi="Arial"/>
              <w:b w:val="0"/>
              <w:color w:val="auto"/>
              <w:sz w:val="22"/>
              <w:szCs w:val="22"/>
            </w:rPr>
          </w:pPr>
          <w:hyperlink w:anchor="_Toc95724539" w:history="1">
            <w:r w:rsidR="00B50217" w:rsidRPr="00B50217">
              <w:rPr>
                <w:rStyle w:val="Hyperlink"/>
                <w:rFonts w:ascii="Arial" w:hAnsi="Arial"/>
              </w:rPr>
              <w:t>LIFELINE AND ESF OJECTIVES AND TASKS TIMELINE</w:t>
            </w:r>
            <w:r w:rsidR="00B50217" w:rsidRPr="00B50217">
              <w:rPr>
                <w:rFonts w:ascii="Arial" w:hAnsi="Arial"/>
                <w:webHidden/>
              </w:rPr>
              <w:tab/>
            </w:r>
            <w:r w:rsidR="00B50217" w:rsidRPr="00B50217">
              <w:rPr>
                <w:rFonts w:ascii="Arial" w:hAnsi="Arial"/>
                <w:webHidden/>
              </w:rPr>
              <w:fldChar w:fldCharType="begin"/>
            </w:r>
            <w:r w:rsidR="00B50217" w:rsidRPr="00B50217">
              <w:rPr>
                <w:rFonts w:ascii="Arial" w:hAnsi="Arial"/>
                <w:webHidden/>
              </w:rPr>
              <w:instrText xml:space="preserve"> PAGEREF _Toc95724539 \h </w:instrText>
            </w:r>
            <w:r w:rsidR="00B50217" w:rsidRPr="00B50217">
              <w:rPr>
                <w:rFonts w:ascii="Arial" w:hAnsi="Arial"/>
                <w:webHidden/>
              </w:rPr>
            </w:r>
            <w:r w:rsidR="00B50217" w:rsidRPr="00B50217">
              <w:rPr>
                <w:rFonts w:ascii="Arial" w:hAnsi="Arial"/>
                <w:webHidden/>
              </w:rPr>
              <w:fldChar w:fldCharType="separate"/>
            </w:r>
            <w:r>
              <w:rPr>
                <w:rFonts w:ascii="Arial" w:hAnsi="Arial"/>
                <w:webHidden/>
              </w:rPr>
              <w:t>26</w:t>
            </w:r>
            <w:r w:rsidR="00B50217" w:rsidRPr="00B50217">
              <w:rPr>
                <w:rFonts w:ascii="Arial" w:hAnsi="Arial"/>
                <w:webHidden/>
              </w:rPr>
              <w:fldChar w:fldCharType="end"/>
            </w:r>
          </w:hyperlink>
        </w:p>
        <w:p w14:paraId="7FEB8010" w14:textId="1F806E3E" w:rsidR="00B50217" w:rsidRPr="00B50217" w:rsidRDefault="00100ECF">
          <w:pPr>
            <w:pStyle w:val="TOC1"/>
            <w:rPr>
              <w:rFonts w:ascii="Arial" w:eastAsiaTheme="minorEastAsia" w:hAnsi="Arial"/>
              <w:b w:val="0"/>
              <w:color w:val="auto"/>
              <w:sz w:val="22"/>
              <w:szCs w:val="22"/>
            </w:rPr>
          </w:pPr>
          <w:hyperlink w:anchor="_Toc95724543" w:history="1">
            <w:r w:rsidR="00B50217" w:rsidRPr="00B50217">
              <w:rPr>
                <w:rStyle w:val="Hyperlink"/>
                <w:rFonts w:ascii="Arial" w:hAnsi="Arial"/>
                <w:bCs/>
                <w:kern w:val="32"/>
              </w:rPr>
              <w:t>DIRECTION, CONTROL, AND COORDINATION</w:t>
            </w:r>
            <w:r w:rsidR="00B50217" w:rsidRPr="00B50217">
              <w:rPr>
                <w:rFonts w:ascii="Arial" w:hAnsi="Arial"/>
                <w:webHidden/>
              </w:rPr>
              <w:tab/>
            </w:r>
            <w:r w:rsidR="00B50217" w:rsidRPr="00B50217">
              <w:rPr>
                <w:rFonts w:ascii="Arial" w:hAnsi="Arial"/>
                <w:webHidden/>
              </w:rPr>
              <w:fldChar w:fldCharType="begin"/>
            </w:r>
            <w:r w:rsidR="00B50217" w:rsidRPr="00B50217">
              <w:rPr>
                <w:rFonts w:ascii="Arial" w:hAnsi="Arial"/>
                <w:webHidden/>
              </w:rPr>
              <w:instrText xml:space="preserve"> PAGEREF _Toc95724543 \h </w:instrText>
            </w:r>
            <w:r w:rsidR="00B50217" w:rsidRPr="00B50217">
              <w:rPr>
                <w:rFonts w:ascii="Arial" w:hAnsi="Arial"/>
                <w:webHidden/>
              </w:rPr>
            </w:r>
            <w:r w:rsidR="00B50217" w:rsidRPr="00B50217">
              <w:rPr>
                <w:rFonts w:ascii="Arial" w:hAnsi="Arial"/>
                <w:webHidden/>
              </w:rPr>
              <w:fldChar w:fldCharType="separate"/>
            </w:r>
            <w:r>
              <w:rPr>
                <w:rFonts w:ascii="Arial" w:hAnsi="Arial"/>
                <w:webHidden/>
              </w:rPr>
              <w:t>30</w:t>
            </w:r>
            <w:r w:rsidR="00B50217" w:rsidRPr="00B50217">
              <w:rPr>
                <w:rFonts w:ascii="Arial" w:hAnsi="Arial"/>
                <w:webHidden/>
              </w:rPr>
              <w:fldChar w:fldCharType="end"/>
            </w:r>
          </w:hyperlink>
        </w:p>
        <w:p w14:paraId="089CF3A8" w14:textId="7594AC71" w:rsidR="00B50217" w:rsidRPr="00B50217" w:rsidRDefault="00100ECF">
          <w:pPr>
            <w:pStyle w:val="TOC2"/>
            <w:rPr>
              <w:rFonts w:eastAsiaTheme="minorEastAsia"/>
              <w:color w:val="auto"/>
              <w:sz w:val="22"/>
              <w:szCs w:val="22"/>
            </w:rPr>
          </w:pPr>
          <w:hyperlink w:anchor="_Toc95724544" w:history="1">
            <w:r w:rsidR="00B50217" w:rsidRPr="00B50217">
              <w:rPr>
                <w:rStyle w:val="Hyperlink"/>
                <w:iCs/>
              </w:rPr>
              <w:t>DIRECTION</w:t>
            </w:r>
            <w:r w:rsidR="00B50217" w:rsidRPr="00B50217">
              <w:rPr>
                <w:webHidden/>
              </w:rPr>
              <w:tab/>
            </w:r>
            <w:r w:rsidR="00B50217" w:rsidRPr="00B50217">
              <w:rPr>
                <w:webHidden/>
              </w:rPr>
              <w:fldChar w:fldCharType="begin"/>
            </w:r>
            <w:r w:rsidR="00B50217" w:rsidRPr="00B50217">
              <w:rPr>
                <w:webHidden/>
              </w:rPr>
              <w:instrText xml:space="preserve"> PAGEREF _Toc95724544 \h </w:instrText>
            </w:r>
            <w:r w:rsidR="00B50217" w:rsidRPr="00B50217">
              <w:rPr>
                <w:webHidden/>
              </w:rPr>
            </w:r>
            <w:r w:rsidR="00B50217" w:rsidRPr="00B50217">
              <w:rPr>
                <w:webHidden/>
              </w:rPr>
              <w:fldChar w:fldCharType="separate"/>
            </w:r>
            <w:r>
              <w:rPr>
                <w:webHidden/>
              </w:rPr>
              <w:t>30</w:t>
            </w:r>
            <w:r w:rsidR="00B50217" w:rsidRPr="00B50217">
              <w:rPr>
                <w:webHidden/>
              </w:rPr>
              <w:fldChar w:fldCharType="end"/>
            </w:r>
          </w:hyperlink>
        </w:p>
        <w:p w14:paraId="083C21AB" w14:textId="5606CCAE" w:rsidR="00B50217" w:rsidRPr="00B50217" w:rsidRDefault="00100ECF">
          <w:pPr>
            <w:pStyle w:val="TOC2"/>
            <w:rPr>
              <w:rFonts w:eastAsiaTheme="minorEastAsia"/>
              <w:color w:val="auto"/>
              <w:sz w:val="22"/>
              <w:szCs w:val="22"/>
            </w:rPr>
          </w:pPr>
          <w:hyperlink w:anchor="_Toc95724545" w:history="1">
            <w:r w:rsidR="00B50217" w:rsidRPr="00B50217">
              <w:rPr>
                <w:rStyle w:val="Hyperlink"/>
                <w:iCs/>
              </w:rPr>
              <w:t>COORDINATION AND CONTROL</w:t>
            </w:r>
            <w:r w:rsidR="00B50217" w:rsidRPr="00B50217">
              <w:rPr>
                <w:webHidden/>
              </w:rPr>
              <w:tab/>
            </w:r>
            <w:r w:rsidR="00B50217" w:rsidRPr="00B50217">
              <w:rPr>
                <w:webHidden/>
              </w:rPr>
              <w:fldChar w:fldCharType="begin"/>
            </w:r>
            <w:r w:rsidR="00B50217" w:rsidRPr="00B50217">
              <w:rPr>
                <w:webHidden/>
              </w:rPr>
              <w:instrText xml:space="preserve"> PAGEREF _Toc95724545 \h </w:instrText>
            </w:r>
            <w:r w:rsidR="00B50217" w:rsidRPr="00B50217">
              <w:rPr>
                <w:webHidden/>
              </w:rPr>
            </w:r>
            <w:r w:rsidR="00B50217" w:rsidRPr="00B50217">
              <w:rPr>
                <w:webHidden/>
              </w:rPr>
              <w:fldChar w:fldCharType="separate"/>
            </w:r>
            <w:r>
              <w:rPr>
                <w:webHidden/>
              </w:rPr>
              <w:t>30</w:t>
            </w:r>
            <w:r w:rsidR="00B50217" w:rsidRPr="00B50217">
              <w:rPr>
                <w:webHidden/>
              </w:rPr>
              <w:fldChar w:fldCharType="end"/>
            </w:r>
          </w:hyperlink>
        </w:p>
        <w:p w14:paraId="05E441FD" w14:textId="6E8E9BDB" w:rsidR="00B50217" w:rsidRPr="00B50217" w:rsidRDefault="00100ECF">
          <w:pPr>
            <w:pStyle w:val="TOC1"/>
            <w:rPr>
              <w:rFonts w:ascii="Arial" w:eastAsiaTheme="minorEastAsia" w:hAnsi="Arial"/>
              <w:b w:val="0"/>
              <w:color w:val="auto"/>
              <w:sz w:val="22"/>
              <w:szCs w:val="22"/>
            </w:rPr>
          </w:pPr>
          <w:hyperlink w:anchor="_Toc95724546" w:history="1">
            <w:r w:rsidR="00B50217" w:rsidRPr="00B50217">
              <w:rPr>
                <w:rStyle w:val="Hyperlink"/>
                <w:rFonts w:ascii="Arial" w:hAnsi="Arial"/>
              </w:rPr>
              <w:t>COMMUNICATION</w:t>
            </w:r>
            <w:r w:rsidR="00B50217" w:rsidRPr="00B50217">
              <w:rPr>
                <w:rFonts w:ascii="Arial" w:hAnsi="Arial"/>
                <w:webHidden/>
              </w:rPr>
              <w:tab/>
            </w:r>
            <w:r w:rsidR="00B50217" w:rsidRPr="00B50217">
              <w:rPr>
                <w:rFonts w:ascii="Arial" w:hAnsi="Arial"/>
                <w:webHidden/>
              </w:rPr>
              <w:fldChar w:fldCharType="begin"/>
            </w:r>
            <w:r w:rsidR="00B50217" w:rsidRPr="00B50217">
              <w:rPr>
                <w:rFonts w:ascii="Arial" w:hAnsi="Arial"/>
                <w:webHidden/>
              </w:rPr>
              <w:instrText xml:space="preserve"> PAGEREF _Toc95724546 \h </w:instrText>
            </w:r>
            <w:r w:rsidR="00B50217" w:rsidRPr="00B50217">
              <w:rPr>
                <w:rFonts w:ascii="Arial" w:hAnsi="Arial"/>
                <w:webHidden/>
              </w:rPr>
            </w:r>
            <w:r w:rsidR="00B50217" w:rsidRPr="00B50217">
              <w:rPr>
                <w:rFonts w:ascii="Arial" w:hAnsi="Arial"/>
                <w:webHidden/>
              </w:rPr>
              <w:fldChar w:fldCharType="separate"/>
            </w:r>
            <w:r>
              <w:rPr>
                <w:rFonts w:ascii="Arial" w:hAnsi="Arial"/>
                <w:webHidden/>
              </w:rPr>
              <w:t>31</w:t>
            </w:r>
            <w:r w:rsidR="00B50217" w:rsidRPr="00B50217">
              <w:rPr>
                <w:rFonts w:ascii="Arial" w:hAnsi="Arial"/>
                <w:webHidden/>
              </w:rPr>
              <w:fldChar w:fldCharType="end"/>
            </w:r>
          </w:hyperlink>
        </w:p>
        <w:p w14:paraId="251D2153" w14:textId="656C0615" w:rsidR="00B50217" w:rsidRPr="00CF21C3" w:rsidRDefault="00100ECF">
          <w:pPr>
            <w:pStyle w:val="TOC2"/>
            <w:rPr>
              <w:rFonts w:eastAsiaTheme="minorEastAsia"/>
              <w:color w:val="auto"/>
              <w:sz w:val="22"/>
              <w:szCs w:val="22"/>
            </w:rPr>
          </w:pPr>
          <w:hyperlink w:anchor="_Toc95724548" w:history="1">
            <w:r w:rsidR="00B50217" w:rsidRPr="00CF21C3">
              <w:rPr>
                <w:rStyle w:val="Hyperlink"/>
                <w:iCs/>
              </w:rPr>
              <w:t>LOCAL NOTIFICATION</w:t>
            </w:r>
            <w:r w:rsidR="00B50217" w:rsidRPr="00CF21C3">
              <w:rPr>
                <w:webHidden/>
              </w:rPr>
              <w:tab/>
            </w:r>
            <w:r w:rsidR="00B50217" w:rsidRPr="00CF21C3">
              <w:rPr>
                <w:webHidden/>
              </w:rPr>
              <w:fldChar w:fldCharType="begin"/>
            </w:r>
            <w:r w:rsidR="00B50217" w:rsidRPr="00CF21C3">
              <w:rPr>
                <w:webHidden/>
              </w:rPr>
              <w:instrText xml:space="preserve"> PAGEREF _Toc95724548 \h </w:instrText>
            </w:r>
            <w:r w:rsidR="00B50217" w:rsidRPr="00CF21C3">
              <w:rPr>
                <w:webHidden/>
              </w:rPr>
            </w:r>
            <w:r w:rsidR="00B50217" w:rsidRPr="00CF21C3">
              <w:rPr>
                <w:webHidden/>
              </w:rPr>
              <w:fldChar w:fldCharType="separate"/>
            </w:r>
            <w:r>
              <w:rPr>
                <w:webHidden/>
              </w:rPr>
              <w:t>31</w:t>
            </w:r>
            <w:r w:rsidR="00B50217" w:rsidRPr="00CF21C3">
              <w:rPr>
                <w:webHidden/>
              </w:rPr>
              <w:fldChar w:fldCharType="end"/>
            </w:r>
          </w:hyperlink>
        </w:p>
        <w:p w14:paraId="69943F0C" w14:textId="3ACF3410" w:rsidR="00B50217" w:rsidRPr="00CF21C3" w:rsidRDefault="00100ECF">
          <w:pPr>
            <w:pStyle w:val="TOC2"/>
            <w:rPr>
              <w:rFonts w:eastAsiaTheme="minorEastAsia"/>
              <w:color w:val="auto"/>
              <w:sz w:val="22"/>
              <w:szCs w:val="22"/>
            </w:rPr>
          </w:pPr>
          <w:hyperlink w:anchor="_Toc95724549" w:history="1">
            <w:r w:rsidR="00B50217" w:rsidRPr="00CF21C3">
              <w:rPr>
                <w:rStyle w:val="Hyperlink"/>
                <w:iCs/>
              </w:rPr>
              <w:t>PUBLIC INFORMATION/ CRISIS COMMUNICATION</w:t>
            </w:r>
            <w:r w:rsidR="00B50217" w:rsidRPr="00CF21C3">
              <w:rPr>
                <w:webHidden/>
              </w:rPr>
              <w:tab/>
            </w:r>
            <w:r w:rsidR="00B50217" w:rsidRPr="00CF21C3">
              <w:rPr>
                <w:webHidden/>
              </w:rPr>
              <w:fldChar w:fldCharType="begin"/>
            </w:r>
            <w:r w:rsidR="00B50217" w:rsidRPr="00CF21C3">
              <w:rPr>
                <w:webHidden/>
              </w:rPr>
              <w:instrText xml:space="preserve"> PAGEREF _Toc95724549 \h </w:instrText>
            </w:r>
            <w:r w:rsidR="00B50217" w:rsidRPr="00CF21C3">
              <w:rPr>
                <w:webHidden/>
              </w:rPr>
            </w:r>
            <w:r w:rsidR="00B50217" w:rsidRPr="00CF21C3">
              <w:rPr>
                <w:webHidden/>
              </w:rPr>
              <w:fldChar w:fldCharType="separate"/>
            </w:r>
            <w:r>
              <w:rPr>
                <w:webHidden/>
              </w:rPr>
              <w:t>31</w:t>
            </w:r>
            <w:r w:rsidR="00B50217" w:rsidRPr="00CF21C3">
              <w:rPr>
                <w:webHidden/>
              </w:rPr>
              <w:fldChar w:fldCharType="end"/>
            </w:r>
          </w:hyperlink>
        </w:p>
        <w:p w14:paraId="77439DA7" w14:textId="0F98343C" w:rsidR="00B50217" w:rsidRPr="00B50217" w:rsidRDefault="00100ECF">
          <w:pPr>
            <w:pStyle w:val="TOC1"/>
            <w:rPr>
              <w:rFonts w:ascii="Arial" w:eastAsiaTheme="minorEastAsia" w:hAnsi="Arial"/>
              <w:b w:val="0"/>
              <w:color w:val="auto"/>
              <w:sz w:val="22"/>
              <w:szCs w:val="22"/>
            </w:rPr>
          </w:pPr>
          <w:hyperlink w:anchor="_Toc95724550" w:history="1">
            <w:r w:rsidR="00B50217" w:rsidRPr="00B50217">
              <w:rPr>
                <w:rStyle w:val="Hyperlink"/>
                <w:rFonts w:ascii="Arial" w:hAnsi="Arial"/>
              </w:rPr>
              <w:t>APPENDIX A - COMMUNITY LIFELINES</w:t>
            </w:r>
            <w:r w:rsidR="00B50217" w:rsidRPr="00B50217">
              <w:rPr>
                <w:rFonts w:ascii="Arial" w:hAnsi="Arial"/>
                <w:webHidden/>
              </w:rPr>
              <w:tab/>
            </w:r>
            <w:r w:rsidR="00B50217" w:rsidRPr="00B50217">
              <w:rPr>
                <w:rFonts w:ascii="Arial" w:hAnsi="Arial"/>
                <w:webHidden/>
              </w:rPr>
              <w:fldChar w:fldCharType="begin"/>
            </w:r>
            <w:r w:rsidR="00B50217" w:rsidRPr="00B50217">
              <w:rPr>
                <w:rFonts w:ascii="Arial" w:hAnsi="Arial"/>
                <w:webHidden/>
              </w:rPr>
              <w:instrText xml:space="preserve"> PAGEREF _Toc95724550 \h </w:instrText>
            </w:r>
            <w:r w:rsidR="00B50217" w:rsidRPr="00B50217">
              <w:rPr>
                <w:rFonts w:ascii="Arial" w:hAnsi="Arial"/>
                <w:webHidden/>
              </w:rPr>
            </w:r>
            <w:r w:rsidR="00B50217" w:rsidRPr="00B50217">
              <w:rPr>
                <w:rFonts w:ascii="Arial" w:hAnsi="Arial"/>
                <w:webHidden/>
              </w:rPr>
              <w:fldChar w:fldCharType="separate"/>
            </w:r>
            <w:r>
              <w:rPr>
                <w:rFonts w:ascii="Arial" w:hAnsi="Arial"/>
                <w:webHidden/>
              </w:rPr>
              <w:t>32</w:t>
            </w:r>
            <w:r w:rsidR="00B50217" w:rsidRPr="00B50217">
              <w:rPr>
                <w:rFonts w:ascii="Arial" w:hAnsi="Arial"/>
                <w:webHidden/>
              </w:rPr>
              <w:fldChar w:fldCharType="end"/>
            </w:r>
          </w:hyperlink>
        </w:p>
        <w:p w14:paraId="759C81A7" w14:textId="789328F7" w:rsidR="00B50217" w:rsidRPr="00B50217" w:rsidRDefault="00100ECF">
          <w:pPr>
            <w:pStyle w:val="TOC1"/>
            <w:rPr>
              <w:rFonts w:ascii="Arial" w:eastAsiaTheme="minorEastAsia" w:hAnsi="Arial"/>
              <w:b w:val="0"/>
              <w:color w:val="auto"/>
              <w:sz w:val="22"/>
              <w:szCs w:val="22"/>
            </w:rPr>
          </w:pPr>
          <w:hyperlink w:anchor="_Toc95724557" w:history="1">
            <w:r w:rsidR="00B50217" w:rsidRPr="00B50217">
              <w:rPr>
                <w:rStyle w:val="Hyperlink"/>
                <w:rFonts w:ascii="Arial" w:hAnsi="Arial"/>
              </w:rPr>
              <w:t>APPENDIX B - AUTHORITIES</w:t>
            </w:r>
            <w:r w:rsidR="00B50217" w:rsidRPr="00B50217">
              <w:rPr>
                <w:rFonts w:ascii="Arial" w:hAnsi="Arial"/>
                <w:webHidden/>
              </w:rPr>
              <w:tab/>
            </w:r>
            <w:r w:rsidR="00B50217" w:rsidRPr="00B50217">
              <w:rPr>
                <w:rFonts w:ascii="Arial" w:hAnsi="Arial"/>
                <w:webHidden/>
              </w:rPr>
              <w:fldChar w:fldCharType="begin"/>
            </w:r>
            <w:r w:rsidR="00B50217" w:rsidRPr="00B50217">
              <w:rPr>
                <w:rFonts w:ascii="Arial" w:hAnsi="Arial"/>
                <w:webHidden/>
              </w:rPr>
              <w:instrText xml:space="preserve"> PAGEREF _Toc95724557 \h </w:instrText>
            </w:r>
            <w:r w:rsidR="00B50217" w:rsidRPr="00B50217">
              <w:rPr>
                <w:rFonts w:ascii="Arial" w:hAnsi="Arial"/>
                <w:webHidden/>
              </w:rPr>
            </w:r>
            <w:r w:rsidR="00B50217" w:rsidRPr="00B50217">
              <w:rPr>
                <w:rFonts w:ascii="Arial" w:hAnsi="Arial"/>
                <w:webHidden/>
              </w:rPr>
              <w:fldChar w:fldCharType="separate"/>
            </w:r>
            <w:r>
              <w:rPr>
                <w:rFonts w:ascii="Arial" w:hAnsi="Arial"/>
                <w:webHidden/>
              </w:rPr>
              <w:t>39</w:t>
            </w:r>
            <w:r w:rsidR="00B50217" w:rsidRPr="00B50217">
              <w:rPr>
                <w:rFonts w:ascii="Arial" w:hAnsi="Arial"/>
                <w:webHidden/>
              </w:rPr>
              <w:fldChar w:fldCharType="end"/>
            </w:r>
          </w:hyperlink>
        </w:p>
        <w:p w14:paraId="1026C7C7" w14:textId="6635D418" w:rsidR="00B50217" w:rsidRPr="00B50217" w:rsidRDefault="00100ECF">
          <w:pPr>
            <w:pStyle w:val="TOC2"/>
            <w:rPr>
              <w:rFonts w:eastAsiaTheme="minorEastAsia"/>
              <w:color w:val="auto"/>
              <w:sz w:val="22"/>
              <w:szCs w:val="22"/>
            </w:rPr>
          </w:pPr>
          <w:hyperlink w:anchor="_Toc95724558" w:history="1">
            <w:r w:rsidR="00B50217" w:rsidRPr="00B50217">
              <w:rPr>
                <w:rStyle w:val="Hyperlink"/>
              </w:rPr>
              <w:t>LOCAL JURISDICTION</w:t>
            </w:r>
            <w:r w:rsidR="00B50217" w:rsidRPr="00B50217">
              <w:rPr>
                <w:webHidden/>
              </w:rPr>
              <w:tab/>
            </w:r>
            <w:r w:rsidR="00B50217" w:rsidRPr="00B50217">
              <w:rPr>
                <w:webHidden/>
              </w:rPr>
              <w:fldChar w:fldCharType="begin"/>
            </w:r>
            <w:r w:rsidR="00B50217" w:rsidRPr="00B50217">
              <w:rPr>
                <w:webHidden/>
              </w:rPr>
              <w:instrText xml:space="preserve"> PAGEREF _Toc95724558 \h </w:instrText>
            </w:r>
            <w:r w:rsidR="00B50217" w:rsidRPr="00B50217">
              <w:rPr>
                <w:webHidden/>
              </w:rPr>
            </w:r>
            <w:r w:rsidR="00B50217" w:rsidRPr="00B50217">
              <w:rPr>
                <w:webHidden/>
              </w:rPr>
              <w:fldChar w:fldCharType="separate"/>
            </w:r>
            <w:r>
              <w:rPr>
                <w:webHidden/>
              </w:rPr>
              <w:t>39</w:t>
            </w:r>
            <w:r w:rsidR="00B50217" w:rsidRPr="00B50217">
              <w:rPr>
                <w:webHidden/>
              </w:rPr>
              <w:fldChar w:fldCharType="end"/>
            </w:r>
          </w:hyperlink>
        </w:p>
        <w:p w14:paraId="0FD4FCF8" w14:textId="205D3D04" w:rsidR="00B50217" w:rsidRPr="00B50217" w:rsidRDefault="00100ECF">
          <w:pPr>
            <w:pStyle w:val="TOC2"/>
            <w:rPr>
              <w:rFonts w:eastAsiaTheme="minorEastAsia"/>
              <w:color w:val="auto"/>
              <w:sz w:val="22"/>
              <w:szCs w:val="22"/>
            </w:rPr>
          </w:pPr>
          <w:hyperlink w:anchor="_Toc95724560" w:history="1">
            <w:r w:rsidR="00B50217" w:rsidRPr="00B50217">
              <w:rPr>
                <w:rStyle w:val="Hyperlink"/>
              </w:rPr>
              <w:t>STATE</w:t>
            </w:r>
            <w:r w:rsidR="00B50217" w:rsidRPr="00B50217">
              <w:rPr>
                <w:webHidden/>
              </w:rPr>
              <w:tab/>
            </w:r>
            <w:r w:rsidR="00B50217" w:rsidRPr="00B50217">
              <w:rPr>
                <w:webHidden/>
              </w:rPr>
              <w:fldChar w:fldCharType="begin"/>
            </w:r>
            <w:r w:rsidR="00B50217" w:rsidRPr="00B50217">
              <w:rPr>
                <w:webHidden/>
              </w:rPr>
              <w:instrText xml:space="preserve"> PAGEREF _Toc95724560 \h </w:instrText>
            </w:r>
            <w:r w:rsidR="00B50217" w:rsidRPr="00B50217">
              <w:rPr>
                <w:webHidden/>
              </w:rPr>
            </w:r>
            <w:r w:rsidR="00B50217" w:rsidRPr="00B50217">
              <w:rPr>
                <w:webHidden/>
              </w:rPr>
              <w:fldChar w:fldCharType="separate"/>
            </w:r>
            <w:r>
              <w:rPr>
                <w:webHidden/>
              </w:rPr>
              <w:t>39</w:t>
            </w:r>
            <w:r w:rsidR="00B50217" w:rsidRPr="00B50217">
              <w:rPr>
                <w:webHidden/>
              </w:rPr>
              <w:fldChar w:fldCharType="end"/>
            </w:r>
          </w:hyperlink>
        </w:p>
        <w:p w14:paraId="78F96AEA" w14:textId="798DBFEB" w:rsidR="00B50217" w:rsidRPr="00B50217" w:rsidRDefault="00100ECF">
          <w:pPr>
            <w:pStyle w:val="TOC2"/>
            <w:rPr>
              <w:rFonts w:eastAsiaTheme="minorEastAsia"/>
              <w:color w:val="auto"/>
              <w:sz w:val="22"/>
              <w:szCs w:val="22"/>
            </w:rPr>
          </w:pPr>
          <w:hyperlink w:anchor="_Toc95724561" w:history="1">
            <w:r w:rsidR="00B50217" w:rsidRPr="00B50217">
              <w:rPr>
                <w:rStyle w:val="Hyperlink"/>
              </w:rPr>
              <w:t>FEDERAL</w:t>
            </w:r>
            <w:r w:rsidR="00B50217" w:rsidRPr="00B50217">
              <w:rPr>
                <w:webHidden/>
              </w:rPr>
              <w:tab/>
            </w:r>
            <w:r w:rsidR="00B50217" w:rsidRPr="00B50217">
              <w:rPr>
                <w:webHidden/>
              </w:rPr>
              <w:fldChar w:fldCharType="begin"/>
            </w:r>
            <w:r w:rsidR="00B50217" w:rsidRPr="00B50217">
              <w:rPr>
                <w:webHidden/>
              </w:rPr>
              <w:instrText xml:space="preserve"> PAGEREF _Toc95724561 \h </w:instrText>
            </w:r>
            <w:r w:rsidR="00B50217" w:rsidRPr="00B50217">
              <w:rPr>
                <w:webHidden/>
              </w:rPr>
            </w:r>
            <w:r w:rsidR="00B50217" w:rsidRPr="00B50217">
              <w:rPr>
                <w:webHidden/>
              </w:rPr>
              <w:fldChar w:fldCharType="separate"/>
            </w:r>
            <w:r>
              <w:rPr>
                <w:webHidden/>
              </w:rPr>
              <w:t>39</w:t>
            </w:r>
            <w:r w:rsidR="00B50217" w:rsidRPr="00B50217">
              <w:rPr>
                <w:webHidden/>
              </w:rPr>
              <w:fldChar w:fldCharType="end"/>
            </w:r>
          </w:hyperlink>
        </w:p>
        <w:p w14:paraId="13879563" w14:textId="334A1DF9" w:rsidR="00B50217" w:rsidRPr="00B50217" w:rsidRDefault="00100ECF">
          <w:pPr>
            <w:pStyle w:val="TOC1"/>
            <w:rPr>
              <w:rFonts w:ascii="Arial" w:eastAsiaTheme="minorEastAsia" w:hAnsi="Arial"/>
              <w:b w:val="0"/>
              <w:color w:val="auto"/>
              <w:sz w:val="22"/>
              <w:szCs w:val="22"/>
            </w:rPr>
          </w:pPr>
          <w:hyperlink w:anchor="_Toc95724562" w:history="1">
            <w:r w:rsidR="00B50217" w:rsidRPr="00B50217">
              <w:rPr>
                <w:rStyle w:val="Hyperlink"/>
                <w:rFonts w:ascii="Arial" w:hAnsi="Arial"/>
              </w:rPr>
              <w:t>APPENDIX C – REFERENCE LIST</w:t>
            </w:r>
            <w:r w:rsidR="00B50217" w:rsidRPr="00B50217">
              <w:rPr>
                <w:rFonts w:ascii="Arial" w:hAnsi="Arial"/>
                <w:webHidden/>
              </w:rPr>
              <w:tab/>
            </w:r>
            <w:r w:rsidR="00B50217" w:rsidRPr="00B50217">
              <w:rPr>
                <w:rFonts w:ascii="Arial" w:hAnsi="Arial"/>
                <w:webHidden/>
              </w:rPr>
              <w:fldChar w:fldCharType="begin"/>
            </w:r>
            <w:r w:rsidR="00B50217" w:rsidRPr="00B50217">
              <w:rPr>
                <w:rFonts w:ascii="Arial" w:hAnsi="Arial"/>
                <w:webHidden/>
              </w:rPr>
              <w:instrText xml:space="preserve"> PAGEREF _Toc95724562 \h </w:instrText>
            </w:r>
            <w:r w:rsidR="00B50217" w:rsidRPr="00B50217">
              <w:rPr>
                <w:rFonts w:ascii="Arial" w:hAnsi="Arial"/>
                <w:webHidden/>
              </w:rPr>
            </w:r>
            <w:r w:rsidR="00B50217" w:rsidRPr="00B50217">
              <w:rPr>
                <w:rFonts w:ascii="Arial" w:hAnsi="Arial"/>
                <w:webHidden/>
              </w:rPr>
              <w:fldChar w:fldCharType="separate"/>
            </w:r>
            <w:r>
              <w:rPr>
                <w:rFonts w:ascii="Arial" w:hAnsi="Arial"/>
                <w:webHidden/>
              </w:rPr>
              <w:t>40</w:t>
            </w:r>
            <w:r w:rsidR="00B50217" w:rsidRPr="00B50217">
              <w:rPr>
                <w:rFonts w:ascii="Arial" w:hAnsi="Arial"/>
                <w:webHidden/>
              </w:rPr>
              <w:fldChar w:fldCharType="end"/>
            </w:r>
          </w:hyperlink>
        </w:p>
        <w:p w14:paraId="2439FF1B" w14:textId="64CE5A94" w:rsidR="00B50217" w:rsidRPr="00B50217" w:rsidRDefault="00100ECF">
          <w:pPr>
            <w:pStyle w:val="TOC1"/>
            <w:rPr>
              <w:rFonts w:ascii="Arial" w:eastAsiaTheme="minorEastAsia" w:hAnsi="Arial"/>
              <w:b w:val="0"/>
              <w:color w:val="auto"/>
              <w:sz w:val="22"/>
              <w:szCs w:val="22"/>
            </w:rPr>
          </w:pPr>
          <w:hyperlink w:anchor="_Toc95724564" w:history="1">
            <w:r w:rsidR="00B50217" w:rsidRPr="00B50217">
              <w:rPr>
                <w:rStyle w:val="Hyperlink"/>
                <w:rFonts w:ascii="Arial" w:hAnsi="Arial"/>
              </w:rPr>
              <w:t>APPENDIX D – ACRONYMS</w:t>
            </w:r>
            <w:r w:rsidR="00B50217" w:rsidRPr="00B50217">
              <w:rPr>
                <w:rFonts w:ascii="Arial" w:hAnsi="Arial"/>
                <w:webHidden/>
              </w:rPr>
              <w:tab/>
            </w:r>
            <w:r w:rsidR="00B50217" w:rsidRPr="00B50217">
              <w:rPr>
                <w:rFonts w:ascii="Arial" w:hAnsi="Arial"/>
                <w:webHidden/>
              </w:rPr>
              <w:fldChar w:fldCharType="begin"/>
            </w:r>
            <w:r w:rsidR="00B50217" w:rsidRPr="00B50217">
              <w:rPr>
                <w:rFonts w:ascii="Arial" w:hAnsi="Arial"/>
                <w:webHidden/>
              </w:rPr>
              <w:instrText xml:space="preserve"> PAGEREF _Toc95724564 \h </w:instrText>
            </w:r>
            <w:r w:rsidR="00B50217" w:rsidRPr="00B50217">
              <w:rPr>
                <w:rFonts w:ascii="Arial" w:hAnsi="Arial"/>
                <w:webHidden/>
              </w:rPr>
            </w:r>
            <w:r w:rsidR="00B50217" w:rsidRPr="00B50217">
              <w:rPr>
                <w:rFonts w:ascii="Arial" w:hAnsi="Arial"/>
                <w:webHidden/>
              </w:rPr>
              <w:fldChar w:fldCharType="separate"/>
            </w:r>
            <w:r>
              <w:rPr>
                <w:rFonts w:ascii="Arial" w:hAnsi="Arial"/>
                <w:webHidden/>
              </w:rPr>
              <w:t>41</w:t>
            </w:r>
            <w:r w:rsidR="00B50217" w:rsidRPr="00B50217">
              <w:rPr>
                <w:rFonts w:ascii="Arial" w:hAnsi="Arial"/>
                <w:webHidden/>
              </w:rPr>
              <w:fldChar w:fldCharType="end"/>
            </w:r>
          </w:hyperlink>
        </w:p>
        <w:p w14:paraId="70369D7B" w14:textId="691330B1" w:rsidR="00B50217" w:rsidRPr="00B50217" w:rsidRDefault="00100ECF">
          <w:pPr>
            <w:pStyle w:val="TOC1"/>
            <w:rPr>
              <w:rFonts w:ascii="Arial" w:eastAsiaTheme="minorEastAsia" w:hAnsi="Arial"/>
              <w:b w:val="0"/>
              <w:color w:val="auto"/>
              <w:sz w:val="22"/>
              <w:szCs w:val="22"/>
            </w:rPr>
          </w:pPr>
          <w:hyperlink w:anchor="_Toc95724566" w:history="1">
            <w:r w:rsidR="00B50217" w:rsidRPr="00B50217">
              <w:rPr>
                <w:rStyle w:val="Hyperlink"/>
                <w:rFonts w:ascii="Arial" w:hAnsi="Arial"/>
              </w:rPr>
              <w:t>APPENDIX E – DEFINITIONS</w:t>
            </w:r>
            <w:r w:rsidR="00B50217" w:rsidRPr="00B50217">
              <w:rPr>
                <w:rFonts w:ascii="Arial" w:hAnsi="Arial"/>
                <w:webHidden/>
              </w:rPr>
              <w:tab/>
            </w:r>
            <w:r w:rsidR="00B50217" w:rsidRPr="00B50217">
              <w:rPr>
                <w:rFonts w:ascii="Arial" w:hAnsi="Arial"/>
                <w:webHidden/>
              </w:rPr>
              <w:fldChar w:fldCharType="begin"/>
            </w:r>
            <w:r w:rsidR="00B50217" w:rsidRPr="00B50217">
              <w:rPr>
                <w:rFonts w:ascii="Arial" w:hAnsi="Arial"/>
                <w:webHidden/>
              </w:rPr>
              <w:instrText xml:space="preserve"> PAGEREF _Toc95724566 \h </w:instrText>
            </w:r>
            <w:r w:rsidR="00B50217" w:rsidRPr="00B50217">
              <w:rPr>
                <w:rFonts w:ascii="Arial" w:hAnsi="Arial"/>
                <w:webHidden/>
              </w:rPr>
            </w:r>
            <w:r w:rsidR="00B50217" w:rsidRPr="00B50217">
              <w:rPr>
                <w:rFonts w:ascii="Arial" w:hAnsi="Arial"/>
                <w:webHidden/>
              </w:rPr>
              <w:fldChar w:fldCharType="separate"/>
            </w:r>
            <w:r>
              <w:rPr>
                <w:rFonts w:ascii="Arial" w:hAnsi="Arial"/>
                <w:webHidden/>
              </w:rPr>
              <w:t>44</w:t>
            </w:r>
            <w:r w:rsidR="00B50217" w:rsidRPr="00B50217">
              <w:rPr>
                <w:rFonts w:ascii="Arial" w:hAnsi="Arial"/>
                <w:webHidden/>
              </w:rPr>
              <w:fldChar w:fldCharType="end"/>
            </w:r>
          </w:hyperlink>
        </w:p>
        <w:p w14:paraId="2A0875DA" w14:textId="30140D13" w:rsidR="00410DC3" w:rsidRPr="00B50217" w:rsidRDefault="00410DC3">
          <w:pPr>
            <w:rPr>
              <w:rFonts w:cs="Arial"/>
            </w:rPr>
          </w:pPr>
          <w:r w:rsidRPr="00B50217">
            <w:rPr>
              <w:rFonts w:cs="Arial"/>
              <w:b/>
              <w:bCs/>
              <w:noProof/>
            </w:rPr>
            <w:fldChar w:fldCharType="end"/>
          </w:r>
        </w:p>
      </w:sdtContent>
    </w:sdt>
    <w:p w14:paraId="125AFBEF" w14:textId="77777777" w:rsidR="00633F1A" w:rsidRPr="00633F1A" w:rsidRDefault="00F069E9" w:rsidP="00633F1A">
      <w:pPr>
        <w:keepNext/>
        <w:spacing w:before="240" w:after="160"/>
        <w:jc w:val="center"/>
        <w:outlineLvl w:val="0"/>
        <w:rPr>
          <w:rFonts w:ascii="Arial Narrow" w:hAnsi="Arial Narrow" w:cs="Arial"/>
          <w:b/>
          <w:bCs/>
          <w:caps/>
          <w:noProof/>
          <w:color w:val="182853"/>
          <w:kern w:val="32"/>
          <w:sz w:val="38"/>
          <w:szCs w:val="38"/>
        </w:rPr>
      </w:pPr>
      <w:r>
        <w:rPr>
          <w:caps/>
        </w:rPr>
        <w:br w:type="page"/>
      </w:r>
      <w:bookmarkStart w:id="1" w:name="_Toc95724505"/>
      <w:r w:rsidR="00633F1A" w:rsidRPr="00633F1A">
        <w:rPr>
          <w:rFonts w:ascii="Arial Narrow" w:hAnsi="Arial Narrow" w:cs="Arial"/>
          <w:b/>
          <w:bCs/>
          <w:caps/>
          <w:noProof/>
          <w:color w:val="182853"/>
          <w:kern w:val="32"/>
          <w:sz w:val="38"/>
          <w:szCs w:val="38"/>
        </w:rPr>
        <w:lastRenderedPageBreak/>
        <w:t>DISCLAIMER</w:t>
      </w:r>
      <w:bookmarkEnd w:id="1"/>
    </w:p>
    <w:p w14:paraId="477FAAFC" w14:textId="77777777" w:rsidR="00633F1A" w:rsidRPr="00633F1A" w:rsidRDefault="00633F1A" w:rsidP="00633F1A">
      <w:pPr>
        <w:spacing w:before="240" w:line="276" w:lineRule="auto"/>
        <w:rPr>
          <w:rFonts w:eastAsiaTheme="minorEastAsia"/>
        </w:rPr>
      </w:pPr>
    </w:p>
    <w:p w14:paraId="2425A235" w14:textId="77777777" w:rsidR="000B5383" w:rsidRPr="000B5383" w:rsidRDefault="000B5383" w:rsidP="000B5383">
      <w:pPr>
        <w:spacing w:line="276" w:lineRule="auto"/>
        <w:rPr>
          <w:rFonts w:eastAsiaTheme="minorEastAsia"/>
        </w:rPr>
      </w:pPr>
      <w:r w:rsidRPr="000B5383">
        <w:rPr>
          <w:rFonts w:eastAsiaTheme="minorEastAsia"/>
        </w:rPr>
        <w:t xml:space="preserve">This template was created by the Indiana Department of Homeland Security (IDHS) to assist Indiana County Emergency Management Agencies (EMAs) and their stakeholders in the development of their County Emergency Support Function (ESF) annex. </w:t>
      </w:r>
    </w:p>
    <w:p w14:paraId="52CC9402" w14:textId="77777777" w:rsidR="000B5383" w:rsidRPr="000B5383" w:rsidRDefault="000B5383" w:rsidP="000B5383">
      <w:pPr>
        <w:spacing w:line="276" w:lineRule="auto"/>
        <w:rPr>
          <w:rFonts w:eastAsiaTheme="minorEastAsia"/>
        </w:rPr>
      </w:pPr>
      <w:r w:rsidRPr="000B5383">
        <w:rPr>
          <w:rFonts w:eastAsiaTheme="minorEastAsia"/>
        </w:rPr>
        <w:t xml:space="preserve">This template provides SAMPLE language based off the State ESF Annex, but IDHS has tailored it for a more county-specific approach. We have included charts and layout diagrams to assist county Emergency Managers with identifying and documenting their specific needs for the update of their ESF Annex. This template is constructed off the State of Indiana’s Emergency Operations Plan and ESF Annex and follows FEMA CPG 101 guidance. </w:t>
      </w:r>
    </w:p>
    <w:p w14:paraId="0D56F8E1" w14:textId="77777777" w:rsidR="000B5383" w:rsidRPr="000B5383" w:rsidRDefault="000B5383" w:rsidP="000B5383">
      <w:pPr>
        <w:spacing w:line="276" w:lineRule="auto"/>
        <w:rPr>
          <w:rFonts w:eastAsiaTheme="minorEastAsia"/>
        </w:rPr>
      </w:pPr>
      <w:r w:rsidRPr="000B5383">
        <w:rPr>
          <w:rFonts w:eastAsiaTheme="minorEastAsia"/>
        </w:rPr>
        <w:t xml:space="preserve">This template can be scaled up or down and modified to follow each county’s unique organizational structure, activation protocol, threat and hazard assessments, and current capability and capacity gaps. This template follows all federal, state and Emergency Management Accreditation Program (EMAP) guidance. </w:t>
      </w:r>
    </w:p>
    <w:p w14:paraId="5D407CAC" w14:textId="17F7C6D7" w:rsidR="00633F1A" w:rsidRDefault="000B5383" w:rsidP="000B5383">
      <w:pPr>
        <w:spacing w:line="276" w:lineRule="auto"/>
        <w:rPr>
          <w:rFonts w:eastAsiaTheme="minorEastAsia"/>
        </w:rPr>
      </w:pPr>
      <w:r w:rsidRPr="000B5383">
        <w:rPr>
          <w:rFonts w:eastAsiaTheme="minorEastAsia"/>
        </w:rPr>
        <w:t xml:space="preserve">IDHS welcomes feedback on this template. Our goal is to provide our county stakeholders with best practices and the most comprehensive product for our county EMAs and stakeholders in their planning initiatives.  </w:t>
      </w:r>
    </w:p>
    <w:p w14:paraId="1793EF2A" w14:textId="77777777" w:rsidR="000B5383" w:rsidRPr="00633F1A" w:rsidRDefault="000B5383" w:rsidP="000B5383">
      <w:pPr>
        <w:spacing w:line="276" w:lineRule="auto"/>
        <w:rPr>
          <w:rFonts w:eastAsiaTheme="minorEastAsia"/>
        </w:rPr>
      </w:pPr>
    </w:p>
    <w:p w14:paraId="1B590A2A" w14:textId="68AA54BC" w:rsidR="00F069E9" w:rsidRDefault="00633F1A" w:rsidP="00633F1A">
      <w:pPr>
        <w:spacing w:after="200" w:line="276" w:lineRule="auto"/>
        <w:jc w:val="center"/>
        <w:rPr>
          <w:rFonts w:eastAsiaTheme="minorEastAsia"/>
          <w:b/>
          <w:bCs/>
          <w:i/>
          <w:iCs/>
          <w:color w:val="C00000"/>
          <w:sz w:val="28"/>
          <w:szCs w:val="28"/>
          <w:u w:val="single"/>
        </w:rPr>
      </w:pPr>
      <w:r w:rsidRPr="00633F1A">
        <w:rPr>
          <w:rFonts w:eastAsiaTheme="minorEastAsia"/>
          <w:b/>
          <w:bCs/>
          <w:i/>
          <w:iCs/>
          <w:color w:val="C00000"/>
          <w:sz w:val="28"/>
          <w:szCs w:val="28"/>
          <w:u w:val="single"/>
        </w:rPr>
        <w:t>REMOVE THIS PAGE PRIOR TO PUBLISHING COUNTY DOCUMENT</w:t>
      </w:r>
    </w:p>
    <w:p w14:paraId="6981A243" w14:textId="1168D086" w:rsidR="00633F1A" w:rsidRDefault="00633F1A" w:rsidP="00633F1A">
      <w:pPr>
        <w:spacing w:after="200" w:line="276" w:lineRule="auto"/>
        <w:rPr>
          <w:rFonts w:eastAsiaTheme="minorEastAsia"/>
          <w:b/>
          <w:bCs/>
          <w:i/>
          <w:iCs/>
          <w:color w:val="C00000"/>
          <w:sz w:val="28"/>
          <w:szCs w:val="28"/>
          <w:u w:val="single"/>
        </w:rPr>
      </w:pPr>
    </w:p>
    <w:p w14:paraId="7D144E56" w14:textId="223AA74A" w:rsidR="00633F1A" w:rsidRDefault="00633F1A" w:rsidP="00633F1A">
      <w:pPr>
        <w:spacing w:after="200" w:line="276" w:lineRule="auto"/>
        <w:rPr>
          <w:rFonts w:eastAsiaTheme="minorEastAsia"/>
          <w:b/>
          <w:bCs/>
          <w:i/>
          <w:iCs/>
          <w:color w:val="C00000"/>
          <w:sz w:val="28"/>
          <w:szCs w:val="28"/>
          <w:u w:val="single"/>
        </w:rPr>
      </w:pPr>
    </w:p>
    <w:p w14:paraId="3F3086AB" w14:textId="0F7461A7" w:rsidR="00633F1A" w:rsidRDefault="00633F1A" w:rsidP="00633F1A">
      <w:pPr>
        <w:spacing w:after="200" w:line="276" w:lineRule="auto"/>
        <w:rPr>
          <w:rFonts w:eastAsiaTheme="minorEastAsia"/>
          <w:b/>
          <w:bCs/>
          <w:i/>
          <w:iCs/>
          <w:color w:val="C00000"/>
          <w:sz w:val="28"/>
          <w:szCs w:val="28"/>
          <w:u w:val="single"/>
        </w:rPr>
      </w:pPr>
    </w:p>
    <w:p w14:paraId="7ED30EF8" w14:textId="7BABE868" w:rsidR="00633F1A" w:rsidRDefault="00633F1A" w:rsidP="00633F1A">
      <w:pPr>
        <w:spacing w:after="200" w:line="276" w:lineRule="auto"/>
        <w:rPr>
          <w:rFonts w:eastAsiaTheme="minorEastAsia"/>
          <w:b/>
          <w:bCs/>
          <w:i/>
          <w:iCs/>
          <w:color w:val="C00000"/>
          <w:sz w:val="28"/>
          <w:szCs w:val="28"/>
          <w:u w:val="single"/>
        </w:rPr>
      </w:pPr>
    </w:p>
    <w:p w14:paraId="0CFFDA3E" w14:textId="25B79AEE" w:rsidR="00633F1A" w:rsidRDefault="00633F1A" w:rsidP="00633F1A">
      <w:pPr>
        <w:spacing w:after="200" w:line="276" w:lineRule="auto"/>
        <w:rPr>
          <w:rFonts w:eastAsiaTheme="minorEastAsia"/>
          <w:b/>
          <w:bCs/>
          <w:i/>
          <w:iCs/>
          <w:color w:val="C00000"/>
          <w:sz w:val="28"/>
          <w:szCs w:val="28"/>
          <w:u w:val="single"/>
        </w:rPr>
      </w:pPr>
    </w:p>
    <w:bookmarkEnd w:id="0"/>
    <w:p w14:paraId="58F1C2DA" w14:textId="77777777" w:rsidR="001947B6" w:rsidRDefault="001947B6" w:rsidP="001947B6">
      <w:pPr>
        <w:spacing w:after="200" w:line="276" w:lineRule="auto"/>
        <w:rPr>
          <w:rStyle w:val="Level1Char"/>
          <w:b w:val="0"/>
          <w:bCs w:val="0"/>
          <w:iCs w:val="0"/>
          <w:caps w:val="0"/>
          <w:color w:val="182853"/>
          <w:sz w:val="38"/>
          <w:szCs w:val="38"/>
        </w:rPr>
      </w:pPr>
      <w:r>
        <w:rPr>
          <w:rStyle w:val="Level1Char"/>
          <w:b w:val="0"/>
          <w:color w:val="182853"/>
          <w:sz w:val="38"/>
          <w:szCs w:val="38"/>
        </w:rPr>
        <w:br w:type="page"/>
      </w:r>
    </w:p>
    <w:p w14:paraId="4DCCFE82" w14:textId="7F689809" w:rsidR="001947B6" w:rsidRDefault="00063963" w:rsidP="001947B6">
      <w:pPr>
        <w:pStyle w:val="Heading1"/>
      </w:pPr>
      <w:bookmarkStart w:id="2" w:name="_Toc6914673"/>
      <w:bookmarkStart w:id="3" w:name="_Toc95724506"/>
      <w:bookmarkStart w:id="4" w:name="_Toc76124227"/>
      <w:r>
        <w:lastRenderedPageBreak/>
        <w:t>p</w:t>
      </w:r>
      <w:r w:rsidR="001947B6">
        <w:t>LANNING AGENCIES</w:t>
      </w:r>
      <w:bookmarkEnd w:id="2"/>
      <w:bookmarkEnd w:id="3"/>
      <w:r w:rsidR="00B61C94">
        <w:t xml:space="preserve"> </w:t>
      </w:r>
      <w:bookmarkEnd w:id="4"/>
    </w:p>
    <w:p w14:paraId="4C4CAED9" w14:textId="0D2140A8" w:rsidR="001947B6" w:rsidRPr="00EC533C" w:rsidRDefault="007C30FA" w:rsidP="009C2676">
      <w:pPr>
        <w:pStyle w:val="Body"/>
        <w:spacing w:before="240" w:after="120"/>
        <w:jc w:val="left"/>
      </w:pPr>
      <w:r>
        <w:t>Within each Emergency Support Function (ESF) a</w:t>
      </w:r>
      <w:r w:rsidR="001947B6">
        <w:t xml:space="preserve">nnex, </w:t>
      </w:r>
      <w:r w:rsidR="001947B6" w:rsidRPr="00570244">
        <w:t>the designation of primary</w:t>
      </w:r>
      <w:r w:rsidR="001947B6">
        <w:t>, supporting, or non-governmental</w:t>
      </w:r>
      <w:r>
        <w:t xml:space="preserve"> agencies are identified as the whole community planning committee</w:t>
      </w:r>
      <w:r w:rsidR="001947B6">
        <w:t>. These determinations are</w:t>
      </w:r>
      <w:r w:rsidR="001947B6" w:rsidRPr="00570244">
        <w:t xml:space="preserve"> based on their authorities, resources</w:t>
      </w:r>
      <w:r w:rsidR="001947B6">
        <w:t>,</w:t>
      </w:r>
      <w:r w:rsidR="001947B6" w:rsidRPr="00570244">
        <w:t xml:space="preserve"> and capabilities</w:t>
      </w:r>
      <w:r>
        <w:t xml:space="preserve"> to the ESF</w:t>
      </w:r>
      <w:r w:rsidR="001947B6" w:rsidRPr="00570244">
        <w:t>. The primary agenc</w:t>
      </w:r>
      <w:r w:rsidR="001947B6">
        <w:t>y</w:t>
      </w:r>
      <w:r w:rsidR="001947B6" w:rsidRPr="00570244">
        <w:t xml:space="preserve"> </w:t>
      </w:r>
      <w:r>
        <w:t xml:space="preserve">point of contact (POC) </w:t>
      </w:r>
      <w:r w:rsidR="001947B6" w:rsidRPr="00570244">
        <w:t>identif</w:t>
      </w:r>
      <w:r w:rsidR="001947B6">
        <w:t>ies</w:t>
      </w:r>
      <w:r w:rsidR="001947B6" w:rsidRPr="00570244">
        <w:t xml:space="preserve"> the appropriate </w:t>
      </w:r>
      <w:r w:rsidR="001947B6">
        <w:t xml:space="preserve">support </w:t>
      </w:r>
      <w:r w:rsidR="001947B6" w:rsidRPr="00570244">
        <w:t xml:space="preserve">agencies that fall under </w:t>
      </w:r>
      <w:r w:rsidR="001947B6">
        <w:t>this</w:t>
      </w:r>
      <w:r w:rsidR="001947B6" w:rsidRPr="00570244">
        <w:t xml:space="preserve"> </w:t>
      </w:r>
      <w:r w:rsidR="001947B6">
        <w:t>plan.</w:t>
      </w:r>
      <w:r w:rsidR="001947B6" w:rsidRPr="00570244">
        <w:t xml:space="preserve"> </w:t>
      </w:r>
      <w:r w:rsidR="001947B6">
        <w:t xml:space="preserve">The primary agency </w:t>
      </w:r>
      <w:r>
        <w:t xml:space="preserve">POC </w:t>
      </w:r>
      <w:r w:rsidR="001947B6" w:rsidRPr="00570244">
        <w:t>collaborates with each entity to determine whether they have the necessary resources, information</w:t>
      </w:r>
      <w:r w:rsidR="001947B6">
        <w:t>,</w:t>
      </w:r>
      <w:r w:rsidR="001947B6" w:rsidRPr="00570244">
        <w:t xml:space="preserve"> and capabilities to perform the required tasks and activities within each phase of emergency management</w:t>
      </w:r>
      <w:r w:rsidR="001947B6">
        <w:t>.</w:t>
      </w:r>
      <w:r w:rsidR="001947B6" w:rsidRPr="00570244">
        <w:t xml:space="preserve"> </w:t>
      </w:r>
      <w:r w:rsidR="001947B6">
        <w:t>This includes</w:t>
      </w:r>
      <w:r w:rsidR="001947B6" w:rsidRPr="00570244">
        <w:t xml:space="preserve"> activations in the </w:t>
      </w:r>
      <w:r w:rsidR="001947B6">
        <w:t>Emergency Operations Center (EOC</w:t>
      </w:r>
      <w:r w:rsidR="00B45343">
        <w:t>) and</w:t>
      </w:r>
      <w:r w:rsidR="001947B6" w:rsidRPr="00570244">
        <w:t xml:space="preserve"> impacted areas. Though an agency may be listed as a primary agency, they do not control or manage those agencies identified as suppor</w:t>
      </w:r>
      <w:r w:rsidR="001947B6">
        <w:t xml:space="preserve">ting agencies. </w:t>
      </w:r>
      <w:r w:rsidR="001947B6" w:rsidRPr="00755A38">
        <w:t xml:space="preserve">The agencies listed below are </w:t>
      </w:r>
      <w:r>
        <w:t>members of</w:t>
      </w:r>
      <w:r w:rsidR="001947B6" w:rsidRPr="00755A38">
        <w:t xml:space="preserve"> the Whole Community Planning Committee for this annex</w:t>
      </w:r>
      <w:r w:rsidR="001947B6" w:rsidRPr="0050489D">
        <w:t>.</w:t>
      </w:r>
    </w:p>
    <w:p w14:paraId="34DC8AB5" w14:textId="52687826" w:rsidR="001947B6" w:rsidRDefault="001947B6" w:rsidP="008516BD">
      <w:pPr>
        <w:pStyle w:val="Heading2"/>
        <w:spacing w:line="276" w:lineRule="auto"/>
      </w:pPr>
      <w:bookmarkStart w:id="5" w:name="_Toc6914674"/>
      <w:bookmarkStart w:id="6" w:name="_Toc95724507"/>
      <w:bookmarkStart w:id="7" w:name="_Toc76124228"/>
      <w:r w:rsidRPr="008174FF">
        <w:t>P</w:t>
      </w:r>
      <w:r>
        <w:t>rimary</w:t>
      </w:r>
      <w:r w:rsidRPr="008174FF">
        <w:t xml:space="preserve"> A</w:t>
      </w:r>
      <w:r>
        <w:t>gency</w:t>
      </w:r>
      <w:bookmarkEnd w:id="5"/>
      <w:bookmarkEnd w:id="6"/>
      <w:r w:rsidR="00E65362">
        <w:t xml:space="preserve"> </w:t>
      </w:r>
      <w:bookmarkEnd w:id="7"/>
    </w:p>
    <w:p w14:paraId="626C038E" w14:textId="12D8D0D4" w:rsidR="001C5D8B" w:rsidRPr="00AA1331" w:rsidRDefault="001C5D8B" w:rsidP="001C5D8B">
      <w:pPr>
        <w:pStyle w:val="Heading2"/>
        <w:rPr>
          <w:rFonts w:ascii="Arial" w:eastAsiaTheme="minorEastAsia" w:hAnsi="Arial"/>
          <w:b w:val="0"/>
          <w:iCs w:val="0"/>
          <w:caps w:val="0"/>
          <w:color w:val="C00000"/>
          <w:sz w:val="24"/>
        </w:rPr>
      </w:pPr>
      <w:bookmarkStart w:id="8" w:name="_Hlk89076201"/>
      <w:bookmarkStart w:id="9" w:name="_Toc93478427"/>
      <w:bookmarkStart w:id="10" w:name="_Toc95724508"/>
      <w:bookmarkStart w:id="11" w:name="_Toc5370074"/>
      <w:bookmarkStart w:id="12" w:name="_Toc6914675"/>
      <w:bookmarkStart w:id="13" w:name="_Toc76124229"/>
      <w:r w:rsidRPr="00AA1331">
        <w:rPr>
          <w:rFonts w:ascii="Arial" w:eastAsiaTheme="minorEastAsia" w:hAnsi="Arial"/>
          <w:bCs w:val="0"/>
          <w:iCs w:val="0"/>
          <w:caps w:val="0"/>
          <w:color w:val="C00000"/>
          <w:sz w:val="24"/>
        </w:rPr>
        <w:t xml:space="preserve">[INSERT NAME OF </w:t>
      </w:r>
      <w:bookmarkEnd w:id="8"/>
      <w:r w:rsidR="00AA1331" w:rsidRPr="00AA1331">
        <w:rPr>
          <w:rFonts w:ascii="Arial" w:eastAsiaTheme="minorEastAsia" w:hAnsi="Arial"/>
          <w:bCs w:val="0"/>
          <w:iCs w:val="0"/>
          <w:caps w:val="0"/>
          <w:color w:val="C00000"/>
          <w:sz w:val="24"/>
        </w:rPr>
        <w:t xml:space="preserve">COUNTY </w:t>
      </w:r>
      <w:r w:rsidRPr="00AA1331">
        <w:rPr>
          <w:rFonts w:ascii="Arial" w:eastAsiaTheme="minorEastAsia" w:hAnsi="Arial"/>
          <w:bCs w:val="0"/>
          <w:iCs w:val="0"/>
          <w:caps w:val="0"/>
          <w:color w:val="C00000"/>
          <w:sz w:val="24"/>
        </w:rPr>
        <w:t>PRIMARY AGENCY]</w:t>
      </w:r>
      <w:bookmarkEnd w:id="9"/>
      <w:bookmarkEnd w:id="10"/>
    </w:p>
    <w:p w14:paraId="2E874077" w14:textId="49BCA571" w:rsidR="001947B6" w:rsidRDefault="001947B6" w:rsidP="008516BD">
      <w:pPr>
        <w:pStyle w:val="Heading2"/>
        <w:spacing w:line="276" w:lineRule="auto"/>
      </w:pPr>
      <w:bookmarkStart w:id="14" w:name="_Toc95724509"/>
      <w:r w:rsidRPr="008174FF">
        <w:t>S</w:t>
      </w:r>
      <w:r>
        <w:t>upporting</w:t>
      </w:r>
      <w:r w:rsidRPr="008174FF">
        <w:t xml:space="preserve"> A</w:t>
      </w:r>
      <w:r>
        <w:t>gencies</w:t>
      </w:r>
      <w:bookmarkEnd w:id="11"/>
      <w:bookmarkEnd w:id="12"/>
      <w:bookmarkEnd w:id="14"/>
      <w:r w:rsidR="00E65362">
        <w:t xml:space="preserve"> </w:t>
      </w:r>
      <w:bookmarkEnd w:id="13"/>
    </w:p>
    <w:tbl>
      <w:tblPr>
        <w:tblStyle w:val="TableGrid"/>
        <w:tblW w:w="9810" w:type="dxa"/>
        <w:tblInd w:w="-185" w:type="dxa"/>
        <w:tblLook w:val="04A0" w:firstRow="1" w:lastRow="0" w:firstColumn="1" w:lastColumn="0" w:noHBand="0" w:noVBand="1"/>
      </w:tblPr>
      <w:tblGrid>
        <w:gridCol w:w="4950"/>
        <w:gridCol w:w="4860"/>
      </w:tblGrid>
      <w:tr w:rsidR="001947B6" w14:paraId="668725AE" w14:textId="77777777" w:rsidTr="00EC238C">
        <w:trPr>
          <w:trHeight w:val="440"/>
        </w:trPr>
        <w:tc>
          <w:tcPr>
            <w:tcW w:w="4950" w:type="dxa"/>
            <w:vAlign w:val="center"/>
          </w:tcPr>
          <w:p w14:paraId="15C0D7FF" w14:textId="50059455" w:rsidR="001947B6" w:rsidRPr="00AA1331" w:rsidRDefault="00DD4BF6" w:rsidP="0034572B">
            <w:pPr>
              <w:pStyle w:val="Body"/>
              <w:spacing w:line="240" w:lineRule="auto"/>
              <w:jc w:val="left"/>
              <w:rPr>
                <w:color w:val="C00000"/>
              </w:rPr>
            </w:pPr>
            <w:r w:rsidRPr="00AA1331">
              <w:rPr>
                <w:color w:val="C00000"/>
              </w:rPr>
              <w:t>[Insert supporting agencies/organizations]</w:t>
            </w:r>
          </w:p>
        </w:tc>
        <w:tc>
          <w:tcPr>
            <w:tcW w:w="4860" w:type="dxa"/>
            <w:vAlign w:val="center"/>
          </w:tcPr>
          <w:p w14:paraId="222AFF0C" w14:textId="3E067CA5" w:rsidR="001947B6" w:rsidRPr="00B61C94" w:rsidRDefault="001947B6" w:rsidP="0034572B">
            <w:pPr>
              <w:pStyle w:val="Body"/>
              <w:spacing w:line="240" w:lineRule="auto"/>
              <w:jc w:val="left"/>
            </w:pPr>
          </w:p>
        </w:tc>
      </w:tr>
      <w:tr w:rsidR="001947B6" w14:paraId="25BE017D" w14:textId="77777777" w:rsidTr="00474A43">
        <w:trPr>
          <w:trHeight w:val="432"/>
        </w:trPr>
        <w:tc>
          <w:tcPr>
            <w:tcW w:w="4950" w:type="dxa"/>
            <w:vAlign w:val="center"/>
          </w:tcPr>
          <w:p w14:paraId="69BD787F" w14:textId="7E5E6DA0" w:rsidR="001947B6" w:rsidRPr="00B61C94" w:rsidRDefault="001947B6" w:rsidP="0034572B">
            <w:pPr>
              <w:pStyle w:val="Body"/>
              <w:spacing w:line="240" w:lineRule="auto"/>
              <w:jc w:val="left"/>
            </w:pPr>
          </w:p>
        </w:tc>
        <w:tc>
          <w:tcPr>
            <w:tcW w:w="4860" w:type="dxa"/>
            <w:vAlign w:val="center"/>
          </w:tcPr>
          <w:p w14:paraId="24C49CBF" w14:textId="091ED1AC" w:rsidR="001947B6" w:rsidRPr="00B61C94" w:rsidRDefault="001947B6" w:rsidP="0034572B">
            <w:pPr>
              <w:pStyle w:val="Body"/>
              <w:spacing w:line="240" w:lineRule="auto"/>
              <w:jc w:val="left"/>
            </w:pPr>
          </w:p>
        </w:tc>
      </w:tr>
      <w:tr w:rsidR="001947B6" w14:paraId="6195D503" w14:textId="77777777" w:rsidTr="00474A43">
        <w:trPr>
          <w:trHeight w:val="432"/>
        </w:trPr>
        <w:tc>
          <w:tcPr>
            <w:tcW w:w="4950" w:type="dxa"/>
            <w:vAlign w:val="center"/>
          </w:tcPr>
          <w:p w14:paraId="054BD16F" w14:textId="35FBD25E" w:rsidR="001947B6" w:rsidRPr="00B61C94" w:rsidRDefault="001947B6" w:rsidP="0034572B">
            <w:pPr>
              <w:pStyle w:val="Body"/>
              <w:spacing w:line="240" w:lineRule="auto"/>
              <w:jc w:val="left"/>
            </w:pPr>
          </w:p>
        </w:tc>
        <w:tc>
          <w:tcPr>
            <w:tcW w:w="4860" w:type="dxa"/>
            <w:vAlign w:val="center"/>
          </w:tcPr>
          <w:p w14:paraId="48AE4B91" w14:textId="07A09188" w:rsidR="001947B6" w:rsidRPr="00B61C94" w:rsidRDefault="001947B6" w:rsidP="0034572B">
            <w:pPr>
              <w:pStyle w:val="Body"/>
              <w:spacing w:line="240" w:lineRule="auto"/>
              <w:jc w:val="left"/>
            </w:pPr>
          </w:p>
        </w:tc>
      </w:tr>
      <w:tr w:rsidR="001947B6" w14:paraId="131BC13D" w14:textId="77777777" w:rsidTr="00474A43">
        <w:trPr>
          <w:trHeight w:val="432"/>
        </w:trPr>
        <w:tc>
          <w:tcPr>
            <w:tcW w:w="4950" w:type="dxa"/>
            <w:vAlign w:val="center"/>
          </w:tcPr>
          <w:p w14:paraId="4C19BE0A" w14:textId="6CC4A143" w:rsidR="001947B6" w:rsidRPr="00B61C94" w:rsidRDefault="001947B6" w:rsidP="0034572B">
            <w:pPr>
              <w:pStyle w:val="Body"/>
              <w:spacing w:line="240" w:lineRule="auto"/>
              <w:jc w:val="left"/>
              <w:rPr>
                <w:color w:val="000000"/>
              </w:rPr>
            </w:pPr>
          </w:p>
        </w:tc>
        <w:tc>
          <w:tcPr>
            <w:tcW w:w="4860" w:type="dxa"/>
            <w:vAlign w:val="center"/>
          </w:tcPr>
          <w:p w14:paraId="129C5955" w14:textId="18C23053" w:rsidR="001947B6" w:rsidRPr="00B61C94" w:rsidRDefault="001947B6" w:rsidP="0034572B">
            <w:pPr>
              <w:pStyle w:val="Body"/>
              <w:spacing w:line="240" w:lineRule="auto"/>
              <w:jc w:val="left"/>
              <w:rPr>
                <w:color w:val="000000"/>
              </w:rPr>
            </w:pPr>
          </w:p>
        </w:tc>
      </w:tr>
      <w:tr w:rsidR="001947B6" w14:paraId="2082F33A" w14:textId="77777777" w:rsidTr="00474A43">
        <w:trPr>
          <w:trHeight w:val="432"/>
        </w:trPr>
        <w:tc>
          <w:tcPr>
            <w:tcW w:w="4950" w:type="dxa"/>
            <w:vAlign w:val="center"/>
          </w:tcPr>
          <w:p w14:paraId="2AD0ECD8" w14:textId="0D589B63" w:rsidR="001947B6" w:rsidRPr="00B61C94" w:rsidRDefault="001947B6" w:rsidP="0034572B">
            <w:pPr>
              <w:pStyle w:val="Body"/>
              <w:spacing w:line="240" w:lineRule="auto"/>
              <w:jc w:val="left"/>
            </w:pPr>
          </w:p>
        </w:tc>
        <w:tc>
          <w:tcPr>
            <w:tcW w:w="4860" w:type="dxa"/>
            <w:vAlign w:val="center"/>
          </w:tcPr>
          <w:p w14:paraId="2C1AF057" w14:textId="4E6B819F" w:rsidR="001947B6" w:rsidRPr="00B61C94" w:rsidRDefault="001947B6" w:rsidP="0034572B">
            <w:pPr>
              <w:pStyle w:val="Body"/>
              <w:spacing w:line="240" w:lineRule="auto"/>
              <w:jc w:val="left"/>
            </w:pPr>
          </w:p>
        </w:tc>
      </w:tr>
      <w:tr w:rsidR="001947B6" w14:paraId="34B4F5A3" w14:textId="77777777" w:rsidTr="00474A43">
        <w:trPr>
          <w:trHeight w:val="432"/>
        </w:trPr>
        <w:tc>
          <w:tcPr>
            <w:tcW w:w="4950" w:type="dxa"/>
            <w:vAlign w:val="center"/>
          </w:tcPr>
          <w:p w14:paraId="5AB9C5B2" w14:textId="172FB94D" w:rsidR="001947B6" w:rsidRPr="00B61C94" w:rsidRDefault="001947B6" w:rsidP="0034572B">
            <w:pPr>
              <w:pStyle w:val="Body"/>
              <w:spacing w:line="240" w:lineRule="auto"/>
              <w:jc w:val="left"/>
            </w:pPr>
          </w:p>
        </w:tc>
        <w:tc>
          <w:tcPr>
            <w:tcW w:w="4860" w:type="dxa"/>
            <w:vAlign w:val="center"/>
          </w:tcPr>
          <w:p w14:paraId="23E21E66" w14:textId="1B4DEAA7" w:rsidR="001947B6" w:rsidRPr="00B61C94" w:rsidRDefault="001947B6" w:rsidP="0034572B">
            <w:pPr>
              <w:pStyle w:val="Body"/>
              <w:spacing w:line="240" w:lineRule="auto"/>
              <w:jc w:val="left"/>
            </w:pPr>
          </w:p>
        </w:tc>
      </w:tr>
      <w:tr w:rsidR="001947B6" w14:paraId="0DCBCBF7" w14:textId="77777777" w:rsidTr="003E440A">
        <w:trPr>
          <w:trHeight w:val="386"/>
        </w:trPr>
        <w:tc>
          <w:tcPr>
            <w:tcW w:w="4950" w:type="dxa"/>
            <w:vAlign w:val="center"/>
          </w:tcPr>
          <w:p w14:paraId="1D404C1A" w14:textId="025DDF15" w:rsidR="001947B6" w:rsidRPr="00474A43" w:rsidRDefault="001947B6" w:rsidP="0034572B">
            <w:pPr>
              <w:pStyle w:val="Body"/>
              <w:spacing w:line="240" w:lineRule="auto"/>
              <w:jc w:val="left"/>
            </w:pPr>
          </w:p>
        </w:tc>
        <w:tc>
          <w:tcPr>
            <w:tcW w:w="4860" w:type="dxa"/>
            <w:vAlign w:val="center"/>
          </w:tcPr>
          <w:p w14:paraId="46B44BC6" w14:textId="1CE46E08" w:rsidR="001947B6" w:rsidRPr="00B61C94" w:rsidRDefault="001947B6" w:rsidP="0034572B">
            <w:pPr>
              <w:pStyle w:val="Body"/>
              <w:spacing w:line="240" w:lineRule="auto"/>
              <w:jc w:val="left"/>
              <w:rPr>
                <w:color w:val="000000"/>
              </w:rPr>
            </w:pPr>
          </w:p>
        </w:tc>
      </w:tr>
      <w:tr w:rsidR="001947B6" w14:paraId="73DF0EE9" w14:textId="77777777" w:rsidTr="00474A43">
        <w:trPr>
          <w:trHeight w:val="432"/>
        </w:trPr>
        <w:tc>
          <w:tcPr>
            <w:tcW w:w="4950" w:type="dxa"/>
            <w:vAlign w:val="center"/>
          </w:tcPr>
          <w:p w14:paraId="5E5C7ED2" w14:textId="563FD3E2" w:rsidR="001947B6" w:rsidRPr="00B61C94" w:rsidRDefault="001947B6" w:rsidP="0034572B">
            <w:pPr>
              <w:pStyle w:val="Body"/>
              <w:spacing w:line="240" w:lineRule="auto"/>
              <w:jc w:val="left"/>
              <w:rPr>
                <w:color w:val="000000"/>
              </w:rPr>
            </w:pPr>
          </w:p>
        </w:tc>
        <w:tc>
          <w:tcPr>
            <w:tcW w:w="4860" w:type="dxa"/>
            <w:vAlign w:val="center"/>
          </w:tcPr>
          <w:p w14:paraId="1D7A320E" w14:textId="6643E89E" w:rsidR="001947B6" w:rsidRPr="00B61C94" w:rsidRDefault="001947B6" w:rsidP="0034572B">
            <w:pPr>
              <w:pStyle w:val="Body"/>
              <w:spacing w:line="240" w:lineRule="auto"/>
              <w:jc w:val="left"/>
              <w:rPr>
                <w:color w:val="000000"/>
              </w:rPr>
            </w:pPr>
          </w:p>
        </w:tc>
      </w:tr>
      <w:tr w:rsidR="001947B6" w14:paraId="72BD3E2E" w14:textId="77777777" w:rsidTr="00474A43">
        <w:trPr>
          <w:trHeight w:val="432"/>
        </w:trPr>
        <w:tc>
          <w:tcPr>
            <w:tcW w:w="4950" w:type="dxa"/>
            <w:vAlign w:val="center"/>
          </w:tcPr>
          <w:p w14:paraId="4F4BF9F4" w14:textId="6D7ED341" w:rsidR="001947B6" w:rsidRPr="00B61C94" w:rsidRDefault="001947B6" w:rsidP="0034572B">
            <w:pPr>
              <w:pStyle w:val="Body"/>
              <w:spacing w:line="240" w:lineRule="auto"/>
              <w:jc w:val="left"/>
              <w:rPr>
                <w:color w:val="000000"/>
              </w:rPr>
            </w:pPr>
          </w:p>
        </w:tc>
        <w:tc>
          <w:tcPr>
            <w:tcW w:w="4860" w:type="dxa"/>
            <w:vAlign w:val="center"/>
          </w:tcPr>
          <w:p w14:paraId="30C0E27A" w14:textId="69B077D1" w:rsidR="001947B6" w:rsidRPr="00B61C94" w:rsidRDefault="001947B6" w:rsidP="0034572B">
            <w:pPr>
              <w:pStyle w:val="Body"/>
              <w:spacing w:line="240" w:lineRule="auto"/>
              <w:jc w:val="left"/>
              <w:rPr>
                <w:color w:val="000000"/>
              </w:rPr>
            </w:pPr>
          </w:p>
        </w:tc>
      </w:tr>
      <w:tr w:rsidR="00474A43" w14:paraId="466BEB4A" w14:textId="77777777" w:rsidTr="00474A43">
        <w:trPr>
          <w:trHeight w:val="432"/>
        </w:trPr>
        <w:tc>
          <w:tcPr>
            <w:tcW w:w="4950" w:type="dxa"/>
            <w:vAlign w:val="center"/>
          </w:tcPr>
          <w:p w14:paraId="3B1FC11A" w14:textId="158758CD" w:rsidR="00474A43" w:rsidRPr="00474A43" w:rsidRDefault="00474A43" w:rsidP="0034572B">
            <w:pPr>
              <w:pStyle w:val="Body"/>
              <w:spacing w:line="240" w:lineRule="auto"/>
              <w:jc w:val="left"/>
              <w:rPr>
                <w:color w:val="000080"/>
                <w:sz w:val="20"/>
                <w:szCs w:val="20"/>
              </w:rPr>
            </w:pPr>
          </w:p>
        </w:tc>
        <w:tc>
          <w:tcPr>
            <w:tcW w:w="4860" w:type="dxa"/>
            <w:vAlign w:val="center"/>
          </w:tcPr>
          <w:p w14:paraId="4C3FCB6D" w14:textId="31F16A4A" w:rsidR="00474A43" w:rsidRPr="00B61C94" w:rsidRDefault="00474A43" w:rsidP="0034572B">
            <w:pPr>
              <w:pStyle w:val="Body"/>
              <w:spacing w:line="240" w:lineRule="auto"/>
              <w:jc w:val="left"/>
            </w:pPr>
          </w:p>
        </w:tc>
      </w:tr>
      <w:tr w:rsidR="00474A43" w14:paraId="05939AB8" w14:textId="77777777" w:rsidTr="00474A43">
        <w:trPr>
          <w:trHeight w:val="458"/>
        </w:trPr>
        <w:tc>
          <w:tcPr>
            <w:tcW w:w="4950" w:type="dxa"/>
            <w:vAlign w:val="center"/>
          </w:tcPr>
          <w:p w14:paraId="37D66284" w14:textId="66BC16F5" w:rsidR="00474A43" w:rsidRPr="00EC533C" w:rsidRDefault="00474A43" w:rsidP="0034572B">
            <w:pPr>
              <w:pStyle w:val="Body"/>
              <w:spacing w:line="240" w:lineRule="auto"/>
              <w:jc w:val="left"/>
            </w:pPr>
          </w:p>
        </w:tc>
        <w:tc>
          <w:tcPr>
            <w:tcW w:w="4860" w:type="dxa"/>
            <w:vAlign w:val="center"/>
          </w:tcPr>
          <w:p w14:paraId="368E20F8" w14:textId="046661A1" w:rsidR="00474A43" w:rsidRPr="00474A43" w:rsidRDefault="00474A43" w:rsidP="0034572B">
            <w:pPr>
              <w:pStyle w:val="Body"/>
              <w:spacing w:line="240" w:lineRule="auto"/>
              <w:jc w:val="left"/>
            </w:pPr>
          </w:p>
        </w:tc>
      </w:tr>
      <w:tr w:rsidR="00474A43" w14:paraId="02542214" w14:textId="77777777" w:rsidTr="00474A43">
        <w:trPr>
          <w:trHeight w:val="521"/>
        </w:trPr>
        <w:tc>
          <w:tcPr>
            <w:tcW w:w="4950" w:type="dxa"/>
            <w:vAlign w:val="center"/>
          </w:tcPr>
          <w:p w14:paraId="7FA3B317" w14:textId="494E510F" w:rsidR="00474A43" w:rsidRDefault="00474A43" w:rsidP="0034572B">
            <w:pPr>
              <w:pStyle w:val="Body"/>
              <w:spacing w:line="240" w:lineRule="auto"/>
              <w:jc w:val="left"/>
            </w:pPr>
          </w:p>
        </w:tc>
        <w:tc>
          <w:tcPr>
            <w:tcW w:w="4860" w:type="dxa"/>
            <w:vAlign w:val="center"/>
          </w:tcPr>
          <w:p w14:paraId="461A8459" w14:textId="58C99B0E" w:rsidR="00474A43" w:rsidRDefault="00474A43" w:rsidP="0034572B">
            <w:pPr>
              <w:pStyle w:val="Body"/>
              <w:spacing w:line="240" w:lineRule="auto"/>
              <w:jc w:val="left"/>
            </w:pPr>
          </w:p>
        </w:tc>
      </w:tr>
      <w:tr w:rsidR="00200328" w14:paraId="099B774F" w14:textId="77777777" w:rsidTr="00474A43">
        <w:trPr>
          <w:trHeight w:val="521"/>
        </w:trPr>
        <w:tc>
          <w:tcPr>
            <w:tcW w:w="4950" w:type="dxa"/>
            <w:vAlign w:val="center"/>
          </w:tcPr>
          <w:p w14:paraId="33B088AA" w14:textId="7F54D6DE" w:rsidR="00200328" w:rsidRDefault="00200328" w:rsidP="0034572B">
            <w:pPr>
              <w:pStyle w:val="Body"/>
              <w:spacing w:line="240" w:lineRule="auto"/>
              <w:jc w:val="left"/>
            </w:pPr>
          </w:p>
        </w:tc>
        <w:tc>
          <w:tcPr>
            <w:tcW w:w="4860" w:type="dxa"/>
            <w:vAlign w:val="center"/>
          </w:tcPr>
          <w:p w14:paraId="1677B65B" w14:textId="5C8898A5" w:rsidR="00200328" w:rsidRDefault="00200328" w:rsidP="0034572B">
            <w:pPr>
              <w:pStyle w:val="Body"/>
              <w:spacing w:line="240" w:lineRule="auto"/>
              <w:jc w:val="left"/>
              <w:rPr>
                <w:shd w:val="clear" w:color="auto" w:fill="FFFFFF"/>
              </w:rPr>
            </w:pPr>
          </w:p>
        </w:tc>
      </w:tr>
    </w:tbl>
    <w:p w14:paraId="42B634EF" w14:textId="4B7ECDD9" w:rsidR="001947B6" w:rsidRDefault="001947B6" w:rsidP="00BF05D1">
      <w:pPr>
        <w:pStyle w:val="Body"/>
        <w:rPr>
          <w:rStyle w:val="Level1Char"/>
          <w:rFonts w:ascii="Arial" w:eastAsiaTheme="minorEastAsia" w:hAnsi="Arial"/>
          <w:b w:val="0"/>
          <w:bCs w:val="0"/>
          <w:iCs w:val="0"/>
          <w:caps w:val="0"/>
        </w:rPr>
      </w:pPr>
    </w:p>
    <w:p w14:paraId="68490CFE" w14:textId="2BEC272B" w:rsidR="001947B6" w:rsidRPr="0044791C" w:rsidRDefault="00E65362" w:rsidP="008516BD">
      <w:pPr>
        <w:pStyle w:val="Heading1"/>
        <w:spacing w:before="40" w:after="40"/>
        <w:rPr>
          <w:rStyle w:val="Level1Char"/>
          <w:b/>
          <w:bCs/>
          <w:iCs w:val="0"/>
          <w:caps/>
          <w:color w:val="182853"/>
          <w:sz w:val="38"/>
          <w:szCs w:val="38"/>
        </w:rPr>
      </w:pPr>
      <w:r>
        <w:rPr>
          <w:rStyle w:val="Level1Char"/>
          <w:b/>
          <w:sz w:val="38"/>
          <w:szCs w:val="38"/>
        </w:rPr>
        <w:br w:type="page"/>
      </w:r>
      <w:bookmarkStart w:id="15" w:name="_Toc76124230"/>
      <w:bookmarkStart w:id="16" w:name="_Toc95724510"/>
      <w:r w:rsidR="001947B6" w:rsidRPr="0044791C">
        <w:rPr>
          <w:rStyle w:val="Level1Char"/>
          <w:b/>
          <w:bCs/>
          <w:iCs w:val="0"/>
          <w:caps/>
          <w:color w:val="182853"/>
          <w:sz w:val="38"/>
          <w:szCs w:val="38"/>
        </w:rPr>
        <w:lastRenderedPageBreak/>
        <w:t>PURPOSE, SCOPE, SITUATION, AND ASSUMPTIONS</w:t>
      </w:r>
      <w:bookmarkEnd w:id="15"/>
      <w:bookmarkEnd w:id="16"/>
    </w:p>
    <w:p w14:paraId="545954F5" w14:textId="526F40E1" w:rsidR="001947B6" w:rsidRDefault="001947B6" w:rsidP="00E65362">
      <w:pPr>
        <w:pStyle w:val="Heading2"/>
        <w:rPr>
          <w:rStyle w:val="Level1Char"/>
          <w:b/>
          <w:bCs/>
          <w:iCs/>
          <w:caps/>
        </w:rPr>
      </w:pPr>
      <w:bookmarkStart w:id="17" w:name="_Toc95724511"/>
      <w:bookmarkStart w:id="18" w:name="_Toc76124231"/>
      <w:r w:rsidRPr="00E65362">
        <w:rPr>
          <w:rStyle w:val="Level1Char"/>
          <w:b/>
          <w:bCs/>
          <w:iCs/>
          <w:caps/>
        </w:rPr>
        <w:t>Purpose</w:t>
      </w:r>
      <w:bookmarkEnd w:id="17"/>
      <w:r w:rsidR="008521D6">
        <w:rPr>
          <w:rStyle w:val="Level1Char"/>
          <w:b/>
          <w:bCs/>
          <w:iCs/>
          <w:caps/>
        </w:rPr>
        <w:t xml:space="preserve"> </w:t>
      </w:r>
      <w:bookmarkEnd w:id="18"/>
    </w:p>
    <w:p w14:paraId="00BED32B" w14:textId="35AD3F57" w:rsidR="00B12355" w:rsidRPr="00B12355" w:rsidRDefault="00B12355" w:rsidP="00FC67B5">
      <w:pPr>
        <w:spacing w:before="240" w:line="276" w:lineRule="auto"/>
        <w:rPr>
          <w:rFonts w:eastAsiaTheme="minorEastAsia" w:cs="Arial"/>
          <w:bCs/>
          <w:szCs w:val="28"/>
        </w:rPr>
      </w:pPr>
      <w:r w:rsidRPr="00B12355">
        <w:rPr>
          <w:rFonts w:eastAsiaTheme="minorEastAsia" w:cs="Arial"/>
          <w:bCs/>
          <w:szCs w:val="28"/>
        </w:rPr>
        <w:t xml:space="preserve">The purpose of the Oil and Hazardous Materials Response Emergency Support Function (ESF #10) is to provide personnel and resources to ensure the health, </w:t>
      </w:r>
      <w:r w:rsidR="00DD4BF6" w:rsidRPr="00B12355">
        <w:rPr>
          <w:rFonts w:eastAsiaTheme="minorEastAsia" w:cs="Arial"/>
          <w:bCs/>
          <w:szCs w:val="28"/>
        </w:rPr>
        <w:t>safety,</w:t>
      </w:r>
      <w:r w:rsidRPr="00B12355">
        <w:rPr>
          <w:rFonts w:eastAsiaTheme="minorEastAsia" w:cs="Arial"/>
          <w:bCs/>
          <w:szCs w:val="28"/>
        </w:rPr>
        <w:t xml:space="preserve"> and welfare of the public and environment before, during</w:t>
      </w:r>
      <w:r w:rsidR="00DD4BF6">
        <w:rPr>
          <w:rFonts w:eastAsiaTheme="minorEastAsia" w:cs="Arial"/>
          <w:bCs/>
          <w:szCs w:val="28"/>
        </w:rPr>
        <w:t>,</w:t>
      </w:r>
      <w:r w:rsidRPr="00B12355">
        <w:rPr>
          <w:rFonts w:eastAsiaTheme="minorEastAsia" w:cs="Arial"/>
          <w:bCs/>
          <w:szCs w:val="28"/>
        </w:rPr>
        <w:t xml:space="preserve"> and after an emergency or disaster event caused by the release of oil, hazardous materials, </w:t>
      </w:r>
      <w:r w:rsidR="00DD4BF6" w:rsidRPr="00B12355">
        <w:rPr>
          <w:rFonts w:eastAsiaTheme="minorEastAsia" w:cs="Arial"/>
          <w:bCs/>
          <w:szCs w:val="28"/>
        </w:rPr>
        <w:t>petroleum,</w:t>
      </w:r>
      <w:r w:rsidRPr="00B12355">
        <w:rPr>
          <w:rFonts w:eastAsiaTheme="minorEastAsia" w:cs="Arial"/>
          <w:bCs/>
          <w:szCs w:val="28"/>
        </w:rPr>
        <w:t xml:space="preserve"> or other objectionable substances. Oil and hazardous materials, as used in this annex, are defined as the Comprehensive Environmental Response, Compensation, and Liability Act (CERCLA) Hazardous substances, US Department of Transportation (USDOT) Hazardous materials, and objectionable substances as defined by the Indiana Spill Rule (Rule 6.1 327 IAC 2.6.1). In addition to oi</w:t>
      </w:r>
      <w:r w:rsidR="00031463">
        <w:rPr>
          <w:rFonts w:eastAsiaTheme="minorEastAsia" w:cs="Arial"/>
          <w:bCs/>
          <w:szCs w:val="28"/>
        </w:rPr>
        <w:t xml:space="preserve">l, objectionable </w:t>
      </w:r>
      <w:r w:rsidR="00B8766F">
        <w:rPr>
          <w:rFonts w:eastAsiaTheme="minorEastAsia" w:cs="Arial"/>
          <w:bCs/>
          <w:szCs w:val="28"/>
        </w:rPr>
        <w:t xml:space="preserve">substance, </w:t>
      </w:r>
      <w:r w:rsidR="00B8766F" w:rsidRPr="00B12355">
        <w:rPr>
          <w:rFonts w:eastAsiaTheme="minorEastAsia" w:cs="Arial"/>
          <w:bCs/>
          <w:szCs w:val="28"/>
        </w:rPr>
        <w:t>hazardous</w:t>
      </w:r>
      <w:r w:rsidRPr="00B12355">
        <w:rPr>
          <w:rFonts w:eastAsiaTheme="minorEastAsia" w:cs="Arial"/>
          <w:bCs/>
          <w:szCs w:val="28"/>
        </w:rPr>
        <w:t xml:space="preserve"> materials </w:t>
      </w:r>
      <w:r w:rsidR="00DD4BF6" w:rsidRPr="00B12355">
        <w:rPr>
          <w:rFonts w:eastAsiaTheme="minorEastAsia" w:cs="Arial"/>
          <w:bCs/>
          <w:szCs w:val="28"/>
        </w:rPr>
        <w:t>response,</w:t>
      </w:r>
      <w:r w:rsidRPr="00B12355">
        <w:rPr>
          <w:rFonts w:eastAsiaTheme="minorEastAsia" w:cs="Arial"/>
          <w:bCs/>
          <w:szCs w:val="28"/>
        </w:rPr>
        <w:t xml:space="preserve"> and decontamination, ESF #10 provides short and long-term environmental cleanup. </w:t>
      </w:r>
    </w:p>
    <w:p w14:paraId="2A7A2B26" w14:textId="056BC796" w:rsidR="00B12355" w:rsidRPr="0034572B" w:rsidRDefault="00B12355" w:rsidP="00FC67B5">
      <w:pPr>
        <w:pStyle w:val="Body"/>
        <w:spacing w:before="240" w:after="120"/>
        <w:jc w:val="left"/>
        <w:rPr>
          <w:bCs/>
        </w:rPr>
      </w:pPr>
      <w:r w:rsidRPr="0034572B">
        <w:rPr>
          <w:bCs/>
        </w:rPr>
        <w:t xml:space="preserve">An emergency or disaster could result from hazardous and radiological materials* being released into the environment. Fixed facilities (e.g., chemical plants, nuclear power plants and facilities, tank farms, laboratories, operating hazardous waste sites) that produce, generate, use, store or dispose of hazardous materials, including radioactive materials, could be damaged so that spill control apparatus and containment measures are not effective. Hazardous and radiological materials* that are transported may be involved in rail accidents, highway collisions, and </w:t>
      </w:r>
      <w:r w:rsidR="00DD4BF6" w:rsidRPr="0034572B">
        <w:rPr>
          <w:bCs/>
        </w:rPr>
        <w:t>waterway</w:t>
      </w:r>
      <w:r w:rsidRPr="0034572B">
        <w:rPr>
          <w:bCs/>
        </w:rPr>
        <w:t xml:space="preserve"> and airline mishaps. </w:t>
      </w:r>
    </w:p>
    <w:p w14:paraId="4F7E5C96" w14:textId="713192F8" w:rsidR="00B12355" w:rsidRPr="00B12355" w:rsidRDefault="00B12355" w:rsidP="00FC67B5">
      <w:pPr>
        <w:spacing w:before="240" w:line="276" w:lineRule="auto"/>
        <w:rPr>
          <w:rFonts w:eastAsiaTheme="minorEastAsia" w:cs="Arial"/>
          <w:bCs/>
          <w:szCs w:val="28"/>
        </w:rPr>
      </w:pPr>
      <w:r w:rsidRPr="00B12355">
        <w:rPr>
          <w:rFonts w:eastAsiaTheme="minorEastAsia" w:cs="Arial"/>
          <w:bCs/>
          <w:szCs w:val="28"/>
        </w:rPr>
        <w:t xml:space="preserve">If an emergency or major disaster occurs that overwhelms local resources, ESF #10, which is an annex of the Emergency Operations Plan (EOP), will be activated to provide support to those jurisdictions affected. </w:t>
      </w:r>
    </w:p>
    <w:p w14:paraId="0EC6F03A" w14:textId="77777777" w:rsidR="00B12355" w:rsidRPr="002C012E" w:rsidRDefault="00B12355" w:rsidP="00FC67B5">
      <w:pPr>
        <w:spacing w:before="240" w:line="276" w:lineRule="auto"/>
        <w:rPr>
          <w:rFonts w:eastAsiaTheme="minorEastAsia" w:cs="Arial"/>
          <w:bCs/>
          <w:i/>
          <w:iCs/>
          <w:szCs w:val="28"/>
        </w:rPr>
      </w:pPr>
      <w:r w:rsidRPr="002C012E">
        <w:rPr>
          <w:rFonts w:eastAsiaTheme="minorEastAsia" w:cs="Arial"/>
          <w:bCs/>
          <w:i/>
          <w:iCs/>
          <w:szCs w:val="28"/>
        </w:rPr>
        <w:t xml:space="preserve">*Indiana Department of Homeland Security (IDHS) Radiation Programs is Indiana’s lead State Agency regarding radiological materials, with Indiana Department of Environmental Management (IDEM) being a Supporting State Agency. </w:t>
      </w:r>
    </w:p>
    <w:p w14:paraId="2A5CAF41" w14:textId="19792EFD" w:rsidR="001947B6" w:rsidRDefault="001947B6" w:rsidP="00E65362">
      <w:pPr>
        <w:pStyle w:val="Heading2"/>
        <w:rPr>
          <w:rStyle w:val="Level1Char"/>
          <w:b/>
          <w:bCs/>
          <w:iCs/>
          <w:caps/>
        </w:rPr>
      </w:pPr>
      <w:bookmarkStart w:id="19" w:name="_Toc95724512"/>
      <w:bookmarkStart w:id="20" w:name="_Toc76124232"/>
      <w:r w:rsidRPr="00E65362">
        <w:rPr>
          <w:rStyle w:val="Level1Char"/>
          <w:b/>
          <w:bCs/>
          <w:iCs/>
          <w:caps/>
        </w:rPr>
        <w:t>Scope</w:t>
      </w:r>
      <w:bookmarkEnd w:id="19"/>
      <w:r w:rsidR="00A52BD7">
        <w:rPr>
          <w:rStyle w:val="Level1Char"/>
          <w:b/>
          <w:bCs/>
          <w:iCs/>
          <w:caps/>
        </w:rPr>
        <w:t xml:space="preserve"> </w:t>
      </w:r>
      <w:bookmarkEnd w:id="20"/>
    </w:p>
    <w:p w14:paraId="748087A4" w14:textId="34E6D1F6" w:rsidR="00783344" w:rsidRPr="00783344" w:rsidRDefault="004C4313" w:rsidP="00B842DB">
      <w:pPr>
        <w:spacing w:before="240" w:line="276" w:lineRule="auto"/>
        <w:jc w:val="both"/>
        <w:rPr>
          <w:rFonts w:eastAsiaTheme="minorEastAsia" w:cs="Arial"/>
          <w:bCs/>
          <w:szCs w:val="28"/>
        </w:rPr>
      </w:pPr>
      <w:bookmarkStart w:id="21" w:name="_Hlk29994059"/>
      <w:r w:rsidRPr="00D4072E">
        <w:rPr>
          <w:b/>
          <w:color w:val="C00000"/>
        </w:rPr>
        <w:t>[INSERT NAME OF COUNTY]</w:t>
      </w:r>
      <w:r w:rsidRPr="00D4072E">
        <w:rPr>
          <w:color w:val="C00000"/>
        </w:rPr>
        <w:t xml:space="preserve"> </w:t>
      </w:r>
      <w:r w:rsidR="00783344" w:rsidRPr="00783344">
        <w:rPr>
          <w:rFonts w:eastAsiaTheme="minorEastAsia" w:cs="Arial"/>
          <w:bCs/>
          <w:szCs w:val="28"/>
        </w:rPr>
        <w:t>and the EOC recognizes 15 ESFs, and this annex focuses on ESF #1</w:t>
      </w:r>
      <w:bookmarkStart w:id="22" w:name="_Hlk29994734"/>
      <w:r w:rsidR="00783344" w:rsidRPr="00783344">
        <w:rPr>
          <w:rFonts w:eastAsiaTheme="minorEastAsia" w:cs="Arial"/>
          <w:bCs/>
          <w:szCs w:val="28"/>
        </w:rPr>
        <w:t>0</w:t>
      </w:r>
      <w:r w:rsidRPr="00783344">
        <w:rPr>
          <w:rFonts w:eastAsiaTheme="minorEastAsia" w:cs="Arial"/>
          <w:bCs/>
          <w:szCs w:val="28"/>
        </w:rPr>
        <w:t xml:space="preserve">. </w:t>
      </w:r>
    </w:p>
    <w:p w14:paraId="1F7AA460" w14:textId="1D7E5BCC" w:rsidR="00783344" w:rsidRPr="008B6717" w:rsidRDefault="00D411FE" w:rsidP="00D411FE">
      <w:pPr>
        <w:pStyle w:val="Body"/>
        <w:numPr>
          <w:ilvl w:val="0"/>
          <w:numId w:val="48"/>
        </w:numPr>
        <w:spacing w:before="240" w:after="120"/>
      </w:pPr>
      <w:r w:rsidRPr="00D4072E">
        <w:rPr>
          <w:b/>
          <w:bCs/>
          <w:color w:val="C00000"/>
        </w:rPr>
        <w:t>[INSERT PRIMARY AGENCY NAME]</w:t>
      </w:r>
      <w:r w:rsidRPr="00D4072E">
        <w:rPr>
          <w:color w:val="C00000"/>
        </w:rPr>
        <w:t xml:space="preserve"> </w:t>
      </w:r>
      <w:r w:rsidR="00783344" w:rsidRPr="008B6717">
        <w:t xml:space="preserve">is the primary point of contact for ESF #10. </w:t>
      </w:r>
      <w:bookmarkEnd w:id="22"/>
    </w:p>
    <w:p w14:paraId="3F00C2DB" w14:textId="15998FA1" w:rsidR="00783344" w:rsidRPr="00783344" w:rsidRDefault="00783344" w:rsidP="009F520A">
      <w:pPr>
        <w:numPr>
          <w:ilvl w:val="0"/>
          <w:numId w:val="25"/>
        </w:numPr>
        <w:spacing w:before="120" w:line="276" w:lineRule="auto"/>
        <w:rPr>
          <w:rFonts w:eastAsiaTheme="minorEastAsia" w:cs="Arial"/>
          <w:bCs/>
          <w:szCs w:val="28"/>
        </w:rPr>
      </w:pPr>
      <w:r w:rsidRPr="00783344">
        <w:rPr>
          <w:rFonts w:eastAsiaTheme="minorEastAsia" w:cs="Arial"/>
          <w:bCs/>
          <w:szCs w:val="28"/>
        </w:rPr>
        <w:t>The ESF #10 Oil and Hazardous Materials Response Annex is intended to be an annex to the Emergency Operations Plan (EOP)</w:t>
      </w:r>
      <w:r w:rsidR="00345A03">
        <w:rPr>
          <w:rFonts w:eastAsiaTheme="minorEastAsia" w:cs="Arial"/>
          <w:bCs/>
          <w:szCs w:val="28"/>
        </w:rPr>
        <w:t>/CEMP</w:t>
      </w:r>
      <w:r w:rsidR="00D411FE" w:rsidRPr="00783344">
        <w:rPr>
          <w:rFonts w:eastAsiaTheme="minorEastAsia" w:cs="Arial"/>
          <w:bCs/>
          <w:szCs w:val="28"/>
        </w:rPr>
        <w:t xml:space="preserve">. </w:t>
      </w:r>
    </w:p>
    <w:p w14:paraId="1B401D15" w14:textId="38AEC6C2" w:rsidR="00783344" w:rsidRPr="00783344" w:rsidRDefault="00783344" w:rsidP="009F520A">
      <w:pPr>
        <w:numPr>
          <w:ilvl w:val="0"/>
          <w:numId w:val="25"/>
        </w:numPr>
        <w:spacing w:before="120" w:line="276" w:lineRule="auto"/>
        <w:rPr>
          <w:rFonts w:eastAsiaTheme="minorEastAsia" w:cs="Arial"/>
          <w:bCs/>
          <w:szCs w:val="28"/>
        </w:rPr>
      </w:pPr>
      <w:r w:rsidRPr="00783344">
        <w:rPr>
          <w:rFonts w:eastAsiaTheme="minorEastAsia" w:cs="Arial"/>
          <w:bCs/>
          <w:szCs w:val="28"/>
        </w:rPr>
        <w:t xml:space="preserve">ESF #10 encompasses all </w:t>
      </w:r>
      <w:r w:rsidR="00D411FE">
        <w:rPr>
          <w:rFonts w:eastAsiaTheme="minorEastAsia" w:cs="Arial"/>
          <w:bCs/>
          <w:szCs w:val="28"/>
        </w:rPr>
        <w:t>county</w:t>
      </w:r>
      <w:r w:rsidRPr="00783344">
        <w:rPr>
          <w:rFonts w:eastAsiaTheme="minorEastAsia" w:cs="Arial"/>
          <w:bCs/>
          <w:szCs w:val="28"/>
        </w:rPr>
        <w:t xml:space="preserve"> departments and agencies that may require oil</w:t>
      </w:r>
      <w:r w:rsidR="002C7A3E">
        <w:rPr>
          <w:rFonts w:eastAsiaTheme="minorEastAsia" w:cs="Arial"/>
          <w:bCs/>
          <w:szCs w:val="28"/>
        </w:rPr>
        <w:t>,</w:t>
      </w:r>
      <w:r w:rsidRPr="00783344">
        <w:rPr>
          <w:rFonts w:eastAsiaTheme="minorEastAsia" w:cs="Arial"/>
          <w:bCs/>
          <w:szCs w:val="28"/>
        </w:rPr>
        <w:t xml:space="preserve"> hazardous materials</w:t>
      </w:r>
      <w:r w:rsidR="002C7A3E">
        <w:rPr>
          <w:rFonts w:eastAsiaTheme="minorEastAsia" w:cs="Arial"/>
          <w:bCs/>
          <w:szCs w:val="28"/>
        </w:rPr>
        <w:t>, and objectionable substance</w:t>
      </w:r>
      <w:r w:rsidR="003879B3">
        <w:rPr>
          <w:rFonts w:eastAsiaTheme="minorEastAsia" w:cs="Arial"/>
          <w:bCs/>
          <w:szCs w:val="28"/>
        </w:rPr>
        <w:t>s</w:t>
      </w:r>
      <w:r w:rsidRPr="00783344">
        <w:rPr>
          <w:rFonts w:eastAsiaTheme="minorEastAsia" w:cs="Arial"/>
          <w:bCs/>
          <w:szCs w:val="28"/>
        </w:rPr>
        <w:t xml:space="preserve"> response or whose oil and </w:t>
      </w:r>
      <w:r w:rsidRPr="00783344">
        <w:rPr>
          <w:rFonts w:eastAsiaTheme="minorEastAsia" w:cs="Arial"/>
          <w:bCs/>
          <w:szCs w:val="28"/>
        </w:rPr>
        <w:lastRenderedPageBreak/>
        <w:t xml:space="preserve">hazardous materials assets may be employed during incidents requiring a coordinated </w:t>
      </w:r>
      <w:r w:rsidR="00877CF4">
        <w:rPr>
          <w:rFonts w:eastAsiaTheme="minorEastAsia" w:cs="Arial"/>
          <w:bCs/>
          <w:szCs w:val="28"/>
        </w:rPr>
        <w:t>county</w:t>
      </w:r>
      <w:r w:rsidRPr="00783344">
        <w:rPr>
          <w:rFonts w:eastAsiaTheme="minorEastAsia" w:cs="Arial"/>
          <w:bCs/>
          <w:szCs w:val="28"/>
        </w:rPr>
        <w:t xml:space="preserve"> response. </w:t>
      </w:r>
    </w:p>
    <w:p w14:paraId="05A87A16" w14:textId="3F27DABF" w:rsidR="00783344" w:rsidRPr="00783344" w:rsidRDefault="00783344" w:rsidP="009F520A">
      <w:pPr>
        <w:numPr>
          <w:ilvl w:val="0"/>
          <w:numId w:val="25"/>
        </w:numPr>
        <w:spacing w:before="120" w:line="276" w:lineRule="auto"/>
        <w:rPr>
          <w:rFonts w:eastAsiaTheme="minorEastAsia" w:cs="Arial"/>
          <w:bCs/>
          <w:szCs w:val="28"/>
        </w:rPr>
      </w:pPr>
      <w:r w:rsidRPr="00783344">
        <w:rPr>
          <w:rFonts w:eastAsiaTheme="minorEastAsia" w:cs="Arial"/>
          <w:bCs/>
          <w:szCs w:val="28"/>
        </w:rPr>
        <w:t xml:space="preserve">ESF #10 coordinates </w:t>
      </w:r>
      <w:r w:rsidR="00877CF4">
        <w:rPr>
          <w:rFonts w:eastAsiaTheme="minorEastAsia" w:cs="Arial"/>
          <w:bCs/>
          <w:szCs w:val="28"/>
        </w:rPr>
        <w:t>county</w:t>
      </w:r>
      <w:r w:rsidRPr="00783344">
        <w:rPr>
          <w:rFonts w:eastAsiaTheme="minorEastAsia" w:cs="Arial"/>
          <w:bCs/>
          <w:szCs w:val="28"/>
        </w:rPr>
        <w:t xml:space="preserve"> actions to provide the required oil and hazardous materials response to local incident response entities. </w:t>
      </w:r>
    </w:p>
    <w:p w14:paraId="2B604E19" w14:textId="77777777" w:rsidR="00783344" w:rsidRPr="00783344" w:rsidRDefault="00783344" w:rsidP="009F520A">
      <w:pPr>
        <w:numPr>
          <w:ilvl w:val="0"/>
          <w:numId w:val="25"/>
        </w:numPr>
        <w:spacing w:before="120" w:line="276" w:lineRule="auto"/>
        <w:rPr>
          <w:rFonts w:eastAsiaTheme="minorEastAsia" w:cs="Arial"/>
          <w:bCs/>
          <w:szCs w:val="28"/>
        </w:rPr>
      </w:pPr>
      <w:r w:rsidRPr="00783344">
        <w:rPr>
          <w:rFonts w:eastAsiaTheme="minorEastAsia" w:cs="Arial"/>
          <w:bCs/>
          <w:szCs w:val="28"/>
        </w:rPr>
        <w:t xml:space="preserve">ESF #10 </w:t>
      </w:r>
      <w:bookmarkEnd w:id="21"/>
      <w:r w:rsidRPr="00783344">
        <w:rPr>
          <w:rFonts w:eastAsiaTheme="minorEastAsia" w:cs="Arial"/>
          <w:bCs/>
          <w:szCs w:val="28"/>
        </w:rPr>
        <w:t>includes the appropriate actions to prepare for and respond to a threat to public health, welfare, or the environment caused by actual or potential oil and hazardous materials incidents. In general, appropriate actions may include:</w:t>
      </w:r>
    </w:p>
    <w:p w14:paraId="28A0E016" w14:textId="77777777" w:rsidR="00783344" w:rsidRPr="00783344" w:rsidRDefault="00783344" w:rsidP="009F520A">
      <w:pPr>
        <w:numPr>
          <w:ilvl w:val="1"/>
          <w:numId w:val="25"/>
        </w:numPr>
        <w:spacing w:before="120" w:line="276" w:lineRule="auto"/>
        <w:rPr>
          <w:rFonts w:eastAsiaTheme="minorEastAsia" w:cs="Arial"/>
          <w:bCs/>
          <w:szCs w:val="28"/>
        </w:rPr>
      </w:pPr>
      <w:r w:rsidRPr="00783344">
        <w:rPr>
          <w:rFonts w:eastAsiaTheme="minorEastAsia" w:cs="Arial"/>
          <w:bCs/>
          <w:szCs w:val="28"/>
        </w:rPr>
        <w:t xml:space="preserve">Mitigation and minimization of potential hazardous or radiological materials releases. </w:t>
      </w:r>
    </w:p>
    <w:p w14:paraId="3EC17F03" w14:textId="16D623F7" w:rsidR="00783344" w:rsidRPr="00783344" w:rsidRDefault="00783344" w:rsidP="009F520A">
      <w:pPr>
        <w:numPr>
          <w:ilvl w:val="1"/>
          <w:numId w:val="12"/>
        </w:numPr>
        <w:spacing w:before="120" w:line="276" w:lineRule="auto"/>
      </w:pPr>
      <w:r w:rsidRPr="00783344">
        <w:t xml:space="preserve">Detection and assessment of the nature and extent of contamination (including sampling, </w:t>
      </w:r>
      <w:r w:rsidR="000E5099" w:rsidRPr="00783344">
        <w:t>analysis,</w:t>
      </w:r>
      <w:r w:rsidRPr="00783344">
        <w:t xml:space="preserve"> and environmental monitoring). </w:t>
      </w:r>
    </w:p>
    <w:p w14:paraId="203279D2" w14:textId="77777777" w:rsidR="00783344" w:rsidRPr="00783344" w:rsidRDefault="00783344" w:rsidP="009F520A">
      <w:pPr>
        <w:numPr>
          <w:ilvl w:val="1"/>
          <w:numId w:val="12"/>
        </w:numPr>
        <w:spacing w:before="120" w:line="276" w:lineRule="auto"/>
      </w:pPr>
      <w:r w:rsidRPr="00783344">
        <w:t xml:space="preserve">Stabilization of the release and prevention of the spread of contamination. </w:t>
      </w:r>
    </w:p>
    <w:p w14:paraId="4B783E10" w14:textId="77777777" w:rsidR="00783344" w:rsidRPr="00783344" w:rsidRDefault="00783344" w:rsidP="009F520A">
      <w:pPr>
        <w:numPr>
          <w:ilvl w:val="1"/>
          <w:numId w:val="12"/>
        </w:numPr>
        <w:spacing w:before="120" w:line="276" w:lineRule="auto"/>
      </w:pPr>
      <w:r w:rsidRPr="00783344">
        <w:t xml:space="preserve">Determination of options for environmental cleanup and waste disposition. </w:t>
      </w:r>
    </w:p>
    <w:p w14:paraId="5EF1BE4F" w14:textId="77777777" w:rsidR="00783344" w:rsidRPr="00783344" w:rsidRDefault="00783344" w:rsidP="009F520A">
      <w:pPr>
        <w:numPr>
          <w:ilvl w:val="1"/>
          <w:numId w:val="12"/>
        </w:numPr>
        <w:spacing w:before="120" w:line="276" w:lineRule="auto"/>
      </w:pPr>
      <w:r w:rsidRPr="00783344">
        <w:t xml:space="preserve">Implementation of environmental cleanup. </w:t>
      </w:r>
    </w:p>
    <w:p w14:paraId="7B1EB603" w14:textId="6F31C11C" w:rsidR="00783344" w:rsidRPr="00783344" w:rsidRDefault="00783344" w:rsidP="009F520A">
      <w:pPr>
        <w:numPr>
          <w:ilvl w:val="1"/>
          <w:numId w:val="12"/>
        </w:numPr>
        <w:spacing w:before="120" w:line="276" w:lineRule="auto"/>
      </w:pPr>
      <w:r w:rsidRPr="00783344">
        <w:t xml:space="preserve">Direction for the storage, </w:t>
      </w:r>
      <w:r w:rsidR="000E5099" w:rsidRPr="00783344">
        <w:t>treatment,</w:t>
      </w:r>
      <w:r w:rsidRPr="00783344">
        <w:t xml:space="preserve"> and disposal of hazardous or radiological materials. </w:t>
      </w:r>
    </w:p>
    <w:p w14:paraId="64397EB5" w14:textId="4002086A" w:rsidR="00783344" w:rsidRPr="00783344" w:rsidRDefault="00783344" w:rsidP="009F520A">
      <w:pPr>
        <w:numPr>
          <w:ilvl w:val="1"/>
          <w:numId w:val="12"/>
        </w:numPr>
        <w:spacing w:before="120" w:line="276" w:lineRule="auto"/>
      </w:pPr>
      <w:r w:rsidRPr="00783344">
        <w:t xml:space="preserve">Utilization of scientific and technical expertise in conjunction with other responding agencies to respond to chemical, </w:t>
      </w:r>
      <w:r w:rsidR="000E5099" w:rsidRPr="00783344">
        <w:t>biological,</w:t>
      </w:r>
      <w:r w:rsidRPr="00783344">
        <w:t xml:space="preserve"> or radiological threats. </w:t>
      </w:r>
    </w:p>
    <w:p w14:paraId="0CBEDC12" w14:textId="77777777" w:rsidR="00783344" w:rsidRPr="00783344" w:rsidRDefault="00783344" w:rsidP="009F520A">
      <w:pPr>
        <w:numPr>
          <w:ilvl w:val="0"/>
          <w:numId w:val="12"/>
        </w:numPr>
        <w:spacing w:before="120" w:line="276" w:lineRule="auto"/>
      </w:pPr>
      <w:r w:rsidRPr="00783344">
        <w:t xml:space="preserve">ESF #10 conducts all environmental cleanup activities, including all contaminated debris activities, building/structure decontamination/demolition, and contaminated water/wastewater management. </w:t>
      </w:r>
    </w:p>
    <w:p w14:paraId="110D4AC0" w14:textId="77777777" w:rsidR="00783344" w:rsidRPr="00783344" w:rsidRDefault="00783344" w:rsidP="00891A83">
      <w:pPr>
        <w:pStyle w:val="ListBulletLast"/>
        <w:numPr>
          <w:ilvl w:val="0"/>
          <w:numId w:val="12"/>
        </w:numPr>
        <w:spacing w:before="120" w:line="276" w:lineRule="auto"/>
        <w:rPr>
          <w:rFonts w:eastAsiaTheme="minorEastAsia" w:cs="Arial"/>
          <w:bCs/>
          <w:szCs w:val="28"/>
        </w:rPr>
      </w:pPr>
      <w:r w:rsidRPr="00783344">
        <w:rPr>
          <w:rFonts w:eastAsiaTheme="minorEastAsia" w:cs="Arial"/>
          <w:bCs/>
          <w:szCs w:val="28"/>
        </w:rPr>
        <w:t xml:space="preserve">The Planning and Products component of Oil and Hazardous Materials Response develops all external and internal communications strategies and products for the ESF #10 organization. Personnel who work under the auspices of Oil and Hazardous Materials Response must be familiar with the provisions of ESF #10 if the ESF is activated. </w:t>
      </w:r>
    </w:p>
    <w:p w14:paraId="45F961AB" w14:textId="77777777" w:rsidR="00783344" w:rsidRPr="00783344" w:rsidRDefault="00783344" w:rsidP="009F520A">
      <w:pPr>
        <w:numPr>
          <w:ilvl w:val="0"/>
          <w:numId w:val="12"/>
        </w:numPr>
        <w:spacing w:before="120" w:line="276" w:lineRule="auto"/>
        <w:rPr>
          <w:rFonts w:eastAsiaTheme="minorEastAsia" w:cs="Arial"/>
          <w:bCs/>
          <w:szCs w:val="28"/>
        </w:rPr>
      </w:pPr>
      <w:r w:rsidRPr="00783344">
        <w:rPr>
          <w:rFonts w:eastAsiaTheme="minorEastAsia" w:cs="Arial"/>
          <w:bCs/>
          <w:szCs w:val="28"/>
        </w:rPr>
        <w:t>Non-Federal external affairs elements are fully integrated into ESF #10. During an incident, local, state, tribal, territorial, insular area, and Federal authorities share responsibility for communicating information regarding the incident to the public. These actions are a critical component of incident management and must be fully integrated with all other operational actions to ensure the following objectives are met:</w:t>
      </w:r>
    </w:p>
    <w:p w14:paraId="0B24C6A0" w14:textId="77777777" w:rsidR="00783344" w:rsidRPr="00783344" w:rsidRDefault="00783344" w:rsidP="009F520A">
      <w:pPr>
        <w:numPr>
          <w:ilvl w:val="1"/>
          <w:numId w:val="12"/>
        </w:numPr>
        <w:spacing w:before="120" w:line="276" w:lineRule="auto"/>
        <w:rPr>
          <w:rFonts w:eastAsiaTheme="minorEastAsia" w:cs="Arial"/>
          <w:bCs/>
          <w:szCs w:val="28"/>
        </w:rPr>
      </w:pPr>
      <w:r w:rsidRPr="00783344">
        <w:rPr>
          <w:rFonts w:eastAsiaTheme="minorEastAsia" w:cs="Arial"/>
          <w:bCs/>
          <w:szCs w:val="28"/>
        </w:rPr>
        <w:t>Delivery of incident preparedness, health, response, and recovery instructions to those directly affected by the incident.</w:t>
      </w:r>
    </w:p>
    <w:p w14:paraId="1CE49203" w14:textId="77777777" w:rsidR="00783344" w:rsidRPr="00783344" w:rsidRDefault="00783344" w:rsidP="009F520A">
      <w:pPr>
        <w:numPr>
          <w:ilvl w:val="1"/>
          <w:numId w:val="12"/>
        </w:numPr>
        <w:spacing w:before="120" w:line="276" w:lineRule="auto"/>
        <w:rPr>
          <w:rFonts w:eastAsiaTheme="minorEastAsia" w:cs="Arial"/>
          <w:bCs/>
          <w:szCs w:val="28"/>
        </w:rPr>
      </w:pPr>
      <w:r w:rsidRPr="00783344">
        <w:rPr>
          <w:rFonts w:eastAsiaTheme="minorEastAsia" w:cs="Arial"/>
          <w:bCs/>
          <w:szCs w:val="28"/>
        </w:rPr>
        <w:lastRenderedPageBreak/>
        <w:t>Dissemination of incident information to the public, including children; those with disabilities and other access and functional needs; and individuals with limited English proficiency populations.</w:t>
      </w:r>
    </w:p>
    <w:p w14:paraId="07C2452D" w14:textId="7F733485" w:rsidR="00783344" w:rsidRPr="00783344" w:rsidRDefault="00783344" w:rsidP="009F520A">
      <w:pPr>
        <w:numPr>
          <w:ilvl w:val="0"/>
          <w:numId w:val="13"/>
        </w:numPr>
        <w:spacing w:before="120" w:line="276" w:lineRule="auto"/>
      </w:pPr>
      <w:r w:rsidRPr="00783344">
        <w:t xml:space="preserve">The ESF #10 structure provides a supporting mechanism to develop, coordinate, and deliver messages. </w:t>
      </w:r>
      <w:r w:rsidR="00604F11">
        <w:t>County</w:t>
      </w:r>
      <w:r w:rsidRPr="00783344">
        <w:t xml:space="preserve"> department and agency communicators develop, coordinate, and deliver information and instructions to the public related to:</w:t>
      </w:r>
    </w:p>
    <w:p w14:paraId="42E478C8" w14:textId="1DF8B05B" w:rsidR="00783344" w:rsidRPr="00783344" w:rsidRDefault="00604F11" w:rsidP="009F520A">
      <w:pPr>
        <w:numPr>
          <w:ilvl w:val="0"/>
          <w:numId w:val="11"/>
        </w:numPr>
        <w:spacing w:before="120" w:line="276" w:lineRule="auto"/>
      </w:pPr>
      <w:r>
        <w:t>County</w:t>
      </w:r>
      <w:r w:rsidR="00783344" w:rsidRPr="00783344">
        <w:t xml:space="preserve"> assistance to the incident-affected area.</w:t>
      </w:r>
    </w:p>
    <w:p w14:paraId="51FA7BA7" w14:textId="2BAF6CA2" w:rsidR="00783344" w:rsidRPr="00783344" w:rsidRDefault="00604F11" w:rsidP="009F520A">
      <w:pPr>
        <w:numPr>
          <w:ilvl w:val="0"/>
          <w:numId w:val="11"/>
        </w:numPr>
        <w:spacing w:before="120" w:line="276" w:lineRule="auto"/>
      </w:pPr>
      <w:r>
        <w:t>County</w:t>
      </w:r>
      <w:r w:rsidR="00783344" w:rsidRPr="00783344">
        <w:t xml:space="preserve"> departmental/agency response.</w:t>
      </w:r>
    </w:p>
    <w:p w14:paraId="11669E32" w14:textId="77777777" w:rsidR="00783344" w:rsidRPr="00783344" w:rsidRDefault="00783344" w:rsidP="009F520A">
      <w:pPr>
        <w:numPr>
          <w:ilvl w:val="0"/>
          <w:numId w:val="11"/>
        </w:numPr>
        <w:spacing w:before="120" w:line="276" w:lineRule="auto"/>
      </w:pPr>
      <w:r w:rsidRPr="00783344">
        <w:t>National preparations.</w:t>
      </w:r>
    </w:p>
    <w:p w14:paraId="28CFA68D" w14:textId="77777777" w:rsidR="00783344" w:rsidRPr="00783344" w:rsidRDefault="00783344" w:rsidP="009F520A">
      <w:pPr>
        <w:numPr>
          <w:ilvl w:val="0"/>
          <w:numId w:val="11"/>
        </w:numPr>
        <w:spacing w:before="120" w:line="276" w:lineRule="auto"/>
      </w:pPr>
      <w:r w:rsidRPr="00783344">
        <w:t>Protective measures.</w:t>
      </w:r>
    </w:p>
    <w:p w14:paraId="41354684" w14:textId="77777777" w:rsidR="00783344" w:rsidRPr="00783344" w:rsidRDefault="00783344" w:rsidP="009F520A">
      <w:pPr>
        <w:numPr>
          <w:ilvl w:val="0"/>
          <w:numId w:val="11"/>
        </w:numPr>
        <w:spacing w:before="120" w:line="276" w:lineRule="auto"/>
      </w:pPr>
      <w:r w:rsidRPr="00783344">
        <w:t>Impact on non-affected areas.</w:t>
      </w:r>
    </w:p>
    <w:p w14:paraId="27AE7898" w14:textId="7873AEA8" w:rsidR="001947B6" w:rsidRDefault="001947B6" w:rsidP="006A7422">
      <w:pPr>
        <w:pStyle w:val="Heading2"/>
        <w:rPr>
          <w:rStyle w:val="Level1Char"/>
          <w:b/>
          <w:bCs/>
          <w:iCs/>
          <w:caps/>
        </w:rPr>
      </w:pPr>
      <w:bookmarkStart w:id="23" w:name="_Toc95724513"/>
      <w:bookmarkStart w:id="24" w:name="_Toc76124233"/>
      <w:r w:rsidRPr="006A7422">
        <w:rPr>
          <w:rStyle w:val="Level1Char"/>
          <w:b/>
          <w:bCs/>
          <w:iCs/>
          <w:caps/>
        </w:rPr>
        <w:t>Situation</w:t>
      </w:r>
      <w:bookmarkEnd w:id="23"/>
      <w:r w:rsidRPr="006A7422">
        <w:rPr>
          <w:rStyle w:val="Level1Char"/>
          <w:b/>
          <w:bCs/>
          <w:iCs/>
          <w:caps/>
        </w:rPr>
        <w:t xml:space="preserve"> </w:t>
      </w:r>
      <w:bookmarkEnd w:id="24"/>
    </w:p>
    <w:p w14:paraId="43778CC8" w14:textId="131D7277" w:rsidR="00CB79D2" w:rsidRPr="00CB79D2" w:rsidRDefault="00CB79D2" w:rsidP="00B842DB">
      <w:pPr>
        <w:numPr>
          <w:ilvl w:val="0"/>
          <w:numId w:val="26"/>
        </w:numPr>
        <w:spacing w:before="120" w:line="276" w:lineRule="auto"/>
        <w:rPr>
          <w:rFonts w:eastAsiaTheme="minorEastAsia" w:cs="Arial"/>
          <w:bCs/>
          <w:szCs w:val="28"/>
        </w:rPr>
      </w:pPr>
      <w:r w:rsidRPr="00CB79D2">
        <w:rPr>
          <w:rFonts w:eastAsiaTheme="minorEastAsia" w:cs="Arial"/>
          <w:bCs/>
          <w:szCs w:val="28"/>
        </w:rPr>
        <w:t xml:space="preserve">In the event </w:t>
      </w:r>
      <w:r w:rsidR="00604F11" w:rsidRPr="00167FDE">
        <w:rPr>
          <w:b/>
          <w:color w:val="C00000"/>
        </w:rPr>
        <w:t>[INSERT NAME OF COUNTY]</w:t>
      </w:r>
      <w:r w:rsidR="00604F11" w:rsidRPr="00167FDE">
        <w:rPr>
          <w:color w:val="C00000"/>
        </w:rPr>
        <w:t xml:space="preserve"> </w:t>
      </w:r>
      <w:r w:rsidRPr="00CB79D2">
        <w:rPr>
          <w:rFonts w:eastAsiaTheme="minorEastAsia" w:cs="Arial"/>
          <w:bCs/>
          <w:szCs w:val="28"/>
        </w:rPr>
        <w:t xml:space="preserve">determines the need for ESF #10 regarding any of the four phases of emergency management, </w:t>
      </w:r>
      <w:r w:rsidR="00341E8E" w:rsidRPr="00167FDE">
        <w:rPr>
          <w:b/>
          <w:bCs/>
          <w:color w:val="C00000"/>
        </w:rPr>
        <w:t>[INSERT PRIMARY AGENCY NAME]</w:t>
      </w:r>
      <w:r w:rsidR="00341E8E" w:rsidRPr="00167FDE">
        <w:rPr>
          <w:color w:val="C00000"/>
        </w:rPr>
        <w:t xml:space="preserve"> </w:t>
      </w:r>
      <w:r w:rsidRPr="00CB79D2">
        <w:rPr>
          <w:rFonts w:eastAsiaTheme="minorEastAsia" w:cs="Arial"/>
          <w:bCs/>
          <w:szCs w:val="28"/>
        </w:rPr>
        <w:t xml:space="preserve">will act as the primary agency. </w:t>
      </w:r>
    </w:p>
    <w:p w14:paraId="5C609FCF" w14:textId="654C74BE" w:rsidR="00CB79D2" w:rsidRPr="00CB79D2" w:rsidRDefault="00CB79D2" w:rsidP="00B842DB">
      <w:pPr>
        <w:numPr>
          <w:ilvl w:val="0"/>
          <w:numId w:val="26"/>
        </w:numPr>
        <w:spacing w:before="120" w:line="276" w:lineRule="auto"/>
        <w:rPr>
          <w:rFonts w:eastAsiaTheme="minorEastAsia" w:cs="Arial"/>
          <w:bCs/>
          <w:szCs w:val="28"/>
        </w:rPr>
      </w:pPr>
      <w:r w:rsidRPr="00CB79D2">
        <w:rPr>
          <w:rFonts w:eastAsiaTheme="minorEastAsia" w:cs="Arial"/>
          <w:bCs/>
          <w:szCs w:val="28"/>
        </w:rPr>
        <w:t>ESF #10 will be responsible for implementing internal SOPs and/or SOGs to ensure adequate staffing and administrative support for both field operations and coordination efforts in the</w:t>
      </w:r>
      <w:r w:rsidR="00341E8E">
        <w:rPr>
          <w:rFonts w:eastAsiaTheme="minorEastAsia" w:cs="Arial"/>
          <w:bCs/>
          <w:szCs w:val="28"/>
        </w:rPr>
        <w:t xml:space="preserve"> </w:t>
      </w:r>
      <w:r w:rsidRPr="00CB79D2">
        <w:rPr>
          <w:rFonts w:eastAsiaTheme="minorEastAsia" w:cs="Arial"/>
          <w:bCs/>
          <w:szCs w:val="28"/>
        </w:rPr>
        <w:t xml:space="preserve">EOC. </w:t>
      </w:r>
    </w:p>
    <w:p w14:paraId="01DFA929" w14:textId="49BCB3BB" w:rsidR="00CB79D2" w:rsidRPr="00CB79D2" w:rsidRDefault="00CB79D2" w:rsidP="00B842DB">
      <w:pPr>
        <w:numPr>
          <w:ilvl w:val="0"/>
          <w:numId w:val="26"/>
        </w:numPr>
        <w:spacing w:before="120" w:line="276" w:lineRule="auto"/>
        <w:rPr>
          <w:rFonts w:eastAsiaTheme="minorEastAsia" w:cs="Arial"/>
          <w:bCs/>
          <w:szCs w:val="28"/>
        </w:rPr>
      </w:pPr>
      <w:r w:rsidRPr="00CB79D2">
        <w:rPr>
          <w:rFonts w:eastAsiaTheme="minorEastAsia" w:cs="Arial"/>
          <w:bCs/>
          <w:szCs w:val="28"/>
        </w:rPr>
        <w:t xml:space="preserve">ESF #10 personnel will coordinate the activation of hazardous material response assets to fulfill specific mission assignments that support essential activities in </w:t>
      </w:r>
      <w:r w:rsidR="00B50217">
        <w:rPr>
          <w:rFonts w:eastAsiaTheme="minorEastAsia" w:cs="Arial"/>
          <w:bCs/>
          <w:szCs w:val="28"/>
        </w:rPr>
        <w:t xml:space="preserve">prevention, protection, </w:t>
      </w:r>
      <w:r w:rsidRPr="00CB79D2">
        <w:rPr>
          <w:rFonts w:eastAsiaTheme="minorEastAsia" w:cs="Arial"/>
          <w:bCs/>
          <w:szCs w:val="28"/>
        </w:rPr>
        <w:t xml:space="preserve">mitigation, </w:t>
      </w:r>
      <w:r w:rsidR="00341E8E" w:rsidRPr="00CB79D2">
        <w:rPr>
          <w:rFonts w:eastAsiaTheme="minorEastAsia" w:cs="Arial"/>
          <w:bCs/>
          <w:szCs w:val="28"/>
        </w:rPr>
        <w:t>response,</w:t>
      </w:r>
      <w:r w:rsidRPr="00CB79D2">
        <w:rPr>
          <w:rFonts w:eastAsiaTheme="minorEastAsia" w:cs="Arial"/>
          <w:bCs/>
          <w:szCs w:val="28"/>
        </w:rPr>
        <w:t xml:space="preserve"> and recovery efforts. </w:t>
      </w:r>
    </w:p>
    <w:p w14:paraId="7C693F04" w14:textId="27E4CAE6" w:rsidR="00CB79D2" w:rsidRPr="00CB79D2" w:rsidRDefault="00CB79D2" w:rsidP="00B842DB">
      <w:pPr>
        <w:numPr>
          <w:ilvl w:val="0"/>
          <w:numId w:val="26"/>
        </w:numPr>
        <w:spacing w:before="120" w:line="276" w:lineRule="auto"/>
        <w:rPr>
          <w:rFonts w:eastAsiaTheme="minorEastAsia" w:cs="Arial"/>
          <w:bCs/>
          <w:szCs w:val="28"/>
        </w:rPr>
      </w:pPr>
      <w:r w:rsidRPr="00CB79D2">
        <w:rPr>
          <w:rFonts w:eastAsiaTheme="minorEastAsia" w:cs="Arial"/>
          <w:bCs/>
          <w:szCs w:val="28"/>
        </w:rPr>
        <w:t xml:space="preserve">Effective response, as well as ongoing support efforts, will be contingent upon the availability of resources and the extent/impact of the incident upon the </w:t>
      </w:r>
      <w:r w:rsidR="00053228">
        <w:rPr>
          <w:rFonts w:eastAsiaTheme="minorEastAsia" w:cs="Arial"/>
          <w:bCs/>
          <w:szCs w:val="28"/>
        </w:rPr>
        <w:t>county</w:t>
      </w:r>
      <w:r w:rsidRPr="00CB79D2">
        <w:rPr>
          <w:rFonts w:eastAsiaTheme="minorEastAsia" w:cs="Arial"/>
          <w:bCs/>
          <w:szCs w:val="28"/>
        </w:rPr>
        <w:t xml:space="preserve">. </w:t>
      </w:r>
    </w:p>
    <w:p w14:paraId="09005021" w14:textId="77777777" w:rsidR="00783344" w:rsidRPr="00783344" w:rsidRDefault="00783344" w:rsidP="00783344"/>
    <w:p w14:paraId="5F0F2702" w14:textId="164540CF" w:rsidR="001947B6" w:rsidRDefault="001947B6" w:rsidP="00495909">
      <w:pPr>
        <w:pStyle w:val="Heading3"/>
        <w:spacing w:after="120" w:line="276" w:lineRule="auto"/>
      </w:pPr>
      <w:bookmarkStart w:id="25" w:name="_Toc95724514"/>
      <w:bookmarkStart w:id="26" w:name="_Toc76124234"/>
      <w:r>
        <w:t>Hazard and Threat Assessments</w:t>
      </w:r>
      <w:bookmarkEnd w:id="25"/>
      <w:r>
        <w:t xml:space="preserve"> </w:t>
      </w:r>
      <w:bookmarkEnd w:id="26"/>
    </w:p>
    <w:p w14:paraId="7C28A5F3" w14:textId="430491A0" w:rsidR="001947B6" w:rsidRDefault="00460CF8" w:rsidP="00495909">
      <w:pPr>
        <w:spacing w:before="240" w:line="276" w:lineRule="auto"/>
        <w:rPr>
          <w:rFonts w:cs="Helvetica"/>
        </w:rPr>
      </w:pPr>
      <w:r w:rsidRPr="005B1FD5">
        <w:t xml:space="preserve">There are several </w:t>
      </w:r>
      <w:r>
        <w:t xml:space="preserve">plans and </w:t>
      </w:r>
      <w:r w:rsidRPr="005B1FD5">
        <w:t xml:space="preserve">preparedness assessments </w:t>
      </w:r>
      <w:r>
        <w:t xml:space="preserve">the </w:t>
      </w:r>
      <w:r w:rsidR="00341E8E">
        <w:t>county</w:t>
      </w:r>
      <w:r w:rsidRPr="005B1FD5">
        <w:t xml:space="preserve"> use</w:t>
      </w:r>
      <w:r>
        <w:t>s</w:t>
      </w:r>
      <w:r w:rsidRPr="005B1FD5">
        <w:t xml:space="preserve"> to identify and evaluate </w:t>
      </w:r>
      <w:r>
        <w:t xml:space="preserve">local </w:t>
      </w:r>
      <w:r w:rsidRPr="005B1FD5">
        <w:t>threats, hazards, risks, capabilities, and gaps</w:t>
      </w:r>
      <w:r w:rsidR="00307B7F">
        <w:t xml:space="preserve">. </w:t>
      </w:r>
      <w:r>
        <w:rPr>
          <w:rFonts w:cs="Helvetica"/>
        </w:rPr>
        <w:t>The National Preparedness Goal (NPG) has identified</w:t>
      </w:r>
      <w:r w:rsidR="001947B6">
        <w:rPr>
          <w:rFonts w:cs="Helvetica"/>
        </w:rPr>
        <w:t xml:space="preserve"> 32 core capabilities tied to the 5 Mission Areas</w:t>
      </w:r>
      <w:r w:rsidR="001947B6" w:rsidRPr="00EF081A">
        <w:rPr>
          <w:rFonts w:cs="Helvetica"/>
        </w:rPr>
        <w:t xml:space="preserve"> </w:t>
      </w:r>
      <w:r w:rsidR="001947B6">
        <w:rPr>
          <w:rFonts w:cs="Helvetica"/>
        </w:rPr>
        <w:t>of Protection, Prevention, Mitigation, Response</w:t>
      </w:r>
      <w:r w:rsidR="00307B7F">
        <w:rPr>
          <w:rFonts w:cs="Helvetica"/>
        </w:rPr>
        <w:t>,</w:t>
      </w:r>
      <w:r w:rsidR="001947B6">
        <w:rPr>
          <w:rFonts w:cs="Helvetica"/>
        </w:rPr>
        <w:t xml:space="preserve"> and Recovery</w:t>
      </w:r>
      <w:r>
        <w:rPr>
          <w:rFonts w:cs="Helvetica"/>
        </w:rPr>
        <w:t xml:space="preserve">. </w:t>
      </w:r>
      <w:r w:rsidRPr="00460CF8">
        <w:rPr>
          <w:rFonts w:cs="Helvetica"/>
        </w:rPr>
        <w:t xml:space="preserve">Table </w:t>
      </w:r>
      <w:r>
        <w:rPr>
          <w:rFonts w:cs="Helvetica"/>
        </w:rPr>
        <w:t>1</w:t>
      </w:r>
      <w:r w:rsidRPr="00460CF8">
        <w:rPr>
          <w:rFonts w:cs="Helvetica"/>
        </w:rPr>
        <w:t xml:space="preserve"> provides a detailed list of each of the capabilities based on five mission areas</w:t>
      </w:r>
      <w:r w:rsidR="008516BD">
        <w:rPr>
          <w:rFonts w:cs="Helvetica"/>
        </w:rPr>
        <w:t>. The highlighted capabilities are associated with this annex</w:t>
      </w:r>
      <w:r w:rsidR="00B60900">
        <w:rPr>
          <w:rFonts w:cs="Helvetica"/>
        </w:rPr>
        <w:t>.</w:t>
      </w:r>
    </w:p>
    <w:p w14:paraId="1A3AAFA2" w14:textId="2273D6C8" w:rsidR="00CB79D2" w:rsidRPr="00CB79D2" w:rsidRDefault="00CB79D2" w:rsidP="00CB79D2">
      <w:pPr>
        <w:spacing w:after="200" w:line="276" w:lineRule="auto"/>
        <w:rPr>
          <w:rFonts w:cs="Helvetica"/>
        </w:rPr>
      </w:pPr>
      <w:r>
        <w:rPr>
          <w:rFonts w:cs="Helvetica"/>
        </w:rPr>
        <w:br w:type="page"/>
      </w:r>
    </w:p>
    <w:p w14:paraId="7EBD53A2" w14:textId="0D864BED" w:rsidR="001C1B00" w:rsidRPr="00FD2837" w:rsidRDefault="001C1B00" w:rsidP="00FD2837">
      <w:pPr>
        <w:pStyle w:val="TABLE1"/>
      </w:pPr>
      <w:bookmarkStart w:id="27" w:name="_Toc76124235"/>
      <w:r w:rsidRPr="00FD2837">
        <w:lastRenderedPageBreak/>
        <w:t xml:space="preserve">table 1. mission areas and core capabilities </w:t>
      </w:r>
      <w:bookmarkEnd w:id="27"/>
    </w:p>
    <w:tbl>
      <w:tblPr>
        <w:tblStyle w:val="TableGrid"/>
        <w:tblW w:w="9531" w:type="dxa"/>
        <w:tblInd w:w="-20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710"/>
        <w:gridCol w:w="1938"/>
        <w:gridCol w:w="1838"/>
        <w:gridCol w:w="1984"/>
        <w:gridCol w:w="2061"/>
      </w:tblGrid>
      <w:tr w:rsidR="001947B6" w14:paraId="5F690506" w14:textId="77777777" w:rsidTr="0095778E">
        <w:trPr>
          <w:trHeight w:val="576"/>
        </w:trPr>
        <w:tc>
          <w:tcPr>
            <w:tcW w:w="1710" w:type="dxa"/>
            <w:shd w:val="clear" w:color="auto" w:fill="C00000"/>
            <w:vAlign w:val="center"/>
          </w:tcPr>
          <w:p w14:paraId="68F45166"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PREVENTION</w:t>
            </w:r>
          </w:p>
        </w:tc>
        <w:tc>
          <w:tcPr>
            <w:tcW w:w="1938" w:type="dxa"/>
            <w:shd w:val="clear" w:color="auto" w:fill="C00000"/>
            <w:vAlign w:val="center"/>
          </w:tcPr>
          <w:p w14:paraId="7FE39E34"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PROTECTION</w:t>
            </w:r>
          </w:p>
        </w:tc>
        <w:tc>
          <w:tcPr>
            <w:tcW w:w="1838" w:type="dxa"/>
            <w:shd w:val="clear" w:color="auto" w:fill="C00000"/>
            <w:vAlign w:val="center"/>
          </w:tcPr>
          <w:p w14:paraId="5A391D29"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MITIGATION</w:t>
            </w:r>
          </w:p>
        </w:tc>
        <w:tc>
          <w:tcPr>
            <w:tcW w:w="1984" w:type="dxa"/>
            <w:shd w:val="clear" w:color="auto" w:fill="C00000"/>
            <w:vAlign w:val="center"/>
          </w:tcPr>
          <w:p w14:paraId="5C2099DD"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RESPONSE</w:t>
            </w:r>
          </w:p>
        </w:tc>
        <w:tc>
          <w:tcPr>
            <w:tcW w:w="2061" w:type="dxa"/>
            <w:shd w:val="clear" w:color="auto" w:fill="C00000"/>
            <w:vAlign w:val="center"/>
          </w:tcPr>
          <w:p w14:paraId="69BBA9AB"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RECOVERY</w:t>
            </w:r>
          </w:p>
        </w:tc>
      </w:tr>
      <w:tr w:rsidR="001947B6" w:rsidRPr="00EC533C" w14:paraId="270B5A7B" w14:textId="77777777" w:rsidTr="0097056F">
        <w:trPr>
          <w:trHeight w:val="387"/>
        </w:trPr>
        <w:tc>
          <w:tcPr>
            <w:tcW w:w="9531" w:type="dxa"/>
            <w:gridSpan w:val="5"/>
            <w:shd w:val="clear" w:color="auto" w:fill="BFDCA0"/>
            <w:vAlign w:val="center"/>
          </w:tcPr>
          <w:p w14:paraId="5AF29357"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Planning</w:t>
            </w:r>
          </w:p>
        </w:tc>
      </w:tr>
      <w:tr w:rsidR="001947B6" w:rsidRPr="00EC533C" w14:paraId="4792AEFC" w14:textId="77777777" w:rsidTr="0097056F">
        <w:trPr>
          <w:trHeight w:val="414"/>
        </w:trPr>
        <w:tc>
          <w:tcPr>
            <w:tcW w:w="9531" w:type="dxa"/>
            <w:gridSpan w:val="5"/>
            <w:shd w:val="clear" w:color="auto" w:fill="BFDCA0"/>
            <w:vAlign w:val="center"/>
          </w:tcPr>
          <w:p w14:paraId="799AED68"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Public Information and Warning</w:t>
            </w:r>
          </w:p>
        </w:tc>
      </w:tr>
      <w:tr w:rsidR="001947B6" w:rsidRPr="00EC533C" w14:paraId="4D36DC9A" w14:textId="77777777" w:rsidTr="0097056F">
        <w:trPr>
          <w:trHeight w:val="396"/>
        </w:trPr>
        <w:tc>
          <w:tcPr>
            <w:tcW w:w="9531" w:type="dxa"/>
            <w:gridSpan w:val="5"/>
            <w:shd w:val="clear" w:color="auto" w:fill="BFDCA0"/>
            <w:vAlign w:val="center"/>
          </w:tcPr>
          <w:p w14:paraId="614FCB4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 xml:space="preserve">Operational Coordination </w:t>
            </w:r>
          </w:p>
        </w:tc>
      </w:tr>
      <w:tr w:rsidR="001947B6" w:rsidRPr="00EC533C" w14:paraId="58A521C3" w14:textId="77777777" w:rsidTr="00CB79D2">
        <w:trPr>
          <w:trHeight w:val="594"/>
        </w:trPr>
        <w:tc>
          <w:tcPr>
            <w:tcW w:w="3648" w:type="dxa"/>
            <w:gridSpan w:val="2"/>
            <w:shd w:val="clear" w:color="auto" w:fill="FFFFFF" w:themeFill="background1"/>
            <w:vAlign w:val="center"/>
          </w:tcPr>
          <w:p w14:paraId="4CB9F06A"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Intelligence and Information Sharing</w:t>
            </w:r>
          </w:p>
        </w:tc>
        <w:tc>
          <w:tcPr>
            <w:tcW w:w="1838" w:type="dxa"/>
            <w:shd w:val="clear" w:color="auto" w:fill="FFFFFF" w:themeFill="background1"/>
            <w:vAlign w:val="center"/>
          </w:tcPr>
          <w:p w14:paraId="1448DEA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Community Resilience</w:t>
            </w:r>
          </w:p>
        </w:tc>
        <w:tc>
          <w:tcPr>
            <w:tcW w:w="4045" w:type="dxa"/>
            <w:gridSpan w:val="2"/>
            <w:shd w:val="clear" w:color="auto" w:fill="C2D69B" w:themeFill="accent3" w:themeFillTint="99"/>
            <w:vAlign w:val="center"/>
          </w:tcPr>
          <w:p w14:paraId="4A91DBAC"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Infrastructure Systems</w:t>
            </w:r>
          </w:p>
        </w:tc>
      </w:tr>
      <w:tr w:rsidR="001947B6" w:rsidRPr="00EC533C" w14:paraId="4A266AC7" w14:textId="77777777" w:rsidTr="00CB79D2">
        <w:trPr>
          <w:trHeight w:val="747"/>
        </w:trPr>
        <w:tc>
          <w:tcPr>
            <w:tcW w:w="3648" w:type="dxa"/>
            <w:gridSpan w:val="2"/>
            <w:shd w:val="clear" w:color="auto" w:fill="FFFFFF" w:themeFill="background1"/>
            <w:vAlign w:val="center"/>
          </w:tcPr>
          <w:p w14:paraId="520D0C3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Interdiction and Disruption</w:t>
            </w:r>
          </w:p>
        </w:tc>
        <w:tc>
          <w:tcPr>
            <w:tcW w:w="1838" w:type="dxa"/>
            <w:shd w:val="clear" w:color="auto" w:fill="FFFFFF" w:themeFill="background1"/>
            <w:vAlign w:val="center"/>
          </w:tcPr>
          <w:p w14:paraId="599B1DD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Long-Term Vulnerability Reduction</w:t>
            </w:r>
          </w:p>
        </w:tc>
        <w:tc>
          <w:tcPr>
            <w:tcW w:w="1984" w:type="dxa"/>
            <w:shd w:val="clear" w:color="auto" w:fill="C2D69B" w:themeFill="accent3" w:themeFillTint="99"/>
            <w:vAlign w:val="center"/>
          </w:tcPr>
          <w:p w14:paraId="2ED44B86"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Critical Transportation</w:t>
            </w:r>
          </w:p>
        </w:tc>
        <w:tc>
          <w:tcPr>
            <w:tcW w:w="2061" w:type="dxa"/>
            <w:shd w:val="clear" w:color="auto" w:fill="FFFFFF" w:themeFill="background1"/>
            <w:vAlign w:val="center"/>
          </w:tcPr>
          <w:p w14:paraId="216210AC"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Economic Recovery</w:t>
            </w:r>
          </w:p>
        </w:tc>
      </w:tr>
      <w:tr w:rsidR="001947B6" w:rsidRPr="00EC533C" w14:paraId="3B4F4E83" w14:textId="77777777" w:rsidTr="00CB79D2">
        <w:trPr>
          <w:trHeight w:val="918"/>
        </w:trPr>
        <w:tc>
          <w:tcPr>
            <w:tcW w:w="3648" w:type="dxa"/>
            <w:gridSpan w:val="2"/>
            <w:shd w:val="clear" w:color="auto" w:fill="FFFFFF" w:themeFill="background1"/>
            <w:vAlign w:val="center"/>
          </w:tcPr>
          <w:p w14:paraId="3EDB3B6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 xml:space="preserve">Screening, Search and Detection </w:t>
            </w:r>
          </w:p>
        </w:tc>
        <w:tc>
          <w:tcPr>
            <w:tcW w:w="1838" w:type="dxa"/>
            <w:shd w:val="clear" w:color="auto" w:fill="FFFFFF" w:themeFill="background1"/>
            <w:vAlign w:val="center"/>
          </w:tcPr>
          <w:p w14:paraId="7B826921"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Risk &amp; Disaster Resilience Assessment</w:t>
            </w:r>
          </w:p>
        </w:tc>
        <w:tc>
          <w:tcPr>
            <w:tcW w:w="1984" w:type="dxa"/>
            <w:shd w:val="clear" w:color="auto" w:fill="C2D69B" w:themeFill="accent3" w:themeFillTint="99"/>
            <w:vAlign w:val="center"/>
          </w:tcPr>
          <w:p w14:paraId="55081637"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Environmental Response/Health and Safety</w:t>
            </w:r>
          </w:p>
        </w:tc>
        <w:tc>
          <w:tcPr>
            <w:tcW w:w="2061" w:type="dxa"/>
            <w:shd w:val="clear" w:color="auto" w:fill="FFFFFF" w:themeFill="background1"/>
            <w:vAlign w:val="center"/>
          </w:tcPr>
          <w:p w14:paraId="3249264E"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Health and Social Services</w:t>
            </w:r>
          </w:p>
        </w:tc>
      </w:tr>
      <w:tr w:rsidR="001947B6" w:rsidRPr="00EC533C" w14:paraId="142360CB" w14:textId="77777777" w:rsidTr="0097056F">
        <w:trPr>
          <w:trHeight w:val="792"/>
        </w:trPr>
        <w:tc>
          <w:tcPr>
            <w:tcW w:w="1710" w:type="dxa"/>
            <w:shd w:val="clear" w:color="auto" w:fill="FFFFFF" w:themeFill="background1"/>
            <w:vAlign w:val="center"/>
          </w:tcPr>
          <w:p w14:paraId="6C83B8B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Forensics and Attribution</w:t>
            </w:r>
          </w:p>
        </w:tc>
        <w:tc>
          <w:tcPr>
            <w:tcW w:w="1938" w:type="dxa"/>
            <w:tcBorders>
              <w:bottom w:val="single" w:sz="18" w:space="0" w:color="auto"/>
            </w:tcBorders>
            <w:shd w:val="clear" w:color="auto" w:fill="FFFFFF" w:themeFill="background1"/>
            <w:vAlign w:val="center"/>
          </w:tcPr>
          <w:p w14:paraId="1451A550"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Access Control and Identify Verification</w:t>
            </w:r>
          </w:p>
        </w:tc>
        <w:tc>
          <w:tcPr>
            <w:tcW w:w="1838" w:type="dxa"/>
            <w:shd w:val="clear" w:color="auto" w:fill="FFFFFF" w:themeFill="background1"/>
            <w:vAlign w:val="center"/>
          </w:tcPr>
          <w:p w14:paraId="1B3FB25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Threats and Hazards Identification</w:t>
            </w:r>
          </w:p>
        </w:tc>
        <w:tc>
          <w:tcPr>
            <w:tcW w:w="1984" w:type="dxa"/>
            <w:shd w:val="clear" w:color="auto" w:fill="FFFFFF" w:themeFill="background1"/>
            <w:vAlign w:val="center"/>
          </w:tcPr>
          <w:p w14:paraId="75A8DFD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Fatality Management Services</w:t>
            </w:r>
          </w:p>
        </w:tc>
        <w:tc>
          <w:tcPr>
            <w:tcW w:w="2061" w:type="dxa"/>
            <w:shd w:val="clear" w:color="auto" w:fill="FFFFFF" w:themeFill="background1"/>
            <w:vAlign w:val="center"/>
          </w:tcPr>
          <w:p w14:paraId="6A9FEBB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Housing</w:t>
            </w:r>
          </w:p>
        </w:tc>
      </w:tr>
      <w:tr w:rsidR="001947B6" w:rsidRPr="00EC533C" w14:paraId="4E7CA37C" w14:textId="77777777" w:rsidTr="0097056F">
        <w:trPr>
          <w:trHeight w:val="486"/>
        </w:trPr>
        <w:tc>
          <w:tcPr>
            <w:tcW w:w="1710" w:type="dxa"/>
            <w:vMerge w:val="restart"/>
            <w:tcBorders>
              <w:right w:val="single" w:sz="18" w:space="0" w:color="auto"/>
            </w:tcBorders>
            <w:shd w:val="clear" w:color="auto" w:fill="FFFFFF" w:themeFill="background1"/>
            <w:vAlign w:val="center"/>
          </w:tcPr>
          <w:p w14:paraId="2C4508E4"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bottom w:val="single" w:sz="18" w:space="0" w:color="auto"/>
            </w:tcBorders>
            <w:shd w:val="clear" w:color="auto" w:fill="FFFFFF" w:themeFill="background1"/>
            <w:vAlign w:val="center"/>
          </w:tcPr>
          <w:p w14:paraId="6F72CEB1"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Cybersecurity</w:t>
            </w:r>
          </w:p>
        </w:tc>
        <w:tc>
          <w:tcPr>
            <w:tcW w:w="1838" w:type="dxa"/>
            <w:vMerge w:val="restart"/>
            <w:shd w:val="clear" w:color="auto" w:fill="FFFFFF" w:themeFill="background1"/>
            <w:vAlign w:val="center"/>
          </w:tcPr>
          <w:p w14:paraId="22706187"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4C5A2A0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 xml:space="preserve">Fire Management and Suppression </w:t>
            </w:r>
          </w:p>
        </w:tc>
        <w:tc>
          <w:tcPr>
            <w:tcW w:w="2061" w:type="dxa"/>
            <w:shd w:val="clear" w:color="auto" w:fill="FFFFFF" w:themeFill="background1"/>
            <w:vAlign w:val="center"/>
          </w:tcPr>
          <w:p w14:paraId="3A0AE19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Natural and Cultural Resources</w:t>
            </w:r>
          </w:p>
        </w:tc>
      </w:tr>
      <w:tr w:rsidR="001947B6" w:rsidRPr="00EC533C" w14:paraId="5C7646FB" w14:textId="77777777" w:rsidTr="0097056F">
        <w:trPr>
          <w:trHeight w:val="1026"/>
        </w:trPr>
        <w:tc>
          <w:tcPr>
            <w:tcW w:w="1710" w:type="dxa"/>
            <w:vMerge/>
            <w:tcBorders>
              <w:right w:val="single" w:sz="18" w:space="0" w:color="auto"/>
            </w:tcBorders>
            <w:shd w:val="clear" w:color="auto" w:fill="FFFFFF" w:themeFill="background1"/>
            <w:vAlign w:val="center"/>
          </w:tcPr>
          <w:p w14:paraId="1E98B925"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640385E6"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Risk Management for Protection Programs and Activities</w:t>
            </w:r>
          </w:p>
        </w:tc>
        <w:tc>
          <w:tcPr>
            <w:tcW w:w="1838" w:type="dxa"/>
            <w:vMerge/>
            <w:shd w:val="clear" w:color="auto" w:fill="FFFFFF" w:themeFill="background1"/>
            <w:vAlign w:val="center"/>
          </w:tcPr>
          <w:p w14:paraId="7634B100"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FFFFFF" w:themeFill="background1"/>
            <w:vAlign w:val="center"/>
          </w:tcPr>
          <w:p w14:paraId="5E77552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Logistics and Supply Chain Management</w:t>
            </w:r>
          </w:p>
        </w:tc>
        <w:tc>
          <w:tcPr>
            <w:tcW w:w="2061" w:type="dxa"/>
            <w:vMerge w:val="restart"/>
            <w:shd w:val="clear" w:color="auto" w:fill="FFFFFF" w:themeFill="background1"/>
            <w:vAlign w:val="center"/>
          </w:tcPr>
          <w:p w14:paraId="230A47EE" w14:textId="77777777" w:rsidR="001947B6" w:rsidRPr="00EC533C" w:rsidRDefault="001947B6" w:rsidP="00096473">
            <w:pPr>
              <w:spacing w:after="0"/>
              <w:jc w:val="center"/>
              <w:rPr>
                <w:rFonts w:ascii="Arial Narrow" w:hAnsi="Arial Narrow"/>
                <w:b/>
                <w:sz w:val="22"/>
                <w:szCs w:val="22"/>
              </w:rPr>
            </w:pPr>
          </w:p>
        </w:tc>
      </w:tr>
      <w:tr w:rsidR="001947B6" w:rsidRPr="00EC533C" w14:paraId="04D105A0" w14:textId="77777777" w:rsidTr="00495909">
        <w:trPr>
          <w:trHeight w:val="675"/>
        </w:trPr>
        <w:tc>
          <w:tcPr>
            <w:tcW w:w="1710" w:type="dxa"/>
            <w:vMerge/>
            <w:tcBorders>
              <w:right w:val="single" w:sz="18" w:space="0" w:color="auto"/>
            </w:tcBorders>
            <w:shd w:val="clear" w:color="auto" w:fill="FFFFFF" w:themeFill="background1"/>
            <w:vAlign w:val="center"/>
          </w:tcPr>
          <w:p w14:paraId="408DFD00"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222FBF78"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Supply Chain Integrity &amp; Security</w:t>
            </w:r>
          </w:p>
        </w:tc>
        <w:tc>
          <w:tcPr>
            <w:tcW w:w="1838" w:type="dxa"/>
            <w:vMerge/>
            <w:shd w:val="clear" w:color="auto" w:fill="FFFFFF" w:themeFill="background1"/>
            <w:vAlign w:val="center"/>
          </w:tcPr>
          <w:p w14:paraId="1CD12999"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1F35A59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Mass Care Services</w:t>
            </w:r>
          </w:p>
        </w:tc>
        <w:tc>
          <w:tcPr>
            <w:tcW w:w="2061" w:type="dxa"/>
            <w:vMerge/>
            <w:shd w:val="clear" w:color="auto" w:fill="FFFFFF" w:themeFill="background1"/>
            <w:vAlign w:val="center"/>
          </w:tcPr>
          <w:p w14:paraId="681EE8AC" w14:textId="77777777" w:rsidR="001947B6" w:rsidRPr="00EC533C" w:rsidRDefault="001947B6" w:rsidP="00096473">
            <w:pPr>
              <w:spacing w:after="0"/>
              <w:jc w:val="center"/>
              <w:rPr>
                <w:rFonts w:ascii="Arial Narrow" w:hAnsi="Arial Narrow"/>
                <w:b/>
                <w:sz w:val="22"/>
                <w:szCs w:val="22"/>
              </w:rPr>
            </w:pPr>
          </w:p>
        </w:tc>
      </w:tr>
      <w:tr w:rsidR="001947B6" w:rsidRPr="00EC533C" w14:paraId="34CDA4BF" w14:textId="77777777" w:rsidTr="00495909">
        <w:trPr>
          <w:trHeight w:val="684"/>
        </w:trPr>
        <w:tc>
          <w:tcPr>
            <w:tcW w:w="1710" w:type="dxa"/>
            <w:vMerge/>
            <w:tcBorders>
              <w:right w:val="single" w:sz="18" w:space="0" w:color="auto"/>
            </w:tcBorders>
            <w:shd w:val="clear" w:color="auto" w:fill="FFFFFF" w:themeFill="background1"/>
            <w:vAlign w:val="center"/>
          </w:tcPr>
          <w:p w14:paraId="61D17742"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3BD8F84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Physical Protective</w:t>
            </w:r>
          </w:p>
        </w:tc>
        <w:tc>
          <w:tcPr>
            <w:tcW w:w="1838" w:type="dxa"/>
            <w:vMerge/>
            <w:shd w:val="clear" w:color="auto" w:fill="FFFFFF" w:themeFill="background1"/>
            <w:vAlign w:val="center"/>
          </w:tcPr>
          <w:p w14:paraId="0DBA1C82"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37E450BD"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Mass Search and Rescue Operations</w:t>
            </w:r>
          </w:p>
        </w:tc>
        <w:tc>
          <w:tcPr>
            <w:tcW w:w="2061" w:type="dxa"/>
            <w:vMerge/>
            <w:shd w:val="clear" w:color="auto" w:fill="FFFFFF" w:themeFill="background1"/>
            <w:vAlign w:val="center"/>
          </w:tcPr>
          <w:p w14:paraId="4CFA2E43" w14:textId="77777777" w:rsidR="001947B6" w:rsidRPr="00EC533C" w:rsidRDefault="001947B6" w:rsidP="00096473">
            <w:pPr>
              <w:spacing w:after="0"/>
              <w:jc w:val="center"/>
              <w:rPr>
                <w:rFonts w:ascii="Arial Narrow" w:hAnsi="Arial Narrow"/>
                <w:b/>
                <w:sz w:val="22"/>
                <w:szCs w:val="22"/>
              </w:rPr>
            </w:pPr>
          </w:p>
        </w:tc>
      </w:tr>
      <w:tr w:rsidR="001947B6" w:rsidRPr="00EC533C" w14:paraId="6D804C84" w14:textId="77777777" w:rsidTr="0095778E">
        <w:trPr>
          <w:trHeight w:val="909"/>
        </w:trPr>
        <w:tc>
          <w:tcPr>
            <w:tcW w:w="1710" w:type="dxa"/>
            <w:vMerge/>
            <w:tcBorders>
              <w:right w:val="single" w:sz="18" w:space="0" w:color="auto"/>
            </w:tcBorders>
            <w:shd w:val="clear" w:color="auto" w:fill="FFFFFF" w:themeFill="background1"/>
            <w:vAlign w:val="center"/>
          </w:tcPr>
          <w:p w14:paraId="5035F626" w14:textId="77777777" w:rsidR="001947B6" w:rsidRPr="00EC533C" w:rsidRDefault="001947B6" w:rsidP="00096473">
            <w:pPr>
              <w:spacing w:after="0"/>
              <w:jc w:val="center"/>
              <w:rPr>
                <w:rFonts w:ascii="Arial Narrow" w:hAnsi="Arial Narrow"/>
                <w:b/>
                <w:sz w:val="22"/>
                <w:szCs w:val="22"/>
              </w:rPr>
            </w:pPr>
          </w:p>
        </w:tc>
        <w:tc>
          <w:tcPr>
            <w:tcW w:w="1938" w:type="dxa"/>
            <w:vMerge w:val="restart"/>
            <w:tcBorders>
              <w:left w:val="single" w:sz="18" w:space="0" w:color="auto"/>
            </w:tcBorders>
            <w:shd w:val="clear" w:color="auto" w:fill="FFFFFF" w:themeFill="background1"/>
            <w:vAlign w:val="center"/>
          </w:tcPr>
          <w:p w14:paraId="4130E393"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0B975B18"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488E4F48"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On-Scene Security, Protection, &amp; Law Enforcement</w:t>
            </w:r>
          </w:p>
        </w:tc>
        <w:tc>
          <w:tcPr>
            <w:tcW w:w="2061" w:type="dxa"/>
            <w:vMerge/>
            <w:shd w:val="clear" w:color="auto" w:fill="FFFFFF" w:themeFill="background1"/>
            <w:vAlign w:val="center"/>
          </w:tcPr>
          <w:p w14:paraId="16845367" w14:textId="77777777" w:rsidR="001947B6" w:rsidRPr="00EC533C" w:rsidRDefault="001947B6" w:rsidP="00096473">
            <w:pPr>
              <w:spacing w:after="0"/>
              <w:jc w:val="center"/>
              <w:rPr>
                <w:rFonts w:ascii="Arial Narrow" w:hAnsi="Arial Narrow"/>
                <w:b/>
                <w:sz w:val="22"/>
                <w:szCs w:val="22"/>
              </w:rPr>
            </w:pPr>
          </w:p>
        </w:tc>
      </w:tr>
      <w:tr w:rsidR="001947B6" w:rsidRPr="00EC533C" w14:paraId="5720BC96" w14:textId="77777777" w:rsidTr="00495909">
        <w:trPr>
          <w:trHeight w:val="621"/>
        </w:trPr>
        <w:tc>
          <w:tcPr>
            <w:tcW w:w="1710" w:type="dxa"/>
            <w:vMerge/>
            <w:tcBorders>
              <w:right w:val="single" w:sz="18" w:space="0" w:color="auto"/>
            </w:tcBorders>
            <w:shd w:val="clear" w:color="auto" w:fill="FFFFFF" w:themeFill="background1"/>
            <w:vAlign w:val="center"/>
          </w:tcPr>
          <w:p w14:paraId="6E044356" w14:textId="77777777" w:rsidR="001947B6" w:rsidRPr="00EC533C" w:rsidRDefault="001947B6" w:rsidP="00096473">
            <w:pPr>
              <w:spacing w:after="0"/>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34981CEC"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4A9A6C1D"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2132815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Operational Communications</w:t>
            </w:r>
          </w:p>
        </w:tc>
        <w:tc>
          <w:tcPr>
            <w:tcW w:w="2061" w:type="dxa"/>
            <w:vMerge/>
            <w:shd w:val="clear" w:color="auto" w:fill="FFFFFF" w:themeFill="background1"/>
            <w:vAlign w:val="center"/>
          </w:tcPr>
          <w:p w14:paraId="299869D4" w14:textId="77777777" w:rsidR="001947B6" w:rsidRPr="00EC533C" w:rsidRDefault="001947B6" w:rsidP="00096473">
            <w:pPr>
              <w:spacing w:after="0"/>
              <w:jc w:val="center"/>
              <w:rPr>
                <w:rFonts w:ascii="Arial Narrow" w:hAnsi="Arial Narrow"/>
                <w:b/>
                <w:sz w:val="22"/>
                <w:szCs w:val="22"/>
              </w:rPr>
            </w:pPr>
          </w:p>
        </w:tc>
      </w:tr>
      <w:tr w:rsidR="001947B6" w:rsidRPr="00EC533C" w14:paraId="6F1249A6" w14:textId="77777777" w:rsidTr="0095778E">
        <w:trPr>
          <w:trHeight w:val="945"/>
        </w:trPr>
        <w:tc>
          <w:tcPr>
            <w:tcW w:w="1710" w:type="dxa"/>
            <w:vMerge/>
            <w:tcBorders>
              <w:right w:val="single" w:sz="18" w:space="0" w:color="auto"/>
            </w:tcBorders>
            <w:shd w:val="clear" w:color="auto" w:fill="FFFFFF" w:themeFill="background1"/>
            <w:vAlign w:val="center"/>
          </w:tcPr>
          <w:p w14:paraId="1DEFA6C7" w14:textId="77777777" w:rsidR="001947B6" w:rsidRPr="00EC533C" w:rsidRDefault="001947B6" w:rsidP="00096473">
            <w:pPr>
              <w:spacing w:after="0"/>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0DDDE36F"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146AC336"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5ECFB6B2"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Public Health, Healthcare, and Emergency Services</w:t>
            </w:r>
          </w:p>
        </w:tc>
        <w:tc>
          <w:tcPr>
            <w:tcW w:w="2061" w:type="dxa"/>
            <w:vMerge/>
            <w:shd w:val="clear" w:color="auto" w:fill="FFFFFF" w:themeFill="background1"/>
            <w:vAlign w:val="center"/>
          </w:tcPr>
          <w:p w14:paraId="61A0C0D3" w14:textId="77777777" w:rsidR="001947B6" w:rsidRPr="00EC533C" w:rsidRDefault="001947B6" w:rsidP="00096473">
            <w:pPr>
              <w:spacing w:after="0"/>
              <w:jc w:val="center"/>
              <w:rPr>
                <w:rFonts w:ascii="Arial Narrow" w:hAnsi="Arial Narrow"/>
                <w:b/>
                <w:sz w:val="22"/>
                <w:szCs w:val="22"/>
              </w:rPr>
            </w:pPr>
          </w:p>
        </w:tc>
      </w:tr>
      <w:tr w:rsidR="001947B6" w:rsidRPr="00EC533C" w14:paraId="3427A74A" w14:textId="77777777" w:rsidTr="0095778E">
        <w:trPr>
          <w:trHeight w:val="675"/>
        </w:trPr>
        <w:tc>
          <w:tcPr>
            <w:tcW w:w="1710" w:type="dxa"/>
            <w:vMerge/>
            <w:tcBorders>
              <w:right w:val="single" w:sz="18" w:space="0" w:color="auto"/>
            </w:tcBorders>
            <w:shd w:val="clear" w:color="auto" w:fill="FFFFFF" w:themeFill="background1"/>
            <w:vAlign w:val="center"/>
          </w:tcPr>
          <w:p w14:paraId="2BA04DD5" w14:textId="77777777" w:rsidR="001947B6" w:rsidRPr="00EC533C" w:rsidRDefault="001947B6" w:rsidP="00096473">
            <w:pPr>
              <w:spacing w:after="0"/>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3FD6A6D7"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28CB645E"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1DD630F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Situational Assessment</w:t>
            </w:r>
          </w:p>
        </w:tc>
        <w:tc>
          <w:tcPr>
            <w:tcW w:w="2061" w:type="dxa"/>
            <w:vMerge/>
            <w:shd w:val="clear" w:color="auto" w:fill="FFFFFF" w:themeFill="background1"/>
            <w:vAlign w:val="center"/>
          </w:tcPr>
          <w:p w14:paraId="3D20F36E" w14:textId="77777777" w:rsidR="001947B6" w:rsidRPr="00EC533C" w:rsidRDefault="001947B6" w:rsidP="00096473">
            <w:pPr>
              <w:spacing w:after="0"/>
              <w:jc w:val="center"/>
              <w:rPr>
                <w:rFonts w:ascii="Arial Narrow" w:hAnsi="Arial Narrow"/>
                <w:b/>
                <w:sz w:val="22"/>
                <w:szCs w:val="22"/>
              </w:rPr>
            </w:pPr>
          </w:p>
        </w:tc>
      </w:tr>
    </w:tbl>
    <w:p w14:paraId="679ADC33" w14:textId="42BD4595" w:rsidR="00B61C94" w:rsidRPr="00CB79D2" w:rsidRDefault="00495909" w:rsidP="00CB79D2">
      <w:pPr>
        <w:pStyle w:val="Heading3"/>
      </w:pPr>
      <w:bookmarkStart w:id="28" w:name="_Toc76124236"/>
      <w:r>
        <w:br w:type="page"/>
      </w:r>
      <w:bookmarkStart w:id="29" w:name="_Toc95724515"/>
      <w:r w:rsidR="001947B6" w:rsidRPr="00EC533C">
        <w:lastRenderedPageBreak/>
        <w:t>C</w:t>
      </w:r>
      <w:r w:rsidR="001947B6">
        <w:t>apability</w:t>
      </w:r>
      <w:r w:rsidR="001947B6" w:rsidRPr="00EC533C">
        <w:t xml:space="preserve"> A</w:t>
      </w:r>
      <w:r w:rsidR="001947B6">
        <w:t>ssessment</w:t>
      </w:r>
      <w:r w:rsidR="001947B6" w:rsidRPr="00EC533C">
        <w:t xml:space="preserve"> - C</w:t>
      </w:r>
      <w:r w:rsidR="001947B6">
        <w:t>ore</w:t>
      </w:r>
      <w:r w:rsidR="001947B6" w:rsidRPr="00EC533C">
        <w:t xml:space="preserve"> C</w:t>
      </w:r>
      <w:r w:rsidR="001947B6">
        <w:t>apabilities</w:t>
      </w:r>
      <w:bookmarkEnd w:id="28"/>
      <w:bookmarkEnd w:id="29"/>
      <w:r w:rsidR="004A41E1">
        <w:t xml:space="preserve"> </w:t>
      </w:r>
    </w:p>
    <w:p w14:paraId="7A7662D4" w14:textId="7EEC608D" w:rsidR="0097056F" w:rsidRDefault="001947B6" w:rsidP="0097056F">
      <w:pPr>
        <w:spacing w:line="276" w:lineRule="auto"/>
      </w:pPr>
      <w:r>
        <w:t>The following table lists the core capability</w:t>
      </w:r>
      <w:r w:rsidR="00DE6086">
        <w:t xml:space="preserve"> actions</w:t>
      </w:r>
      <w:r>
        <w:t xml:space="preserve"> that ESF #</w:t>
      </w:r>
      <w:r w:rsidR="00CB79D2">
        <w:t>10</w:t>
      </w:r>
      <w:r>
        <w:t xml:space="preserve"> directly supports</w:t>
      </w:r>
      <w:r w:rsidR="00DE6086">
        <w:t>.</w:t>
      </w:r>
      <w:r w:rsidRPr="00EC533C">
        <w:t xml:space="preserve"> </w:t>
      </w:r>
      <w:bookmarkStart w:id="30" w:name="_Toc76124237"/>
    </w:p>
    <w:p w14:paraId="6C43987D" w14:textId="0F4890A1" w:rsidR="00803420" w:rsidRPr="00FD2837" w:rsidRDefault="00803420" w:rsidP="0097056F">
      <w:pPr>
        <w:pStyle w:val="Heading2EOP"/>
        <w:spacing w:before="0" w:line="276" w:lineRule="auto"/>
        <w:rPr>
          <w:rFonts w:ascii="Arial Narrow" w:hAnsi="Arial Narrow"/>
          <w:sz w:val="28"/>
          <w:szCs w:val="28"/>
        </w:rPr>
      </w:pPr>
      <w:r w:rsidRPr="00FD2837">
        <w:rPr>
          <w:rFonts w:ascii="Arial Narrow" w:hAnsi="Arial Narrow"/>
          <w:sz w:val="28"/>
          <w:szCs w:val="28"/>
        </w:rPr>
        <w:t xml:space="preserve">TABLE 2. ESF </w:t>
      </w:r>
      <w:r w:rsidR="00053228" w:rsidRPr="00FD2837">
        <w:rPr>
          <w:rFonts w:ascii="Arial Narrow" w:hAnsi="Arial Narrow"/>
          <w:sz w:val="28"/>
          <w:szCs w:val="28"/>
        </w:rPr>
        <w:t>#</w:t>
      </w:r>
      <w:r w:rsidR="00CB79D2" w:rsidRPr="00FD2837">
        <w:rPr>
          <w:rFonts w:ascii="Arial Narrow" w:hAnsi="Arial Narrow"/>
          <w:sz w:val="28"/>
          <w:szCs w:val="28"/>
        </w:rPr>
        <w:t>10</w:t>
      </w:r>
      <w:r w:rsidRPr="00FD2837">
        <w:rPr>
          <w:rFonts w:ascii="Arial Narrow" w:hAnsi="Arial Narrow"/>
          <w:sz w:val="28"/>
          <w:szCs w:val="28"/>
        </w:rPr>
        <w:t xml:space="preserve"> CORE CAPABILITY ACTIONS</w:t>
      </w:r>
      <w:bookmarkEnd w:id="30"/>
    </w:p>
    <w:tbl>
      <w:tblPr>
        <w:tblStyle w:val="TableGrid"/>
        <w:tblW w:w="10656" w:type="dxa"/>
        <w:jc w:val="center"/>
        <w:tblLook w:val="04A0" w:firstRow="1" w:lastRow="0" w:firstColumn="1" w:lastColumn="0" w:noHBand="0" w:noVBand="1"/>
      </w:tblPr>
      <w:tblGrid>
        <w:gridCol w:w="2425"/>
        <w:gridCol w:w="8231"/>
      </w:tblGrid>
      <w:tr w:rsidR="00E50089" w14:paraId="0F4ECD84" w14:textId="77777777" w:rsidTr="00A92C98">
        <w:trPr>
          <w:trHeight w:val="377"/>
          <w:jc w:val="center"/>
        </w:trPr>
        <w:tc>
          <w:tcPr>
            <w:tcW w:w="2425" w:type="dxa"/>
            <w:shd w:val="clear" w:color="auto" w:fill="C00000"/>
            <w:vAlign w:val="center"/>
          </w:tcPr>
          <w:p w14:paraId="06B0EF02" w14:textId="77777777" w:rsidR="00E50089" w:rsidRPr="007D6636" w:rsidRDefault="00E50089" w:rsidP="00C82B00">
            <w:pPr>
              <w:spacing w:before="40" w:after="40"/>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 xml:space="preserve">CORE CAPABILITY </w:t>
            </w:r>
          </w:p>
        </w:tc>
        <w:tc>
          <w:tcPr>
            <w:tcW w:w="8231" w:type="dxa"/>
            <w:shd w:val="clear" w:color="auto" w:fill="C00000"/>
            <w:vAlign w:val="center"/>
          </w:tcPr>
          <w:p w14:paraId="4CCDD41A" w14:textId="77777777" w:rsidR="00E50089" w:rsidRPr="007D6636" w:rsidRDefault="00E50089" w:rsidP="00C82B00">
            <w:pPr>
              <w:spacing w:before="40" w:after="40"/>
              <w:jc w:val="center"/>
              <w:rPr>
                <w:rFonts w:ascii="Arial Narrow" w:hAnsi="Arial Narrow"/>
                <w:b/>
                <w:bCs/>
                <w:color w:val="FFFFFF" w:themeColor="background1"/>
                <w:sz w:val="28"/>
                <w:szCs w:val="28"/>
              </w:rPr>
            </w:pPr>
            <w:r>
              <w:rPr>
                <w:rFonts w:ascii="Arial Narrow" w:hAnsi="Arial Narrow"/>
                <w:b/>
                <w:bCs/>
                <w:color w:val="FFFFFF" w:themeColor="background1"/>
                <w:sz w:val="28"/>
                <w:szCs w:val="28"/>
              </w:rPr>
              <w:t xml:space="preserve">ESF 10 – OIL AND HAZARDOUS MATERIALS RESPONSE </w:t>
            </w:r>
          </w:p>
        </w:tc>
      </w:tr>
      <w:tr w:rsidR="00E50089" w14:paraId="3C8A5C60" w14:textId="77777777" w:rsidTr="00A92C98">
        <w:trPr>
          <w:trHeight w:val="2762"/>
          <w:jc w:val="center"/>
        </w:trPr>
        <w:tc>
          <w:tcPr>
            <w:tcW w:w="2425" w:type="dxa"/>
            <w:shd w:val="clear" w:color="auto" w:fill="002060"/>
            <w:vAlign w:val="center"/>
          </w:tcPr>
          <w:p w14:paraId="5D2EF780" w14:textId="77777777" w:rsidR="00E50089" w:rsidRPr="00E50089" w:rsidRDefault="00E50089" w:rsidP="00C82B00">
            <w:pPr>
              <w:spacing w:before="40" w:after="40"/>
              <w:jc w:val="center"/>
              <w:rPr>
                <w:rFonts w:ascii="Arial Narrow" w:hAnsi="Arial Narrow"/>
                <w:b/>
                <w:bCs/>
                <w:caps/>
                <w:color w:val="FFFFFF" w:themeColor="background1"/>
                <w:sz w:val="26"/>
                <w:szCs w:val="26"/>
              </w:rPr>
            </w:pPr>
            <w:r w:rsidRPr="00E50089">
              <w:rPr>
                <w:rFonts w:ascii="Arial Narrow" w:hAnsi="Arial Narrow"/>
                <w:b/>
                <w:bCs/>
                <w:caps/>
                <w:color w:val="FFFFFF" w:themeColor="background1"/>
                <w:sz w:val="26"/>
                <w:szCs w:val="26"/>
              </w:rPr>
              <w:t>Environmental Response/ Health and Safety</w:t>
            </w:r>
          </w:p>
        </w:tc>
        <w:tc>
          <w:tcPr>
            <w:tcW w:w="8231" w:type="dxa"/>
            <w:vAlign w:val="center"/>
          </w:tcPr>
          <w:p w14:paraId="6DD9CC54" w14:textId="0668333F" w:rsidR="00E50089" w:rsidRDefault="00E50089" w:rsidP="00807A37">
            <w:pPr>
              <w:pStyle w:val="ListParagraph"/>
              <w:numPr>
                <w:ilvl w:val="0"/>
                <w:numId w:val="27"/>
              </w:numPr>
              <w:spacing w:before="40"/>
              <w:contextualSpacing w:val="0"/>
            </w:pPr>
            <w:r>
              <w:t>Conducts actions to detect and assess the nature and extent of oil</w:t>
            </w:r>
            <w:r w:rsidR="007D07DA">
              <w:t>, objectionable substances, and</w:t>
            </w:r>
            <w:r>
              <w:t xml:space="preserve"> hazardous materials releases. </w:t>
            </w:r>
          </w:p>
          <w:p w14:paraId="5780A2C2" w14:textId="77777777" w:rsidR="00E50089" w:rsidRDefault="00E50089" w:rsidP="00807A37">
            <w:pPr>
              <w:pStyle w:val="ListParagraph"/>
              <w:numPr>
                <w:ilvl w:val="0"/>
                <w:numId w:val="27"/>
              </w:numPr>
              <w:contextualSpacing w:val="0"/>
            </w:pPr>
            <w:r>
              <w:t xml:space="preserve">Takes appropriate actions to stabilize the release and prevent the spread of contamination; conducts environmental cleanup actions; and decontaminates buildings and structures; and manages wastes. </w:t>
            </w:r>
          </w:p>
          <w:p w14:paraId="7CF0CA35" w14:textId="77777777" w:rsidR="00E50089" w:rsidRDefault="00E50089" w:rsidP="00807A37">
            <w:pPr>
              <w:pStyle w:val="ListParagraph"/>
              <w:numPr>
                <w:ilvl w:val="0"/>
                <w:numId w:val="27"/>
              </w:numPr>
              <w:contextualSpacing w:val="0"/>
            </w:pPr>
            <w:r>
              <w:t xml:space="preserve">Follows applicable health and safety requirements from ESF #10 responders and coordinates, as needed, with Worker Health and Safety Support Annex response activities. </w:t>
            </w:r>
          </w:p>
        </w:tc>
      </w:tr>
      <w:tr w:rsidR="00E50089" w14:paraId="52FFE308" w14:textId="77777777" w:rsidTr="00A92C98">
        <w:trPr>
          <w:trHeight w:val="4409"/>
          <w:jc w:val="center"/>
        </w:trPr>
        <w:tc>
          <w:tcPr>
            <w:tcW w:w="2425" w:type="dxa"/>
            <w:shd w:val="clear" w:color="auto" w:fill="002060"/>
            <w:vAlign w:val="center"/>
          </w:tcPr>
          <w:p w14:paraId="230691F0" w14:textId="77777777" w:rsidR="00E50089" w:rsidRPr="00E50089" w:rsidRDefault="00E50089" w:rsidP="00C82B00">
            <w:pPr>
              <w:spacing w:before="40" w:after="40"/>
              <w:jc w:val="center"/>
              <w:rPr>
                <w:rFonts w:ascii="Arial Narrow" w:hAnsi="Arial Narrow"/>
                <w:b/>
                <w:bCs/>
                <w:caps/>
                <w:color w:val="FFFFFF" w:themeColor="background1"/>
                <w:sz w:val="26"/>
                <w:szCs w:val="26"/>
              </w:rPr>
            </w:pPr>
            <w:r w:rsidRPr="00E50089">
              <w:rPr>
                <w:rFonts w:ascii="Arial Narrow" w:hAnsi="Arial Narrow"/>
                <w:b/>
                <w:bCs/>
                <w:caps/>
                <w:color w:val="FFFFFF" w:themeColor="background1"/>
                <w:sz w:val="26"/>
                <w:szCs w:val="26"/>
              </w:rPr>
              <w:t>Critical Transportation</w:t>
            </w:r>
          </w:p>
        </w:tc>
        <w:tc>
          <w:tcPr>
            <w:tcW w:w="8231" w:type="dxa"/>
            <w:vAlign w:val="center"/>
          </w:tcPr>
          <w:p w14:paraId="4E196D78" w14:textId="77777777" w:rsidR="00E50089" w:rsidRDefault="00E50089" w:rsidP="00C82B00">
            <w:pPr>
              <w:spacing w:before="40"/>
              <w:rPr>
                <w:b/>
                <w:bCs/>
              </w:rPr>
            </w:pPr>
            <w:r>
              <w:rPr>
                <w:b/>
                <w:bCs/>
              </w:rPr>
              <w:t xml:space="preserve">For incidents where transportation infrastructure or routes are contaminated by oil or hazardous materials: </w:t>
            </w:r>
          </w:p>
          <w:p w14:paraId="408960CC" w14:textId="77777777" w:rsidR="00E50089" w:rsidRDefault="00E50089" w:rsidP="00807A37">
            <w:pPr>
              <w:pStyle w:val="ListParagraph"/>
              <w:numPr>
                <w:ilvl w:val="0"/>
                <w:numId w:val="28"/>
              </w:numPr>
              <w:spacing w:before="40" w:after="40"/>
            </w:pPr>
            <w:r>
              <w:t xml:space="preserve">Helps to identify safe evacuation and ingress routes; assesses the nature and extent of contamination; and cleans up and/or decontaminates infrastructure and routes. </w:t>
            </w:r>
          </w:p>
          <w:p w14:paraId="71534188" w14:textId="77777777" w:rsidR="00E50089" w:rsidRDefault="00E50089" w:rsidP="00C82B00">
            <w:pPr>
              <w:rPr>
                <w:b/>
                <w:bCs/>
              </w:rPr>
            </w:pPr>
            <w:r>
              <w:br/>
            </w:r>
            <w:r>
              <w:rPr>
                <w:b/>
                <w:bCs/>
              </w:rPr>
              <w:t xml:space="preserve">For incidents involving a blast or explosion associated with a CBRNE threat agent resulting in a contaminated debris field: </w:t>
            </w:r>
          </w:p>
          <w:p w14:paraId="2205ECED" w14:textId="37B49DAB" w:rsidR="00E50089" w:rsidRPr="00707B30" w:rsidRDefault="00E50089" w:rsidP="00807A37">
            <w:pPr>
              <w:pStyle w:val="ListParagraph"/>
              <w:numPr>
                <w:ilvl w:val="0"/>
                <w:numId w:val="28"/>
              </w:numPr>
              <w:spacing w:before="40"/>
              <w:contextualSpacing w:val="0"/>
              <w:rPr>
                <w:b/>
                <w:bCs/>
              </w:rPr>
            </w:pPr>
            <w:r>
              <w:t>ESF #3 leads state actions to clear critical transportation routes of CBRN</w:t>
            </w:r>
            <w:r w:rsidR="00D67B1C">
              <w:t>E</w:t>
            </w:r>
            <w:r>
              <w:t>-contaminated debris during the emergency phase, in consultation with ESF #10, the 53</w:t>
            </w:r>
            <w:r w:rsidRPr="00C72C74">
              <w:rPr>
                <w:vertAlign w:val="superscript"/>
              </w:rPr>
              <w:t>rd</w:t>
            </w:r>
            <w:r>
              <w:t xml:space="preserve"> Civil Support Team and the IDHS Hazardous Materials Specialist. </w:t>
            </w:r>
          </w:p>
          <w:p w14:paraId="585F16F0" w14:textId="3CA1C282" w:rsidR="00E50089" w:rsidRPr="00707B30" w:rsidRDefault="00E50089" w:rsidP="00807A37">
            <w:pPr>
              <w:pStyle w:val="ListParagraph"/>
              <w:numPr>
                <w:ilvl w:val="0"/>
                <w:numId w:val="28"/>
              </w:numPr>
              <w:contextualSpacing w:val="0"/>
              <w:rPr>
                <w:b/>
                <w:bCs/>
              </w:rPr>
            </w:pPr>
            <w:r>
              <w:t>ESF #10 assumes leadership for management of CBRN</w:t>
            </w:r>
            <w:r w:rsidR="009B76B5">
              <w:t>E</w:t>
            </w:r>
            <w:r>
              <w:t xml:space="preserve">-contaminated debris after the emergency phase is over. </w:t>
            </w:r>
          </w:p>
        </w:tc>
      </w:tr>
      <w:tr w:rsidR="00E50089" w14:paraId="4598C402" w14:textId="77777777" w:rsidTr="00A92C98">
        <w:trPr>
          <w:trHeight w:val="1268"/>
          <w:jc w:val="center"/>
        </w:trPr>
        <w:tc>
          <w:tcPr>
            <w:tcW w:w="2425" w:type="dxa"/>
            <w:shd w:val="clear" w:color="auto" w:fill="002060"/>
            <w:vAlign w:val="center"/>
          </w:tcPr>
          <w:p w14:paraId="3DB58EAF" w14:textId="77777777" w:rsidR="00E50089" w:rsidRPr="00E50089" w:rsidRDefault="00E50089" w:rsidP="00C82B00">
            <w:pPr>
              <w:spacing w:before="40" w:after="40"/>
              <w:jc w:val="center"/>
              <w:rPr>
                <w:rFonts w:ascii="Arial Narrow" w:hAnsi="Arial Narrow"/>
                <w:b/>
                <w:bCs/>
                <w:caps/>
                <w:color w:val="FFFFFF" w:themeColor="background1"/>
                <w:sz w:val="26"/>
                <w:szCs w:val="26"/>
              </w:rPr>
            </w:pPr>
            <w:r w:rsidRPr="00E50089">
              <w:rPr>
                <w:rFonts w:ascii="Arial Narrow" w:hAnsi="Arial Narrow"/>
                <w:b/>
                <w:bCs/>
                <w:caps/>
                <w:color w:val="FFFFFF" w:themeColor="background1"/>
                <w:sz w:val="26"/>
                <w:szCs w:val="26"/>
              </w:rPr>
              <w:t>Infrastructure Systems</w:t>
            </w:r>
          </w:p>
        </w:tc>
        <w:tc>
          <w:tcPr>
            <w:tcW w:w="8231" w:type="dxa"/>
            <w:vAlign w:val="center"/>
          </w:tcPr>
          <w:p w14:paraId="792FB52C" w14:textId="77777777" w:rsidR="00E50089" w:rsidRDefault="00E50089" w:rsidP="00C82B00">
            <w:pPr>
              <w:spacing w:before="40"/>
            </w:pPr>
            <w:r>
              <w:rPr>
                <w:b/>
                <w:bCs/>
              </w:rPr>
              <w:t xml:space="preserve">For incidents where infrastructure is contaminated by oil or hazardous materials: </w:t>
            </w:r>
          </w:p>
          <w:p w14:paraId="364664E0" w14:textId="77777777" w:rsidR="00E50089" w:rsidRPr="00707B30" w:rsidRDefault="00E50089" w:rsidP="00807A37">
            <w:pPr>
              <w:pStyle w:val="ListParagraph"/>
              <w:numPr>
                <w:ilvl w:val="0"/>
                <w:numId w:val="29"/>
              </w:numPr>
              <w:contextualSpacing w:val="0"/>
            </w:pPr>
            <w:r>
              <w:t xml:space="preserve">Assess the nature and extent of contamination and cleans up and/or decontaminates infrastructure. </w:t>
            </w:r>
          </w:p>
        </w:tc>
      </w:tr>
      <w:tr w:rsidR="00E50089" w14:paraId="398D6337" w14:textId="77777777" w:rsidTr="00A92C98">
        <w:trPr>
          <w:trHeight w:val="620"/>
          <w:jc w:val="center"/>
        </w:trPr>
        <w:tc>
          <w:tcPr>
            <w:tcW w:w="2425" w:type="dxa"/>
            <w:shd w:val="clear" w:color="auto" w:fill="002060"/>
            <w:vAlign w:val="center"/>
          </w:tcPr>
          <w:p w14:paraId="10A46A61" w14:textId="77777777" w:rsidR="00E50089" w:rsidRPr="00E50089" w:rsidRDefault="00E50089" w:rsidP="00C82B00">
            <w:pPr>
              <w:spacing w:before="40" w:after="40"/>
              <w:jc w:val="center"/>
              <w:rPr>
                <w:rFonts w:ascii="Arial Narrow" w:hAnsi="Arial Narrow"/>
                <w:b/>
                <w:bCs/>
                <w:caps/>
                <w:color w:val="FFFFFF" w:themeColor="background1"/>
                <w:sz w:val="26"/>
                <w:szCs w:val="26"/>
              </w:rPr>
            </w:pPr>
            <w:r w:rsidRPr="00E50089">
              <w:rPr>
                <w:rFonts w:ascii="Arial Narrow" w:hAnsi="Arial Narrow"/>
                <w:b/>
                <w:bCs/>
                <w:caps/>
                <w:color w:val="FFFFFF" w:themeColor="background1"/>
                <w:sz w:val="26"/>
                <w:szCs w:val="26"/>
              </w:rPr>
              <w:t>Public Information and Warning</w:t>
            </w:r>
          </w:p>
        </w:tc>
        <w:tc>
          <w:tcPr>
            <w:tcW w:w="8231" w:type="dxa"/>
            <w:vAlign w:val="center"/>
          </w:tcPr>
          <w:p w14:paraId="0E91C310" w14:textId="29A774AE" w:rsidR="00E50089" w:rsidRDefault="00E50089" w:rsidP="00807A37">
            <w:pPr>
              <w:pStyle w:val="ListParagraph"/>
              <w:numPr>
                <w:ilvl w:val="0"/>
                <w:numId w:val="29"/>
              </w:numPr>
              <w:spacing w:before="40"/>
              <w:contextualSpacing w:val="0"/>
            </w:pPr>
            <w:r>
              <w:t xml:space="preserve">Provides the technical expertise to support the preparation of </w:t>
            </w:r>
            <w:r w:rsidR="00BC49CA">
              <w:t>county</w:t>
            </w:r>
            <w:r>
              <w:t xml:space="preserve"> public information related to the environmental response in support of ESF #15. </w:t>
            </w:r>
          </w:p>
          <w:p w14:paraId="08F4FCA8" w14:textId="77777777" w:rsidR="00E50089" w:rsidRDefault="00E50089" w:rsidP="00807A37">
            <w:pPr>
              <w:pStyle w:val="ListParagraph"/>
              <w:numPr>
                <w:ilvl w:val="1"/>
                <w:numId w:val="29"/>
              </w:numPr>
              <w:spacing w:before="40"/>
              <w:contextualSpacing w:val="0"/>
            </w:pPr>
            <w:r>
              <w:t xml:space="preserve">It is recognized, however, that in some cases it may be necessary for responding agencies to communicate with the media/public on tactical operations and matters affecting public health and safety </w:t>
            </w:r>
            <w:r>
              <w:lastRenderedPageBreak/>
              <w:t xml:space="preserve">directly from the scene, particularly during the early stages of the emergency response. </w:t>
            </w:r>
          </w:p>
        </w:tc>
      </w:tr>
      <w:tr w:rsidR="000B592A" w14:paraId="32FBDDB1" w14:textId="77777777" w:rsidTr="00A92C98">
        <w:trPr>
          <w:trHeight w:val="620"/>
          <w:jc w:val="center"/>
        </w:trPr>
        <w:tc>
          <w:tcPr>
            <w:tcW w:w="2425" w:type="dxa"/>
            <w:shd w:val="clear" w:color="auto" w:fill="002060"/>
            <w:vAlign w:val="center"/>
          </w:tcPr>
          <w:p w14:paraId="22175984" w14:textId="75AE60BC" w:rsidR="000B592A" w:rsidRPr="00E50089" w:rsidRDefault="000B592A" w:rsidP="00C82B00">
            <w:pPr>
              <w:spacing w:before="40" w:after="40"/>
              <w:jc w:val="center"/>
              <w:rPr>
                <w:rFonts w:ascii="Arial Narrow" w:hAnsi="Arial Narrow"/>
                <w:b/>
                <w:bCs/>
                <w:caps/>
                <w:color w:val="FFFFFF" w:themeColor="background1"/>
                <w:sz w:val="26"/>
                <w:szCs w:val="26"/>
              </w:rPr>
            </w:pPr>
            <w:r>
              <w:rPr>
                <w:rFonts w:ascii="Arial Narrow" w:hAnsi="Arial Narrow"/>
                <w:b/>
                <w:bCs/>
                <w:caps/>
                <w:color w:val="FFFFFF" w:themeColor="background1"/>
                <w:sz w:val="26"/>
                <w:szCs w:val="26"/>
              </w:rPr>
              <w:lastRenderedPageBreak/>
              <w:t>PLANNING</w:t>
            </w:r>
          </w:p>
        </w:tc>
        <w:tc>
          <w:tcPr>
            <w:tcW w:w="8231" w:type="dxa"/>
            <w:vAlign w:val="center"/>
          </w:tcPr>
          <w:p w14:paraId="74D1E2EF" w14:textId="4BB56A98" w:rsidR="000B592A" w:rsidRDefault="00D63727" w:rsidP="00D63727">
            <w:pPr>
              <w:pStyle w:val="Footer"/>
              <w:tabs>
                <w:tab w:val="clear" w:pos="4320"/>
                <w:tab w:val="clear" w:pos="8640"/>
              </w:tabs>
              <w:spacing w:before="120"/>
            </w:pPr>
            <w:r w:rsidRPr="00233BC3">
              <w:t>Conduct a systematic process engaging the whole community, as appropriate, in the development of executable strategic, operational, and/or community-based approaches to meet defined objectives.</w:t>
            </w:r>
          </w:p>
        </w:tc>
      </w:tr>
      <w:tr w:rsidR="00D63727" w14:paraId="303080E4" w14:textId="77777777" w:rsidTr="00A92C98">
        <w:trPr>
          <w:trHeight w:val="620"/>
          <w:jc w:val="center"/>
        </w:trPr>
        <w:tc>
          <w:tcPr>
            <w:tcW w:w="2425" w:type="dxa"/>
            <w:shd w:val="clear" w:color="auto" w:fill="002060"/>
            <w:vAlign w:val="center"/>
          </w:tcPr>
          <w:p w14:paraId="6DC40578" w14:textId="00A1FF9B" w:rsidR="00D63727" w:rsidRDefault="00EA3FD1" w:rsidP="00C82B00">
            <w:pPr>
              <w:spacing w:before="40" w:after="40"/>
              <w:jc w:val="center"/>
              <w:rPr>
                <w:rFonts w:ascii="Arial Narrow" w:hAnsi="Arial Narrow"/>
                <w:b/>
                <w:bCs/>
                <w:caps/>
                <w:color w:val="FFFFFF" w:themeColor="background1"/>
                <w:sz w:val="26"/>
                <w:szCs w:val="26"/>
              </w:rPr>
            </w:pPr>
            <w:r>
              <w:rPr>
                <w:rFonts w:ascii="Arial Narrow" w:hAnsi="Arial Narrow"/>
                <w:b/>
                <w:bCs/>
                <w:caps/>
                <w:color w:val="FFFFFF" w:themeColor="background1"/>
                <w:sz w:val="26"/>
                <w:szCs w:val="26"/>
              </w:rPr>
              <w:t>oPerational coordination</w:t>
            </w:r>
          </w:p>
        </w:tc>
        <w:tc>
          <w:tcPr>
            <w:tcW w:w="8231" w:type="dxa"/>
            <w:vAlign w:val="center"/>
          </w:tcPr>
          <w:p w14:paraId="1412CC33" w14:textId="4DCD1515" w:rsidR="00D63727" w:rsidRPr="00233BC3" w:rsidRDefault="00155631" w:rsidP="00D63727">
            <w:pPr>
              <w:spacing w:before="120"/>
            </w:pPr>
            <w:r w:rsidRPr="00233BC3">
              <w:t>Establish and maintain a unified and coordinated operational structure and process that appropriately integrates all critical stakeholders and supports the execution of core capabilities.</w:t>
            </w:r>
          </w:p>
        </w:tc>
      </w:tr>
    </w:tbl>
    <w:p w14:paraId="18AD34D9" w14:textId="1B0ED946" w:rsidR="001C1B00" w:rsidRDefault="001C1B00" w:rsidP="001C1B00">
      <w:pPr>
        <w:pStyle w:val="Heading2"/>
      </w:pPr>
      <w:bookmarkStart w:id="31" w:name="_Toc76124238"/>
      <w:bookmarkStart w:id="32" w:name="_Toc95724516"/>
      <w:r>
        <w:t>P</w:t>
      </w:r>
      <w:r w:rsidR="001947B6" w:rsidRPr="00C54745">
        <w:t>lanning Assumptions</w:t>
      </w:r>
      <w:bookmarkEnd w:id="31"/>
      <w:bookmarkEnd w:id="32"/>
    </w:p>
    <w:p w14:paraId="23B20921" w14:textId="5115AAB8" w:rsidR="00CF63F8" w:rsidRPr="00CF63F8" w:rsidRDefault="00CF63F8" w:rsidP="00CF63F8">
      <w:pPr>
        <w:keepNext/>
        <w:spacing w:before="240" w:after="160"/>
        <w:outlineLvl w:val="1"/>
        <w:rPr>
          <w:rFonts w:ascii="Arial Narrow" w:eastAsiaTheme="minorEastAsia" w:hAnsi="Arial Narrow" w:cs="Arial"/>
          <w:b/>
          <w:iCs/>
          <w:caps/>
          <w:color w:val="C00000"/>
          <w:sz w:val="32"/>
          <w:szCs w:val="32"/>
        </w:rPr>
      </w:pPr>
      <w:bookmarkStart w:id="33" w:name="_Hlk92444785"/>
      <w:bookmarkStart w:id="34" w:name="_Toc93478436"/>
      <w:bookmarkStart w:id="35" w:name="_Toc95724517"/>
      <w:r w:rsidRPr="00CF63F8">
        <w:rPr>
          <w:rFonts w:ascii="Arial Narrow" w:eastAsiaTheme="minorEastAsia" w:hAnsi="Arial Narrow" w:cs="Arial"/>
          <w:b/>
          <w:iCs/>
          <w:caps/>
          <w:color w:val="C00000"/>
          <w:sz w:val="32"/>
          <w:szCs w:val="32"/>
        </w:rPr>
        <w:t>[ADD, REMOVE, OR CHANGE TO COUNTY DETAILS OR PROTOCOLS]</w:t>
      </w:r>
      <w:bookmarkEnd w:id="33"/>
      <w:bookmarkEnd w:id="34"/>
      <w:bookmarkEnd w:id="35"/>
    </w:p>
    <w:p w14:paraId="36EC824C" w14:textId="77777777" w:rsidR="00511EF1" w:rsidRPr="00511EF1" w:rsidRDefault="00511EF1" w:rsidP="00E3795A">
      <w:pPr>
        <w:numPr>
          <w:ilvl w:val="0"/>
          <w:numId w:val="30"/>
        </w:numPr>
        <w:spacing w:before="120" w:line="276" w:lineRule="auto"/>
        <w:ind w:right="-90"/>
        <w:rPr>
          <w:rFonts w:eastAsiaTheme="minorEastAsia" w:cs="Arial"/>
          <w:bCs/>
          <w:szCs w:val="28"/>
        </w:rPr>
      </w:pPr>
      <w:r w:rsidRPr="00511EF1">
        <w:rPr>
          <w:rFonts w:eastAsiaTheme="minorEastAsia" w:cs="Arial"/>
          <w:bCs/>
          <w:szCs w:val="28"/>
        </w:rPr>
        <w:t xml:space="preserve">All participating agencies/departments will operate under the National Incident Management System (NIMS). </w:t>
      </w:r>
    </w:p>
    <w:p w14:paraId="2A4F7008" w14:textId="1FDB71A7" w:rsidR="00511EF1" w:rsidRPr="00511EF1" w:rsidRDefault="00511EF1" w:rsidP="00F45E1C">
      <w:pPr>
        <w:numPr>
          <w:ilvl w:val="0"/>
          <w:numId w:val="30"/>
        </w:numPr>
        <w:spacing w:before="120" w:line="276" w:lineRule="auto"/>
        <w:rPr>
          <w:rFonts w:eastAsiaTheme="minorEastAsia" w:cs="Arial"/>
          <w:bCs/>
          <w:szCs w:val="28"/>
        </w:rPr>
      </w:pPr>
      <w:r w:rsidRPr="00511EF1">
        <w:rPr>
          <w:rFonts w:eastAsiaTheme="minorEastAsia" w:cs="Arial"/>
          <w:bCs/>
          <w:szCs w:val="28"/>
        </w:rPr>
        <w:t>Actual or potential releases of oil</w:t>
      </w:r>
      <w:r w:rsidR="00261B47">
        <w:rPr>
          <w:rFonts w:eastAsiaTheme="minorEastAsia" w:cs="Arial"/>
          <w:bCs/>
          <w:szCs w:val="28"/>
        </w:rPr>
        <w:t>, objectionable substances, or</w:t>
      </w:r>
      <w:r w:rsidRPr="00511EF1">
        <w:rPr>
          <w:rFonts w:eastAsiaTheme="minorEastAsia" w:cs="Arial"/>
          <w:bCs/>
          <w:szCs w:val="28"/>
        </w:rPr>
        <w:t xml:space="preserve"> hazardous materials may occur on a daily basis, either by accident or as the result of an intentional/terrorist act. </w:t>
      </w:r>
    </w:p>
    <w:p w14:paraId="4489B541" w14:textId="77777777" w:rsidR="00511EF1" w:rsidRPr="00511EF1" w:rsidRDefault="00511EF1" w:rsidP="00F45E1C">
      <w:pPr>
        <w:numPr>
          <w:ilvl w:val="0"/>
          <w:numId w:val="30"/>
        </w:numPr>
        <w:spacing w:before="120" w:line="276" w:lineRule="auto"/>
        <w:rPr>
          <w:rFonts w:eastAsiaTheme="minorEastAsia" w:cs="Arial"/>
          <w:bCs/>
          <w:szCs w:val="28"/>
        </w:rPr>
      </w:pPr>
      <w:r w:rsidRPr="00511EF1">
        <w:rPr>
          <w:rFonts w:eastAsiaTheme="minorEastAsia" w:cs="Arial"/>
          <w:bCs/>
          <w:szCs w:val="28"/>
        </w:rPr>
        <w:t xml:space="preserve">An oil or hazardous materials incident may progress to a point where it becomes a serious threat to human health and safety and to the environment. </w:t>
      </w:r>
    </w:p>
    <w:p w14:paraId="71FB49FD" w14:textId="753783E1" w:rsidR="00511EF1" w:rsidRPr="00511EF1" w:rsidRDefault="00511EF1" w:rsidP="00F45E1C">
      <w:pPr>
        <w:numPr>
          <w:ilvl w:val="0"/>
          <w:numId w:val="30"/>
        </w:numPr>
        <w:spacing w:before="120" w:line="276" w:lineRule="auto"/>
        <w:rPr>
          <w:rFonts w:eastAsiaTheme="minorEastAsia" w:cs="Arial"/>
          <w:bCs/>
          <w:szCs w:val="28"/>
        </w:rPr>
      </w:pPr>
      <w:r w:rsidRPr="00511EF1">
        <w:rPr>
          <w:rFonts w:eastAsiaTheme="minorEastAsia" w:cs="Arial"/>
          <w:bCs/>
          <w:szCs w:val="28"/>
        </w:rPr>
        <w:t>Multiple oil</w:t>
      </w:r>
      <w:r w:rsidR="00655BA1">
        <w:rPr>
          <w:rFonts w:eastAsiaTheme="minorEastAsia" w:cs="Arial"/>
          <w:bCs/>
          <w:szCs w:val="28"/>
        </w:rPr>
        <w:t>, objectionable substances,</w:t>
      </w:r>
      <w:r w:rsidRPr="00511EF1">
        <w:rPr>
          <w:rFonts w:eastAsiaTheme="minorEastAsia" w:cs="Arial"/>
          <w:bCs/>
          <w:szCs w:val="28"/>
        </w:rPr>
        <w:t xml:space="preserve"> or hazardous materials incidents may occur simultaneously on land or in waters following a major disaster such as a flood, earthquake, </w:t>
      </w:r>
      <w:r w:rsidR="00DF5ED7" w:rsidRPr="00511EF1">
        <w:rPr>
          <w:rFonts w:eastAsiaTheme="minorEastAsia" w:cs="Arial"/>
          <w:bCs/>
          <w:szCs w:val="28"/>
        </w:rPr>
        <w:t>tornado,</w:t>
      </w:r>
      <w:r w:rsidRPr="00511EF1">
        <w:rPr>
          <w:rFonts w:eastAsiaTheme="minorEastAsia" w:cs="Arial"/>
          <w:bCs/>
          <w:szCs w:val="28"/>
        </w:rPr>
        <w:t xml:space="preserve"> or terrorist attack. </w:t>
      </w:r>
    </w:p>
    <w:p w14:paraId="505264C6" w14:textId="65D04963" w:rsidR="00511EF1" w:rsidRPr="00511EF1" w:rsidRDefault="00511EF1" w:rsidP="00F45E1C">
      <w:pPr>
        <w:numPr>
          <w:ilvl w:val="0"/>
          <w:numId w:val="30"/>
        </w:numPr>
        <w:spacing w:before="120" w:line="276" w:lineRule="auto"/>
        <w:rPr>
          <w:rFonts w:eastAsiaTheme="minorEastAsia" w:cs="Arial"/>
          <w:bCs/>
          <w:szCs w:val="28"/>
        </w:rPr>
      </w:pPr>
      <w:r w:rsidRPr="00511EF1">
        <w:rPr>
          <w:rFonts w:eastAsiaTheme="minorEastAsia" w:cs="Arial"/>
          <w:bCs/>
          <w:szCs w:val="28"/>
        </w:rPr>
        <w:t>Local response agencies will be overwhelmed by the extent of the response effort required to assess, mitigate, monitor, cleanup and dispose of oil</w:t>
      </w:r>
      <w:r w:rsidR="00CB52F9">
        <w:rPr>
          <w:rFonts w:eastAsiaTheme="minorEastAsia" w:cs="Arial"/>
          <w:bCs/>
          <w:szCs w:val="28"/>
        </w:rPr>
        <w:t xml:space="preserve">, objectionable </w:t>
      </w:r>
      <w:r w:rsidR="00DF5ED7">
        <w:rPr>
          <w:rFonts w:eastAsiaTheme="minorEastAsia" w:cs="Arial"/>
          <w:bCs/>
          <w:szCs w:val="28"/>
        </w:rPr>
        <w:t>substances,</w:t>
      </w:r>
      <w:r w:rsidRPr="00511EF1">
        <w:rPr>
          <w:rFonts w:eastAsiaTheme="minorEastAsia" w:cs="Arial"/>
          <w:bCs/>
          <w:szCs w:val="28"/>
        </w:rPr>
        <w:t xml:space="preserve"> or hazardous materials releases. </w:t>
      </w:r>
    </w:p>
    <w:p w14:paraId="03F0CF22" w14:textId="7F3E7924" w:rsidR="00511EF1" w:rsidRPr="00511EF1" w:rsidRDefault="00511EF1" w:rsidP="00F45E1C">
      <w:pPr>
        <w:numPr>
          <w:ilvl w:val="0"/>
          <w:numId w:val="30"/>
        </w:numPr>
        <w:spacing w:before="120" w:line="276" w:lineRule="auto"/>
        <w:rPr>
          <w:rFonts w:eastAsiaTheme="minorEastAsia" w:cs="Arial"/>
          <w:bCs/>
          <w:szCs w:val="28"/>
        </w:rPr>
      </w:pPr>
      <w:r w:rsidRPr="00511EF1">
        <w:rPr>
          <w:rFonts w:eastAsiaTheme="minorEastAsia" w:cs="Arial"/>
          <w:bCs/>
          <w:szCs w:val="28"/>
        </w:rPr>
        <w:t>Response personnel, cleanup crews</w:t>
      </w:r>
      <w:r w:rsidR="00DF5ED7">
        <w:rPr>
          <w:rFonts w:eastAsiaTheme="minorEastAsia" w:cs="Arial"/>
          <w:bCs/>
          <w:szCs w:val="28"/>
        </w:rPr>
        <w:t>,</w:t>
      </w:r>
      <w:r w:rsidRPr="00511EF1">
        <w:rPr>
          <w:rFonts w:eastAsiaTheme="minorEastAsia" w:cs="Arial"/>
          <w:bCs/>
          <w:szCs w:val="28"/>
        </w:rPr>
        <w:t xml:space="preserve"> and response equipment may have difficulty reaching the </w:t>
      </w:r>
      <w:r w:rsidR="00731E11">
        <w:rPr>
          <w:rFonts w:eastAsiaTheme="minorEastAsia" w:cs="Arial"/>
          <w:bCs/>
          <w:szCs w:val="28"/>
        </w:rPr>
        <w:t>HazMat site</w:t>
      </w:r>
      <w:r w:rsidRPr="00511EF1">
        <w:rPr>
          <w:rFonts w:eastAsiaTheme="minorEastAsia" w:cs="Arial"/>
          <w:bCs/>
          <w:szCs w:val="28"/>
        </w:rPr>
        <w:t xml:space="preserve"> because of the damage sustained by the transportation infrastructure. </w:t>
      </w:r>
    </w:p>
    <w:p w14:paraId="4846FE9A" w14:textId="77777777" w:rsidR="00511EF1" w:rsidRPr="00511EF1" w:rsidRDefault="00511EF1" w:rsidP="00F45E1C">
      <w:pPr>
        <w:numPr>
          <w:ilvl w:val="0"/>
          <w:numId w:val="30"/>
        </w:numPr>
        <w:spacing w:before="120" w:line="276" w:lineRule="auto"/>
        <w:rPr>
          <w:rFonts w:eastAsiaTheme="minorEastAsia" w:cs="Arial"/>
          <w:bCs/>
          <w:szCs w:val="28"/>
        </w:rPr>
      </w:pPr>
      <w:r w:rsidRPr="00511EF1">
        <w:rPr>
          <w:rFonts w:eastAsiaTheme="minorEastAsia" w:cs="Arial"/>
          <w:bCs/>
          <w:szCs w:val="28"/>
        </w:rPr>
        <w:t xml:space="preserve">Additional response and cleanup personnel and equipment will be needed to supplement existing capabilities and to provide backup or relief resources. </w:t>
      </w:r>
    </w:p>
    <w:p w14:paraId="66A23D13" w14:textId="77777777" w:rsidR="00511EF1" w:rsidRPr="00511EF1" w:rsidRDefault="00511EF1" w:rsidP="00F45E1C">
      <w:pPr>
        <w:numPr>
          <w:ilvl w:val="0"/>
          <w:numId w:val="30"/>
        </w:numPr>
        <w:spacing w:before="120" w:line="276" w:lineRule="auto"/>
        <w:rPr>
          <w:rFonts w:eastAsiaTheme="minorEastAsia" w:cs="Arial"/>
          <w:bCs/>
          <w:szCs w:val="28"/>
        </w:rPr>
      </w:pPr>
      <w:r w:rsidRPr="00511EF1">
        <w:rPr>
          <w:rFonts w:eastAsiaTheme="minorEastAsia" w:cs="Arial"/>
          <w:bCs/>
          <w:szCs w:val="28"/>
        </w:rPr>
        <w:t xml:space="preserve">Concern about facilities located in or near the affected area even if a natural or other catastrophic disaster does not cause situations where there are actual releases. </w:t>
      </w:r>
    </w:p>
    <w:p w14:paraId="790DE7A7" w14:textId="3647B859" w:rsidR="00511EF1" w:rsidRPr="00511EF1" w:rsidRDefault="00511EF1" w:rsidP="00F45E1C">
      <w:pPr>
        <w:numPr>
          <w:ilvl w:val="0"/>
          <w:numId w:val="30"/>
        </w:numPr>
        <w:spacing w:before="120" w:line="276" w:lineRule="auto"/>
        <w:rPr>
          <w:rFonts w:eastAsiaTheme="minorEastAsia" w:cs="Arial"/>
          <w:bCs/>
          <w:szCs w:val="28"/>
        </w:rPr>
      </w:pPr>
      <w:r w:rsidRPr="00511EF1">
        <w:rPr>
          <w:rFonts w:eastAsiaTheme="minorEastAsia" w:cs="Arial"/>
          <w:bCs/>
          <w:szCs w:val="28"/>
        </w:rPr>
        <w:t xml:space="preserve">Laboratories utilized for analyzing hazardous materials samples may be damaged, </w:t>
      </w:r>
      <w:r w:rsidR="00612257" w:rsidRPr="00511EF1">
        <w:rPr>
          <w:rFonts w:eastAsiaTheme="minorEastAsia" w:cs="Arial"/>
          <w:bCs/>
          <w:szCs w:val="28"/>
        </w:rPr>
        <w:t>destroyed,</w:t>
      </w:r>
      <w:r w:rsidRPr="00511EF1">
        <w:rPr>
          <w:rFonts w:eastAsiaTheme="minorEastAsia" w:cs="Arial"/>
          <w:bCs/>
          <w:szCs w:val="28"/>
        </w:rPr>
        <w:t xml:space="preserve"> or unable to meet the demand volume. </w:t>
      </w:r>
    </w:p>
    <w:p w14:paraId="257CE522" w14:textId="326D2E25" w:rsidR="00511EF1" w:rsidRPr="00511EF1" w:rsidRDefault="00511EF1" w:rsidP="00F45E1C">
      <w:pPr>
        <w:numPr>
          <w:ilvl w:val="0"/>
          <w:numId w:val="30"/>
        </w:numPr>
        <w:spacing w:before="120" w:line="276" w:lineRule="auto"/>
        <w:rPr>
          <w:rFonts w:eastAsiaTheme="minorEastAsia" w:cs="Arial"/>
          <w:bCs/>
          <w:szCs w:val="28"/>
        </w:rPr>
      </w:pPr>
      <w:r w:rsidRPr="00511EF1">
        <w:rPr>
          <w:rFonts w:eastAsiaTheme="minorEastAsia" w:cs="Arial"/>
          <w:bCs/>
          <w:szCs w:val="28"/>
        </w:rPr>
        <w:t>Facilities that store or use oil</w:t>
      </w:r>
      <w:r w:rsidR="00B44CC4">
        <w:rPr>
          <w:rFonts w:eastAsiaTheme="minorEastAsia" w:cs="Arial"/>
          <w:bCs/>
          <w:szCs w:val="28"/>
        </w:rPr>
        <w:t>, objectionable substances,</w:t>
      </w:r>
      <w:r w:rsidRPr="00511EF1">
        <w:rPr>
          <w:rFonts w:eastAsiaTheme="minorEastAsia" w:cs="Arial"/>
          <w:bCs/>
          <w:szCs w:val="28"/>
        </w:rPr>
        <w:t xml:space="preserve"> or hazardous materials may be damaged or destroyed. </w:t>
      </w:r>
    </w:p>
    <w:p w14:paraId="436F1FBE" w14:textId="77777777" w:rsidR="00511EF1" w:rsidRPr="00511EF1" w:rsidRDefault="00511EF1" w:rsidP="00F45E1C">
      <w:pPr>
        <w:numPr>
          <w:ilvl w:val="0"/>
          <w:numId w:val="30"/>
        </w:numPr>
        <w:spacing w:before="120" w:line="276" w:lineRule="auto"/>
        <w:rPr>
          <w:rFonts w:eastAsiaTheme="minorEastAsia" w:cs="Arial"/>
          <w:bCs/>
          <w:szCs w:val="28"/>
        </w:rPr>
      </w:pPr>
      <w:r w:rsidRPr="00511EF1">
        <w:rPr>
          <w:rFonts w:eastAsiaTheme="minorEastAsia" w:cs="Arial"/>
          <w:bCs/>
          <w:szCs w:val="28"/>
        </w:rPr>
        <w:t xml:space="preserve">Petroleum refineries and storage may be damaged or destroyed. </w:t>
      </w:r>
    </w:p>
    <w:p w14:paraId="1921A66D" w14:textId="77777777" w:rsidR="00511EF1" w:rsidRPr="00511EF1" w:rsidRDefault="00511EF1" w:rsidP="00F45E1C">
      <w:pPr>
        <w:numPr>
          <w:ilvl w:val="0"/>
          <w:numId w:val="30"/>
        </w:numPr>
        <w:spacing w:before="120" w:line="276" w:lineRule="auto"/>
        <w:rPr>
          <w:rFonts w:eastAsiaTheme="minorEastAsia" w:cs="Arial"/>
          <w:bCs/>
          <w:szCs w:val="28"/>
        </w:rPr>
      </w:pPr>
      <w:r w:rsidRPr="00511EF1">
        <w:rPr>
          <w:rFonts w:eastAsiaTheme="minorEastAsia" w:cs="Arial"/>
          <w:bCs/>
          <w:szCs w:val="28"/>
        </w:rPr>
        <w:lastRenderedPageBreak/>
        <w:t xml:space="preserve">Petroleum retailers may sustain damage and require assistance. </w:t>
      </w:r>
    </w:p>
    <w:p w14:paraId="3AFA5460" w14:textId="77777777" w:rsidR="00511EF1" w:rsidRPr="00E3795A" w:rsidRDefault="00511EF1" w:rsidP="00E3795A">
      <w:pPr>
        <w:pStyle w:val="ListBulletLast"/>
        <w:numPr>
          <w:ilvl w:val="0"/>
          <w:numId w:val="30"/>
        </w:numPr>
        <w:spacing w:before="120" w:line="276" w:lineRule="auto"/>
        <w:rPr>
          <w:rFonts w:eastAsiaTheme="minorEastAsia" w:cs="Arial"/>
          <w:bCs/>
          <w:szCs w:val="28"/>
        </w:rPr>
      </w:pPr>
      <w:r w:rsidRPr="00E3795A">
        <w:rPr>
          <w:rFonts w:eastAsiaTheme="minorEastAsia" w:cs="Arial"/>
          <w:bCs/>
          <w:szCs w:val="28"/>
        </w:rPr>
        <w:t xml:space="preserve">Pipelines may rupture. </w:t>
      </w:r>
    </w:p>
    <w:p w14:paraId="3083CA3B" w14:textId="4F775D5C" w:rsidR="00511EF1" w:rsidRPr="00511EF1" w:rsidRDefault="00511EF1" w:rsidP="00F45E1C">
      <w:pPr>
        <w:numPr>
          <w:ilvl w:val="0"/>
          <w:numId w:val="30"/>
        </w:numPr>
        <w:spacing w:before="120" w:line="276" w:lineRule="auto"/>
        <w:rPr>
          <w:rFonts w:eastAsiaTheme="minorEastAsia" w:cs="Arial"/>
          <w:bCs/>
          <w:szCs w:val="28"/>
        </w:rPr>
      </w:pPr>
      <w:r w:rsidRPr="00511EF1">
        <w:rPr>
          <w:rFonts w:eastAsiaTheme="minorEastAsia" w:cs="Arial"/>
          <w:bCs/>
          <w:szCs w:val="28"/>
        </w:rPr>
        <w:t>Degradation of tanks, drums or holding ponds, can occur and spill control apparatus and containment measures may not be effective at fixed facilities (e.g., chemical plants, tank farms, laboratories, hazardous waste sites) which produce, generate, use, store, or dispose of oil</w:t>
      </w:r>
      <w:r w:rsidR="00A43DF5">
        <w:rPr>
          <w:rFonts w:eastAsiaTheme="minorEastAsia" w:cs="Arial"/>
          <w:bCs/>
          <w:szCs w:val="28"/>
        </w:rPr>
        <w:t xml:space="preserve">, objectionable </w:t>
      </w:r>
      <w:r w:rsidR="00612257">
        <w:rPr>
          <w:rFonts w:eastAsiaTheme="minorEastAsia" w:cs="Arial"/>
          <w:bCs/>
          <w:szCs w:val="28"/>
        </w:rPr>
        <w:t>substances,</w:t>
      </w:r>
      <w:r w:rsidRPr="00511EF1">
        <w:rPr>
          <w:rFonts w:eastAsiaTheme="minorEastAsia" w:cs="Arial"/>
          <w:bCs/>
          <w:szCs w:val="28"/>
        </w:rPr>
        <w:t xml:space="preserve"> or hazardous materials. </w:t>
      </w:r>
    </w:p>
    <w:p w14:paraId="4AF20DBA" w14:textId="77777777" w:rsidR="00511EF1" w:rsidRPr="00511EF1" w:rsidRDefault="00511EF1" w:rsidP="00E3795A">
      <w:pPr>
        <w:numPr>
          <w:ilvl w:val="0"/>
          <w:numId w:val="30"/>
        </w:numPr>
        <w:spacing w:before="120" w:line="276" w:lineRule="auto"/>
        <w:ind w:right="-720"/>
        <w:rPr>
          <w:rFonts w:eastAsiaTheme="minorEastAsia" w:cs="Arial"/>
          <w:bCs/>
          <w:szCs w:val="28"/>
        </w:rPr>
      </w:pPr>
      <w:r w:rsidRPr="00511EF1">
        <w:rPr>
          <w:rFonts w:eastAsiaTheme="minorEastAsia" w:cs="Arial"/>
          <w:bCs/>
          <w:szCs w:val="28"/>
        </w:rPr>
        <w:t xml:space="preserve">Exceptions to current disposal practices and emissions may be necessary during major disasters. </w:t>
      </w:r>
    </w:p>
    <w:p w14:paraId="43057FAC" w14:textId="11A8144A" w:rsidR="00511EF1" w:rsidRPr="00511EF1" w:rsidRDefault="00511EF1" w:rsidP="00891A83">
      <w:pPr>
        <w:numPr>
          <w:ilvl w:val="0"/>
          <w:numId w:val="30"/>
        </w:numPr>
        <w:spacing w:before="120" w:line="276" w:lineRule="auto"/>
        <w:rPr>
          <w:rFonts w:eastAsiaTheme="minorEastAsia" w:cs="Arial"/>
          <w:bCs/>
          <w:szCs w:val="28"/>
        </w:rPr>
      </w:pPr>
      <w:r w:rsidRPr="00511EF1">
        <w:rPr>
          <w:rFonts w:eastAsiaTheme="minorEastAsia" w:cs="Arial"/>
          <w:bCs/>
          <w:szCs w:val="28"/>
        </w:rPr>
        <w:t>Disposal of waste material, soil</w:t>
      </w:r>
      <w:r w:rsidR="00CD4594">
        <w:rPr>
          <w:rFonts w:eastAsiaTheme="minorEastAsia" w:cs="Arial"/>
          <w:bCs/>
          <w:szCs w:val="28"/>
        </w:rPr>
        <w:t>,</w:t>
      </w:r>
      <w:r w:rsidRPr="00511EF1">
        <w:rPr>
          <w:rFonts w:eastAsiaTheme="minorEastAsia" w:cs="Arial"/>
          <w:bCs/>
          <w:szCs w:val="28"/>
        </w:rPr>
        <w:t xml:space="preserve"> and other material will be at a permitted site and handled by private contractor, when possible, with responsible party being liable for associated costs of the response, remediation of the affected area and disposal. </w:t>
      </w:r>
    </w:p>
    <w:p w14:paraId="44FFC0ED" w14:textId="77777777" w:rsidR="00511EF1" w:rsidRPr="00511EF1" w:rsidRDefault="00511EF1" w:rsidP="00891A83">
      <w:pPr>
        <w:numPr>
          <w:ilvl w:val="0"/>
          <w:numId w:val="30"/>
        </w:numPr>
        <w:spacing w:before="120" w:line="276" w:lineRule="auto"/>
        <w:rPr>
          <w:rFonts w:eastAsiaTheme="minorEastAsia" w:cs="Arial"/>
          <w:bCs/>
          <w:szCs w:val="28"/>
        </w:rPr>
      </w:pPr>
      <w:r w:rsidRPr="00511EF1">
        <w:rPr>
          <w:rFonts w:eastAsiaTheme="minorEastAsia" w:cs="Arial"/>
          <w:bCs/>
          <w:szCs w:val="28"/>
        </w:rPr>
        <w:t xml:space="preserve">There may be potential releases of materials not typically considered hazardous, but which pose a threat to human health or welfare, property or to the environment. </w:t>
      </w:r>
    </w:p>
    <w:p w14:paraId="51120AFD" w14:textId="77777777" w:rsidR="00C27BE6" w:rsidRDefault="00C27BE6">
      <w:pPr>
        <w:spacing w:after="200" w:line="276" w:lineRule="auto"/>
        <w:rPr>
          <w:rFonts w:ascii="Arial Narrow" w:hAnsi="Arial Narrow" w:cs="Arial"/>
          <w:b/>
          <w:bCs/>
          <w:caps/>
          <w:color w:val="182853"/>
          <w:kern w:val="32"/>
          <w:sz w:val="38"/>
          <w:szCs w:val="38"/>
        </w:rPr>
      </w:pPr>
      <w:bookmarkStart w:id="36" w:name="_Toc76124239"/>
      <w:r>
        <w:br w:type="page"/>
      </w:r>
    </w:p>
    <w:p w14:paraId="29E8C415" w14:textId="76E4F7FB" w:rsidR="001947B6" w:rsidRPr="00BE3E8A" w:rsidRDefault="001947B6" w:rsidP="00212EDB">
      <w:pPr>
        <w:pStyle w:val="Heading1"/>
      </w:pPr>
      <w:bookmarkStart w:id="37" w:name="_Toc95724518"/>
      <w:r>
        <w:lastRenderedPageBreak/>
        <w:t xml:space="preserve">CONCEPT </w:t>
      </w:r>
      <w:r w:rsidR="00C82B00">
        <w:t>OF</w:t>
      </w:r>
      <w:r>
        <w:t xml:space="preserve"> OPERATIONS</w:t>
      </w:r>
      <w:bookmarkEnd w:id="36"/>
      <w:bookmarkEnd w:id="37"/>
    </w:p>
    <w:p w14:paraId="7280CF26" w14:textId="445377EC" w:rsidR="00C164DD" w:rsidRPr="001C3D6C" w:rsidRDefault="00C164DD" w:rsidP="00731E11">
      <w:pPr>
        <w:pStyle w:val="Heading2"/>
        <w:spacing w:after="120" w:line="276" w:lineRule="auto"/>
        <w:rPr>
          <w:sz w:val="32"/>
        </w:rPr>
      </w:pPr>
      <w:bookmarkStart w:id="38" w:name="_Toc95724519"/>
      <w:bookmarkStart w:id="39" w:name="_Toc76124240"/>
      <w:r w:rsidRPr="00C164DD">
        <w:rPr>
          <w:sz w:val="32"/>
          <w:szCs w:val="32"/>
        </w:rPr>
        <w:t>GENERAL CONCEPT</w:t>
      </w:r>
      <w:bookmarkEnd w:id="38"/>
      <w:r>
        <w:rPr>
          <w:sz w:val="32"/>
          <w:szCs w:val="32"/>
        </w:rPr>
        <w:t xml:space="preserve"> </w:t>
      </w:r>
      <w:bookmarkEnd w:id="39"/>
    </w:p>
    <w:p w14:paraId="42B9E7D1" w14:textId="05BA2F63" w:rsidR="00C164DD" w:rsidRDefault="00C164DD" w:rsidP="00731E11">
      <w:pPr>
        <w:spacing w:before="240" w:line="276" w:lineRule="auto"/>
      </w:pPr>
      <w:r>
        <w:t xml:space="preserve">The role of </w:t>
      </w:r>
      <w:r w:rsidR="009222D5" w:rsidRPr="00CF5135">
        <w:rPr>
          <w:b/>
          <w:color w:val="C00000"/>
        </w:rPr>
        <w:t>[INSERT NAME OF COUNTY]</w:t>
      </w:r>
      <w:r w:rsidR="009222D5" w:rsidRPr="00CF5135">
        <w:rPr>
          <w:color w:val="C00000"/>
        </w:rPr>
        <w:t xml:space="preserve"> </w:t>
      </w:r>
      <w:r>
        <w:t>during emergency response is to supplement local efforts before, during</w:t>
      </w:r>
      <w:r w:rsidR="009222D5">
        <w:t>,</w:t>
      </w:r>
      <w:r>
        <w:t xml:space="preserve"> and after a disaster or emergency. If the </w:t>
      </w:r>
      <w:r w:rsidR="009222D5">
        <w:t>county</w:t>
      </w:r>
      <w:r>
        <w:t xml:space="preserve"> anticipates that its needs may exceed its resources, the </w:t>
      </w:r>
      <w:r w:rsidR="009222D5">
        <w:t>EMA Director</w:t>
      </w:r>
      <w:r>
        <w:t xml:space="preserve"> can request assistance from other </w:t>
      </w:r>
      <w:r w:rsidR="009222D5">
        <w:t xml:space="preserve">counties </w:t>
      </w:r>
      <w:r>
        <w:t xml:space="preserve">through </w:t>
      </w:r>
      <w:r w:rsidR="009222D5">
        <w:t>mutual aid agreements</w:t>
      </w:r>
      <w:r>
        <w:t xml:space="preserve"> and/or from the </w:t>
      </w:r>
      <w:r w:rsidR="009222D5">
        <w:t xml:space="preserve">state </w:t>
      </w:r>
      <w:r>
        <w:t>government.</w:t>
      </w:r>
    </w:p>
    <w:p w14:paraId="4FBC542E" w14:textId="16F433AB" w:rsidR="004231D7" w:rsidRDefault="004231D7" w:rsidP="00731E11">
      <w:pPr>
        <w:spacing w:before="240" w:line="276" w:lineRule="auto"/>
      </w:pPr>
      <w:r>
        <w:t>Working with local and state entities, ESF #10 coordinates the provision of support to and management of various responses to ensure actions are taken to mitigate, clean up and dispose of oil</w:t>
      </w:r>
      <w:r w:rsidR="00826452">
        <w:t>, objectionable substances</w:t>
      </w:r>
      <w:r>
        <w:t xml:space="preserve"> and hazardous materials and minimize impact of the incidents. </w:t>
      </w:r>
    </w:p>
    <w:p w14:paraId="31D3DC58" w14:textId="6E5ABB64" w:rsidR="004231D7" w:rsidRDefault="004231D7" w:rsidP="00731E11">
      <w:pPr>
        <w:spacing w:before="240" w:line="276" w:lineRule="auto"/>
      </w:pPr>
      <w:r>
        <w:t xml:space="preserve">In the event of an actual or potential release of oil, hazardous materials or other materials that pose a threat to human health or welfare, property or to the environment, ESF #10 or portions of it may be implemented. This ESF addresses the emergency phase of the state response and will direct the efforts to supplement the local emergency response actions immediately following a major incident or disaster. Federal, </w:t>
      </w:r>
      <w:r w:rsidR="007A018A">
        <w:t>state,</w:t>
      </w:r>
      <w:r>
        <w:t xml:space="preserve"> and local officials must maintain close coordination. ESF #10 operations will contain, identify, cleanup, remove, dispose of, or minimize releases of or prevent, </w:t>
      </w:r>
      <w:r w:rsidR="007A018A">
        <w:t>mitigate,</w:t>
      </w:r>
      <w:r>
        <w:t xml:space="preserve"> or minimize the threat of potential releases of oil</w:t>
      </w:r>
      <w:r w:rsidR="00EB0189">
        <w:t>, objectionable substances</w:t>
      </w:r>
      <w:r w:rsidR="00EC6192">
        <w:t>,</w:t>
      </w:r>
      <w:r>
        <w:t xml:space="preserve"> or hazardous materials. </w:t>
      </w:r>
    </w:p>
    <w:p w14:paraId="7959CA4E" w14:textId="2AEE7A8B" w:rsidR="004231D7" w:rsidRDefault="004231D7" w:rsidP="00982BCB">
      <w:pPr>
        <w:spacing w:before="240" w:line="276" w:lineRule="auto"/>
      </w:pPr>
      <w:r>
        <w:t xml:space="preserve">ESF #10 shall deploy hazardous material response to areas potentially impacted by emergencies or disasters and prioritize assets and functions to manage and support the immediate and long-term needs of the </w:t>
      </w:r>
      <w:r w:rsidR="007A018A">
        <w:t>county</w:t>
      </w:r>
      <w:r>
        <w:t xml:space="preserve"> and local jurisdictions. </w:t>
      </w:r>
    </w:p>
    <w:p w14:paraId="04B30E0C" w14:textId="0773760B" w:rsidR="004231D7" w:rsidRDefault="004231D7" w:rsidP="00982BCB">
      <w:pPr>
        <w:spacing w:before="240" w:line="276" w:lineRule="auto"/>
      </w:pPr>
      <w:r>
        <w:t xml:space="preserve">ESF #10 shall activate, </w:t>
      </w:r>
      <w:r w:rsidR="007A018A">
        <w:t>deploy,</w:t>
      </w:r>
      <w:r>
        <w:t xml:space="preserve"> and organize personnel and resources based upon: </w:t>
      </w:r>
    </w:p>
    <w:p w14:paraId="642E91A3" w14:textId="30363933" w:rsidR="004231D7" w:rsidRDefault="004231D7" w:rsidP="00982BCB">
      <w:pPr>
        <w:pStyle w:val="ListParagraph"/>
        <w:numPr>
          <w:ilvl w:val="0"/>
          <w:numId w:val="47"/>
        </w:numPr>
        <w:spacing w:before="120" w:line="276" w:lineRule="auto"/>
        <w:contextualSpacing w:val="0"/>
      </w:pPr>
      <w:r>
        <w:t xml:space="preserve">Pre-established policies, </w:t>
      </w:r>
      <w:r w:rsidR="007A018A">
        <w:t>procedures,</w:t>
      </w:r>
      <w:r>
        <w:t xml:space="preserve"> and practices</w:t>
      </w:r>
    </w:p>
    <w:p w14:paraId="69960BA7" w14:textId="0BE3FD2E" w:rsidR="004231D7" w:rsidRDefault="004231D7" w:rsidP="00982BCB">
      <w:pPr>
        <w:pStyle w:val="ListParagraph"/>
        <w:numPr>
          <w:ilvl w:val="0"/>
          <w:numId w:val="47"/>
        </w:numPr>
        <w:spacing w:before="120" w:line="276" w:lineRule="auto"/>
        <w:contextualSpacing w:val="0"/>
      </w:pPr>
      <w:r>
        <w:t xml:space="preserve">Integration into the overall </w:t>
      </w:r>
      <w:r w:rsidR="00AF6444">
        <w:t>State Emergency Operations Plan (</w:t>
      </w:r>
      <w:r w:rsidR="00982BCB">
        <w:t>EOP)</w:t>
      </w:r>
      <w:r w:rsidR="00EC6192">
        <w:t>/CEMP</w:t>
      </w:r>
    </w:p>
    <w:p w14:paraId="3C4A0605" w14:textId="77777777" w:rsidR="004231D7" w:rsidRDefault="004231D7" w:rsidP="00982BCB">
      <w:pPr>
        <w:pStyle w:val="ListParagraph"/>
        <w:numPr>
          <w:ilvl w:val="0"/>
          <w:numId w:val="47"/>
        </w:numPr>
        <w:spacing w:before="120" w:line="276" w:lineRule="auto"/>
        <w:contextualSpacing w:val="0"/>
      </w:pPr>
      <w:r>
        <w:t>The level of support required by other state and local ESFs</w:t>
      </w:r>
    </w:p>
    <w:p w14:paraId="5D7D9BFB" w14:textId="018758B6" w:rsidR="00511EF1" w:rsidRDefault="004231D7" w:rsidP="00982BCB">
      <w:pPr>
        <w:spacing w:before="240" w:line="276" w:lineRule="auto"/>
      </w:pPr>
      <w:r>
        <w:t xml:space="preserve">ESF #10 shall ensure effective communication is established and maintained with all ESFs and the </w:t>
      </w:r>
      <w:r w:rsidR="007A018A">
        <w:t>county</w:t>
      </w:r>
      <w:r>
        <w:t xml:space="preserve"> EOC Operations Section to promote an accurate common operating picture (COP). </w:t>
      </w:r>
    </w:p>
    <w:p w14:paraId="11A6D1E9" w14:textId="4062F2CB" w:rsidR="00C164DD" w:rsidRPr="00C164DD" w:rsidRDefault="00C164DD" w:rsidP="00731E11">
      <w:pPr>
        <w:pStyle w:val="Heading2"/>
        <w:spacing w:after="120" w:line="276" w:lineRule="auto"/>
        <w:rPr>
          <w:caps w:val="0"/>
          <w:sz w:val="32"/>
          <w:szCs w:val="32"/>
        </w:rPr>
      </w:pPr>
      <w:bookmarkStart w:id="40" w:name="_Toc60331198"/>
      <w:bookmarkStart w:id="41" w:name="_Hlk70436860"/>
      <w:bookmarkStart w:id="42" w:name="_Toc72508281"/>
      <w:bookmarkStart w:id="43" w:name="_Toc76124241"/>
      <w:bookmarkStart w:id="44" w:name="_Toc95724520"/>
      <w:r w:rsidRPr="00C164DD">
        <w:rPr>
          <w:caps w:val="0"/>
          <w:sz w:val="32"/>
          <w:szCs w:val="32"/>
        </w:rPr>
        <w:t>OPERATIONAL PRIORITIES DURING RESPONSE AND RECOVERY OPERATIONS</w:t>
      </w:r>
      <w:bookmarkEnd w:id="40"/>
      <w:bookmarkEnd w:id="41"/>
      <w:bookmarkEnd w:id="42"/>
      <w:bookmarkEnd w:id="43"/>
      <w:bookmarkEnd w:id="44"/>
    </w:p>
    <w:p w14:paraId="47CF965C" w14:textId="1D8916A2" w:rsidR="00C164DD" w:rsidRDefault="00C164DD" w:rsidP="00731E11">
      <w:pPr>
        <w:pStyle w:val="ListParagraph"/>
        <w:numPr>
          <w:ilvl w:val="0"/>
          <w:numId w:val="17"/>
        </w:numPr>
        <w:spacing w:before="240" w:line="276" w:lineRule="auto"/>
        <w:contextualSpacing w:val="0"/>
      </w:pPr>
      <w:r>
        <w:t>Life, safety, and health (highest priority)</w:t>
      </w:r>
    </w:p>
    <w:p w14:paraId="01C8228A" w14:textId="77777777" w:rsidR="00C164DD" w:rsidRDefault="00C164DD" w:rsidP="00731E11">
      <w:pPr>
        <w:pStyle w:val="ListParagraph"/>
        <w:numPr>
          <w:ilvl w:val="0"/>
          <w:numId w:val="17"/>
        </w:numPr>
        <w:spacing w:before="240" w:line="276" w:lineRule="auto"/>
        <w:contextualSpacing w:val="0"/>
      </w:pPr>
      <w:r>
        <w:lastRenderedPageBreak/>
        <w:t xml:space="preserve">Incident stabilization </w:t>
      </w:r>
    </w:p>
    <w:p w14:paraId="75E1B6CF" w14:textId="77777777" w:rsidR="00C164DD" w:rsidRDefault="00C164DD" w:rsidP="00731E11">
      <w:pPr>
        <w:pStyle w:val="ListParagraph"/>
        <w:numPr>
          <w:ilvl w:val="0"/>
          <w:numId w:val="17"/>
        </w:numPr>
        <w:spacing w:before="240" w:line="276" w:lineRule="auto"/>
        <w:contextualSpacing w:val="0"/>
      </w:pPr>
      <w:r>
        <w:t>Protection of property, economy, and the environment</w:t>
      </w:r>
    </w:p>
    <w:p w14:paraId="6F2F299F" w14:textId="77777777" w:rsidR="00C164DD" w:rsidRDefault="00C164DD" w:rsidP="00731E11">
      <w:pPr>
        <w:pStyle w:val="ListParagraph"/>
        <w:numPr>
          <w:ilvl w:val="0"/>
          <w:numId w:val="17"/>
        </w:numPr>
        <w:spacing w:before="240" w:line="276" w:lineRule="auto"/>
        <w:contextualSpacing w:val="0"/>
      </w:pPr>
      <w:r>
        <w:t>Restoration of essential infrastructure, utilities, functions, and services</w:t>
      </w:r>
      <w:r w:rsidRPr="001A3ECD">
        <w:t xml:space="preserve"> </w:t>
      </w:r>
    </w:p>
    <w:p w14:paraId="7F5CA46E" w14:textId="77777777" w:rsidR="00C164DD" w:rsidRDefault="00C164DD" w:rsidP="00731E11">
      <w:pPr>
        <w:pStyle w:val="ListParagraph"/>
        <w:numPr>
          <w:ilvl w:val="0"/>
          <w:numId w:val="17"/>
        </w:numPr>
        <w:spacing w:before="240" w:line="276" w:lineRule="auto"/>
        <w:contextualSpacing w:val="0"/>
      </w:pPr>
      <w:r>
        <w:t>Unity of effort and coordination among appropriate stakeholders</w:t>
      </w:r>
    </w:p>
    <w:p w14:paraId="0E970DA2" w14:textId="190611DC" w:rsidR="001947B6" w:rsidRPr="001C3D6C" w:rsidRDefault="00913155" w:rsidP="001947B6">
      <w:pPr>
        <w:pStyle w:val="Heading2"/>
        <w:rPr>
          <w:sz w:val="32"/>
        </w:rPr>
      </w:pPr>
      <w:bookmarkStart w:id="45" w:name="_Toc95724521"/>
      <w:r>
        <w:rPr>
          <w:sz w:val="32"/>
        </w:rPr>
        <w:t>activation of county emergency operations center</w:t>
      </w:r>
      <w:bookmarkEnd w:id="45"/>
    </w:p>
    <w:p w14:paraId="1C85DFD6" w14:textId="0656B27A" w:rsidR="00C164DD" w:rsidRDefault="00F463D6" w:rsidP="00891A83">
      <w:pPr>
        <w:spacing w:before="240" w:line="276" w:lineRule="auto"/>
      </w:pPr>
      <w:r w:rsidRPr="00C97615">
        <w:rPr>
          <w:rFonts w:eastAsiaTheme="minorEastAsia"/>
        </w:rPr>
        <w:t xml:space="preserve">The Emergency Operations Center (SEOC) is the primary hub for </w:t>
      </w:r>
      <w:r w:rsidR="00913155" w:rsidRPr="009C0A41">
        <w:rPr>
          <w:b/>
          <w:color w:val="C00000"/>
        </w:rPr>
        <w:t>[INSERT NAME OF COUNTY]</w:t>
      </w:r>
      <w:r w:rsidR="00913155" w:rsidRPr="00913155">
        <w:rPr>
          <w:bCs/>
        </w:rPr>
        <w:t>’s</w:t>
      </w:r>
      <w:r w:rsidR="00913155" w:rsidRPr="00CF1C77">
        <w:rPr>
          <w:color w:val="FF0000"/>
        </w:rPr>
        <w:t xml:space="preserve"> </w:t>
      </w:r>
      <w:r w:rsidRPr="00C97615">
        <w:rPr>
          <w:rFonts w:eastAsiaTheme="minorEastAsia"/>
        </w:rPr>
        <w:t>emergency support and coordination efforts to gather and disseminate event information, respond to requests for assistance from counties and state departments, identify and coordinate priority actions and allocate resources.</w:t>
      </w:r>
      <w:r w:rsidRPr="00F71F1E">
        <w:t xml:space="preserve"> </w:t>
      </w:r>
    </w:p>
    <w:p w14:paraId="54BB4483" w14:textId="0378C9F4" w:rsidR="001772DF" w:rsidRDefault="001772DF" w:rsidP="00891A83">
      <w:pPr>
        <w:spacing w:before="240" w:line="276" w:lineRule="auto"/>
        <w:rPr>
          <w:rFonts w:eastAsiaTheme="minorEastAsia"/>
        </w:rPr>
      </w:pPr>
      <w:r w:rsidRPr="001772DF">
        <w:rPr>
          <w:rFonts w:eastAsiaTheme="minorEastAsia"/>
        </w:rPr>
        <w:t>The activation of the</w:t>
      </w:r>
      <w:r>
        <w:rPr>
          <w:rFonts w:eastAsiaTheme="minorEastAsia"/>
        </w:rPr>
        <w:t xml:space="preserve"> EOC </w:t>
      </w:r>
      <w:r w:rsidRPr="001772DF">
        <w:rPr>
          <w:rFonts w:eastAsiaTheme="minorEastAsia"/>
        </w:rPr>
        <w:t>begins with the activation of the Emergency Operations Plan (EOP) Base Plan and</w:t>
      </w:r>
      <w:r>
        <w:rPr>
          <w:rFonts w:eastAsiaTheme="minorEastAsia"/>
        </w:rPr>
        <w:t xml:space="preserve">, if </w:t>
      </w:r>
      <w:r w:rsidR="00F463D6">
        <w:rPr>
          <w:rFonts w:eastAsiaTheme="minorEastAsia"/>
        </w:rPr>
        <w:t>directed,</w:t>
      </w:r>
      <w:r w:rsidRPr="001772DF">
        <w:rPr>
          <w:rFonts w:eastAsiaTheme="minorEastAsia"/>
        </w:rPr>
        <w:t xml:space="preserve"> this annex. The activation of the </w:t>
      </w:r>
      <w:r w:rsidR="00F463D6">
        <w:rPr>
          <w:rFonts w:eastAsiaTheme="minorEastAsia"/>
        </w:rPr>
        <w:t>EOP</w:t>
      </w:r>
      <w:r w:rsidRPr="001772DF">
        <w:rPr>
          <w:rFonts w:eastAsiaTheme="minorEastAsia"/>
        </w:rPr>
        <w:t xml:space="preserve"> establishes the emergency operations framework and structure needed to deliver coordinated emergency </w:t>
      </w:r>
    </w:p>
    <w:p w14:paraId="65A87D52" w14:textId="5DE3C9FC" w:rsidR="00C164DD" w:rsidRDefault="00C164DD" w:rsidP="00891A83">
      <w:pPr>
        <w:spacing w:before="240" w:line="276" w:lineRule="auto"/>
        <w:rPr>
          <w:rFonts w:eastAsiaTheme="minorEastAsia"/>
        </w:rPr>
      </w:pPr>
      <w:r w:rsidRPr="009B11D6">
        <w:rPr>
          <w:rFonts w:eastAsiaTheme="minorEastAsia"/>
        </w:rPr>
        <w:t xml:space="preserve">In most cases, the decision to activate will be made </w:t>
      </w:r>
      <w:r w:rsidR="00BC5188">
        <w:rPr>
          <w:rFonts w:eastAsiaTheme="minorEastAsia"/>
        </w:rPr>
        <w:t xml:space="preserve">by </w:t>
      </w:r>
      <w:r w:rsidR="001A75C3" w:rsidRPr="009B11D6">
        <w:rPr>
          <w:rFonts w:eastAsiaTheme="minorEastAsia"/>
        </w:rPr>
        <w:t xml:space="preserve">the </w:t>
      </w:r>
      <w:r w:rsidR="001A75C3" w:rsidRPr="00506AE1">
        <w:rPr>
          <w:rFonts w:eastAsiaTheme="minorEastAsia"/>
        </w:rPr>
        <w:t xml:space="preserve">Chairman of the Board of Commissioners (their successor), the </w:t>
      </w:r>
      <w:r w:rsidR="001A75C3" w:rsidRPr="00E166B3">
        <w:rPr>
          <w:rFonts w:eastAsiaTheme="minorEastAsia"/>
          <w:b/>
          <w:bCs/>
          <w:color w:val="C00000"/>
        </w:rPr>
        <w:t>[Insert County EM Agency Name]</w:t>
      </w:r>
      <w:r w:rsidR="001A75C3" w:rsidRPr="00E166B3">
        <w:rPr>
          <w:rFonts w:eastAsiaTheme="minorEastAsia"/>
          <w:color w:val="C00000"/>
        </w:rPr>
        <w:t xml:space="preserve"> </w:t>
      </w:r>
      <w:r w:rsidR="001A75C3" w:rsidRPr="00506AE1">
        <w:rPr>
          <w:rFonts w:eastAsiaTheme="minorEastAsia"/>
        </w:rPr>
        <w:t>Director or their deputies</w:t>
      </w:r>
      <w:r w:rsidRPr="009B11D6">
        <w:rPr>
          <w:rFonts w:eastAsiaTheme="minorEastAsia"/>
        </w:rPr>
        <w:t xml:space="preserve">. The following are considerations for activating the EOC: </w:t>
      </w:r>
    </w:p>
    <w:p w14:paraId="0BDCB1DF" w14:textId="77777777" w:rsidR="00C164DD" w:rsidRPr="009B11D6" w:rsidRDefault="00C164DD" w:rsidP="00807A37">
      <w:pPr>
        <w:numPr>
          <w:ilvl w:val="0"/>
          <w:numId w:val="18"/>
        </w:numPr>
        <w:spacing w:before="120" w:line="276" w:lineRule="auto"/>
        <w:rPr>
          <w:rFonts w:eastAsiaTheme="minorEastAsia"/>
        </w:rPr>
      </w:pPr>
      <w:r w:rsidRPr="009B11D6">
        <w:rPr>
          <w:rFonts w:eastAsiaTheme="minorEastAsia"/>
        </w:rPr>
        <w:t>An incident has occurred that has the potential for rapid escalation</w:t>
      </w:r>
      <w:r>
        <w:rPr>
          <w:rFonts w:eastAsiaTheme="minorEastAsia"/>
        </w:rPr>
        <w:t>.</w:t>
      </w:r>
    </w:p>
    <w:p w14:paraId="2CA06DE3" w14:textId="77777777" w:rsidR="00C164DD" w:rsidRPr="009B11D6" w:rsidRDefault="00C164DD" w:rsidP="00807A37">
      <w:pPr>
        <w:numPr>
          <w:ilvl w:val="0"/>
          <w:numId w:val="18"/>
        </w:numPr>
        <w:spacing w:before="120" w:line="276" w:lineRule="auto"/>
        <w:rPr>
          <w:rFonts w:eastAsiaTheme="minorEastAsia"/>
        </w:rPr>
      </w:pPr>
      <w:r w:rsidRPr="009B11D6">
        <w:rPr>
          <w:rFonts w:eastAsiaTheme="minorEastAsia"/>
        </w:rPr>
        <w:t>The emergency will be of a long duration and requires sustained coordination</w:t>
      </w:r>
      <w:r>
        <w:rPr>
          <w:rFonts w:eastAsiaTheme="minorEastAsia"/>
        </w:rPr>
        <w:t>.</w:t>
      </w:r>
    </w:p>
    <w:p w14:paraId="21A467F2" w14:textId="77777777" w:rsidR="00C164DD" w:rsidRPr="009B11D6" w:rsidRDefault="00C164DD" w:rsidP="00807A37">
      <w:pPr>
        <w:numPr>
          <w:ilvl w:val="0"/>
          <w:numId w:val="18"/>
        </w:numPr>
        <w:spacing w:before="120" w:line="276" w:lineRule="auto"/>
        <w:rPr>
          <w:rFonts w:eastAsiaTheme="minorEastAsia"/>
        </w:rPr>
      </w:pPr>
      <w:r w:rsidRPr="009B11D6">
        <w:rPr>
          <w:rFonts w:eastAsiaTheme="minorEastAsia"/>
        </w:rPr>
        <w:t>Major policy decisions may be required</w:t>
      </w:r>
      <w:r>
        <w:rPr>
          <w:rFonts w:eastAsiaTheme="minorEastAsia"/>
        </w:rPr>
        <w:t>.</w:t>
      </w:r>
    </w:p>
    <w:p w14:paraId="3B347785" w14:textId="77777777" w:rsidR="00C164DD" w:rsidRPr="009B11D6" w:rsidRDefault="00C164DD" w:rsidP="00807A37">
      <w:pPr>
        <w:numPr>
          <w:ilvl w:val="0"/>
          <w:numId w:val="18"/>
        </w:numPr>
        <w:spacing w:before="120" w:line="276" w:lineRule="auto"/>
        <w:rPr>
          <w:rFonts w:eastAsiaTheme="minorEastAsia"/>
        </w:rPr>
      </w:pPr>
      <w:r w:rsidRPr="009B11D6">
        <w:rPr>
          <w:rFonts w:eastAsiaTheme="minorEastAsia"/>
        </w:rPr>
        <w:t>The volume of county requests for assistance is increasing and expected to continue</w:t>
      </w:r>
      <w:r>
        <w:rPr>
          <w:rFonts w:eastAsiaTheme="minorEastAsia"/>
        </w:rPr>
        <w:t>.</w:t>
      </w:r>
    </w:p>
    <w:p w14:paraId="66DA0387" w14:textId="64F82981" w:rsidR="00C164DD" w:rsidRPr="00495909" w:rsidRDefault="00C164DD" w:rsidP="00807A37">
      <w:pPr>
        <w:pStyle w:val="ListBulletLast"/>
        <w:numPr>
          <w:ilvl w:val="0"/>
          <w:numId w:val="18"/>
        </w:numPr>
        <w:spacing w:before="120" w:line="276" w:lineRule="auto"/>
        <w:rPr>
          <w:rFonts w:eastAsiaTheme="minorEastAsia"/>
        </w:rPr>
      </w:pPr>
      <w:r w:rsidRPr="00495909">
        <w:rPr>
          <w:rFonts w:eastAsiaTheme="minorEastAsia"/>
        </w:rPr>
        <w:t xml:space="preserve">Pre-deployment of </w:t>
      </w:r>
      <w:r w:rsidR="00E166B3">
        <w:rPr>
          <w:rFonts w:eastAsiaTheme="minorEastAsia"/>
        </w:rPr>
        <w:t>local or state</w:t>
      </w:r>
      <w:r w:rsidRPr="00495909">
        <w:rPr>
          <w:rFonts w:eastAsiaTheme="minorEastAsia"/>
        </w:rPr>
        <w:t xml:space="preserve"> assets is occurring in anticipation of the emergency.</w:t>
      </w:r>
    </w:p>
    <w:p w14:paraId="54C6468E" w14:textId="77777777" w:rsidR="00C164DD" w:rsidRDefault="00C164DD" w:rsidP="00807A37">
      <w:pPr>
        <w:numPr>
          <w:ilvl w:val="0"/>
          <w:numId w:val="18"/>
        </w:numPr>
        <w:spacing w:before="120" w:line="276" w:lineRule="auto"/>
        <w:rPr>
          <w:rFonts w:eastAsiaTheme="minorEastAsia"/>
        </w:rPr>
      </w:pPr>
      <w:r w:rsidRPr="009B11D6">
        <w:rPr>
          <w:rFonts w:eastAsiaTheme="minorEastAsia"/>
        </w:rPr>
        <w:t>Managing the situation requires urgent, high-level, non-routine coordination among multiple jurisdictions, state departments or other external agencies</w:t>
      </w:r>
      <w:r>
        <w:rPr>
          <w:rFonts w:eastAsiaTheme="minorEastAsia"/>
        </w:rPr>
        <w:t>.</w:t>
      </w:r>
      <w:r w:rsidRPr="009B11D6">
        <w:rPr>
          <w:rFonts w:eastAsiaTheme="minorEastAsia"/>
        </w:rPr>
        <w:t xml:space="preserve"> </w:t>
      </w:r>
    </w:p>
    <w:p w14:paraId="558DA0BB" w14:textId="65DA3397" w:rsidR="00C164DD" w:rsidRPr="009B11D6" w:rsidRDefault="00655253" w:rsidP="00807A37">
      <w:pPr>
        <w:numPr>
          <w:ilvl w:val="0"/>
          <w:numId w:val="18"/>
        </w:numPr>
        <w:spacing w:before="120" w:line="276" w:lineRule="auto"/>
        <w:rPr>
          <w:rFonts w:eastAsiaTheme="minorEastAsia"/>
        </w:rPr>
      </w:pPr>
      <w:r w:rsidRPr="003E1E83">
        <w:rPr>
          <w:b/>
          <w:color w:val="C00000"/>
        </w:rPr>
        <w:t xml:space="preserve">[INSERT NAME OF COUNTY] </w:t>
      </w:r>
      <w:r w:rsidR="00C164DD">
        <w:rPr>
          <w:rFonts w:eastAsiaTheme="minorEastAsia"/>
        </w:rPr>
        <w:t>shall communicate and collaborate with other response/support agencies and integrate their response plans into the overall response.</w:t>
      </w:r>
    </w:p>
    <w:p w14:paraId="355C1C65" w14:textId="60C301BC" w:rsidR="00C164DD" w:rsidRDefault="00C164DD" w:rsidP="00807A37">
      <w:pPr>
        <w:numPr>
          <w:ilvl w:val="0"/>
          <w:numId w:val="18"/>
        </w:numPr>
        <w:spacing w:before="120" w:line="276" w:lineRule="auto"/>
        <w:ind w:right="-180"/>
        <w:rPr>
          <w:rFonts w:eastAsia="Calibri"/>
        </w:rPr>
      </w:pPr>
      <w:r w:rsidRPr="009B11D6">
        <w:rPr>
          <w:rFonts w:eastAsiaTheme="minorEastAsia"/>
        </w:rPr>
        <w:t>Activation of the EOC will be advantageous to the successful management of the event</w:t>
      </w:r>
      <w:r w:rsidR="00655253" w:rsidRPr="009B11D6">
        <w:rPr>
          <w:rFonts w:eastAsiaTheme="minorEastAsia"/>
        </w:rPr>
        <w:t xml:space="preserve">. </w:t>
      </w:r>
    </w:p>
    <w:p w14:paraId="24410D75" w14:textId="69823E40" w:rsidR="00DE6086" w:rsidRDefault="00803420" w:rsidP="00DE6086">
      <w:pPr>
        <w:spacing w:before="240" w:line="276" w:lineRule="auto"/>
      </w:pPr>
      <w:r w:rsidRPr="00F71F1E">
        <w:t xml:space="preserve">The EOC is managed by </w:t>
      </w:r>
      <w:r w:rsidR="00655253">
        <w:t>the EMA Director</w:t>
      </w:r>
      <w:r w:rsidRPr="00F71F1E">
        <w:t xml:space="preserve"> and is the physical location where multi-agency coordination occurs</w:t>
      </w:r>
      <w:r>
        <w:t xml:space="preserve"> whether it is at the primary or alternate undisclosed sites.</w:t>
      </w:r>
      <w:r w:rsidRPr="00F71F1E">
        <w:t xml:space="preserve"> The EOC can be configured to expand or contract as necessary to respond to the different levels of incidents requiring </w:t>
      </w:r>
      <w:r w:rsidR="00655253">
        <w:t>county</w:t>
      </w:r>
      <w:r w:rsidRPr="00F71F1E">
        <w:t xml:space="preserve"> assistance. </w:t>
      </w:r>
      <w:r w:rsidR="00DE6086" w:rsidRPr="005D7968">
        <w:t xml:space="preserve">The </w:t>
      </w:r>
      <w:r w:rsidR="00DE6086">
        <w:t>EOC</w:t>
      </w:r>
      <w:r w:rsidR="00DE6086" w:rsidRPr="005D7968">
        <w:t xml:space="preserve"> </w:t>
      </w:r>
      <w:r w:rsidR="00DE6086">
        <w:t>has</w:t>
      </w:r>
      <w:r w:rsidR="00DE6086" w:rsidRPr="005D7968">
        <w:t xml:space="preserve"> designated </w:t>
      </w:r>
      <w:r w:rsidR="00DE6086">
        <w:t xml:space="preserve">four activation </w:t>
      </w:r>
      <w:r w:rsidR="00DE6086" w:rsidRPr="005D7968">
        <w:t>levels</w:t>
      </w:r>
      <w:r w:rsidR="00DE6086">
        <w:t xml:space="preserve"> </w:t>
      </w:r>
      <w:r w:rsidR="00DE6086" w:rsidRPr="005D7968">
        <w:t xml:space="preserve">as </w:t>
      </w:r>
      <w:r w:rsidR="00DE6086">
        <w:t>outlined in Table 3</w:t>
      </w:r>
      <w:r w:rsidR="00DE6086" w:rsidRPr="005D7968">
        <w:t xml:space="preserve">. Each elevated level assumes the requirements and conditions of the previous, lower activation level. </w:t>
      </w:r>
    </w:p>
    <w:p w14:paraId="32D9F794" w14:textId="05F7E2CB" w:rsidR="00C164DD" w:rsidRPr="00CF21C3" w:rsidRDefault="00DE6086" w:rsidP="00CF21C3">
      <w:pPr>
        <w:spacing w:before="240" w:line="276" w:lineRule="auto"/>
        <w:ind w:right="-180"/>
      </w:pPr>
      <w:r>
        <w:lastRenderedPageBreak/>
        <w:t>D</w:t>
      </w:r>
      <w:r w:rsidR="001947B6">
        <w:t>uring a</w:t>
      </w:r>
      <w:r w:rsidR="00655253">
        <w:t xml:space="preserve">n </w:t>
      </w:r>
      <w:r w:rsidR="001947B6">
        <w:t>EOC activation, ESFs may be activated depending on the incident and activation level.</w:t>
      </w:r>
      <w:r>
        <w:t xml:space="preserve"> </w:t>
      </w:r>
      <w:r w:rsidR="001947B6" w:rsidRPr="00171FAE">
        <w:t xml:space="preserve">During a disaster response, each </w:t>
      </w:r>
      <w:r w:rsidR="00655253">
        <w:t>county</w:t>
      </w:r>
      <w:r w:rsidR="001947B6" w:rsidRPr="00171FAE">
        <w:t xml:space="preserve"> ESF representative in the EOC will remain under the administrative </w:t>
      </w:r>
      <w:r w:rsidR="001947B6" w:rsidRPr="00C760B6">
        <w:t xml:space="preserve">control of his/her agency head; however, he/she will function under the </w:t>
      </w:r>
      <w:r w:rsidR="00126876">
        <w:t>supervision</w:t>
      </w:r>
      <w:r w:rsidR="001947B6" w:rsidRPr="00755A38">
        <w:t xml:space="preserve"> </w:t>
      </w:r>
      <w:r w:rsidR="001947B6" w:rsidRPr="00171FAE">
        <w:t>of the EOC Manager.</w:t>
      </w:r>
      <w:r w:rsidR="001947B6">
        <w:t xml:space="preserve"> Notification of activation will be made via phone, email, and/or text message.</w:t>
      </w:r>
      <w:bookmarkStart w:id="46" w:name="_Hlk70437556"/>
    </w:p>
    <w:p w14:paraId="5E6B32F5" w14:textId="4D7AA1AA" w:rsidR="00803420" w:rsidRDefault="00DE6086" w:rsidP="00FD2837">
      <w:pPr>
        <w:pStyle w:val="TABLE1"/>
      </w:pPr>
      <w:bookmarkStart w:id="47" w:name="_Toc76124243"/>
      <w:r>
        <w:t>table 3</w:t>
      </w:r>
      <w:r w:rsidR="00803420">
        <w:t xml:space="preserve">. </w:t>
      </w:r>
      <w:r w:rsidR="00601262">
        <w:t>county</w:t>
      </w:r>
      <w:r w:rsidR="00803420">
        <w:t xml:space="preserve"> EOC RESPONSE ACTIVATION LEVELS</w:t>
      </w:r>
      <w:r w:rsidR="00C603C5">
        <w:t xml:space="preserve"> </w:t>
      </w:r>
      <w:bookmarkEnd w:id="47"/>
    </w:p>
    <w:tbl>
      <w:tblPr>
        <w:tblW w:w="10260" w:type="dxa"/>
        <w:jc w:val="center"/>
        <w:tblLayout w:type="fixed"/>
        <w:tblCellMar>
          <w:left w:w="0" w:type="dxa"/>
          <w:right w:w="0" w:type="dxa"/>
        </w:tblCellMar>
        <w:tblLook w:val="01E0" w:firstRow="1" w:lastRow="1" w:firstColumn="1" w:lastColumn="1" w:noHBand="0" w:noVBand="0"/>
      </w:tblPr>
      <w:tblGrid>
        <w:gridCol w:w="1164"/>
        <w:gridCol w:w="1530"/>
        <w:gridCol w:w="7566"/>
      </w:tblGrid>
      <w:tr w:rsidR="000257F1" w:rsidRPr="000257F1" w14:paraId="00310737" w14:textId="77777777" w:rsidTr="00C82B00">
        <w:trPr>
          <w:trHeight w:hRule="exact" w:val="687"/>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492BEE54" w14:textId="77777777" w:rsidR="000257F1" w:rsidRPr="000257F1" w:rsidRDefault="000257F1" w:rsidP="000257F1">
            <w:pPr>
              <w:widowControl w:val="0"/>
              <w:spacing w:after="0" w:line="276" w:lineRule="auto"/>
              <w:jc w:val="center"/>
              <w:rPr>
                <w:rFonts w:eastAsia="Arial" w:cs="Arial"/>
              </w:rPr>
            </w:pPr>
            <w:r w:rsidRPr="000257F1">
              <w:rPr>
                <w:rFonts w:eastAsiaTheme="minorHAnsi" w:hAnsiTheme="minorHAnsi" w:cstheme="minorBidi"/>
                <w:b/>
                <w:color w:val="FFFFFF"/>
                <w:spacing w:val="-1"/>
                <w:szCs w:val="22"/>
              </w:rPr>
              <w:t>LEVEL</w:t>
            </w:r>
          </w:p>
          <w:p w14:paraId="3562E1DC" w14:textId="77777777" w:rsidR="000257F1" w:rsidRPr="000257F1" w:rsidRDefault="000257F1" w:rsidP="000257F1">
            <w:pPr>
              <w:widowControl w:val="0"/>
              <w:spacing w:after="0" w:line="276" w:lineRule="auto"/>
              <w:jc w:val="center"/>
              <w:rPr>
                <w:rFonts w:eastAsia="Arial" w:cs="Arial"/>
              </w:rPr>
            </w:pPr>
            <w:r w:rsidRPr="000257F1">
              <w:rPr>
                <w:rFonts w:eastAsiaTheme="minorHAnsi" w:hAnsiTheme="minorHAnsi" w:cstheme="minorBidi"/>
                <w:b/>
                <w:color w:val="FFFFFF"/>
                <w:szCs w:val="22"/>
              </w:rPr>
              <w:t>NUMBER</w:t>
            </w:r>
          </w:p>
        </w:tc>
        <w:tc>
          <w:tcPr>
            <w:tcW w:w="1530"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2D7F8A7E" w14:textId="77777777" w:rsidR="000257F1" w:rsidRPr="000257F1" w:rsidRDefault="000257F1" w:rsidP="000257F1">
            <w:pPr>
              <w:widowControl w:val="0"/>
              <w:tabs>
                <w:tab w:val="left" w:pos="644"/>
              </w:tabs>
              <w:spacing w:after="0" w:line="276" w:lineRule="auto"/>
              <w:ind w:left="102"/>
              <w:jc w:val="center"/>
              <w:rPr>
                <w:rFonts w:eastAsiaTheme="minorHAnsi" w:hAnsiTheme="minorHAnsi" w:cstheme="minorBidi"/>
                <w:b/>
                <w:color w:val="FFFFFF"/>
                <w:spacing w:val="-1"/>
                <w:szCs w:val="22"/>
              </w:rPr>
            </w:pPr>
            <w:r w:rsidRPr="000257F1">
              <w:rPr>
                <w:rFonts w:eastAsiaTheme="minorHAnsi" w:hAnsiTheme="minorHAnsi" w:cstheme="minorBidi"/>
                <w:b/>
                <w:color w:val="FFFFFF"/>
                <w:spacing w:val="-1"/>
                <w:szCs w:val="22"/>
              </w:rPr>
              <w:t>NAME OF LEVEL</w:t>
            </w:r>
          </w:p>
        </w:tc>
        <w:tc>
          <w:tcPr>
            <w:tcW w:w="7566"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10F0C7E3" w14:textId="77777777" w:rsidR="000257F1" w:rsidRPr="000257F1" w:rsidRDefault="000257F1" w:rsidP="000257F1">
            <w:pPr>
              <w:widowControl w:val="0"/>
              <w:spacing w:after="0" w:line="276" w:lineRule="auto"/>
              <w:jc w:val="center"/>
              <w:rPr>
                <w:rFonts w:eastAsia="Arial" w:cs="Arial"/>
              </w:rPr>
            </w:pPr>
            <w:r w:rsidRPr="000257F1">
              <w:rPr>
                <w:rFonts w:eastAsiaTheme="minorHAnsi" w:hAnsiTheme="minorHAnsi" w:cstheme="minorBidi"/>
                <w:b/>
                <w:color w:val="FFFFFF"/>
                <w:spacing w:val="-1"/>
                <w:szCs w:val="22"/>
              </w:rPr>
              <w:t>DESCRIPTION</w:t>
            </w:r>
          </w:p>
        </w:tc>
      </w:tr>
      <w:tr w:rsidR="000257F1" w:rsidRPr="000257F1" w14:paraId="6B1E87A7" w14:textId="77777777" w:rsidTr="00C82B00">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00B050"/>
            <w:tcMar>
              <w:top w:w="115" w:type="dxa"/>
              <w:left w:w="0" w:type="dxa"/>
              <w:bottom w:w="115" w:type="dxa"/>
              <w:right w:w="0" w:type="dxa"/>
            </w:tcMar>
            <w:vAlign w:val="center"/>
            <w:hideMark/>
          </w:tcPr>
          <w:p w14:paraId="73EE81D9" w14:textId="77777777" w:rsidR="000257F1" w:rsidRPr="000257F1" w:rsidRDefault="000257F1" w:rsidP="000257F1">
            <w:pPr>
              <w:widowControl w:val="0"/>
              <w:spacing w:after="0" w:line="276" w:lineRule="auto"/>
              <w:ind w:left="90" w:right="-11" w:hanging="90"/>
              <w:jc w:val="center"/>
              <w:rPr>
                <w:rFonts w:eastAsia="Arial" w:cs="Arial"/>
              </w:rPr>
            </w:pPr>
            <w:r w:rsidRPr="000257F1">
              <w:rPr>
                <w:rFonts w:eastAsiaTheme="minorHAnsi" w:hAnsiTheme="minorHAnsi" w:cstheme="minorBidi"/>
                <w:b/>
                <w:spacing w:val="-1"/>
                <w:sz w:val="28"/>
                <w:szCs w:val="28"/>
              </w:rPr>
              <w:t>IV</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1FF85CDE" w14:textId="77777777" w:rsidR="000257F1" w:rsidRPr="000257F1" w:rsidRDefault="000257F1" w:rsidP="000257F1">
            <w:pPr>
              <w:widowControl w:val="0"/>
              <w:spacing w:after="0" w:line="276" w:lineRule="auto"/>
              <w:ind w:left="102"/>
              <w:jc w:val="center"/>
              <w:rPr>
                <w:rFonts w:eastAsia="Arial" w:cs="Arial"/>
                <w:b/>
                <w:bCs/>
              </w:rPr>
            </w:pPr>
            <w:r w:rsidRPr="000257F1">
              <w:rPr>
                <w:rFonts w:eastAsiaTheme="minorHAnsi" w:hAnsiTheme="minorHAnsi" w:cstheme="minorBidi"/>
                <w:b/>
                <w:bCs/>
              </w:rPr>
              <w:t>Daily</w:t>
            </w:r>
            <w:r w:rsidRPr="000257F1">
              <w:rPr>
                <w:rFonts w:eastAsiaTheme="minorHAnsi" w:hAnsiTheme="minorHAnsi" w:cstheme="minorBidi"/>
                <w:b/>
                <w:bCs/>
                <w:spacing w:val="23"/>
                <w:w w:val="99"/>
              </w:rPr>
              <w:t xml:space="preserve"> </w:t>
            </w:r>
            <w:r w:rsidRPr="000257F1">
              <w:rPr>
                <w:rFonts w:eastAsiaTheme="minorHAnsi" w:hAnsiTheme="minorHAnsi" w:cstheme="minorBidi"/>
                <w:b/>
                <w:bCs/>
                <w:spacing w:val="-1"/>
              </w:rPr>
              <w:t xml:space="preserve">Ops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160F7C41" w14:textId="77777777" w:rsidR="000257F1" w:rsidRPr="000257F1" w:rsidRDefault="000257F1" w:rsidP="000257F1">
            <w:pPr>
              <w:widowControl w:val="0"/>
              <w:spacing w:after="0" w:line="276" w:lineRule="auto"/>
              <w:ind w:left="180" w:right="193"/>
              <w:rPr>
                <w:rFonts w:eastAsia="Arial" w:cs="Arial"/>
              </w:rPr>
            </w:pPr>
            <w:r w:rsidRPr="000257F1">
              <w:rPr>
                <w:rFonts w:eastAsiaTheme="minorHAnsi" w:hAnsiTheme="minorHAnsi" w:cstheme="minorBidi"/>
              </w:rPr>
              <w:t>Normal</w:t>
            </w:r>
            <w:r w:rsidRPr="000257F1">
              <w:rPr>
                <w:rFonts w:eastAsiaTheme="minorHAnsi" w:hAnsiTheme="minorHAnsi" w:cstheme="minorBidi"/>
                <w:spacing w:val="-9"/>
              </w:rPr>
              <w:t xml:space="preserve"> </w:t>
            </w:r>
            <w:r w:rsidRPr="000257F1">
              <w:rPr>
                <w:rFonts w:eastAsiaTheme="minorHAnsi" w:hAnsiTheme="minorHAnsi" w:cstheme="minorBidi"/>
              </w:rPr>
              <w:t>daily</w:t>
            </w:r>
            <w:r w:rsidRPr="000257F1">
              <w:rPr>
                <w:rFonts w:eastAsiaTheme="minorHAnsi" w:hAnsiTheme="minorHAnsi" w:cstheme="minorBidi"/>
                <w:spacing w:val="-8"/>
              </w:rPr>
              <w:t xml:space="preserve"> </w:t>
            </w:r>
            <w:r w:rsidRPr="000257F1">
              <w:rPr>
                <w:rFonts w:eastAsiaTheme="minorHAnsi" w:hAnsiTheme="minorHAnsi" w:cstheme="minorBidi"/>
                <w:spacing w:val="-1"/>
              </w:rPr>
              <w:t>operations.</w:t>
            </w:r>
            <w:r w:rsidRPr="000257F1">
              <w:rPr>
                <w:rFonts w:eastAsiaTheme="minorHAnsi" w:hAnsiTheme="minorHAnsi" w:cstheme="minorBidi"/>
                <w:spacing w:val="-12"/>
              </w:rPr>
              <w:t xml:space="preserve"> Monitoring special events and weather alerts. </w:t>
            </w:r>
          </w:p>
        </w:tc>
      </w:tr>
      <w:tr w:rsidR="000257F1" w:rsidRPr="000257F1" w14:paraId="43C9B88B" w14:textId="77777777" w:rsidTr="00C82B00">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FFFF00"/>
            <w:tcMar>
              <w:top w:w="115" w:type="dxa"/>
              <w:left w:w="0" w:type="dxa"/>
              <w:bottom w:w="115" w:type="dxa"/>
              <w:right w:w="0" w:type="dxa"/>
            </w:tcMar>
            <w:vAlign w:val="center"/>
            <w:hideMark/>
          </w:tcPr>
          <w:p w14:paraId="0D46FACC" w14:textId="77777777" w:rsidR="000257F1" w:rsidRPr="000257F1" w:rsidRDefault="000257F1" w:rsidP="000257F1">
            <w:pPr>
              <w:widowControl w:val="0"/>
              <w:spacing w:after="0" w:line="276" w:lineRule="auto"/>
              <w:ind w:left="102" w:hanging="102"/>
              <w:jc w:val="center"/>
              <w:rPr>
                <w:rFonts w:eastAsia="Arial" w:cs="Arial"/>
              </w:rPr>
            </w:pPr>
            <w:r w:rsidRPr="000257F1">
              <w:rPr>
                <w:rFonts w:eastAsiaTheme="minorHAnsi" w:hAnsiTheme="minorHAnsi" w:cstheme="minorBidi"/>
                <w:b/>
                <w:spacing w:val="-1"/>
                <w:sz w:val="28"/>
                <w:szCs w:val="28"/>
              </w:rPr>
              <w:t>III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77101196" w14:textId="77777777" w:rsidR="000257F1" w:rsidRPr="000257F1" w:rsidRDefault="000257F1" w:rsidP="000257F1">
            <w:pPr>
              <w:widowControl w:val="0"/>
              <w:spacing w:after="0" w:line="276" w:lineRule="auto"/>
              <w:ind w:left="101" w:right="101"/>
              <w:jc w:val="center"/>
              <w:rPr>
                <w:rFonts w:eastAsia="Arial" w:cs="Arial"/>
                <w:b/>
                <w:bCs/>
              </w:rPr>
            </w:pPr>
            <w:r w:rsidRPr="000257F1">
              <w:rPr>
                <w:rFonts w:eastAsiaTheme="minorHAnsi" w:hAnsiTheme="minorHAnsi" w:cstheme="minorBidi"/>
                <w:b/>
                <w:bCs/>
                <w:w w:val="95"/>
              </w:rPr>
              <w:t>Active Emergency</w:t>
            </w:r>
            <w:r w:rsidRPr="000257F1">
              <w:rPr>
                <w:rFonts w:eastAsiaTheme="minorHAnsi" w:hAnsiTheme="minorHAnsi" w:cstheme="minorBidi"/>
                <w:b/>
                <w:bCs/>
                <w:spacing w:val="22"/>
                <w:w w:val="99"/>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3E7FB183" w14:textId="77777777" w:rsidR="000257F1" w:rsidRPr="000257F1" w:rsidRDefault="000257F1" w:rsidP="000257F1">
            <w:pPr>
              <w:widowControl w:val="0"/>
              <w:spacing w:after="0" w:line="276" w:lineRule="auto"/>
              <w:ind w:left="180" w:right="193"/>
              <w:rPr>
                <w:rFonts w:eastAsiaTheme="minorHAnsi" w:hAnsiTheme="minorHAnsi" w:cstheme="minorBidi"/>
                <w:spacing w:val="-1"/>
              </w:rPr>
            </w:pPr>
            <w:r w:rsidRPr="000257F1">
              <w:rPr>
                <w:rFonts w:eastAsiaTheme="minorHAnsi" w:hAnsiTheme="minorHAnsi" w:cstheme="minorBidi"/>
              </w:rPr>
              <w:t>A</w:t>
            </w:r>
            <w:r w:rsidRPr="000257F1">
              <w:rPr>
                <w:rFonts w:eastAsiaTheme="minorHAnsi" w:hAnsiTheme="minorHAnsi" w:cstheme="minorBidi"/>
                <w:spacing w:val="-7"/>
              </w:rPr>
              <w:t xml:space="preserve"> </w:t>
            </w:r>
            <w:r w:rsidRPr="000257F1">
              <w:rPr>
                <w:rFonts w:eastAsiaTheme="minorHAnsi" w:hAnsiTheme="minorHAnsi" w:cstheme="minorBidi"/>
                <w:spacing w:val="-1"/>
              </w:rPr>
              <w:t>situation</w:t>
            </w:r>
            <w:r w:rsidRPr="000257F1">
              <w:rPr>
                <w:rFonts w:eastAsiaTheme="minorHAnsi" w:hAnsiTheme="minorHAnsi" w:cstheme="minorBidi"/>
                <w:spacing w:val="-4"/>
              </w:rPr>
              <w:t xml:space="preserve"> </w:t>
            </w:r>
            <w:r w:rsidRPr="000257F1">
              <w:rPr>
                <w:rFonts w:eastAsiaTheme="minorHAnsi" w:hAnsiTheme="minorHAnsi" w:cstheme="minorBidi"/>
                <w:spacing w:val="-1"/>
              </w:rPr>
              <w:t>has</w:t>
            </w:r>
            <w:r w:rsidRPr="000257F1">
              <w:rPr>
                <w:rFonts w:eastAsiaTheme="minorHAnsi" w:hAnsiTheme="minorHAnsi" w:cstheme="minorBidi"/>
                <w:spacing w:val="-4"/>
              </w:rPr>
              <w:t xml:space="preserve"> </w:t>
            </w:r>
            <w:r w:rsidRPr="000257F1">
              <w:rPr>
                <w:rFonts w:eastAsiaTheme="minorHAnsi" w:hAnsiTheme="minorHAnsi" w:cstheme="minorBidi"/>
                <w:spacing w:val="-1"/>
              </w:rPr>
              <w:t>or</w:t>
            </w:r>
            <w:r w:rsidRPr="000257F1">
              <w:rPr>
                <w:rFonts w:eastAsiaTheme="minorHAnsi" w:hAnsiTheme="minorHAnsi" w:cstheme="minorBidi"/>
                <w:spacing w:val="-5"/>
              </w:rPr>
              <w:t xml:space="preserve"> </w:t>
            </w:r>
            <w:r w:rsidRPr="000257F1">
              <w:rPr>
                <w:rFonts w:eastAsiaTheme="minorHAnsi" w:hAnsiTheme="minorHAnsi" w:cstheme="minorBidi"/>
                <w:spacing w:val="2"/>
              </w:rPr>
              <w:t>may</w:t>
            </w:r>
            <w:r w:rsidRPr="000257F1">
              <w:rPr>
                <w:rFonts w:eastAsiaTheme="minorHAnsi" w:hAnsiTheme="minorHAnsi" w:cstheme="minorBidi"/>
                <w:spacing w:val="-9"/>
              </w:rPr>
              <w:t xml:space="preserve"> </w:t>
            </w:r>
            <w:r w:rsidRPr="000257F1">
              <w:rPr>
                <w:rFonts w:eastAsiaTheme="minorHAnsi" w:hAnsiTheme="minorHAnsi" w:cstheme="minorBidi"/>
              </w:rPr>
              <w:t>occur</w:t>
            </w:r>
            <w:r w:rsidRPr="000257F1">
              <w:rPr>
                <w:rFonts w:eastAsiaTheme="minorHAnsi" w:hAnsiTheme="minorHAnsi" w:cstheme="minorBidi"/>
                <w:spacing w:val="-4"/>
              </w:rPr>
              <w:t xml:space="preserve"> </w:t>
            </w:r>
            <w:r w:rsidRPr="000257F1">
              <w:rPr>
                <w:rFonts w:eastAsiaTheme="minorHAnsi" w:hAnsiTheme="minorHAnsi" w:cstheme="minorBidi"/>
                <w:spacing w:val="-1"/>
              </w:rPr>
              <w:t>which</w:t>
            </w:r>
            <w:r w:rsidRPr="000257F1">
              <w:rPr>
                <w:rFonts w:eastAsiaTheme="minorHAnsi" w:hAnsiTheme="minorHAnsi" w:cstheme="minorBidi"/>
                <w:spacing w:val="-6"/>
              </w:rPr>
              <w:t xml:space="preserve"> </w:t>
            </w:r>
            <w:r w:rsidRPr="000257F1">
              <w:rPr>
                <w:rFonts w:eastAsiaTheme="minorHAnsi" w:hAnsiTheme="minorHAnsi" w:cstheme="minorBidi"/>
              </w:rPr>
              <w:t xml:space="preserve">requires </w:t>
            </w:r>
            <w:r w:rsidRPr="000257F1">
              <w:rPr>
                <w:rFonts w:eastAsiaTheme="minorHAnsi" w:hAnsiTheme="minorHAnsi" w:cstheme="minorBidi"/>
                <w:spacing w:val="-1"/>
              </w:rPr>
              <w:t>an</w:t>
            </w:r>
            <w:r w:rsidRPr="000257F1">
              <w:rPr>
                <w:rFonts w:eastAsiaTheme="minorHAnsi" w:hAnsiTheme="minorHAnsi" w:cstheme="minorBidi"/>
                <w:spacing w:val="27"/>
                <w:w w:val="99"/>
              </w:rPr>
              <w:t xml:space="preserve"> </w:t>
            </w:r>
            <w:r w:rsidRPr="000257F1">
              <w:rPr>
                <w:rFonts w:eastAsiaTheme="minorHAnsi" w:hAnsiTheme="minorHAnsi" w:cstheme="minorBidi"/>
                <w:spacing w:val="-1"/>
              </w:rPr>
              <w:t>increase</w:t>
            </w:r>
            <w:r w:rsidRPr="000257F1">
              <w:rPr>
                <w:rFonts w:eastAsiaTheme="minorHAnsi" w:hAnsiTheme="minorHAnsi" w:cstheme="minorBidi"/>
                <w:spacing w:val="-4"/>
              </w:rPr>
              <w:t xml:space="preserve"> </w:t>
            </w:r>
            <w:r w:rsidRPr="000257F1">
              <w:rPr>
                <w:rFonts w:eastAsiaTheme="minorHAnsi" w:hAnsiTheme="minorHAnsi" w:cstheme="minorBidi"/>
                <w:spacing w:val="-1"/>
              </w:rPr>
              <w:t>in</w:t>
            </w:r>
            <w:r w:rsidRPr="000257F1">
              <w:rPr>
                <w:rFonts w:eastAsiaTheme="minorHAnsi" w:hAnsiTheme="minorHAnsi" w:cstheme="minorBidi"/>
                <w:spacing w:val="-4"/>
              </w:rPr>
              <w:t xml:space="preserve"> </w:t>
            </w:r>
            <w:r w:rsidRPr="000257F1">
              <w:rPr>
                <w:rFonts w:eastAsiaTheme="minorHAnsi" w:hAnsiTheme="minorHAnsi" w:cstheme="minorBidi"/>
                <w:spacing w:val="-1"/>
              </w:rPr>
              <w:t>activation</w:t>
            </w:r>
            <w:r w:rsidRPr="000257F1">
              <w:rPr>
                <w:rFonts w:eastAsiaTheme="minorHAnsi" w:hAnsiTheme="minorHAnsi" w:cstheme="minorBidi"/>
                <w:spacing w:val="-4"/>
              </w:rPr>
              <w:t xml:space="preserve"> </w:t>
            </w:r>
            <w:r w:rsidRPr="000257F1">
              <w:rPr>
                <w:rFonts w:eastAsiaTheme="minorHAnsi" w:hAnsiTheme="minorHAnsi" w:cstheme="minorBidi"/>
                <w:spacing w:val="-1"/>
              </w:rPr>
              <w:t>of</w:t>
            </w:r>
            <w:r w:rsidRPr="000257F1">
              <w:rPr>
                <w:rFonts w:eastAsiaTheme="minorHAnsi" w:hAnsiTheme="minorHAnsi" w:cstheme="minorBidi"/>
                <w:spacing w:val="-4"/>
              </w:rPr>
              <w:t xml:space="preserve"> </w:t>
            </w:r>
            <w:r w:rsidRPr="000257F1">
              <w:rPr>
                <w:rFonts w:eastAsiaTheme="minorHAnsi" w:hAnsiTheme="minorHAnsi" w:cstheme="minorBidi"/>
                <w:spacing w:val="-1"/>
              </w:rPr>
              <w:t>the</w:t>
            </w:r>
            <w:r w:rsidRPr="000257F1">
              <w:rPr>
                <w:rFonts w:eastAsiaTheme="minorHAnsi" w:hAnsiTheme="minorHAnsi" w:cstheme="minorBidi"/>
                <w:spacing w:val="-3"/>
              </w:rPr>
              <w:t xml:space="preserve"> </w:t>
            </w:r>
            <w:r w:rsidRPr="000257F1">
              <w:rPr>
                <w:rFonts w:eastAsiaTheme="minorHAnsi" w:hAnsiTheme="minorHAnsi" w:cstheme="minorBidi"/>
              </w:rPr>
              <w:t>EOC,</w:t>
            </w:r>
            <w:r w:rsidRPr="000257F1">
              <w:rPr>
                <w:rFonts w:eastAsiaTheme="minorHAnsi" w:hAnsiTheme="minorHAnsi" w:cstheme="minorBidi"/>
                <w:spacing w:val="-6"/>
              </w:rPr>
              <w:t xml:space="preserve"> </w:t>
            </w:r>
            <w:r w:rsidRPr="000257F1">
              <w:rPr>
                <w:rFonts w:eastAsiaTheme="minorHAnsi" w:hAnsiTheme="minorHAnsi" w:cstheme="minorBidi"/>
                <w:spacing w:val="-1"/>
              </w:rPr>
              <w:t>to</w:t>
            </w:r>
            <w:r w:rsidRPr="000257F1">
              <w:rPr>
                <w:rFonts w:eastAsiaTheme="minorHAnsi" w:hAnsiTheme="minorHAnsi" w:cstheme="minorBidi"/>
                <w:spacing w:val="45"/>
                <w:w w:val="99"/>
              </w:rPr>
              <w:t xml:space="preserve"> </w:t>
            </w:r>
            <w:r w:rsidRPr="000257F1">
              <w:rPr>
                <w:rFonts w:eastAsiaTheme="minorHAnsi" w:hAnsiTheme="minorHAnsi" w:cstheme="minorBidi"/>
                <w:spacing w:val="-1"/>
              </w:rPr>
              <w:t>include EOC Section Chiefs.</w:t>
            </w:r>
          </w:p>
        </w:tc>
      </w:tr>
      <w:tr w:rsidR="000257F1" w:rsidRPr="000257F1" w14:paraId="3F42D847" w14:textId="77777777" w:rsidTr="00C82B00">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BF8F00"/>
            <w:tcMar>
              <w:top w:w="115" w:type="dxa"/>
              <w:left w:w="0" w:type="dxa"/>
              <w:bottom w:w="115" w:type="dxa"/>
              <w:right w:w="0" w:type="dxa"/>
            </w:tcMar>
            <w:vAlign w:val="center"/>
            <w:hideMark/>
          </w:tcPr>
          <w:p w14:paraId="2CB9910D" w14:textId="77777777" w:rsidR="000257F1" w:rsidRPr="000257F1" w:rsidRDefault="000257F1" w:rsidP="000257F1">
            <w:pPr>
              <w:widowControl w:val="0"/>
              <w:spacing w:after="0" w:line="276" w:lineRule="auto"/>
              <w:ind w:left="102" w:hanging="102"/>
              <w:jc w:val="center"/>
              <w:rPr>
                <w:rFonts w:eastAsia="Arial" w:cs="Arial"/>
              </w:rPr>
            </w:pPr>
            <w:r w:rsidRPr="000257F1">
              <w:rPr>
                <w:rFonts w:eastAsiaTheme="minorHAnsi" w:hAnsiTheme="minorHAnsi" w:cstheme="minorBidi"/>
                <w:b/>
                <w:spacing w:val="-1"/>
                <w:sz w:val="28"/>
                <w:szCs w:val="28"/>
              </w:rPr>
              <w:t>II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65FE706B" w14:textId="77777777" w:rsidR="000257F1" w:rsidRPr="000257F1" w:rsidRDefault="000257F1" w:rsidP="000257F1">
            <w:pPr>
              <w:widowControl w:val="0"/>
              <w:spacing w:after="0" w:line="276" w:lineRule="auto"/>
              <w:ind w:left="101" w:right="101"/>
              <w:jc w:val="center"/>
              <w:rPr>
                <w:rFonts w:eastAsia="Arial" w:cs="Arial"/>
                <w:b/>
                <w:bCs/>
              </w:rPr>
            </w:pPr>
            <w:r w:rsidRPr="000257F1">
              <w:rPr>
                <w:rFonts w:eastAsiaTheme="minorHAnsi" w:hAnsiTheme="minorHAnsi" w:cstheme="minorBidi"/>
                <w:b/>
                <w:bCs/>
              </w:rPr>
              <w:t>Significant</w:t>
            </w:r>
            <w:r w:rsidRPr="000257F1">
              <w:rPr>
                <w:rFonts w:eastAsiaTheme="minorHAnsi" w:hAnsiTheme="minorHAnsi" w:cstheme="minorBidi"/>
                <w:b/>
                <w:bCs/>
                <w:spacing w:val="21"/>
                <w:w w:val="99"/>
              </w:rPr>
              <w:t xml:space="preserve"> </w:t>
            </w:r>
            <w:r w:rsidRPr="000257F1">
              <w:rPr>
                <w:rFonts w:eastAsiaTheme="minorHAnsi" w:hAnsiTheme="minorHAnsi" w:cstheme="minorBidi"/>
                <w:b/>
                <w:bCs/>
                <w:w w:val="95"/>
              </w:rPr>
              <w:t>Emergency</w:t>
            </w:r>
            <w:r w:rsidRPr="000257F1">
              <w:rPr>
                <w:rFonts w:eastAsiaTheme="minorHAnsi" w:hAnsiTheme="minorHAnsi" w:cstheme="minorBidi"/>
                <w:b/>
                <w:bCs/>
                <w:spacing w:val="22"/>
                <w:w w:val="99"/>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6D2BAAC2" w14:textId="77777777" w:rsidR="000257F1" w:rsidRPr="000257F1" w:rsidRDefault="000257F1" w:rsidP="000257F1">
            <w:pPr>
              <w:widowControl w:val="0"/>
              <w:spacing w:after="0" w:line="276" w:lineRule="auto"/>
              <w:ind w:left="180" w:right="193"/>
              <w:rPr>
                <w:rFonts w:eastAsia="Arial" w:cs="Arial"/>
              </w:rPr>
            </w:pPr>
            <w:r w:rsidRPr="000257F1">
              <w:t>An incident</w:t>
            </w:r>
            <w:r w:rsidRPr="000257F1">
              <w:rPr>
                <w:spacing w:val="-5"/>
              </w:rPr>
              <w:t xml:space="preserve"> </w:t>
            </w:r>
            <w:r w:rsidRPr="000257F1">
              <w:t>that</w:t>
            </w:r>
            <w:r w:rsidRPr="000257F1">
              <w:rPr>
                <w:spacing w:val="-8"/>
              </w:rPr>
              <w:t xml:space="preserve"> </w:t>
            </w:r>
            <w:r w:rsidRPr="000257F1">
              <w:t>is</w:t>
            </w:r>
            <w:r w:rsidRPr="000257F1">
              <w:rPr>
                <w:spacing w:val="-7"/>
              </w:rPr>
              <w:t xml:space="preserve"> </w:t>
            </w:r>
            <w:r w:rsidRPr="000257F1">
              <w:t>likely</w:t>
            </w:r>
            <w:r w:rsidRPr="000257F1">
              <w:rPr>
                <w:spacing w:val="-7"/>
              </w:rPr>
              <w:t xml:space="preserve"> </w:t>
            </w:r>
            <w:r w:rsidRPr="000257F1">
              <w:t>to</w:t>
            </w:r>
            <w:r w:rsidRPr="000257F1">
              <w:rPr>
                <w:spacing w:val="-5"/>
              </w:rPr>
              <w:t xml:space="preserve"> </w:t>
            </w:r>
            <w:r w:rsidRPr="000257F1">
              <w:t xml:space="preserve">require the activation of </w:t>
            </w:r>
            <w:r w:rsidRPr="000257F1">
              <w:rPr>
                <w:position w:val="1"/>
              </w:rPr>
              <w:t>mutual-aid agreements</w:t>
            </w:r>
            <w:r w:rsidRPr="000257F1">
              <w:t>.</w:t>
            </w:r>
            <w:r w:rsidRPr="000257F1">
              <w:rPr>
                <w:spacing w:val="1"/>
              </w:rPr>
              <w:t xml:space="preserve"> Section Chiefs, Advisory Council or Policy Group are activated and a</w:t>
            </w:r>
            <w:r w:rsidRPr="000257F1">
              <w:t>ll ESF agencies are alerted or</w:t>
            </w:r>
            <w:r w:rsidRPr="000257F1">
              <w:rPr>
                <w:spacing w:val="1"/>
              </w:rPr>
              <w:t xml:space="preserve"> </w:t>
            </w:r>
            <w:r w:rsidRPr="000257F1">
              <w:t>required</w:t>
            </w:r>
            <w:r w:rsidRPr="000257F1">
              <w:rPr>
                <w:spacing w:val="-3"/>
              </w:rPr>
              <w:t xml:space="preserve"> </w:t>
            </w:r>
            <w:r w:rsidRPr="000257F1">
              <w:t>to</w:t>
            </w:r>
            <w:r w:rsidRPr="000257F1">
              <w:rPr>
                <w:spacing w:val="1"/>
              </w:rPr>
              <w:t xml:space="preserve"> </w:t>
            </w:r>
            <w:r w:rsidRPr="000257F1">
              <w:t>report</w:t>
            </w:r>
            <w:r w:rsidRPr="000257F1">
              <w:rPr>
                <w:spacing w:val="-1"/>
              </w:rPr>
              <w:t xml:space="preserve"> </w:t>
            </w:r>
            <w:r w:rsidRPr="000257F1">
              <w:t>to the EOC.</w:t>
            </w:r>
            <w:r w:rsidRPr="000257F1">
              <w:rPr>
                <w:rFonts w:eastAsiaTheme="minorHAnsi" w:hAnsiTheme="minorHAnsi" w:cstheme="minorBidi"/>
                <w:spacing w:val="-1"/>
              </w:rPr>
              <w:t xml:space="preserve"> </w:t>
            </w:r>
          </w:p>
        </w:tc>
      </w:tr>
      <w:tr w:rsidR="000257F1" w:rsidRPr="000257F1" w14:paraId="27AABBAC" w14:textId="77777777" w:rsidTr="00C82B00">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FF0000"/>
            <w:tcMar>
              <w:top w:w="115" w:type="dxa"/>
              <w:left w:w="0" w:type="dxa"/>
              <w:bottom w:w="115" w:type="dxa"/>
              <w:right w:w="0" w:type="dxa"/>
            </w:tcMar>
            <w:vAlign w:val="center"/>
            <w:hideMark/>
          </w:tcPr>
          <w:p w14:paraId="026FE2C1" w14:textId="77777777" w:rsidR="000257F1" w:rsidRPr="000257F1" w:rsidRDefault="000257F1" w:rsidP="000257F1">
            <w:pPr>
              <w:widowControl w:val="0"/>
              <w:spacing w:after="0" w:line="276" w:lineRule="auto"/>
              <w:ind w:left="102"/>
              <w:jc w:val="center"/>
              <w:rPr>
                <w:rFonts w:eastAsia="Arial" w:cs="Arial"/>
              </w:rPr>
            </w:pPr>
            <w:r w:rsidRPr="000257F1">
              <w:rPr>
                <w:rFonts w:eastAsiaTheme="minorHAnsi" w:hAnsiTheme="minorHAnsi" w:cstheme="minorBidi"/>
                <w:b/>
                <w:sz w:val="28"/>
                <w:szCs w:val="28"/>
              </w:rPr>
              <w:t>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195ABA1E" w14:textId="77777777" w:rsidR="000257F1" w:rsidRPr="000257F1" w:rsidRDefault="000257F1" w:rsidP="000257F1">
            <w:pPr>
              <w:widowControl w:val="0"/>
              <w:spacing w:after="0" w:line="276" w:lineRule="auto"/>
              <w:ind w:left="101" w:right="101"/>
              <w:jc w:val="center"/>
              <w:rPr>
                <w:rFonts w:eastAsia="Arial" w:cs="Arial"/>
                <w:b/>
                <w:bCs/>
              </w:rPr>
            </w:pPr>
            <w:r w:rsidRPr="000257F1">
              <w:rPr>
                <w:rFonts w:eastAsiaTheme="minorHAnsi" w:hAnsiTheme="minorHAnsi" w:cstheme="minorBidi"/>
                <w:b/>
                <w:bCs/>
                <w:spacing w:val="-1"/>
              </w:rPr>
              <w:t>Full</w:t>
            </w:r>
            <w:r w:rsidRPr="000257F1">
              <w:rPr>
                <w:rFonts w:eastAsiaTheme="minorHAnsi" w:hAnsiTheme="minorHAnsi" w:cstheme="minorBidi"/>
                <w:b/>
                <w:bCs/>
                <w:spacing w:val="20"/>
                <w:w w:val="99"/>
              </w:rPr>
              <w:t xml:space="preserve"> </w:t>
            </w:r>
            <w:r w:rsidRPr="000257F1">
              <w:rPr>
                <w:rFonts w:eastAsiaTheme="minorHAnsi" w:hAnsiTheme="minorHAnsi" w:cstheme="minorBidi"/>
                <w:b/>
                <w:bCs/>
                <w:w w:val="95"/>
              </w:rPr>
              <w:t>Emergency</w:t>
            </w:r>
            <w:r w:rsidRPr="000257F1">
              <w:rPr>
                <w:rFonts w:eastAsiaTheme="minorHAnsi" w:hAnsiTheme="minorHAnsi" w:cstheme="minorBidi"/>
                <w:b/>
                <w:bCs/>
                <w:spacing w:val="-1"/>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48A2C6A0" w14:textId="77777777" w:rsidR="000257F1" w:rsidRPr="000257F1" w:rsidRDefault="000257F1" w:rsidP="000257F1">
            <w:pPr>
              <w:widowControl w:val="0"/>
              <w:spacing w:after="0" w:line="276" w:lineRule="auto"/>
              <w:ind w:left="180" w:right="193"/>
              <w:rPr>
                <w:rFonts w:eastAsiaTheme="minorHAnsi" w:hAnsiTheme="minorHAnsi" w:cstheme="minorBidi"/>
                <w:spacing w:val="-1"/>
              </w:rPr>
            </w:pPr>
            <w:r w:rsidRPr="000257F1">
              <w:t>An incident</w:t>
            </w:r>
            <w:r w:rsidRPr="000257F1">
              <w:rPr>
                <w:spacing w:val="-4"/>
              </w:rPr>
              <w:t xml:space="preserve"> </w:t>
            </w:r>
            <w:r w:rsidRPr="000257F1">
              <w:t>that</w:t>
            </w:r>
            <w:r w:rsidRPr="000257F1">
              <w:rPr>
                <w:spacing w:val="-8"/>
              </w:rPr>
              <w:t xml:space="preserve"> </w:t>
            </w:r>
            <w:r w:rsidRPr="000257F1">
              <w:t>will</w:t>
            </w:r>
            <w:r w:rsidRPr="000257F1">
              <w:rPr>
                <w:spacing w:val="-8"/>
              </w:rPr>
              <w:t xml:space="preserve"> </w:t>
            </w:r>
            <w:r w:rsidRPr="000257F1">
              <w:t>likely</w:t>
            </w:r>
            <w:r w:rsidRPr="000257F1">
              <w:rPr>
                <w:spacing w:val="-6"/>
              </w:rPr>
              <w:t xml:space="preserve"> </w:t>
            </w:r>
            <w:r w:rsidRPr="000257F1">
              <w:t>require</w:t>
            </w:r>
            <w:r w:rsidRPr="000257F1">
              <w:rPr>
                <w:spacing w:val="-52"/>
              </w:rPr>
              <w:t xml:space="preserve"> </w:t>
            </w:r>
            <w:r w:rsidRPr="000257F1">
              <w:t>state and/or</w:t>
            </w:r>
            <w:r w:rsidRPr="000257F1">
              <w:rPr>
                <w:spacing w:val="-1"/>
              </w:rPr>
              <w:t xml:space="preserve"> </w:t>
            </w:r>
            <w:r w:rsidRPr="000257F1">
              <w:rPr>
                <w:position w:val="1"/>
              </w:rPr>
              <w:t>federal</w:t>
            </w:r>
            <w:r w:rsidRPr="000257F1">
              <w:rPr>
                <w:spacing w:val="-2"/>
                <w:position w:val="1"/>
              </w:rPr>
              <w:t xml:space="preserve"> </w:t>
            </w:r>
            <w:r w:rsidRPr="000257F1">
              <w:rPr>
                <w:position w:val="1"/>
              </w:rPr>
              <w:t>assistance</w:t>
            </w:r>
          </w:p>
        </w:tc>
      </w:tr>
    </w:tbl>
    <w:p w14:paraId="4190FE60" w14:textId="77777777" w:rsidR="000257F1" w:rsidRDefault="000257F1" w:rsidP="00FD2837">
      <w:pPr>
        <w:pStyle w:val="TABLE1"/>
      </w:pPr>
    </w:p>
    <w:p w14:paraId="0ADAE7EA" w14:textId="5B2948AC" w:rsidR="00DE6086" w:rsidRPr="00DE6086" w:rsidRDefault="00DE6086" w:rsidP="00DE6086">
      <w:pPr>
        <w:pStyle w:val="Heading2"/>
        <w:rPr>
          <w:sz w:val="32"/>
          <w:szCs w:val="32"/>
        </w:rPr>
      </w:pPr>
      <w:bookmarkStart w:id="48" w:name="_Toc72508353"/>
      <w:bookmarkStart w:id="49" w:name="_Toc76124244"/>
      <w:bookmarkStart w:id="50" w:name="_Toc95724522"/>
      <w:bookmarkEnd w:id="46"/>
      <w:r w:rsidRPr="00DE6086">
        <w:rPr>
          <w:sz w:val="32"/>
          <w:szCs w:val="32"/>
        </w:rPr>
        <w:t>demobilization OF THE EOC</w:t>
      </w:r>
      <w:bookmarkEnd w:id="48"/>
      <w:bookmarkEnd w:id="49"/>
      <w:bookmarkEnd w:id="50"/>
      <w:r w:rsidRPr="00DE6086">
        <w:rPr>
          <w:sz w:val="32"/>
          <w:szCs w:val="32"/>
        </w:rPr>
        <w:t xml:space="preserve"> </w:t>
      </w:r>
    </w:p>
    <w:p w14:paraId="0AFFA17A" w14:textId="4C5D8113" w:rsidR="00DE6086" w:rsidRDefault="00DE6086" w:rsidP="00DE6086">
      <w:pPr>
        <w:spacing w:before="240" w:line="276" w:lineRule="auto"/>
        <w:rPr>
          <w:rFonts w:cs="Arial"/>
          <w:color w:val="202124"/>
          <w:shd w:val="clear" w:color="auto" w:fill="FFFFFF"/>
        </w:rPr>
      </w:pPr>
      <w:r>
        <w:rPr>
          <w:rFonts w:cs="Arial"/>
          <w:color w:val="202124"/>
          <w:shd w:val="clear" w:color="auto" w:fill="FFFFFF"/>
        </w:rPr>
        <w:t>Demobilization</w:t>
      </w:r>
      <w:r w:rsidRPr="00E87627">
        <w:rPr>
          <w:rFonts w:cs="Arial"/>
          <w:color w:val="202124"/>
          <w:shd w:val="clear" w:color="auto" w:fill="FFFFFF"/>
        </w:rPr>
        <w:t xml:space="preserve"> is the process by which facilities scale back their emergency operations as the objectives set by leadership are achieved. This usually entails the release of the ESF representation involved in response operations as objectives are accomplished and the need for their participation diminishes</w:t>
      </w:r>
      <w:r>
        <w:rPr>
          <w:rFonts w:cs="Arial"/>
          <w:color w:val="202124"/>
          <w:shd w:val="clear" w:color="auto" w:fill="FFFFFF"/>
        </w:rPr>
        <w:t>. Part of the demobilization process e</w:t>
      </w:r>
      <w:r w:rsidRPr="00BB0AA7">
        <w:rPr>
          <w:rFonts w:cs="Arial"/>
          <w:color w:val="202124"/>
          <w:shd w:val="clear" w:color="auto" w:fill="FFFFFF"/>
        </w:rPr>
        <w:t>nsure</w:t>
      </w:r>
      <w:r>
        <w:rPr>
          <w:rFonts w:cs="Arial"/>
          <w:color w:val="202124"/>
          <w:shd w:val="clear" w:color="auto" w:fill="FFFFFF"/>
        </w:rPr>
        <w:t>s</w:t>
      </w:r>
      <w:r w:rsidRPr="00BB0AA7">
        <w:rPr>
          <w:rFonts w:cs="Arial"/>
          <w:color w:val="202124"/>
          <w:shd w:val="clear" w:color="auto" w:fill="FFFFFF"/>
        </w:rPr>
        <w:t xml:space="preserve"> that all paperwork, such as personnel evaluations, equipment time records, personnel time records, accident reports, and mechanical inspections have been completed and are accurate. Demobilizing the most expensive excess equipment and resources first saves</w:t>
      </w:r>
      <w:r>
        <w:rPr>
          <w:rFonts w:cs="Arial"/>
          <w:color w:val="202124"/>
          <w:shd w:val="clear" w:color="auto" w:fill="FFFFFF"/>
        </w:rPr>
        <w:t xml:space="preserve"> funding.</w:t>
      </w:r>
    </w:p>
    <w:p w14:paraId="710E5A80" w14:textId="7174CEA6" w:rsidR="00B61C94" w:rsidRDefault="001947B6" w:rsidP="00B61C94">
      <w:pPr>
        <w:pStyle w:val="Heading2"/>
        <w:ind w:right="-720"/>
        <w:rPr>
          <w:sz w:val="32"/>
        </w:rPr>
      </w:pPr>
      <w:bookmarkStart w:id="51" w:name="_Toc95724523"/>
      <w:bookmarkStart w:id="52" w:name="_Toc76124245"/>
      <w:r w:rsidRPr="001C3D6C">
        <w:rPr>
          <w:sz w:val="32"/>
        </w:rPr>
        <w:t>L</w:t>
      </w:r>
      <w:r>
        <w:rPr>
          <w:sz w:val="32"/>
        </w:rPr>
        <w:t>ocal</w:t>
      </w:r>
      <w:r w:rsidRPr="001C3D6C">
        <w:rPr>
          <w:sz w:val="32"/>
        </w:rPr>
        <w:t xml:space="preserve"> C</w:t>
      </w:r>
      <w:r>
        <w:rPr>
          <w:sz w:val="32"/>
        </w:rPr>
        <w:t>oordination</w:t>
      </w:r>
      <w:bookmarkEnd w:id="51"/>
      <w:r w:rsidR="00B61C94">
        <w:rPr>
          <w:sz w:val="32"/>
        </w:rPr>
        <w:t xml:space="preserve"> </w:t>
      </w:r>
      <w:bookmarkEnd w:id="52"/>
    </w:p>
    <w:p w14:paraId="29A4E5A3" w14:textId="77777777" w:rsidR="00FF2CCE" w:rsidRPr="00FF2CCE" w:rsidRDefault="00FF2CCE" w:rsidP="00891A83">
      <w:pPr>
        <w:numPr>
          <w:ilvl w:val="0"/>
          <w:numId w:val="32"/>
        </w:numPr>
        <w:spacing w:before="120" w:line="276" w:lineRule="auto"/>
        <w:rPr>
          <w:rFonts w:eastAsiaTheme="minorEastAsia" w:cs="Arial"/>
          <w:bCs/>
          <w:szCs w:val="28"/>
        </w:rPr>
      </w:pPr>
      <w:r w:rsidRPr="00FF2CCE">
        <w:rPr>
          <w:rFonts w:eastAsiaTheme="minorEastAsia" w:cs="Arial"/>
          <w:bCs/>
          <w:szCs w:val="28"/>
        </w:rPr>
        <w:t>Local jurisdictions are responsible for the safety of persons and property in their respective jurisdictions.</w:t>
      </w:r>
    </w:p>
    <w:p w14:paraId="360A5A4F" w14:textId="77777777" w:rsidR="00FF2CCE" w:rsidRPr="00FF2CCE" w:rsidRDefault="00FF2CCE" w:rsidP="00891A83">
      <w:pPr>
        <w:numPr>
          <w:ilvl w:val="0"/>
          <w:numId w:val="32"/>
        </w:numPr>
        <w:spacing w:before="120" w:line="276" w:lineRule="auto"/>
        <w:rPr>
          <w:rFonts w:eastAsiaTheme="minorEastAsia" w:cs="Arial"/>
          <w:bCs/>
          <w:szCs w:val="28"/>
        </w:rPr>
      </w:pPr>
      <w:r w:rsidRPr="00FF2CCE">
        <w:rPr>
          <w:rFonts w:eastAsiaTheme="minorEastAsia" w:cs="Arial"/>
          <w:bCs/>
          <w:szCs w:val="28"/>
        </w:rPr>
        <w:t xml:space="preserve">Local responders are the initial responders to Hazmat incidents. </w:t>
      </w:r>
    </w:p>
    <w:p w14:paraId="4637561A" w14:textId="27C12D77" w:rsidR="00FF2CCE" w:rsidRPr="00FF2CCE" w:rsidRDefault="00FF2CCE" w:rsidP="00891A83">
      <w:pPr>
        <w:numPr>
          <w:ilvl w:val="0"/>
          <w:numId w:val="32"/>
        </w:numPr>
        <w:spacing w:before="120" w:line="276" w:lineRule="auto"/>
        <w:rPr>
          <w:rFonts w:eastAsiaTheme="minorEastAsia" w:cs="Arial"/>
          <w:bCs/>
          <w:szCs w:val="28"/>
        </w:rPr>
      </w:pPr>
      <w:r w:rsidRPr="00FF2CCE">
        <w:rPr>
          <w:rFonts w:eastAsiaTheme="minorEastAsia" w:cs="Arial"/>
          <w:bCs/>
          <w:szCs w:val="28"/>
        </w:rPr>
        <w:lastRenderedPageBreak/>
        <w:t xml:space="preserve">Hazardous materials response teams or other qualified local response personnel will determine the need for a </w:t>
      </w:r>
      <w:r w:rsidR="00FF6A47">
        <w:rPr>
          <w:rFonts w:eastAsiaTheme="minorEastAsia" w:cs="Arial"/>
          <w:bCs/>
          <w:szCs w:val="28"/>
        </w:rPr>
        <w:t>county</w:t>
      </w:r>
      <w:r w:rsidRPr="00FF2CCE">
        <w:rPr>
          <w:rFonts w:eastAsiaTheme="minorEastAsia" w:cs="Arial"/>
          <w:bCs/>
          <w:szCs w:val="28"/>
        </w:rPr>
        <w:t xml:space="preserve"> response and notify the County Emergency Management Agency or IDHS. </w:t>
      </w:r>
    </w:p>
    <w:p w14:paraId="53EEEF46" w14:textId="77777777" w:rsidR="00FF2CCE" w:rsidRPr="00FF2CCE" w:rsidRDefault="00FF2CCE" w:rsidP="00891A83">
      <w:pPr>
        <w:numPr>
          <w:ilvl w:val="0"/>
          <w:numId w:val="32"/>
        </w:numPr>
        <w:spacing w:before="120" w:line="276" w:lineRule="auto"/>
        <w:rPr>
          <w:rFonts w:eastAsiaTheme="minorEastAsia" w:cs="Arial"/>
          <w:bCs/>
          <w:szCs w:val="28"/>
        </w:rPr>
      </w:pPr>
      <w:r w:rsidRPr="00FF2CCE">
        <w:rPr>
          <w:rFonts w:eastAsiaTheme="minorEastAsia" w:cs="Arial"/>
          <w:bCs/>
          <w:szCs w:val="28"/>
        </w:rPr>
        <w:t xml:space="preserve">Full cooperation of local governments and volunteer agencies to cope with an incident or disaster will occur. </w:t>
      </w:r>
    </w:p>
    <w:p w14:paraId="2928ADD1" w14:textId="3AACFF85" w:rsidR="00F36387" w:rsidRPr="00CF21C3" w:rsidRDefault="00FF2CCE" w:rsidP="00F36387">
      <w:pPr>
        <w:numPr>
          <w:ilvl w:val="0"/>
          <w:numId w:val="32"/>
        </w:numPr>
        <w:spacing w:before="120" w:line="276" w:lineRule="auto"/>
        <w:rPr>
          <w:rFonts w:eastAsiaTheme="minorEastAsia" w:cs="Arial"/>
          <w:bCs/>
          <w:szCs w:val="28"/>
        </w:rPr>
      </w:pPr>
      <w:r w:rsidRPr="00FF2CCE">
        <w:rPr>
          <w:rFonts w:eastAsiaTheme="minorEastAsia" w:cs="Arial"/>
          <w:bCs/>
          <w:szCs w:val="28"/>
        </w:rPr>
        <w:t xml:space="preserve">All local entities have up to date emergency response plans addressing oil and hazardous materials releases and have a means for initial response and in many cases, complete response to these types of incidents. </w:t>
      </w:r>
    </w:p>
    <w:p w14:paraId="24CD38D1" w14:textId="49B3D429" w:rsidR="00DE6086" w:rsidRPr="00DE6086" w:rsidRDefault="00DE6086" w:rsidP="00DE6086">
      <w:pPr>
        <w:pStyle w:val="Heading2"/>
        <w:rPr>
          <w:sz w:val="32"/>
          <w:szCs w:val="32"/>
        </w:rPr>
      </w:pPr>
      <w:bookmarkStart w:id="53" w:name="_Toc72508354"/>
      <w:bookmarkStart w:id="54" w:name="_Toc95724524"/>
      <w:bookmarkStart w:id="55" w:name="_Toc76124247"/>
      <w:r w:rsidRPr="00DE6086">
        <w:rPr>
          <w:caps w:val="0"/>
          <w:sz w:val="32"/>
          <w:szCs w:val="32"/>
        </w:rPr>
        <w:t>RESOURCE SUPPORT</w:t>
      </w:r>
      <w:bookmarkEnd w:id="53"/>
      <w:bookmarkEnd w:id="54"/>
      <w:r w:rsidR="001772DF">
        <w:rPr>
          <w:caps w:val="0"/>
          <w:sz w:val="32"/>
          <w:szCs w:val="32"/>
        </w:rPr>
        <w:t xml:space="preserve"> </w:t>
      </w:r>
      <w:bookmarkEnd w:id="55"/>
    </w:p>
    <w:p w14:paraId="3530E8FC" w14:textId="663398D7" w:rsidR="00DE6086" w:rsidRDefault="00DE6086" w:rsidP="00DE6086">
      <w:pPr>
        <w:spacing w:before="240" w:line="276" w:lineRule="auto"/>
      </w:pPr>
      <w:r w:rsidRPr="00603DF0">
        <w:t>During an incident</w:t>
      </w:r>
      <w:r>
        <w:t xml:space="preserve">, </w:t>
      </w:r>
      <w:r w:rsidRPr="00603DF0">
        <w:t>requests for resource support originate from the site Incident Command (IC)</w:t>
      </w:r>
      <w:r>
        <w:t xml:space="preserve">, </w:t>
      </w:r>
      <w:r w:rsidRPr="0074632F">
        <w:t>Area Command (AC)</w:t>
      </w:r>
      <w:r w:rsidR="00347FF3">
        <w:t>,</w:t>
      </w:r>
      <w:r w:rsidRPr="0074632F">
        <w:t xml:space="preserve"> or Unified Command (UC) and</w:t>
      </w:r>
      <w:r w:rsidRPr="00603DF0">
        <w:t xml:space="preserve"> are directed to the local emergency management agency (EMA). As local resource capabilities become overwhelmed, the local jurisdiction’s EMA requests support from the State EOC based</w:t>
      </w:r>
      <w:r w:rsidRPr="00603DF0">
        <w:rPr>
          <w:rFonts w:eastAsiaTheme="minorEastAsia"/>
        </w:rPr>
        <w:t xml:space="preserve"> on the projected needs of the local Incident Action Plan (IAP). A request exceeding State capability can be fulfilled using mutual aid, federal assistance, or other appropriate means</w:t>
      </w:r>
      <w:r w:rsidR="00601B9C" w:rsidRPr="00603DF0">
        <w:rPr>
          <w:rFonts w:eastAsiaTheme="minorEastAsia"/>
        </w:rPr>
        <w:t>.</w:t>
      </w:r>
      <w:r w:rsidR="00601B9C">
        <w:rPr>
          <w:rFonts w:eastAsiaTheme="minorEastAsia"/>
        </w:rPr>
        <w:t xml:space="preserve"> </w:t>
      </w:r>
      <w:r w:rsidRPr="00603DF0">
        <w:t>The State Resource Request Process</w:t>
      </w:r>
      <w:r w:rsidR="00F463D6">
        <w:t xml:space="preserve"> as outlined in Figure </w:t>
      </w:r>
      <w:r w:rsidR="00FE57B2">
        <w:t>1</w:t>
      </w:r>
      <w:r w:rsidR="00F463D6">
        <w:t>,</w:t>
      </w:r>
      <w:r w:rsidRPr="00603DF0">
        <w:t xml:space="preserve"> is </w:t>
      </w:r>
      <w:r>
        <w:t xml:space="preserve">designed </w:t>
      </w:r>
      <w:r w:rsidRPr="00603DF0">
        <w:t>to meet the varying needs of local jurisdictions throughout the life of an emergency event. The process may require alteration, activation of mutual-aid agreement(s), or assistance from federal agencies as needed</w:t>
      </w:r>
      <w:r w:rsidR="00601B9C" w:rsidRPr="00603DF0">
        <w:t xml:space="preserve">. </w:t>
      </w:r>
    </w:p>
    <w:p w14:paraId="2057BFAC" w14:textId="41D551DD" w:rsidR="001772DF" w:rsidRDefault="00DE6086" w:rsidP="001772DF">
      <w:pPr>
        <w:spacing w:before="240" w:line="276" w:lineRule="auto"/>
      </w:pPr>
      <w:r w:rsidRPr="00603DF0">
        <w:t>State resources may also be requested by</w:t>
      </w:r>
      <w:r>
        <w:t xml:space="preserve"> </w:t>
      </w:r>
      <w:r w:rsidRPr="00603DF0">
        <w:t xml:space="preserve">local jurisdictions for activation in exercises, </w:t>
      </w:r>
      <w:proofErr w:type="gramStart"/>
      <w:r w:rsidRPr="00603DF0">
        <w:t>testing</w:t>
      </w:r>
      <w:proofErr w:type="gramEnd"/>
      <w:r w:rsidRPr="00603DF0">
        <w:t xml:space="preserve"> or training. Participation in these activations allows for the continued development and improvement of public safety programs and resources.</w:t>
      </w:r>
    </w:p>
    <w:p w14:paraId="29E245D6" w14:textId="35128D65" w:rsidR="00DE6086" w:rsidRPr="00347FF3" w:rsidRDefault="00C27BE6" w:rsidP="001772DF">
      <w:pPr>
        <w:spacing w:before="240" w:line="276" w:lineRule="auto"/>
        <w:rPr>
          <w:rFonts w:ascii="Arial Narrow" w:hAnsi="Arial Narrow"/>
          <w:b/>
          <w:bCs/>
          <w:sz w:val="28"/>
          <w:szCs w:val="28"/>
        </w:rPr>
      </w:pPr>
      <w:r w:rsidRPr="00347FF3">
        <w:rPr>
          <w:rFonts w:ascii="Arial Narrow" w:eastAsia="Arial" w:hAnsi="Arial Narrow"/>
          <w:b/>
          <w:bCs/>
          <w:noProof/>
          <w:sz w:val="28"/>
          <w:szCs w:val="28"/>
        </w:rPr>
        <w:lastRenderedPageBreak/>
        <w:drawing>
          <wp:anchor distT="0" distB="0" distL="114300" distR="114300" simplePos="0" relativeHeight="251658240" behindDoc="1" locked="0" layoutInCell="1" allowOverlap="1" wp14:anchorId="25D771B0" wp14:editId="654E68D8">
            <wp:simplePos x="0" y="0"/>
            <wp:positionH relativeFrom="margin">
              <wp:posOffset>-219075</wp:posOffset>
            </wp:positionH>
            <wp:positionV relativeFrom="paragraph">
              <wp:posOffset>409575</wp:posOffset>
            </wp:positionV>
            <wp:extent cx="6764655" cy="6915150"/>
            <wp:effectExtent l="0" t="0" r="0" b="0"/>
            <wp:wrapSquare wrapText="bothSides"/>
            <wp:docPr id="19" name="image5.png" descr="P147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png" descr="P1473#y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saturation sat="400000"/>
                              </a14:imgEffect>
                            </a14:imgLayer>
                          </a14:imgProps>
                        </a:ext>
                        <a:ext uri="{28A0092B-C50C-407E-A947-70E740481C1C}">
                          <a14:useLocalDpi xmlns:a14="http://schemas.microsoft.com/office/drawing/2010/main" val="0"/>
                        </a:ext>
                      </a:extLst>
                    </a:blip>
                    <a:srcRect l="2261" t="1" b="10005"/>
                    <a:stretch/>
                  </pic:blipFill>
                  <pic:spPr bwMode="auto">
                    <a:xfrm>
                      <a:off x="0" y="0"/>
                      <a:ext cx="6764655" cy="6915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72DF" w:rsidRPr="00347FF3">
        <w:rPr>
          <w:rFonts w:ascii="Arial Narrow" w:hAnsi="Arial Narrow"/>
          <w:b/>
          <w:bCs/>
          <w:sz w:val="28"/>
          <w:szCs w:val="28"/>
        </w:rPr>
        <w:t xml:space="preserve">FIGURE </w:t>
      </w:r>
      <w:r w:rsidR="0034572B" w:rsidRPr="00347FF3">
        <w:rPr>
          <w:rFonts w:ascii="Arial Narrow" w:hAnsi="Arial Narrow"/>
          <w:b/>
          <w:bCs/>
          <w:sz w:val="28"/>
          <w:szCs w:val="28"/>
        </w:rPr>
        <w:t>1</w:t>
      </w:r>
      <w:r w:rsidR="001772DF" w:rsidRPr="00347FF3">
        <w:rPr>
          <w:rFonts w:ascii="Arial Narrow" w:hAnsi="Arial Narrow"/>
          <w:b/>
          <w:bCs/>
          <w:sz w:val="28"/>
          <w:szCs w:val="28"/>
        </w:rPr>
        <w:t>. STATE RESOURCE REQUEST PROCESS</w:t>
      </w:r>
    </w:p>
    <w:p w14:paraId="3DACCAF3" w14:textId="2FFA6C1E" w:rsidR="00C164DD" w:rsidRDefault="00C164DD">
      <w:pPr>
        <w:spacing w:after="200" w:line="276" w:lineRule="auto"/>
        <w:rPr>
          <w:rFonts w:ascii="Arial Narrow" w:hAnsi="Arial Narrow" w:cs="Arial"/>
          <w:b/>
          <w:bCs/>
          <w:caps/>
          <w:color w:val="182853"/>
          <w:kern w:val="32"/>
          <w:sz w:val="38"/>
          <w:szCs w:val="38"/>
        </w:rPr>
      </w:pPr>
      <w:r>
        <w:br w:type="page"/>
      </w:r>
    </w:p>
    <w:p w14:paraId="6AA232C5" w14:textId="4DD67355" w:rsidR="00C164DD" w:rsidRPr="00DE6086" w:rsidRDefault="00C164DD" w:rsidP="00C164DD">
      <w:pPr>
        <w:pStyle w:val="Heading2"/>
        <w:rPr>
          <w:sz w:val="32"/>
          <w:szCs w:val="32"/>
        </w:rPr>
      </w:pPr>
      <w:bookmarkStart w:id="56" w:name="_Toc72508298"/>
      <w:bookmarkStart w:id="57" w:name="_Toc95724525"/>
      <w:bookmarkStart w:id="58" w:name="_Toc76124248"/>
      <w:r w:rsidRPr="00C164DD">
        <w:rPr>
          <w:caps w:val="0"/>
          <w:sz w:val="32"/>
          <w:szCs w:val="32"/>
        </w:rPr>
        <w:lastRenderedPageBreak/>
        <w:t>INCLUSION, ACCESS, AND FUNCTIONAL NEEDS</w:t>
      </w:r>
      <w:bookmarkEnd w:id="56"/>
      <w:bookmarkEnd w:id="57"/>
      <w:r w:rsidRPr="00C164DD">
        <w:rPr>
          <w:caps w:val="0"/>
          <w:sz w:val="32"/>
          <w:szCs w:val="32"/>
        </w:rPr>
        <w:t xml:space="preserve"> </w:t>
      </w:r>
      <w:bookmarkEnd w:id="58"/>
    </w:p>
    <w:p w14:paraId="25E62CA9" w14:textId="1C35F4A9" w:rsidR="00C164DD" w:rsidRDefault="00533283" w:rsidP="00C164DD">
      <w:pPr>
        <w:spacing w:before="240" w:line="276" w:lineRule="auto"/>
        <w:rPr>
          <w:rFonts w:eastAsiaTheme="minorEastAsia"/>
          <w:bCs/>
        </w:rPr>
      </w:pPr>
      <w:r w:rsidRPr="00347FF3">
        <w:rPr>
          <w:b/>
          <w:color w:val="C00000"/>
        </w:rPr>
        <w:t>[INSERT NAME OF COUNTY]</w:t>
      </w:r>
      <w:r w:rsidRPr="00347FF3">
        <w:rPr>
          <w:color w:val="C00000"/>
        </w:rPr>
        <w:t xml:space="preserve"> </w:t>
      </w:r>
      <w:r w:rsidR="00C164DD" w:rsidRPr="002F690A">
        <w:rPr>
          <w:rFonts w:eastAsiaTheme="minorEastAsia"/>
          <w:lang w:val="en"/>
        </w:rPr>
        <w:t>works with public, private, and non-profit organizations to build a culture of preparedness</w:t>
      </w:r>
      <w:r w:rsidR="00C164DD" w:rsidRPr="00E45576">
        <w:rPr>
          <w:rFonts w:eastAsiaTheme="minorEastAsia"/>
          <w:lang w:val="en"/>
        </w:rPr>
        <w:t xml:space="preserve"> and readiness for emergencies and disasters that goes beyond meeting the legal </w:t>
      </w:r>
      <w:r w:rsidR="00C164DD" w:rsidRPr="00E45576">
        <w:rPr>
          <w:rFonts w:eastAsiaTheme="minorEastAsia"/>
        </w:rPr>
        <w:t xml:space="preserve">requisites </w:t>
      </w:r>
      <w:r w:rsidR="00C164DD" w:rsidRPr="00E45576">
        <w:rPr>
          <w:rFonts w:eastAsiaTheme="minorEastAsia"/>
          <w:lang w:val="en"/>
        </w:rPr>
        <w:t>of people with disabilities</w:t>
      </w:r>
      <w:r w:rsidR="00C164DD">
        <w:rPr>
          <w:rFonts w:eastAsiaTheme="minorEastAsia"/>
          <w:lang w:val="en"/>
        </w:rPr>
        <w:t xml:space="preserve"> </w:t>
      </w:r>
      <w:r w:rsidR="00C164DD" w:rsidRPr="00E45576">
        <w:rPr>
          <w:rFonts w:eastAsiaTheme="minorEastAsia"/>
          <w:lang w:val="en"/>
        </w:rPr>
        <w:t xml:space="preserve">as defined by the most current version of the </w:t>
      </w:r>
      <w:r w:rsidR="00C164DD" w:rsidRPr="00DE7825">
        <w:rPr>
          <w:rFonts w:eastAsiaTheme="minorEastAsia"/>
          <w:lang w:val="en"/>
        </w:rPr>
        <w:t>Americans with Disabilities Act (ADA)</w:t>
      </w:r>
      <w:r w:rsidR="00C164DD">
        <w:rPr>
          <w:rFonts w:eastAsiaTheme="minorEastAsia"/>
          <w:b/>
        </w:rPr>
        <w:t xml:space="preserve"> </w:t>
      </w:r>
      <w:r w:rsidR="00C164DD">
        <w:rPr>
          <w:rFonts w:eastAsiaTheme="minorEastAsia"/>
          <w:bCs/>
        </w:rPr>
        <w:t>or for individuals</w:t>
      </w:r>
      <w:r w:rsidR="00C164DD" w:rsidRPr="00095037">
        <w:rPr>
          <w:rFonts w:eastAsiaTheme="minorEastAsia"/>
          <w:bCs/>
        </w:rPr>
        <w:t xml:space="preserve"> </w:t>
      </w:r>
      <w:r w:rsidR="00C164DD">
        <w:rPr>
          <w:rFonts w:eastAsiaTheme="minorEastAsia"/>
          <w:bCs/>
        </w:rPr>
        <w:t xml:space="preserve">with access and functional needs. </w:t>
      </w:r>
    </w:p>
    <w:p w14:paraId="0A4C0B31" w14:textId="73EBCF9C" w:rsidR="00C164DD" w:rsidRDefault="00347FF3" w:rsidP="00C164DD">
      <w:pPr>
        <w:spacing w:before="240" w:line="276" w:lineRule="auto"/>
        <w:rPr>
          <w:rFonts w:eastAsiaTheme="minorEastAsia"/>
        </w:rPr>
      </w:pPr>
      <w:r w:rsidRPr="00347FF3">
        <w:rPr>
          <w:rFonts w:eastAsiaTheme="minorEastAsia"/>
          <w:b/>
          <w:bCs/>
          <w:noProof/>
          <w:color w:val="C00000"/>
        </w:rPr>
        <w:drawing>
          <wp:anchor distT="0" distB="0" distL="114300" distR="114300" simplePos="0" relativeHeight="251658241" behindDoc="1" locked="0" layoutInCell="1" allowOverlap="1" wp14:anchorId="3155136A" wp14:editId="5464EA70">
            <wp:simplePos x="0" y="0"/>
            <wp:positionH relativeFrom="column">
              <wp:posOffset>295275</wp:posOffset>
            </wp:positionH>
            <wp:positionV relativeFrom="paragraph">
              <wp:posOffset>1075055</wp:posOffset>
            </wp:positionV>
            <wp:extent cx="5534025" cy="1447800"/>
            <wp:effectExtent l="190500" t="190500" r="200025" b="190500"/>
            <wp:wrapSquare wrapText="bothSides"/>
            <wp:docPr id="54" name="Picture 54" descr="P113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1136#y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534025" cy="1447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33283" w:rsidRPr="00347FF3">
        <w:rPr>
          <w:b/>
          <w:color w:val="C00000"/>
        </w:rPr>
        <w:t>[INSERT NAME OF COUNTY]</w:t>
      </w:r>
      <w:r w:rsidR="00C164DD" w:rsidRPr="00347FF3">
        <w:rPr>
          <w:rFonts w:eastAsiaTheme="minorEastAsia"/>
          <w:color w:val="C00000"/>
        </w:rPr>
        <w:t xml:space="preserve"> </w:t>
      </w:r>
      <w:r w:rsidR="00C164DD" w:rsidRPr="00E45576">
        <w:rPr>
          <w:rFonts w:eastAsiaTheme="minorEastAsia"/>
          <w:lang w:val="en"/>
        </w:rPr>
        <w:t xml:space="preserve">integrates </w:t>
      </w:r>
      <w:r w:rsidR="00C164DD">
        <w:rPr>
          <w:rFonts w:eastAsiaTheme="minorEastAsia"/>
          <w:color w:val="000000" w:themeColor="text1"/>
          <w:lang w:val="en"/>
        </w:rPr>
        <w:t xml:space="preserve">the </w:t>
      </w:r>
      <w:r w:rsidR="00C164DD" w:rsidRPr="000500FC">
        <w:rPr>
          <w:rFonts w:eastAsiaTheme="minorEastAsia"/>
          <w:color w:val="000000" w:themeColor="text1"/>
          <w:lang w:val="en"/>
        </w:rPr>
        <w:t>Federal Emergency Management Agency’s</w:t>
      </w:r>
      <w:r w:rsidR="00C164DD" w:rsidRPr="00E45576">
        <w:rPr>
          <w:rFonts w:eastAsiaTheme="minorEastAsia"/>
          <w:lang w:val="en"/>
        </w:rPr>
        <w:t xml:space="preserve"> </w:t>
      </w:r>
      <w:r w:rsidR="00C164DD">
        <w:rPr>
          <w:rFonts w:eastAsiaTheme="minorEastAsia"/>
          <w:lang w:val="en"/>
        </w:rPr>
        <w:t xml:space="preserve">(FEMA)’s </w:t>
      </w:r>
      <w:r w:rsidR="00C164DD">
        <w:rPr>
          <w:rFonts w:eastAsiaTheme="minorEastAsia"/>
        </w:rPr>
        <w:t>a</w:t>
      </w:r>
      <w:r w:rsidR="00C164DD" w:rsidRPr="00E45576">
        <w:rPr>
          <w:rFonts w:eastAsiaTheme="minorEastAsia"/>
        </w:rPr>
        <w:t xml:space="preserve">ccess and </w:t>
      </w:r>
      <w:r w:rsidR="00C164DD">
        <w:rPr>
          <w:rFonts w:eastAsiaTheme="minorEastAsia"/>
        </w:rPr>
        <w:t>f</w:t>
      </w:r>
      <w:r w:rsidR="00C164DD" w:rsidRPr="00E45576">
        <w:rPr>
          <w:rFonts w:eastAsiaTheme="minorEastAsia"/>
        </w:rPr>
        <w:t xml:space="preserve">unctional </w:t>
      </w:r>
      <w:r w:rsidR="00C164DD">
        <w:rPr>
          <w:rFonts w:eastAsiaTheme="minorEastAsia"/>
        </w:rPr>
        <w:t>n</w:t>
      </w:r>
      <w:r w:rsidR="00C164DD" w:rsidRPr="00E45576">
        <w:rPr>
          <w:rFonts w:eastAsiaTheme="minorEastAsia"/>
        </w:rPr>
        <w:t xml:space="preserve">eeds </w:t>
      </w:r>
      <w:r w:rsidR="00C164DD">
        <w:rPr>
          <w:rFonts w:eastAsiaTheme="minorEastAsia"/>
        </w:rPr>
        <w:t>guidance</w:t>
      </w:r>
      <w:r w:rsidR="00C164DD" w:rsidRPr="00E45576">
        <w:rPr>
          <w:rFonts w:eastAsiaTheme="minorEastAsia"/>
        </w:rPr>
        <w:t xml:space="preserve">, which identifies an individual’s </w:t>
      </w:r>
      <w:r w:rsidR="00C164DD" w:rsidRPr="00D36BFB">
        <w:rPr>
          <w:rFonts w:eastAsiaTheme="minorEastAsia"/>
          <w:u w:val="single"/>
        </w:rPr>
        <w:t>actual</w:t>
      </w:r>
      <w:r w:rsidR="00C164DD" w:rsidRPr="00E45576">
        <w:rPr>
          <w:rFonts w:eastAsiaTheme="minorEastAsia"/>
        </w:rPr>
        <w:t xml:space="preserve"> needs during an emergency</w:t>
      </w:r>
      <w:r w:rsidR="00C164DD">
        <w:rPr>
          <w:rFonts w:eastAsiaTheme="minorEastAsia"/>
        </w:rPr>
        <w:t xml:space="preserve"> and awareness of not using negative labels such</w:t>
      </w:r>
      <w:r w:rsidR="00C164DD" w:rsidRPr="00E45576">
        <w:rPr>
          <w:rFonts w:eastAsiaTheme="minorEastAsia"/>
        </w:rPr>
        <w:t xml:space="preserve"> as “</w:t>
      </w:r>
      <w:r w:rsidR="00C164DD">
        <w:rPr>
          <w:rFonts w:eastAsiaTheme="minorEastAsia"/>
        </w:rPr>
        <w:t xml:space="preserve">handicapped,” “crippled,” </w:t>
      </w:r>
      <w:r w:rsidR="00C164DD" w:rsidRPr="00E45576">
        <w:rPr>
          <w:rFonts w:eastAsiaTheme="minorEastAsia"/>
        </w:rPr>
        <w:t>or “</w:t>
      </w:r>
      <w:r w:rsidR="00C164DD">
        <w:rPr>
          <w:rFonts w:eastAsiaTheme="minorEastAsia"/>
        </w:rPr>
        <w:t>abnormal</w:t>
      </w:r>
      <w:r w:rsidR="00C164DD" w:rsidRPr="00E45576">
        <w:rPr>
          <w:rFonts w:eastAsiaTheme="minorEastAsia"/>
        </w:rPr>
        <w:t xml:space="preserve">.” </w:t>
      </w:r>
    </w:p>
    <w:p w14:paraId="21E695CD" w14:textId="02B85043" w:rsidR="00495909" w:rsidRPr="00E45576" w:rsidRDefault="00C164DD" w:rsidP="00A467F7">
      <w:pPr>
        <w:spacing w:after="200" w:line="276" w:lineRule="auto"/>
        <w:rPr>
          <w:rFonts w:eastAsiaTheme="minorEastAsia"/>
        </w:rPr>
      </w:pPr>
      <w:r>
        <w:rPr>
          <w:rFonts w:eastAsiaTheme="minorEastAsia"/>
        </w:rPr>
        <w:t>This annex planning</w:t>
      </w:r>
      <w:r w:rsidRPr="00E45576">
        <w:rPr>
          <w:rFonts w:eastAsiaTheme="minorEastAsia"/>
        </w:rPr>
        <w:t xml:space="preserve"> </w:t>
      </w:r>
      <w:r>
        <w:rPr>
          <w:rFonts w:eastAsiaTheme="minorEastAsia"/>
        </w:rPr>
        <w:t>guidance</w:t>
      </w:r>
      <w:r w:rsidRPr="00E45576">
        <w:rPr>
          <w:rFonts w:eastAsiaTheme="minorEastAsia"/>
        </w:rPr>
        <w:t xml:space="preserve"> is inclusive as it also </w:t>
      </w:r>
      <w:r>
        <w:rPr>
          <w:rFonts w:eastAsiaTheme="minorEastAsia"/>
        </w:rPr>
        <w:t xml:space="preserve">encompasses </w:t>
      </w:r>
      <w:r w:rsidRPr="00E45576">
        <w:rPr>
          <w:rFonts w:eastAsiaTheme="minorEastAsia"/>
        </w:rPr>
        <w:t xml:space="preserve">people with temporary needs or those who do not identify themselves as having a disability. This includes women who are pregnant, children, older </w:t>
      </w:r>
      <w:r>
        <w:rPr>
          <w:rFonts w:eastAsiaTheme="minorEastAsia"/>
        </w:rPr>
        <w:t xml:space="preserve">adults, </w:t>
      </w:r>
      <w:r w:rsidRPr="00E45576">
        <w:rPr>
          <w:rFonts w:eastAsiaTheme="minorEastAsia"/>
        </w:rPr>
        <w:t>individuals with limited English communication</w:t>
      </w:r>
      <w:r>
        <w:rPr>
          <w:rFonts w:eastAsiaTheme="minorEastAsia"/>
        </w:rPr>
        <w:t>, people with limited transportation access</w:t>
      </w:r>
      <w:r w:rsidRPr="00C068A5">
        <w:rPr>
          <w:rFonts w:eastAsiaTheme="minorEastAsia"/>
          <w:color w:val="000000" w:themeColor="text1"/>
        </w:rPr>
        <w:t xml:space="preserve"> </w:t>
      </w:r>
      <w:r>
        <w:rPr>
          <w:rFonts w:eastAsiaTheme="minorEastAsia"/>
          <w:color w:val="000000" w:themeColor="text1"/>
        </w:rPr>
        <w:t>and those with household pets and service animals</w:t>
      </w:r>
      <w:r w:rsidRPr="00E45576">
        <w:rPr>
          <w:rFonts w:eastAsiaTheme="minorEastAsia"/>
        </w:rPr>
        <w:t>.</w:t>
      </w:r>
      <w:r>
        <w:rPr>
          <w:rFonts w:eastAsiaTheme="minorEastAsia"/>
        </w:rPr>
        <w:t xml:space="preserve"> </w:t>
      </w:r>
      <w:r w:rsidR="00495909" w:rsidRPr="00E45576">
        <w:rPr>
          <w:rFonts w:eastAsiaTheme="minorEastAsia"/>
        </w:rPr>
        <w:t xml:space="preserve">Additional awareness which helps ensure inclusive emergency preparedness </w:t>
      </w:r>
      <w:r w:rsidR="00495909">
        <w:rPr>
          <w:rFonts w:eastAsiaTheme="minorEastAsia"/>
        </w:rPr>
        <w:t xml:space="preserve">planning </w:t>
      </w:r>
      <w:r w:rsidR="00495909" w:rsidRPr="00E45576">
        <w:rPr>
          <w:rFonts w:eastAsiaTheme="minorEastAsia"/>
        </w:rPr>
        <w:t>include addressing the needs of children and adults in areas such as:</w:t>
      </w:r>
    </w:p>
    <w:p w14:paraId="15F074A8" w14:textId="38D7F09D" w:rsidR="00495909" w:rsidRDefault="00495909" w:rsidP="00495909">
      <w:pPr>
        <w:spacing w:before="120" w:after="240" w:line="276" w:lineRule="auto"/>
        <w:rPr>
          <w:rFonts w:eastAsiaTheme="minorEastAsia"/>
        </w:rPr>
      </w:pPr>
      <w:r w:rsidRPr="00192286">
        <w:rPr>
          <w:rFonts w:eastAsiaTheme="minorEastAsia"/>
          <w:b/>
          <w:bCs/>
        </w:rPr>
        <w:t>SELF-DETERMINATION</w:t>
      </w:r>
      <w:r w:rsidRPr="00192286">
        <w:rPr>
          <w:rFonts w:eastAsiaTheme="minorEastAsia"/>
        </w:rPr>
        <w:t xml:space="preserve"> </w:t>
      </w:r>
      <w:r w:rsidRPr="00247F75">
        <w:rPr>
          <w:rFonts w:eastAsiaTheme="minorEastAsia"/>
          <w:color w:val="6F5614"/>
        </w:rPr>
        <w:t xml:space="preserve">– </w:t>
      </w:r>
      <w:r w:rsidRPr="00E45576">
        <w:rPr>
          <w:rFonts w:eastAsiaTheme="minorEastAsia"/>
        </w:rPr>
        <w:t>Individuals with access and functional needs are the most knowledgeable about their own needs.</w:t>
      </w:r>
    </w:p>
    <w:p w14:paraId="7C9FC4B0" w14:textId="77777777" w:rsidR="00495909" w:rsidRDefault="00495909" w:rsidP="00495909">
      <w:pPr>
        <w:spacing w:before="120" w:after="240" w:line="276" w:lineRule="auto"/>
        <w:rPr>
          <w:rFonts w:eastAsiaTheme="minorEastAsia"/>
        </w:rPr>
      </w:pPr>
      <w:r w:rsidRPr="00192286">
        <w:rPr>
          <w:rFonts w:eastAsiaTheme="minorEastAsia"/>
          <w:b/>
          <w:bCs/>
        </w:rPr>
        <w:t>NO “ONE-SIZE-FITS-ALL”</w:t>
      </w:r>
      <w:r w:rsidRPr="00192286">
        <w:rPr>
          <w:rFonts w:eastAsiaTheme="minorEastAsia"/>
        </w:rPr>
        <w:t xml:space="preserve"> </w:t>
      </w:r>
      <w:r w:rsidRPr="00247F75">
        <w:rPr>
          <w:rFonts w:eastAsiaTheme="minorEastAsia"/>
          <w:color w:val="6F5614"/>
        </w:rPr>
        <w:t xml:space="preserve">– </w:t>
      </w:r>
      <w:r w:rsidRPr="00E45576">
        <w:rPr>
          <w:rFonts w:eastAsiaTheme="minorEastAsia"/>
        </w:rPr>
        <w:t xml:space="preserve">Individuals do not all require the same assistance and do not all have the same needs. </w:t>
      </w:r>
    </w:p>
    <w:p w14:paraId="27674E08" w14:textId="77777777" w:rsidR="00495909" w:rsidRDefault="00495909" w:rsidP="00C164DD">
      <w:pPr>
        <w:spacing w:after="200" w:line="276" w:lineRule="auto"/>
        <w:rPr>
          <w:rFonts w:eastAsiaTheme="minorEastAsia"/>
        </w:rPr>
      </w:pPr>
      <w:r w:rsidRPr="00192286">
        <w:rPr>
          <w:rFonts w:eastAsiaTheme="minorEastAsia"/>
          <w:b/>
          <w:bCs/>
        </w:rPr>
        <w:t xml:space="preserve">EQUAL OPPORTUNITY, INTEGRATION AND PHYSICAL ACCESS </w:t>
      </w:r>
      <w:r w:rsidRPr="00192286">
        <w:rPr>
          <w:rFonts w:eastAsiaTheme="minorEastAsia"/>
        </w:rPr>
        <w:t xml:space="preserve">– </w:t>
      </w:r>
      <w:r>
        <w:rPr>
          <w:rFonts w:eastAsiaTheme="minorEastAsia"/>
        </w:rPr>
        <w:t>All i</w:t>
      </w:r>
      <w:r w:rsidRPr="00E45576">
        <w:rPr>
          <w:rFonts w:eastAsiaTheme="minorEastAsia"/>
        </w:rPr>
        <w:t xml:space="preserve">ndividuals must have the same opportunities to benefit from emergency programs, services, and activities. </w:t>
      </w:r>
    </w:p>
    <w:p w14:paraId="6ED4F74B" w14:textId="77777777" w:rsidR="00495909" w:rsidRDefault="00495909" w:rsidP="00C164DD">
      <w:pPr>
        <w:spacing w:after="200" w:line="276" w:lineRule="auto"/>
        <w:rPr>
          <w:rFonts w:eastAsiaTheme="minorEastAsia"/>
        </w:rPr>
      </w:pPr>
      <w:r w:rsidRPr="00192286">
        <w:rPr>
          <w:rFonts w:eastAsiaTheme="minorEastAsia"/>
          <w:b/>
          <w:bCs/>
        </w:rPr>
        <w:t>NO CHARGE</w:t>
      </w:r>
      <w:r w:rsidRPr="00192286">
        <w:rPr>
          <w:rFonts w:eastAsiaTheme="minorEastAsia"/>
        </w:rPr>
        <w:t xml:space="preserve"> – </w:t>
      </w:r>
      <w:r w:rsidRPr="00E45576">
        <w:rPr>
          <w:rFonts w:eastAsiaTheme="minorEastAsia"/>
        </w:rPr>
        <w:t>Individuals with access and functional needs may not be charged to cover the costs of measures necessary to ensure equal access and nondiscriminatory treatment.</w:t>
      </w:r>
    </w:p>
    <w:p w14:paraId="03E96ED7" w14:textId="77777777" w:rsidR="00A467F7" w:rsidRDefault="00495909" w:rsidP="00C164DD">
      <w:pPr>
        <w:spacing w:after="200" w:line="276" w:lineRule="auto"/>
        <w:rPr>
          <w:rFonts w:eastAsiaTheme="minorEastAsia"/>
        </w:rPr>
      </w:pPr>
      <w:r w:rsidRPr="00192286">
        <w:rPr>
          <w:rFonts w:eastAsiaTheme="minorEastAsia"/>
          <w:b/>
          <w:bCs/>
        </w:rPr>
        <w:t>EFFECTIVE COMMUNICATION</w:t>
      </w:r>
      <w:r w:rsidRPr="00192286">
        <w:rPr>
          <w:rFonts w:eastAsiaTheme="minorEastAsia"/>
        </w:rPr>
        <w:t xml:space="preserve"> –</w:t>
      </w:r>
      <w:r w:rsidRPr="00247F75">
        <w:rPr>
          <w:rFonts w:eastAsiaTheme="minorEastAsia"/>
          <w:color w:val="6F5614"/>
        </w:rPr>
        <w:t xml:space="preserve"> </w:t>
      </w:r>
      <w:r w:rsidRPr="00E45576">
        <w:rPr>
          <w:rFonts w:eastAsiaTheme="minorEastAsia"/>
        </w:rPr>
        <w:t xml:space="preserve">Individuals must be given information that is comparable in content and detail to </w:t>
      </w:r>
      <w:r>
        <w:rPr>
          <w:rFonts w:eastAsiaTheme="minorEastAsia"/>
        </w:rPr>
        <w:t xml:space="preserve">the information given to those without functional needs. </w:t>
      </w:r>
    </w:p>
    <w:p w14:paraId="7E37F173" w14:textId="0A17CF43" w:rsidR="00C164DD" w:rsidRPr="00DF2953" w:rsidRDefault="00A467F7" w:rsidP="00DF2953">
      <w:pPr>
        <w:pStyle w:val="TABLE"/>
        <w:rPr>
          <w:bCs/>
          <w:color w:val="182853"/>
          <w:kern w:val="32"/>
        </w:rPr>
      </w:pPr>
      <w:bookmarkStart w:id="59" w:name="_Toc78881580"/>
      <w:bookmarkStart w:id="60" w:name="_Toc95724526"/>
      <w:r w:rsidRPr="00DF2953">
        <w:t>For more information, please refer to the indiana Access and Functional Needs Annex.</w:t>
      </w:r>
      <w:bookmarkEnd w:id="59"/>
      <w:bookmarkEnd w:id="60"/>
      <w:r w:rsidR="00C164DD" w:rsidRPr="00DF2953">
        <w:br w:type="page"/>
      </w:r>
    </w:p>
    <w:p w14:paraId="5638889B" w14:textId="218498AE" w:rsidR="001947B6" w:rsidRDefault="001947B6" w:rsidP="001947B6">
      <w:pPr>
        <w:pStyle w:val="Heading1"/>
      </w:pPr>
      <w:bookmarkStart w:id="61" w:name="_Toc76124249"/>
      <w:bookmarkStart w:id="62" w:name="_Toc95724527"/>
      <w:r>
        <w:lastRenderedPageBreak/>
        <w:t>ORGANIZATION AND ASSIGNMENT OF RESPONSIBILITIES</w:t>
      </w:r>
      <w:bookmarkEnd w:id="61"/>
      <w:bookmarkEnd w:id="62"/>
    </w:p>
    <w:p w14:paraId="51DD965F" w14:textId="16AAE098" w:rsidR="001947B6" w:rsidRPr="001A3317" w:rsidRDefault="001947B6" w:rsidP="00BE5A54">
      <w:pPr>
        <w:pStyle w:val="Body"/>
        <w:spacing w:before="240" w:after="120"/>
        <w:jc w:val="left"/>
      </w:pPr>
      <w:r>
        <w:t>This section describes how ESF #</w:t>
      </w:r>
      <w:r w:rsidR="00FF2CCE">
        <w:t>10 – Oil and Hazardous Materials Response</w:t>
      </w:r>
      <w:r w:rsidR="00B61C94">
        <w:t xml:space="preserve"> </w:t>
      </w:r>
      <w:r>
        <w:t xml:space="preserve">relates to other elements of the whole community. Basic concepts that apply to all members of the whole community include State, Tribal Territorial, </w:t>
      </w:r>
      <w:r w:rsidRPr="00B61C94">
        <w:t>Insular Area Governments</w:t>
      </w:r>
      <w:r>
        <w:t xml:space="preserve">, Private Sector and Non-Governmental Organizations (NGOs). </w:t>
      </w:r>
    </w:p>
    <w:p w14:paraId="3CDEA237" w14:textId="515EDEFE" w:rsidR="001947B6" w:rsidRDefault="001947B6" w:rsidP="0006497D">
      <w:pPr>
        <w:widowControl w:val="0"/>
        <w:tabs>
          <w:tab w:val="left" w:pos="2300"/>
          <w:tab w:val="left" w:pos="2301"/>
        </w:tabs>
        <w:autoSpaceDE w:val="0"/>
        <w:autoSpaceDN w:val="0"/>
        <w:spacing w:before="240" w:line="276" w:lineRule="auto"/>
        <w:ind w:right="230"/>
        <w:rPr>
          <w:rFonts w:eastAsia="Arial" w:cs="Arial"/>
          <w:szCs w:val="22"/>
          <w:lang w:bidi="en-US"/>
        </w:rPr>
      </w:pPr>
      <w:r w:rsidRPr="00C760B6">
        <w:rPr>
          <w:rFonts w:eastAsia="Arial" w:cs="Arial"/>
          <w:szCs w:val="22"/>
          <w:lang w:bidi="en-US"/>
        </w:rPr>
        <w:t xml:space="preserve">Each primary and supporting agency shall maintain internal SOPs and/or SOGs or other documents that detail the logistical and administrative priorities deemed necessary to assist in </w:t>
      </w:r>
      <w:r w:rsidRPr="00063D90">
        <w:rPr>
          <w:rFonts w:eastAsia="Arial" w:cs="Arial"/>
          <w:szCs w:val="22"/>
          <w:lang w:bidi="en-US"/>
        </w:rPr>
        <w:t>overall</w:t>
      </w:r>
      <w:r w:rsidR="00B50217">
        <w:rPr>
          <w:rFonts w:eastAsia="Arial" w:cs="Arial"/>
          <w:szCs w:val="22"/>
          <w:lang w:bidi="en-US"/>
        </w:rPr>
        <w:t xml:space="preserve"> </w:t>
      </w:r>
      <w:r w:rsidR="00B50217" w:rsidRPr="00B50217">
        <w:rPr>
          <w:rFonts w:eastAsia="Arial" w:cs="Arial"/>
          <w:szCs w:val="22"/>
          <w:lang w:bidi="en-US"/>
        </w:rPr>
        <w:t>prevention, protection,</w:t>
      </w:r>
      <w:r w:rsidRPr="00755A38">
        <w:rPr>
          <w:rFonts w:eastAsia="Arial" w:cs="Arial"/>
          <w:szCs w:val="22"/>
          <w:lang w:bidi="en-US"/>
        </w:rPr>
        <w:t xml:space="preserve"> mitigation, </w:t>
      </w:r>
      <w:r w:rsidR="006B76D5" w:rsidRPr="00755A38">
        <w:rPr>
          <w:rFonts w:eastAsia="Arial" w:cs="Arial"/>
          <w:szCs w:val="22"/>
          <w:lang w:bidi="en-US"/>
        </w:rPr>
        <w:t>response,</w:t>
      </w:r>
      <w:r w:rsidRPr="00755A38">
        <w:rPr>
          <w:rFonts w:eastAsia="Arial" w:cs="Arial"/>
          <w:szCs w:val="22"/>
          <w:lang w:bidi="en-US"/>
        </w:rPr>
        <w:t xml:space="preserve"> and recovery</w:t>
      </w:r>
      <w:r w:rsidRPr="00755A38">
        <w:rPr>
          <w:rFonts w:eastAsia="Arial" w:cs="Arial"/>
          <w:spacing w:val="-13"/>
          <w:szCs w:val="22"/>
          <w:lang w:bidi="en-US"/>
        </w:rPr>
        <w:t xml:space="preserve"> </w:t>
      </w:r>
      <w:r w:rsidRPr="00755A38">
        <w:rPr>
          <w:rFonts w:eastAsia="Arial" w:cs="Arial"/>
          <w:szCs w:val="22"/>
          <w:lang w:bidi="en-US"/>
        </w:rPr>
        <w:t>operations.</w:t>
      </w:r>
    </w:p>
    <w:p w14:paraId="4401DA71" w14:textId="77777777" w:rsidR="001947B6" w:rsidRPr="00CF0F32" w:rsidRDefault="001947B6" w:rsidP="0006497D">
      <w:pPr>
        <w:spacing w:before="240" w:line="276" w:lineRule="auto"/>
      </w:pPr>
      <w:r>
        <w:t>Specific roles and responsibilities of primary and supporting agencies during an incident or event are described below. Tasks include but are not limited to:</w:t>
      </w:r>
    </w:p>
    <w:p w14:paraId="3B6D8872" w14:textId="7633FC58" w:rsidR="00B61C94" w:rsidRDefault="001947B6" w:rsidP="00B61C94">
      <w:pPr>
        <w:pStyle w:val="Heading2"/>
        <w:rPr>
          <w:rFonts w:eastAsia="Arial"/>
        </w:rPr>
      </w:pPr>
      <w:bookmarkStart w:id="63" w:name="_Toc95724528"/>
      <w:bookmarkStart w:id="64" w:name="_Toc76124250"/>
      <w:bookmarkStart w:id="65" w:name="_Toc76134364"/>
      <w:r w:rsidRPr="009D0985">
        <w:rPr>
          <w:rStyle w:val="Heading2Char"/>
          <w:rFonts w:eastAsia="Arial"/>
          <w:b/>
          <w:bCs/>
          <w:iCs/>
          <w:caps/>
        </w:rPr>
        <w:t>Primary Agency</w:t>
      </w:r>
      <w:r w:rsidRPr="009D0985">
        <w:rPr>
          <w:rFonts w:eastAsia="Arial"/>
        </w:rPr>
        <w:t xml:space="preserve"> Responsibilities</w:t>
      </w:r>
      <w:bookmarkEnd w:id="63"/>
      <w:r w:rsidR="00B61C94">
        <w:rPr>
          <w:rFonts w:eastAsia="Arial"/>
        </w:rPr>
        <w:t xml:space="preserve"> </w:t>
      </w:r>
      <w:r w:rsidR="0006497D">
        <w:rPr>
          <w:rFonts w:eastAsia="Arial"/>
        </w:rPr>
        <w:t xml:space="preserve"> </w:t>
      </w:r>
      <w:bookmarkEnd w:id="64"/>
      <w:bookmarkEnd w:id="65"/>
    </w:p>
    <w:p w14:paraId="2FD1F3FB" w14:textId="6370C455" w:rsidR="00BA1B7D" w:rsidRPr="00BA1B7D" w:rsidRDefault="00BA1B7D" w:rsidP="00BE5A54">
      <w:pPr>
        <w:spacing w:before="240" w:line="276" w:lineRule="auto"/>
        <w:rPr>
          <w:rFonts w:eastAsia="Arial"/>
        </w:rPr>
      </w:pPr>
      <w:r w:rsidRPr="00BA1B7D">
        <w:rPr>
          <w:rFonts w:eastAsia="Arial"/>
        </w:rPr>
        <w:t xml:space="preserve">The primary agency is responsible for the following: </w:t>
      </w:r>
    </w:p>
    <w:p w14:paraId="2489BABA" w14:textId="4FFEF277" w:rsidR="00BA1B7D" w:rsidRPr="00BA1B7D" w:rsidRDefault="00BA1B7D" w:rsidP="00BE5A54">
      <w:pPr>
        <w:numPr>
          <w:ilvl w:val="0"/>
          <w:numId w:val="33"/>
        </w:numPr>
        <w:spacing w:before="120" w:line="276" w:lineRule="auto"/>
        <w:rPr>
          <w:rFonts w:eastAsiaTheme="minorEastAsia" w:cs="Arial"/>
          <w:bCs/>
          <w:szCs w:val="28"/>
        </w:rPr>
      </w:pPr>
      <w:r w:rsidRPr="00BA1B7D">
        <w:rPr>
          <w:rFonts w:eastAsiaTheme="minorEastAsia" w:cs="Arial"/>
          <w:bCs/>
          <w:szCs w:val="28"/>
        </w:rPr>
        <w:t xml:space="preserve">Provide oil, hazardous </w:t>
      </w:r>
      <w:r w:rsidR="006B76D5" w:rsidRPr="00BA1B7D">
        <w:rPr>
          <w:rFonts w:eastAsiaTheme="minorEastAsia" w:cs="Arial"/>
          <w:bCs/>
          <w:szCs w:val="28"/>
        </w:rPr>
        <w:t>materials,</w:t>
      </w:r>
      <w:r w:rsidRPr="00BA1B7D">
        <w:rPr>
          <w:rFonts w:eastAsiaTheme="minorEastAsia" w:cs="Arial"/>
          <w:bCs/>
          <w:szCs w:val="28"/>
        </w:rPr>
        <w:t xml:space="preserve"> and objectionable substance release response resources to assist in critical functions and tasks before, during</w:t>
      </w:r>
      <w:r w:rsidR="006B76D5">
        <w:rPr>
          <w:rFonts w:eastAsiaTheme="minorEastAsia" w:cs="Arial"/>
          <w:bCs/>
          <w:szCs w:val="28"/>
        </w:rPr>
        <w:t>,</w:t>
      </w:r>
      <w:r w:rsidRPr="00BA1B7D">
        <w:rPr>
          <w:rFonts w:eastAsiaTheme="minorEastAsia" w:cs="Arial"/>
          <w:bCs/>
          <w:szCs w:val="28"/>
        </w:rPr>
        <w:t xml:space="preserve"> and after emergency events and disaster situations. </w:t>
      </w:r>
    </w:p>
    <w:p w14:paraId="52CD438B" w14:textId="77777777" w:rsidR="00BA1B7D" w:rsidRPr="002A5183" w:rsidRDefault="00BA1B7D" w:rsidP="00BE5A54">
      <w:pPr>
        <w:pStyle w:val="ListBulletLast"/>
        <w:numPr>
          <w:ilvl w:val="0"/>
          <w:numId w:val="33"/>
        </w:numPr>
        <w:spacing w:before="120" w:line="276" w:lineRule="auto"/>
        <w:rPr>
          <w:rFonts w:eastAsiaTheme="minorEastAsia" w:cs="Arial"/>
          <w:bCs/>
          <w:szCs w:val="28"/>
        </w:rPr>
      </w:pPr>
      <w:r w:rsidRPr="002A5183">
        <w:rPr>
          <w:rFonts w:eastAsiaTheme="minorEastAsia" w:cs="Arial"/>
          <w:bCs/>
          <w:szCs w:val="28"/>
        </w:rPr>
        <w:t xml:space="preserve">Coordinate the recovery, restoration and safety of oil, hazardous materials and objectionable substance response capabilities impacted by potential hazards or disaster events. </w:t>
      </w:r>
    </w:p>
    <w:p w14:paraId="27A4FA66" w14:textId="4ABEF68D" w:rsidR="00BA1B7D" w:rsidRPr="00BA1B7D" w:rsidRDefault="00BA1B7D" w:rsidP="00BE5A54">
      <w:pPr>
        <w:numPr>
          <w:ilvl w:val="0"/>
          <w:numId w:val="33"/>
        </w:numPr>
        <w:spacing w:before="120" w:line="276" w:lineRule="auto"/>
        <w:rPr>
          <w:rFonts w:eastAsiaTheme="minorEastAsia" w:cs="Arial"/>
          <w:bCs/>
          <w:szCs w:val="28"/>
        </w:rPr>
      </w:pPr>
      <w:r w:rsidRPr="00BA1B7D">
        <w:rPr>
          <w:rFonts w:eastAsiaTheme="minorEastAsia" w:cs="Arial"/>
          <w:bCs/>
          <w:szCs w:val="28"/>
        </w:rPr>
        <w:t xml:space="preserve">Support </w:t>
      </w:r>
      <w:r w:rsidR="00823C06" w:rsidRPr="003F7276">
        <w:rPr>
          <w:b/>
          <w:color w:val="C00000"/>
        </w:rPr>
        <w:t>[INSERT NAME OF COUNTY]</w:t>
      </w:r>
      <w:r w:rsidR="00823C06" w:rsidRPr="003F7276">
        <w:rPr>
          <w:color w:val="C00000"/>
        </w:rPr>
        <w:t xml:space="preserve"> </w:t>
      </w:r>
      <w:r w:rsidRPr="00BA1B7D">
        <w:rPr>
          <w:rFonts w:eastAsiaTheme="minorEastAsia" w:cs="Arial"/>
          <w:bCs/>
          <w:szCs w:val="28"/>
        </w:rPr>
        <w:t xml:space="preserve">in training to essential personnel who may be called upon to work in potentially impacted areas. </w:t>
      </w:r>
    </w:p>
    <w:p w14:paraId="7F26D8CB" w14:textId="7DB7BF46" w:rsidR="00BA1B7D" w:rsidRPr="00BA1B7D" w:rsidRDefault="00BA1B7D" w:rsidP="00BE5A54">
      <w:pPr>
        <w:numPr>
          <w:ilvl w:val="0"/>
          <w:numId w:val="33"/>
        </w:numPr>
        <w:spacing w:before="120" w:line="276" w:lineRule="auto"/>
        <w:rPr>
          <w:rFonts w:eastAsiaTheme="minorEastAsia" w:cs="Arial"/>
          <w:bCs/>
          <w:szCs w:val="28"/>
        </w:rPr>
      </w:pPr>
      <w:r w:rsidRPr="00BA1B7D">
        <w:rPr>
          <w:rFonts w:eastAsiaTheme="minorEastAsia" w:cs="Arial"/>
          <w:bCs/>
          <w:szCs w:val="28"/>
        </w:rPr>
        <w:t xml:space="preserve">Manage the financial aspects of </w:t>
      </w:r>
      <w:r w:rsidR="00823C06">
        <w:rPr>
          <w:rFonts w:eastAsiaTheme="minorEastAsia" w:cs="Arial"/>
          <w:bCs/>
          <w:szCs w:val="28"/>
        </w:rPr>
        <w:t>ESF #10</w:t>
      </w:r>
      <w:r w:rsidRPr="00BA1B7D">
        <w:rPr>
          <w:rFonts w:eastAsiaTheme="minorEastAsia" w:cs="Arial"/>
          <w:bCs/>
          <w:szCs w:val="28"/>
        </w:rPr>
        <w:t xml:space="preserve">. </w:t>
      </w:r>
    </w:p>
    <w:p w14:paraId="1057D75D" w14:textId="1EA0A01B" w:rsidR="00BA1B7D" w:rsidRPr="00BA1B7D" w:rsidRDefault="00BA1B7D" w:rsidP="00BE5A54">
      <w:pPr>
        <w:numPr>
          <w:ilvl w:val="0"/>
          <w:numId w:val="33"/>
        </w:numPr>
        <w:spacing w:before="120" w:line="276" w:lineRule="auto"/>
        <w:rPr>
          <w:rFonts w:eastAsiaTheme="minorEastAsia" w:cs="Arial"/>
          <w:bCs/>
          <w:szCs w:val="28"/>
        </w:rPr>
      </w:pPr>
      <w:r w:rsidRPr="00BA1B7D">
        <w:rPr>
          <w:rFonts w:eastAsiaTheme="minorEastAsia" w:cs="Arial"/>
          <w:bCs/>
          <w:szCs w:val="28"/>
        </w:rPr>
        <w:t>Work with other state, federal</w:t>
      </w:r>
      <w:r w:rsidR="00823C06">
        <w:rPr>
          <w:rFonts w:eastAsiaTheme="minorEastAsia" w:cs="Arial"/>
          <w:bCs/>
          <w:szCs w:val="28"/>
        </w:rPr>
        <w:t>,</w:t>
      </w:r>
      <w:r w:rsidRPr="00BA1B7D">
        <w:rPr>
          <w:rFonts w:eastAsiaTheme="minorEastAsia" w:cs="Arial"/>
          <w:bCs/>
          <w:szCs w:val="28"/>
        </w:rPr>
        <w:t xml:space="preserve"> and local </w:t>
      </w:r>
      <w:proofErr w:type="gramStart"/>
      <w:r w:rsidRPr="00BA1B7D">
        <w:rPr>
          <w:rFonts w:eastAsiaTheme="minorEastAsia" w:cs="Arial"/>
          <w:bCs/>
          <w:szCs w:val="28"/>
        </w:rPr>
        <w:t>oil</w:t>
      </w:r>
      <w:proofErr w:type="gramEnd"/>
      <w:r w:rsidRPr="00BA1B7D">
        <w:rPr>
          <w:rFonts w:eastAsiaTheme="minorEastAsia" w:cs="Arial"/>
          <w:bCs/>
          <w:szCs w:val="28"/>
        </w:rPr>
        <w:t xml:space="preserve"> and hazardous materials response entities to assess the overall damage, determine the impact of the incident and identify resource gaps that may exist. </w:t>
      </w:r>
    </w:p>
    <w:p w14:paraId="14EDC8C1" w14:textId="77777777" w:rsidR="00BA1B7D" w:rsidRPr="00BA1B7D" w:rsidRDefault="00BA1B7D" w:rsidP="00BE5A54">
      <w:pPr>
        <w:numPr>
          <w:ilvl w:val="0"/>
          <w:numId w:val="33"/>
        </w:numPr>
        <w:spacing w:before="120" w:line="276" w:lineRule="auto"/>
        <w:rPr>
          <w:rFonts w:eastAsiaTheme="minorEastAsia" w:cs="Arial"/>
          <w:bCs/>
          <w:szCs w:val="28"/>
        </w:rPr>
      </w:pPr>
      <w:r w:rsidRPr="00BA1B7D">
        <w:rPr>
          <w:rFonts w:eastAsiaTheme="minorEastAsia" w:cs="Arial"/>
          <w:bCs/>
          <w:szCs w:val="28"/>
        </w:rPr>
        <w:t xml:space="preserve">Coordinate and implement emergency-related response and recovery functions, as required, under statutory authority. </w:t>
      </w:r>
    </w:p>
    <w:p w14:paraId="013B4FE9" w14:textId="77777777" w:rsidR="00BA1B7D" w:rsidRPr="00BA1B7D" w:rsidRDefault="00BA1B7D" w:rsidP="00BE5A54">
      <w:pPr>
        <w:numPr>
          <w:ilvl w:val="0"/>
          <w:numId w:val="33"/>
        </w:numPr>
        <w:spacing w:before="120" w:line="276" w:lineRule="auto"/>
        <w:rPr>
          <w:rFonts w:eastAsiaTheme="minorEastAsia" w:cs="Arial"/>
          <w:bCs/>
          <w:szCs w:val="28"/>
        </w:rPr>
      </w:pPr>
      <w:r w:rsidRPr="00BA1B7D">
        <w:rPr>
          <w:rFonts w:eastAsiaTheme="minorEastAsia" w:cs="Arial"/>
          <w:bCs/>
          <w:szCs w:val="28"/>
        </w:rPr>
        <w:t xml:space="preserve">Request and coordinate federal response assets, as needed. </w:t>
      </w:r>
    </w:p>
    <w:p w14:paraId="4364AC49" w14:textId="77777777" w:rsidR="00FF2CCE" w:rsidRPr="00FF2CCE" w:rsidRDefault="00FF2CCE" w:rsidP="00FF2CCE">
      <w:pPr>
        <w:rPr>
          <w:rFonts w:eastAsiaTheme="minorEastAsia"/>
        </w:rPr>
      </w:pPr>
    </w:p>
    <w:p w14:paraId="0615560F" w14:textId="73971180" w:rsidR="001947B6" w:rsidRDefault="001947B6" w:rsidP="0006497D">
      <w:pPr>
        <w:pStyle w:val="Heading2"/>
        <w:spacing w:before="120" w:after="120" w:line="276" w:lineRule="auto"/>
        <w:rPr>
          <w:rFonts w:eastAsia="Arial"/>
          <w:lang w:bidi="en-US"/>
        </w:rPr>
      </w:pPr>
      <w:bookmarkStart w:id="66" w:name="_Toc76124251"/>
      <w:bookmarkStart w:id="67" w:name="_Toc76134365"/>
      <w:bookmarkStart w:id="68" w:name="_Toc95724529"/>
      <w:r>
        <w:rPr>
          <w:rFonts w:eastAsia="Arial"/>
          <w:lang w:bidi="en-US"/>
        </w:rPr>
        <w:t>Supporting Agency Responsibilities</w:t>
      </w:r>
      <w:bookmarkEnd w:id="66"/>
      <w:bookmarkEnd w:id="67"/>
      <w:bookmarkEnd w:id="68"/>
    </w:p>
    <w:p w14:paraId="59BCF5F7" w14:textId="77777777" w:rsidR="00726A9A" w:rsidRPr="00726A9A" w:rsidRDefault="00726A9A" w:rsidP="00BE5A54">
      <w:pPr>
        <w:spacing w:before="240" w:line="276" w:lineRule="auto"/>
        <w:rPr>
          <w:lang w:bidi="en-US"/>
        </w:rPr>
      </w:pPr>
      <w:r w:rsidRPr="00726A9A">
        <w:rPr>
          <w:lang w:bidi="en-US"/>
        </w:rPr>
        <w:t xml:space="preserve">The supporting agencies are responsible for the following: </w:t>
      </w:r>
    </w:p>
    <w:p w14:paraId="4134ECA8" w14:textId="1FA32CF2" w:rsidR="00726A9A" w:rsidRPr="00726A9A" w:rsidRDefault="00726A9A" w:rsidP="00BE5A54">
      <w:pPr>
        <w:numPr>
          <w:ilvl w:val="0"/>
          <w:numId w:val="34"/>
        </w:numPr>
        <w:spacing w:before="120" w:line="276" w:lineRule="auto"/>
        <w:rPr>
          <w:rFonts w:eastAsiaTheme="minorEastAsia" w:cs="Arial"/>
          <w:bCs/>
          <w:szCs w:val="28"/>
          <w:lang w:bidi="en-US"/>
        </w:rPr>
      </w:pPr>
      <w:r w:rsidRPr="00726A9A">
        <w:rPr>
          <w:rFonts w:eastAsiaTheme="minorEastAsia" w:cs="Arial"/>
          <w:bCs/>
          <w:szCs w:val="28"/>
          <w:lang w:bidi="en-US"/>
        </w:rPr>
        <w:lastRenderedPageBreak/>
        <w:t xml:space="preserve">Assist in </w:t>
      </w:r>
      <w:r w:rsidR="00B50217" w:rsidRPr="00B50217">
        <w:rPr>
          <w:rFonts w:eastAsiaTheme="minorEastAsia" w:cs="Arial"/>
          <w:bCs/>
          <w:szCs w:val="28"/>
          <w:lang w:bidi="en-US"/>
        </w:rPr>
        <w:t xml:space="preserve">prevention, protection, </w:t>
      </w:r>
      <w:r w:rsidRPr="00726A9A">
        <w:rPr>
          <w:rFonts w:eastAsiaTheme="minorEastAsia" w:cs="Arial"/>
          <w:bCs/>
          <w:szCs w:val="28"/>
          <w:lang w:bidi="en-US"/>
        </w:rPr>
        <w:t>mitigation, response</w:t>
      </w:r>
      <w:r w:rsidR="00823C06">
        <w:rPr>
          <w:rFonts w:eastAsiaTheme="minorEastAsia" w:cs="Arial"/>
          <w:bCs/>
          <w:szCs w:val="28"/>
          <w:lang w:bidi="en-US"/>
        </w:rPr>
        <w:t>,</w:t>
      </w:r>
      <w:r w:rsidRPr="00726A9A">
        <w:rPr>
          <w:rFonts w:eastAsiaTheme="minorEastAsia" w:cs="Arial"/>
          <w:bCs/>
          <w:szCs w:val="28"/>
          <w:lang w:bidi="en-US"/>
        </w:rPr>
        <w:t xml:space="preserve"> and recovery operations when requested by </w:t>
      </w:r>
      <w:r w:rsidR="00823C06" w:rsidRPr="003F7276">
        <w:rPr>
          <w:b/>
          <w:color w:val="C00000"/>
        </w:rPr>
        <w:t>[INSERT NAME OF COUNTY]</w:t>
      </w:r>
      <w:r w:rsidRPr="003F7276">
        <w:rPr>
          <w:rFonts w:eastAsiaTheme="minorEastAsia" w:cs="Arial"/>
          <w:bCs/>
          <w:color w:val="C00000"/>
          <w:szCs w:val="28"/>
          <w:lang w:bidi="en-US"/>
        </w:rPr>
        <w:t xml:space="preserve"> </w:t>
      </w:r>
      <w:r w:rsidRPr="00726A9A">
        <w:rPr>
          <w:rFonts w:eastAsiaTheme="minorEastAsia" w:cs="Arial"/>
          <w:bCs/>
          <w:szCs w:val="28"/>
          <w:lang w:bidi="en-US"/>
        </w:rPr>
        <w:t xml:space="preserve">or the designated ESF Primary Agency. </w:t>
      </w:r>
    </w:p>
    <w:p w14:paraId="2667C066" w14:textId="56F926D3" w:rsidR="00726A9A" w:rsidRPr="00726A9A" w:rsidRDefault="00726A9A" w:rsidP="00BE5A54">
      <w:pPr>
        <w:numPr>
          <w:ilvl w:val="0"/>
          <w:numId w:val="34"/>
        </w:numPr>
        <w:spacing w:before="120" w:line="276" w:lineRule="auto"/>
        <w:rPr>
          <w:rFonts w:eastAsiaTheme="minorEastAsia" w:cs="Arial"/>
          <w:bCs/>
          <w:szCs w:val="28"/>
          <w:lang w:bidi="en-US"/>
        </w:rPr>
      </w:pPr>
      <w:r w:rsidRPr="00726A9A">
        <w:rPr>
          <w:rFonts w:eastAsiaTheme="minorEastAsia" w:cs="Arial"/>
          <w:bCs/>
          <w:szCs w:val="28"/>
          <w:lang w:bidi="en-US"/>
        </w:rPr>
        <w:t xml:space="preserve">Participate, as needed in the EOC, supporting overall coordination of oil and hazardous materials response assets and personnel during response and/or recovery operations. </w:t>
      </w:r>
    </w:p>
    <w:p w14:paraId="754CDAF3" w14:textId="77777777" w:rsidR="00726A9A" w:rsidRPr="00726A9A" w:rsidRDefault="00726A9A" w:rsidP="00BE5A54">
      <w:pPr>
        <w:numPr>
          <w:ilvl w:val="0"/>
          <w:numId w:val="34"/>
        </w:numPr>
        <w:spacing w:before="120" w:line="276" w:lineRule="auto"/>
        <w:rPr>
          <w:rFonts w:eastAsiaTheme="minorEastAsia" w:cs="Arial"/>
          <w:bCs/>
          <w:szCs w:val="28"/>
          <w:lang w:bidi="en-US"/>
        </w:rPr>
      </w:pPr>
      <w:r w:rsidRPr="00726A9A">
        <w:rPr>
          <w:rFonts w:eastAsiaTheme="minorEastAsia" w:cs="Arial"/>
          <w:bCs/>
          <w:szCs w:val="28"/>
          <w:lang w:bidi="en-US"/>
        </w:rPr>
        <w:t xml:space="preserve">Assist the primary agency in the development and implementation of policies, protocols, SOPs, checklists, or other documentation necessary to carry-out mission essential tasks. </w:t>
      </w:r>
    </w:p>
    <w:p w14:paraId="20788A93" w14:textId="77777777" w:rsidR="00726A9A" w:rsidRPr="00726A9A" w:rsidRDefault="00726A9A" w:rsidP="00BE5A54">
      <w:pPr>
        <w:numPr>
          <w:ilvl w:val="0"/>
          <w:numId w:val="34"/>
        </w:numPr>
        <w:spacing w:before="120" w:line="276" w:lineRule="auto"/>
        <w:rPr>
          <w:rFonts w:eastAsiaTheme="minorEastAsia" w:cs="Arial"/>
          <w:bCs/>
          <w:szCs w:val="28"/>
          <w:lang w:bidi="en-US"/>
        </w:rPr>
      </w:pPr>
      <w:r w:rsidRPr="00726A9A">
        <w:rPr>
          <w:rFonts w:eastAsiaTheme="minorEastAsia" w:cs="Arial"/>
          <w:bCs/>
          <w:szCs w:val="28"/>
          <w:lang w:bidi="en-US"/>
        </w:rPr>
        <w:t xml:space="preserve">Assist in developing situation reports and readiness assessments that will provide for an accurate COP. </w:t>
      </w:r>
    </w:p>
    <w:p w14:paraId="4B68EB44" w14:textId="6A12418A" w:rsidR="00726A9A" w:rsidRPr="00726A9A" w:rsidRDefault="00726A9A" w:rsidP="00BE5A54">
      <w:pPr>
        <w:numPr>
          <w:ilvl w:val="0"/>
          <w:numId w:val="34"/>
        </w:numPr>
        <w:spacing w:before="120" w:line="276" w:lineRule="auto"/>
        <w:rPr>
          <w:rFonts w:eastAsiaTheme="minorEastAsia" w:cs="Arial"/>
          <w:bCs/>
          <w:szCs w:val="28"/>
          <w:lang w:bidi="en-US"/>
        </w:rPr>
      </w:pPr>
      <w:r w:rsidRPr="00726A9A">
        <w:rPr>
          <w:rFonts w:eastAsiaTheme="minorEastAsia" w:cs="Arial"/>
          <w:bCs/>
          <w:szCs w:val="28"/>
          <w:lang w:bidi="en-US"/>
        </w:rPr>
        <w:t xml:space="preserve">Participate in training and exercises aimed at continuous improvement of </w:t>
      </w:r>
      <w:r w:rsidR="00B50217" w:rsidRPr="00B50217">
        <w:rPr>
          <w:rFonts w:eastAsiaTheme="minorEastAsia" w:cs="Arial"/>
          <w:bCs/>
          <w:szCs w:val="28"/>
          <w:lang w:bidi="en-US"/>
        </w:rPr>
        <w:t xml:space="preserve">prevention, protection, </w:t>
      </w:r>
      <w:r w:rsidRPr="00726A9A">
        <w:rPr>
          <w:rFonts w:eastAsiaTheme="minorEastAsia" w:cs="Arial"/>
          <w:bCs/>
          <w:szCs w:val="28"/>
          <w:lang w:bidi="en-US"/>
        </w:rPr>
        <w:t>mitigation, response</w:t>
      </w:r>
      <w:r w:rsidR="00932718">
        <w:rPr>
          <w:rFonts w:eastAsiaTheme="minorEastAsia" w:cs="Arial"/>
          <w:bCs/>
          <w:szCs w:val="28"/>
          <w:lang w:bidi="en-US"/>
        </w:rPr>
        <w:t>,</w:t>
      </w:r>
      <w:r w:rsidRPr="00726A9A">
        <w:rPr>
          <w:rFonts w:eastAsiaTheme="minorEastAsia" w:cs="Arial"/>
          <w:bCs/>
          <w:szCs w:val="28"/>
          <w:lang w:bidi="en-US"/>
        </w:rPr>
        <w:t xml:space="preserve"> and recovery capabilities. </w:t>
      </w:r>
    </w:p>
    <w:p w14:paraId="13165C95" w14:textId="77777777" w:rsidR="00726A9A" w:rsidRPr="00726A9A" w:rsidRDefault="00726A9A" w:rsidP="00BE5A54">
      <w:pPr>
        <w:numPr>
          <w:ilvl w:val="0"/>
          <w:numId w:val="34"/>
        </w:numPr>
        <w:spacing w:before="120" w:line="276" w:lineRule="auto"/>
        <w:rPr>
          <w:rFonts w:eastAsiaTheme="minorEastAsia" w:cs="Arial"/>
          <w:bCs/>
          <w:szCs w:val="28"/>
          <w:lang w:bidi="en-US"/>
        </w:rPr>
      </w:pPr>
      <w:r w:rsidRPr="00726A9A">
        <w:rPr>
          <w:rFonts w:eastAsiaTheme="minorEastAsia" w:cs="Arial"/>
          <w:bCs/>
          <w:szCs w:val="28"/>
          <w:lang w:bidi="en-US"/>
        </w:rPr>
        <w:t xml:space="preserve">Manage the financial aspects of their agency as it relates to ESF #10. </w:t>
      </w:r>
    </w:p>
    <w:p w14:paraId="5BEA818A" w14:textId="5F573F28" w:rsidR="00726A9A" w:rsidRPr="00726A9A" w:rsidRDefault="00726A9A" w:rsidP="00BE5A54">
      <w:pPr>
        <w:numPr>
          <w:ilvl w:val="0"/>
          <w:numId w:val="34"/>
        </w:numPr>
        <w:spacing w:before="120" w:line="276" w:lineRule="auto"/>
        <w:rPr>
          <w:rFonts w:eastAsiaTheme="minorEastAsia" w:cs="Arial"/>
          <w:bCs/>
          <w:szCs w:val="28"/>
          <w:lang w:bidi="en-US"/>
        </w:rPr>
      </w:pPr>
      <w:r w:rsidRPr="00726A9A">
        <w:rPr>
          <w:rFonts w:eastAsiaTheme="minorEastAsia" w:cs="Arial"/>
          <w:bCs/>
          <w:szCs w:val="28"/>
          <w:lang w:bidi="en-US"/>
        </w:rPr>
        <w:t>Identify new equipment, technologies</w:t>
      </w:r>
      <w:r w:rsidR="00D20535">
        <w:rPr>
          <w:rFonts w:eastAsiaTheme="minorEastAsia" w:cs="Arial"/>
          <w:bCs/>
          <w:szCs w:val="28"/>
          <w:lang w:bidi="en-US"/>
        </w:rPr>
        <w:t>,</w:t>
      </w:r>
      <w:r w:rsidRPr="00726A9A">
        <w:rPr>
          <w:rFonts w:eastAsiaTheme="minorEastAsia" w:cs="Arial"/>
          <w:bCs/>
          <w:szCs w:val="28"/>
          <w:lang w:bidi="en-US"/>
        </w:rPr>
        <w:t xml:space="preserve"> or capabilities required to prepare for or respond to new or emerging threats and hazards. </w:t>
      </w:r>
    </w:p>
    <w:p w14:paraId="05874514" w14:textId="3053DEE0" w:rsidR="00BA1B7D" w:rsidRPr="00C25F08" w:rsidRDefault="00726A9A" w:rsidP="00BA1B7D">
      <w:pPr>
        <w:numPr>
          <w:ilvl w:val="0"/>
          <w:numId w:val="34"/>
        </w:numPr>
        <w:spacing w:before="120" w:line="276" w:lineRule="auto"/>
        <w:rPr>
          <w:rFonts w:eastAsiaTheme="minorEastAsia" w:cs="Arial"/>
          <w:bCs/>
          <w:szCs w:val="28"/>
          <w:lang w:bidi="en-US"/>
        </w:rPr>
      </w:pPr>
      <w:r w:rsidRPr="00726A9A">
        <w:rPr>
          <w:rFonts w:eastAsiaTheme="minorEastAsia" w:cs="Arial"/>
          <w:bCs/>
          <w:szCs w:val="28"/>
          <w:lang w:bidi="en-US"/>
        </w:rPr>
        <w:t xml:space="preserve">Provide information or intelligence regarding trends and challenges to </w:t>
      </w:r>
      <w:r w:rsidR="00D20535" w:rsidRPr="00932718">
        <w:rPr>
          <w:b/>
          <w:color w:val="C00000"/>
        </w:rPr>
        <w:t>[INSERT NAME OF COUNTY]</w:t>
      </w:r>
      <w:r w:rsidR="00D20535" w:rsidRPr="00D20535">
        <w:t>’s</w:t>
      </w:r>
      <w:r w:rsidR="00D20535">
        <w:rPr>
          <w:color w:val="FF0000"/>
        </w:rPr>
        <w:t xml:space="preserve"> </w:t>
      </w:r>
      <w:r w:rsidRPr="00726A9A">
        <w:rPr>
          <w:rFonts w:eastAsiaTheme="minorEastAsia" w:cs="Arial"/>
          <w:bCs/>
          <w:szCs w:val="28"/>
          <w:lang w:bidi="en-US"/>
        </w:rPr>
        <w:t xml:space="preserve">oil and hazardous materials response capability. </w:t>
      </w:r>
    </w:p>
    <w:p w14:paraId="23B698E0" w14:textId="60CCAAF5" w:rsidR="001947B6" w:rsidRDefault="00BB43C2" w:rsidP="00726A9A">
      <w:pPr>
        <w:pStyle w:val="Heading2"/>
      </w:pPr>
      <w:bookmarkStart w:id="69" w:name="_Toc95724530"/>
      <w:r>
        <w:t>Resource REquirements</w:t>
      </w:r>
      <w:bookmarkEnd w:id="69"/>
    </w:p>
    <w:p w14:paraId="12B24D03" w14:textId="5FD13AE1" w:rsidR="00371A38" w:rsidRPr="00371A38" w:rsidRDefault="00371A38" w:rsidP="008B6717">
      <w:pPr>
        <w:numPr>
          <w:ilvl w:val="0"/>
          <w:numId w:val="35"/>
        </w:numPr>
        <w:spacing w:before="120" w:line="276" w:lineRule="auto"/>
        <w:rPr>
          <w:rFonts w:eastAsiaTheme="minorEastAsia" w:cs="Arial"/>
          <w:bCs/>
          <w:szCs w:val="28"/>
          <w:lang w:bidi="en-US"/>
        </w:rPr>
      </w:pPr>
      <w:r w:rsidRPr="00371A38">
        <w:rPr>
          <w:rFonts w:eastAsiaTheme="minorEastAsia" w:cs="Arial"/>
          <w:bCs/>
          <w:szCs w:val="28"/>
          <w:lang w:bidi="en-US"/>
        </w:rPr>
        <w:t xml:space="preserve">Each primary and supporting agency shall maintain internal SOPs and/or SOGs or other documents that detail the logistical and administrative priorities deemed necessary to assist in overall </w:t>
      </w:r>
      <w:r w:rsidR="00B50217" w:rsidRPr="00B50217">
        <w:rPr>
          <w:rFonts w:eastAsiaTheme="minorEastAsia" w:cs="Arial"/>
          <w:bCs/>
          <w:szCs w:val="28"/>
          <w:lang w:bidi="en-US"/>
        </w:rPr>
        <w:t xml:space="preserve">prevention, protection, </w:t>
      </w:r>
      <w:r w:rsidRPr="00371A38">
        <w:rPr>
          <w:rFonts w:eastAsiaTheme="minorEastAsia" w:cs="Arial"/>
          <w:bCs/>
          <w:szCs w:val="28"/>
          <w:lang w:bidi="en-US"/>
        </w:rPr>
        <w:t>mitigation, response</w:t>
      </w:r>
      <w:r w:rsidR="00D20535">
        <w:rPr>
          <w:rFonts w:eastAsiaTheme="minorEastAsia" w:cs="Arial"/>
          <w:bCs/>
          <w:szCs w:val="28"/>
          <w:lang w:bidi="en-US"/>
        </w:rPr>
        <w:t>,</w:t>
      </w:r>
      <w:r w:rsidRPr="00371A38">
        <w:rPr>
          <w:rFonts w:eastAsiaTheme="minorEastAsia" w:cs="Arial"/>
          <w:bCs/>
          <w:szCs w:val="28"/>
          <w:lang w:bidi="en-US"/>
        </w:rPr>
        <w:t xml:space="preserve"> and recovery operations. </w:t>
      </w:r>
    </w:p>
    <w:p w14:paraId="5D411BD1" w14:textId="77777777" w:rsidR="00371A38" w:rsidRPr="00371A38" w:rsidRDefault="00371A38" w:rsidP="008B6717">
      <w:pPr>
        <w:numPr>
          <w:ilvl w:val="0"/>
          <w:numId w:val="35"/>
        </w:numPr>
        <w:spacing w:before="120" w:line="276" w:lineRule="auto"/>
        <w:rPr>
          <w:rFonts w:eastAsiaTheme="minorEastAsia" w:cs="Arial"/>
          <w:bCs/>
          <w:szCs w:val="28"/>
          <w:lang w:bidi="en-US"/>
        </w:rPr>
      </w:pPr>
      <w:r w:rsidRPr="00371A38">
        <w:rPr>
          <w:rFonts w:eastAsiaTheme="minorEastAsia" w:cs="Arial"/>
          <w:bCs/>
          <w:szCs w:val="28"/>
          <w:lang w:bidi="en-US"/>
        </w:rPr>
        <w:t xml:space="preserve">Each primary and supporting agency will comply with all applicable requirements for training as directed or authorized by their individual agencies. Additionally, training requirements from higher federal or training authorities related to homeland security and emergency management will also be considered a priority. Such training may include, but is not limited to: </w:t>
      </w:r>
    </w:p>
    <w:p w14:paraId="25D515D1" w14:textId="77777777" w:rsidR="00371A38" w:rsidRPr="00371A38" w:rsidRDefault="00371A38" w:rsidP="008B6717">
      <w:pPr>
        <w:numPr>
          <w:ilvl w:val="1"/>
          <w:numId w:val="12"/>
        </w:numPr>
        <w:spacing w:before="120" w:line="276" w:lineRule="auto"/>
        <w:rPr>
          <w:rFonts w:eastAsiaTheme="minorEastAsia" w:cs="Arial"/>
          <w:bCs/>
          <w:szCs w:val="28"/>
          <w:lang w:bidi="en-US"/>
        </w:rPr>
      </w:pPr>
      <w:r w:rsidRPr="00371A38">
        <w:rPr>
          <w:rFonts w:eastAsiaTheme="minorEastAsia" w:cs="Arial"/>
          <w:bCs/>
          <w:szCs w:val="28"/>
          <w:lang w:bidi="en-US"/>
        </w:rPr>
        <w:t>Oil and Hazardous Materials Training</w:t>
      </w:r>
    </w:p>
    <w:p w14:paraId="7AB2B42F" w14:textId="77777777" w:rsidR="00371A38" w:rsidRPr="00371A38" w:rsidRDefault="00371A38" w:rsidP="008B6717">
      <w:pPr>
        <w:numPr>
          <w:ilvl w:val="1"/>
          <w:numId w:val="12"/>
        </w:numPr>
        <w:spacing w:before="120" w:line="276" w:lineRule="auto"/>
        <w:rPr>
          <w:rFonts w:eastAsiaTheme="minorEastAsia" w:cs="Arial"/>
          <w:bCs/>
          <w:szCs w:val="28"/>
          <w:lang w:bidi="en-US"/>
        </w:rPr>
      </w:pPr>
      <w:r w:rsidRPr="00371A38">
        <w:rPr>
          <w:rFonts w:eastAsiaTheme="minorEastAsia" w:cs="Arial"/>
          <w:bCs/>
          <w:szCs w:val="28"/>
          <w:lang w:bidi="en-US"/>
        </w:rPr>
        <w:t>National incident Management System / Incident Command Systems</w:t>
      </w:r>
    </w:p>
    <w:p w14:paraId="34B7774B" w14:textId="77777777" w:rsidR="00371A38" w:rsidRPr="00371A38" w:rsidRDefault="00371A38" w:rsidP="008B6717">
      <w:pPr>
        <w:numPr>
          <w:ilvl w:val="1"/>
          <w:numId w:val="12"/>
        </w:numPr>
        <w:spacing w:before="120" w:line="276" w:lineRule="auto"/>
        <w:rPr>
          <w:rFonts w:eastAsiaTheme="minorEastAsia" w:cs="Arial"/>
          <w:bCs/>
          <w:szCs w:val="28"/>
          <w:lang w:bidi="en-US"/>
        </w:rPr>
      </w:pPr>
      <w:r w:rsidRPr="00371A38">
        <w:rPr>
          <w:rFonts w:eastAsiaTheme="minorEastAsia" w:cs="Arial"/>
          <w:bCs/>
          <w:szCs w:val="28"/>
          <w:lang w:bidi="en-US"/>
        </w:rPr>
        <w:t>Continuity of Operations</w:t>
      </w:r>
    </w:p>
    <w:p w14:paraId="7D685AC6" w14:textId="77777777" w:rsidR="00371A38" w:rsidRPr="00371A38" w:rsidRDefault="00371A38" w:rsidP="008B6717">
      <w:pPr>
        <w:numPr>
          <w:ilvl w:val="1"/>
          <w:numId w:val="12"/>
        </w:numPr>
        <w:spacing w:before="120" w:line="276" w:lineRule="auto"/>
        <w:rPr>
          <w:rFonts w:eastAsiaTheme="minorEastAsia" w:cs="Arial"/>
          <w:bCs/>
          <w:szCs w:val="28"/>
          <w:lang w:bidi="en-US"/>
        </w:rPr>
      </w:pPr>
      <w:r w:rsidRPr="00371A38">
        <w:rPr>
          <w:rFonts w:eastAsiaTheme="minorEastAsia" w:cs="Arial"/>
          <w:bCs/>
          <w:szCs w:val="28"/>
          <w:lang w:bidi="en-US"/>
        </w:rPr>
        <w:t>Emergency Management Training</w:t>
      </w:r>
    </w:p>
    <w:p w14:paraId="276F58AA" w14:textId="7EFAB34E" w:rsidR="00371A38" w:rsidRPr="00371A38" w:rsidRDefault="00371A38" w:rsidP="008B6717">
      <w:pPr>
        <w:numPr>
          <w:ilvl w:val="1"/>
          <w:numId w:val="12"/>
        </w:numPr>
        <w:spacing w:before="120" w:line="276" w:lineRule="auto"/>
        <w:rPr>
          <w:rFonts w:eastAsiaTheme="minorEastAsia" w:cs="Arial"/>
          <w:bCs/>
          <w:szCs w:val="28"/>
          <w:lang w:bidi="en-US"/>
        </w:rPr>
      </w:pPr>
      <w:r w:rsidRPr="00371A38">
        <w:rPr>
          <w:rFonts w:eastAsiaTheme="minorEastAsia" w:cs="Arial"/>
          <w:bCs/>
          <w:szCs w:val="28"/>
          <w:lang w:bidi="en-US"/>
        </w:rPr>
        <w:t xml:space="preserve">EOC Operations, </w:t>
      </w:r>
      <w:r w:rsidR="00420282">
        <w:rPr>
          <w:rFonts w:eastAsiaTheme="minorEastAsia" w:cs="Arial"/>
          <w:bCs/>
          <w:szCs w:val="28"/>
          <w:lang w:bidi="en-US"/>
        </w:rPr>
        <w:t>Management,</w:t>
      </w:r>
      <w:r w:rsidRPr="00371A38">
        <w:rPr>
          <w:rFonts w:eastAsiaTheme="minorEastAsia" w:cs="Arial"/>
          <w:bCs/>
          <w:szCs w:val="28"/>
          <w:lang w:bidi="en-US"/>
        </w:rPr>
        <w:t xml:space="preserve"> and In-Service Training</w:t>
      </w:r>
    </w:p>
    <w:p w14:paraId="75A9399C" w14:textId="77777777" w:rsidR="00371A38" w:rsidRPr="00371A38" w:rsidRDefault="00371A38" w:rsidP="008B6717">
      <w:pPr>
        <w:numPr>
          <w:ilvl w:val="1"/>
          <w:numId w:val="12"/>
        </w:numPr>
        <w:spacing w:before="120" w:line="276" w:lineRule="auto"/>
        <w:rPr>
          <w:rFonts w:eastAsiaTheme="minorEastAsia" w:cs="Arial"/>
          <w:bCs/>
          <w:szCs w:val="28"/>
          <w:lang w:bidi="en-US"/>
        </w:rPr>
      </w:pPr>
      <w:r w:rsidRPr="00371A38">
        <w:rPr>
          <w:rFonts w:eastAsiaTheme="minorEastAsia" w:cs="Arial"/>
          <w:bCs/>
          <w:szCs w:val="28"/>
          <w:lang w:bidi="en-US"/>
        </w:rPr>
        <w:t>Emergency Operations Planning</w:t>
      </w:r>
    </w:p>
    <w:p w14:paraId="02DBEB01" w14:textId="31AE25ED" w:rsidR="008C2386" w:rsidRPr="00DF2953" w:rsidRDefault="00371A38" w:rsidP="00DF2953">
      <w:pPr>
        <w:numPr>
          <w:ilvl w:val="1"/>
          <w:numId w:val="12"/>
        </w:numPr>
        <w:spacing w:before="120" w:line="276" w:lineRule="auto"/>
        <w:rPr>
          <w:rFonts w:eastAsiaTheme="minorEastAsia" w:cs="Arial"/>
          <w:bCs/>
          <w:szCs w:val="28"/>
          <w:lang w:bidi="en-US"/>
        </w:rPr>
      </w:pPr>
      <w:r w:rsidRPr="00371A38">
        <w:rPr>
          <w:rFonts w:eastAsiaTheme="minorEastAsia" w:cs="Arial"/>
          <w:bCs/>
          <w:szCs w:val="28"/>
          <w:lang w:bidi="en-US"/>
        </w:rPr>
        <w:t>SOPs and/or SOGs Development</w:t>
      </w:r>
      <w:bookmarkStart w:id="70" w:name="_Toc76134370"/>
      <w:bookmarkStart w:id="71" w:name="_Toc78881585"/>
    </w:p>
    <w:p w14:paraId="472A026D" w14:textId="2DD115EF" w:rsidR="008C2386" w:rsidRPr="00420282" w:rsidRDefault="0006497D" w:rsidP="00DF2953">
      <w:pPr>
        <w:pStyle w:val="TABLE"/>
      </w:pPr>
      <w:bookmarkStart w:id="72" w:name="_Toc93478450"/>
      <w:bookmarkStart w:id="73" w:name="_Toc95724531"/>
      <w:r w:rsidRPr="00420282">
        <w:lastRenderedPageBreak/>
        <w:t xml:space="preserve">FIGURE </w:t>
      </w:r>
      <w:r w:rsidR="0034572B" w:rsidRPr="00420282">
        <w:t>2</w:t>
      </w:r>
      <w:r w:rsidRPr="00420282">
        <w:t>. state emergency operations center organizational structure</w:t>
      </w:r>
      <w:bookmarkEnd w:id="70"/>
      <w:bookmarkEnd w:id="71"/>
      <w:bookmarkEnd w:id="72"/>
      <w:bookmarkEnd w:id="73"/>
    </w:p>
    <w:p w14:paraId="49434286" w14:textId="77777777" w:rsidR="00C639B3" w:rsidRDefault="00C639B3" w:rsidP="00DF2953">
      <w:pPr>
        <w:pStyle w:val="TABLE"/>
      </w:pPr>
    </w:p>
    <w:p w14:paraId="3DA6F1D6" w14:textId="7BE0AC86" w:rsidR="00BC7675" w:rsidRDefault="00C639B3" w:rsidP="00DF2953">
      <w:pPr>
        <w:pStyle w:val="TABLE"/>
      </w:pPr>
      <w:bookmarkStart w:id="74" w:name="_Toc93478451"/>
      <w:bookmarkStart w:id="75" w:name="_Toc95724532"/>
      <w:r>
        <w:rPr>
          <w:noProof/>
        </w:rPr>
        <w:drawing>
          <wp:inline distT="0" distB="0" distL="0" distR="0" wp14:anchorId="75479BAB" wp14:editId="2DA4FED6">
            <wp:extent cx="6400800" cy="5643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5643245"/>
                    </a:xfrm>
                    <a:prstGeom prst="rect">
                      <a:avLst/>
                    </a:prstGeom>
                  </pic:spPr>
                </pic:pic>
              </a:graphicData>
            </a:graphic>
          </wp:inline>
        </w:drawing>
      </w:r>
      <w:bookmarkEnd w:id="74"/>
      <w:bookmarkEnd w:id="75"/>
      <w:r w:rsidR="00BC7675" w:rsidRPr="00EA3B16">
        <w:br w:type="page"/>
      </w:r>
    </w:p>
    <w:p w14:paraId="5F5FA9D6" w14:textId="37D5D434" w:rsidR="001947B6" w:rsidRPr="000059CA" w:rsidRDefault="001947B6" w:rsidP="00371A38">
      <w:pPr>
        <w:pStyle w:val="Heading1"/>
      </w:pPr>
      <w:bookmarkStart w:id="76" w:name="_Toc76124258"/>
      <w:bookmarkStart w:id="77" w:name="_Toc95724533"/>
      <w:r>
        <w:lastRenderedPageBreak/>
        <w:t xml:space="preserve">Emergency Support Function </w:t>
      </w:r>
      <w:r w:rsidR="00BC7675">
        <w:t xml:space="preserve">GENERAL </w:t>
      </w:r>
      <w:r>
        <w:t>Tasks</w:t>
      </w:r>
      <w:bookmarkEnd w:id="76"/>
      <w:bookmarkEnd w:id="77"/>
    </w:p>
    <w:p w14:paraId="40FAE359" w14:textId="75A6157D" w:rsidR="00BC7675" w:rsidRDefault="00BC7675" w:rsidP="008B6717">
      <w:pPr>
        <w:pStyle w:val="Default"/>
        <w:spacing w:before="240" w:after="120" w:line="276" w:lineRule="auto"/>
      </w:pPr>
      <w:r w:rsidRPr="003B4FF8">
        <w:t>The following tables are comprised of essential tasks that may need to be completed by ESF #</w:t>
      </w:r>
      <w:r w:rsidR="00371A38">
        <w:t>10</w:t>
      </w:r>
      <w:r w:rsidRPr="003B4FF8">
        <w:t xml:space="preserve"> in all phases of emergency management. These tasks have been created as a guide to follow for the primary and support agencies of ESF #</w:t>
      </w:r>
      <w:r w:rsidR="00371A38">
        <w:t>10</w:t>
      </w:r>
      <w:r w:rsidRPr="003B4FF8">
        <w:t xml:space="preserve">. They have been developed as a tool to address potential challenges and unique risks that may be faced during times of emergency and disaster here in </w:t>
      </w:r>
      <w:r w:rsidR="00F2387C" w:rsidRPr="00420282">
        <w:rPr>
          <w:b/>
          <w:color w:val="C00000"/>
        </w:rPr>
        <w:t>[INSERT NAME OF COUNTY]</w:t>
      </w:r>
      <w:r w:rsidRPr="00420282">
        <w:rPr>
          <w:color w:val="C00000"/>
        </w:rPr>
        <w:t xml:space="preserve">. </w:t>
      </w:r>
      <w:r w:rsidRPr="003B4FF8">
        <w:t>It will be the responsibility of ESF #</w:t>
      </w:r>
      <w:r w:rsidR="00371A38">
        <w:t>10</w:t>
      </w:r>
      <w:r w:rsidRPr="003B4FF8">
        <w:t xml:space="preserve"> to ensure the tasks outlined here are accurate and reflect their overall ability to manage, support and deploy resources. </w:t>
      </w:r>
    </w:p>
    <w:p w14:paraId="726C931A" w14:textId="77777777" w:rsidR="00BC7675" w:rsidRDefault="00BC7675" w:rsidP="00C82B00">
      <w:pPr>
        <w:autoSpaceDE w:val="0"/>
        <w:autoSpaceDN w:val="0"/>
        <w:adjustRightInd w:val="0"/>
        <w:spacing w:line="276" w:lineRule="auto"/>
        <w:jc w:val="center"/>
        <w:rPr>
          <w:rFonts w:eastAsiaTheme="minorHAnsi" w:cs="Arial"/>
          <w:b/>
          <w:bCs/>
          <w:i/>
          <w:iCs/>
          <w:color w:val="000000"/>
        </w:rPr>
      </w:pPr>
      <w:r w:rsidRPr="00751727">
        <w:rPr>
          <w:rFonts w:eastAsiaTheme="minorHAnsi" w:cs="Arial"/>
          <w:b/>
          <w:bCs/>
          <w:i/>
          <w:iCs/>
          <w:color w:val="000000"/>
        </w:rPr>
        <w:t xml:space="preserve">Please note, that the mission areas of Prevention and Protection have </w:t>
      </w:r>
    </w:p>
    <w:p w14:paraId="4A544142" w14:textId="27FF9FFD" w:rsidR="00BC7675" w:rsidRDefault="00BC7675" w:rsidP="00C82B00">
      <w:pPr>
        <w:autoSpaceDE w:val="0"/>
        <w:autoSpaceDN w:val="0"/>
        <w:adjustRightInd w:val="0"/>
        <w:spacing w:line="276" w:lineRule="auto"/>
        <w:jc w:val="center"/>
        <w:rPr>
          <w:rFonts w:eastAsiaTheme="minorHAnsi" w:cs="Arial"/>
          <w:i/>
          <w:iCs/>
          <w:color w:val="000000"/>
        </w:rPr>
      </w:pPr>
      <w:r w:rsidRPr="00751727">
        <w:rPr>
          <w:rFonts w:eastAsiaTheme="minorHAnsi" w:cs="Arial"/>
          <w:b/>
          <w:bCs/>
          <w:i/>
          <w:iCs/>
          <w:color w:val="000000"/>
        </w:rPr>
        <w:t>replaced the Preparedness mission area</w:t>
      </w:r>
      <w:r w:rsidRPr="00751727">
        <w:rPr>
          <w:rFonts w:eastAsiaTheme="minorHAnsi" w:cs="Arial"/>
          <w:i/>
          <w:iCs/>
          <w:color w:val="000000"/>
        </w:rPr>
        <w:t>.</w:t>
      </w:r>
    </w:p>
    <w:p w14:paraId="14A97D50" w14:textId="77777777" w:rsidR="00BC7675" w:rsidRPr="00751727" w:rsidRDefault="00BC7675" w:rsidP="00C82B00">
      <w:pPr>
        <w:autoSpaceDE w:val="0"/>
        <w:autoSpaceDN w:val="0"/>
        <w:adjustRightInd w:val="0"/>
        <w:spacing w:line="276" w:lineRule="auto"/>
        <w:jc w:val="center"/>
        <w:rPr>
          <w:rFonts w:eastAsiaTheme="minorHAnsi" w:cs="Arial"/>
          <w:i/>
          <w:iCs/>
          <w:color w:val="000000"/>
        </w:rPr>
      </w:pPr>
    </w:p>
    <w:p w14:paraId="1D5861B6" w14:textId="78332B5D" w:rsidR="00BC7675" w:rsidRDefault="00BC7675" w:rsidP="00DF2953">
      <w:pPr>
        <w:pStyle w:val="TABLE"/>
      </w:pPr>
      <w:bookmarkStart w:id="78" w:name="_Toc93478453"/>
      <w:bookmarkStart w:id="79" w:name="_Toc95724534"/>
      <w:bookmarkStart w:id="80" w:name="_Toc76124259"/>
      <w:bookmarkStart w:id="81" w:name="_Toc76134373"/>
      <w:r>
        <w:t xml:space="preserve">table 4. esf </w:t>
      </w:r>
      <w:r w:rsidR="00F2387C">
        <w:t>#</w:t>
      </w:r>
      <w:r w:rsidR="00B12666">
        <w:t xml:space="preserve">10 </w:t>
      </w:r>
      <w:r>
        <w:t>PREVENTION tasks</w:t>
      </w:r>
      <w:bookmarkEnd w:id="78"/>
      <w:bookmarkEnd w:id="79"/>
      <w:r>
        <w:t xml:space="preserve"> </w:t>
      </w:r>
      <w:bookmarkEnd w:id="80"/>
      <w:bookmarkEnd w:id="81"/>
    </w:p>
    <w:tbl>
      <w:tblPr>
        <w:tblStyle w:val="TableGrid"/>
        <w:tblW w:w="10656" w:type="dxa"/>
        <w:jc w:val="center"/>
        <w:tblLook w:val="04A0" w:firstRow="1" w:lastRow="0" w:firstColumn="1" w:lastColumn="0" w:noHBand="0" w:noVBand="1"/>
      </w:tblPr>
      <w:tblGrid>
        <w:gridCol w:w="1165"/>
        <w:gridCol w:w="9491"/>
      </w:tblGrid>
      <w:tr w:rsidR="00B10577" w14:paraId="735F1D82" w14:textId="77777777" w:rsidTr="00F53EA7">
        <w:trPr>
          <w:trHeight w:val="519"/>
          <w:jc w:val="center"/>
        </w:trPr>
        <w:tc>
          <w:tcPr>
            <w:tcW w:w="10656" w:type="dxa"/>
            <w:gridSpan w:val="2"/>
            <w:shd w:val="clear" w:color="auto" w:fill="D99594"/>
            <w:vAlign w:val="center"/>
          </w:tcPr>
          <w:p w14:paraId="6146C777" w14:textId="7C386453" w:rsidR="00B10577" w:rsidRPr="0096566E" w:rsidRDefault="00F53EA7" w:rsidP="00F53EA7">
            <w:pPr>
              <w:autoSpaceDE w:val="0"/>
              <w:autoSpaceDN w:val="0"/>
              <w:adjustRightInd w:val="0"/>
              <w:spacing w:after="0"/>
              <w:jc w:val="center"/>
              <w:rPr>
                <w:rFonts w:ascii="Arial Narrow" w:hAnsi="Arial Narrow"/>
                <w:b/>
                <w:bCs/>
                <w:sz w:val="30"/>
                <w:szCs w:val="30"/>
              </w:rPr>
            </w:pPr>
            <w:r w:rsidRPr="0096566E">
              <w:rPr>
                <w:rFonts w:ascii="Arial Narrow" w:hAnsi="Arial Narrow"/>
                <w:b/>
                <w:bCs/>
                <w:sz w:val="30"/>
                <w:szCs w:val="30"/>
              </w:rPr>
              <w:t xml:space="preserve">ESF </w:t>
            </w:r>
            <w:r w:rsidR="00CD0F6D" w:rsidRPr="0096566E">
              <w:rPr>
                <w:rFonts w:ascii="Arial Narrow" w:hAnsi="Arial Narrow"/>
                <w:b/>
                <w:bCs/>
                <w:sz w:val="30"/>
                <w:szCs w:val="30"/>
              </w:rPr>
              <w:t>#10 – PREVENTION TASKS</w:t>
            </w:r>
          </w:p>
        </w:tc>
      </w:tr>
      <w:tr w:rsidR="002C00B3" w14:paraId="573F3DBB" w14:textId="77777777" w:rsidTr="002C00B3">
        <w:trPr>
          <w:trHeight w:val="773"/>
          <w:jc w:val="center"/>
        </w:trPr>
        <w:tc>
          <w:tcPr>
            <w:tcW w:w="1165" w:type="dxa"/>
            <w:vAlign w:val="center"/>
          </w:tcPr>
          <w:p w14:paraId="22FBF90B" w14:textId="4796677F" w:rsidR="002C00B3" w:rsidRPr="00CD0F6D" w:rsidRDefault="002C00B3" w:rsidP="002C00B3">
            <w:pPr>
              <w:autoSpaceDE w:val="0"/>
              <w:autoSpaceDN w:val="0"/>
              <w:adjustRightInd w:val="0"/>
              <w:spacing w:after="0"/>
              <w:jc w:val="center"/>
              <w:rPr>
                <w:rFonts w:ascii="Arial Narrow" w:hAnsi="Arial Narrow"/>
                <w:b/>
                <w:bCs/>
              </w:rPr>
            </w:pPr>
            <w:r w:rsidRPr="000264B7">
              <w:rPr>
                <w:rFonts w:eastAsiaTheme="minorEastAsia"/>
                <w:b/>
              </w:rPr>
              <w:t>1</w:t>
            </w:r>
          </w:p>
        </w:tc>
        <w:tc>
          <w:tcPr>
            <w:tcW w:w="9491" w:type="dxa"/>
            <w:vAlign w:val="center"/>
          </w:tcPr>
          <w:p w14:paraId="378DD55E" w14:textId="62FAE5B5" w:rsidR="002C00B3" w:rsidRPr="00CD0F6D" w:rsidRDefault="002C00B3" w:rsidP="002C00B3">
            <w:pPr>
              <w:autoSpaceDE w:val="0"/>
              <w:autoSpaceDN w:val="0"/>
              <w:adjustRightInd w:val="0"/>
              <w:spacing w:after="0"/>
              <w:rPr>
                <w:rFonts w:ascii="Arial Narrow" w:hAnsi="Arial Narrow"/>
                <w:b/>
                <w:bCs/>
              </w:rPr>
            </w:pPr>
            <w:r w:rsidRPr="000264B7">
              <w:rPr>
                <w:rFonts w:eastAsiaTheme="minorEastAsia"/>
                <w:sz w:val="22"/>
                <w:szCs w:val="22"/>
              </w:rPr>
              <w:t xml:space="preserve">Initiate a time-sensitive, flexible planning process that builds on existing plans and incorporates real-time </w:t>
            </w:r>
            <w:r>
              <w:rPr>
                <w:rFonts w:eastAsiaTheme="minorEastAsia"/>
                <w:sz w:val="22"/>
                <w:szCs w:val="22"/>
              </w:rPr>
              <w:t>ESF #10</w:t>
            </w:r>
            <w:r w:rsidRPr="000264B7">
              <w:rPr>
                <w:rFonts w:eastAsiaTheme="minorEastAsia"/>
                <w:sz w:val="22"/>
                <w:szCs w:val="22"/>
              </w:rPr>
              <w:t xml:space="preserve"> intelligence. </w:t>
            </w:r>
          </w:p>
        </w:tc>
      </w:tr>
      <w:tr w:rsidR="002C00B3" w14:paraId="4E99F46E" w14:textId="77777777" w:rsidTr="00F1704F">
        <w:trPr>
          <w:trHeight w:val="701"/>
          <w:jc w:val="center"/>
        </w:trPr>
        <w:tc>
          <w:tcPr>
            <w:tcW w:w="1165" w:type="dxa"/>
            <w:vAlign w:val="center"/>
          </w:tcPr>
          <w:p w14:paraId="30300CD2" w14:textId="3EE0E736" w:rsidR="002C00B3" w:rsidRPr="00F53EA7" w:rsidRDefault="002C00B3" w:rsidP="002C00B3">
            <w:pPr>
              <w:autoSpaceDE w:val="0"/>
              <w:autoSpaceDN w:val="0"/>
              <w:adjustRightInd w:val="0"/>
              <w:spacing w:after="0"/>
              <w:jc w:val="center"/>
              <w:rPr>
                <w:b/>
                <w:bCs/>
              </w:rPr>
            </w:pPr>
            <w:r w:rsidRPr="000264B7">
              <w:rPr>
                <w:rFonts w:eastAsiaTheme="minorEastAsia"/>
                <w:b/>
              </w:rPr>
              <w:t>2</w:t>
            </w:r>
          </w:p>
        </w:tc>
        <w:tc>
          <w:tcPr>
            <w:tcW w:w="9491" w:type="dxa"/>
            <w:vAlign w:val="center"/>
          </w:tcPr>
          <w:p w14:paraId="3E689E9E" w14:textId="4FBD04E2" w:rsidR="002C00B3" w:rsidRPr="00F1704F" w:rsidRDefault="002C00B3" w:rsidP="002C00B3">
            <w:pPr>
              <w:pStyle w:val="Footer"/>
              <w:tabs>
                <w:tab w:val="clear" w:pos="4320"/>
                <w:tab w:val="clear" w:pos="8640"/>
              </w:tabs>
              <w:autoSpaceDE w:val="0"/>
              <w:autoSpaceDN w:val="0"/>
              <w:adjustRightInd w:val="0"/>
              <w:spacing w:before="40" w:after="40"/>
              <w:rPr>
                <w:sz w:val="22"/>
                <w:szCs w:val="22"/>
              </w:rPr>
            </w:pPr>
            <w:r w:rsidRPr="000264B7">
              <w:rPr>
                <w:rFonts w:eastAsiaTheme="minorEastAsia"/>
                <w:sz w:val="22"/>
                <w:szCs w:val="22"/>
              </w:rPr>
              <w:t>Establish and maintain a unified and coordinated operational structure and process that appropriately integrates all critical stakeholders and supports the execution of core capabilities.</w:t>
            </w:r>
          </w:p>
        </w:tc>
      </w:tr>
      <w:tr w:rsidR="002C00B3" w14:paraId="426B9942" w14:textId="77777777" w:rsidTr="00F1704F">
        <w:trPr>
          <w:trHeight w:val="710"/>
          <w:jc w:val="center"/>
        </w:trPr>
        <w:tc>
          <w:tcPr>
            <w:tcW w:w="1165" w:type="dxa"/>
            <w:vAlign w:val="center"/>
          </w:tcPr>
          <w:p w14:paraId="0343026C" w14:textId="0D3113EB" w:rsidR="002C00B3" w:rsidRPr="00F53EA7" w:rsidRDefault="002C00B3" w:rsidP="002C00B3">
            <w:pPr>
              <w:autoSpaceDE w:val="0"/>
              <w:autoSpaceDN w:val="0"/>
              <w:adjustRightInd w:val="0"/>
              <w:spacing w:after="0"/>
              <w:jc w:val="center"/>
              <w:rPr>
                <w:b/>
                <w:bCs/>
              </w:rPr>
            </w:pPr>
            <w:r w:rsidRPr="000264B7">
              <w:rPr>
                <w:rFonts w:eastAsiaTheme="minorEastAsia"/>
                <w:b/>
              </w:rPr>
              <w:t>3</w:t>
            </w:r>
          </w:p>
        </w:tc>
        <w:tc>
          <w:tcPr>
            <w:tcW w:w="9491" w:type="dxa"/>
            <w:vAlign w:val="center"/>
          </w:tcPr>
          <w:p w14:paraId="3CC09046" w14:textId="0662F87F" w:rsidR="002C00B3" w:rsidRPr="002C00B3" w:rsidRDefault="002C00B3" w:rsidP="002C00B3">
            <w:pPr>
              <w:pStyle w:val="TableParagraph"/>
              <w:widowControl/>
              <w:adjustRightInd w:val="0"/>
              <w:spacing w:before="40" w:after="40"/>
              <w:rPr>
                <w:rFonts w:eastAsiaTheme="minorEastAsia" w:cs="Times New Roman"/>
                <w:lang w:bidi="ar-SA"/>
              </w:rPr>
            </w:pPr>
            <w:r w:rsidRPr="002C00B3">
              <w:rPr>
                <w:rFonts w:eastAsiaTheme="minorEastAsia" w:cs="Times New Roman"/>
                <w:lang w:bidi="ar-SA"/>
              </w:rPr>
              <w:t xml:space="preserve">Anticipate and identify emerging and/or imminent </w:t>
            </w:r>
            <w:r>
              <w:rPr>
                <w:rFonts w:eastAsiaTheme="minorEastAsia"/>
              </w:rPr>
              <w:t>ESF #10</w:t>
            </w:r>
            <w:r w:rsidRPr="000264B7">
              <w:rPr>
                <w:rFonts w:eastAsiaTheme="minorEastAsia"/>
              </w:rPr>
              <w:t xml:space="preserve"> </w:t>
            </w:r>
            <w:r w:rsidRPr="002C00B3">
              <w:rPr>
                <w:rFonts w:eastAsiaTheme="minorEastAsia" w:cs="Times New Roman"/>
                <w:lang w:bidi="ar-SA"/>
              </w:rPr>
              <w:t xml:space="preserve"> threats through observation and situational awareness. </w:t>
            </w:r>
          </w:p>
        </w:tc>
      </w:tr>
      <w:tr w:rsidR="002C00B3" w14:paraId="2C86CE77" w14:textId="77777777" w:rsidTr="00F1704F">
        <w:trPr>
          <w:trHeight w:val="710"/>
          <w:jc w:val="center"/>
        </w:trPr>
        <w:tc>
          <w:tcPr>
            <w:tcW w:w="1165" w:type="dxa"/>
            <w:vAlign w:val="center"/>
          </w:tcPr>
          <w:p w14:paraId="34E362ED" w14:textId="0CA11F3D" w:rsidR="002C00B3" w:rsidRPr="00F53EA7" w:rsidRDefault="002C00B3" w:rsidP="002C00B3">
            <w:pPr>
              <w:autoSpaceDE w:val="0"/>
              <w:autoSpaceDN w:val="0"/>
              <w:adjustRightInd w:val="0"/>
              <w:spacing w:after="0"/>
              <w:jc w:val="center"/>
              <w:rPr>
                <w:b/>
                <w:bCs/>
              </w:rPr>
            </w:pPr>
            <w:r w:rsidRPr="000264B7">
              <w:rPr>
                <w:rFonts w:eastAsiaTheme="minorEastAsia"/>
                <w:b/>
              </w:rPr>
              <w:t>4</w:t>
            </w:r>
          </w:p>
        </w:tc>
        <w:tc>
          <w:tcPr>
            <w:tcW w:w="9491" w:type="dxa"/>
            <w:vAlign w:val="center"/>
          </w:tcPr>
          <w:p w14:paraId="1256F1CC" w14:textId="472BCBDD" w:rsidR="002C00B3" w:rsidRPr="00F1704F" w:rsidRDefault="002C00B3" w:rsidP="002C00B3">
            <w:pPr>
              <w:autoSpaceDE w:val="0"/>
              <w:autoSpaceDN w:val="0"/>
              <w:adjustRightInd w:val="0"/>
              <w:spacing w:before="40" w:after="40"/>
              <w:rPr>
                <w:sz w:val="22"/>
                <w:szCs w:val="22"/>
              </w:rPr>
            </w:pPr>
            <w:r w:rsidRPr="000264B7">
              <w:rPr>
                <w:rFonts w:eastAsiaTheme="minorEastAsia"/>
                <w:sz w:val="22"/>
                <w:szCs w:val="22"/>
              </w:rPr>
              <w:t xml:space="preserve">Make appropriate assumptions to inform decision makers and counterterrorism professionals actions to prevent imminent attacks on </w:t>
            </w:r>
            <w:r>
              <w:rPr>
                <w:rFonts w:eastAsiaTheme="minorEastAsia"/>
                <w:sz w:val="22"/>
                <w:szCs w:val="22"/>
              </w:rPr>
              <w:t>ESF #10</w:t>
            </w:r>
            <w:r w:rsidRPr="000264B7">
              <w:rPr>
                <w:rFonts w:eastAsiaTheme="minorEastAsia"/>
                <w:sz w:val="22"/>
                <w:szCs w:val="22"/>
              </w:rPr>
              <w:t xml:space="preserve"> in the homeland.</w:t>
            </w:r>
          </w:p>
        </w:tc>
      </w:tr>
      <w:tr w:rsidR="002C00B3" w14:paraId="6D914D60" w14:textId="77777777" w:rsidTr="00F1704F">
        <w:trPr>
          <w:trHeight w:val="710"/>
          <w:jc w:val="center"/>
        </w:trPr>
        <w:tc>
          <w:tcPr>
            <w:tcW w:w="1165" w:type="dxa"/>
            <w:vAlign w:val="center"/>
          </w:tcPr>
          <w:p w14:paraId="4AAB7D47" w14:textId="0BCBBC70" w:rsidR="002C00B3" w:rsidRPr="00F53EA7" w:rsidRDefault="002C00B3" w:rsidP="002C00B3">
            <w:pPr>
              <w:autoSpaceDE w:val="0"/>
              <w:autoSpaceDN w:val="0"/>
              <w:adjustRightInd w:val="0"/>
              <w:spacing w:after="0"/>
              <w:jc w:val="center"/>
              <w:rPr>
                <w:b/>
                <w:bCs/>
              </w:rPr>
            </w:pPr>
            <w:r w:rsidRPr="000264B7">
              <w:rPr>
                <w:rFonts w:eastAsiaTheme="minorEastAsia"/>
                <w:b/>
              </w:rPr>
              <w:t>5</w:t>
            </w:r>
          </w:p>
        </w:tc>
        <w:tc>
          <w:tcPr>
            <w:tcW w:w="9491" w:type="dxa"/>
            <w:vAlign w:val="center"/>
          </w:tcPr>
          <w:p w14:paraId="2FF1E2A9" w14:textId="7954929A" w:rsidR="002C00B3" w:rsidRPr="00F1704F" w:rsidRDefault="002C00B3" w:rsidP="002C00B3">
            <w:pPr>
              <w:autoSpaceDE w:val="0"/>
              <w:autoSpaceDN w:val="0"/>
              <w:adjustRightInd w:val="0"/>
              <w:spacing w:before="40" w:after="40"/>
              <w:rPr>
                <w:sz w:val="22"/>
                <w:szCs w:val="22"/>
              </w:rPr>
            </w:pPr>
            <w:r w:rsidRPr="000264B7">
              <w:rPr>
                <w:rFonts w:eastAsiaTheme="minorEastAsia"/>
                <w:sz w:val="22"/>
                <w:szCs w:val="22"/>
              </w:rPr>
              <w:t xml:space="preserve">Continue to monitor changing trends in activity and aggressive behavior at the local, state, and national level and adjust prevention tasking as it applies to </w:t>
            </w:r>
            <w:r>
              <w:rPr>
                <w:rFonts w:eastAsiaTheme="minorEastAsia"/>
                <w:sz w:val="22"/>
                <w:szCs w:val="22"/>
              </w:rPr>
              <w:t>ESF #10</w:t>
            </w:r>
            <w:r w:rsidRPr="000264B7">
              <w:rPr>
                <w:rFonts w:eastAsiaTheme="minorEastAsia"/>
                <w:sz w:val="22"/>
                <w:szCs w:val="22"/>
              </w:rPr>
              <w:t xml:space="preserve">. </w:t>
            </w:r>
          </w:p>
        </w:tc>
      </w:tr>
      <w:tr w:rsidR="002C00B3" w14:paraId="0E90307A" w14:textId="77777777" w:rsidTr="00CD0F6D">
        <w:trPr>
          <w:trHeight w:val="533"/>
          <w:jc w:val="center"/>
        </w:trPr>
        <w:tc>
          <w:tcPr>
            <w:tcW w:w="1165" w:type="dxa"/>
            <w:vAlign w:val="center"/>
          </w:tcPr>
          <w:p w14:paraId="7A524FDC" w14:textId="2E5CD265" w:rsidR="002C00B3" w:rsidRPr="00F53EA7" w:rsidRDefault="002C00B3" w:rsidP="002C00B3">
            <w:pPr>
              <w:autoSpaceDE w:val="0"/>
              <w:autoSpaceDN w:val="0"/>
              <w:adjustRightInd w:val="0"/>
              <w:spacing w:after="0"/>
              <w:jc w:val="center"/>
              <w:rPr>
                <w:b/>
                <w:bCs/>
              </w:rPr>
            </w:pPr>
            <w:r w:rsidRPr="000264B7">
              <w:rPr>
                <w:rFonts w:eastAsiaTheme="minorEastAsia"/>
                <w:b/>
              </w:rPr>
              <w:t>6</w:t>
            </w:r>
          </w:p>
        </w:tc>
        <w:tc>
          <w:tcPr>
            <w:tcW w:w="9491" w:type="dxa"/>
            <w:vAlign w:val="center"/>
          </w:tcPr>
          <w:p w14:paraId="42CEB205" w14:textId="35097ED3" w:rsidR="002C00B3" w:rsidRPr="00F1704F" w:rsidRDefault="002C00B3" w:rsidP="002C00B3">
            <w:pPr>
              <w:autoSpaceDE w:val="0"/>
              <w:autoSpaceDN w:val="0"/>
              <w:adjustRightInd w:val="0"/>
              <w:spacing w:before="40" w:after="40"/>
              <w:rPr>
                <w:sz w:val="22"/>
                <w:szCs w:val="22"/>
              </w:rPr>
            </w:pPr>
            <w:r w:rsidRPr="000264B7">
              <w:rPr>
                <w:rFonts w:eastAsiaTheme="minorEastAsia"/>
                <w:sz w:val="22"/>
                <w:szCs w:val="22"/>
              </w:rPr>
              <w:t>Establish and maintain partnership structures among protection elements to support networking, planning, and coordination.</w:t>
            </w:r>
          </w:p>
        </w:tc>
      </w:tr>
      <w:tr w:rsidR="002C00B3" w14:paraId="2B0199FA" w14:textId="77777777" w:rsidTr="002C00B3">
        <w:trPr>
          <w:trHeight w:val="737"/>
          <w:jc w:val="center"/>
        </w:trPr>
        <w:tc>
          <w:tcPr>
            <w:tcW w:w="1165" w:type="dxa"/>
            <w:vAlign w:val="center"/>
          </w:tcPr>
          <w:p w14:paraId="4CA076CF" w14:textId="3AD0CD9F" w:rsidR="002C00B3" w:rsidRPr="00F53EA7" w:rsidRDefault="002C00B3" w:rsidP="002C00B3">
            <w:pPr>
              <w:autoSpaceDE w:val="0"/>
              <w:autoSpaceDN w:val="0"/>
              <w:adjustRightInd w:val="0"/>
              <w:spacing w:after="0"/>
              <w:jc w:val="center"/>
              <w:rPr>
                <w:b/>
                <w:bCs/>
              </w:rPr>
            </w:pPr>
            <w:r w:rsidRPr="000264B7">
              <w:rPr>
                <w:rFonts w:eastAsiaTheme="minorEastAsia"/>
                <w:b/>
              </w:rPr>
              <w:t>7</w:t>
            </w:r>
          </w:p>
        </w:tc>
        <w:tc>
          <w:tcPr>
            <w:tcW w:w="9491" w:type="dxa"/>
            <w:vAlign w:val="center"/>
          </w:tcPr>
          <w:p w14:paraId="42FACFC5" w14:textId="2FF9046E" w:rsidR="002C00B3" w:rsidRPr="00F1704F" w:rsidRDefault="002C00B3" w:rsidP="002C00B3">
            <w:pPr>
              <w:autoSpaceDE w:val="0"/>
              <w:autoSpaceDN w:val="0"/>
              <w:adjustRightInd w:val="0"/>
              <w:spacing w:before="40" w:after="40"/>
              <w:rPr>
                <w:sz w:val="22"/>
                <w:szCs w:val="22"/>
              </w:rPr>
            </w:pPr>
            <w:r w:rsidRPr="000264B7">
              <w:rPr>
                <w:rFonts w:eastAsiaTheme="minorEastAsia"/>
                <w:sz w:val="22"/>
                <w:szCs w:val="22"/>
              </w:rPr>
              <w:t>Present courses of action to decision makers to locate, interdict, deter, disrupt, or prevent imminent attacks on the homeland and imminent follow-on attacks.</w:t>
            </w:r>
          </w:p>
        </w:tc>
      </w:tr>
      <w:tr w:rsidR="002C00B3" w14:paraId="4069FC43" w14:textId="77777777" w:rsidTr="00F1704F">
        <w:trPr>
          <w:trHeight w:val="719"/>
          <w:jc w:val="center"/>
        </w:trPr>
        <w:tc>
          <w:tcPr>
            <w:tcW w:w="1165" w:type="dxa"/>
            <w:vAlign w:val="center"/>
          </w:tcPr>
          <w:p w14:paraId="777CC463" w14:textId="4DA4923F" w:rsidR="002C00B3" w:rsidRPr="00F53EA7" w:rsidRDefault="002C00B3" w:rsidP="002C00B3">
            <w:pPr>
              <w:autoSpaceDE w:val="0"/>
              <w:autoSpaceDN w:val="0"/>
              <w:adjustRightInd w:val="0"/>
              <w:spacing w:after="0"/>
              <w:jc w:val="center"/>
              <w:rPr>
                <w:b/>
                <w:bCs/>
              </w:rPr>
            </w:pPr>
            <w:r w:rsidRPr="000264B7">
              <w:rPr>
                <w:rFonts w:eastAsiaTheme="minorEastAsia"/>
                <w:b/>
              </w:rPr>
              <w:t>8</w:t>
            </w:r>
          </w:p>
        </w:tc>
        <w:tc>
          <w:tcPr>
            <w:tcW w:w="9491" w:type="dxa"/>
            <w:vAlign w:val="center"/>
          </w:tcPr>
          <w:p w14:paraId="08870F7E" w14:textId="28858F7B" w:rsidR="002C00B3" w:rsidRPr="00F1704F" w:rsidRDefault="002C00B3" w:rsidP="002C00B3">
            <w:pPr>
              <w:autoSpaceDE w:val="0"/>
              <w:autoSpaceDN w:val="0"/>
              <w:adjustRightInd w:val="0"/>
              <w:spacing w:before="40" w:after="40"/>
              <w:rPr>
                <w:sz w:val="22"/>
                <w:szCs w:val="22"/>
              </w:rPr>
            </w:pPr>
            <w:r w:rsidRPr="000264B7">
              <w:rPr>
                <w:rFonts w:eastAsiaTheme="minorEastAsia"/>
                <w:sz w:val="22"/>
                <w:szCs w:val="22"/>
              </w:rPr>
              <w:t>Share relevant, timely, and actionable information and analysis with local authorities through a pre-established reporting system.</w:t>
            </w:r>
          </w:p>
        </w:tc>
      </w:tr>
      <w:tr w:rsidR="002C00B3" w14:paraId="2BBF4469" w14:textId="77777777" w:rsidTr="00F1704F">
        <w:trPr>
          <w:trHeight w:val="791"/>
          <w:jc w:val="center"/>
        </w:trPr>
        <w:tc>
          <w:tcPr>
            <w:tcW w:w="1165" w:type="dxa"/>
            <w:vAlign w:val="center"/>
          </w:tcPr>
          <w:p w14:paraId="3CFF659D" w14:textId="3470AE71" w:rsidR="002C00B3" w:rsidRPr="00F53EA7" w:rsidRDefault="002C00B3" w:rsidP="002C00B3">
            <w:pPr>
              <w:autoSpaceDE w:val="0"/>
              <w:autoSpaceDN w:val="0"/>
              <w:adjustRightInd w:val="0"/>
              <w:spacing w:after="0"/>
              <w:jc w:val="center"/>
              <w:rPr>
                <w:b/>
                <w:bCs/>
              </w:rPr>
            </w:pPr>
            <w:r w:rsidRPr="000264B7">
              <w:rPr>
                <w:rFonts w:eastAsiaTheme="minorEastAsia"/>
                <w:b/>
              </w:rPr>
              <w:t>9</w:t>
            </w:r>
          </w:p>
        </w:tc>
        <w:tc>
          <w:tcPr>
            <w:tcW w:w="9491" w:type="dxa"/>
            <w:vAlign w:val="center"/>
          </w:tcPr>
          <w:p w14:paraId="2CEA189F" w14:textId="2DA752BC" w:rsidR="002C00B3" w:rsidRPr="00F1704F" w:rsidRDefault="002C00B3" w:rsidP="002C00B3">
            <w:pPr>
              <w:autoSpaceDE w:val="0"/>
              <w:autoSpaceDN w:val="0"/>
              <w:adjustRightInd w:val="0"/>
              <w:spacing w:before="40" w:after="40"/>
              <w:rPr>
                <w:sz w:val="22"/>
                <w:szCs w:val="22"/>
              </w:rPr>
            </w:pPr>
            <w:r w:rsidRPr="000264B7">
              <w:rPr>
                <w:rFonts w:eastAsiaTheme="minorEastAsia"/>
                <w:sz w:val="22"/>
                <w:szCs w:val="22"/>
              </w:rPr>
              <w:t xml:space="preserve">Identify possible </w:t>
            </w:r>
            <w:r>
              <w:rPr>
                <w:rFonts w:eastAsiaTheme="minorEastAsia"/>
                <w:sz w:val="22"/>
                <w:szCs w:val="22"/>
              </w:rPr>
              <w:t>ESF #10</w:t>
            </w:r>
            <w:r w:rsidRPr="000264B7">
              <w:rPr>
                <w:rFonts w:eastAsiaTheme="minorEastAsia"/>
                <w:sz w:val="22"/>
                <w:szCs w:val="22"/>
              </w:rPr>
              <w:t xml:space="preserve"> terrorism targets and vulnerabilities. Ensure the security of equipment, facilities, and personnel through assessments of capabilities and vulnerabilities.</w:t>
            </w:r>
          </w:p>
        </w:tc>
      </w:tr>
      <w:tr w:rsidR="002C00B3" w14:paraId="57371F11" w14:textId="77777777" w:rsidTr="00F1704F">
        <w:trPr>
          <w:trHeight w:val="791"/>
          <w:jc w:val="center"/>
        </w:trPr>
        <w:tc>
          <w:tcPr>
            <w:tcW w:w="1165" w:type="dxa"/>
            <w:vAlign w:val="center"/>
          </w:tcPr>
          <w:p w14:paraId="76C81A5D" w14:textId="78AFC0B0" w:rsidR="002C00B3" w:rsidRPr="000264B7" w:rsidRDefault="002C00B3" w:rsidP="002C00B3">
            <w:pPr>
              <w:autoSpaceDE w:val="0"/>
              <w:autoSpaceDN w:val="0"/>
              <w:adjustRightInd w:val="0"/>
              <w:spacing w:after="0"/>
              <w:jc w:val="center"/>
              <w:rPr>
                <w:rFonts w:eastAsiaTheme="minorEastAsia"/>
                <w:b/>
              </w:rPr>
            </w:pPr>
            <w:r w:rsidRPr="000264B7">
              <w:rPr>
                <w:rFonts w:eastAsiaTheme="minorEastAsia"/>
                <w:b/>
              </w:rPr>
              <w:t>10</w:t>
            </w:r>
          </w:p>
        </w:tc>
        <w:tc>
          <w:tcPr>
            <w:tcW w:w="9491" w:type="dxa"/>
            <w:vAlign w:val="center"/>
          </w:tcPr>
          <w:p w14:paraId="75A85E50" w14:textId="09802743" w:rsidR="002C00B3" w:rsidRPr="000264B7" w:rsidRDefault="002C00B3" w:rsidP="002C00B3">
            <w:pPr>
              <w:autoSpaceDE w:val="0"/>
              <w:autoSpaceDN w:val="0"/>
              <w:adjustRightInd w:val="0"/>
              <w:spacing w:before="40" w:after="40"/>
              <w:rPr>
                <w:rFonts w:eastAsiaTheme="minorEastAsia"/>
                <w:sz w:val="22"/>
                <w:szCs w:val="22"/>
              </w:rPr>
            </w:pPr>
            <w:r w:rsidRPr="000264B7">
              <w:rPr>
                <w:rFonts w:eastAsiaTheme="minorEastAsia"/>
                <w:sz w:val="22"/>
                <w:szCs w:val="22"/>
              </w:rPr>
              <w:t>Implement, exercise, and maintain plans to ensure continuity of operations.</w:t>
            </w:r>
          </w:p>
        </w:tc>
      </w:tr>
    </w:tbl>
    <w:p w14:paraId="4CF09D09" w14:textId="77777777" w:rsidR="00BC7675" w:rsidRPr="00B7436B" w:rsidRDefault="00BC7675" w:rsidP="00BC7675">
      <w:pPr>
        <w:autoSpaceDE w:val="0"/>
        <w:autoSpaceDN w:val="0"/>
        <w:adjustRightInd w:val="0"/>
        <w:spacing w:line="276" w:lineRule="auto"/>
        <w:rPr>
          <w:sz w:val="28"/>
          <w:szCs w:val="28"/>
        </w:rPr>
      </w:pPr>
    </w:p>
    <w:p w14:paraId="4A38B9C3" w14:textId="114CA3CC" w:rsidR="00BC7675" w:rsidRDefault="00BC7675" w:rsidP="00DF2953">
      <w:pPr>
        <w:pStyle w:val="TABLE"/>
      </w:pPr>
      <w:bookmarkStart w:id="82" w:name="_Toc76124260"/>
      <w:bookmarkStart w:id="83" w:name="_Toc76134374"/>
      <w:bookmarkStart w:id="84" w:name="_Toc93478454"/>
      <w:bookmarkStart w:id="85" w:name="_Toc95724535"/>
      <w:r>
        <w:lastRenderedPageBreak/>
        <w:t xml:space="preserve">table 5. esf </w:t>
      </w:r>
      <w:r w:rsidR="004051F6">
        <w:t>#</w:t>
      </w:r>
      <w:r>
        <w:t>1</w:t>
      </w:r>
      <w:r w:rsidR="00F1704F">
        <w:t>0</w:t>
      </w:r>
      <w:r>
        <w:t xml:space="preserve"> PROTECTION tasks</w:t>
      </w:r>
      <w:bookmarkEnd w:id="82"/>
      <w:bookmarkEnd w:id="83"/>
      <w:bookmarkEnd w:id="84"/>
      <w:bookmarkEnd w:id="85"/>
      <w:r>
        <w:t xml:space="preserve"> </w:t>
      </w:r>
    </w:p>
    <w:tbl>
      <w:tblPr>
        <w:tblStyle w:val="TableGrid"/>
        <w:tblW w:w="10656" w:type="dxa"/>
        <w:jc w:val="center"/>
        <w:tblLook w:val="04A0" w:firstRow="1" w:lastRow="0" w:firstColumn="1" w:lastColumn="0" w:noHBand="0" w:noVBand="1"/>
      </w:tblPr>
      <w:tblGrid>
        <w:gridCol w:w="1073"/>
        <w:gridCol w:w="9583"/>
      </w:tblGrid>
      <w:tr w:rsidR="00332EC2" w14:paraId="6E27B050" w14:textId="77777777" w:rsidTr="00DF2953">
        <w:trPr>
          <w:trHeight w:val="557"/>
          <w:jc w:val="center"/>
        </w:trPr>
        <w:tc>
          <w:tcPr>
            <w:tcW w:w="10656" w:type="dxa"/>
            <w:gridSpan w:val="2"/>
            <w:shd w:val="clear" w:color="auto" w:fill="FFFF00"/>
            <w:vAlign w:val="center"/>
          </w:tcPr>
          <w:p w14:paraId="60B72C34" w14:textId="4F2E4502" w:rsidR="00332EC2" w:rsidRPr="00A50925" w:rsidRDefault="000D7D30" w:rsidP="000D568F">
            <w:pPr>
              <w:pStyle w:val="Body"/>
              <w:jc w:val="center"/>
              <w:rPr>
                <w:rFonts w:ascii="Arial Narrow" w:hAnsi="Arial Narrow"/>
                <w:b/>
                <w:sz w:val="30"/>
                <w:szCs w:val="30"/>
              </w:rPr>
            </w:pPr>
            <w:r w:rsidRPr="00A50925">
              <w:rPr>
                <w:rFonts w:ascii="Arial Narrow" w:hAnsi="Arial Narrow"/>
                <w:b/>
                <w:sz w:val="30"/>
                <w:szCs w:val="30"/>
              </w:rPr>
              <w:t>ESF #10 – PROTECTION TASKS</w:t>
            </w:r>
          </w:p>
        </w:tc>
      </w:tr>
      <w:tr w:rsidR="00332EC2" w14:paraId="5EAD612B" w14:textId="77777777" w:rsidTr="00DF2953">
        <w:trPr>
          <w:trHeight w:val="449"/>
          <w:jc w:val="center"/>
        </w:trPr>
        <w:tc>
          <w:tcPr>
            <w:tcW w:w="1073" w:type="dxa"/>
            <w:vAlign w:val="center"/>
          </w:tcPr>
          <w:p w14:paraId="03A3DCB6" w14:textId="3601BA60" w:rsidR="00332EC2" w:rsidRPr="00A50925" w:rsidRDefault="000D7D30" w:rsidP="000D568F">
            <w:pPr>
              <w:pStyle w:val="Body"/>
              <w:jc w:val="center"/>
              <w:rPr>
                <w:rFonts w:ascii="Arial Narrow" w:hAnsi="Arial Narrow"/>
                <w:b/>
              </w:rPr>
            </w:pPr>
            <w:r w:rsidRPr="00A50925">
              <w:rPr>
                <w:rFonts w:ascii="Arial Narrow" w:hAnsi="Arial Narrow"/>
                <w:b/>
              </w:rPr>
              <w:t>TASK #</w:t>
            </w:r>
          </w:p>
        </w:tc>
        <w:tc>
          <w:tcPr>
            <w:tcW w:w="9583" w:type="dxa"/>
            <w:vAlign w:val="center"/>
          </w:tcPr>
          <w:p w14:paraId="4056D81B" w14:textId="04964D01" w:rsidR="00332EC2" w:rsidRPr="00A50925" w:rsidRDefault="00BF05D1" w:rsidP="000D568F">
            <w:pPr>
              <w:pStyle w:val="Body"/>
              <w:jc w:val="center"/>
              <w:rPr>
                <w:rFonts w:ascii="Arial Narrow" w:hAnsi="Arial Narrow"/>
                <w:b/>
              </w:rPr>
            </w:pPr>
            <w:r w:rsidRPr="00A50925">
              <w:rPr>
                <w:rFonts w:ascii="Arial Narrow" w:hAnsi="Arial Narrow"/>
                <w:b/>
              </w:rPr>
              <w:t>TASK SUMMARY</w:t>
            </w:r>
          </w:p>
        </w:tc>
      </w:tr>
      <w:tr w:rsidR="00332EC2" w14:paraId="338E7960" w14:textId="77777777" w:rsidTr="00DF2953">
        <w:trPr>
          <w:trHeight w:val="704"/>
          <w:jc w:val="center"/>
        </w:trPr>
        <w:tc>
          <w:tcPr>
            <w:tcW w:w="1073" w:type="dxa"/>
            <w:vAlign w:val="center"/>
          </w:tcPr>
          <w:p w14:paraId="3C7594E6" w14:textId="61A90115" w:rsidR="00332EC2" w:rsidRPr="00A01347" w:rsidRDefault="00BF05D1" w:rsidP="000D568F">
            <w:pPr>
              <w:pStyle w:val="Body"/>
              <w:jc w:val="center"/>
              <w:rPr>
                <w:b/>
                <w:bCs/>
              </w:rPr>
            </w:pPr>
            <w:r w:rsidRPr="00A01347">
              <w:rPr>
                <w:b/>
                <w:bCs/>
              </w:rPr>
              <w:t>1</w:t>
            </w:r>
          </w:p>
        </w:tc>
        <w:tc>
          <w:tcPr>
            <w:tcW w:w="9583" w:type="dxa"/>
            <w:vAlign w:val="center"/>
          </w:tcPr>
          <w:p w14:paraId="2F7E01E9" w14:textId="376A276E" w:rsidR="00332EC2" w:rsidRPr="00491D21" w:rsidRDefault="003D089D" w:rsidP="00491D21">
            <w:pPr>
              <w:pStyle w:val="Body"/>
              <w:jc w:val="left"/>
              <w:rPr>
                <w:sz w:val="22"/>
                <w:szCs w:val="22"/>
              </w:rPr>
            </w:pPr>
            <w:r w:rsidRPr="00491D21">
              <w:rPr>
                <w:sz w:val="22"/>
                <w:szCs w:val="22"/>
              </w:rPr>
              <w:t>Develop, validate</w:t>
            </w:r>
            <w:r w:rsidR="00E9180E">
              <w:rPr>
                <w:sz w:val="22"/>
                <w:szCs w:val="22"/>
              </w:rPr>
              <w:t>,</w:t>
            </w:r>
            <w:r w:rsidRPr="00491D21">
              <w:rPr>
                <w:sz w:val="22"/>
                <w:szCs w:val="22"/>
              </w:rPr>
              <w:t xml:space="preserve"> and maintain SOPs or guidelines for both routine and emergency operations. Key operational concerns include but are not limited to: </w:t>
            </w:r>
          </w:p>
          <w:p w14:paraId="0BCD6B55" w14:textId="77777777" w:rsidR="003D089D" w:rsidRPr="00491D21" w:rsidRDefault="00D87070" w:rsidP="00807A37">
            <w:pPr>
              <w:pStyle w:val="BodyText"/>
              <w:numPr>
                <w:ilvl w:val="0"/>
                <w:numId w:val="36"/>
              </w:numPr>
              <w:spacing w:before="40" w:after="40"/>
              <w:rPr>
                <w:sz w:val="22"/>
                <w:szCs w:val="22"/>
              </w:rPr>
            </w:pPr>
            <w:r w:rsidRPr="00491D21">
              <w:rPr>
                <w:sz w:val="22"/>
                <w:szCs w:val="22"/>
              </w:rPr>
              <w:t xml:space="preserve">Identification and assessment of equipment, supplies, and resources. </w:t>
            </w:r>
          </w:p>
          <w:p w14:paraId="3830AB89" w14:textId="7E7770D6" w:rsidR="00D87070" w:rsidRDefault="00713343" w:rsidP="00807A37">
            <w:pPr>
              <w:pStyle w:val="BodyText"/>
              <w:numPr>
                <w:ilvl w:val="0"/>
                <w:numId w:val="36"/>
              </w:numPr>
              <w:spacing w:before="40" w:after="40"/>
              <w:rPr>
                <w:sz w:val="22"/>
                <w:szCs w:val="22"/>
              </w:rPr>
            </w:pPr>
            <w:r w:rsidRPr="00491D21">
              <w:rPr>
                <w:sz w:val="22"/>
                <w:szCs w:val="22"/>
              </w:rPr>
              <w:t>A</w:t>
            </w:r>
            <w:r w:rsidR="00D87070" w:rsidRPr="00491D21">
              <w:rPr>
                <w:sz w:val="22"/>
                <w:szCs w:val="22"/>
              </w:rPr>
              <w:t>lert</w:t>
            </w:r>
            <w:r>
              <w:rPr>
                <w:sz w:val="22"/>
                <w:szCs w:val="22"/>
              </w:rPr>
              <w:t>, notification</w:t>
            </w:r>
            <w:r w:rsidR="00E9180E">
              <w:rPr>
                <w:sz w:val="22"/>
                <w:szCs w:val="22"/>
              </w:rPr>
              <w:t>,</w:t>
            </w:r>
            <w:r>
              <w:rPr>
                <w:sz w:val="22"/>
                <w:szCs w:val="22"/>
              </w:rPr>
              <w:t xml:space="preserve"> and activation of personnel for work in the field or within the EOC. </w:t>
            </w:r>
          </w:p>
          <w:p w14:paraId="05DE1313" w14:textId="106D2270" w:rsidR="00713343" w:rsidRPr="00491D21" w:rsidRDefault="00713343" w:rsidP="00807A37">
            <w:pPr>
              <w:pStyle w:val="BodyText"/>
              <w:numPr>
                <w:ilvl w:val="0"/>
                <w:numId w:val="36"/>
              </w:numPr>
              <w:spacing w:before="40" w:after="40"/>
              <w:rPr>
                <w:sz w:val="22"/>
                <w:szCs w:val="22"/>
              </w:rPr>
            </w:pPr>
            <w:r>
              <w:rPr>
                <w:sz w:val="22"/>
                <w:szCs w:val="22"/>
              </w:rPr>
              <w:t xml:space="preserve">Emergency communications and reporting procedures. </w:t>
            </w:r>
          </w:p>
        </w:tc>
      </w:tr>
      <w:tr w:rsidR="00332EC2" w14:paraId="4EE554CA" w14:textId="77777777" w:rsidTr="00DF2953">
        <w:trPr>
          <w:trHeight w:val="691"/>
          <w:jc w:val="center"/>
        </w:trPr>
        <w:tc>
          <w:tcPr>
            <w:tcW w:w="1073" w:type="dxa"/>
            <w:vAlign w:val="center"/>
          </w:tcPr>
          <w:p w14:paraId="7BD31790" w14:textId="45CEE9A5" w:rsidR="00332EC2" w:rsidRPr="00BF05D1" w:rsidRDefault="00713343" w:rsidP="000D568F">
            <w:pPr>
              <w:pStyle w:val="Body"/>
              <w:jc w:val="center"/>
              <w:rPr>
                <w:b/>
              </w:rPr>
            </w:pPr>
            <w:r>
              <w:rPr>
                <w:b/>
              </w:rPr>
              <w:t>2</w:t>
            </w:r>
          </w:p>
        </w:tc>
        <w:tc>
          <w:tcPr>
            <w:tcW w:w="9583" w:type="dxa"/>
            <w:vAlign w:val="center"/>
          </w:tcPr>
          <w:p w14:paraId="5BF48E3A" w14:textId="77777777" w:rsidR="00332EC2" w:rsidRDefault="00713343" w:rsidP="00491D21">
            <w:pPr>
              <w:pStyle w:val="Body"/>
              <w:jc w:val="left"/>
              <w:rPr>
                <w:bCs/>
                <w:sz w:val="22"/>
                <w:szCs w:val="22"/>
              </w:rPr>
            </w:pPr>
            <w:r>
              <w:rPr>
                <w:bCs/>
                <w:sz w:val="22"/>
                <w:szCs w:val="22"/>
              </w:rPr>
              <w:t xml:space="preserve">Develop and conduct training and education programs for ESF #10 personnel. Key training considerations include but are not limited to: </w:t>
            </w:r>
          </w:p>
          <w:p w14:paraId="66611B0F" w14:textId="4730C5B1" w:rsidR="00713343" w:rsidRPr="004B2A9F" w:rsidRDefault="004B2A9F" w:rsidP="00807A37">
            <w:pPr>
              <w:pStyle w:val="BodyText"/>
              <w:numPr>
                <w:ilvl w:val="0"/>
                <w:numId w:val="37"/>
              </w:numPr>
              <w:spacing w:before="40" w:after="40"/>
            </w:pPr>
            <w:r>
              <w:rPr>
                <w:sz w:val="22"/>
                <w:szCs w:val="22"/>
              </w:rPr>
              <w:t>Hazardous materials assessment, management</w:t>
            </w:r>
            <w:r w:rsidR="00E9180E">
              <w:rPr>
                <w:sz w:val="22"/>
                <w:szCs w:val="22"/>
              </w:rPr>
              <w:t>,</w:t>
            </w:r>
            <w:r>
              <w:rPr>
                <w:sz w:val="22"/>
                <w:szCs w:val="22"/>
              </w:rPr>
              <w:t xml:space="preserve"> and response. </w:t>
            </w:r>
          </w:p>
          <w:p w14:paraId="77F83D8F" w14:textId="77777777" w:rsidR="004B2A9F" w:rsidRPr="00895E91" w:rsidRDefault="004B2A9F" w:rsidP="00807A37">
            <w:pPr>
              <w:pStyle w:val="BodyText"/>
              <w:numPr>
                <w:ilvl w:val="0"/>
                <w:numId w:val="37"/>
              </w:numPr>
              <w:spacing w:before="40" w:after="40"/>
              <w:rPr>
                <w:sz w:val="22"/>
                <w:szCs w:val="22"/>
              </w:rPr>
            </w:pPr>
            <w:r w:rsidRPr="00895E91">
              <w:rPr>
                <w:sz w:val="22"/>
                <w:szCs w:val="22"/>
              </w:rPr>
              <w:t xml:space="preserve">Working </w:t>
            </w:r>
            <w:r w:rsidR="0015419D" w:rsidRPr="00895E91">
              <w:rPr>
                <w:sz w:val="22"/>
                <w:szCs w:val="22"/>
              </w:rPr>
              <w:t xml:space="preserve">in the field during emergency operations. </w:t>
            </w:r>
          </w:p>
          <w:p w14:paraId="1136CE5A" w14:textId="77777777" w:rsidR="0015419D" w:rsidRPr="00895E91" w:rsidRDefault="0015419D" w:rsidP="00807A37">
            <w:pPr>
              <w:pStyle w:val="BodyText"/>
              <w:numPr>
                <w:ilvl w:val="0"/>
                <w:numId w:val="37"/>
              </w:numPr>
              <w:spacing w:before="40" w:after="40"/>
              <w:rPr>
                <w:sz w:val="22"/>
                <w:szCs w:val="22"/>
              </w:rPr>
            </w:pPr>
            <w:r w:rsidRPr="00895E91">
              <w:rPr>
                <w:sz w:val="22"/>
                <w:szCs w:val="22"/>
              </w:rPr>
              <w:t xml:space="preserve">Working in an EOC during emergency conditions. </w:t>
            </w:r>
          </w:p>
          <w:p w14:paraId="4B2EB18C" w14:textId="77777777" w:rsidR="0015419D" w:rsidRPr="00895E91" w:rsidRDefault="0015419D" w:rsidP="00807A37">
            <w:pPr>
              <w:pStyle w:val="BodyText"/>
              <w:numPr>
                <w:ilvl w:val="0"/>
                <w:numId w:val="37"/>
              </w:numPr>
              <w:spacing w:before="40" w:after="40"/>
              <w:rPr>
                <w:sz w:val="22"/>
                <w:szCs w:val="22"/>
              </w:rPr>
            </w:pPr>
            <w:r w:rsidRPr="00895E91">
              <w:rPr>
                <w:sz w:val="22"/>
                <w:szCs w:val="22"/>
              </w:rPr>
              <w:t xml:space="preserve">WebEOC or other computer applications. </w:t>
            </w:r>
          </w:p>
          <w:p w14:paraId="61F244F1" w14:textId="77777777" w:rsidR="0015419D" w:rsidRPr="00895E91" w:rsidRDefault="0015419D" w:rsidP="00807A37">
            <w:pPr>
              <w:pStyle w:val="BodyText"/>
              <w:numPr>
                <w:ilvl w:val="0"/>
                <w:numId w:val="37"/>
              </w:numPr>
              <w:spacing w:before="40" w:after="40"/>
              <w:rPr>
                <w:sz w:val="22"/>
                <w:szCs w:val="22"/>
              </w:rPr>
            </w:pPr>
            <w:r w:rsidRPr="00895E91">
              <w:rPr>
                <w:sz w:val="22"/>
                <w:szCs w:val="22"/>
              </w:rPr>
              <w:t xml:space="preserve">Emergency communications and reporting procedures. </w:t>
            </w:r>
          </w:p>
          <w:p w14:paraId="43654B39" w14:textId="77777777" w:rsidR="0015419D" w:rsidRPr="00895E91" w:rsidRDefault="0015419D" w:rsidP="00807A37">
            <w:pPr>
              <w:pStyle w:val="BodyText"/>
              <w:numPr>
                <w:ilvl w:val="0"/>
                <w:numId w:val="37"/>
              </w:numPr>
              <w:spacing w:before="40" w:after="40"/>
              <w:rPr>
                <w:sz w:val="22"/>
                <w:szCs w:val="22"/>
              </w:rPr>
            </w:pPr>
            <w:r w:rsidRPr="00895E91">
              <w:rPr>
                <w:sz w:val="22"/>
                <w:szCs w:val="22"/>
              </w:rPr>
              <w:t xml:space="preserve">National Incident Management System / Incident Command. </w:t>
            </w:r>
          </w:p>
          <w:p w14:paraId="2459FF4B" w14:textId="77777777" w:rsidR="0015419D" w:rsidRPr="00895E91" w:rsidRDefault="00895E91" w:rsidP="00807A37">
            <w:pPr>
              <w:pStyle w:val="BodyText"/>
              <w:numPr>
                <w:ilvl w:val="0"/>
                <w:numId w:val="37"/>
              </w:numPr>
              <w:spacing w:before="40" w:after="40"/>
              <w:rPr>
                <w:sz w:val="22"/>
                <w:szCs w:val="22"/>
              </w:rPr>
            </w:pPr>
            <w:r w:rsidRPr="00895E91">
              <w:rPr>
                <w:sz w:val="22"/>
                <w:szCs w:val="22"/>
              </w:rPr>
              <w:t xml:space="preserve">Continuity of Operations. </w:t>
            </w:r>
          </w:p>
          <w:p w14:paraId="6C3BD849" w14:textId="06752074" w:rsidR="00895E91" w:rsidRPr="00713343" w:rsidRDefault="00895E91" w:rsidP="00807A37">
            <w:pPr>
              <w:pStyle w:val="BodyText"/>
              <w:numPr>
                <w:ilvl w:val="0"/>
                <w:numId w:val="37"/>
              </w:numPr>
              <w:spacing w:before="40" w:after="40"/>
            </w:pPr>
            <w:r w:rsidRPr="00895E91">
              <w:rPr>
                <w:sz w:val="22"/>
                <w:szCs w:val="22"/>
              </w:rPr>
              <w:t>Mapping, GIS</w:t>
            </w:r>
            <w:r w:rsidR="00EE4D2A">
              <w:rPr>
                <w:sz w:val="22"/>
                <w:szCs w:val="22"/>
              </w:rPr>
              <w:t>,</w:t>
            </w:r>
            <w:r w:rsidRPr="00895E91">
              <w:rPr>
                <w:sz w:val="22"/>
                <w:szCs w:val="22"/>
              </w:rPr>
              <w:t xml:space="preserve"> and other computer applications.</w:t>
            </w:r>
            <w:r>
              <w:t xml:space="preserve"> </w:t>
            </w:r>
          </w:p>
        </w:tc>
      </w:tr>
      <w:tr w:rsidR="00332EC2" w14:paraId="17EEE32C" w14:textId="77777777" w:rsidTr="00DF2953">
        <w:trPr>
          <w:trHeight w:val="704"/>
          <w:jc w:val="center"/>
        </w:trPr>
        <w:tc>
          <w:tcPr>
            <w:tcW w:w="1073" w:type="dxa"/>
            <w:vAlign w:val="center"/>
          </w:tcPr>
          <w:p w14:paraId="4EF2B55B" w14:textId="2B67BF43" w:rsidR="00332EC2" w:rsidRPr="00BF05D1" w:rsidRDefault="00895E91" w:rsidP="000D568F">
            <w:pPr>
              <w:pStyle w:val="Body"/>
              <w:jc w:val="center"/>
              <w:rPr>
                <w:b/>
              </w:rPr>
            </w:pPr>
            <w:r>
              <w:rPr>
                <w:b/>
              </w:rPr>
              <w:t>3</w:t>
            </w:r>
          </w:p>
        </w:tc>
        <w:tc>
          <w:tcPr>
            <w:tcW w:w="9583" w:type="dxa"/>
            <w:vAlign w:val="center"/>
          </w:tcPr>
          <w:p w14:paraId="50243415" w14:textId="28BAADF1" w:rsidR="00332EC2" w:rsidRPr="00895E91" w:rsidRDefault="007F2D8D" w:rsidP="00491D21">
            <w:pPr>
              <w:pStyle w:val="Body"/>
              <w:jc w:val="left"/>
              <w:rPr>
                <w:bCs/>
                <w:sz w:val="22"/>
                <w:szCs w:val="22"/>
              </w:rPr>
            </w:pPr>
            <w:r>
              <w:rPr>
                <w:bCs/>
                <w:sz w:val="22"/>
                <w:szCs w:val="22"/>
              </w:rPr>
              <w:t xml:space="preserve">Develop and maintain a roster of essential primary and support agency contacts for ESF #10. Ensure critical information (telephone, cell, Office of Homeland Security, etc.) are </w:t>
            </w:r>
            <w:r w:rsidR="00A959BF">
              <w:rPr>
                <w:bCs/>
                <w:sz w:val="22"/>
                <w:szCs w:val="22"/>
              </w:rPr>
              <w:t xml:space="preserve">captured. </w:t>
            </w:r>
          </w:p>
        </w:tc>
      </w:tr>
      <w:tr w:rsidR="00332EC2" w14:paraId="7E442C21" w14:textId="77777777" w:rsidTr="00DF2953">
        <w:trPr>
          <w:trHeight w:val="691"/>
          <w:jc w:val="center"/>
        </w:trPr>
        <w:tc>
          <w:tcPr>
            <w:tcW w:w="1073" w:type="dxa"/>
            <w:vAlign w:val="center"/>
          </w:tcPr>
          <w:p w14:paraId="428DC4C8" w14:textId="1CAFD197" w:rsidR="00332EC2" w:rsidRPr="00BF05D1" w:rsidRDefault="00A959BF" w:rsidP="000D568F">
            <w:pPr>
              <w:pStyle w:val="Body"/>
              <w:jc w:val="center"/>
              <w:rPr>
                <w:b/>
              </w:rPr>
            </w:pPr>
            <w:r>
              <w:rPr>
                <w:b/>
              </w:rPr>
              <w:t>4</w:t>
            </w:r>
          </w:p>
        </w:tc>
        <w:tc>
          <w:tcPr>
            <w:tcW w:w="9583" w:type="dxa"/>
            <w:vAlign w:val="center"/>
          </w:tcPr>
          <w:p w14:paraId="53C31687" w14:textId="3C855895" w:rsidR="00332EC2" w:rsidRPr="00895E91" w:rsidRDefault="00A959BF" w:rsidP="00491D21">
            <w:pPr>
              <w:pStyle w:val="Body"/>
              <w:jc w:val="left"/>
              <w:rPr>
                <w:bCs/>
                <w:sz w:val="22"/>
                <w:szCs w:val="22"/>
              </w:rPr>
            </w:pPr>
            <w:r>
              <w:rPr>
                <w:bCs/>
                <w:sz w:val="22"/>
                <w:szCs w:val="22"/>
              </w:rPr>
              <w:t xml:space="preserve">Develop and maintain a database or system to collect information on essential resources and equipment. </w:t>
            </w:r>
          </w:p>
        </w:tc>
      </w:tr>
      <w:tr w:rsidR="00332EC2" w14:paraId="7C009E37" w14:textId="77777777" w:rsidTr="00DF2953">
        <w:trPr>
          <w:trHeight w:val="704"/>
          <w:jc w:val="center"/>
        </w:trPr>
        <w:tc>
          <w:tcPr>
            <w:tcW w:w="1073" w:type="dxa"/>
            <w:vAlign w:val="center"/>
          </w:tcPr>
          <w:p w14:paraId="185DEE31" w14:textId="62A4316E" w:rsidR="00332EC2" w:rsidRPr="00BF05D1" w:rsidRDefault="00A959BF" w:rsidP="000D568F">
            <w:pPr>
              <w:pStyle w:val="Body"/>
              <w:jc w:val="center"/>
              <w:rPr>
                <w:b/>
              </w:rPr>
            </w:pPr>
            <w:r>
              <w:rPr>
                <w:b/>
              </w:rPr>
              <w:t>5</w:t>
            </w:r>
          </w:p>
        </w:tc>
        <w:tc>
          <w:tcPr>
            <w:tcW w:w="9583" w:type="dxa"/>
            <w:vAlign w:val="center"/>
          </w:tcPr>
          <w:p w14:paraId="66879F8C" w14:textId="566AA38F" w:rsidR="00332EC2" w:rsidRPr="00895E91" w:rsidRDefault="00A959BF" w:rsidP="00491D21">
            <w:pPr>
              <w:pStyle w:val="Body"/>
              <w:jc w:val="left"/>
              <w:rPr>
                <w:bCs/>
                <w:sz w:val="22"/>
                <w:szCs w:val="22"/>
              </w:rPr>
            </w:pPr>
            <w:r>
              <w:rPr>
                <w:bCs/>
                <w:sz w:val="22"/>
                <w:szCs w:val="22"/>
              </w:rPr>
              <w:t xml:space="preserve">Develop </w:t>
            </w:r>
            <w:r w:rsidR="00782E8A">
              <w:rPr>
                <w:bCs/>
                <w:sz w:val="22"/>
                <w:szCs w:val="22"/>
              </w:rPr>
              <w:t>lists of resources needs and work toward eliminating these shortfalls by securing funding, partnerships</w:t>
            </w:r>
            <w:r w:rsidR="00EE4D2A">
              <w:rPr>
                <w:bCs/>
                <w:sz w:val="22"/>
                <w:szCs w:val="22"/>
              </w:rPr>
              <w:t>,</w:t>
            </w:r>
            <w:r w:rsidR="00782E8A">
              <w:rPr>
                <w:bCs/>
                <w:sz w:val="22"/>
                <w:szCs w:val="22"/>
              </w:rPr>
              <w:t xml:space="preserve"> or taking other essential activities. </w:t>
            </w:r>
          </w:p>
        </w:tc>
      </w:tr>
      <w:tr w:rsidR="00332EC2" w14:paraId="442F2B9C" w14:textId="77777777" w:rsidTr="00DF2953">
        <w:trPr>
          <w:trHeight w:val="691"/>
          <w:jc w:val="center"/>
        </w:trPr>
        <w:tc>
          <w:tcPr>
            <w:tcW w:w="1073" w:type="dxa"/>
            <w:vAlign w:val="center"/>
          </w:tcPr>
          <w:p w14:paraId="3EC29473" w14:textId="03586876" w:rsidR="00332EC2" w:rsidRPr="00BF05D1" w:rsidRDefault="00782E8A" w:rsidP="000D568F">
            <w:pPr>
              <w:pStyle w:val="Body"/>
              <w:jc w:val="center"/>
              <w:rPr>
                <w:b/>
              </w:rPr>
            </w:pPr>
            <w:r>
              <w:rPr>
                <w:b/>
              </w:rPr>
              <w:t>6</w:t>
            </w:r>
          </w:p>
        </w:tc>
        <w:tc>
          <w:tcPr>
            <w:tcW w:w="9583" w:type="dxa"/>
            <w:vAlign w:val="center"/>
          </w:tcPr>
          <w:p w14:paraId="49C5CBFB" w14:textId="7CB7A503" w:rsidR="00332EC2" w:rsidRPr="00895E91" w:rsidRDefault="00782E8A" w:rsidP="00491D21">
            <w:pPr>
              <w:pStyle w:val="Body"/>
              <w:jc w:val="left"/>
              <w:rPr>
                <w:bCs/>
                <w:sz w:val="22"/>
                <w:szCs w:val="22"/>
              </w:rPr>
            </w:pPr>
            <w:r>
              <w:rPr>
                <w:bCs/>
                <w:sz w:val="22"/>
                <w:szCs w:val="22"/>
              </w:rPr>
              <w:t xml:space="preserve">Update mutual aid agreements, letters of understanding or contracts with departments, organizations or private entities that may offer rapid deployment of resources or services as they relate to short and long-term emergency hazardous materials response needs. </w:t>
            </w:r>
          </w:p>
        </w:tc>
      </w:tr>
      <w:tr w:rsidR="00332EC2" w14:paraId="11D06D89" w14:textId="77777777" w:rsidTr="00DF2953">
        <w:trPr>
          <w:trHeight w:val="704"/>
          <w:jc w:val="center"/>
        </w:trPr>
        <w:tc>
          <w:tcPr>
            <w:tcW w:w="1073" w:type="dxa"/>
            <w:vAlign w:val="center"/>
          </w:tcPr>
          <w:p w14:paraId="60A8C7D3" w14:textId="2C424DF7" w:rsidR="00332EC2" w:rsidRPr="00BF05D1" w:rsidRDefault="00782E8A" w:rsidP="000D568F">
            <w:pPr>
              <w:pStyle w:val="Body"/>
              <w:jc w:val="center"/>
              <w:rPr>
                <w:b/>
              </w:rPr>
            </w:pPr>
            <w:r>
              <w:rPr>
                <w:b/>
              </w:rPr>
              <w:t>7</w:t>
            </w:r>
          </w:p>
        </w:tc>
        <w:tc>
          <w:tcPr>
            <w:tcW w:w="9583" w:type="dxa"/>
            <w:vAlign w:val="center"/>
          </w:tcPr>
          <w:p w14:paraId="4606E6C8" w14:textId="66A585DE" w:rsidR="00332EC2" w:rsidRPr="00895E91" w:rsidRDefault="00782E8A" w:rsidP="00491D21">
            <w:pPr>
              <w:pStyle w:val="Body"/>
              <w:jc w:val="left"/>
              <w:rPr>
                <w:bCs/>
                <w:sz w:val="22"/>
                <w:szCs w:val="22"/>
              </w:rPr>
            </w:pPr>
            <w:r>
              <w:rPr>
                <w:bCs/>
                <w:sz w:val="22"/>
                <w:szCs w:val="22"/>
              </w:rPr>
              <w:t xml:space="preserve">Train ESF #10 personnel on technical standards and specifications for essential pieces of equipment related to hazardous materials response. </w:t>
            </w:r>
          </w:p>
        </w:tc>
      </w:tr>
      <w:tr w:rsidR="00332EC2" w14:paraId="352DD95D" w14:textId="77777777" w:rsidTr="00DF2953">
        <w:trPr>
          <w:trHeight w:val="691"/>
          <w:jc w:val="center"/>
        </w:trPr>
        <w:tc>
          <w:tcPr>
            <w:tcW w:w="1073" w:type="dxa"/>
            <w:vAlign w:val="center"/>
          </w:tcPr>
          <w:p w14:paraId="0406E34F" w14:textId="770D7242" w:rsidR="00332EC2" w:rsidRPr="00BF05D1" w:rsidRDefault="00782E8A" w:rsidP="000D568F">
            <w:pPr>
              <w:pStyle w:val="Body"/>
              <w:jc w:val="center"/>
              <w:rPr>
                <w:b/>
              </w:rPr>
            </w:pPr>
            <w:r>
              <w:rPr>
                <w:b/>
              </w:rPr>
              <w:t>8</w:t>
            </w:r>
          </w:p>
        </w:tc>
        <w:tc>
          <w:tcPr>
            <w:tcW w:w="9583" w:type="dxa"/>
            <w:vAlign w:val="center"/>
          </w:tcPr>
          <w:p w14:paraId="174B0C91" w14:textId="75111BA3" w:rsidR="00332EC2" w:rsidRPr="00895E91" w:rsidRDefault="00782E8A" w:rsidP="00491D21">
            <w:pPr>
              <w:pStyle w:val="Body"/>
              <w:jc w:val="left"/>
              <w:rPr>
                <w:bCs/>
                <w:sz w:val="22"/>
                <w:szCs w:val="22"/>
              </w:rPr>
            </w:pPr>
            <w:r>
              <w:rPr>
                <w:bCs/>
                <w:sz w:val="22"/>
                <w:szCs w:val="22"/>
              </w:rPr>
              <w:t xml:space="preserve">Train ESF #10 </w:t>
            </w:r>
            <w:r w:rsidR="003D09BF">
              <w:rPr>
                <w:bCs/>
                <w:sz w:val="22"/>
                <w:szCs w:val="22"/>
              </w:rPr>
              <w:t xml:space="preserve">personnel on routine and emergency safety standards for both field operations and EOC support. </w:t>
            </w:r>
          </w:p>
        </w:tc>
      </w:tr>
      <w:tr w:rsidR="00332EC2" w14:paraId="35A93F86" w14:textId="77777777" w:rsidTr="00DF2953">
        <w:trPr>
          <w:trHeight w:val="704"/>
          <w:jc w:val="center"/>
        </w:trPr>
        <w:tc>
          <w:tcPr>
            <w:tcW w:w="1073" w:type="dxa"/>
            <w:vAlign w:val="center"/>
          </w:tcPr>
          <w:p w14:paraId="3AF89196" w14:textId="2C5E2EA2" w:rsidR="00332EC2" w:rsidRPr="00BF05D1" w:rsidRDefault="003D09BF" w:rsidP="000D568F">
            <w:pPr>
              <w:pStyle w:val="Body"/>
              <w:jc w:val="center"/>
              <w:rPr>
                <w:b/>
              </w:rPr>
            </w:pPr>
            <w:r>
              <w:rPr>
                <w:b/>
              </w:rPr>
              <w:t>9</w:t>
            </w:r>
          </w:p>
        </w:tc>
        <w:tc>
          <w:tcPr>
            <w:tcW w:w="9583" w:type="dxa"/>
            <w:vAlign w:val="center"/>
          </w:tcPr>
          <w:p w14:paraId="6CF6084C" w14:textId="161CE054" w:rsidR="00332EC2" w:rsidRPr="00895E91" w:rsidRDefault="003D09BF" w:rsidP="00491D21">
            <w:pPr>
              <w:pStyle w:val="Body"/>
              <w:jc w:val="left"/>
              <w:rPr>
                <w:bCs/>
                <w:sz w:val="22"/>
                <w:szCs w:val="22"/>
              </w:rPr>
            </w:pPr>
            <w:r>
              <w:rPr>
                <w:bCs/>
                <w:sz w:val="22"/>
                <w:szCs w:val="22"/>
              </w:rPr>
              <w:t>Train ESF #10 personnel on legislation, policies</w:t>
            </w:r>
            <w:r w:rsidR="00E73589">
              <w:rPr>
                <w:bCs/>
                <w:sz w:val="22"/>
                <w:szCs w:val="22"/>
              </w:rPr>
              <w:t>,</w:t>
            </w:r>
            <w:r>
              <w:rPr>
                <w:bCs/>
                <w:sz w:val="22"/>
                <w:szCs w:val="22"/>
              </w:rPr>
              <w:t xml:space="preserve"> and administrative rules that relate </w:t>
            </w:r>
            <w:r w:rsidR="008A6427">
              <w:rPr>
                <w:bCs/>
                <w:sz w:val="22"/>
                <w:szCs w:val="22"/>
              </w:rPr>
              <w:t xml:space="preserve">directly to hazardous materials response, this ESF and its ability to provide emergency assistance. </w:t>
            </w:r>
          </w:p>
        </w:tc>
      </w:tr>
      <w:tr w:rsidR="00332EC2" w14:paraId="33893F4D" w14:textId="77777777" w:rsidTr="00DF2953">
        <w:trPr>
          <w:trHeight w:val="691"/>
          <w:jc w:val="center"/>
        </w:trPr>
        <w:tc>
          <w:tcPr>
            <w:tcW w:w="1073" w:type="dxa"/>
            <w:vAlign w:val="center"/>
          </w:tcPr>
          <w:p w14:paraId="38F6D185" w14:textId="727EF2FF" w:rsidR="00332EC2" w:rsidRPr="00BF05D1" w:rsidRDefault="008A6427" w:rsidP="000D568F">
            <w:pPr>
              <w:pStyle w:val="Body"/>
              <w:jc w:val="center"/>
              <w:rPr>
                <w:b/>
              </w:rPr>
            </w:pPr>
            <w:r>
              <w:rPr>
                <w:b/>
              </w:rPr>
              <w:t>10</w:t>
            </w:r>
          </w:p>
        </w:tc>
        <w:tc>
          <w:tcPr>
            <w:tcW w:w="9583" w:type="dxa"/>
            <w:vAlign w:val="center"/>
          </w:tcPr>
          <w:p w14:paraId="6FD0ACFC" w14:textId="2CF4A2A0" w:rsidR="00332EC2" w:rsidRPr="00895E91" w:rsidRDefault="008A6427" w:rsidP="00491D21">
            <w:pPr>
              <w:pStyle w:val="Body"/>
              <w:jc w:val="left"/>
              <w:rPr>
                <w:bCs/>
                <w:sz w:val="22"/>
                <w:szCs w:val="22"/>
              </w:rPr>
            </w:pPr>
            <w:r>
              <w:rPr>
                <w:bCs/>
                <w:sz w:val="22"/>
                <w:szCs w:val="22"/>
              </w:rPr>
              <w:t xml:space="preserve">Ensure necessary supplements to the ESF annex are developed and maintained. </w:t>
            </w:r>
          </w:p>
        </w:tc>
      </w:tr>
      <w:tr w:rsidR="00332EC2" w14:paraId="77660305" w14:textId="77777777" w:rsidTr="00DF2953">
        <w:trPr>
          <w:trHeight w:val="629"/>
          <w:jc w:val="center"/>
        </w:trPr>
        <w:tc>
          <w:tcPr>
            <w:tcW w:w="1073" w:type="dxa"/>
            <w:vAlign w:val="center"/>
          </w:tcPr>
          <w:p w14:paraId="334E3B46" w14:textId="007D311F" w:rsidR="00332EC2" w:rsidRPr="00BF05D1" w:rsidRDefault="00A50925" w:rsidP="000D568F">
            <w:pPr>
              <w:pStyle w:val="Body"/>
              <w:jc w:val="center"/>
              <w:rPr>
                <w:b/>
              </w:rPr>
            </w:pPr>
            <w:r>
              <w:rPr>
                <w:b/>
              </w:rPr>
              <w:t>11</w:t>
            </w:r>
          </w:p>
        </w:tc>
        <w:tc>
          <w:tcPr>
            <w:tcW w:w="9583" w:type="dxa"/>
            <w:vAlign w:val="center"/>
          </w:tcPr>
          <w:p w14:paraId="5B44BF26" w14:textId="4FB45F37" w:rsidR="00332EC2" w:rsidRPr="00895E91" w:rsidRDefault="00A50925" w:rsidP="00491D21">
            <w:pPr>
              <w:pStyle w:val="Body"/>
              <w:jc w:val="left"/>
              <w:rPr>
                <w:bCs/>
                <w:sz w:val="22"/>
                <w:szCs w:val="22"/>
              </w:rPr>
            </w:pPr>
            <w:r>
              <w:rPr>
                <w:bCs/>
                <w:sz w:val="22"/>
                <w:szCs w:val="22"/>
              </w:rPr>
              <w:t xml:space="preserve">Review the ESF #10 annex annually and update as needed. </w:t>
            </w:r>
          </w:p>
        </w:tc>
      </w:tr>
    </w:tbl>
    <w:p w14:paraId="00F1B4DE" w14:textId="77777777" w:rsidR="00DF2953" w:rsidRPr="00DF2953" w:rsidRDefault="00DF2953" w:rsidP="00DF2953">
      <w:pPr>
        <w:keepNext/>
        <w:spacing w:before="120"/>
        <w:outlineLvl w:val="2"/>
        <w:rPr>
          <w:rFonts w:ascii="Arial Narrow" w:hAnsi="Arial Narrow" w:cs="Arial"/>
          <w:b/>
          <w:caps/>
          <w:color w:val="000000" w:themeColor="text1"/>
          <w:szCs w:val="20"/>
        </w:rPr>
      </w:pPr>
      <w:bookmarkStart w:id="86" w:name="_Toc95724536"/>
      <w:bookmarkStart w:id="87" w:name="_Toc76124261"/>
      <w:bookmarkStart w:id="88" w:name="_Toc76134375"/>
      <w:bookmarkStart w:id="89" w:name="_Toc93478455"/>
      <w:r w:rsidRPr="00DF2953">
        <w:rPr>
          <w:rFonts w:ascii="Arial Narrow" w:hAnsi="Arial Narrow" w:cs="Arial"/>
          <w:b/>
          <w:caps/>
          <w:color w:val="000000" w:themeColor="text1"/>
          <w:szCs w:val="20"/>
        </w:rPr>
        <w:lastRenderedPageBreak/>
        <w:t>Table 6. Esf 10 Mitigation Tasks</w:t>
      </w:r>
      <w:bookmarkEnd w:id="86"/>
    </w:p>
    <w:tbl>
      <w:tblPr>
        <w:tblStyle w:val="TableGrid"/>
        <w:tblW w:w="10656" w:type="dxa"/>
        <w:jc w:val="center"/>
        <w:tblLook w:val="04A0" w:firstRow="1" w:lastRow="0" w:firstColumn="1" w:lastColumn="0" w:noHBand="0" w:noVBand="1"/>
      </w:tblPr>
      <w:tblGrid>
        <w:gridCol w:w="1075"/>
        <w:gridCol w:w="9581"/>
      </w:tblGrid>
      <w:tr w:rsidR="00DF2953" w:rsidRPr="00DF2953" w14:paraId="46CF455D" w14:textId="77777777" w:rsidTr="00C82B00">
        <w:trPr>
          <w:trHeight w:val="539"/>
          <w:jc w:val="center"/>
        </w:trPr>
        <w:tc>
          <w:tcPr>
            <w:tcW w:w="10656" w:type="dxa"/>
            <w:gridSpan w:val="2"/>
            <w:shd w:val="clear" w:color="auto" w:fill="0070C0"/>
            <w:vAlign w:val="center"/>
          </w:tcPr>
          <w:p w14:paraId="53B44BDD" w14:textId="77777777" w:rsidR="00DF2953" w:rsidRPr="00DF2953" w:rsidRDefault="00DF2953" w:rsidP="00DF2953">
            <w:pPr>
              <w:spacing w:before="120"/>
              <w:jc w:val="center"/>
              <w:rPr>
                <w:rFonts w:ascii="Arial Narrow" w:eastAsiaTheme="minorEastAsia" w:hAnsi="Arial Narrow" w:cs="Arial"/>
                <w:b/>
                <w:bCs/>
                <w:sz w:val="30"/>
                <w:szCs w:val="30"/>
              </w:rPr>
            </w:pPr>
            <w:r w:rsidRPr="00DF2953">
              <w:rPr>
                <w:rFonts w:ascii="Arial Narrow" w:eastAsiaTheme="minorEastAsia" w:hAnsi="Arial Narrow" w:cs="Arial"/>
                <w:b/>
                <w:bCs/>
                <w:sz w:val="30"/>
                <w:szCs w:val="30"/>
              </w:rPr>
              <w:t>ESF #10 – MITIGATION TASKS</w:t>
            </w:r>
          </w:p>
        </w:tc>
      </w:tr>
      <w:tr w:rsidR="00DF2953" w:rsidRPr="00DF2953" w14:paraId="65631F05" w14:textId="77777777" w:rsidTr="00C82B00">
        <w:trPr>
          <w:trHeight w:val="449"/>
          <w:jc w:val="center"/>
        </w:trPr>
        <w:tc>
          <w:tcPr>
            <w:tcW w:w="1075" w:type="dxa"/>
            <w:vAlign w:val="center"/>
          </w:tcPr>
          <w:p w14:paraId="18A4CB31" w14:textId="77777777" w:rsidR="00DF2953" w:rsidRPr="00DF2953" w:rsidRDefault="00DF2953" w:rsidP="00DF2953">
            <w:pPr>
              <w:spacing w:after="0"/>
              <w:jc w:val="center"/>
              <w:rPr>
                <w:rFonts w:ascii="Arial Narrow" w:eastAsiaTheme="minorEastAsia" w:hAnsi="Arial Narrow" w:cs="Arial"/>
                <w:b/>
                <w:bCs/>
                <w:sz w:val="28"/>
                <w:szCs w:val="28"/>
              </w:rPr>
            </w:pPr>
            <w:r w:rsidRPr="00DF2953">
              <w:rPr>
                <w:rFonts w:ascii="Arial Narrow" w:eastAsiaTheme="minorEastAsia" w:hAnsi="Arial Narrow" w:cs="Arial"/>
                <w:b/>
                <w:bCs/>
                <w:sz w:val="28"/>
                <w:szCs w:val="28"/>
              </w:rPr>
              <w:t>TASK #</w:t>
            </w:r>
          </w:p>
        </w:tc>
        <w:tc>
          <w:tcPr>
            <w:tcW w:w="9581" w:type="dxa"/>
            <w:vAlign w:val="center"/>
          </w:tcPr>
          <w:p w14:paraId="0513D871" w14:textId="77777777" w:rsidR="00DF2953" w:rsidRPr="00DF2953" w:rsidRDefault="00DF2953" w:rsidP="00DF2953">
            <w:pPr>
              <w:spacing w:after="0"/>
              <w:jc w:val="center"/>
              <w:rPr>
                <w:rFonts w:ascii="Arial Narrow" w:eastAsiaTheme="minorEastAsia" w:hAnsi="Arial Narrow" w:cs="Arial"/>
                <w:b/>
                <w:bCs/>
                <w:sz w:val="28"/>
                <w:szCs w:val="28"/>
              </w:rPr>
            </w:pPr>
            <w:r w:rsidRPr="00DF2953">
              <w:rPr>
                <w:rFonts w:ascii="Arial Narrow" w:eastAsiaTheme="minorEastAsia" w:hAnsi="Arial Narrow" w:cs="Arial"/>
                <w:b/>
                <w:bCs/>
                <w:sz w:val="28"/>
                <w:szCs w:val="28"/>
              </w:rPr>
              <w:t xml:space="preserve">TASK SUMMARY </w:t>
            </w:r>
          </w:p>
        </w:tc>
      </w:tr>
      <w:tr w:rsidR="00DF2953" w:rsidRPr="00DF2953" w14:paraId="34FE0467" w14:textId="77777777" w:rsidTr="00C82B00">
        <w:trPr>
          <w:trHeight w:val="552"/>
          <w:jc w:val="center"/>
        </w:trPr>
        <w:tc>
          <w:tcPr>
            <w:tcW w:w="1075" w:type="dxa"/>
            <w:vAlign w:val="center"/>
          </w:tcPr>
          <w:p w14:paraId="26A9F6F5" w14:textId="77777777" w:rsidR="00DF2953" w:rsidRPr="00DF2953" w:rsidRDefault="00DF2953" w:rsidP="00DF2953">
            <w:pPr>
              <w:spacing w:before="120"/>
              <w:jc w:val="center"/>
              <w:rPr>
                <w:rFonts w:eastAsiaTheme="minorEastAsia" w:cs="Arial"/>
                <w:b/>
                <w:bCs/>
                <w:szCs w:val="28"/>
              </w:rPr>
            </w:pPr>
            <w:r w:rsidRPr="00DF2953">
              <w:rPr>
                <w:rFonts w:eastAsiaTheme="minorEastAsia" w:cs="Arial"/>
                <w:b/>
                <w:bCs/>
                <w:szCs w:val="28"/>
              </w:rPr>
              <w:t>1</w:t>
            </w:r>
          </w:p>
        </w:tc>
        <w:tc>
          <w:tcPr>
            <w:tcW w:w="9581" w:type="dxa"/>
            <w:vAlign w:val="center"/>
          </w:tcPr>
          <w:p w14:paraId="6173DD4F" w14:textId="77777777" w:rsidR="00DF2953" w:rsidRPr="00DF2953" w:rsidRDefault="00DF2953" w:rsidP="00DF2953">
            <w:pPr>
              <w:spacing w:before="120"/>
              <w:rPr>
                <w:rFonts w:eastAsiaTheme="minorEastAsia" w:cs="Arial"/>
                <w:sz w:val="22"/>
                <w:szCs w:val="22"/>
              </w:rPr>
            </w:pPr>
            <w:r w:rsidRPr="00DF2953">
              <w:rPr>
                <w:rFonts w:eastAsiaTheme="minorEastAsia" w:cs="Arial"/>
                <w:sz w:val="22"/>
                <w:szCs w:val="22"/>
              </w:rPr>
              <w:t xml:space="preserve">Identify areas that have hazardous material inventories which may pose a significant threat and assess the potential impact on critical infrastructure. </w:t>
            </w:r>
          </w:p>
        </w:tc>
      </w:tr>
      <w:tr w:rsidR="00DF2953" w:rsidRPr="00DF2953" w14:paraId="4D0E58B2" w14:textId="77777777" w:rsidTr="00C82B00">
        <w:trPr>
          <w:trHeight w:val="539"/>
          <w:jc w:val="center"/>
        </w:trPr>
        <w:tc>
          <w:tcPr>
            <w:tcW w:w="1075" w:type="dxa"/>
            <w:vAlign w:val="center"/>
          </w:tcPr>
          <w:p w14:paraId="0FFBC20E" w14:textId="77777777" w:rsidR="00DF2953" w:rsidRPr="00DF2953" w:rsidRDefault="00DF2953" w:rsidP="00DF2953">
            <w:pPr>
              <w:spacing w:before="120"/>
              <w:jc w:val="center"/>
              <w:rPr>
                <w:rFonts w:eastAsiaTheme="minorEastAsia" w:cs="Arial"/>
                <w:b/>
                <w:bCs/>
                <w:szCs w:val="28"/>
              </w:rPr>
            </w:pPr>
            <w:r w:rsidRPr="00DF2953">
              <w:rPr>
                <w:rFonts w:eastAsiaTheme="minorEastAsia" w:cs="Arial"/>
                <w:b/>
                <w:bCs/>
                <w:szCs w:val="28"/>
              </w:rPr>
              <w:t>2</w:t>
            </w:r>
          </w:p>
        </w:tc>
        <w:tc>
          <w:tcPr>
            <w:tcW w:w="9581" w:type="dxa"/>
            <w:vAlign w:val="center"/>
          </w:tcPr>
          <w:p w14:paraId="4850565F" w14:textId="4DEE83EC" w:rsidR="00DF2953" w:rsidRPr="00DF2953" w:rsidRDefault="00DF2953" w:rsidP="00DF2953">
            <w:pPr>
              <w:spacing w:before="120"/>
              <w:rPr>
                <w:rFonts w:eastAsiaTheme="minorEastAsia" w:cs="Arial"/>
                <w:sz w:val="22"/>
                <w:szCs w:val="22"/>
              </w:rPr>
            </w:pPr>
            <w:r w:rsidRPr="00DF2953">
              <w:rPr>
                <w:rFonts w:eastAsiaTheme="minorEastAsia" w:cs="Arial"/>
                <w:sz w:val="22"/>
                <w:szCs w:val="22"/>
              </w:rPr>
              <w:t xml:space="preserve">Identify oil and hazardous materials response resources within the </w:t>
            </w:r>
            <w:r w:rsidR="00BA58A1">
              <w:rPr>
                <w:rFonts w:eastAsiaTheme="minorEastAsia" w:cs="Arial"/>
                <w:sz w:val="22"/>
                <w:szCs w:val="22"/>
              </w:rPr>
              <w:t>county</w:t>
            </w:r>
            <w:r w:rsidRPr="00DF2953">
              <w:rPr>
                <w:rFonts w:eastAsiaTheme="minorEastAsia" w:cs="Arial"/>
                <w:sz w:val="22"/>
                <w:szCs w:val="22"/>
              </w:rPr>
              <w:t xml:space="preserve"> and potential shortfalls or gaps that may exist. </w:t>
            </w:r>
          </w:p>
        </w:tc>
      </w:tr>
      <w:tr w:rsidR="00DF2953" w:rsidRPr="00DF2953" w14:paraId="06D35D1F" w14:textId="77777777" w:rsidTr="00C82B00">
        <w:trPr>
          <w:trHeight w:val="539"/>
          <w:jc w:val="center"/>
        </w:trPr>
        <w:tc>
          <w:tcPr>
            <w:tcW w:w="1075" w:type="dxa"/>
            <w:vAlign w:val="center"/>
          </w:tcPr>
          <w:p w14:paraId="3A6D8ADE" w14:textId="77777777" w:rsidR="00DF2953" w:rsidRPr="00DF2953" w:rsidRDefault="00DF2953" w:rsidP="00DF2953">
            <w:pPr>
              <w:spacing w:before="120"/>
              <w:jc w:val="center"/>
              <w:rPr>
                <w:rFonts w:eastAsiaTheme="minorEastAsia" w:cs="Arial"/>
                <w:b/>
                <w:bCs/>
                <w:szCs w:val="28"/>
              </w:rPr>
            </w:pPr>
            <w:r w:rsidRPr="00DF2953">
              <w:rPr>
                <w:rFonts w:eastAsiaTheme="minorEastAsia" w:cs="Arial"/>
                <w:b/>
                <w:bCs/>
                <w:szCs w:val="28"/>
              </w:rPr>
              <w:t>3</w:t>
            </w:r>
          </w:p>
        </w:tc>
        <w:tc>
          <w:tcPr>
            <w:tcW w:w="9581" w:type="dxa"/>
            <w:vAlign w:val="center"/>
          </w:tcPr>
          <w:p w14:paraId="17753733" w14:textId="77777777" w:rsidR="00DF2953" w:rsidRPr="00DF2953" w:rsidRDefault="00DF2953" w:rsidP="00DF2953">
            <w:pPr>
              <w:spacing w:before="120"/>
              <w:rPr>
                <w:rFonts w:eastAsiaTheme="minorEastAsia" w:cs="Arial"/>
                <w:sz w:val="22"/>
                <w:szCs w:val="22"/>
              </w:rPr>
            </w:pPr>
            <w:r w:rsidRPr="00DF2953">
              <w:rPr>
                <w:rFonts w:eastAsiaTheme="minorEastAsia" w:cs="Arial"/>
                <w:sz w:val="22"/>
                <w:szCs w:val="22"/>
              </w:rPr>
              <w:t xml:space="preserve">Identify potential partnerships or funding sources to reduce or eliminate resource shortfalls or gaps for oil and hazardous materials response issues and concerns. </w:t>
            </w:r>
          </w:p>
        </w:tc>
      </w:tr>
      <w:tr w:rsidR="00DF2953" w:rsidRPr="00DF2953" w14:paraId="4437EDFE" w14:textId="77777777" w:rsidTr="00C82B00">
        <w:trPr>
          <w:trHeight w:val="539"/>
          <w:jc w:val="center"/>
        </w:trPr>
        <w:tc>
          <w:tcPr>
            <w:tcW w:w="1075" w:type="dxa"/>
            <w:vAlign w:val="center"/>
          </w:tcPr>
          <w:p w14:paraId="75A82D93" w14:textId="77777777" w:rsidR="00DF2953" w:rsidRPr="00DF2953" w:rsidRDefault="00DF2953" w:rsidP="00DF2953">
            <w:pPr>
              <w:spacing w:before="120"/>
              <w:jc w:val="center"/>
              <w:rPr>
                <w:rFonts w:eastAsiaTheme="minorEastAsia" w:cs="Arial"/>
                <w:b/>
                <w:bCs/>
                <w:szCs w:val="28"/>
              </w:rPr>
            </w:pPr>
            <w:r w:rsidRPr="00DF2953">
              <w:rPr>
                <w:rFonts w:eastAsiaTheme="minorEastAsia" w:cs="Arial"/>
                <w:b/>
                <w:bCs/>
                <w:szCs w:val="28"/>
              </w:rPr>
              <w:t>4</w:t>
            </w:r>
          </w:p>
        </w:tc>
        <w:tc>
          <w:tcPr>
            <w:tcW w:w="9581" w:type="dxa"/>
            <w:vAlign w:val="center"/>
          </w:tcPr>
          <w:p w14:paraId="4FE94CE6" w14:textId="77777777" w:rsidR="00DF2953" w:rsidRPr="00DF2953" w:rsidRDefault="00DF2953" w:rsidP="00DF2953">
            <w:pPr>
              <w:spacing w:before="120"/>
              <w:rPr>
                <w:rFonts w:eastAsiaTheme="minorEastAsia" w:cs="Arial"/>
                <w:sz w:val="22"/>
                <w:szCs w:val="22"/>
              </w:rPr>
            </w:pPr>
            <w:r w:rsidRPr="00DF2953">
              <w:rPr>
                <w:rFonts w:eastAsiaTheme="minorEastAsia" w:cs="Arial"/>
                <w:sz w:val="22"/>
                <w:szCs w:val="22"/>
              </w:rPr>
              <w:t xml:space="preserve">Establish partnerships with federal, state, local, and municipal entities that share oil and hazardous materials response responsibilities. </w:t>
            </w:r>
          </w:p>
        </w:tc>
      </w:tr>
      <w:tr w:rsidR="00DF2953" w:rsidRPr="00DF2953" w14:paraId="5D5D4832" w14:textId="77777777" w:rsidTr="00C82B00">
        <w:trPr>
          <w:trHeight w:val="539"/>
          <w:jc w:val="center"/>
        </w:trPr>
        <w:tc>
          <w:tcPr>
            <w:tcW w:w="1075" w:type="dxa"/>
            <w:vAlign w:val="center"/>
          </w:tcPr>
          <w:p w14:paraId="30B20C54" w14:textId="77777777" w:rsidR="00DF2953" w:rsidRPr="00DF2953" w:rsidRDefault="00DF2953" w:rsidP="00DF2953">
            <w:pPr>
              <w:spacing w:before="120"/>
              <w:jc w:val="center"/>
              <w:rPr>
                <w:rFonts w:eastAsiaTheme="minorEastAsia" w:cs="Arial"/>
                <w:b/>
                <w:bCs/>
                <w:szCs w:val="28"/>
              </w:rPr>
            </w:pPr>
            <w:r w:rsidRPr="00DF2953">
              <w:rPr>
                <w:rFonts w:eastAsiaTheme="minorEastAsia" w:cs="Arial"/>
                <w:b/>
                <w:bCs/>
                <w:szCs w:val="28"/>
              </w:rPr>
              <w:t>5</w:t>
            </w:r>
          </w:p>
        </w:tc>
        <w:tc>
          <w:tcPr>
            <w:tcW w:w="9581" w:type="dxa"/>
            <w:vAlign w:val="center"/>
          </w:tcPr>
          <w:p w14:paraId="398FD14D" w14:textId="77777777" w:rsidR="00DF2953" w:rsidRPr="00DF2953" w:rsidRDefault="00DF2953" w:rsidP="00DF2953">
            <w:pPr>
              <w:spacing w:before="120"/>
              <w:rPr>
                <w:rFonts w:eastAsiaTheme="minorEastAsia" w:cs="Arial"/>
                <w:sz w:val="22"/>
                <w:szCs w:val="22"/>
              </w:rPr>
            </w:pPr>
            <w:r w:rsidRPr="00DF2953">
              <w:rPr>
                <w:rFonts w:eastAsiaTheme="minorEastAsia" w:cs="Arial"/>
                <w:sz w:val="22"/>
                <w:szCs w:val="22"/>
              </w:rPr>
              <w:t xml:space="preserve">Identify gaps in and maintain mutual aid agreements, letters of understanding or contracts with departments, organizations or private entities that may offer rapid deployment of resources or services as they relate to short and long-term emergency oil and hazardous materials response needs. </w:t>
            </w:r>
          </w:p>
        </w:tc>
      </w:tr>
      <w:tr w:rsidR="00DF2953" w:rsidRPr="00DF2953" w14:paraId="704A4858" w14:textId="77777777" w:rsidTr="00C82B00">
        <w:trPr>
          <w:trHeight w:val="539"/>
          <w:jc w:val="center"/>
        </w:trPr>
        <w:tc>
          <w:tcPr>
            <w:tcW w:w="1075" w:type="dxa"/>
            <w:vAlign w:val="center"/>
          </w:tcPr>
          <w:p w14:paraId="5EA77C1B" w14:textId="77777777" w:rsidR="00DF2953" w:rsidRPr="00DF2953" w:rsidRDefault="00DF2953" w:rsidP="00DF2953">
            <w:pPr>
              <w:spacing w:before="120"/>
              <w:jc w:val="center"/>
              <w:rPr>
                <w:rFonts w:eastAsiaTheme="minorEastAsia" w:cs="Arial"/>
                <w:b/>
                <w:bCs/>
                <w:szCs w:val="28"/>
              </w:rPr>
            </w:pPr>
            <w:r w:rsidRPr="00DF2953">
              <w:rPr>
                <w:rFonts w:eastAsiaTheme="minorEastAsia" w:cs="Arial"/>
                <w:b/>
                <w:bCs/>
                <w:szCs w:val="28"/>
              </w:rPr>
              <w:t>6</w:t>
            </w:r>
          </w:p>
        </w:tc>
        <w:tc>
          <w:tcPr>
            <w:tcW w:w="9581" w:type="dxa"/>
            <w:vAlign w:val="center"/>
          </w:tcPr>
          <w:p w14:paraId="5A50FEC2" w14:textId="77777777" w:rsidR="00DF2953" w:rsidRPr="00DF2953" w:rsidRDefault="00DF2953" w:rsidP="00DF2953">
            <w:pPr>
              <w:spacing w:before="120"/>
              <w:rPr>
                <w:rFonts w:eastAsiaTheme="minorEastAsia" w:cs="Arial"/>
                <w:sz w:val="22"/>
                <w:szCs w:val="22"/>
              </w:rPr>
            </w:pPr>
            <w:r w:rsidRPr="00DF2953">
              <w:rPr>
                <w:rFonts w:eastAsiaTheme="minorEastAsia" w:cs="Arial"/>
                <w:sz w:val="22"/>
                <w:szCs w:val="22"/>
              </w:rPr>
              <w:t xml:space="preserve">Identify and utilize technical standards and specifications for essential pieces of equipment related to short and long-term emergency oil and hazardous materials response needs. </w:t>
            </w:r>
          </w:p>
        </w:tc>
      </w:tr>
      <w:tr w:rsidR="00DF2953" w:rsidRPr="00DF2953" w14:paraId="0D569AE0" w14:textId="77777777" w:rsidTr="00C82B00">
        <w:trPr>
          <w:trHeight w:val="552"/>
          <w:jc w:val="center"/>
        </w:trPr>
        <w:tc>
          <w:tcPr>
            <w:tcW w:w="1075" w:type="dxa"/>
            <w:vAlign w:val="center"/>
          </w:tcPr>
          <w:p w14:paraId="6CC63913" w14:textId="77777777" w:rsidR="00DF2953" w:rsidRPr="00DF2953" w:rsidRDefault="00DF2953" w:rsidP="00DF2953">
            <w:pPr>
              <w:spacing w:before="120"/>
              <w:jc w:val="center"/>
              <w:rPr>
                <w:rFonts w:eastAsiaTheme="minorEastAsia" w:cs="Arial"/>
                <w:b/>
                <w:bCs/>
                <w:szCs w:val="28"/>
              </w:rPr>
            </w:pPr>
            <w:r w:rsidRPr="00DF2953">
              <w:rPr>
                <w:rFonts w:eastAsiaTheme="minorEastAsia" w:cs="Arial"/>
                <w:b/>
                <w:bCs/>
                <w:szCs w:val="28"/>
              </w:rPr>
              <w:t>7</w:t>
            </w:r>
          </w:p>
        </w:tc>
        <w:tc>
          <w:tcPr>
            <w:tcW w:w="9581" w:type="dxa"/>
            <w:vAlign w:val="center"/>
          </w:tcPr>
          <w:p w14:paraId="0B887754" w14:textId="50C57DFA" w:rsidR="00DF2953" w:rsidRPr="00DF2953" w:rsidRDefault="00DF2953" w:rsidP="00DF2953">
            <w:pPr>
              <w:spacing w:before="120"/>
              <w:rPr>
                <w:rFonts w:eastAsiaTheme="minorEastAsia" w:cs="Arial"/>
                <w:sz w:val="22"/>
                <w:szCs w:val="22"/>
              </w:rPr>
            </w:pPr>
            <w:r w:rsidRPr="00DF2953">
              <w:rPr>
                <w:rFonts w:eastAsiaTheme="minorEastAsia" w:cs="Arial"/>
                <w:sz w:val="22"/>
                <w:szCs w:val="22"/>
              </w:rPr>
              <w:t>Identify, establish</w:t>
            </w:r>
            <w:r w:rsidR="00BA58A1">
              <w:rPr>
                <w:rFonts w:eastAsiaTheme="minorEastAsia" w:cs="Arial"/>
                <w:sz w:val="22"/>
                <w:szCs w:val="22"/>
              </w:rPr>
              <w:t>,</w:t>
            </w:r>
            <w:r w:rsidRPr="00DF2953">
              <w:rPr>
                <w:rFonts w:eastAsiaTheme="minorEastAsia" w:cs="Arial"/>
                <w:sz w:val="22"/>
                <w:szCs w:val="22"/>
              </w:rPr>
              <w:t xml:space="preserve"> and maintain routine and emergency safety standards for all oil and hazardous materials response personnel that comply with federal and state requirements and policies.</w:t>
            </w:r>
          </w:p>
        </w:tc>
      </w:tr>
      <w:tr w:rsidR="00DF2953" w:rsidRPr="00DF2953" w14:paraId="7929BFC4" w14:textId="77777777" w:rsidTr="00C82B00">
        <w:trPr>
          <w:trHeight w:val="539"/>
          <w:jc w:val="center"/>
        </w:trPr>
        <w:tc>
          <w:tcPr>
            <w:tcW w:w="1075" w:type="dxa"/>
            <w:vAlign w:val="center"/>
          </w:tcPr>
          <w:p w14:paraId="4E80302E" w14:textId="77777777" w:rsidR="00DF2953" w:rsidRPr="00DF2953" w:rsidRDefault="00DF2953" w:rsidP="00DF2953">
            <w:pPr>
              <w:spacing w:before="120"/>
              <w:jc w:val="center"/>
              <w:rPr>
                <w:rFonts w:eastAsiaTheme="minorEastAsia" w:cs="Arial"/>
                <w:b/>
                <w:bCs/>
                <w:szCs w:val="28"/>
              </w:rPr>
            </w:pPr>
            <w:r w:rsidRPr="00DF2953">
              <w:rPr>
                <w:rFonts w:eastAsiaTheme="minorEastAsia" w:cs="Arial"/>
                <w:b/>
                <w:bCs/>
                <w:szCs w:val="28"/>
              </w:rPr>
              <w:t>8</w:t>
            </w:r>
          </w:p>
        </w:tc>
        <w:tc>
          <w:tcPr>
            <w:tcW w:w="9581" w:type="dxa"/>
            <w:vAlign w:val="center"/>
          </w:tcPr>
          <w:p w14:paraId="26C54661" w14:textId="71320837" w:rsidR="00DF2953" w:rsidRPr="00DF2953" w:rsidRDefault="00DF2953" w:rsidP="00DF2953">
            <w:pPr>
              <w:spacing w:before="120"/>
              <w:rPr>
                <w:rFonts w:eastAsiaTheme="minorEastAsia" w:cs="Arial"/>
                <w:sz w:val="22"/>
                <w:szCs w:val="22"/>
              </w:rPr>
            </w:pPr>
            <w:r w:rsidRPr="00DF2953">
              <w:rPr>
                <w:rFonts w:eastAsiaTheme="minorEastAsia" w:cs="Arial"/>
                <w:sz w:val="22"/>
                <w:szCs w:val="22"/>
              </w:rPr>
              <w:t>Identify, establish</w:t>
            </w:r>
            <w:r w:rsidR="00BA58A1">
              <w:rPr>
                <w:rFonts w:eastAsiaTheme="minorEastAsia" w:cs="Arial"/>
                <w:sz w:val="22"/>
                <w:szCs w:val="22"/>
              </w:rPr>
              <w:t>,</w:t>
            </w:r>
            <w:r w:rsidRPr="00DF2953">
              <w:rPr>
                <w:rFonts w:eastAsiaTheme="minorEastAsia" w:cs="Arial"/>
                <w:sz w:val="22"/>
                <w:szCs w:val="22"/>
              </w:rPr>
              <w:t xml:space="preserve"> and maintain alternate oil and hazardous materials response facilities, equipment</w:t>
            </w:r>
            <w:r w:rsidR="00BA58A1">
              <w:rPr>
                <w:rFonts w:eastAsiaTheme="minorEastAsia" w:cs="Arial"/>
                <w:sz w:val="22"/>
                <w:szCs w:val="22"/>
              </w:rPr>
              <w:t>,</w:t>
            </w:r>
            <w:r w:rsidRPr="00DF2953">
              <w:rPr>
                <w:rFonts w:eastAsiaTheme="minorEastAsia" w:cs="Arial"/>
                <w:sz w:val="22"/>
                <w:szCs w:val="22"/>
              </w:rPr>
              <w:t xml:space="preserve"> and assets for continuity of operations and essential oil and hazardous materials response services statewide. </w:t>
            </w:r>
          </w:p>
        </w:tc>
      </w:tr>
      <w:tr w:rsidR="00DF2953" w:rsidRPr="00DF2953" w14:paraId="28F87206" w14:textId="77777777" w:rsidTr="00C82B00">
        <w:trPr>
          <w:trHeight w:val="539"/>
          <w:jc w:val="center"/>
        </w:trPr>
        <w:tc>
          <w:tcPr>
            <w:tcW w:w="1075" w:type="dxa"/>
            <w:vAlign w:val="center"/>
          </w:tcPr>
          <w:p w14:paraId="51AEBBD0" w14:textId="77777777" w:rsidR="00DF2953" w:rsidRPr="00DF2953" w:rsidRDefault="00DF2953" w:rsidP="00DF2953">
            <w:pPr>
              <w:spacing w:before="120"/>
              <w:jc w:val="center"/>
              <w:rPr>
                <w:rFonts w:eastAsiaTheme="minorEastAsia" w:cs="Arial"/>
                <w:b/>
                <w:bCs/>
                <w:szCs w:val="28"/>
              </w:rPr>
            </w:pPr>
            <w:r w:rsidRPr="00DF2953">
              <w:rPr>
                <w:rFonts w:eastAsiaTheme="minorEastAsia" w:cs="Arial"/>
                <w:b/>
                <w:bCs/>
                <w:szCs w:val="28"/>
              </w:rPr>
              <w:t>9</w:t>
            </w:r>
          </w:p>
        </w:tc>
        <w:tc>
          <w:tcPr>
            <w:tcW w:w="9581" w:type="dxa"/>
            <w:vAlign w:val="center"/>
          </w:tcPr>
          <w:p w14:paraId="3767ECE9" w14:textId="77777777" w:rsidR="00DF2953" w:rsidRPr="00DF2953" w:rsidRDefault="00DF2953" w:rsidP="00DF2953">
            <w:pPr>
              <w:spacing w:before="120"/>
              <w:rPr>
                <w:rFonts w:eastAsiaTheme="minorEastAsia" w:cs="Arial"/>
                <w:sz w:val="22"/>
                <w:szCs w:val="22"/>
              </w:rPr>
            </w:pPr>
            <w:r w:rsidRPr="00DF2953">
              <w:rPr>
                <w:rFonts w:eastAsiaTheme="minorEastAsia" w:cs="Arial"/>
                <w:sz w:val="22"/>
                <w:szCs w:val="22"/>
              </w:rPr>
              <w:t xml:space="preserve">Identify the cause of the emergency event and develop and implement activities relating to oil and hazardous materials response during emergencies or disasters to mitigate the identified threats. </w:t>
            </w:r>
          </w:p>
        </w:tc>
      </w:tr>
      <w:tr w:rsidR="00DF2953" w:rsidRPr="00DF2953" w14:paraId="011426E4" w14:textId="77777777" w:rsidTr="00C82B00">
        <w:trPr>
          <w:trHeight w:val="539"/>
          <w:jc w:val="center"/>
        </w:trPr>
        <w:tc>
          <w:tcPr>
            <w:tcW w:w="1075" w:type="dxa"/>
            <w:vAlign w:val="center"/>
          </w:tcPr>
          <w:p w14:paraId="5E3B1FAD" w14:textId="77777777" w:rsidR="00DF2953" w:rsidRPr="00DF2953" w:rsidRDefault="00DF2953" w:rsidP="00DF2953">
            <w:pPr>
              <w:spacing w:before="120"/>
              <w:jc w:val="center"/>
              <w:rPr>
                <w:rFonts w:eastAsiaTheme="minorEastAsia" w:cs="Arial"/>
                <w:b/>
                <w:bCs/>
                <w:szCs w:val="28"/>
              </w:rPr>
            </w:pPr>
            <w:r w:rsidRPr="00DF2953">
              <w:rPr>
                <w:rFonts w:eastAsiaTheme="minorEastAsia" w:cs="Arial"/>
                <w:b/>
                <w:bCs/>
                <w:szCs w:val="28"/>
              </w:rPr>
              <w:t>10</w:t>
            </w:r>
          </w:p>
        </w:tc>
        <w:tc>
          <w:tcPr>
            <w:tcW w:w="9581" w:type="dxa"/>
            <w:vAlign w:val="center"/>
          </w:tcPr>
          <w:p w14:paraId="1D3B2556" w14:textId="77777777" w:rsidR="00DF2953" w:rsidRPr="00DF2953" w:rsidRDefault="00DF2953" w:rsidP="00DF2953">
            <w:pPr>
              <w:spacing w:before="120"/>
              <w:rPr>
                <w:rFonts w:eastAsiaTheme="minorEastAsia" w:cs="Arial"/>
                <w:sz w:val="22"/>
                <w:szCs w:val="22"/>
              </w:rPr>
            </w:pPr>
            <w:r w:rsidRPr="00DF2953">
              <w:rPr>
                <w:rFonts w:eastAsiaTheme="minorEastAsia" w:cs="Arial"/>
                <w:sz w:val="22"/>
                <w:szCs w:val="22"/>
              </w:rPr>
              <w:t xml:space="preserve">Identify training gaps and needs relating to oil and hazardous materials response during emergencies or disasters. </w:t>
            </w:r>
          </w:p>
        </w:tc>
      </w:tr>
      <w:tr w:rsidR="00DF2953" w:rsidRPr="00DF2953" w14:paraId="5A438228" w14:textId="77777777" w:rsidTr="00C82B00">
        <w:trPr>
          <w:trHeight w:val="539"/>
          <w:jc w:val="center"/>
        </w:trPr>
        <w:tc>
          <w:tcPr>
            <w:tcW w:w="1075" w:type="dxa"/>
            <w:vAlign w:val="center"/>
          </w:tcPr>
          <w:p w14:paraId="7D24B9B6" w14:textId="77777777" w:rsidR="00DF2953" w:rsidRPr="00DF2953" w:rsidRDefault="00DF2953" w:rsidP="00DF2953">
            <w:pPr>
              <w:spacing w:before="120"/>
              <w:jc w:val="center"/>
              <w:rPr>
                <w:rFonts w:eastAsiaTheme="minorEastAsia" w:cs="Arial"/>
                <w:b/>
                <w:bCs/>
                <w:szCs w:val="28"/>
              </w:rPr>
            </w:pPr>
            <w:r w:rsidRPr="00DF2953">
              <w:rPr>
                <w:rFonts w:eastAsiaTheme="minorEastAsia" w:cs="Arial"/>
                <w:b/>
                <w:bCs/>
                <w:szCs w:val="28"/>
              </w:rPr>
              <w:t>11</w:t>
            </w:r>
          </w:p>
        </w:tc>
        <w:tc>
          <w:tcPr>
            <w:tcW w:w="9581" w:type="dxa"/>
            <w:vAlign w:val="center"/>
          </w:tcPr>
          <w:p w14:paraId="04F586DD" w14:textId="54691E34" w:rsidR="00DF2953" w:rsidRPr="00DF2953" w:rsidRDefault="00DF2953" w:rsidP="00DF2953">
            <w:pPr>
              <w:spacing w:before="120"/>
              <w:rPr>
                <w:rFonts w:eastAsiaTheme="minorEastAsia" w:cs="Arial"/>
                <w:sz w:val="22"/>
                <w:szCs w:val="22"/>
              </w:rPr>
            </w:pPr>
            <w:r w:rsidRPr="00DF2953">
              <w:rPr>
                <w:rFonts w:eastAsiaTheme="minorEastAsia" w:cs="Arial"/>
                <w:sz w:val="22"/>
                <w:szCs w:val="22"/>
              </w:rPr>
              <w:t>Assist in the development of legislation, policies and administrative rules that relate directly to oil and hazardous materials response, this ESF</w:t>
            </w:r>
            <w:r w:rsidR="000F4373">
              <w:rPr>
                <w:rFonts w:eastAsiaTheme="minorEastAsia" w:cs="Arial"/>
                <w:sz w:val="22"/>
                <w:szCs w:val="22"/>
              </w:rPr>
              <w:t>,</w:t>
            </w:r>
            <w:r w:rsidRPr="00DF2953">
              <w:rPr>
                <w:rFonts w:eastAsiaTheme="minorEastAsia" w:cs="Arial"/>
                <w:sz w:val="22"/>
                <w:szCs w:val="22"/>
              </w:rPr>
              <w:t xml:space="preserve"> and its ability to provide emergency assistance. </w:t>
            </w:r>
          </w:p>
        </w:tc>
      </w:tr>
      <w:tr w:rsidR="00DF2953" w:rsidRPr="00DF2953" w14:paraId="309218F9" w14:textId="77777777" w:rsidTr="00C82B00">
        <w:trPr>
          <w:trHeight w:val="539"/>
          <w:jc w:val="center"/>
        </w:trPr>
        <w:tc>
          <w:tcPr>
            <w:tcW w:w="1075" w:type="dxa"/>
            <w:vAlign w:val="center"/>
          </w:tcPr>
          <w:p w14:paraId="6AE5295F" w14:textId="77777777" w:rsidR="00DF2953" w:rsidRPr="00DF2953" w:rsidRDefault="00DF2953" w:rsidP="00DF2953">
            <w:pPr>
              <w:spacing w:before="120"/>
              <w:jc w:val="center"/>
              <w:rPr>
                <w:rFonts w:eastAsiaTheme="minorEastAsia" w:cs="Arial"/>
                <w:b/>
                <w:bCs/>
                <w:szCs w:val="28"/>
              </w:rPr>
            </w:pPr>
            <w:r w:rsidRPr="00DF2953">
              <w:rPr>
                <w:rFonts w:eastAsiaTheme="minorEastAsia" w:cs="Arial"/>
                <w:b/>
                <w:bCs/>
                <w:szCs w:val="28"/>
              </w:rPr>
              <w:t>12</w:t>
            </w:r>
          </w:p>
        </w:tc>
        <w:tc>
          <w:tcPr>
            <w:tcW w:w="9581" w:type="dxa"/>
            <w:vAlign w:val="center"/>
          </w:tcPr>
          <w:p w14:paraId="7471107A" w14:textId="77777777" w:rsidR="00DF2953" w:rsidRPr="00DF2953" w:rsidRDefault="00DF2953" w:rsidP="00DF2953">
            <w:pPr>
              <w:spacing w:before="120"/>
              <w:rPr>
                <w:rFonts w:eastAsiaTheme="minorEastAsia" w:cs="Arial"/>
                <w:sz w:val="22"/>
                <w:szCs w:val="22"/>
              </w:rPr>
            </w:pPr>
            <w:r w:rsidRPr="00DF2953">
              <w:rPr>
                <w:rFonts w:eastAsiaTheme="minorEastAsia" w:cs="Arial"/>
                <w:sz w:val="22"/>
                <w:szCs w:val="22"/>
              </w:rPr>
              <w:t xml:space="preserve">Work with ESF #15 (External Affairs) to develop and maintain public outreach programs aimed at eliminating or reducing the risks associated with emergency oil and hazardous materials response issues. </w:t>
            </w:r>
          </w:p>
        </w:tc>
      </w:tr>
    </w:tbl>
    <w:p w14:paraId="5F9017F8" w14:textId="44366A8C" w:rsidR="00BC7675" w:rsidRDefault="00BC7675" w:rsidP="00DF2953">
      <w:pPr>
        <w:pStyle w:val="TABLE"/>
      </w:pPr>
      <w:bookmarkStart w:id="90" w:name="_Toc95724537"/>
      <w:r>
        <w:lastRenderedPageBreak/>
        <w:t xml:space="preserve">table </w:t>
      </w:r>
      <w:r w:rsidR="000F4373">
        <w:t>7</w:t>
      </w:r>
      <w:r w:rsidR="008259EE">
        <w:t>.</w:t>
      </w:r>
      <w:r>
        <w:t xml:space="preserve"> esf </w:t>
      </w:r>
      <w:r w:rsidR="008259EE">
        <w:t>#</w:t>
      </w:r>
      <w:r>
        <w:t>1</w:t>
      </w:r>
      <w:r w:rsidR="00585241">
        <w:t>0</w:t>
      </w:r>
      <w:r>
        <w:t xml:space="preserve"> response tasks</w:t>
      </w:r>
      <w:bookmarkEnd w:id="87"/>
      <w:bookmarkEnd w:id="88"/>
      <w:bookmarkEnd w:id="89"/>
      <w:bookmarkEnd w:id="90"/>
      <w:r>
        <w:t xml:space="preserve"> </w:t>
      </w:r>
    </w:p>
    <w:tbl>
      <w:tblPr>
        <w:tblStyle w:val="TableGrid10"/>
        <w:tblW w:w="10656" w:type="dxa"/>
        <w:jc w:val="center"/>
        <w:tblLook w:val="04A0" w:firstRow="1" w:lastRow="0" w:firstColumn="1" w:lastColumn="0" w:noHBand="0" w:noVBand="1"/>
      </w:tblPr>
      <w:tblGrid>
        <w:gridCol w:w="1170"/>
        <w:gridCol w:w="9486"/>
      </w:tblGrid>
      <w:tr w:rsidR="00FA42AA" w:rsidRPr="00FA42AA" w14:paraId="746184B6" w14:textId="77777777" w:rsidTr="00FA42AA">
        <w:trPr>
          <w:trHeight w:val="530"/>
          <w:jc w:val="center"/>
        </w:trPr>
        <w:tc>
          <w:tcPr>
            <w:tcW w:w="9792" w:type="dxa"/>
            <w:gridSpan w:val="2"/>
            <w:shd w:val="clear" w:color="auto" w:fill="00AF50"/>
            <w:vAlign w:val="center"/>
          </w:tcPr>
          <w:p w14:paraId="3FE5F7D5" w14:textId="77777777" w:rsidR="00FA42AA" w:rsidRPr="00FA42AA" w:rsidRDefault="00FA42AA" w:rsidP="00FA42AA">
            <w:pPr>
              <w:pStyle w:val="Heading9"/>
              <w:outlineLvl w:val="8"/>
            </w:pPr>
            <w:r w:rsidRPr="00FA42AA">
              <w:t>ESF #10 – Response Tasks</w:t>
            </w:r>
          </w:p>
        </w:tc>
      </w:tr>
      <w:tr w:rsidR="00FA42AA" w:rsidRPr="00FA42AA" w14:paraId="5C51089A" w14:textId="77777777" w:rsidTr="00FA42AA">
        <w:trPr>
          <w:trHeight w:val="530"/>
          <w:jc w:val="center"/>
        </w:trPr>
        <w:tc>
          <w:tcPr>
            <w:tcW w:w="1075" w:type="dxa"/>
            <w:vAlign w:val="center"/>
          </w:tcPr>
          <w:p w14:paraId="5C2D2E41" w14:textId="77777777" w:rsidR="00FA42AA" w:rsidRPr="00FA42AA" w:rsidRDefault="00FA42AA" w:rsidP="00FA42AA">
            <w:pPr>
              <w:spacing w:before="60" w:after="60"/>
              <w:jc w:val="center"/>
              <w:rPr>
                <w:rFonts w:ascii="Arial Narrow" w:hAnsi="Arial Narrow"/>
                <w:b/>
                <w:bCs/>
                <w:caps/>
                <w:sz w:val="28"/>
                <w:szCs w:val="28"/>
              </w:rPr>
            </w:pPr>
            <w:r w:rsidRPr="00FA42AA">
              <w:rPr>
                <w:rFonts w:ascii="Arial Narrow" w:hAnsi="Arial Narrow"/>
                <w:b/>
                <w:bCs/>
                <w:caps/>
                <w:sz w:val="28"/>
                <w:szCs w:val="28"/>
              </w:rPr>
              <w:t>Task #</w:t>
            </w:r>
          </w:p>
        </w:tc>
        <w:tc>
          <w:tcPr>
            <w:tcW w:w="8717" w:type="dxa"/>
            <w:vAlign w:val="center"/>
          </w:tcPr>
          <w:p w14:paraId="4C54626F" w14:textId="77777777" w:rsidR="00FA42AA" w:rsidRPr="00FA42AA" w:rsidRDefault="00FA42AA" w:rsidP="00FA42AA">
            <w:pPr>
              <w:spacing w:before="60" w:after="60"/>
              <w:jc w:val="center"/>
              <w:rPr>
                <w:rFonts w:ascii="Arial Narrow" w:hAnsi="Arial Narrow"/>
                <w:b/>
                <w:bCs/>
                <w:caps/>
                <w:sz w:val="28"/>
                <w:szCs w:val="28"/>
              </w:rPr>
            </w:pPr>
            <w:r w:rsidRPr="00FA42AA">
              <w:rPr>
                <w:rFonts w:ascii="Arial Narrow" w:hAnsi="Arial Narrow"/>
                <w:b/>
                <w:bCs/>
                <w:caps/>
                <w:sz w:val="28"/>
                <w:szCs w:val="28"/>
              </w:rPr>
              <w:t>Task Summary</w:t>
            </w:r>
          </w:p>
        </w:tc>
      </w:tr>
      <w:tr w:rsidR="00FA42AA" w:rsidRPr="00FA42AA" w14:paraId="07E67665" w14:textId="77777777" w:rsidTr="00FA42AA">
        <w:trPr>
          <w:trHeight w:val="2060"/>
          <w:jc w:val="center"/>
        </w:trPr>
        <w:tc>
          <w:tcPr>
            <w:tcW w:w="1075" w:type="dxa"/>
            <w:vAlign w:val="center"/>
          </w:tcPr>
          <w:p w14:paraId="2BC3D257" w14:textId="77777777" w:rsidR="00FA42AA" w:rsidRPr="00FA42AA" w:rsidRDefault="00FA42AA" w:rsidP="00FA42AA">
            <w:pPr>
              <w:spacing w:before="60" w:after="60"/>
              <w:jc w:val="center"/>
              <w:rPr>
                <w:b/>
                <w:bCs/>
              </w:rPr>
            </w:pPr>
            <w:r w:rsidRPr="00FA42AA">
              <w:rPr>
                <w:b/>
                <w:bCs/>
              </w:rPr>
              <w:t>1</w:t>
            </w:r>
          </w:p>
        </w:tc>
        <w:tc>
          <w:tcPr>
            <w:tcW w:w="8717" w:type="dxa"/>
            <w:vAlign w:val="center"/>
          </w:tcPr>
          <w:p w14:paraId="126917A5" w14:textId="77777777" w:rsidR="00FA42AA" w:rsidRPr="00FA42AA" w:rsidRDefault="00FA42AA" w:rsidP="00FA42AA">
            <w:pPr>
              <w:spacing w:before="60" w:after="60"/>
              <w:rPr>
                <w:sz w:val="22"/>
                <w:szCs w:val="22"/>
              </w:rPr>
            </w:pPr>
            <w:r w:rsidRPr="00FA42AA">
              <w:rPr>
                <w:sz w:val="22"/>
                <w:szCs w:val="22"/>
              </w:rPr>
              <w:t xml:space="preserve">Activate SOPs or guidelines for emergency operations that consider: </w:t>
            </w:r>
          </w:p>
          <w:p w14:paraId="64BCC5B8" w14:textId="77777777" w:rsidR="00FA42AA" w:rsidRPr="00FA42AA" w:rsidRDefault="00FA42AA" w:rsidP="00807A37">
            <w:pPr>
              <w:numPr>
                <w:ilvl w:val="0"/>
                <w:numId w:val="38"/>
              </w:numPr>
              <w:spacing w:before="60" w:after="60"/>
              <w:contextualSpacing/>
              <w:rPr>
                <w:sz w:val="22"/>
                <w:szCs w:val="22"/>
              </w:rPr>
            </w:pPr>
            <w:r w:rsidRPr="00FA42AA">
              <w:rPr>
                <w:sz w:val="22"/>
                <w:szCs w:val="22"/>
              </w:rPr>
              <w:t xml:space="preserve">The assessment, staging, use, status and sustainability of facilities, equipment, supplies and other resources. </w:t>
            </w:r>
          </w:p>
          <w:p w14:paraId="38FA0733" w14:textId="6CD6A305" w:rsidR="00FA42AA" w:rsidRPr="00FA42AA" w:rsidRDefault="00FA42AA" w:rsidP="00807A37">
            <w:pPr>
              <w:numPr>
                <w:ilvl w:val="0"/>
                <w:numId w:val="38"/>
              </w:numPr>
              <w:spacing w:before="60" w:after="60"/>
              <w:contextualSpacing/>
              <w:rPr>
                <w:sz w:val="22"/>
                <w:szCs w:val="22"/>
              </w:rPr>
            </w:pPr>
            <w:r w:rsidRPr="00FA42AA">
              <w:rPr>
                <w:sz w:val="22"/>
                <w:szCs w:val="22"/>
              </w:rPr>
              <w:t>The alert, notification</w:t>
            </w:r>
            <w:r w:rsidR="00E73589">
              <w:rPr>
                <w:sz w:val="22"/>
                <w:szCs w:val="22"/>
              </w:rPr>
              <w:t>,</w:t>
            </w:r>
            <w:r w:rsidRPr="00FA42AA">
              <w:rPr>
                <w:sz w:val="22"/>
                <w:szCs w:val="22"/>
              </w:rPr>
              <w:t xml:space="preserve"> and activation of personnel for work in the field or within the EOC. </w:t>
            </w:r>
          </w:p>
          <w:p w14:paraId="6AF303D2" w14:textId="77777777" w:rsidR="00FA42AA" w:rsidRPr="00FA42AA" w:rsidRDefault="00FA42AA" w:rsidP="00807A37">
            <w:pPr>
              <w:numPr>
                <w:ilvl w:val="0"/>
                <w:numId w:val="38"/>
              </w:numPr>
              <w:spacing w:before="60" w:after="60"/>
              <w:contextualSpacing/>
              <w:rPr>
                <w:sz w:val="22"/>
                <w:szCs w:val="22"/>
              </w:rPr>
            </w:pPr>
            <w:r w:rsidRPr="00FA42AA">
              <w:rPr>
                <w:sz w:val="22"/>
                <w:szCs w:val="22"/>
              </w:rPr>
              <w:t xml:space="preserve">Emergency communications and reporting procedures. </w:t>
            </w:r>
          </w:p>
        </w:tc>
      </w:tr>
      <w:tr w:rsidR="00FA42AA" w:rsidRPr="00FA42AA" w14:paraId="114B4E5C" w14:textId="77777777" w:rsidTr="00FA42AA">
        <w:trPr>
          <w:trHeight w:val="3869"/>
          <w:jc w:val="center"/>
        </w:trPr>
        <w:tc>
          <w:tcPr>
            <w:tcW w:w="1075" w:type="dxa"/>
            <w:vAlign w:val="center"/>
          </w:tcPr>
          <w:p w14:paraId="2F58B1C5" w14:textId="77777777" w:rsidR="00FA42AA" w:rsidRPr="00FA42AA" w:rsidRDefault="00FA42AA" w:rsidP="00FA42AA">
            <w:pPr>
              <w:spacing w:before="60" w:after="60"/>
              <w:jc w:val="center"/>
              <w:rPr>
                <w:b/>
                <w:bCs/>
              </w:rPr>
            </w:pPr>
            <w:r w:rsidRPr="00FA42AA">
              <w:rPr>
                <w:b/>
                <w:bCs/>
              </w:rPr>
              <w:t>2</w:t>
            </w:r>
          </w:p>
        </w:tc>
        <w:tc>
          <w:tcPr>
            <w:tcW w:w="8717" w:type="dxa"/>
            <w:vAlign w:val="center"/>
          </w:tcPr>
          <w:p w14:paraId="78A8AB6E" w14:textId="77777777" w:rsidR="00FA42AA" w:rsidRPr="00FA42AA" w:rsidRDefault="00FA42AA" w:rsidP="00FA42AA">
            <w:pPr>
              <w:spacing w:before="60" w:after="60"/>
              <w:rPr>
                <w:sz w:val="22"/>
                <w:szCs w:val="22"/>
              </w:rPr>
            </w:pPr>
            <w:r w:rsidRPr="00FA42AA">
              <w:rPr>
                <w:sz w:val="22"/>
                <w:szCs w:val="22"/>
              </w:rPr>
              <w:t xml:space="preserve">Activate ESF #10 personnel for such mission essential tasks as: </w:t>
            </w:r>
          </w:p>
          <w:p w14:paraId="79C58522" w14:textId="6E928123" w:rsidR="00FA42AA" w:rsidRPr="00FA42AA" w:rsidRDefault="00E73589" w:rsidP="00F74FDF">
            <w:pPr>
              <w:numPr>
                <w:ilvl w:val="0"/>
                <w:numId w:val="39"/>
              </w:numPr>
              <w:spacing w:before="60" w:after="60"/>
              <w:rPr>
                <w:sz w:val="22"/>
                <w:szCs w:val="22"/>
              </w:rPr>
            </w:pPr>
            <w:r w:rsidRPr="00FA42AA">
              <w:rPr>
                <w:sz w:val="22"/>
                <w:szCs w:val="22"/>
              </w:rPr>
              <w:t>The assessment of equipment</w:t>
            </w:r>
            <w:r>
              <w:rPr>
                <w:sz w:val="22"/>
                <w:szCs w:val="22"/>
              </w:rPr>
              <w:t>,</w:t>
            </w:r>
            <w:r w:rsidR="00FA42AA" w:rsidRPr="00FA42AA">
              <w:rPr>
                <w:sz w:val="22"/>
                <w:szCs w:val="22"/>
              </w:rPr>
              <w:t xml:space="preserve"> supplies</w:t>
            </w:r>
            <w:r>
              <w:rPr>
                <w:sz w:val="22"/>
                <w:szCs w:val="22"/>
              </w:rPr>
              <w:t>,</w:t>
            </w:r>
            <w:r w:rsidR="00FA42AA" w:rsidRPr="00FA42AA">
              <w:rPr>
                <w:sz w:val="22"/>
                <w:szCs w:val="22"/>
              </w:rPr>
              <w:t xml:space="preserve"> and resources.</w:t>
            </w:r>
          </w:p>
          <w:p w14:paraId="29915207" w14:textId="77777777" w:rsidR="00FA42AA" w:rsidRPr="00FA42AA" w:rsidRDefault="00FA42AA" w:rsidP="00F74FDF">
            <w:pPr>
              <w:numPr>
                <w:ilvl w:val="0"/>
                <w:numId w:val="39"/>
              </w:numPr>
              <w:spacing w:before="60" w:after="60"/>
              <w:rPr>
                <w:sz w:val="22"/>
                <w:szCs w:val="22"/>
              </w:rPr>
            </w:pPr>
            <w:r w:rsidRPr="00FA42AA">
              <w:rPr>
                <w:sz w:val="22"/>
                <w:szCs w:val="22"/>
              </w:rPr>
              <w:t xml:space="preserve">Responding to the field for emergency operations. </w:t>
            </w:r>
          </w:p>
          <w:p w14:paraId="4704A6F1" w14:textId="70929951" w:rsidR="00FA42AA" w:rsidRPr="00FA42AA" w:rsidRDefault="00FA42AA" w:rsidP="00F74FDF">
            <w:pPr>
              <w:numPr>
                <w:ilvl w:val="0"/>
                <w:numId w:val="39"/>
              </w:numPr>
              <w:spacing w:before="60" w:after="60"/>
              <w:rPr>
                <w:sz w:val="22"/>
                <w:szCs w:val="22"/>
              </w:rPr>
            </w:pPr>
            <w:r w:rsidRPr="00FA42AA">
              <w:rPr>
                <w:sz w:val="22"/>
                <w:szCs w:val="22"/>
              </w:rPr>
              <w:t>Contracting spill response and disposal services and support as necessary when responsible parties cannot be located, are unable</w:t>
            </w:r>
            <w:r w:rsidR="00D310BE">
              <w:rPr>
                <w:sz w:val="22"/>
                <w:szCs w:val="22"/>
              </w:rPr>
              <w:t>,</w:t>
            </w:r>
            <w:r w:rsidRPr="00FA42AA">
              <w:rPr>
                <w:sz w:val="22"/>
                <w:szCs w:val="22"/>
              </w:rPr>
              <w:t xml:space="preserve"> or unwilling to respond. </w:t>
            </w:r>
          </w:p>
          <w:p w14:paraId="18854192" w14:textId="77777777" w:rsidR="00FA42AA" w:rsidRPr="00FA42AA" w:rsidRDefault="00FA42AA" w:rsidP="00F74FDF">
            <w:pPr>
              <w:numPr>
                <w:ilvl w:val="0"/>
                <w:numId w:val="39"/>
              </w:numPr>
              <w:spacing w:before="60" w:after="60"/>
              <w:rPr>
                <w:sz w:val="22"/>
                <w:szCs w:val="22"/>
              </w:rPr>
            </w:pPr>
            <w:r w:rsidRPr="00FA42AA">
              <w:rPr>
                <w:sz w:val="22"/>
                <w:szCs w:val="22"/>
              </w:rPr>
              <w:t xml:space="preserve">Working in an EOC during emergency conditions. </w:t>
            </w:r>
          </w:p>
          <w:p w14:paraId="4B314598" w14:textId="43109EC7" w:rsidR="00FA42AA" w:rsidRPr="00FA42AA" w:rsidRDefault="00FA42AA" w:rsidP="00F74FDF">
            <w:pPr>
              <w:numPr>
                <w:ilvl w:val="0"/>
                <w:numId w:val="39"/>
              </w:numPr>
              <w:spacing w:before="60" w:after="60"/>
              <w:rPr>
                <w:sz w:val="22"/>
                <w:szCs w:val="22"/>
              </w:rPr>
            </w:pPr>
            <w:r w:rsidRPr="00FA42AA">
              <w:rPr>
                <w:sz w:val="22"/>
                <w:szCs w:val="22"/>
              </w:rPr>
              <w:t>Supporting local, district</w:t>
            </w:r>
            <w:r w:rsidR="00D310BE">
              <w:rPr>
                <w:sz w:val="22"/>
                <w:szCs w:val="22"/>
              </w:rPr>
              <w:t>,</w:t>
            </w:r>
            <w:r w:rsidRPr="00FA42AA">
              <w:rPr>
                <w:sz w:val="22"/>
                <w:szCs w:val="22"/>
              </w:rPr>
              <w:t xml:space="preserve"> or statewide Incident Command structures. </w:t>
            </w:r>
          </w:p>
          <w:p w14:paraId="3C47C3F7" w14:textId="77777777" w:rsidR="00FA42AA" w:rsidRPr="00FA42AA" w:rsidRDefault="00FA42AA" w:rsidP="00F74FDF">
            <w:pPr>
              <w:numPr>
                <w:ilvl w:val="0"/>
                <w:numId w:val="39"/>
              </w:numPr>
              <w:spacing w:before="60" w:after="60"/>
              <w:rPr>
                <w:sz w:val="22"/>
                <w:szCs w:val="22"/>
              </w:rPr>
            </w:pPr>
            <w:r w:rsidRPr="00FA42AA">
              <w:rPr>
                <w:sz w:val="22"/>
                <w:szCs w:val="22"/>
              </w:rPr>
              <w:t xml:space="preserve">Activating continuity of operations plans. </w:t>
            </w:r>
          </w:p>
          <w:p w14:paraId="2835BC37" w14:textId="6FA816ED" w:rsidR="00FA42AA" w:rsidRPr="00FA42AA" w:rsidRDefault="00FA42AA" w:rsidP="00F74FDF">
            <w:pPr>
              <w:numPr>
                <w:ilvl w:val="0"/>
                <w:numId w:val="39"/>
              </w:numPr>
              <w:spacing w:before="60" w:after="60"/>
              <w:rPr>
                <w:sz w:val="22"/>
                <w:szCs w:val="22"/>
              </w:rPr>
            </w:pPr>
            <w:r w:rsidRPr="00FA42AA">
              <w:rPr>
                <w:sz w:val="22"/>
                <w:szCs w:val="22"/>
              </w:rPr>
              <w:t>Developing and distributing maps and other pertinent oil</w:t>
            </w:r>
            <w:r w:rsidR="00E72733">
              <w:rPr>
                <w:sz w:val="22"/>
                <w:szCs w:val="22"/>
              </w:rPr>
              <w:t>, objectionable substances</w:t>
            </w:r>
            <w:r w:rsidR="00D310BE">
              <w:rPr>
                <w:sz w:val="22"/>
                <w:szCs w:val="22"/>
              </w:rPr>
              <w:t>,</w:t>
            </w:r>
            <w:r w:rsidRPr="00FA42AA">
              <w:rPr>
                <w:sz w:val="22"/>
                <w:szCs w:val="22"/>
              </w:rPr>
              <w:t xml:space="preserve"> and hazardous materials response information. </w:t>
            </w:r>
          </w:p>
          <w:p w14:paraId="30824985" w14:textId="77777777" w:rsidR="00FA42AA" w:rsidRPr="00FA42AA" w:rsidRDefault="00FA42AA" w:rsidP="00807A37">
            <w:pPr>
              <w:numPr>
                <w:ilvl w:val="0"/>
                <w:numId w:val="39"/>
              </w:numPr>
              <w:spacing w:before="60" w:after="60"/>
              <w:contextualSpacing/>
              <w:rPr>
                <w:sz w:val="22"/>
                <w:szCs w:val="22"/>
              </w:rPr>
            </w:pPr>
            <w:r w:rsidRPr="00FA42AA">
              <w:rPr>
                <w:sz w:val="22"/>
                <w:szCs w:val="22"/>
              </w:rPr>
              <w:t xml:space="preserve">Supporting decontamination efforts as needed. </w:t>
            </w:r>
          </w:p>
        </w:tc>
      </w:tr>
      <w:tr w:rsidR="00FA42AA" w:rsidRPr="00FA42AA" w14:paraId="2DAA00A1" w14:textId="77777777" w:rsidTr="00FA42AA">
        <w:trPr>
          <w:trHeight w:val="881"/>
          <w:jc w:val="center"/>
        </w:trPr>
        <w:tc>
          <w:tcPr>
            <w:tcW w:w="1075" w:type="dxa"/>
            <w:vAlign w:val="center"/>
          </w:tcPr>
          <w:p w14:paraId="1109C723" w14:textId="77777777" w:rsidR="00FA42AA" w:rsidRPr="00FA42AA" w:rsidRDefault="00FA42AA" w:rsidP="00FA42AA">
            <w:pPr>
              <w:spacing w:before="60" w:after="60"/>
              <w:jc w:val="center"/>
              <w:rPr>
                <w:b/>
                <w:bCs/>
              </w:rPr>
            </w:pPr>
            <w:r w:rsidRPr="00FA42AA">
              <w:rPr>
                <w:b/>
                <w:bCs/>
              </w:rPr>
              <w:t>3</w:t>
            </w:r>
          </w:p>
        </w:tc>
        <w:tc>
          <w:tcPr>
            <w:tcW w:w="8717" w:type="dxa"/>
            <w:vAlign w:val="center"/>
          </w:tcPr>
          <w:p w14:paraId="3F294788" w14:textId="77777777" w:rsidR="00FA42AA" w:rsidRPr="00FA42AA" w:rsidRDefault="00FA42AA" w:rsidP="00FA42AA">
            <w:pPr>
              <w:spacing w:before="60" w:after="60"/>
              <w:rPr>
                <w:sz w:val="22"/>
                <w:szCs w:val="22"/>
              </w:rPr>
            </w:pPr>
            <w:r w:rsidRPr="00FA42AA">
              <w:rPr>
                <w:sz w:val="22"/>
                <w:szCs w:val="22"/>
              </w:rPr>
              <w:t xml:space="preserve">Evaluate the ability to communicate with ESF #10 personnel and implement alternate communications if primary systems are down. </w:t>
            </w:r>
          </w:p>
        </w:tc>
      </w:tr>
      <w:tr w:rsidR="00FA42AA" w:rsidRPr="00FA42AA" w14:paraId="31F213C6" w14:textId="77777777" w:rsidTr="00FA42AA">
        <w:trPr>
          <w:trHeight w:val="1160"/>
          <w:jc w:val="center"/>
        </w:trPr>
        <w:tc>
          <w:tcPr>
            <w:tcW w:w="1075" w:type="dxa"/>
            <w:vAlign w:val="center"/>
          </w:tcPr>
          <w:p w14:paraId="6DE6DA41" w14:textId="77777777" w:rsidR="00FA42AA" w:rsidRPr="00FA42AA" w:rsidRDefault="00FA42AA" w:rsidP="00FA42AA">
            <w:pPr>
              <w:spacing w:before="60" w:after="60"/>
              <w:jc w:val="center"/>
              <w:rPr>
                <w:b/>
                <w:bCs/>
              </w:rPr>
            </w:pPr>
            <w:r w:rsidRPr="00FA42AA">
              <w:rPr>
                <w:b/>
                <w:bCs/>
              </w:rPr>
              <w:t>4</w:t>
            </w:r>
          </w:p>
        </w:tc>
        <w:tc>
          <w:tcPr>
            <w:tcW w:w="8717" w:type="dxa"/>
            <w:vAlign w:val="center"/>
          </w:tcPr>
          <w:p w14:paraId="4C4FF18A" w14:textId="201C4D96" w:rsidR="00FA42AA" w:rsidRPr="00FA42AA" w:rsidRDefault="00FA42AA" w:rsidP="00FA42AA">
            <w:pPr>
              <w:spacing w:before="60" w:after="60"/>
              <w:rPr>
                <w:sz w:val="22"/>
                <w:szCs w:val="22"/>
              </w:rPr>
            </w:pPr>
            <w:r w:rsidRPr="00FA42AA">
              <w:rPr>
                <w:sz w:val="22"/>
                <w:szCs w:val="22"/>
              </w:rPr>
              <w:t>Identify the cause of the emergency event and develop and implement activities to prevent additional oil</w:t>
            </w:r>
            <w:r w:rsidR="00351760">
              <w:rPr>
                <w:sz w:val="22"/>
                <w:szCs w:val="22"/>
              </w:rPr>
              <w:t xml:space="preserve">, objectionable </w:t>
            </w:r>
            <w:r w:rsidR="00966DBC">
              <w:rPr>
                <w:sz w:val="22"/>
                <w:szCs w:val="22"/>
              </w:rPr>
              <w:t>substances,</w:t>
            </w:r>
            <w:r w:rsidRPr="00FA42AA">
              <w:rPr>
                <w:sz w:val="22"/>
                <w:szCs w:val="22"/>
              </w:rPr>
              <w:t xml:space="preserve"> and hazardous materials response related damage during response. </w:t>
            </w:r>
          </w:p>
        </w:tc>
      </w:tr>
      <w:tr w:rsidR="00FA42AA" w:rsidRPr="00FA42AA" w14:paraId="30C02938" w14:textId="77777777" w:rsidTr="00FA42AA">
        <w:trPr>
          <w:trHeight w:val="1160"/>
          <w:jc w:val="center"/>
        </w:trPr>
        <w:tc>
          <w:tcPr>
            <w:tcW w:w="1075" w:type="dxa"/>
            <w:vAlign w:val="center"/>
          </w:tcPr>
          <w:p w14:paraId="2EED6833" w14:textId="77777777" w:rsidR="00FA42AA" w:rsidRPr="00FA42AA" w:rsidRDefault="00FA42AA" w:rsidP="00FA42AA">
            <w:pPr>
              <w:spacing w:before="60" w:after="60"/>
              <w:jc w:val="center"/>
              <w:rPr>
                <w:b/>
                <w:bCs/>
              </w:rPr>
            </w:pPr>
            <w:r w:rsidRPr="00FA42AA">
              <w:rPr>
                <w:b/>
                <w:bCs/>
              </w:rPr>
              <w:t>5</w:t>
            </w:r>
          </w:p>
        </w:tc>
        <w:tc>
          <w:tcPr>
            <w:tcW w:w="8717" w:type="dxa"/>
            <w:vAlign w:val="center"/>
          </w:tcPr>
          <w:p w14:paraId="64C33B20" w14:textId="1E846BC0" w:rsidR="00FA42AA" w:rsidRPr="00FA42AA" w:rsidRDefault="00FA42AA" w:rsidP="00FA42AA">
            <w:pPr>
              <w:spacing w:before="60" w:after="60"/>
              <w:rPr>
                <w:sz w:val="22"/>
                <w:szCs w:val="22"/>
              </w:rPr>
            </w:pPr>
            <w:r w:rsidRPr="00FA42AA">
              <w:rPr>
                <w:sz w:val="22"/>
                <w:szCs w:val="22"/>
              </w:rPr>
              <w:t>Work with ESF #13 (Public Safety) and ESF #1 (Transportation) in the placement of barricades or other security measures as needed or required for oil</w:t>
            </w:r>
            <w:r w:rsidR="00351760">
              <w:rPr>
                <w:sz w:val="22"/>
                <w:szCs w:val="22"/>
              </w:rPr>
              <w:t>, objectionable substances</w:t>
            </w:r>
            <w:r w:rsidR="00D310BE">
              <w:rPr>
                <w:sz w:val="22"/>
                <w:szCs w:val="22"/>
              </w:rPr>
              <w:t>,</w:t>
            </w:r>
            <w:r w:rsidRPr="00FA42AA">
              <w:rPr>
                <w:sz w:val="22"/>
                <w:szCs w:val="22"/>
              </w:rPr>
              <w:t xml:space="preserve"> and hazardous materials response and the protection of citizens. </w:t>
            </w:r>
          </w:p>
        </w:tc>
      </w:tr>
      <w:tr w:rsidR="00FA42AA" w:rsidRPr="00FA42AA" w14:paraId="5D926217" w14:textId="77777777" w:rsidTr="00FA42AA">
        <w:trPr>
          <w:trHeight w:val="737"/>
          <w:jc w:val="center"/>
        </w:trPr>
        <w:tc>
          <w:tcPr>
            <w:tcW w:w="1075" w:type="dxa"/>
            <w:vAlign w:val="center"/>
          </w:tcPr>
          <w:p w14:paraId="56FA2714" w14:textId="77777777" w:rsidR="00FA42AA" w:rsidRPr="00FA42AA" w:rsidRDefault="00FA42AA" w:rsidP="00FA42AA">
            <w:pPr>
              <w:spacing w:before="60" w:after="60"/>
              <w:jc w:val="center"/>
              <w:rPr>
                <w:b/>
                <w:bCs/>
              </w:rPr>
            </w:pPr>
            <w:r w:rsidRPr="00FA42AA">
              <w:rPr>
                <w:b/>
                <w:bCs/>
              </w:rPr>
              <w:t>6</w:t>
            </w:r>
          </w:p>
        </w:tc>
        <w:tc>
          <w:tcPr>
            <w:tcW w:w="8717" w:type="dxa"/>
            <w:vAlign w:val="center"/>
          </w:tcPr>
          <w:p w14:paraId="55BA0D05" w14:textId="77777777" w:rsidR="00FA42AA" w:rsidRPr="00FA42AA" w:rsidRDefault="00FA42AA" w:rsidP="00FA42AA">
            <w:pPr>
              <w:spacing w:before="60" w:after="60"/>
              <w:rPr>
                <w:sz w:val="22"/>
                <w:szCs w:val="22"/>
              </w:rPr>
            </w:pPr>
            <w:r w:rsidRPr="00FA42AA">
              <w:rPr>
                <w:sz w:val="22"/>
                <w:szCs w:val="22"/>
              </w:rPr>
              <w:t xml:space="preserve">Work with ESF counterparts at the local, state, regional and national levels, as well as NGOs and private businesses/industry, as needed. </w:t>
            </w:r>
          </w:p>
        </w:tc>
      </w:tr>
      <w:tr w:rsidR="00FA42AA" w:rsidRPr="00FA42AA" w14:paraId="227CA2A7" w14:textId="77777777" w:rsidTr="00FA42AA">
        <w:trPr>
          <w:trHeight w:val="800"/>
          <w:jc w:val="center"/>
        </w:trPr>
        <w:tc>
          <w:tcPr>
            <w:tcW w:w="1075" w:type="dxa"/>
            <w:vAlign w:val="center"/>
          </w:tcPr>
          <w:p w14:paraId="53C9EE10" w14:textId="77777777" w:rsidR="00FA42AA" w:rsidRPr="00FA42AA" w:rsidRDefault="00FA42AA" w:rsidP="00FA42AA">
            <w:pPr>
              <w:spacing w:before="60" w:after="60"/>
              <w:jc w:val="center"/>
              <w:rPr>
                <w:b/>
                <w:bCs/>
              </w:rPr>
            </w:pPr>
            <w:r w:rsidRPr="00FA42AA">
              <w:rPr>
                <w:b/>
                <w:bCs/>
              </w:rPr>
              <w:t>7</w:t>
            </w:r>
          </w:p>
        </w:tc>
        <w:tc>
          <w:tcPr>
            <w:tcW w:w="8717" w:type="dxa"/>
            <w:vAlign w:val="center"/>
          </w:tcPr>
          <w:p w14:paraId="04BEB043" w14:textId="30BBDB35" w:rsidR="00FA42AA" w:rsidRPr="00FA42AA" w:rsidRDefault="00FA42AA" w:rsidP="00FA42AA">
            <w:pPr>
              <w:spacing w:before="60" w:after="60"/>
              <w:rPr>
                <w:sz w:val="22"/>
                <w:szCs w:val="22"/>
              </w:rPr>
            </w:pPr>
            <w:r w:rsidRPr="00FA42AA">
              <w:rPr>
                <w:sz w:val="22"/>
                <w:szCs w:val="22"/>
              </w:rPr>
              <w:t xml:space="preserve">Post situation reports and critical information in WebEOC during EOC activations, as needed. </w:t>
            </w:r>
          </w:p>
        </w:tc>
      </w:tr>
    </w:tbl>
    <w:p w14:paraId="0ACCC53C" w14:textId="4D3DFEB1" w:rsidR="007E62FB" w:rsidRDefault="007E62FB" w:rsidP="00DF2953">
      <w:pPr>
        <w:pStyle w:val="TABLE"/>
      </w:pPr>
      <w:bookmarkStart w:id="91" w:name="_Toc76124262"/>
      <w:bookmarkStart w:id="92" w:name="_Toc76134376"/>
      <w:bookmarkStart w:id="93" w:name="_Toc93478456"/>
      <w:bookmarkStart w:id="94" w:name="_Toc95724538"/>
      <w:r>
        <w:lastRenderedPageBreak/>
        <w:t xml:space="preserve">table </w:t>
      </w:r>
      <w:r w:rsidR="000F4373">
        <w:t>8</w:t>
      </w:r>
      <w:r>
        <w:t xml:space="preserve">. esf </w:t>
      </w:r>
      <w:r w:rsidR="00A703B8">
        <w:t>#</w:t>
      </w:r>
      <w:r>
        <w:t>1</w:t>
      </w:r>
      <w:r w:rsidR="003409C7">
        <w:t>0</w:t>
      </w:r>
      <w:r>
        <w:t xml:space="preserve"> RECOVERY tasks</w:t>
      </w:r>
      <w:bookmarkEnd w:id="91"/>
      <w:bookmarkEnd w:id="92"/>
      <w:bookmarkEnd w:id="93"/>
      <w:bookmarkEnd w:id="94"/>
      <w:r>
        <w:t xml:space="preserve"> </w:t>
      </w:r>
    </w:p>
    <w:tbl>
      <w:tblPr>
        <w:tblStyle w:val="TableGrid2"/>
        <w:tblW w:w="10656" w:type="dxa"/>
        <w:jc w:val="center"/>
        <w:tblLook w:val="04A0" w:firstRow="1" w:lastRow="0" w:firstColumn="1" w:lastColumn="0" w:noHBand="0" w:noVBand="1"/>
      </w:tblPr>
      <w:tblGrid>
        <w:gridCol w:w="1170"/>
        <w:gridCol w:w="9486"/>
      </w:tblGrid>
      <w:tr w:rsidR="00313B5F" w:rsidRPr="00313B5F" w14:paraId="25CB5064" w14:textId="77777777" w:rsidTr="00313B5F">
        <w:trPr>
          <w:trHeight w:val="620"/>
          <w:jc w:val="center"/>
        </w:trPr>
        <w:tc>
          <w:tcPr>
            <w:tcW w:w="9792" w:type="dxa"/>
            <w:gridSpan w:val="2"/>
            <w:shd w:val="clear" w:color="auto" w:fill="FF0000"/>
            <w:vAlign w:val="center"/>
          </w:tcPr>
          <w:p w14:paraId="4A792D4A" w14:textId="77777777" w:rsidR="00313B5F" w:rsidRPr="00313B5F" w:rsidRDefault="00313B5F" w:rsidP="00313B5F">
            <w:pPr>
              <w:pStyle w:val="Heading9"/>
              <w:outlineLvl w:val="8"/>
            </w:pPr>
            <w:r w:rsidRPr="00313B5F">
              <w:t>ESF #10 – Recovery Tasks</w:t>
            </w:r>
          </w:p>
        </w:tc>
      </w:tr>
      <w:tr w:rsidR="00313B5F" w:rsidRPr="00313B5F" w14:paraId="79C11642" w14:textId="77777777" w:rsidTr="00313B5F">
        <w:trPr>
          <w:trHeight w:val="548"/>
          <w:jc w:val="center"/>
        </w:trPr>
        <w:tc>
          <w:tcPr>
            <w:tcW w:w="1075" w:type="dxa"/>
            <w:vAlign w:val="center"/>
          </w:tcPr>
          <w:p w14:paraId="03D7E45F" w14:textId="77777777" w:rsidR="00313B5F" w:rsidRPr="00313B5F" w:rsidRDefault="00313B5F" w:rsidP="00313B5F">
            <w:pPr>
              <w:keepNext/>
              <w:spacing w:before="60" w:after="60"/>
              <w:jc w:val="center"/>
              <w:outlineLvl w:val="5"/>
              <w:rPr>
                <w:rFonts w:ascii="Arial Narrow" w:hAnsi="Arial Narrow"/>
                <w:b/>
                <w:bCs/>
                <w:caps/>
                <w:sz w:val="28"/>
                <w:szCs w:val="28"/>
              </w:rPr>
            </w:pPr>
            <w:r w:rsidRPr="00313B5F">
              <w:rPr>
                <w:rFonts w:ascii="Arial Narrow" w:hAnsi="Arial Narrow"/>
                <w:b/>
                <w:bCs/>
                <w:caps/>
                <w:sz w:val="28"/>
                <w:szCs w:val="28"/>
              </w:rPr>
              <w:t>Task #</w:t>
            </w:r>
          </w:p>
        </w:tc>
        <w:tc>
          <w:tcPr>
            <w:tcW w:w="8717" w:type="dxa"/>
            <w:vAlign w:val="center"/>
          </w:tcPr>
          <w:p w14:paraId="0C60D466" w14:textId="77777777" w:rsidR="00313B5F" w:rsidRPr="00313B5F" w:rsidRDefault="00313B5F" w:rsidP="00313B5F">
            <w:pPr>
              <w:spacing w:before="60" w:after="60"/>
              <w:jc w:val="center"/>
              <w:rPr>
                <w:rFonts w:ascii="Arial Narrow" w:hAnsi="Arial Narrow"/>
                <w:b/>
                <w:bCs/>
                <w:caps/>
                <w:sz w:val="28"/>
                <w:szCs w:val="28"/>
              </w:rPr>
            </w:pPr>
            <w:r w:rsidRPr="00313B5F">
              <w:rPr>
                <w:rFonts w:ascii="Arial Narrow" w:hAnsi="Arial Narrow"/>
                <w:b/>
                <w:bCs/>
                <w:caps/>
                <w:sz w:val="28"/>
                <w:szCs w:val="28"/>
              </w:rPr>
              <w:t xml:space="preserve">Task Summary </w:t>
            </w:r>
          </w:p>
        </w:tc>
      </w:tr>
      <w:tr w:rsidR="00313B5F" w:rsidRPr="00313B5F" w14:paraId="0BE75923" w14:textId="77777777" w:rsidTr="00313B5F">
        <w:trPr>
          <w:trHeight w:val="782"/>
          <w:jc w:val="center"/>
        </w:trPr>
        <w:tc>
          <w:tcPr>
            <w:tcW w:w="1075" w:type="dxa"/>
            <w:vAlign w:val="center"/>
          </w:tcPr>
          <w:p w14:paraId="7F7FCD92" w14:textId="77777777" w:rsidR="00313B5F" w:rsidRPr="00313B5F" w:rsidRDefault="00313B5F" w:rsidP="00313B5F">
            <w:pPr>
              <w:spacing w:before="60" w:after="60"/>
              <w:jc w:val="center"/>
              <w:rPr>
                <w:b/>
                <w:bCs/>
              </w:rPr>
            </w:pPr>
            <w:r w:rsidRPr="00313B5F">
              <w:rPr>
                <w:b/>
                <w:bCs/>
              </w:rPr>
              <w:t>1</w:t>
            </w:r>
          </w:p>
        </w:tc>
        <w:tc>
          <w:tcPr>
            <w:tcW w:w="8717" w:type="dxa"/>
            <w:vAlign w:val="center"/>
          </w:tcPr>
          <w:p w14:paraId="64FE53F2" w14:textId="77777777" w:rsidR="00313B5F" w:rsidRPr="00313B5F" w:rsidRDefault="00313B5F" w:rsidP="00313B5F">
            <w:pPr>
              <w:pStyle w:val="TableParagraph"/>
              <w:widowControl/>
              <w:autoSpaceDE/>
              <w:autoSpaceDN/>
              <w:spacing w:before="60" w:after="60"/>
              <w:rPr>
                <w:rFonts w:eastAsia="Times New Roman" w:cs="Times New Roman"/>
                <w:lang w:bidi="ar-SA"/>
              </w:rPr>
            </w:pPr>
            <w:r w:rsidRPr="00313B5F">
              <w:rPr>
                <w:rFonts w:eastAsia="Times New Roman" w:cs="Times New Roman"/>
                <w:lang w:bidi="ar-SA"/>
              </w:rPr>
              <w:t xml:space="preserve">Work to aggressively eliminate shortfalls or resource gaps that were identified in response to an emergency or disaster. </w:t>
            </w:r>
          </w:p>
        </w:tc>
      </w:tr>
      <w:tr w:rsidR="00313B5F" w:rsidRPr="00313B5F" w14:paraId="77909285" w14:textId="77777777" w:rsidTr="00313B5F">
        <w:trPr>
          <w:trHeight w:val="1070"/>
          <w:jc w:val="center"/>
        </w:trPr>
        <w:tc>
          <w:tcPr>
            <w:tcW w:w="1075" w:type="dxa"/>
            <w:vAlign w:val="center"/>
          </w:tcPr>
          <w:p w14:paraId="45534E9C" w14:textId="77777777" w:rsidR="00313B5F" w:rsidRPr="00313B5F" w:rsidRDefault="00313B5F" w:rsidP="00313B5F">
            <w:pPr>
              <w:spacing w:before="60" w:after="60"/>
              <w:jc w:val="center"/>
              <w:rPr>
                <w:b/>
                <w:bCs/>
              </w:rPr>
            </w:pPr>
            <w:r w:rsidRPr="00313B5F">
              <w:rPr>
                <w:b/>
                <w:bCs/>
              </w:rPr>
              <w:t>2</w:t>
            </w:r>
          </w:p>
        </w:tc>
        <w:tc>
          <w:tcPr>
            <w:tcW w:w="8717" w:type="dxa"/>
            <w:vAlign w:val="center"/>
          </w:tcPr>
          <w:p w14:paraId="27FB87AC" w14:textId="1443D50D" w:rsidR="00313B5F" w:rsidRPr="00313B5F" w:rsidRDefault="00313B5F" w:rsidP="00313B5F">
            <w:pPr>
              <w:spacing w:before="60" w:after="60"/>
              <w:rPr>
                <w:sz w:val="22"/>
                <w:szCs w:val="22"/>
              </w:rPr>
            </w:pPr>
            <w:r w:rsidRPr="00313B5F">
              <w:rPr>
                <w:sz w:val="22"/>
                <w:szCs w:val="22"/>
              </w:rPr>
              <w:t>Establish partnerships and identify funding sources to address resource shortfalls or gaps for oil</w:t>
            </w:r>
            <w:r w:rsidR="00E469AA">
              <w:rPr>
                <w:sz w:val="22"/>
                <w:szCs w:val="22"/>
              </w:rPr>
              <w:t>, objectionable substances</w:t>
            </w:r>
            <w:r w:rsidR="007C54DB">
              <w:rPr>
                <w:sz w:val="22"/>
                <w:szCs w:val="22"/>
              </w:rPr>
              <w:t>,</w:t>
            </w:r>
            <w:r w:rsidRPr="00313B5F">
              <w:rPr>
                <w:sz w:val="22"/>
                <w:szCs w:val="22"/>
              </w:rPr>
              <w:t xml:space="preserve"> and hazardous materials response issues and concerns. </w:t>
            </w:r>
          </w:p>
        </w:tc>
      </w:tr>
      <w:tr w:rsidR="00313B5F" w:rsidRPr="00313B5F" w14:paraId="079998FB" w14:textId="77777777" w:rsidTr="00313B5F">
        <w:trPr>
          <w:trHeight w:val="1079"/>
          <w:jc w:val="center"/>
        </w:trPr>
        <w:tc>
          <w:tcPr>
            <w:tcW w:w="1075" w:type="dxa"/>
            <w:vAlign w:val="center"/>
          </w:tcPr>
          <w:p w14:paraId="0051EBA3" w14:textId="77777777" w:rsidR="00313B5F" w:rsidRPr="00313B5F" w:rsidRDefault="00313B5F" w:rsidP="00313B5F">
            <w:pPr>
              <w:spacing w:before="60" w:after="60"/>
              <w:jc w:val="center"/>
              <w:rPr>
                <w:b/>
                <w:bCs/>
              </w:rPr>
            </w:pPr>
            <w:r w:rsidRPr="00313B5F">
              <w:rPr>
                <w:b/>
                <w:bCs/>
              </w:rPr>
              <w:t>3</w:t>
            </w:r>
          </w:p>
        </w:tc>
        <w:tc>
          <w:tcPr>
            <w:tcW w:w="8717" w:type="dxa"/>
            <w:vAlign w:val="center"/>
          </w:tcPr>
          <w:p w14:paraId="61C96E4E" w14:textId="77777777" w:rsidR="00313B5F" w:rsidRPr="00313B5F" w:rsidRDefault="00313B5F" w:rsidP="00313B5F">
            <w:pPr>
              <w:spacing w:before="60" w:after="60"/>
              <w:rPr>
                <w:sz w:val="22"/>
                <w:szCs w:val="22"/>
              </w:rPr>
            </w:pPr>
            <w:r w:rsidRPr="00313B5F">
              <w:rPr>
                <w:sz w:val="22"/>
                <w:szCs w:val="22"/>
              </w:rPr>
              <w:t xml:space="preserve">Maintain open and ongoing communication with other federal, state, local and municipal entities in impacted areas and assist in their overall efforts for recovery operations. </w:t>
            </w:r>
          </w:p>
        </w:tc>
      </w:tr>
      <w:tr w:rsidR="00313B5F" w:rsidRPr="00313B5F" w14:paraId="21E2029B" w14:textId="77777777" w:rsidTr="00313B5F">
        <w:trPr>
          <w:trHeight w:val="1331"/>
          <w:jc w:val="center"/>
        </w:trPr>
        <w:tc>
          <w:tcPr>
            <w:tcW w:w="1075" w:type="dxa"/>
            <w:vAlign w:val="center"/>
          </w:tcPr>
          <w:p w14:paraId="2A8E939A" w14:textId="77777777" w:rsidR="00313B5F" w:rsidRPr="00313B5F" w:rsidRDefault="00313B5F" w:rsidP="00313B5F">
            <w:pPr>
              <w:spacing w:before="60" w:after="60"/>
              <w:jc w:val="center"/>
              <w:rPr>
                <w:b/>
                <w:bCs/>
              </w:rPr>
            </w:pPr>
            <w:r w:rsidRPr="00313B5F">
              <w:rPr>
                <w:b/>
                <w:bCs/>
              </w:rPr>
              <w:t>4</w:t>
            </w:r>
          </w:p>
        </w:tc>
        <w:tc>
          <w:tcPr>
            <w:tcW w:w="8717" w:type="dxa"/>
            <w:vAlign w:val="center"/>
          </w:tcPr>
          <w:p w14:paraId="3AC13A2F" w14:textId="77777777" w:rsidR="00313B5F" w:rsidRPr="00313B5F" w:rsidRDefault="00313B5F" w:rsidP="00313B5F">
            <w:pPr>
              <w:spacing w:before="60" w:after="60"/>
              <w:rPr>
                <w:sz w:val="22"/>
                <w:szCs w:val="22"/>
              </w:rPr>
            </w:pPr>
            <w:r w:rsidRPr="00313B5F">
              <w:rPr>
                <w:sz w:val="22"/>
                <w:szCs w:val="22"/>
              </w:rPr>
              <w:t xml:space="preserve">Assess mutual aid agreements, letters of understanding or contracts with departments, organizations or private entities that may have been utilized during the response and determine if those agreements need to be updated or revised. </w:t>
            </w:r>
          </w:p>
        </w:tc>
      </w:tr>
      <w:tr w:rsidR="00313B5F" w:rsidRPr="00313B5F" w14:paraId="05DCBDE1" w14:textId="77777777" w:rsidTr="00313B5F">
        <w:trPr>
          <w:trHeight w:val="1439"/>
          <w:jc w:val="center"/>
        </w:trPr>
        <w:tc>
          <w:tcPr>
            <w:tcW w:w="1075" w:type="dxa"/>
            <w:vAlign w:val="center"/>
          </w:tcPr>
          <w:p w14:paraId="768AAC80" w14:textId="77777777" w:rsidR="00313B5F" w:rsidRPr="00313B5F" w:rsidRDefault="00313B5F" w:rsidP="00313B5F">
            <w:pPr>
              <w:spacing w:before="60" w:after="60"/>
              <w:jc w:val="center"/>
              <w:rPr>
                <w:b/>
                <w:bCs/>
              </w:rPr>
            </w:pPr>
            <w:r w:rsidRPr="00313B5F">
              <w:rPr>
                <w:b/>
                <w:bCs/>
              </w:rPr>
              <w:t>5</w:t>
            </w:r>
          </w:p>
        </w:tc>
        <w:tc>
          <w:tcPr>
            <w:tcW w:w="8717" w:type="dxa"/>
            <w:vAlign w:val="center"/>
          </w:tcPr>
          <w:p w14:paraId="4108B38B" w14:textId="0951046E" w:rsidR="00313B5F" w:rsidRPr="00313B5F" w:rsidRDefault="00313B5F" w:rsidP="00313B5F">
            <w:pPr>
              <w:spacing w:before="60" w:after="60"/>
              <w:rPr>
                <w:sz w:val="22"/>
                <w:szCs w:val="22"/>
              </w:rPr>
            </w:pPr>
            <w:r w:rsidRPr="00313B5F">
              <w:rPr>
                <w:sz w:val="22"/>
                <w:szCs w:val="22"/>
              </w:rPr>
              <w:t>Assess the current technical standards and specifications for essential pieces of equipment related to short and long-term emergency oil</w:t>
            </w:r>
            <w:r w:rsidR="00FB5522">
              <w:rPr>
                <w:sz w:val="22"/>
                <w:szCs w:val="22"/>
              </w:rPr>
              <w:t>, objectionable substances</w:t>
            </w:r>
            <w:r w:rsidR="007C54DB">
              <w:rPr>
                <w:sz w:val="22"/>
                <w:szCs w:val="22"/>
              </w:rPr>
              <w:t>,</w:t>
            </w:r>
            <w:r w:rsidRPr="00313B5F">
              <w:rPr>
                <w:sz w:val="22"/>
                <w:szCs w:val="22"/>
              </w:rPr>
              <w:t xml:space="preserve"> and hazardous materials response needs and update based upon the lessons learned from the most recent emergency response. </w:t>
            </w:r>
          </w:p>
        </w:tc>
      </w:tr>
      <w:tr w:rsidR="00313B5F" w:rsidRPr="00313B5F" w14:paraId="5705AD65" w14:textId="77777777" w:rsidTr="00313B5F">
        <w:trPr>
          <w:trHeight w:val="1151"/>
          <w:jc w:val="center"/>
        </w:trPr>
        <w:tc>
          <w:tcPr>
            <w:tcW w:w="1075" w:type="dxa"/>
            <w:vAlign w:val="center"/>
          </w:tcPr>
          <w:p w14:paraId="006D272D" w14:textId="77777777" w:rsidR="00313B5F" w:rsidRPr="00313B5F" w:rsidRDefault="00313B5F" w:rsidP="00313B5F">
            <w:pPr>
              <w:spacing w:before="60" w:after="60"/>
              <w:jc w:val="center"/>
              <w:rPr>
                <w:b/>
                <w:bCs/>
              </w:rPr>
            </w:pPr>
            <w:r w:rsidRPr="00313B5F">
              <w:rPr>
                <w:b/>
                <w:bCs/>
              </w:rPr>
              <w:t>6</w:t>
            </w:r>
          </w:p>
        </w:tc>
        <w:tc>
          <w:tcPr>
            <w:tcW w:w="8717" w:type="dxa"/>
            <w:vAlign w:val="center"/>
          </w:tcPr>
          <w:p w14:paraId="768492EE" w14:textId="77777777" w:rsidR="00313B5F" w:rsidRPr="00313B5F" w:rsidRDefault="00313B5F" w:rsidP="00313B5F">
            <w:pPr>
              <w:spacing w:before="60" w:after="60"/>
              <w:rPr>
                <w:sz w:val="22"/>
                <w:szCs w:val="22"/>
              </w:rPr>
            </w:pPr>
            <w:r w:rsidRPr="00313B5F">
              <w:rPr>
                <w:sz w:val="22"/>
                <w:szCs w:val="22"/>
              </w:rPr>
              <w:t xml:space="preserve">Assess the current level of training on emergency safety standards for oil and hazardous materials response personnel to determine the appropriate application and compliance with federal and state requirements and policies. </w:t>
            </w:r>
          </w:p>
        </w:tc>
      </w:tr>
      <w:tr w:rsidR="00313B5F" w:rsidRPr="00313B5F" w14:paraId="74FDE269" w14:textId="77777777" w:rsidTr="00313B5F">
        <w:trPr>
          <w:trHeight w:val="1430"/>
          <w:jc w:val="center"/>
        </w:trPr>
        <w:tc>
          <w:tcPr>
            <w:tcW w:w="1075" w:type="dxa"/>
            <w:vAlign w:val="center"/>
          </w:tcPr>
          <w:p w14:paraId="0FD9E784" w14:textId="77777777" w:rsidR="00313B5F" w:rsidRPr="00313B5F" w:rsidRDefault="00313B5F" w:rsidP="00313B5F">
            <w:pPr>
              <w:spacing w:before="60" w:after="60"/>
              <w:jc w:val="center"/>
              <w:rPr>
                <w:b/>
                <w:bCs/>
              </w:rPr>
            </w:pPr>
            <w:r w:rsidRPr="00313B5F">
              <w:rPr>
                <w:b/>
                <w:bCs/>
              </w:rPr>
              <w:t>7</w:t>
            </w:r>
          </w:p>
        </w:tc>
        <w:tc>
          <w:tcPr>
            <w:tcW w:w="8717" w:type="dxa"/>
            <w:vAlign w:val="center"/>
          </w:tcPr>
          <w:p w14:paraId="3593750A" w14:textId="0423A5FD" w:rsidR="00313B5F" w:rsidRPr="00313B5F" w:rsidRDefault="00313B5F" w:rsidP="00313B5F">
            <w:pPr>
              <w:spacing w:before="60" w:after="60"/>
              <w:rPr>
                <w:sz w:val="22"/>
                <w:szCs w:val="22"/>
              </w:rPr>
            </w:pPr>
            <w:r w:rsidRPr="00313B5F">
              <w:rPr>
                <w:sz w:val="22"/>
                <w:szCs w:val="22"/>
              </w:rPr>
              <w:t>Assess the current usage and application of alternate oil and hazardous materials facilities, equipment</w:t>
            </w:r>
            <w:r w:rsidR="007C54DB">
              <w:rPr>
                <w:sz w:val="22"/>
                <w:szCs w:val="22"/>
              </w:rPr>
              <w:t>,</w:t>
            </w:r>
            <w:r w:rsidRPr="00313B5F">
              <w:rPr>
                <w:sz w:val="22"/>
                <w:szCs w:val="22"/>
              </w:rPr>
              <w:t xml:space="preserve"> and assets for these essential services statewide to determine if there are issues that need to be addressed for future response operations. </w:t>
            </w:r>
          </w:p>
        </w:tc>
      </w:tr>
    </w:tbl>
    <w:p w14:paraId="4FFEFDEB" w14:textId="77777777" w:rsidR="00FA42AA" w:rsidRPr="00B7436B" w:rsidRDefault="00FA42AA" w:rsidP="00DF2953">
      <w:pPr>
        <w:pStyle w:val="TABLE"/>
      </w:pPr>
    </w:p>
    <w:p w14:paraId="06B839AD" w14:textId="6F150A54" w:rsidR="00BC7675" w:rsidRDefault="00BC7675" w:rsidP="003A60AE">
      <w:pPr>
        <w:spacing w:before="40" w:after="40" w:line="276" w:lineRule="auto"/>
        <w:rPr>
          <w:rFonts w:ascii="Arial Narrow" w:hAnsi="Arial Narrow" w:cs="Arial"/>
          <w:b/>
          <w:bCs/>
          <w:iCs/>
          <w:caps/>
          <w:color w:val="000080"/>
          <w:sz w:val="32"/>
          <w:szCs w:val="32"/>
        </w:rPr>
      </w:pPr>
    </w:p>
    <w:p w14:paraId="7885879E" w14:textId="77777777" w:rsidR="00BC7675" w:rsidRDefault="00BC7675" w:rsidP="001947B6">
      <w:pPr>
        <w:spacing w:after="200" w:line="276" w:lineRule="auto"/>
        <w:rPr>
          <w:rFonts w:ascii="Arial Narrow" w:hAnsi="Arial Narrow" w:cs="Arial"/>
          <w:b/>
          <w:bCs/>
          <w:iCs/>
          <w:caps/>
          <w:color w:val="000080"/>
          <w:sz w:val="32"/>
          <w:szCs w:val="32"/>
        </w:rPr>
      </w:pPr>
    </w:p>
    <w:p w14:paraId="3E311E89" w14:textId="7D6D40F0" w:rsidR="00B61C94" w:rsidRDefault="00B61C94" w:rsidP="001947B6">
      <w:pPr>
        <w:spacing w:after="200" w:line="276" w:lineRule="auto"/>
        <w:rPr>
          <w:rFonts w:ascii="Arial Narrow" w:hAnsi="Arial Narrow" w:cs="Arial"/>
          <w:b/>
          <w:bCs/>
          <w:iCs/>
          <w:caps/>
          <w:color w:val="000080"/>
          <w:sz w:val="32"/>
          <w:szCs w:val="32"/>
        </w:rPr>
      </w:pPr>
    </w:p>
    <w:p w14:paraId="4271D198" w14:textId="3F484092" w:rsidR="001947B6" w:rsidRDefault="001947B6" w:rsidP="001947B6">
      <w:pPr>
        <w:spacing w:after="200" w:line="276" w:lineRule="auto"/>
        <w:rPr>
          <w:rFonts w:ascii="Arial Narrow" w:hAnsi="Arial Narrow" w:cs="Arial"/>
          <w:iCs/>
          <w:color w:val="000080"/>
          <w:kern w:val="32"/>
          <w:sz w:val="32"/>
          <w:szCs w:val="32"/>
        </w:rPr>
      </w:pPr>
    </w:p>
    <w:p w14:paraId="1146947C" w14:textId="45222361" w:rsidR="00316AE3" w:rsidRDefault="00316AE3" w:rsidP="00313B5F">
      <w:pPr>
        <w:pStyle w:val="Heading1"/>
      </w:pPr>
      <w:bookmarkStart w:id="95" w:name="_Toc95724539"/>
      <w:bookmarkStart w:id="96" w:name="_Toc76124263"/>
      <w:r>
        <w:lastRenderedPageBreak/>
        <w:t>lifeline and esf ojectives and tasks timeline</w:t>
      </w:r>
      <w:bookmarkEnd w:id="95"/>
      <w:r w:rsidR="004575D5">
        <w:t xml:space="preserve"> </w:t>
      </w:r>
    </w:p>
    <w:p w14:paraId="773E6A0F" w14:textId="3ADE5B41" w:rsidR="00CE631B" w:rsidRDefault="00CE631B" w:rsidP="00DF2953">
      <w:pPr>
        <w:pStyle w:val="TABLE"/>
      </w:pPr>
      <w:bookmarkStart w:id="97" w:name="_Toc93478458"/>
      <w:bookmarkStart w:id="98" w:name="_Toc95724540"/>
      <w:r>
        <w:t xml:space="preserve">Table </w:t>
      </w:r>
      <w:r w:rsidR="000F4373">
        <w:t>9</w:t>
      </w:r>
      <w:r>
        <w:t xml:space="preserve">. ESF </w:t>
      </w:r>
      <w:r w:rsidR="0005429C">
        <w:t>#</w:t>
      </w:r>
      <w:r>
        <w:t>10 Tasks for Hazardous Material</w:t>
      </w:r>
      <w:bookmarkEnd w:id="97"/>
      <w:bookmarkEnd w:id="98"/>
    </w:p>
    <w:tbl>
      <w:tblPr>
        <w:tblStyle w:val="TableGrid4"/>
        <w:tblW w:w="10885" w:type="dxa"/>
        <w:jc w:val="center"/>
        <w:tblLook w:val="04A0" w:firstRow="1" w:lastRow="0" w:firstColumn="1" w:lastColumn="0" w:noHBand="0" w:noVBand="1"/>
      </w:tblPr>
      <w:tblGrid>
        <w:gridCol w:w="1615"/>
        <w:gridCol w:w="1980"/>
        <w:gridCol w:w="1260"/>
        <w:gridCol w:w="6030"/>
      </w:tblGrid>
      <w:tr w:rsidR="000D391D" w:rsidRPr="000D391D" w14:paraId="4F3F01A9" w14:textId="77777777" w:rsidTr="001050C4">
        <w:trPr>
          <w:trHeight w:val="431"/>
          <w:jc w:val="center"/>
        </w:trPr>
        <w:tc>
          <w:tcPr>
            <w:tcW w:w="1615" w:type="dxa"/>
            <w:shd w:val="clear" w:color="auto" w:fill="C00000"/>
            <w:vAlign w:val="center"/>
          </w:tcPr>
          <w:p w14:paraId="393CBBC9" w14:textId="77777777" w:rsidR="000D391D" w:rsidRPr="000D391D" w:rsidRDefault="000D391D" w:rsidP="000D391D">
            <w:pPr>
              <w:spacing w:after="0"/>
              <w:ind w:left="-144" w:right="-144"/>
              <w:jc w:val="center"/>
              <w:rPr>
                <w:rFonts w:ascii="Arial Narrow" w:eastAsiaTheme="minorEastAsia" w:hAnsi="Arial Narrow" w:cs="Arial"/>
                <w:b/>
                <w:caps/>
                <w:color w:val="FFFFFF" w:themeColor="background1"/>
                <w:sz w:val="28"/>
                <w:szCs w:val="28"/>
              </w:rPr>
            </w:pPr>
            <w:r w:rsidRPr="000D391D">
              <w:rPr>
                <w:rFonts w:ascii="Arial Narrow" w:eastAsiaTheme="minorEastAsia" w:hAnsi="Arial Narrow" w:cs="Arial"/>
                <w:b/>
                <w:caps/>
                <w:color w:val="FFFFFF" w:themeColor="background1"/>
                <w:sz w:val="28"/>
                <w:szCs w:val="28"/>
              </w:rPr>
              <w:t>Lifeline Objective</w:t>
            </w:r>
          </w:p>
        </w:tc>
        <w:tc>
          <w:tcPr>
            <w:tcW w:w="1980" w:type="dxa"/>
            <w:shd w:val="clear" w:color="auto" w:fill="C00000"/>
            <w:vAlign w:val="center"/>
          </w:tcPr>
          <w:p w14:paraId="69FCE17D" w14:textId="77777777" w:rsidR="000D391D" w:rsidRPr="000D391D" w:rsidRDefault="000D391D" w:rsidP="000D391D">
            <w:pPr>
              <w:spacing w:after="0"/>
              <w:jc w:val="center"/>
              <w:rPr>
                <w:rFonts w:ascii="Arial Narrow" w:eastAsiaTheme="minorEastAsia" w:hAnsi="Arial Narrow" w:cs="Arial"/>
                <w:b/>
                <w:caps/>
                <w:color w:val="FFFFFF" w:themeColor="background1"/>
                <w:sz w:val="28"/>
                <w:szCs w:val="28"/>
              </w:rPr>
            </w:pPr>
            <w:r w:rsidRPr="000D391D">
              <w:rPr>
                <w:rFonts w:ascii="Arial Narrow" w:eastAsiaTheme="minorEastAsia" w:hAnsi="Arial Narrow" w:cs="Arial"/>
                <w:b/>
                <w:caps/>
                <w:color w:val="FFFFFF" w:themeColor="background1"/>
                <w:sz w:val="28"/>
                <w:szCs w:val="28"/>
              </w:rPr>
              <w:t>ESF Objective</w:t>
            </w:r>
          </w:p>
        </w:tc>
        <w:tc>
          <w:tcPr>
            <w:tcW w:w="1260" w:type="dxa"/>
            <w:shd w:val="clear" w:color="auto" w:fill="C00000"/>
            <w:vAlign w:val="center"/>
          </w:tcPr>
          <w:p w14:paraId="25635F97" w14:textId="77777777" w:rsidR="000D391D" w:rsidRPr="000D391D" w:rsidRDefault="000D391D" w:rsidP="000D391D">
            <w:pPr>
              <w:spacing w:after="0"/>
              <w:ind w:left="-144" w:right="-144"/>
              <w:jc w:val="center"/>
              <w:rPr>
                <w:rFonts w:ascii="Arial Narrow" w:eastAsiaTheme="minorEastAsia" w:hAnsi="Arial Narrow" w:cs="Arial"/>
                <w:b/>
                <w:caps/>
                <w:color w:val="FFFFFF" w:themeColor="background1"/>
                <w:sz w:val="28"/>
                <w:szCs w:val="28"/>
              </w:rPr>
            </w:pPr>
            <w:r w:rsidRPr="000D391D">
              <w:rPr>
                <w:rFonts w:ascii="Arial Narrow" w:eastAsiaTheme="minorEastAsia" w:hAnsi="Arial Narrow" w:cs="Arial"/>
                <w:b/>
                <w:caps/>
                <w:color w:val="FFFFFF" w:themeColor="background1"/>
                <w:sz w:val="28"/>
                <w:szCs w:val="28"/>
              </w:rPr>
              <w:t>Support needed from</w:t>
            </w:r>
          </w:p>
        </w:tc>
        <w:tc>
          <w:tcPr>
            <w:tcW w:w="6030" w:type="dxa"/>
            <w:shd w:val="clear" w:color="auto" w:fill="C00000"/>
            <w:vAlign w:val="center"/>
          </w:tcPr>
          <w:p w14:paraId="7056DBE6" w14:textId="77777777" w:rsidR="000D391D" w:rsidRPr="000D391D" w:rsidRDefault="000D391D" w:rsidP="000D391D">
            <w:pPr>
              <w:spacing w:after="0"/>
              <w:jc w:val="center"/>
              <w:rPr>
                <w:rFonts w:ascii="Arial Narrow" w:eastAsiaTheme="minorEastAsia" w:hAnsi="Arial Narrow" w:cs="Arial"/>
                <w:b/>
                <w:caps/>
                <w:color w:val="FFFFFF" w:themeColor="background1"/>
                <w:sz w:val="28"/>
                <w:szCs w:val="28"/>
              </w:rPr>
            </w:pPr>
            <w:r w:rsidRPr="000D391D">
              <w:rPr>
                <w:rFonts w:ascii="Arial Narrow" w:eastAsiaTheme="minorEastAsia" w:hAnsi="Arial Narrow" w:cs="Arial"/>
                <w:b/>
                <w:caps/>
                <w:color w:val="FFFFFF" w:themeColor="background1"/>
                <w:sz w:val="28"/>
                <w:szCs w:val="28"/>
              </w:rPr>
              <w:t>Mission-Essential Tasks</w:t>
            </w:r>
          </w:p>
        </w:tc>
      </w:tr>
      <w:tr w:rsidR="000D391D" w:rsidRPr="000D391D" w14:paraId="205AD481" w14:textId="77777777" w:rsidTr="001050C4">
        <w:trPr>
          <w:trHeight w:val="386"/>
          <w:jc w:val="center"/>
        </w:trPr>
        <w:tc>
          <w:tcPr>
            <w:tcW w:w="10885" w:type="dxa"/>
            <w:gridSpan w:val="4"/>
            <w:shd w:val="clear" w:color="auto" w:fill="17365D" w:themeFill="text2" w:themeFillShade="BF"/>
            <w:vAlign w:val="center"/>
          </w:tcPr>
          <w:p w14:paraId="3F2F9B05" w14:textId="77777777" w:rsidR="000D391D" w:rsidRPr="000D391D" w:rsidRDefault="000D391D" w:rsidP="000D391D">
            <w:pPr>
              <w:spacing w:after="0"/>
              <w:jc w:val="center"/>
              <w:rPr>
                <w:rFonts w:ascii="Arial Narrow" w:eastAsiaTheme="minorEastAsia" w:hAnsi="Arial Narrow" w:cs="Arial"/>
                <w:b/>
                <w:caps/>
                <w:sz w:val="28"/>
                <w:szCs w:val="28"/>
              </w:rPr>
            </w:pPr>
            <w:r w:rsidRPr="000D391D">
              <w:rPr>
                <w:rFonts w:ascii="Arial Narrow" w:eastAsiaTheme="minorEastAsia" w:hAnsi="Arial Narrow" w:cs="Arial"/>
                <w:b/>
                <w:caps/>
                <w:color w:val="FFFFFF" w:themeColor="background1"/>
                <w:sz w:val="28"/>
                <w:szCs w:val="28"/>
              </w:rPr>
              <w:t xml:space="preserve">0 - 24 hours </w:t>
            </w:r>
          </w:p>
        </w:tc>
      </w:tr>
      <w:tr w:rsidR="000D391D" w:rsidRPr="000D391D" w14:paraId="4B1C6AB4" w14:textId="77777777" w:rsidTr="001050C4">
        <w:trPr>
          <w:trHeight w:val="530"/>
          <w:jc w:val="center"/>
        </w:trPr>
        <w:tc>
          <w:tcPr>
            <w:tcW w:w="1615" w:type="dxa"/>
            <w:vMerge w:val="restart"/>
            <w:vAlign w:val="center"/>
          </w:tcPr>
          <w:p w14:paraId="5797097E" w14:textId="77777777" w:rsidR="000D391D" w:rsidRPr="000D391D" w:rsidRDefault="000D391D" w:rsidP="000D391D">
            <w:pPr>
              <w:spacing w:after="0"/>
              <w:rPr>
                <w:rFonts w:eastAsiaTheme="minorEastAsia" w:cs="Arial"/>
                <w:bCs/>
                <w:sz w:val="22"/>
                <w:szCs w:val="22"/>
              </w:rPr>
            </w:pPr>
            <w:r w:rsidRPr="000D391D">
              <w:rPr>
                <w:rFonts w:eastAsiaTheme="minorEastAsia" w:cs="Arial"/>
                <w:bCs/>
                <w:sz w:val="22"/>
                <w:szCs w:val="22"/>
              </w:rPr>
              <w:t>To prioritize leaks and spills based on human life</w:t>
            </w:r>
          </w:p>
        </w:tc>
        <w:tc>
          <w:tcPr>
            <w:tcW w:w="1980" w:type="dxa"/>
          </w:tcPr>
          <w:p w14:paraId="5853FC31" w14:textId="77777777" w:rsidR="000D391D" w:rsidRPr="000D391D" w:rsidRDefault="000D391D" w:rsidP="000D391D">
            <w:pPr>
              <w:spacing w:after="0"/>
              <w:rPr>
                <w:rFonts w:eastAsiaTheme="minorEastAsia" w:cs="Arial"/>
                <w:bCs/>
                <w:sz w:val="22"/>
                <w:szCs w:val="22"/>
              </w:rPr>
            </w:pPr>
            <w:r w:rsidRPr="000D391D">
              <w:rPr>
                <w:rFonts w:eastAsiaTheme="minorEastAsia" w:cs="Arial"/>
                <w:bCs/>
                <w:sz w:val="22"/>
                <w:szCs w:val="22"/>
              </w:rPr>
              <w:t>__  __</w:t>
            </w:r>
          </w:p>
        </w:tc>
        <w:tc>
          <w:tcPr>
            <w:tcW w:w="1260" w:type="dxa"/>
          </w:tcPr>
          <w:p w14:paraId="28FEC057" w14:textId="77777777" w:rsidR="000D391D" w:rsidRPr="000D391D" w:rsidRDefault="000D391D" w:rsidP="000D391D">
            <w:pPr>
              <w:spacing w:after="0"/>
              <w:rPr>
                <w:rFonts w:eastAsiaTheme="minorEastAsia" w:cs="Arial"/>
                <w:bCs/>
                <w:sz w:val="22"/>
                <w:szCs w:val="22"/>
              </w:rPr>
            </w:pPr>
            <w:r w:rsidRPr="000D391D">
              <w:rPr>
                <w:rFonts w:eastAsiaTheme="minorEastAsia" w:cs="Arial"/>
                <w:bCs/>
                <w:sz w:val="22"/>
                <w:szCs w:val="22"/>
              </w:rPr>
              <w:t>__  __</w:t>
            </w:r>
          </w:p>
        </w:tc>
        <w:tc>
          <w:tcPr>
            <w:tcW w:w="6030" w:type="dxa"/>
            <w:vAlign w:val="center"/>
          </w:tcPr>
          <w:p w14:paraId="50258998" w14:textId="77777777" w:rsidR="000D391D" w:rsidRPr="000D391D" w:rsidRDefault="000D391D" w:rsidP="000D391D">
            <w:pPr>
              <w:spacing w:after="0"/>
              <w:rPr>
                <w:rFonts w:eastAsiaTheme="minorEastAsia" w:cs="Arial"/>
                <w:bCs/>
                <w:sz w:val="22"/>
                <w:szCs w:val="22"/>
              </w:rPr>
            </w:pPr>
            <w:r w:rsidRPr="000D391D">
              <w:rPr>
                <w:rFonts w:eastAsiaTheme="minorEastAsia" w:cs="Arial"/>
                <w:bCs/>
                <w:sz w:val="22"/>
                <w:szCs w:val="22"/>
              </w:rPr>
              <w:t xml:space="preserve">Field requests from local officials to provide assistance and resources as needed. </w:t>
            </w:r>
          </w:p>
        </w:tc>
      </w:tr>
      <w:tr w:rsidR="000D391D" w:rsidRPr="000D391D" w14:paraId="779568D4" w14:textId="77777777" w:rsidTr="0097562F">
        <w:trPr>
          <w:trHeight w:val="926"/>
          <w:jc w:val="center"/>
        </w:trPr>
        <w:tc>
          <w:tcPr>
            <w:tcW w:w="1615" w:type="dxa"/>
            <w:vMerge/>
            <w:vAlign w:val="center"/>
          </w:tcPr>
          <w:p w14:paraId="1C36571B" w14:textId="77777777" w:rsidR="000D391D" w:rsidRPr="000D391D" w:rsidRDefault="000D391D" w:rsidP="000D391D">
            <w:pPr>
              <w:spacing w:after="0"/>
              <w:rPr>
                <w:rFonts w:eastAsiaTheme="minorEastAsia" w:cs="Arial"/>
                <w:bCs/>
                <w:sz w:val="22"/>
                <w:szCs w:val="22"/>
              </w:rPr>
            </w:pPr>
          </w:p>
        </w:tc>
        <w:tc>
          <w:tcPr>
            <w:tcW w:w="1980" w:type="dxa"/>
            <w:vAlign w:val="center"/>
          </w:tcPr>
          <w:p w14:paraId="6BB866DF" w14:textId="77777777" w:rsidR="000D391D" w:rsidRPr="000D391D" w:rsidRDefault="000D391D" w:rsidP="000D391D">
            <w:pPr>
              <w:spacing w:after="0"/>
              <w:ind w:left="-72" w:right="-144"/>
              <w:rPr>
                <w:rFonts w:eastAsiaTheme="minorEastAsia" w:cs="Arial"/>
                <w:bCs/>
                <w:sz w:val="22"/>
                <w:szCs w:val="22"/>
              </w:rPr>
            </w:pPr>
            <w:r w:rsidRPr="000D391D">
              <w:rPr>
                <w:rFonts w:eastAsiaTheme="minorEastAsia" w:cs="Arial"/>
                <w:bCs/>
                <w:sz w:val="22"/>
                <w:szCs w:val="22"/>
              </w:rPr>
              <w:t xml:space="preserve">To deploy an ESF 10 representative to the SEOC within 4 hours </w:t>
            </w:r>
          </w:p>
        </w:tc>
        <w:tc>
          <w:tcPr>
            <w:tcW w:w="1260" w:type="dxa"/>
          </w:tcPr>
          <w:p w14:paraId="1C4F5E78" w14:textId="77777777" w:rsidR="000D391D" w:rsidRPr="000D391D" w:rsidRDefault="000D391D" w:rsidP="000D391D">
            <w:pPr>
              <w:spacing w:after="0"/>
              <w:rPr>
                <w:rFonts w:eastAsiaTheme="minorEastAsia" w:cs="Arial"/>
                <w:bCs/>
                <w:sz w:val="22"/>
                <w:szCs w:val="22"/>
              </w:rPr>
            </w:pPr>
            <w:r w:rsidRPr="000D391D">
              <w:rPr>
                <w:rFonts w:eastAsiaTheme="minorEastAsia" w:cs="Arial"/>
                <w:bCs/>
                <w:sz w:val="22"/>
                <w:szCs w:val="22"/>
              </w:rPr>
              <w:t>__  __</w:t>
            </w:r>
          </w:p>
        </w:tc>
        <w:tc>
          <w:tcPr>
            <w:tcW w:w="6030" w:type="dxa"/>
            <w:vAlign w:val="center"/>
          </w:tcPr>
          <w:p w14:paraId="2BE7D2F9" w14:textId="4AA7B94D" w:rsidR="000D391D" w:rsidRPr="000D391D" w:rsidRDefault="000D391D" w:rsidP="000D391D">
            <w:pPr>
              <w:spacing w:after="0"/>
              <w:rPr>
                <w:rFonts w:eastAsiaTheme="minorEastAsia" w:cs="Arial"/>
                <w:bCs/>
                <w:sz w:val="22"/>
                <w:szCs w:val="22"/>
              </w:rPr>
            </w:pPr>
            <w:r w:rsidRPr="000D391D">
              <w:rPr>
                <w:rFonts w:eastAsiaTheme="minorEastAsia" w:cs="Arial"/>
                <w:bCs/>
                <w:sz w:val="22"/>
                <w:szCs w:val="22"/>
              </w:rPr>
              <w:t xml:space="preserve">Deploy ESF 10 representative to the EOC and be briefed. </w:t>
            </w:r>
          </w:p>
        </w:tc>
      </w:tr>
      <w:tr w:rsidR="000D391D" w:rsidRPr="000D391D" w14:paraId="69F6C2E1" w14:textId="77777777" w:rsidTr="001050C4">
        <w:trPr>
          <w:trHeight w:val="800"/>
          <w:jc w:val="center"/>
        </w:trPr>
        <w:tc>
          <w:tcPr>
            <w:tcW w:w="1615" w:type="dxa"/>
            <w:vMerge/>
            <w:vAlign w:val="center"/>
          </w:tcPr>
          <w:p w14:paraId="39E38D12" w14:textId="77777777" w:rsidR="000D391D" w:rsidRPr="000D391D" w:rsidRDefault="000D391D" w:rsidP="000D391D">
            <w:pPr>
              <w:spacing w:after="0"/>
              <w:rPr>
                <w:rFonts w:eastAsiaTheme="minorEastAsia" w:cs="Arial"/>
                <w:bCs/>
                <w:sz w:val="22"/>
                <w:szCs w:val="22"/>
              </w:rPr>
            </w:pPr>
          </w:p>
        </w:tc>
        <w:tc>
          <w:tcPr>
            <w:tcW w:w="1980" w:type="dxa"/>
            <w:vMerge w:val="restart"/>
          </w:tcPr>
          <w:p w14:paraId="69A7AF59" w14:textId="77777777" w:rsidR="000D391D" w:rsidRPr="000D391D" w:rsidRDefault="000D391D" w:rsidP="000D391D">
            <w:pPr>
              <w:spacing w:after="0"/>
              <w:rPr>
                <w:rFonts w:eastAsiaTheme="minorEastAsia" w:cs="Arial"/>
                <w:bCs/>
                <w:sz w:val="22"/>
                <w:szCs w:val="22"/>
              </w:rPr>
            </w:pPr>
            <w:r w:rsidRPr="000D391D">
              <w:rPr>
                <w:rFonts w:eastAsiaTheme="minorEastAsia" w:cs="Arial"/>
                <w:bCs/>
                <w:sz w:val="22"/>
                <w:szCs w:val="22"/>
              </w:rPr>
              <w:t>__  __</w:t>
            </w:r>
          </w:p>
        </w:tc>
        <w:tc>
          <w:tcPr>
            <w:tcW w:w="1260" w:type="dxa"/>
          </w:tcPr>
          <w:p w14:paraId="60FED1EE" w14:textId="77777777" w:rsidR="000D391D" w:rsidRPr="000D391D" w:rsidRDefault="000D391D" w:rsidP="000D391D">
            <w:pPr>
              <w:spacing w:after="0"/>
              <w:rPr>
                <w:rFonts w:eastAsiaTheme="minorEastAsia" w:cs="Arial"/>
                <w:bCs/>
                <w:sz w:val="22"/>
                <w:szCs w:val="22"/>
              </w:rPr>
            </w:pPr>
            <w:r w:rsidRPr="000D391D">
              <w:rPr>
                <w:rFonts w:eastAsiaTheme="minorEastAsia" w:cs="Arial"/>
                <w:bCs/>
                <w:sz w:val="22"/>
                <w:szCs w:val="22"/>
              </w:rPr>
              <w:t>__  __</w:t>
            </w:r>
          </w:p>
        </w:tc>
        <w:tc>
          <w:tcPr>
            <w:tcW w:w="6030" w:type="dxa"/>
            <w:vAlign w:val="center"/>
          </w:tcPr>
          <w:p w14:paraId="2AC8872E" w14:textId="59497AAD" w:rsidR="000D391D" w:rsidRPr="000D391D" w:rsidRDefault="000D391D" w:rsidP="000D391D">
            <w:pPr>
              <w:spacing w:after="0"/>
              <w:rPr>
                <w:rFonts w:eastAsiaTheme="minorEastAsia" w:cs="Arial"/>
                <w:bCs/>
                <w:sz w:val="22"/>
                <w:szCs w:val="22"/>
              </w:rPr>
            </w:pPr>
            <w:r w:rsidRPr="000D391D">
              <w:rPr>
                <w:rFonts w:eastAsiaTheme="minorEastAsia" w:cs="Arial"/>
                <w:bCs/>
                <w:sz w:val="22"/>
                <w:szCs w:val="22"/>
              </w:rPr>
              <w:t>Participate as needed in the EOC, supporting overall coordination of oil</w:t>
            </w:r>
            <w:r w:rsidR="00A9102D">
              <w:rPr>
                <w:rFonts w:eastAsiaTheme="minorEastAsia" w:cs="Arial"/>
                <w:bCs/>
                <w:sz w:val="22"/>
                <w:szCs w:val="22"/>
              </w:rPr>
              <w:t>, objectionable substances</w:t>
            </w:r>
            <w:r w:rsidR="00406E15">
              <w:rPr>
                <w:rFonts w:eastAsiaTheme="minorEastAsia" w:cs="Arial"/>
                <w:bCs/>
                <w:sz w:val="22"/>
                <w:szCs w:val="22"/>
              </w:rPr>
              <w:t>,</w:t>
            </w:r>
            <w:r w:rsidRPr="000D391D">
              <w:rPr>
                <w:rFonts w:eastAsiaTheme="minorEastAsia" w:cs="Arial"/>
                <w:bCs/>
                <w:sz w:val="22"/>
                <w:szCs w:val="22"/>
              </w:rPr>
              <w:t xml:space="preserve"> and hazardous materials response assets and personnel during response operations. </w:t>
            </w:r>
          </w:p>
        </w:tc>
      </w:tr>
      <w:tr w:rsidR="000D391D" w:rsidRPr="000D391D" w14:paraId="5220D5DE" w14:textId="77777777" w:rsidTr="001050C4">
        <w:trPr>
          <w:trHeight w:val="935"/>
          <w:jc w:val="center"/>
        </w:trPr>
        <w:tc>
          <w:tcPr>
            <w:tcW w:w="1615" w:type="dxa"/>
            <w:vMerge/>
            <w:vAlign w:val="center"/>
          </w:tcPr>
          <w:p w14:paraId="3A9F2368" w14:textId="77777777" w:rsidR="000D391D" w:rsidRPr="000D391D" w:rsidRDefault="000D391D" w:rsidP="000D391D">
            <w:pPr>
              <w:spacing w:after="0"/>
              <w:rPr>
                <w:rFonts w:eastAsiaTheme="minorEastAsia" w:cs="Arial"/>
                <w:bCs/>
                <w:sz w:val="22"/>
                <w:szCs w:val="22"/>
              </w:rPr>
            </w:pPr>
          </w:p>
        </w:tc>
        <w:tc>
          <w:tcPr>
            <w:tcW w:w="1980" w:type="dxa"/>
            <w:vMerge/>
            <w:vAlign w:val="center"/>
          </w:tcPr>
          <w:p w14:paraId="061E1551" w14:textId="77777777" w:rsidR="000D391D" w:rsidRPr="000D391D" w:rsidRDefault="000D391D" w:rsidP="000D391D">
            <w:pPr>
              <w:spacing w:after="0"/>
              <w:rPr>
                <w:rFonts w:eastAsiaTheme="minorEastAsia" w:cs="Arial"/>
                <w:bCs/>
                <w:sz w:val="22"/>
                <w:szCs w:val="22"/>
              </w:rPr>
            </w:pPr>
          </w:p>
        </w:tc>
        <w:tc>
          <w:tcPr>
            <w:tcW w:w="1260" w:type="dxa"/>
            <w:vAlign w:val="center"/>
          </w:tcPr>
          <w:p w14:paraId="4B24714F" w14:textId="77777777" w:rsidR="000D391D" w:rsidRPr="000D391D" w:rsidRDefault="000D391D" w:rsidP="000D391D">
            <w:pPr>
              <w:spacing w:after="0"/>
              <w:rPr>
                <w:rFonts w:eastAsiaTheme="minorEastAsia" w:cs="Arial"/>
                <w:bCs/>
                <w:sz w:val="22"/>
                <w:szCs w:val="22"/>
              </w:rPr>
            </w:pPr>
            <w:r w:rsidRPr="000D391D">
              <w:rPr>
                <w:rFonts w:eastAsiaTheme="minorEastAsia" w:cs="Arial"/>
                <w:bCs/>
                <w:sz w:val="22"/>
                <w:szCs w:val="22"/>
              </w:rPr>
              <w:t xml:space="preserve"> ESFs 1, 4</w:t>
            </w:r>
          </w:p>
        </w:tc>
        <w:tc>
          <w:tcPr>
            <w:tcW w:w="6030" w:type="dxa"/>
            <w:vAlign w:val="center"/>
          </w:tcPr>
          <w:p w14:paraId="501BB5F8" w14:textId="0A191413" w:rsidR="000D391D" w:rsidRPr="000D391D" w:rsidRDefault="000D391D" w:rsidP="000D391D">
            <w:pPr>
              <w:spacing w:after="0"/>
              <w:rPr>
                <w:rFonts w:eastAsiaTheme="minorEastAsia" w:cs="Arial"/>
                <w:bCs/>
                <w:sz w:val="22"/>
                <w:szCs w:val="22"/>
              </w:rPr>
            </w:pPr>
            <w:r w:rsidRPr="000D391D">
              <w:rPr>
                <w:rFonts w:eastAsiaTheme="minorEastAsia" w:cs="Arial"/>
                <w:bCs/>
                <w:i/>
                <w:iCs/>
                <w:sz w:val="22"/>
                <w:szCs w:val="22"/>
              </w:rPr>
              <w:t xml:space="preserve">IDEM: </w:t>
            </w:r>
            <w:r w:rsidRPr="000D391D">
              <w:rPr>
                <w:rFonts w:eastAsiaTheme="minorEastAsia" w:cs="Arial"/>
                <w:bCs/>
                <w:sz w:val="22"/>
                <w:szCs w:val="22"/>
              </w:rPr>
              <w:t xml:space="preserve">Upon arrival at the EOC, coordinate with ESFs 1 and 4 to ascertain the actual capabilities for HAZMAT response and to obtain directions to accessible roads. </w:t>
            </w:r>
          </w:p>
        </w:tc>
      </w:tr>
      <w:tr w:rsidR="000D391D" w:rsidRPr="000D391D" w14:paraId="6A109AF0" w14:textId="77777777" w:rsidTr="001050C4">
        <w:trPr>
          <w:trHeight w:val="2186"/>
          <w:jc w:val="center"/>
        </w:trPr>
        <w:tc>
          <w:tcPr>
            <w:tcW w:w="1615" w:type="dxa"/>
            <w:vMerge/>
            <w:vAlign w:val="center"/>
          </w:tcPr>
          <w:p w14:paraId="50B97945" w14:textId="77777777" w:rsidR="000D391D" w:rsidRPr="000D391D" w:rsidRDefault="000D391D" w:rsidP="000D391D">
            <w:pPr>
              <w:spacing w:after="0"/>
              <w:rPr>
                <w:rFonts w:eastAsiaTheme="minorEastAsia" w:cs="Arial"/>
                <w:bCs/>
                <w:sz w:val="22"/>
                <w:szCs w:val="22"/>
              </w:rPr>
            </w:pPr>
          </w:p>
        </w:tc>
        <w:tc>
          <w:tcPr>
            <w:tcW w:w="1980" w:type="dxa"/>
            <w:vMerge/>
            <w:vAlign w:val="center"/>
          </w:tcPr>
          <w:p w14:paraId="766E1AD0" w14:textId="77777777" w:rsidR="000D391D" w:rsidRPr="000D391D" w:rsidRDefault="000D391D" w:rsidP="000D391D">
            <w:pPr>
              <w:spacing w:after="0"/>
              <w:rPr>
                <w:rFonts w:eastAsiaTheme="minorEastAsia" w:cs="Arial"/>
                <w:bCs/>
                <w:sz w:val="22"/>
                <w:szCs w:val="22"/>
              </w:rPr>
            </w:pPr>
          </w:p>
        </w:tc>
        <w:tc>
          <w:tcPr>
            <w:tcW w:w="1260" w:type="dxa"/>
          </w:tcPr>
          <w:p w14:paraId="79079A17" w14:textId="77777777" w:rsidR="000D391D" w:rsidRPr="000D391D" w:rsidRDefault="000D391D" w:rsidP="000D391D">
            <w:pPr>
              <w:spacing w:after="0"/>
              <w:rPr>
                <w:rFonts w:eastAsiaTheme="minorEastAsia" w:cs="Arial"/>
                <w:bCs/>
                <w:sz w:val="22"/>
                <w:szCs w:val="22"/>
              </w:rPr>
            </w:pPr>
            <w:r w:rsidRPr="000D391D">
              <w:rPr>
                <w:rFonts w:eastAsiaTheme="minorEastAsia" w:cs="Arial"/>
                <w:bCs/>
                <w:sz w:val="22"/>
                <w:szCs w:val="22"/>
              </w:rPr>
              <w:t>__  __</w:t>
            </w:r>
          </w:p>
        </w:tc>
        <w:tc>
          <w:tcPr>
            <w:tcW w:w="6030" w:type="dxa"/>
            <w:vAlign w:val="center"/>
          </w:tcPr>
          <w:p w14:paraId="33AF605D" w14:textId="72F4117E" w:rsidR="000D391D" w:rsidRPr="000D391D" w:rsidRDefault="000D391D" w:rsidP="000D391D">
            <w:pPr>
              <w:spacing w:after="0"/>
              <w:rPr>
                <w:rFonts w:eastAsiaTheme="minorEastAsia" w:cs="Arial"/>
                <w:bCs/>
                <w:sz w:val="22"/>
                <w:szCs w:val="22"/>
              </w:rPr>
            </w:pPr>
            <w:r w:rsidRPr="000D391D">
              <w:rPr>
                <w:rFonts w:eastAsiaTheme="minorEastAsia" w:cs="Arial"/>
                <w:bCs/>
                <w:sz w:val="22"/>
                <w:szCs w:val="22"/>
              </w:rPr>
              <w:t xml:space="preserve">Begin to identify major storage sites for </w:t>
            </w:r>
            <w:r w:rsidR="00644B8C">
              <w:rPr>
                <w:rFonts w:eastAsiaTheme="minorEastAsia" w:cs="Arial"/>
                <w:bCs/>
                <w:sz w:val="22"/>
                <w:szCs w:val="22"/>
              </w:rPr>
              <w:t>oil, objectionable substances</w:t>
            </w:r>
            <w:r w:rsidR="00406E15">
              <w:rPr>
                <w:rFonts w:eastAsiaTheme="minorEastAsia" w:cs="Arial"/>
                <w:bCs/>
                <w:sz w:val="22"/>
                <w:szCs w:val="22"/>
              </w:rPr>
              <w:t>,</w:t>
            </w:r>
            <w:r w:rsidR="00644B8C">
              <w:rPr>
                <w:rFonts w:eastAsiaTheme="minorEastAsia" w:cs="Arial"/>
                <w:bCs/>
                <w:sz w:val="22"/>
                <w:szCs w:val="22"/>
              </w:rPr>
              <w:t xml:space="preserve"> and </w:t>
            </w:r>
            <w:r w:rsidRPr="000D391D">
              <w:rPr>
                <w:rFonts w:eastAsiaTheme="minorEastAsia" w:cs="Arial"/>
                <w:bCs/>
                <w:sz w:val="22"/>
                <w:szCs w:val="22"/>
              </w:rPr>
              <w:t xml:space="preserve">hazardous materials in the affected area. Use databases (IDHS Community Right-to-know Tier II manager database, IDEM databases, Office of Indiana State Chemist (OISC) databases), IDEM, IDHS and OISC GIS map layers, and incoming damage assessments where disaster damage could possibly have resulted in a release that could harm or threaten the lives of a significant number of people. </w:t>
            </w:r>
          </w:p>
        </w:tc>
      </w:tr>
      <w:tr w:rsidR="000D391D" w:rsidRPr="000D391D" w14:paraId="47CF4478" w14:textId="77777777" w:rsidTr="0097562F">
        <w:trPr>
          <w:trHeight w:val="512"/>
          <w:jc w:val="center"/>
        </w:trPr>
        <w:tc>
          <w:tcPr>
            <w:tcW w:w="1615" w:type="dxa"/>
            <w:vMerge/>
            <w:vAlign w:val="center"/>
          </w:tcPr>
          <w:p w14:paraId="1A14CA26" w14:textId="77777777" w:rsidR="000D391D" w:rsidRPr="000D391D" w:rsidRDefault="000D391D" w:rsidP="000D391D">
            <w:pPr>
              <w:spacing w:after="0"/>
              <w:rPr>
                <w:rFonts w:eastAsiaTheme="minorEastAsia" w:cs="Arial"/>
                <w:bCs/>
                <w:sz w:val="22"/>
                <w:szCs w:val="22"/>
              </w:rPr>
            </w:pPr>
          </w:p>
        </w:tc>
        <w:tc>
          <w:tcPr>
            <w:tcW w:w="1980" w:type="dxa"/>
            <w:vMerge/>
            <w:vAlign w:val="center"/>
          </w:tcPr>
          <w:p w14:paraId="2A9BC8EE" w14:textId="77777777" w:rsidR="000D391D" w:rsidRPr="000D391D" w:rsidRDefault="000D391D" w:rsidP="000D391D">
            <w:pPr>
              <w:spacing w:after="0"/>
              <w:rPr>
                <w:rFonts w:eastAsiaTheme="minorEastAsia" w:cs="Arial"/>
                <w:bCs/>
                <w:sz w:val="22"/>
                <w:szCs w:val="22"/>
              </w:rPr>
            </w:pPr>
          </w:p>
        </w:tc>
        <w:tc>
          <w:tcPr>
            <w:tcW w:w="1260" w:type="dxa"/>
          </w:tcPr>
          <w:p w14:paraId="357823FC" w14:textId="77777777" w:rsidR="000D391D" w:rsidRPr="000D391D" w:rsidRDefault="000D391D" w:rsidP="000D391D">
            <w:pPr>
              <w:spacing w:after="0"/>
              <w:rPr>
                <w:rFonts w:eastAsiaTheme="minorEastAsia" w:cs="Arial"/>
                <w:bCs/>
                <w:sz w:val="22"/>
                <w:szCs w:val="22"/>
              </w:rPr>
            </w:pPr>
            <w:r w:rsidRPr="000D391D">
              <w:rPr>
                <w:rFonts w:eastAsiaTheme="minorEastAsia" w:cs="Arial"/>
                <w:bCs/>
                <w:sz w:val="22"/>
                <w:szCs w:val="22"/>
              </w:rPr>
              <w:t>__  __</w:t>
            </w:r>
          </w:p>
        </w:tc>
        <w:tc>
          <w:tcPr>
            <w:tcW w:w="6030" w:type="dxa"/>
            <w:vAlign w:val="center"/>
          </w:tcPr>
          <w:p w14:paraId="5D094600" w14:textId="77777777" w:rsidR="000D391D" w:rsidRPr="000D391D" w:rsidRDefault="000D391D" w:rsidP="000D391D">
            <w:pPr>
              <w:spacing w:after="0"/>
              <w:rPr>
                <w:rFonts w:eastAsiaTheme="minorEastAsia" w:cs="Arial"/>
                <w:bCs/>
                <w:sz w:val="22"/>
                <w:szCs w:val="22"/>
              </w:rPr>
            </w:pPr>
            <w:r w:rsidRPr="000D391D">
              <w:rPr>
                <w:rFonts w:eastAsiaTheme="minorEastAsia" w:cs="Arial"/>
                <w:bCs/>
                <w:sz w:val="22"/>
                <w:szCs w:val="22"/>
              </w:rPr>
              <w:t xml:space="preserve">Arrange to stage contaminated debris in each impacted county for proper disposal. </w:t>
            </w:r>
          </w:p>
        </w:tc>
      </w:tr>
      <w:tr w:rsidR="000D391D" w:rsidRPr="000D391D" w14:paraId="422B9842" w14:textId="77777777" w:rsidTr="001050C4">
        <w:trPr>
          <w:trHeight w:val="710"/>
          <w:jc w:val="center"/>
        </w:trPr>
        <w:tc>
          <w:tcPr>
            <w:tcW w:w="1615" w:type="dxa"/>
            <w:vMerge/>
            <w:vAlign w:val="center"/>
          </w:tcPr>
          <w:p w14:paraId="75827A98" w14:textId="77777777" w:rsidR="000D391D" w:rsidRPr="000D391D" w:rsidRDefault="000D391D" w:rsidP="000D391D">
            <w:pPr>
              <w:spacing w:after="0"/>
              <w:rPr>
                <w:rFonts w:eastAsiaTheme="minorEastAsia" w:cs="Arial"/>
                <w:bCs/>
                <w:sz w:val="22"/>
                <w:szCs w:val="22"/>
              </w:rPr>
            </w:pPr>
          </w:p>
        </w:tc>
        <w:tc>
          <w:tcPr>
            <w:tcW w:w="1980" w:type="dxa"/>
            <w:vMerge/>
            <w:vAlign w:val="center"/>
          </w:tcPr>
          <w:p w14:paraId="29A6129B" w14:textId="77777777" w:rsidR="000D391D" w:rsidRPr="000D391D" w:rsidRDefault="000D391D" w:rsidP="000D391D">
            <w:pPr>
              <w:spacing w:after="0"/>
              <w:rPr>
                <w:rFonts w:eastAsiaTheme="minorEastAsia" w:cs="Arial"/>
                <w:bCs/>
                <w:sz w:val="22"/>
                <w:szCs w:val="22"/>
              </w:rPr>
            </w:pPr>
          </w:p>
        </w:tc>
        <w:tc>
          <w:tcPr>
            <w:tcW w:w="1260" w:type="dxa"/>
          </w:tcPr>
          <w:p w14:paraId="632481AC" w14:textId="77777777" w:rsidR="000D391D" w:rsidRPr="000D391D" w:rsidRDefault="000D391D" w:rsidP="000D391D">
            <w:pPr>
              <w:spacing w:after="0"/>
              <w:rPr>
                <w:rFonts w:eastAsiaTheme="minorEastAsia" w:cs="Arial"/>
                <w:bCs/>
                <w:sz w:val="22"/>
                <w:szCs w:val="22"/>
              </w:rPr>
            </w:pPr>
            <w:r w:rsidRPr="000D391D">
              <w:rPr>
                <w:rFonts w:eastAsiaTheme="minorEastAsia" w:cs="Arial"/>
                <w:bCs/>
                <w:sz w:val="22"/>
                <w:szCs w:val="22"/>
              </w:rPr>
              <w:t>__  __</w:t>
            </w:r>
          </w:p>
        </w:tc>
        <w:tc>
          <w:tcPr>
            <w:tcW w:w="6030" w:type="dxa"/>
            <w:vAlign w:val="center"/>
          </w:tcPr>
          <w:p w14:paraId="0A8F9AA0" w14:textId="77777777" w:rsidR="000D391D" w:rsidRPr="000D391D" w:rsidRDefault="000D391D" w:rsidP="000D391D">
            <w:pPr>
              <w:spacing w:after="0"/>
              <w:rPr>
                <w:rFonts w:eastAsiaTheme="minorEastAsia" w:cs="Arial"/>
                <w:bCs/>
                <w:sz w:val="22"/>
                <w:szCs w:val="22"/>
              </w:rPr>
            </w:pPr>
            <w:r w:rsidRPr="000D391D">
              <w:rPr>
                <w:rFonts w:eastAsiaTheme="minorEastAsia" w:cs="Arial"/>
                <w:bCs/>
                <w:sz w:val="22"/>
                <w:szCs w:val="22"/>
              </w:rPr>
              <w:t>Arrange staging/disposal areas for wood/vegetation debris and authorize emergency burning of wood/vegetation with air curtains per IDEM OAQ requirements.</w:t>
            </w:r>
          </w:p>
        </w:tc>
      </w:tr>
      <w:tr w:rsidR="000D391D" w:rsidRPr="000D391D" w14:paraId="067A31BF" w14:textId="77777777" w:rsidTr="001050C4">
        <w:trPr>
          <w:trHeight w:val="710"/>
          <w:jc w:val="center"/>
        </w:trPr>
        <w:tc>
          <w:tcPr>
            <w:tcW w:w="1615" w:type="dxa"/>
            <w:vMerge/>
            <w:vAlign w:val="center"/>
          </w:tcPr>
          <w:p w14:paraId="1D7CF54B" w14:textId="77777777" w:rsidR="000D391D" w:rsidRPr="000D391D" w:rsidRDefault="000D391D" w:rsidP="000D391D">
            <w:pPr>
              <w:spacing w:after="0"/>
              <w:rPr>
                <w:rFonts w:eastAsiaTheme="minorEastAsia" w:cs="Arial"/>
                <w:bCs/>
                <w:sz w:val="22"/>
                <w:szCs w:val="22"/>
              </w:rPr>
            </w:pPr>
          </w:p>
        </w:tc>
        <w:tc>
          <w:tcPr>
            <w:tcW w:w="1980" w:type="dxa"/>
            <w:vMerge w:val="restart"/>
            <w:vAlign w:val="center"/>
          </w:tcPr>
          <w:p w14:paraId="5DDB0580" w14:textId="77777777" w:rsidR="000D391D" w:rsidRPr="000D391D" w:rsidRDefault="000D391D" w:rsidP="000D391D">
            <w:pPr>
              <w:spacing w:after="0"/>
              <w:ind w:left="-72" w:right="-72"/>
              <w:rPr>
                <w:rFonts w:eastAsiaTheme="minorEastAsia" w:cs="Arial"/>
                <w:bCs/>
                <w:sz w:val="22"/>
                <w:szCs w:val="22"/>
              </w:rPr>
            </w:pPr>
            <w:r w:rsidRPr="000D391D">
              <w:rPr>
                <w:rFonts w:eastAsiaTheme="minorEastAsia" w:cs="Arial"/>
                <w:bCs/>
                <w:sz w:val="22"/>
                <w:szCs w:val="22"/>
              </w:rPr>
              <w:t xml:space="preserve">To assess all reported HAZMAT incidents within 12 hours </w:t>
            </w:r>
          </w:p>
        </w:tc>
        <w:tc>
          <w:tcPr>
            <w:tcW w:w="1260" w:type="dxa"/>
          </w:tcPr>
          <w:p w14:paraId="366EF5BD" w14:textId="77777777" w:rsidR="000D391D" w:rsidRPr="000D391D" w:rsidRDefault="000D391D" w:rsidP="000D391D">
            <w:pPr>
              <w:spacing w:after="0"/>
              <w:rPr>
                <w:rFonts w:eastAsiaTheme="minorEastAsia" w:cs="Arial"/>
                <w:bCs/>
                <w:sz w:val="22"/>
                <w:szCs w:val="22"/>
              </w:rPr>
            </w:pPr>
            <w:r w:rsidRPr="000D391D">
              <w:rPr>
                <w:rFonts w:eastAsiaTheme="minorEastAsia" w:cs="Arial"/>
                <w:bCs/>
                <w:sz w:val="22"/>
                <w:szCs w:val="22"/>
              </w:rPr>
              <w:t>__  __</w:t>
            </w:r>
          </w:p>
        </w:tc>
        <w:tc>
          <w:tcPr>
            <w:tcW w:w="6030" w:type="dxa"/>
            <w:vAlign w:val="center"/>
          </w:tcPr>
          <w:p w14:paraId="59D61F43" w14:textId="77777777" w:rsidR="000D391D" w:rsidRPr="000D391D" w:rsidRDefault="000D391D" w:rsidP="000D391D">
            <w:pPr>
              <w:spacing w:after="0"/>
              <w:rPr>
                <w:rFonts w:eastAsiaTheme="minorEastAsia" w:cs="Arial"/>
                <w:bCs/>
                <w:sz w:val="22"/>
                <w:szCs w:val="22"/>
              </w:rPr>
            </w:pPr>
            <w:r w:rsidRPr="000D391D">
              <w:rPr>
                <w:rFonts w:eastAsiaTheme="minorEastAsia" w:cs="Arial"/>
                <w:bCs/>
                <w:sz w:val="22"/>
                <w:szCs w:val="22"/>
              </w:rPr>
              <w:t xml:space="preserve">Coordinate state inspections to determine the status of chemical facilities using the Tier II Manager System, which shows chemical facility worst case release scenarios. </w:t>
            </w:r>
          </w:p>
        </w:tc>
      </w:tr>
      <w:tr w:rsidR="000D391D" w:rsidRPr="000D391D" w14:paraId="40D1BC45" w14:textId="77777777" w:rsidTr="001050C4">
        <w:trPr>
          <w:trHeight w:val="548"/>
          <w:jc w:val="center"/>
        </w:trPr>
        <w:tc>
          <w:tcPr>
            <w:tcW w:w="1615" w:type="dxa"/>
            <w:vMerge/>
            <w:vAlign w:val="center"/>
          </w:tcPr>
          <w:p w14:paraId="18D32F27" w14:textId="77777777" w:rsidR="000D391D" w:rsidRPr="000D391D" w:rsidRDefault="000D391D" w:rsidP="000D391D">
            <w:pPr>
              <w:spacing w:after="0"/>
              <w:rPr>
                <w:rFonts w:eastAsiaTheme="minorEastAsia" w:cs="Arial"/>
                <w:bCs/>
                <w:sz w:val="22"/>
                <w:szCs w:val="22"/>
              </w:rPr>
            </w:pPr>
          </w:p>
        </w:tc>
        <w:tc>
          <w:tcPr>
            <w:tcW w:w="1980" w:type="dxa"/>
            <w:vMerge/>
            <w:vAlign w:val="center"/>
          </w:tcPr>
          <w:p w14:paraId="78C49892" w14:textId="77777777" w:rsidR="000D391D" w:rsidRPr="000D391D" w:rsidRDefault="000D391D" w:rsidP="000D391D">
            <w:pPr>
              <w:spacing w:after="0"/>
              <w:ind w:left="-72" w:right="-72"/>
              <w:rPr>
                <w:rFonts w:eastAsiaTheme="minorEastAsia" w:cs="Arial"/>
                <w:bCs/>
                <w:sz w:val="22"/>
                <w:szCs w:val="22"/>
              </w:rPr>
            </w:pPr>
          </w:p>
        </w:tc>
        <w:tc>
          <w:tcPr>
            <w:tcW w:w="1260" w:type="dxa"/>
          </w:tcPr>
          <w:p w14:paraId="291E1C17" w14:textId="77777777" w:rsidR="000D391D" w:rsidRPr="000D391D" w:rsidRDefault="000D391D" w:rsidP="000D391D">
            <w:pPr>
              <w:spacing w:after="0"/>
              <w:rPr>
                <w:rFonts w:eastAsiaTheme="minorEastAsia" w:cs="Arial"/>
                <w:bCs/>
                <w:sz w:val="22"/>
                <w:szCs w:val="22"/>
              </w:rPr>
            </w:pPr>
            <w:r w:rsidRPr="000D391D">
              <w:rPr>
                <w:rFonts w:eastAsiaTheme="minorEastAsia" w:cs="Arial"/>
                <w:bCs/>
                <w:sz w:val="22"/>
                <w:szCs w:val="22"/>
              </w:rPr>
              <w:t>__  __</w:t>
            </w:r>
          </w:p>
        </w:tc>
        <w:tc>
          <w:tcPr>
            <w:tcW w:w="6030" w:type="dxa"/>
            <w:vAlign w:val="center"/>
          </w:tcPr>
          <w:p w14:paraId="03286C5C" w14:textId="77777777" w:rsidR="000D391D" w:rsidRPr="000D391D" w:rsidRDefault="000D391D" w:rsidP="000D391D">
            <w:pPr>
              <w:spacing w:after="0"/>
              <w:rPr>
                <w:rFonts w:eastAsiaTheme="minorEastAsia" w:cs="Arial"/>
                <w:bCs/>
                <w:sz w:val="22"/>
                <w:szCs w:val="22"/>
              </w:rPr>
            </w:pPr>
            <w:r w:rsidRPr="000D391D">
              <w:rPr>
                <w:rFonts w:eastAsiaTheme="minorEastAsia" w:cs="Arial"/>
                <w:bCs/>
                <w:sz w:val="22"/>
                <w:szCs w:val="22"/>
              </w:rPr>
              <w:t xml:space="preserve">Receive and log status of facilities and preliminary damage assessments. </w:t>
            </w:r>
          </w:p>
        </w:tc>
      </w:tr>
      <w:tr w:rsidR="000D391D" w:rsidRPr="000D391D" w14:paraId="241EFAFA" w14:textId="77777777" w:rsidTr="001050C4">
        <w:trPr>
          <w:trHeight w:val="710"/>
          <w:jc w:val="center"/>
        </w:trPr>
        <w:tc>
          <w:tcPr>
            <w:tcW w:w="1615" w:type="dxa"/>
            <w:vMerge/>
            <w:vAlign w:val="center"/>
          </w:tcPr>
          <w:p w14:paraId="49307B69" w14:textId="77777777" w:rsidR="000D391D" w:rsidRPr="000D391D" w:rsidRDefault="000D391D" w:rsidP="000D391D">
            <w:pPr>
              <w:spacing w:after="0"/>
              <w:rPr>
                <w:rFonts w:eastAsiaTheme="minorEastAsia" w:cs="Arial"/>
                <w:bCs/>
                <w:sz w:val="22"/>
                <w:szCs w:val="22"/>
              </w:rPr>
            </w:pPr>
          </w:p>
        </w:tc>
        <w:tc>
          <w:tcPr>
            <w:tcW w:w="1980" w:type="dxa"/>
            <w:vMerge/>
            <w:vAlign w:val="center"/>
          </w:tcPr>
          <w:p w14:paraId="63FB3B8A" w14:textId="77777777" w:rsidR="000D391D" w:rsidRPr="000D391D" w:rsidRDefault="000D391D" w:rsidP="000D391D">
            <w:pPr>
              <w:spacing w:after="0"/>
              <w:ind w:left="-72" w:right="-72"/>
              <w:rPr>
                <w:rFonts w:eastAsiaTheme="minorEastAsia" w:cs="Arial"/>
                <w:bCs/>
                <w:sz w:val="22"/>
                <w:szCs w:val="22"/>
              </w:rPr>
            </w:pPr>
          </w:p>
        </w:tc>
        <w:tc>
          <w:tcPr>
            <w:tcW w:w="1260" w:type="dxa"/>
          </w:tcPr>
          <w:p w14:paraId="38281984" w14:textId="77777777" w:rsidR="000D391D" w:rsidRPr="000D391D" w:rsidRDefault="000D391D" w:rsidP="000D391D">
            <w:pPr>
              <w:spacing w:after="0"/>
              <w:rPr>
                <w:rFonts w:eastAsiaTheme="minorEastAsia" w:cs="Arial"/>
                <w:bCs/>
                <w:sz w:val="22"/>
                <w:szCs w:val="22"/>
              </w:rPr>
            </w:pPr>
            <w:r w:rsidRPr="000D391D">
              <w:rPr>
                <w:rFonts w:eastAsiaTheme="minorEastAsia" w:cs="Arial"/>
                <w:bCs/>
                <w:sz w:val="22"/>
                <w:szCs w:val="22"/>
              </w:rPr>
              <w:t>__  __</w:t>
            </w:r>
          </w:p>
        </w:tc>
        <w:tc>
          <w:tcPr>
            <w:tcW w:w="6030" w:type="dxa"/>
            <w:vAlign w:val="center"/>
          </w:tcPr>
          <w:p w14:paraId="7567A482" w14:textId="77777777" w:rsidR="000D391D" w:rsidRPr="000D391D" w:rsidRDefault="000D391D" w:rsidP="000D391D">
            <w:pPr>
              <w:spacing w:after="0"/>
              <w:rPr>
                <w:rFonts w:eastAsiaTheme="minorEastAsia" w:cs="Arial"/>
                <w:bCs/>
                <w:sz w:val="22"/>
                <w:szCs w:val="22"/>
              </w:rPr>
            </w:pPr>
            <w:r w:rsidRPr="000D391D">
              <w:rPr>
                <w:rFonts w:eastAsiaTheme="minorEastAsia" w:cs="Arial"/>
                <w:bCs/>
                <w:i/>
                <w:iCs/>
                <w:sz w:val="22"/>
                <w:szCs w:val="22"/>
              </w:rPr>
              <w:t xml:space="preserve">IDEM: </w:t>
            </w:r>
            <w:r w:rsidRPr="000D391D">
              <w:rPr>
                <w:rFonts w:eastAsiaTheme="minorEastAsia" w:cs="Arial"/>
                <w:bCs/>
                <w:sz w:val="22"/>
                <w:szCs w:val="22"/>
              </w:rPr>
              <w:t xml:space="preserve">Take appropriate action for any spills or releases of oil, hazardous materials and objectionable substances reported through the Spill Line or through the SEOC. </w:t>
            </w:r>
          </w:p>
        </w:tc>
      </w:tr>
      <w:tr w:rsidR="000D391D" w:rsidRPr="000D391D" w14:paraId="606A5B1E" w14:textId="77777777" w:rsidTr="001050C4">
        <w:trPr>
          <w:trHeight w:val="710"/>
          <w:jc w:val="center"/>
        </w:trPr>
        <w:tc>
          <w:tcPr>
            <w:tcW w:w="1615" w:type="dxa"/>
            <w:vMerge/>
            <w:vAlign w:val="center"/>
          </w:tcPr>
          <w:p w14:paraId="538F0416" w14:textId="77777777" w:rsidR="000D391D" w:rsidRPr="000D391D" w:rsidRDefault="000D391D" w:rsidP="000D391D">
            <w:pPr>
              <w:spacing w:after="0"/>
              <w:rPr>
                <w:rFonts w:eastAsiaTheme="minorEastAsia" w:cs="Arial"/>
                <w:bCs/>
                <w:sz w:val="22"/>
                <w:szCs w:val="22"/>
              </w:rPr>
            </w:pPr>
          </w:p>
        </w:tc>
        <w:tc>
          <w:tcPr>
            <w:tcW w:w="1980" w:type="dxa"/>
            <w:vMerge/>
            <w:vAlign w:val="center"/>
          </w:tcPr>
          <w:p w14:paraId="309CB3D5" w14:textId="77777777" w:rsidR="000D391D" w:rsidRPr="000D391D" w:rsidRDefault="000D391D" w:rsidP="000D391D">
            <w:pPr>
              <w:spacing w:after="0"/>
              <w:ind w:left="-72" w:right="-72"/>
              <w:rPr>
                <w:rFonts w:eastAsiaTheme="minorEastAsia" w:cs="Arial"/>
                <w:bCs/>
                <w:sz w:val="22"/>
                <w:szCs w:val="22"/>
              </w:rPr>
            </w:pPr>
          </w:p>
        </w:tc>
        <w:tc>
          <w:tcPr>
            <w:tcW w:w="1260" w:type="dxa"/>
          </w:tcPr>
          <w:p w14:paraId="06ABC52E" w14:textId="77777777" w:rsidR="000D391D" w:rsidRPr="000D391D" w:rsidRDefault="000D391D" w:rsidP="000D391D">
            <w:pPr>
              <w:spacing w:after="0"/>
              <w:rPr>
                <w:rFonts w:eastAsiaTheme="minorEastAsia" w:cs="Arial"/>
                <w:bCs/>
                <w:sz w:val="22"/>
                <w:szCs w:val="22"/>
              </w:rPr>
            </w:pPr>
            <w:r w:rsidRPr="000D391D">
              <w:rPr>
                <w:rFonts w:eastAsiaTheme="minorEastAsia" w:cs="Arial"/>
                <w:bCs/>
                <w:sz w:val="22"/>
                <w:szCs w:val="22"/>
              </w:rPr>
              <w:t>ESF 12</w:t>
            </w:r>
          </w:p>
        </w:tc>
        <w:tc>
          <w:tcPr>
            <w:tcW w:w="6030" w:type="dxa"/>
            <w:vAlign w:val="center"/>
          </w:tcPr>
          <w:p w14:paraId="06B81E2D" w14:textId="77777777" w:rsidR="000D391D" w:rsidRPr="000D391D" w:rsidRDefault="000D391D" w:rsidP="000D391D">
            <w:pPr>
              <w:spacing w:after="0"/>
              <w:rPr>
                <w:rFonts w:eastAsiaTheme="minorEastAsia" w:cs="Arial"/>
                <w:bCs/>
                <w:sz w:val="22"/>
                <w:szCs w:val="22"/>
              </w:rPr>
            </w:pPr>
            <w:r w:rsidRPr="000D391D">
              <w:rPr>
                <w:rFonts w:eastAsiaTheme="minorEastAsia" w:cs="Arial"/>
                <w:bCs/>
                <w:sz w:val="22"/>
                <w:szCs w:val="22"/>
              </w:rPr>
              <w:t xml:space="preserve">Working with ESF #12 (Energy), be aware of any possible pipeline breaks or leaks along the numerous pipelines crossing the state carrying various forms of petroleum, natural gas, and other hazardous materials. </w:t>
            </w:r>
          </w:p>
        </w:tc>
      </w:tr>
    </w:tbl>
    <w:p w14:paraId="07579F7F" w14:textId="77777777" w:rsidR="00FC37E1" w:rsidRDefault="004575D5">
      <w:pPr>
        <w:spacing w:after="200" w:line="276" w:lineRule="auto"/>
      </w:pPr>
      <w:r w:rsidRPr="004575D5">
        <w:br w:type="page"/>
      </w:r>
    </w:p>
    <w:tbl>
      <w:tblPr>
        <w:tblStyle w:val="TableGrid5"/>
        <w:tblpPr w:leftFromText="180" w:rightFromText="180" w:vertAnchor="text" w:horzAnchor="margin" w:tblpXSpec="center" w:tblpY="-124"/>
        <w:tblW w:w="10656" w:type="dxa"/>
        <w:tblLook w:val="04A0" w:firstRow="1" w:lastRow="0" w:firstColumn="1" w:lastColumn="0" w:noHBand="0" w:noVBand="1"/>
      </w:tblPr>
      <w:tblGrid>
        <w:gridCol w:w="2067"/>
        <w:gridCol w:w="1855"/>
        <w:gridCol w:w="1498"/>
        <w:gridCol w:w="5236"/>
      </w:tblGrid>
      <w:tr w:rsidR="00FC37E1" w:rsidRPr="00FC37E1" w14:paraId="7DC0E36B" w14:textId="77777777" w:rsidTr="00C82B00">
        <w:trPr>
          <w:trHeight w:val="709"/>
        </w:trPr>
        <w:tc>
          <w:tcPr>
            <w:tcW w:w="2067" w:type="dxa"/>
            <w:shd w:val="clear" w:color="auto" w:fill="C00000"/>
            <w:vAlign w:val="center"/>
          </w:tcPr>
          <w:p w14:paraId="478E70E7" w14:textId="77777777" w:rsidR="00FC37E1" w:rsidRPr="00FC37E1" w:rsidRDefault="00FC37E1" w:rsidP="00FC37E1">
            <w:pPr>
              <w:spacing w:after="0"/>
              <w:jc w:val="center"/>
              <w:rPr>
                <w:rFonts w:ascii="Arial Narrow" w:eastAsiaTheme="minorEastAsia" w:hAnsi="Arial Narrow" w:cs="Arial"/>
                <w:b/>
                <w:caps/>
                <w:color w:val="FFFFFF" w:themeColor="background1"/>
                <w:sz w:val="28"/>
                <w:szCs w:val="28"/>
              </w:rPr>
            </w:pPr>
            <w:r w:rsidRPr="00FC37E1">
              <w:rPr>
                <w:rFonts w:ascii="Arial Narrow" w:eastAsiaTheme="minorEastAsia" w:hAnsi="Arial Narrow" w:cs="Arial"/>
                <w:b/>
                <w:caps/>
                <w:color w:val="FFFFFF" w:themeColor="background1"/>
                <w:sz w:val="28"/>
                <w:szCs w:val="28"/>
              </w:rPr>
              <w:lastRenderedPageBreak/>
              <w:t>Lifeline Objective</w:t>
            </w:r>
          </w:p>
        </w:tc>
        <w:tc>
          <w:tcPr>
            <w:tcW w:w="1855" w:type="dxa"/>
            <w:shd w:val="clear" w:color="auto" w:fill="C00000"/>
            <w:vAlign w:val="center"/>
          </w:tcPr>
          <w:p w14:paraId="3E8E1660" w14:textId="77777777" w:rsidR="00FC37E1" w:rsidRPr="00FC37E1" w:rsidRDefault="00FC37E1" w:rsidP="00FC37E1">
            <w:pPr>
              <w:spacing w:after="0"/>
              <w:jc w:val="center"/>
              <w:rPr>
                <w:rFonts w:ascii="Arial Narrow" w:eastAsiaTheme="minorEastAsia" w:hAnsi="Arial Narrow" w:cs="Arial"/>
                <w:b/>
                <w:caps/>
                <w:color w:val="FFFFFF" w:themeColor="background1"/>
                <w:sz w:val="28"/>
                <w:szCs w:val="28"/>
              </w:rPr>
            </w:pPr>
            <w:r w:rsidRPr="00FC37E1">
              <w:rPr>
                <w:rFonts w:ascii="Arial Narrow" w:eastAsiaTheme="minorEastAsia" w:hAnsi="Arial Narrow" w:cs="Arial"/>
                <w:b/>
                <w:caps/>
                <w:color w:val="FFFFFF" w:themeColor="background1"/>
                <w:sz w:val="28"/>
                <w:szCs w:val="28"/>
              </w:rPr>
              <w:t>ESF Objective</w:t>
            </w:r>
          </w:p>
        </w:tc>
        <w:tc>
          <w:tcPr>
            <w:tcW w:w="1498" w:type="dxa"/>
            <w:shd w:val="clear" w:color="auto" w:fill="C00000"/>
            <w:vAlign w:val="center"/>
          </w:tcPr>
          <w:p w14:paraId="6BFD2D26" w14:textId="77777777" w:rsidR="00FC37E1" w:rsidRPr="00FC37E1" w:rsidRDefault="00FC37E1" w:rsidP="00FC37E1">
            <w:pPr>
              <w:spacing w:after="0"/>
              <w:ind w:left="-144" w:right="-144"/>
              <w:jc w:val="center"/>
              <w:rPr>
                <w:rFonts w:ascii="Arial Narrow" w:eastAsiaTheme="minorEastAsia" w:hAnsi="Arial Narrow" w:cs="Arial"/>
                <w:b/>
                <w:caps/>
                <w:color w:val="FFFFFF" w:themeColor="background1"/>
                <w:sz w:val="28"/>
                <w:szCs w:val="28"/>
              </w:rPr>
            </w:pPr>
            <w:r w:rsidRPr="00FC37E1">
              <w:rPr>
                <w:rFonts w:ascii="Arial Narrow" w:eastAsiaTheme="minorEastAsia" w:hAnsi="Arial Narrow" w:cs="Arial"/>
                <w:b/>
                <w:caps/>
                <w:color w:val="FFFFFF" w:themeColor="background1"/>
                <w:sz w:val="28"/>
                <w:szCs w:val="28"/>
              </w:rPr>
              <w:t>Support needed from</w:t>
            </w:r>
          </w:p>
        </w:tc>
        <w:tc>
          <w:tcPr>
            <w:tcW w:w="5236" w:type="dxa"/>
            <w:shd w:val="clear" w:color="auto" w:fill="C00000"/>
            <w:vAlign w:val="center"/>
          </w:tcPr>
          <w:p w14:paraId="6ABA078F" w14:textId="77777777" w:rsidR="00FC37E1" w:rsidRPr="00FC37E1" w:rsidRDefault="00FC37E1" w:rsidP="00FC37E1">
            <w:pPr>
              <w:spacing w:after="0"/>
              <w:jc w:val="center"/>
              <w:rPr>
                <w:rFonts w:ascii="Arial Narrow" w:eastAsiaTheme="minorEastAsia" w:hAnsi="Arial Narrow" w:cs="Arial"/>
                <w:b/>
                <w:caps/>
                <w:color w:val="FFFFFF" w:themeColor="background1"/>
                <w:sz w:val="28"/>
                <w:szCs w:val="28"/>
              </w:rPr>
            </w:pPr>
            <w:r w:rsidRPr="00FC37E1">
              <w:rPr>
                <w:rFonts w:ascii="Arial Narrow" w:eastAsiaTheme="minorEastAsia" w:hAnsi="Arial Narrow" w:cs="Arial"/>
                <w:b/>
                <w:caps/>
                <w:color w:val="FFFFFF" w:themeColor="background1"/>
                <w:sz w:val="28"/>
                <w:szCs w:val="28"/>
              </w:rPr>
              <w:t>Mission-Essential Tasks</w:t>
            </w:r>
          </w:p>
        </w:tc>
      </w:tr>
      <w:tr w:rsidR="00FC37E1" w:rsidRPr="00FC37E1" w14:paraId="5928BED9" w14:textId="77777777" w:rsidTr="00C82B00">
        <w:trPr>
          <w:trHeight w:val="889"/>
        </w:trPr>
        <w:tc>
          <w:tcPr>
            <w:tcW w:w="2067" w:type="dxa"/>
            <w:vMerge w:val="restart"/>
            <w:vAlign w:val="center"/>
          </w:tcPr>
          <w:p w14:paraId="6BE18458" w14:textId="77777777" w:rsidR="00FC37E1" w:rsidRPr="00FC37E1" w:rsidRDefault="00FC37E1" w:rsidP="00FC37E1">
            <w:pPr>
              <w:spacing w:after="0"/>
              <w:rPr>
                <w:rFonts w:eastAsiaTheme="minorEastAsia" w:cs="Arial"/>
                <w:bCs/>
                <w:sz w:val="22"/>
                <w:szCs w:val="22"/>
              </w:rPr>
            </w:pPr>
            <w:r w:rsidRPr="00FC37E1">
              <w:rPr>
                <w:rFonts w:eastAsiaTheme="minorEastAsia" w:cs="Arial"/>
                <w:bCs/>
                <w:sz w:val="22"/>
                <w:szCs w:val="22"/>
              </w:rPr>
              <w:t xml:space="preserve">To Prioritize leaks and spills based on human life (continued) </w:t>
            </w:r>
          </w:p>
        </w:tc>
        <w:tc>
          <w:tcPr>
            <w:tcW w:w="1855" w:type="dxa"/>
            <w:vMerge w:val="restart"/>
            <w:vAlign w:val="center"/>
          </w:tcPr>
          <w:p w14:paraId="459F0334" w14:textId="77777777" w:rsidR="00FC37E1" w:rsidRPr="00FC37E1" w:rsidRDefault="00FC37E1" w:rsidP="00FC37E1">
            <w:pPr>
              <w:spacing w:after="0"/>
              <w:ind w:left="-72" w:right="-101"/>
              <w:rPr>
                <w:rFonts w:eastAsiaTheme="minorEastAsia" w:cs="Arial"/>
                <w:bCs/>
                <w:sz w:val="22"/>
                <w:szCs w:val="22"/>
              </w:rPr>
            </w:pPr>
            <w:r w:rsidRPr="00FC37E1">
              <w:rPr>
                <w:rFonts w:eastAsiaTheme="minorEastAsia" w:cs="Arial"/>
                <w:bCs/>
                <w:sz w:val="22"/>
                <w:szCs w:val="22"/>
              </w:rPr>
              <w:t>To request additional Level A HAZMAT teams through mutual-aid agreements and EMAC within 12 hours</w:t>
            </w:r>
          </w:p>
        </w:tc>
        <w:tc>
          <w:tcPr>
            <w:tcW w:w="1498" w:type="dxa"/>
            <w:vAlign w:val="center"/>
          </w:tcPr>
          <w:p w14:paraId="004AB6A4" w14:textId="77777777" w:rsidR="00FC37E1" w:rsidRPr="00FC37E1" w:rsidRDefault="00FC37E1" w:rsidP="00807A37">
            <w:pPr>
              <w:numPr>
                <w:ilvl w:val="0"/>
                <w:numId w:val="40"/>
              </w:numPr>
              <w:spacing w:after="0"/>
              <w:rPr>
                <w:rFonts w:eastAsiaTheme="minorEastAsia" w:cs="Arial"/>
                <w:bCs/>
                <w:sz w:val="22"/>
                <w:szCs w:val="22"/>
              </w:rPr>
            </w:pPr>
            <w:r w:rsidRPr="00FC37E1">
              <w:rPr>
                <w:rFonts w:eastAsiaTheme="minorEastAsia" w:cs="Arial"/>
                <w:bCs/>
                <w:sz w:val="22"/>
                <w:szCs w:val="22"/>
              </w:rPr>
              <w:t>Contractors</w:t>
            </w:r>
          </w:p>
          <w:p w14:paraId="4D4D4F66" w14:textId="77777777" w:rsidR="00FC37E1" w:rsidRPr="00FC37E1" w:rsidRDefault="00FC37E1" w:rsidP="00807A37">
            <w:pPr>
              <w:numPr>
                <w:ilvl w:val="0"/>
                <w:numId w:val="40"/>
              </w:numPr>
              <w:spacing w:after="0"/>
              <w:rPr>
                <w:rFonts w:eastAsiaTheme="minorEastAsia" w:cs="Arial"/>
                <w:bCs/>
                <w:sz w:val="22"/>
                <w:szCs w:val="22"/>
              </w:rPr>
            </w:pPr>
            <w:r w:rsidRPr="00FC37E1">
              <w:rPr>
                <w:rFonts w:eastAsiaTheme="minorEastAsia" w:cs="Arial"/>
                <w:bCs/>
                <w:sz w:val="22"/>
                <w:szCs w:val="22"/>
              </w:rPr>
              <w:t xml:space="preserve">ESF 7 </w:t>
            </w:r>
          </w:p>
        </w:tc>
        <w:tc>
          <w:tcPr>
            <w:tcW w:w="5236" w:type="dxa"/>
            <w:vAlign w:val="center"/>
          </w:tcPr>
          <w:p w14:paraId="29EBE123" w14:textId="77777777" w:rsidR="00FC37E1" w:rsidRPr="00FC37E1" w:rsidRDefault="00FC37E1" w:rsidP="00FC37E1">
            <w:pPr>
              <w:spacing w:after="0"/>
              <w:rPr>
                <w:rFonts w:eastAsiaTheme="minorEastAsia" w:cs="Arial"/>
                <w:bCs/>
                <w:sz w:val="22"/>
                <w:szCs w:val="22"/>
              </w:rPr>
            </w:pPr>
            <w:r w:rsidRPr="00FC37E1">
              <w:rPr>
                <w:rFonts w:eastAsiaTheme="minorEastAsia" w:cs="Arial"/>
                <w:bCs/>
                <w:sz w:val="22"/>
                <w:szCs w:val="22"/>
              </w:rPr>
              <w:t xml:space="preserve">Coordinate with contractors and EMAC personnel to expedite mitigation, remediation, and cleanup. </w:t>
            </w:r>
          </w:p>
        </w:tc>
      </w:tr>
      <w:tr w:rsidR="00FC37E1" w:rsidRPr="00FC37E1" w14:paraId="6878C0D0" w14:textId="77777777" w:rsidTr="00C82B00">
        <w:trPr>
          <w:trHeight w:val="619"/>
        </w:trPr>
        <w:tc>
          <w:tcPr>
            <w:tcW w:w="2067" w:type="dxa"/>
            <w:vMerge/>
            <w:vAlign w:val="center"/>
          </w:tcPr>
          <w:p w14:paraId="0B2E8172" w14:textId="77777777" w:rsidR="00FC37E1" w:rsidRPr="00FC37E1" w:rsidRDefault="00FC37E1" w:rsidP="00FC37E1">
            <w:pPr>
              <w:spacing w:after="0"/>
              <w:rPr>
                <w:rFonts w:eastAsiaTheme="minorEastAsia" w:cs="Arial"/>
                <w:bCs/>
                <w:sz w:val="22"/>
                <w:szCs w:val="22"/>
              </w:rPr>
            </w:pPr>
          </w:p>
        </w:tc>
        <w:tc>
          <w:tcPr>
            <w:tcW w:w="1855" w:type="dxa"/>
            <w:vMerge/>
            <w:vAlign w:val="center"/>
          </w:tcPr>
          <w:p w14:paraId="1228BA80" w14:textId="77777777" w:rsidR="00FC37E1" w:rsidRPr="00FC37E1" w:rsidRDefault="00FC37E1" w:rsidP="00FC37E1">
            <w:pPr>
              <w:spacing w:after="0"/>
              <w:rPr>
                <w:rFonts w:eastAsiaTheme="minorEastAsia" w:cs="Arial"/>
                <w:bCs/>
                <w:sz w:val="22"/>
                <w:szCs w:val="22"/>
              </w:rPr>
            </w:pPr>
          </w:p>
        </w:tc>
        <w:tc>
          <w:tcPr>
            <w:tcW w:w="1498" w:type="dxa"/>
            <w:vAlign w:val="center"/>
          </w:tcPr>
          <w:p w14:paraId="3F8769F0" w14:textId="77777777" w:rsidR="00FC37E1" w:rsidRPr="00FC37E1" w:rsidRDefault="00FC37E1" w:rsidP="00FC37E1">
            <w:pPr>
              <w:spacing w:after="0"/>
              <w:rPr>
                <w:rFonts w:eastAsiaTheme="minorEastAsia" w:cs="Arial"/>
                <w:bCs/>
                <w:sz w:val="22"/>
                <w:szCs w:val="22"/>
              </w:rPr>
            </w:pPr>
            <w:r w:rsidRPr="00FC37E1">
              <w:rPr>
                <w:rFonts w:eastAsiaTheme="minorEastAsia" w:cs="Arial"/>
                <w:bCs/>
                <w:sz w:val="22"/>
                <w:szCs w:val="22"/>
              </w:rPr>
              <w:t xml:space="preserve">ESF 7 </w:t>
            </w:r>
          </w:p>
        </w:tc>
        <w:tc>
          <w:tcPr>
            <w:tcW w:w="5236" w:type="dxa"/>
            <w:vAlign w:val="center"/>
          </w:tcPr>
          <w:p w14:paraId="48F7E0D2" w14:textId="77777777" w:rsidR="00FC37E1" w:rsidRPr="00FC37E1" w:rsidRDefault="00FC37E1" w:rsidP="00FC37E1">
            <w:pPr>
              <w:spacing w:after="0"/>
              <w:rPr>
                <w:rFonts w:eastAsiaTheme="minorEastAsia" w:cs="Arial"/>
                <w:bCs/>
                <w:sz w:val="22"/>
                <w:szCs w:val="22"/>
              </w:rPr>
            </w:pPr>
            <w:r w:rsidRPr="00FC37E1">
              <w:rPr>
                <w:rFonts w:eastAsiaTheme="minorEastAsia" w:cs="Arial"/>
                <w:bCs/>
                <w:sz w:val="22"/>
                <w:szCs w:val="22"/>
              </w:rPr>
              <w:t xml:space="preserve">Call for federal resources: Type II HAZMAT teams and inspection teams. </w:t>
            </w:r>
          </w:p>
        </w:tc>
      </w:tr>
      <w:tr w:rsidR="00FC37E1" w:rsidRPr="00FC37E1" w14:paraId="74F215D5" w14:textId="77777777" w:rsidTr="00C82B00">
        <w:trPr>
          <w:trHeight w:val="889"/>
        </w:trPr>
        <w:tc>
          <w:tcPr>
            <w:tcW w:w="2067" w:type="dxa"/>
            <w:vMerge/>
            <w:vAlign w:val="center"/>
          </w:tcPr>
          <w:p w14:paraId="7B89D44F" w14:textId="77777777" w:rsidR="00FC37E1" w:rsidRPr="00FC37E1" w:rsidRDefault="00FC37E1" w:rsidP="00FC37E1">
            <w:pPr>
              <w:spacing w:after="0"/>
              <w:rPr>
                <w:rFonts w:eastAsiaTheme="minorEastAsia" w:cs="Arial"/>
                <w:bCs/>
                <w:sz w:val="22"/>
                <w:szCs w:val="22"/>
              </w:rPr>
            </w:pPr>
          </w:p>
        </w:tc>
        <w:tc>
          <w:tcPr>
            <w:tcW w:w="1855" w:type="dxa"/>
            <w:vMerge/>
            <w:vAlign w:val="center"/>
          </w:tcPr>
          <w:p w14:paraId="71A2D85A" w14:textId="77777777" w:rsidR="00FC37E1" w:rsidRPr="00FC37E1" w:rsidRDefault="00FC37E1" w:rsidP="00FC37E1">
            <w:pPr>
              <w:spacing w:after="0"/>
              <w:rPr>
                <w:rFonts w:eastAsiaTheme="minorEastAsia" w:cs="Arial"/>
                <w:bCs/>
                <w:sz w:val="22"/>
                <w:szCs w:val="22"/>
              </w:rPr>
            </w:pPr>
          </w:p>
        </w:tc>
        <w:tc>
          <w:tcPr>
            <w:tcW w:w="1498" w:type="dxa"/>
            <w:vAlign w:val="center"/>
          </w:tcPr>
          <w:p w14:paraId="0F52E611" w14:textId="77777777" w:rsidR="00FC37E1" w:rsidRPr="00FC37E1" w:rsidRDefault="00FC37E1" w:rsidP="00807A37">
            <w:pPr>
              <w:numPr>
                <w:ilvl w:val="0"/>
                <w:numId w:val="41"/>
              </w:numPr>
              <w:spacing w:after="0"/>
              <w:rPr>
                <w:rFonts w:eastAsiaTheme="minorEastAsia" w:cs="Arial"/>
                <w:bCs/>
                <w:sz w:val="22"/>
                <w:szCs w:val="22"/>
              </w:rPr>
            </w:pPr>
            <w:r w:rsidRPr="00FC37E1">
              <w:rPr>
                <w:rFonts w:eastAsiaTheme="minorEastAsia" w:cs="Arial"/>
                <w:bCs/>
                <w:sz w:val="22"/>
                <w:szCs w:val="22"/>
              </w:rPr>
              <w:t>IFCA</w:t>
            </w:r>
          </w:p>
          <w:p w14:paraId="7A50C6E8" w14:textId="77777777" w:rsidR="00FC37E1" w:rsidRPr="00FC37E1" w:rsidRDefault="00FC37E1" w:rsidP="00807A37">
            <w:pPr>
              <w:numPr>
                <w:ilvl w:val="0"/>
                <w:numId w:val="41"/>
              </w:numPr>
              <w:spacing w:after="0"/>
              <w:rPr>
                <w:rFonts w:eastAsiaTheme="minorEastAsia" w:cs="Arial"/>
                <w:bCs/>
                <w:sz w:val="22"/>
                <w:szCs w:val="22"/>
              </w:rPr>
            </w:pPr>
            <w:r w:rsidRPr="00FC37E1">
              <w:rPr>
                <w:rFonts w:eastAsiaTheme="minorEastAsia" w:cs="Arial"/>
                <w:bCs/>
                <w:sz w:val="22"/>
                <w:szCs w:val="22"/>
              </w:rPr>
              <w:t xml:space="preserve">ESF 7 </w:t>
            </w:r>
          </w:p>
        </w:tc>
        <w:tc>
          <w:tcPr>
            <w:tcW w:w="5236" w:type="dxa"/>
            <w:vAlign w:val="center"/>
          </w:tcPr>
          <w:p w14:paraId="07EB9CFC" w14:textId="77777777" w:rsidR="00FC37E1" w:rsidRPr="00FC37E1" w:rsidRDefault="00FC37E1" w:rsidP="00FC37E1">
            <w:pPr>
              <w:spacing w:after="0"/>
              <w:rPr>
                <w:rFonts w:eastAsiaTheme="minorEastAsia" w:cs="Arial"/>
                <w:bCs/>
                <w:sz w:val="22"/>
                <w:szCs w:val="22"/>
              </w:rPr>
            </w:pPr>
            <w:r w:rsidRPr="00FC37E1">
              <w:rPr>
                <w:rFonts w:eastAsiaTheme="minorEastAsia" w:cs="Arial"/>
                <w:bCs/>
                <w:sz w:val="22"/>
                <w:szCs w:val="22"/>
              </w:rPr>
              <w:t xml:space="preserve">Request activation of the IFCA mutual-aid plan, and coordinate deployment of these resources with ESF 7. </w:t>
            </w:r>
          </w:p>
        </w:tc>
      </w:tr>
      <w:tr w:rsidR="00FC37E1" w:rsidRPr="00FC37E1" w14:paraId="079D6A6F" w14:textId="77777777" w:rsidTr="00C82B00">
        <w:trPr>
          <w:trHeight w:val="349"/>
        </w:trPr>
        <w:tc>
          <w:tcPr>
            <w:tcW w:w="2067" w:type="dxa"/>
          </w:tcPr>
          <w:p w14:paraId="063C859E" w14:textId="77777777" w:rsidR="00FC37E1" w:rsidRPr="00FC37E1" w:rsidRDefault="00FC37E1" w:rsidP="00FC37E1">
            <w:pPr>
              <w:spacing w:after="0"/>
              <w:rPr>
                <w:rFonts w:eastAsiaTheme="minorEastAsia" w:cs="Arial"/>
                <w:bCs/>
                <w:sz w:val="22"/>
                <w:szCs w:val="22"/>
              </w:rPr>
            </w:pPr>
            <w:r w:rsidRPr="00FC37E1">
              <w:rPr>
                <w:rFonts w:eastAsiaTheme="minorEastAsia" w:cs="Arial"/>
                <w:bCs/>
                <w:sz w:val="22"/>
                <w:szCs w:val="22"/>
              </w:rPr>
              <w:t>__  __</w:t>
            </w:r>
          </w:p>
        </w:tc>
        <w:tc>
          <w:tcPr>
            <w:tcW w:w="1855" w:type="dxa"/>
          </w:tcPr>
          <w:p w14:paraId="5ADEADFA" w14:textId="77777777" w:rsidR="00FC37E1" w:rsidRPr="00FC37E1" w:rsidRDefault="00FC37E1" w:rsidP="00FC37E1">
            <w:pPr>
              <w:spacing w:after="0"/>
              <w:rPr>
                <w:rFonts w:eastAsiaTheme="minorEastAsia" w:cs="Arial"/>
                <w:bCs/>
                <w:sz w:val="22"/>
                <w:szCs w:val="22"/>
              </w:rPr>
            </w:pPr>
            <w:r w:rsidRPr="00FC37E1">
              <w:rPr>
                <w:rFonts w:eastAsiaTheme="minorEastAsia" w:cs="Arial"/>
                <w:bCs/>
                <w:sz w:val="22"/>
                <w:szCs w:val="22"/>
              </w:rPr>
              <w:t>__  __</w:t>
            </w:r>
          </w:p>
        </w:tc>
        <w:tc>
          <w:tcPr>
            <w:tcW w:w="1498" w:type="dxa"/>
          </w:tcPr>
          <w:p w14:paraId="2BC536C6" w14:textId="77777777" w:rsidR="00FC37E1" w:rsidRPr="00FC37E1" w:rsidRDefault="00FC37E1" w:rsidP="00FC37E1">
            <w:pPr>
              <w:spacing w:after="0"/>
              <w:rPr>
                <w:rFonts w:eastAsiaTheme="minorEastAsia" w:cs="Arial"/>
                <w:bCs/>
                <w:sz w:val="22"/>
                <w:szCs w:val="22"/>
              </w:rPr>
            </w:pPr>
            <w:r w:rsidRPr="00FC37E1">
              <w:rPr>
                <w:rFonts w:eastAsiaTheme="minorEastAsia" w:cs="Arial"/>
                <w:bCs/>
                <w:sz w:val="22"/>
                <w:szCs w:val="22"/>
              </w:rPr>
              <w:t>__  __</w:t>
            </w:r>
          </w:p>
        </w:tc>
        <w:tc>
          <w:tcPr>
            <w:tcW w:w="5236" w:type="dxa"/>
            <w:vAlign w:val="center"/>
          </w:tcPr>
          <w:p w14:paraId="47D3136F" w14:textId="77777777" w:rsidR="00FC37E1" w:rsidRPr="00FC37E1" w:rsidRDefault="00FC37E1" w:rsidP="00FC37E1">
            <w:pPr>
              <w:spacing w:after="0"/>
              <w:rPr>
                <w:rFonts w:eastAsiaTheme="minorEastAsia" w:cs="Arial"/>
                <w:bCs/>
                <w:sz w:val="22"/>
                <w:szCs w:val="22"/>
              </w:rPr>
            </w:pPr>
            <w:r w:rsidRPr="00FC37E1">
              <w:rPr>
                <w:rFonts w:eastAsiaTheme="minorEastAsia" w:cs="Arial"/>
                <w:bCs/>
                <w:sz w:val="22"/>
                <w:szCs w:val="22"/>
              </w:rPr>
              <w:t xml:space="preserve">Begin short-term environmental cleanup. </w:t>
            </w:r>
          </w:p>
        </w:tc>
      </w:tr>
      <w:tr w:rsidR="00FC37E1" w:rsidRPr="00FC37E1" w14:paraId="7E2EF4CF" w14:textId="77777777" w:rsidTr="00C82B00">
        <w:trPr>
          <w:trHeight w:val="385"/>
        </w:trPr>
        <w:tc>
          <w:tcPr>
            <w:tcW w:w="2067" w:type="dxa"/>
            <w:vMerge w:val="restart"/>
            <w:vAlign w:val="center"/>
          </w:tcPr>
          <w:p w14:paraId="3D08E763" w14:textId="77777777" w:rsidR="00FC37E1" w:rsidRPr="00FC37E1" w:rsidRDefault="00FC37E1" w:rsidP="00FC37E1">
            <w:pPr>
              <w:spacing w:after="0"/>
              <w:ind w:left="-72" w:right="-115"/>
              <w:rPr>
                <w:rFonts w:eastAsiaTheme="minorEastAsia" w:cs="Arial"/>
                <w:bCs/>
                <w:sz w:val="22"/>
                <w:szCs w:val="22"/>
              </w:rPr>
            </w:pPr>
            <w:r w:rsidRPr="00FC37E1">
              <w:rPr>
                <w:rFonts w:eastAsiaTheme="minorEastAsia" w:cs="Arial"/>
                <w:bCs/>
                <w:sz w:val="22"/>
                <w:szCs w:val="22"/>
              </w:rPr>
              <w:t>To make use of reference materials to determine lethality of events and proper ways to remediate</w:t>
            </w:r>
          </w:p>
        </w:tc>
        <w:tc>
          <w:tcPr>
            <w:tcW w:w="1855" w:type="dxa"/>
            <w:vMerge w:val="restart"/>
          </w:tcPr>
          <w:p w14:paraId="19A18A3F" w14:textId="77777777" w:rsidR="00FC37E1" w:rsidRPr="00FC37E1" w:rsidRDefault="00FC37E1" w:rsidP="00FC37E1">
            <w:pPr>
              <w:spacing w:after="0"/>
              <w:rPr>
                <w:rFonts w:eastAsiaTheme="minorEastAsia" w:cs="Arial"/>
                <w:bCs/>
                <w:sz w:val="22"/>
                <w:szCs w:val="22"/>
              </w:rPr>
            </w:pPr>
            <w:r w:rsidRPr="00FC37E1">
              <w:rPr>
                <w:rFonts w:eastAsiaTheme="minorEastAsia" w:cs="Arial"/>
                <w:bCs/>
                <w:sz w:val="22"/>
                <w:szCs w:val="22"/>
              </w:rPr>
              <w:t>__  __</w:t>
            </w:r>
          </w:p>
        </w:tc>
        <w:tc>
          <w:tcPr>
            <w:tcW w:w="1498" w:type="dxa"/>
          </w:tcPr>
          <w:p w14:paraId="65415F16" w14:textId="77777777" w:rsidR="00FC37E1" w:rsidRPr="00FC37E1" w:rsidRDefault="00FC37E1" w:rsidP="00FC37E1">
            <w:pPr>
              <w:spacing w:after="0"/>
              <w:rPr>
                <w:rFonts w:eastAsiaTheme="minorEastAsia" w:cs="Arial"/>
                <w:bCs/>
                <w:sz w:val="22"/>
                <w:szCs w:val="22"/>
              </w:rPr>
            </w:pPr>
            <w:r w:rsidRPr="00FC37E1">
              <w:rPr>
                <w:rFonts w:eastAsiaTheme="minorEastAsia" w:cs="Arial"/>
                <w:bCs/>
                <w:sz w:val="22"/>
                <w:szCs w:val="22"/>
              </w:rPr>
              <w:t>__  __</w:t>
            </w:r>
          </w:p>
        </w:tc>
        <w:tc>
          <w:tcPr>
            <w:tcW w:w="5236" w:type="dxa"/>
            <w:vAlign w:val="center"/>
          </w:tcPr>
          <w:p w14:paraId="17E9C4C8" w14:textId="77777777" w:rsidR="00FC37E1" w:rsidRPr="00FC37E1" w:rsidRDefault="00FC37E1" w:rsidP="00FC37E1">
            <w:pPr>
              <w:spacing w:after="0"/>
              <w:rPr>
                <w:rFonts w:eastAsiaTheme="minorEastAsia" w:cs="Arial"/>
                <w:bCs/>
                <w:sz w:val="22"/>
                <w:szCs w:val="22"/>
              </w:rPr>
            </w:pPr>
            <w:r w:rsidRPr="00FC37E1">
              <w:rPr>
                <w:rFonts w:eastAsiaTheme="minorEastAsia" w:cs="Arial"/>
                <w:bCs/>
                <w:sz w:val="22"/>
                <w:szCs w:val="22"/>
              </w:rPr>
              <w:t xml:space="preserve">Present safety briefings as required. </w:t>
            </w:r>
          </w:p>
        </w:tc>
      </w:tr>
      <w:tr w:rsidR="00FC37E1" w:rsidRPr="00FC37E1" w14:paraId="294F2F11" w14:textId="77777777" w:rsidTr="00C82B00">
        <w:trPr>
          <w:trHeight w:val="610"/>
        </w:trPr>
        <w:tc>
          <w:tcPr>
            <w:tcW w:w="2067" w:type="dxa"/>
            <w:vMerge/>
            <w:vAlign w:val="center"/>
          </w:tcPr>
          <w:p w14:paraId="6A72A654" w14:textId="77777777" w:rsidR="00FC37E1" w:rsidRPr="00FC37E1" w:rsidRDefault="00FC37E1" w:rsidP="00FC37E1">
            <w:pPr>
              <w:spacing w:after="0"/>
              <w:rPr>
                <w:rFonts w:eastAsiaTheme="minorEastAsia" w:cs="Arial"/>
                <w:bCs/>
                <w:sz w:val="22"/>
                <w:szCs w:val="22"/>
              </w:rPr>
            </w:pPr>
          </w:p>
        </w:tc>
        <w:tc>
          <w:tcPr>
            <w:tcW w:w="1855" w:type="dxa"/>
            <w:vMerge/>
            <w:vAlign w:val="center"/>
          </w:tcPr>
          <w:p w14:paraId="4B63CB8B" w14:textId="77777777" w:rsidR="00FC37E1" w:rsidRPr="00FC37E1" w:rsidRDefault="00FC37E1" w:rsidP="00FC37E1">
            <w:pPr>
              <w:spacing w:after="0"/>
              <w:rPr>
                <w:rFonts w:eastAsiaTheme="minorEastAsia" w:cs="Arial"/>
                <w:bCs/>
                <w:sz w:val="22"/>
                <w:szCs w:val="22"/>
              </w:rPr>
            </w:pPr>
          </w:p>
        </w:tc>
        <w:tc>
          <w:tcPr>
            <w:tcW w:w="1498" w:type="dxa"/>
          </w:tcPr>
          <w:p w14:paraId="4E8463F8" w14:textId="77777777" w:rsidR="00FC37E1" w:rsidRPr="00FC37E1" w:rsidRDefault="00FC37E1" w:rsidP="00FC37E1">
            <w:pPr>
              <w:spacing w:after="0"/>
              <w:rPr>
                <w:rFonts w:eastAsiaTheme="minorEastAsia" w:cs="Arial"/>
                <w:bCs/>
                <w:sz w:val="22"/>
                <w:szCs w:val="22"/>
              </w:rPr>
            </w:pPr>
            <w:r w:rsidRPr="00FC37E1">
              <w:rPr>
                <w:rFonts w:eastAsiaTheme="minorEastAsia" w:cs="Arial"/>
                <w:bCs/>
                <w:sz w:val="22"/>
                <w:szCs w:val="22"/>
              </w:rPr>
              <w:t>__  __</w:t>
            </w:r>
          </w:p>
        </w:tc>
        <w:tc>
          <w:tcPr>
            <w:tcW w:w="5236" w:type="dxa"/>
            <w:vAlign w:val="center"/>
          </w:tcPr>
          <w:p w14:paraId="47FBFE14" w14:textId="77777777" w:rsidR="00FC37E1" w:rsidRPr="00FC37E1" w:rsidRDefault="00FC37E1" w:rsidP="00FC37E1">
            <w:pPr>
              <w:spacing w:after="0"/>
              <w:rPr>
                <w:rFonts w:eastAsiaTheme="minorEastAsia" w:cs="Arial"/>
                <w:bCs/>
                <w:sz w:val="22"/>
                <w:szCs w:val="22"/>
              </w:rPr>
            </w:pPr>
            <w:r w:rsidRPr="00FC37E1">
              <w:rPr>
                <w:rFonts w:eastAsiaTheme="minorEastAsia" w:cs="Arial"/>
                <w:bCs/>
                <w:sz w:val="22"/>
                <w:szCs w:val="22"/>
              </w:rPr>
              <w:t xml:space="preserve">Obtain and use appropriate means of decontamination. </w:t>
            </w:r>
          </w:p>
        </w:tc>
      </w:tr>
      <w:tr w:rsidR="00FC37E1" w:rsidRPr="00FC37E1" w14:paraId="72E34012" w14:textId="77777777" w:rsidTr="00C82B00">
        <w:trPr>
          <w:trHeight w:val="952"/>
        </w:trPr>
        <w:tc>
          <w:tcPr>
            <w:tcW w:w="2067" w:type="dxa"/>
            <w:vMerge/>
            <w:vAlign w:val="center"/>
          </w:tcPr>
          <w:p w14:paraId="5DCD64EF" w14:textId="77777777" w:rsidR="00FC37E1" w:rsidRPr="00FC37E1" w:rsidRDefault="00FC37E1" w:rsidP="00FC37E1">
            <w:pPr>
              <w:spacing w:after="0"/>
              <w:rPr>
                <w:rFonts w:eastAsiaTheme="minorEastAsia" w:cs="Arial"/>
                <w:bCs/>
                <w:sz w:val="22"/>
                <w:szCs w:val="22"/>
              </w:rPr>
            </w:pPr>
          </w:p>
        </w:tc>
        <w:tc>
          <w:tcPr>
            <w:tcW w:w="1855" w:type="dxa"/>
            <w:vMerge/>
            <w:vAlign w:val="center"/>
          </w:tcPr>
          <w:p w14:paraId="2BA602C9" w14:textId="77777777" w:rsidR="00FC37E1" w:rsidRPr="00FC37E1" w:rsidRDefault="00FC37E1" w:rsidP="00FC37E1">
            <w:pPr>
              <w:spacing w:after="0"/>
              <w:rPr>
                <w:rFonts w:eastAsiaTheme="minorEastAsia" w:cs="Arial"/>
                <w:bCs/>
                <w:sz w:val="22"/>
                <w:szCs w:val="22"/>
              </w:rPr>
            </w:pPr>
          </w:p>
        </w:tc>
        <w:tc>
          <w:tcPr>
            <w:tcW w:w="1498" w:type="dxa"/>
          </w:tcPr>
          <w:p w14:paraId="1AC5AA52" w14:textId="77777777" w:rsidR="00FC37E1" w:rsidRPr="00FC37E1" w:rsidRDefault="00FC37E1" w:rsidP="00FC37E1">
            <w:pPr>
              <w:spacing w:after="0"/>
              <w:rPr>
                <w:rFonts w:eastAsiaTheme="minorEastAsia" w:cs="Arial"/>
                <w:bCs/>
                <w:sz w:val="22"/>
                <w:szCs w:val="22"/>
              </w:rPr>
            </w:pPr>
            <w:r w:rsidRPr="00FC37E1">
              <w:rPr>
                <w:rFonts w:eastAsiaTheme="minorEastAsia" w:cs="Arial"/>
                <w:bCs/>
                <w:sz w:val="22"/>
                <w:szCs w:val="22"/>
              </w:rPr>
              <w:t>__  __</w:t>
            </w:r>
          </w:p>
        </w:tc>
        <w:tc>
          <w:tcPr>
            <w:tcW w:w="5236" w:type="dxa"/>
            <w:vAlign w:val="center"/>
          </w:tcPr>
          <w:p w14:paraId="2C23C257" w14:textId="77777777" w:rsidR="00FC37E1" w:rsidRPr="00FC37E1" w:rsidRDefault="00FC37E1" w:rsidP="00FC37E1">
            <w:pPr>
              <w:spacing w:after="0"/>
              <w:rPr>
                <w:rFonts w:eastAsiaTheme="minorEastAsia" w:cs="Arial"/>
                <w:bCs/>
                <w:sz w:val="22"/>
                <w:szCs w:val="22"/>
              </w:rPr>
            </w:pPr>
            <w:r w:rsidRPr="00FC37E1">
              <w:rPr>
                <w:rFonts w:eastAsiaTheme="minorEastAsia" w:cs="Arial"/>
                <w:bCs/>
                <w:sz w:val="22"/>
                <w:szCs w:val="22"/>
              </w:rPr>
              <w:t xml:space="preserve">Use reference materials for determining distance and levels of personal protective equipment (PPE) in use. </w:t>
            </w:r>
          </w:p>
        </w:tc>
      </w:tr>
      <w:tr w:rsidR="00FC37E1" w:rsidRPr="00FC37E1" w14:paraId="51FD1C5D" w14:textId="77777777" w:rsidTr="00C82B00">
        <w:trPr>
          <w:trHeight w:val="709"/>
        </w:trPr>
        <w:tc>
          <w:tcPr>
            <w:tcW w:w="2067" w:type="dxa"/>
            <w:vMerge/>
            <w:vAlign w:val="center"/>
          </w:tcPr>
          <w:p w14:paraId="131DE2C9" w14:textId="77777777" w:rsidR="00FC37E1" w:rsidRPr="00FC37E1" w:rsidRDefault="00FC37E1" w:rsidP="00FC37E1">
            <w:pPr>
              <w:spacing w:after="0"/>
              <w:rPr>
                <w:rFonts w:eastAsiaTheme="minorEastAsia" w:cs="Arial"/>
                <w:bCs/>
                <w:sz w:val="22"/>
                <w:szCs w:val="22"/>
              </w:rPr>
            </w:pPr>
          </w:p>
        </w:tc>
        <w:tc>
          <w:tcPr>
            <w:tcW w:w="1855" w:type="dxa"/>
            <w:vMerge/>
            <w:vAlign w:val="center"/>
          </w:tcPr>
          <w:p w14:paraId="7C91F063" w14:textId="77777777" w:rsidR="00FC37E1" w:rsidRPr="00FC37E1" w:rsidRDefault="00FC37E1" w:rsidP="00FC37E1">
            <w:pPr>
              <w:spacing w:after="0"/>
              <w:rPr>
                <w:rFonts w:eastAsiaTheme="minorEastAsia" w:cs="Arial"/>
                <w:bCs/>
                <w:sz w:val="22"/>
                <w:szCs w:val="22"/>
              </w:rPr>
            </w:pPr>
          </w:p>
        </w:tc>
        <w:tc>
          <w:tcPr>
            <w:tcW w:w="1498" w:type="dxa"/>
          </w:tcPr>
          <w:p w14:paraId="05C00F16" w14:textId="77777777" w:rsidR="00FC37E1" w:rsidRPr="00FC37E1" w:rsidRDefault="00FC37E1" w:rsidP="00FC37E1">
            <w:pPr>
              <w:spacing w:after="0"/>
              <w:rPr>
                <w:rFonts w:eastAsiaTheme="minorEastAsia" w:cs="Arial"/>
                <w:bCs/>
                <w:sz w:val="22"/>
                <w:szCs w:val="22"/>
              </w:rPr>
            </w:pPr>
            <w:r w:rsidRPr="00FC37E1">
              <w:rPr>
                <w:rFonts w:eastAsiaTheme="minorEastAsia" w:cs="Arial"/>
                <w:bCs/>
                <w:sz w:val="22"/>
                <w:szCs w:val="22"/>
              </w:rPr>
              <w:t>__  __</w:t>
            </w:r>
          </w:p>
        </w:tc>
        <w:tc>
          <w:tcPr>
            <w:tcW w:w="5236" w:type="dxa"/>
            <w:vAlign w:val="center"/>
          </w:tcPr>
          <w:p w14:paraId="340F820E" w14:textId="77777777" w:rsidR="00FC37E1" w:rsidRPr="00FC37E1" w:rsidRDefault="00FC37E1" w:rsidP="00FC37E1">
            <w:pPr>
              <w:spacing w:after="0"/>
              <w:rPr>
                <w:rFonts w:eastAsiaTheme="minorEastAsia" w:cs="Arial"/>
                <w:bCs/>
                <w:sz w:val="22"/>
                <w:szCs w:val="22"/>
              </w:rPr>
            </w:pPr>
            <w:r w:rsidRPr="00FC37E1">
              <w:rPr>
                <w:rFonts w:eastAsiaTheme="minorEastAsia" w:cs="Arial"/>
                <w:bCs/>
                <w:sz w:val="22"/>
                <w:szCs w:val="22"/>
              </w:rPr>
              <w:t xml:space="preserve">Research special hazards class before entry. </w:t>
            </w:r>
          </w:p>
        </w:tc>
      </w:tr>
      <w:tr w:rsidR="00FC37E1" w:rsidRPr="00FC37E1" w14:paraId="12D1621F" w14:textId="77777777" w:rsidTr="00C82B00">
        <w:trPr>
          <w:trHeight w:val="351"/>
        </w:trPr>
        <w:tc>
          <w:tcPr>
            <w:tcW w:w="10656" w:type="dxa"/>
            <w:gridSpan w:val="4"/>
            <w:shd w:val="clear" w:color="auto" w:fill="17365D" w:themeFill="text2" w:themeFillShade="BF"/>
            <w:vAlign w:val="center"/>
          </w:tcPr>
          <w:p w14:paraId="76360E59" w14:textId="77777777" w:rsidR="00FC37E1" w:rsidRPr="00FC37E1" w:rsidRDefault="00FC37E1" w:rsidP="00FC37E1">
            <w:pPr>
              <w:spacing w:after="0"/>
              <w:jc w:val="center"/>
              <w:rPr>
                <w:rFonts w:ascii="Arial Narrow" w:eastAsiaTheme="minorEastAsia" w:hAnsi="Arial Narrow" w:cs="Arial"/>
                <w:b/>
                <w:caps/>
                <w:color w:val="FFFFFF" w:themeColor="background1"/>
                <w:sz w:val="28"/>
                <w:szCs w:val="28"/>
              </w:rPr>
            </w:pPr>
            <w:r w:rsidRPr="00FC37E1">
              <w:rPr>
                <w:rFonts w:ascii="Arial Narrow" w:eastAsiaTheme="minorEastAsia" w:hAnsi="Arial Narrow" w:cs="Arial"/>
                <w:b/>
                <w:caps/>
                <w:color w:val="FFFFFF" w:themeColor="background1"/>
                <w:sz w:val="28"/>
                <w:szCs w:val="28"/>
              </w:rPr>
              <w:t xml:space="preserve">24 – 72 hours </w:t>
            </w:r>
          </w:p>
        </w:tc>
      </w:tr>
      <w:tr w:rsidR="00FC37E1" w:rsidRPr="00FC37E1" w14:paraId="5389C63A" w14:textId="77777777" w:rsidTr="00C82B00">
        <w:trPr>
          <w:trHeight w:val="709"/>
        </w:trPr>
        <w:tc>
          <w:tcPr>
            <w:tcW w:w="2067" w:type="dxa"/>
            <w:vMerge w:val="restart"/>
            <w:vAlign w:val="center"/>
          </w:tcPr>
          <w:p w14:paraId="05AE076C" w14:textId="77777777" w:rsidR="00FC37E1" w:rsidRPr="00FC37E1" w:rsidRDefault="00FC37E1" w:rsidP="00FC37E1">
            <w:pPr>
              <w:spacing w:after="0"/>
              <w:ind w:left="-72" w:right="-72"/>
              <w:rPr>
                <w:rFonts w:eastAsiaTheme="minorEastAsia" w:cs="Arial"/>
                <w:bCs/>
                <w:sz w:val="22"/>
                <w:szCs w:val="22"/>
              </w:rPr>
            </w:pPr>
            <w:r w:rsidRPr="00FC37E1">
              <w:rPr>
                <w:rFonts w:eastAsiaTheme="minorEastAsia" w:cs="Arial"/>
                <w:bCs/>
                <w:sz w:val="22"/>
                <w:szCs w:val="22"/>
              </w:rPr>
              <w:t>To begin containing all HAZMAT releases</w:t>
            </w:r>
          </w:p>
        </w:tc>
        <w:tc>
          <w:tcPr>
            <w:tcW w:w="1855" w:type="dxa"/>
            <w:vMerge w:val="restart"/>
            <w:vAlign w:val="center"/>
          </w:tcPr>
          <w:p w14:paraId="005F6AA4" w14:textId="77777777" w:rsidR="00FC37E1" w:rsidRPr="00FC37E1" w:rsidRDefault="00FC37E1" w:rsidP="00FC37E1">
            <w:pPr>
              <w:spacing w:after="0"/>
              <w:ind w:left="-72" w:right="-72"/>
              <w:rPr>
                <w:rFonts w:eastAsiaTheme="minorEastAsia" w:cs="Arial"/>
                <w:bCs/>
                <w:sz w:val="22"/>
                <w:szCs w:val="22"/>
              </w:rPr>
            </w:pPr>
            <w:r w:rsidRPr="00FC37E1">
              <w:rPr>
                <w:rFonts w:eastAsiaTheme="minorEastAsia" w:cs="Arial"/>
                <w:bCs/>
                <w:sz w:val="22"/>
                <w:szCs w:val="22"/>
              </w:rPr>
              <w:t xml:space="preserve">To answer all HAZMAT calls and update the SEOC within 30 hours </w:t>
            </w:r>
          </w:p>
        </w:tc>
        <w:tc>
          <w:tcPr>
            <w:tcW w:w="1498" w:type="dxa"/>
          </w:tcPr>
          <w:p w14:paraId="678AD617" w14:textId="77777777" w:rsidR="00FC37E1" w:rsidRPr="00FC37E1" w:rsidRDefault="00FC37E1" w:rsidP="00FC37E1">
            <w:pPr>
              <w:spacing w:after="0"/>
              <w:rPr>
                <w:rFonts w:eastAsiaTheme="minorEastAsia" w:cs="Arial"/>
                <w:bCs/>
                <w:sz w:val="22"/>
                <w:szCs w:val="22"/>
              </w:rPr>
            </w:pPr>
            <w:r w:rsidRPr="00FC37E1">
              <w:rPr>
                <w:rFonts w:eastAsiaTheme="minorEastAsia" w:cs="Arial"/>
                <w:bCs/>
                <w:sz w:val="22"/>
                <w:szCs w:val="22"/>
              </w:rPr>
              <w:t>__  __</w:t>
            </w:r>
          </w:p>
        </w:tc>
        <w:tc>
          <w:tcPr>
            <w:tcW w:w="5236" w:type="dxa"/>
            <w:vAlign w:val="center"/>
          </w:tcPr>
          <w:p w14:paraId="54441941" w14:textId="77777777" w:rsidR="00FC37E1" w:rsidRPr="00FC37E1" w:rsidRDefault="00FC37E1" w:rsidP="00FC37E1">
            <w:pPr>
              <w:spacing w:after="0"/>
              <w:rPr>
                <w:rFonts w:eastAsiaTheme="minorEastAsia" w:cs="Arial"/>
                <w:bCs/>
                <w:sz w:val="22"/>
                <w:szCs w:val="22"/>
              </w:rPr>
            </w:pPr>
            <w:r w:rsidRPr="00FC37E1">
              <w:rPr>
                <w:rFonts w:eastAsiaTheme="minorEastAsia" w:cs="Arial"/>
                <w:bCs/>
                <w:sz w:val="22"/>
                <w:szCs w:val="22"/>
              </w:rPr>
              <w:t xml:space="preserve">Prioritize HAZMAT facilities for further investigation of damage, or immediately clean up or contain the hazardous material(s), if possible. </w:t>
            </w:r>
          </w:p>
        </w:tc>
      </w:tr>
      <w:tr w:rsidR="00FC37E1" w:rsidRPr="00FC37E1" w14:paraId="42B7B436" w14:textId="77777777" w:rsidTr="00C82B00">
        <w:trPr>
          <w:trHeight w:val="709"/>
        </w:trPr>
        <w:tc>
          <w:tcPr>
            <w:tcW w:w="2067" w:type="dxa"/>
            <w:vMerge/>
            <w:vAlign w:val="center"/>
          </w:tcPr>
          <w:p w14:paraId="67868353" w14:textId="77777777" w:rsidR="00FC37E1" w:rsidRPr="00FC37E1" w:rsidRDefault="00FC37E1" w:rsidP="00FC37E1">
            <w:pPr>
              <w:spacing w:after="0"/>
              <w:ind w:left="-72" w:right="-72"/>
              <w:rPr>
                <w:rFonts w:eastAsiaTheme="minorEastAsia" w:cs="Arial"/>
                <w:bCs/>
                <w:sz w:val="22"/>
                <w:szCs w:val="22"/>
              </w:rPr>
            </w:pPr>
          </w:p>
        </w:tc>
        <w:tc>
          <w:tcPr>
            <w:tcW w:w="1855" w:type="dxa"/>
            <w:vMerge/>
            <w:vAlign w:val="center"/>
          </w:tcPr>
          <w:p w14:paraId="2E68E257" w14:textId="77777777" w:rsidR="00FC37E1" w:rsidRPr="00FC37E1" w:rsidRDefault="00FC37E1" w:rsidP="00FC37E1">
            <w:pPr>
              <w:spacing w:after="0"/>
              <w:ind w:left="-72" w:right="-72"/>
              <w:rPr>
                <w:rFonts w:eastAsiaTheme="minorEastAsia" w:cs="Arial"/>
                <w:bCs/>
                <w:sz w:val="22"/>
                <w:szCs w:val="22"/>
              </w:rPr>
            </w:pPr>
          </w:p>
        </w:tc>
        <w:tc>
          <w:tcPr>
            <w:tcW w:w="1498" w:type="dxa"/>
          </w:tcPr>
          <w:p w14:paraId="08BFFF9F" w14:textId="77777777" w:rsidR="00FC37E1" w:rsidRPr="00FC37E1" w:rsidRDefault="00FC37E1" w:rsidP="00FC37E1">
            <w:pPr>
              <w:spacing w:after="0"/>
              <w:rPr>
                <w:rFonts w:eastAsiaTheme="minorEastAsia" w:cs="Arial"/>
                <w:bCs/>
                <w:sz w:val="22"/>
                <w:szCs w:val="22"/>
              </w:rPr>
            </w:pPr>
            <w:r w:rsidRPr="00FC37E1">
              <w:rPr>
                <w:rFonts w:eastAsiaTheme="minorEastAsia" w:cs="Arial"/>
                <w:bCs/>
                <w:sz w:val="22"/>
                <w:szCs w:val="22"/>
              </w:rPr>
              <w:t>__  __</w:t>
            </w:r>
          </w:p>
        </w:tc>
        <w:tc>
          <w:tcPr>
            <w:tcW w:w="5236" w:type="dxa"/>
            <w:vAlign w:val="center"/>
          </w:tcPr>
          <w:p w14:paraId="48BE2C56" w14:textId="6DBA0CDE" w:rsidR="00FC37E1" w:rsidRPr="00FC37E1" w:rsidRDefault="00FC37E1" w:rsidP="00FC37E1">
            <w:pPr>
              <w:spacing w:after="0"/>
              <w:rPr>
                <w:rFonts w:eastAsiaTheme="minorEastAsia" w:cs="Arial"/>
                <w:bCs/>
                <w:sz w:val="22"/>
                <w:szCs w:val="22"/>
              </w:rPr>
            </w:pPr>
            <w:r w:rsidRPr="00FC37E1">
              <w:rPr>
                <w:rFonts w:eastAsiaTheme="minorEastAsia" w:cs="Arial"/>
                <w:bCs/>
                <w:sz w:val="22"/>
                <w:szCs w:val="22"/>
              </w:rPr>
              <w:t>Monitor actions by petroleum, gas supply, chemical companies</w:t>
            </w:r>
            <w:r w:rsidR="00881297">
              <w:rPr>
                <w:rFonts w:eastAsiaTheme="minorEastAsia" w:cs="Arial"/>
                <w:bCs/>
                <w:sz w:val="22"/>
                <w:szCs w:val="22"/>
              </w:rPr>
              <w:t>,</w:t>
            </w:r>
            <w:r w:rsidRPr="00FC37E1">
              <w:rPr>
                <w:rFonts w:eastAsiaTheme="minorEastAsia" w:cs="Arial"/>
                <w:bCs/>
                <w:sz w:val="22"/>
                <w:szCs w:val="22"/>
              </w:rPr>
              <w:t xml:space="preserve"> and agricultural chemical distribution companies to mitigate or correct any problems that threaten life, safety, or health, especially in significantly populated areas. </w:t>
            </w:r>
          </w:p>
        </w:tc>
      </w:tr>
      <w:tr w:rsidR="00FC37E1" w:rsidRPr="00FC37E1" w14:paraId="19C96156" w14:textId="77777777" w:rsidTr="00C82B00">
        <w:trPr>
          <w:trHeight w:val="709"/>
        </w:trPr>
        <w:tc>
          <w:tcPr>
            <w:tcW w:w="2067" w:type="dxa"/>
            <w:vMerge/>
            <w:vAlign w:val="center"/>
          </w:tcPr>
          <w:p w14:paraId="1C8954B6" w14:textId="77777777" w:rsidR="00FC37E1" w:rsidRPr="00FC37E1" w:rsidRDefault="00FC37E1" w:rsidP="00FC37E1">
            <w:pPr>
              <w:spacing w:after="0"/>
              <w:ind w:left="-72" w:right="-72"/>
              <w:rPr>
                <w:rFonts w:eastAsiaTheme="minorEastAsia" w:cs="Arial"/>
                <w:bCs/>
                <w:sz w:val="22"/>
                <w:szCs w:val="22"/>
              </w:rPr>
            </w:pPr>
          </w:p>
        </w:tc>
        <w:tc>
          <w:tcPr>
            <w:tcW w:w="1855" w:type="dxa"/>
            <w:vMerge/>
            <w:vAlign w:val="center"/>
          </w:tcPr>
          <w:p w14:paraId="5B837C78" w14:textId="77777777" w:rsidR="00FC37E1" w:rsidRPr="00FC37E1" w:rsidRDefault="00FC37E1" w:rsidP="00FC37E1">
            <w:pPr>
              <w:spacing w:after="0"/>
              <w:ind w:left="-72" w:right="-72"/>
              <w:rPr>
                <w:rFonts w:eastAsiaTheme="minorEastAsia" w:cs="Arial"/>
                <w:bCs/>
                <w:sz w:val="22"/>
                <w:szCs w:val="22"/>
              </w:rPr>
            </w:pPr>
          </w:p>
        </w:tc>
        <w:tc>
          <w:tcPr>
            <w:tcW w:w="1498" w:type="dxa"/>
          </w:tcPr>
          <w:p w14:paraId="5E4AE3D4" w14:textId="77777777" w:rsidR="00FC37E1" w:rsidRPr="00FC37E1" w:rsidRDefault="00FC37E1" w:rsidP="00807A37">
            <w:pPr>
              <w:numPr>
                <w:ilvl w:val="0"/>
                <w:numId w:val="42"/>
              </w:numPr>
              <w:spacing w:after="0"/>
              <w:rPr>
                <w:rFonts w:eastAsiaTheme="minorEastAsia" w:cs="Arial"/>
                <w:bCs/>
                <w:sz w:val="22"/>
                <w:szCs w:val="22"/>
              </w:rPr>
            </w:pPr>
            <w:r w:rsidRPr="00FC37E1">
              <w:rPr>
                <w:rFonts w:eastAsiaTheme="minorEastAsia" w:cs="Arial"/>
                <w:bCs/>
                <w:sz w:val="22"/>
                <w:szCs w:val="22"/>
              </w:rPr>
              <w:t xml:space="preserve">ESF 7 </w:t>
            </w:r>
          </w:p>
          <w:p w14:paraId="7A132CDB" w14:textId="77777777" w:rsidR="00FC37E1" w:rsidRPr="00FC37E1" w:rsidRDefault="00FC37E1" w:rsidP="00807A37">
            <w:pPr>
              <w:numPr>
                <w:ilvl w:val="0"/>
                <w:numId w:val="42"/>
              </w:numPr>
              <w:spacing w:after="0"/>
              <w:rPr>
                <w:rFonts w:eastAsiaTheme="minorEastAsia" w:cs="Arial"/>
                <w:bCs/>
                <w:sz w:val="22"/>
                <w:szCs w:val="22"/>
              </w:rPr>
            </w:pPr>
            <w:r w:rsidRPr="00FC37E1">
              <w:rPr>
                <w:rFonts w:eastAsiaTheme="minorEastAsia" w:cs="Arial"/>
                <w:bCs/>
                <w:sz w:val="22"/>
                <w:szCs w:val="22"/>
              </w:rPr>
              <w:t>EPA</w:t>
            </w:r>
          </w:p>
        </w:tc>
        <w:tc>
          <w:tcPr>
            <w:tcW w:w="5236" w:type="dxa"/>
            <w:vAlign w:val="center"/>
          </w:tcPr>
          <w:p w14:paraId="4CACBC87" w14:textId="77777777" w:rsidR="00FC37E1" w:rsidRPr="00FC37E1" w:rsidRDefault="00FC37E1" w:rsidP="00FC37E1">
            <w:pPr>
              <w:spacing w:after="0"/>
              <w:ind w:left="-72" w:right="-115"/>
              <w:rPr>
                <w:rFonts w:eastAsiaTheme="minorEastAsia" w:cs="Arial"/>
                <w:bCs/>
                <w:sz w:val="22"/>
                <w:szCs w:val="22"/>
              </w:rPr>
            </w:pPr>
            <w:r w:rsidRPr="00FC37E1">
              <w:rPr>
                <w:rFonts w:eastAsiaTheme="minorEastAsia" w:cs="Arial"/>
                <w:bCs/>
                <w:sz w:val="22"/>
                <w:szCs w:val="22"/>
              </w:rPr>
              <w:t xml:space="preserve">In coordination with ESF #7 and EPA, review possible contractors, and activate as necessary to address priority issues, if feasible. Deploy contractors to forward mobilization sites or staging areas. Private companies should mitigate and repair breaks, leaks, and spills at their facilities and pipelines. </w:t>
            </w:r>
          </w:p>
        </w:tc>
      </w:tr>
      <w:tr w:rsidR="00FC37E1" w:rsidRPr="00FC37E1" w14:paraId="0DF22FAC" w14:textId="77777777" w:rsidTr="00C82B00">
        <w:trPr>
          <w:trHeight w:val="709"/>
        </w:trPr>
        <w:tc>
          <w:tcPr>
            <w:tcW w:w="2067" w:type="dxa"/>
            <w:vMerge/>
            <w:vAlign w:val="center"/>
          </w:tcPr>
          <w:p w14:paraId="5DA7CEFF" w14:textId="77777777" w:rsidR="00FC37E1" w:rsidRPr="00FC37E1" w:rsidRDefault="00FC37E1" w:rsidP="00FC37E1">
            <w:pPr>
              <w:spacing w:after="0"/>
              <w:ind w:left="-72" w:right="-72"/>
              <w:rPr>
                <w:rFonts w:eastAsiaTheme="minorEastAsia" w:cs="Arial"/>
                <w:bCs/>
                <w:sz w:val="22"/>
                <w:szCs w:val="22"/>
              </w:rPr>
            </w:pPr>
          </w:p>
        </w:tc>
        <w:tc>
          <w:tcPr>
            <w:tcW w:w="1855" w:type="dxa"/>
            <w:vMerge/>
            <w:vAlign w:val="center"/>
          </w:tcPr>
          <w:p w14:paraId="09BCF3AB" w14:textId="77777777" w:rsidR="00FC37E1" w:rsidRPr="00FC37E1" w:rsidRDefault="00FC37E1" w:rsidP="00FC37E1">
            <w:pPr>
              <w:spacing w:after="0"/>
              <w:ind w:left="-72" w:right="-72"/>
              <w:rPr>
                <w:rFonts w:eastAsiaTheme="minorEastAsia" w:cs="Arial"/>
                <w:bCs/>
                <w:sz w:val="22"/>
                <w:szCs w:val="22"/>
              </w:rPr>
            </w:pPr>
          </w:p>
        </w:tc>
        <w:tc>
          <w:tcPr>
            <w:tcW w:w="1498" w:type="dxa"/>
          </w:tcPr>
          <w:p w14:paraId="30DC913B" w14:textId="77777777" w:rsidR="00FC37E1" w:rsidRPr="00FC37E1" w:rsidRDefault="00FC37E1" w:rsidP="00FC37E1">
            <w:pPr>
              <w:spacing w:after="0"/>
              <w:rPr>
                <w:rFonts w:eastAsiaTheme="minorEastAsia" w:cs="Arial"/>
                <w:bCs/>
                <w:sz w:val="22"/>
                <w:szCs w:val="22"/>
              </w:rPr>
            </w:pPr>
            <w:r w:rsidRPr="00FC37E1">
              <w:rPr>
                <w:rFonts w:eastAsiaTheme="minorEastAsia" w:cs="Arial"/>
                <w:bCs/>
                <w:sz w:val="22"/>
                <w:szCs w:val="22"/>
              </w:rPr>
              <w:t>__  __</w:t>
            </w:r>
          </w:p>
        </w:tc>
        <w:tc>
          <w:tcPr>
            <w:tcW w:w="5236" w:type="dxa"/>
            <w:vAlign w:val="center"/>
          </w:tcPr>
          <w:p w14:paraId="18BC616C" w14:textId="77777777" w:rsidR="00FC37E1" w:rsidRPr="00FC37E1" w:rsidRDefault="00FC37E1" w:rsidP="00FC37E1">
            <w:pPr>
              <w:spacing w:after="0"/>
              <w:ind w:left="-72" w:right="-72"/>
              <w:rPr>
                <w:rFonts w:eastAsiaTheme="minorEastAsia" w:cs="Arial"/>
                <w:bCs/>
                <w:sz w:val="22"/>
                <w:szCs w:val="22"/>
              </w:rPr>
            </w:pPr>
            <w:r w:rsidRPr="00FC37E1">
              <w:rPr>
                <w:rFonts w:eastAsiaTheme="minorEastAsia" w:cs="Arial"/>
                <w:bCs/>
                <w:sz w:val="22"/>
                <w:szCs w:val="22"/>
              </w:rPr>
              <w:t xml:space="preserve">Provide technical assistance to local governments in determining where to find emergency spill contractors to assist with cleanup and remediation. </w:t>
            </w:r>
          </w:p>
        </w:tc>
      </w:tr>
      <w:tr w:rsidR="00FC37E1" w:rsidRPr="00FC37E1" w14:paraId="1696BA93" w14:textId="77777777" w:rsidTr="00C82B00">
        <w:trPr>
          <w:trHeight w:val="603"/>
        </w:trPr>
        <w:tc>
          <w:tcPr>
            <w:tcW w:w="2067" w:type="dxa"/>
            <w:vMerge/>
            <w:vAlign w:val="center"/>
          </w:tcPr>
          <w:p w14:paraId="1F1B9F3F" w14:textId="77777777" w:rsidR="00FC37E1" w:rsidRPr="00FC37E1" w:rsidRDefault="00FC37E1" w:rsidP="00FC37E1">
            <w:pPr>
              <w:spacing w:after="0"/>
              <w:ind w:left="-72" w:right="-72"/>
              <w:rPr>
                <w:rFonts w:eastAsiaTheme="minorEastAsia" w:cs="Arial"/>
                <w:bCs/>
                <w:sz w:val="22"/>
                <w:szCs w:val="22"/>
              </w:rPr>
            </w:pPr>
          </w:p>
        </w:tc>
        <w:tc>
          <w:tcPr>
            <w:tcW w:w="1855" w:type="dxa"/>
            <w:vMerge/>
            <w:vAlign w:val="center"/>
          </w:tcPr>
          <w:p w14:paraId="01B8EB7D" w14:textId="77777777" w:rsidR="00FC37E1" w:rsidRPr="00FC37E1" w:rsidRDefault="00FC37E1" w:rsidP="00FC37E1">
            <w:pPr>
              <w:spacing w:after="0"/>
              <w:ind w:left="-72" w:right="-72"/>
              <w:rPr>
                <w:rFonts w:eastAsiaTheme="minorEastAsia" w:cs="Arial"/>
                <w:bCs/>
                <w:sz w:val="22"/>
                <w:szCs w:val="22"/>
              </w:rPr>
            </w:pPr>
          </w:p>
        </w:tc>
        <w:tc>
          <w:tcPr>
            <w:tcW w:w="1498" w:type="dxa"/>
          </w:tcPr>
          <w:p w14:paraId="2E2EC558" w14:textId="77777777" w:rsidR="00FC37E1" w:rsidRPr="00FC37E1" w:rsidRDefault="00FC37E1" w:rsidP="00FC37E1">
            <w:pPr>
              <w:spacing w:after="0"/>
              <w:rPr>
                <w:rFonts w:eastAsiaTheme="minorEastAsia" w:cs="Arial"/>
                <w:bCs/>
                <w:sz w:val="22"/>
                <w:szCs w:val="22"/>
              </w:rPr>
            </w:pPr>
            <w:r w:rsidRPr="00FC37E1">
              <w:rPr>
                <w:rFonts w:eastAsiaTheme="minorEastAsia" w:cs="Arial"/>
                <w:bCs/>
                <w:sz w:val="22"/>
                <w:szCs w:val="22"/>
              </w:rPr>
              <w:t>__  __</w:t>
            </w:r>
          </w:p>
        </w:tc>
        <w:tc>
          <w:tcPr>
            <w:tcW w:w="5236" w:type="dxa"/>
            <w:vAlign w:val="center"/>
          </w:tcPr>
          <w:p w14:paraId="53559DE2" w14:textId="77777777" w:rsidR="00FC37E1" w:rsidRPr="00FC37E1" w:rsidRDefault="00FC37E1" w:rsidP="00FC37E1">
            <w:pPr>
              <w:spacing w:after="0"/>
              <w:ind w:left="-72" w:right="-72"/>
              <w:rPr>
                <w:rFonts w:eastAsiaTheme="minorEastAsia" w:cs="Arial"/>
                <w:bCs/>
                <w:sz w:val="22"/>
                <w:szCs w:val="22"/>
              </w:rPr>
            </w:pPr>
            <w:r w:rsidRPr="00FC37E1">
              <w:rPr>
                <w:rFonts w:eastAsiaTheme="minorEastAsia" w:cs="Arial"/>
                <w:bCs/>
                <w:sz w:val="22"/>
                <w:szCs w:val="22"/>
              </w:rPr>
              <w:t xml:space="preserve">Continue to identify secure sites for temporarily storing hazardous materials in the affected area. </w:t>
            </w:r>
          </w:p>
        </w:tc>
      </w:tr>
      <w:tr w:rsidR="00FC37E1" w:rsidRPr="00FC37E1" w14:paraId="47775912" w14:textId="77777777" w:rsidTr="00C82B00">
        <w:trPr>
          <w:trHeight w:val="709"/>
        </w:trPr>
        <w:tc>
          <w:tcPr>
            <w:tcW w:w="2067" w:type="dxa"/>
            <w:vMerge/>
            <w:vAlign w:val="center"/>
          </w:tcPr>
          <w:p w14:paraId="2F805A37" w14:textId="77777777" w:rsidR="00FC37E1" w:rsidRPr="00FC37E1" w:rsidRDefault="00FC37E1" w:rsidP="00FC37E1">
            <w:pPr>
              <w:spacing w:after="0"/>
              <w:ind w:left="-72" w:right="-72"/>
              <w:rPr>
                <w:rFonts w:eastAsiaTheme="minorEastAsia" w:cs="Arial"/>
                <w:bCs/>
                <w:sz w:val="22"/>
                <w:szCs w:val="22"/>
              </w:rPr>
            </w:pPr>
          </w:p>
        </w:tc>
        <w:tc>
          <w:tcPr>
            <w:tcW w:w="1855" w:type="dxa"/>
            <w:vMerge/>
            <w:vAlign w:val="center"/>
          </w:tcPr>
          <w:p w14:paraId="6A11CE63" w14:textId="77777777" w:rsidR="00FC37E1" w:rsidRPr="00FC37E1" w:rsidRDefault="00FC37E1" w:rsidP="00FC37E1">
            <w:pPr>
              <w:spacing w:after="0"/>
              <w:ind w:left="-72" w:right="-72"/>
              <w:rPr>
                <w:rFonts w:eastAsiaTheme="minorEastAsia" w:cs="Arial"/>
                <w:bCs/>
                <w:sz w:val="22"/>
                <w:szCs w:val="22"/>
              </w:rPr>
            </w:pPr>
          </w:p>
        </w:tc>
        <w:tc>
          <w:tcPr>
            <w:tcW w:w="1498" w:type="dxa"/>
          </w:tcPr>
          <w:p w14:paraId="4827A712" w14:textId="77777777" w:rsidR="00FC37E1" w:rsidRPr="00FC37E1" w:rsidRDefault="00FC37E1" w:rsidP="00FC37E1">
            <w:pPr>
              <w:spacing w:after="0"/>
              <w:rPr>
                <w:rFonts w:eastAsiaTheme="minorEastAsia" w:cs="Arial"/>
                <w:bCs/>
                <w:sz w:val="22"/>
                <w:szCs w:val="22"/>
              </w:rPr>
            </w:pPr>
            <w:r w:rsidRPr="00FC37E1">
              <w:rPr>
                <w:rFonts w:eastAsiaTheme="minorEastAsia" w:cs="Arial"/>
                <w:bCs/>
                <w:sz w:val="22"/>
                <w:szCs w:val="22"/>
              </w:rPr>
              <w:t>ESF 12</w:t>
            </w:r>
          </w:p>
        </w:tc>
        <w:tc>
          <w:tcPr>
            <w:tcW w:w="5236" w:type="dxa"/>
            <w:vAlign w:val="center"/>
          </w:tcPr>
          <w:p w14:paraId="34414817" w14:textId="77777777" w:rsidR="00FC37E1" w:rsidRPr="00FC37E1" w:rsidRDefault="00FC37E1" w:rsidP="00FC37E1">
            <w:pPr>
              <w:spacing w:after="0"/>
              <w:ind w:left="-72" w:right="-72"/>
              <w:rPr>
                <w:rFonts w:eastAsiaTheme="minorEastAsia" w:cs="Arial"/>
                <w:bCs/>
                <w:sz w:val="22"/>
                <w:szCs w:val="22"/>
              </w:rPr>
            </w:pPr>
            <w:r w:rsidRPr="00FC37E1">
              <w:rPr>
                <w:rFonts w:eastAsiaTheme="minorEastAsia" w:cs="Arial"/>
                <w:bCs/>
                <w:sz w:val="22"/>
                <w:szCs w:val="22"/>
              </w:rPr>
              <w:t xml:space="preserve">Working with ESF #12 (Energy), continue to be aware of any possible pipeline breaks or leaks along the numerous pipelines crossing the state carrying various forms of petroleum, natural gas, and other hazardous materials. </w:t>
            </w:r>
          </w:p>
        </w:tc>
      </w:tr>
    </w:tbl>
    <w:tbl>
      <w:tblPr>
        <w:tblStyle w:val="TableGrid6"/>
        <w:tblpPr w:leftFromText="180" w:rightFromText="180" w:horzAnchor="margin" w:tblpXSpec="center" w:tblpY="-249"/>
        <w:tblW w:w="10656" w:type="dxa"/>
        <w:tblLayout w:type="fixed"/>
        <w:tblLook w:val="04A0" w:firstRow="1" w:lastRow="0" w:firstColumn="1" w:lastColumn="0" w:noHBand="0" w:noVBand="1"/>
      </w:tblPr>
      <w:tblGrid>
        <w:gridCol w:w="1975"/>
        <w:gridCol w:w="1890"/>
        <w:gridCol w:w="1530"/>
        <w:gridCol w:w="5261"/>
      </w:tblGrid>
      <w:tr w:rsidR="00252FD8" w:rsidRPr="00252FD8" w14:paraId="54E98D1D" w14:textId="77777777" w:rsidTr="00252FD8">
        <w:trPr>
          <w:trHeight w:val="710"/>
        </w:trPr>
        <w:tc>
          <w:tcPr>
            <w:tcW w:w="1975" w:type="dxa"/>
            <w:shd w:val="clear" w:color="auto" w:fill="C00000"/>
            <w:vAlign w:val="center"/>
          </w:tcPr>
          <w:p w14:paraId="241A69AD" w14:textId="77777777" w:rsidR="00252FD8" w:rsidRPr="00252FD8" w:rsidRDefault="00252FD8" w:rsidP="00252FD8">
            <w:pPr>
              <w:spacing w:after="0"/>
              <w:jc w:val="center"/>
              <w:rPr>
                <w:rFonts w:ascii="Arial Narrow" w:eastAsiaTheme="minorEastAsia" w:hAnsi="Arial Narrow" w:cs="Arial"/>
                <w:b/>
                <w:caps/>
                <w:color w:val="FFFFFF" w:themeColor="background1"/>
                <w:sz w:val="28"/>
                <w:szCs w:val="28"/>
              </w:rPr>
            </w:pPr>
            <w:r w:rsidRPr="00252FD8">
              <w:rPr>
                <w:rFonts w:ascii="Arial Narrow" w:eastAsiaTheme="minorEastAsia" w:hAnsi="Arial Narrow" w:cs="Arial"/>
                <w:b/>
                <w:caps/>
                <w:color w:val="FFFFFF" w:themeColor="background1"/>
                <w:sz w:val="28"/>
                <w:szCs w:val="28"/>
              </w:rPr>
              <w:lastRenderedPageBreak/>
              <w:t>Lifeline Objective</w:t>
            </w:r>
          </w:p>
        </w:tc>
        <w:tc>
          <w:tcPr>
            <w:tcW w:w="1890" w:type="dxa"/>
            <w:shd w:val="clear" w:color="auto" w:fill="C00000"/>
            <w:vAlign w:val="center"/>
          </w:tcPr>
          <w:p w14:paraId="2454E864" w14:textId="77777777" w:rsidR="00252FD8" w:rsidRPr="00252FD8" w:rsidRDefault="00252FD8" w:rsidP="00252FD8">
            <w:pPr>
              <w:spacing w:after="0"/>
              <w:jc w:val="center"/>
              <w:rPr>
                <w:rFonts w:ascii="Arial Narrow" w:eastAsiaTheme="minorEastAsia" w:hAnsi="Arial Narrow" w:cs="Arial"/>
                <w:b/>
                <w:caps/>
                <w:color w:val="FFFFFF" w:themeColor="background1"/>
                <w:sz w:val="28"/>
                <w:szCs w:val="28"/>
              </w:rPr>
            </w:pPr>
            <w:r w:rsidRPr="00252FD8">
              <w:rPr>
                <w:rFonts w:ascii="Arial Narrow" w:eastAsiaTheme="minorEastAsia" w:hAnsi="Arial Narrow" w:cs="Arial"/>
                <w:b/>
                <w:caps/>
                <w:color w:val="FFFFFF" w:themeColor="background1"/>
                <w:sz w:val="28"/>
                <w:szCs w:val="28"/>
              </w:rPr>
              <w:t>ESF Objective</w:t>
            </w:r>
          </w:p>
        </w:tc>
        <w:tc>
          <w:tcPr>
            <w:tcW w:w="1530" w:type="dxa"/>
            <w:shd w:val="clear" w:color="auto" w:fill="C00000"/>
            <w:vAlign w:val="center"/>
          </w:tcPr>
          <w:p w14:paraId="6864164C" w14:textId="77777777" w:rsidR="00252FD8" w:rsidRPr="00252FD8" w:rsidRDefault="00252FD8" w:rsidP="00252FD8">
            <w:pPr>
              <w:spacing w:after="0"/>
              <w:ind w:left="-144" w:right="-144"/>
              <w:jc w:val="center"/>
              <w:rPr>
                <w:rFonts w:ascii="Arial Narrow" w:eastAsiaTheme="minorEastAsia" w:hAnsi="Arial Narrow" w:cs="Arial"/>
                <w:b/>
                <w:caps/>
                <w:color w:val="FFFFFF" w:themeColor="background1"/>
                <w:sz w:val="28"/>
                <w:szCs w:val="28"/>
              </w:rPr>
            </w:pPr>
            <w:r w:rsidRPr="00252FD8">
              <w:rPr>
                <w:rFonts w:ascii="Arial Narrow" w:eastAsiaTheme="minorEastAsia" w:hAnsi="Arial Narrow" w:cs="Arial"/>
                <w:b/>
                <w:caps/>
                <w:color w:val="FFFFFF" w:themeColor="background1"/>
                <w:sz w:val="28"/>
                <w:szCs w:val="28"/>
              </w:rPr>
              <w:t>Support needed from</w:t>
            </w:r>
          </w:p>
        </w:tc>
        <w:tc>
          <w:tcPr>
            <w:tcW w:w="5261" w:type="dxa"/>
            <w:shd w:val="clear" w:color="auto" w:fill="C00000"/>
            <w:vAlign w:val="center"/>
          </w:tcPr>
          <w:p w14:paraId="62B856DF" w14:textId="77777777" w:rsidR="00252FD8" w:rsidRPr="00252FD8" w:rsidRDefault="00252FD8" w:rsidP="00252FD8">
            <w:pPr>
              <w:spacing w:after="0"/>
              <w:jc w:val="center"/>
              <w:rPr>
                <w:rFonts w:ascii="Arial Narrow" w:eastAsiaTheme="minorEastAsia" w:hAnsi="Arial Narrow" w:cs="Arial"/>
                <w:b/>
                <w:caps/>
                <w:color w:val="FFFFFF" w:themeColor="background1"/>
                <w:sz w:val="28"/>
                <w:szCs w:val="28"/>
              </w:rPr>
            </w:pPr>
            <w:r w:rsidRPr="00252FD8">
              <w:rPr>
                <w:rFonts w:ascii="Arial Narrow" w:eastAsiaTheme="minorEastAsia" w:hAnsi="Arial Narrow" w:cs="Arial"/>
                <w:b/>
                <w:caps/>
                <w:color w:val="FFFFFF" w:themeColor="background1"/>
                <w:sz w:val="28"/>
                <w:szCs w:val="28"/>
              </w:rPr>
              <w:t>Mission-Essential Tasks</w:t>
            </w:r>
          </w:p>
        </w:tc>
      </w:tr>
      <w:tr w:rsidR="00252FD8" w:rsidRPr="00252FD8" w14:paraId="7E87FF01" w14:textId="77777777" w:rsidTr="00252FD8">
        <w:trPr>
          <w:trHeight w:val="361"/>
        </w:trPr>
        <w:tc>
          <w:tcPr>
            <w:tcW w:w="1975" w:type="dxa"/>
            <w:vMerge w:val="restart"/>
          </w:tcPr>
          <w:p w14:paraId="1ED78527" w14:textId="77777777" w:rsidR="00252FD8" w:rsidRPr="00252FD8" w:rsidRDefault="00252FD8" w:rsidP="00252FD8">
            <w:pPr>
              <w:spacing w:after="0"/>
              <w:ind w:left="-72" w:right="-72"/>
              <w:rPr>
                <w:rFonts w:eastAsiaTheme="minorEastAsia" w:cs="Arial"/>
                <w:bCs/>
                <w:sz w:val="22"/>
                <w:szCs w:val="22"/>
              </w:rPr>
            </w:pPr>
            <w:r w:rsidRPr="00252FD8">
              <w:rPr>
                <w:rFonts w:eastAsiaTheme="minorEastAsia" w:cs="Arial"/>
                <w:bCs/>
                <w:sz w:val="22"/>
                <w:szCs w:val="22"/>
              </w:rPr>
              <w:t xml:space="preserve">To begin containing all HAZMAT releases (continued) </w:t>
            </w:r>
          </w:p>
        </w:tc>
        <w:tc>
          <w:tcPr>
            <w:tcW w:w="1890" w:type="dxa"/>
            <w:vMerge w:val="restart"/>
          </w:tcPr>
          <w:p w14:paraId="4D1BE70F" w14:textId="77777777" w:rsidR="00252FD8" w:rsidRPr="00252FD8" w:rsidRDefault="00252FD8" w:rsidP="00252FD8">
            <w:pPr>
              <w:spacing w:after="0"/>
              <w:ind w:left="-72" w:right="-72"/>
              <w:rPr>
                <w:rFonts w:eastAsiaTheme="minorEastAsia" w:cs="Arial"/>
                <w:bCs/>
                <w:sz w:val="22"/>
                <w:szCs w:val="22"/>
              </w:rPr>
            </w:pPr>
            <w:r w:rsidRPr="00252FD8">
              <w:rPr>
                <w:rFonts w:eastAsiaTheme="minorEastAsia" w:cs="Arial"/>
                <w:bCs/>
                <w:sz w:val="22"/>
                <w:szCs w:val="22"/>
              </w:rPr>
              <w:t>To answer all HAZMAT calls and update the SEOC within 30 hours</w:t>
            </w:r>
          </w:p>
        </w:tc>
        <w:tc>
          <w:tcPr>
            <w:tcW w:w="1530" w:type="dxa"/>
          </w:tcPr>
          <w:p w14:paraId="427C05A3" w14:textId="77777777" w:rsidR="00252FD8" w:rsidRPr="00252FD8" w:rsidRDefault="00252FD8" w:rsidP="00252FD8">
            <w:pPr>
              <w:spacing w:after="0"/>
              <w:rPr>
                <w:rFonts w:eastAsiaTheme="minorEastAsia" w:cs="Arial"/>
                <w:bCs/>
                <w:sz w:val="22"/>
                <w:szCs w:val="22"/>
              </w:rPr>
            </w:pPr>
            <w:r w:rsidRPr="00252FD8">
              <w:rPr>
                <w:rFonts w:eastAsiaTheme="minorEastAsia" w:cs="Arial"/>
                <w:bCs/>
                <w:sz w:val="22"/>
                <w:szCs w:val="22"/>
              </w:rPr>
              <w:t>__  __</w:t>
            </w:r>
          </w:p>
        </w:tc>
        <w:tc>
          <w:tcPr>
            <w:tcW w:w="5261" w:type="dxa"/>
            <w:vAlign w:val="center"/>
          </w:tcPr>
          <w:p w14:paraId="2AF11A3A" w14:textId="77777777" w:rsidR="00252FD8" w:rsidRPr="00252FD8" w:rsidRDefault="00252FD8" w:rsidP="00252FD8">
            <w:pPr>
              <w:spacing w:after="0"/>
              <w:ind w:left="-72" w:right="-72"/>
              <w:rPr>
                <w:rFonts w:eastAsiaTheme="minorEastAsia" w:cs="Arial"/>
                <w:bCs/>
                <w:sz w:val="22"/>
                <w:szCs w:val="22"/>
              </w:rPr>
            </w:pPr>
            <w:r w:rsidRPr="00252FD8">
              <w:rPr>
                <w:rFonts w:eastAsiaTheme="minorEastAsia" w:cs="Arial"/>
                <w:bCs/>
                <w:sz w:val="22"/>
                <w:szCs w:val="22"/>
              </w:rPr>
              <w:t xml:space="preserve">Continue to monitor actions by petroleum, gas, chemical, agriculture chemical distribution companies and anhydrous ammonia-supply companies to mitigate or correct problems. </w:t>
            </w:r>
          </w:p>
        </w:tc>
      </w:tr>
      <w:tr w:rsidR="00252FD8" w:rsidRPr="00252FD8" w14:paraId="6022267F" w14:textId="77777777" w:rsidTr="00252FD8">
        <w:trPr>
          <w:trHeight w:val="1283"/>
        </w:trPr>
        <w:tc>
          <w:tcPr>
            <w:tcW w:w="1975" w:type="dxa"/>
            <w:vMerge/>
          </w:tcPr>
          <w:p w14:paraId="424EC4B2" w14:textId="77777777" w:rsidR="00252FD8" w:rsidRPr="00252FD8" w:rsidRDefault="00252FD8" w:rsidP="00252FD8">
            <w:pPr>
              <w:spacing w:after="0"/>
              <w:jc w:val="both"/>
              <w:rPr>
                <w:rFonts w:eastAsiaTheme="minorEastAsia" w:cs="Arial"/>
                <w:bCs/>
                <w:sz w:val="22"/>
                <w:szCs w:val="22"/>
              </w:rPr>
            </w:pPr>
          </w:p>
        </w:tc>
        <w:tc>
          <w:tcPr>
            <w:tcW w:w="1890" w:type="dxa"/>
            <w:vMerge/>
          </w:tcPr>
          <w:p w14:paraId="62DCB9E7" w14:textId="77777777" w:rsidR="00252FD8" w:rsidRPr="00252FD8" w:rsidRDefault="00252FD8" w:rsidP="00252FD8">
            <w:pPr>
              <w:spacing w:after="0"/>
              <w:jc w:val="both"/>
              <w:rPr>
                <w:rFonts w:eastAsiaTheme="minorEastAsia" w:cs="Arial"/>
                <w:bCs/>
                <w:sz w:val="22"/>
                <w:szCs w:val="22"/>
              </w:rPr>
            </w:pPr>
          </w:p>
        </w:tc>
        <w:tc>
          <w:tcPr>
            <w:tcW w:w="1530" w:type="dxa"/>
          </w:tcPr>
          <w:p w14:paraId="48D4B992" w14:textId="77777777" w:rsidR="00252FD8" w:rsidRPr="00252FD8" w:rsidRDefault="00252FD8" w:rsidP="00252FD8">
            <w:pPr>
              <w:spacing w:after="0"/>
              <w:rPr>
                <w:rFonts w:eastAsiaTheme="minorEastAsia" w:cs="Arial"/>
                <w:bCs/>
                <w:sz w:val="22"/>
                <w:szCs w:val="22"/>
              </w:rPr>
            </w:pPr>
            <w:r w:rsidRPr="00252FD8">
              <w:rPr>
                <w:rFonts w:eastAsiaTheme="minorEastAsia" w:cs="Arial"/>
                <w:bCs/>
                <w:sz w:val="22"/>
                <w:szCs w:val="22"/>
              </w:rPr>
              <w:t>__  __</w:t>
            </w:r>
          </w:p>
        </w:tc>
        <w:tc>
          <w:tcPr>
            <w:tcW w:w="5261" w:type="dxa"/>
            <w:vAlign w:val="center"/>
          </w:tcPr>
          <w:p w14:paraId="23DFEA09" w14:textId="5705F5F4" w:rsidR="00252FD8" w:rsidRPr="00252FD8" w:rsidRDefault="00252FD8" w:rsidP="00252FD8">
            <w:pPr>
              <w:spacing w:after="0"/>
              <w:ind w:left="-72" w:right="-72"/>
              <w:rPr>
                <w:rFonts w:eastAsiaTheme="minorEastAsia" w:cs="Arial"/>
                <w:bCs/>
                <w:sz w:val="22"/>
                <w:szCs w:val="22"/>
              </w:rPr>
            </w:pPr>
            <w:r w:rsidRPr="00252FD8">
              <w:rPr>
                <w:rFonts w:eastAsiaTheme="minorEastAsia" w:cs="Arial"/>
                <w:bCs/>
                <w:sz w:val="22"/>
                <w:szCs w:val="22"/>
              </w:rPr>
              <w:t xml:space="preserve">Monitor transportation accidents involving </w:t>
            </w:r>
            <w:r w:rsidR="00135A8E">
              <w:rPr>
                <w:rFonts w:eastAsiaTheme="minorEastAsia" w:cs="Arial"/>
                <w:bCs/>
                <w:sz w:val="22"/>
                <w:szCs w:val="22"/>
              </w:rPr>
              <w:t>oil, objectionable substances,</w:t>
            </w:r>
            <w:r w:rsidR="00A63481">
              <w:rPr>
                <w:rFonts w:eastAsiaTheme="minorEastAsia" w:cs="Arial"/>
                <w:bCs/>
                <w:sz w:val="22"/>
                <w:szCs w:val="22"/>
              </w:rPr>
              <w:t xml:space="preserve"> or </w:t>
            </w:r>
            <w:r w:rsidRPr="00252FD8">
              <w:rPr>
                <w:rFonts w:eastAsiaTheme="minorEastAsia" w:cs="Arial"/>
                <w:bCs/>
                <w:sz w:val="22"/>
                <w:szCs w:val="22"/>
              </w:rPr>
              <w:t xml:space="preserve">hazardous materials on highways, railroads, and navigable waterways that could contaminate groundwater, waterways, or public water intakes. Share this information with affected political jurisdictions. </w:t>
            </w:r>
          </w:p>
        </w:tc>
      </w:tr>
      <w:tr w:rsidR="00252FD8" w:rsidRPr="00252FD8" w14:paraId="010EB0DE" w14:textId="77777777" w:rsidTr="00252FD8">
        <w:trPr>
          <w:trHeight w:val="797"/>
        </w:trPr>
        <w:tc>
          <w:tcPr>
            <w:tcW w:w="1975" w:type="dxa"/>
            <w:vMerge/>
          </w:tcPr>
          <w:p w14:paraId="192BBE11" w14:textId="77777777" w:rsidR="00252FD8" w:rsidRPr="00252FD8" w:rsidRDefault="00252FD8" w:rsidP="00252FD8">
            <w:pPr>
              <w:spacing w:after="0"/>
              <w:jc w:val="both"/>
              <w:rPr>
                <w:rFonts w:eastAsiaTheme="minorEastAsia" w:cs="Arial"/>
                <w:bCs/>
                <w:sz w:val="22"/>
                <w:szCs w:val="22"/>
              </w:rPr>
            </w:pPr>
          </w:p>
        </w:tc>
        <w:tc>
          <w:tcPr>
            <w:tcW w:w="1890" w:type="dxa"/>
            <w:vMerge/>
          </w:tcPr>
          <w:p w14:paraId="3E27432E" w14:textId="77777777" w:rsidR="00252FD8" w:rsidRPr="00252FD8" w:rsidRDefault="00252FD8" w:rsidP="00252FD8">
            <w:pPr>
              <w:spacing w:after="0"/>
              <w:jc w:val="both"/>
              <w:rPr>
                <w:rFonts w:eastAsiaTheme="minorEastAsia" w:cs="Arial"/>
                <w:bCs/>
                <w:sz w:val="22"/>
                <w:szCs w:val="22"/>
              </w:rPr>
            </w:pPr>
          </w:p>
        </w:tc>
        <w:tc>
          <w:tcPr>
            <w:tcW w:w="1530" w:type="dxa"/>
          </w:tcPr>
          <w:p w14:paraId="03490D9D" w14:textId="77777777" w:rsidR="00252FD8" w:rsidRPr="00252FD8" w:rsidRDefault="00252FD8" w:rsidP="00807A37">
            <w:pPr>
              <w:numPr>
                <w:ilvl w:val="0"/>
                <w:numId w:val="43"/>
              </w:numPr>
              <w:spacing w:after="0"/>
              <w:rPr>
                <w:rFonts w:eastAsiaTheme="minorEastAsia" w:cs="Arial"/>
                <w:bCs/>
                <w:sz w:val="22"/>
                <w:szCs w:val="22"/>
              </w:rPr>
            </w:pPr>
            <w:r w:rsidRPr="00252FD8">
              <w:rPr>
                <w:rFonts w:eastAsiaTheme="minorEastAsia" w:cs="Arial"/>
                <w:bCs/>
                <w:sz w:val="22"/>
                <w:szCs w:val="22"/>
              </w:rPr>
              <w:t>USCG</w:t>
            </w:r>
          </w:p>
          <w:p w14:paraId="249BE19B" w14:textId="77777777" w:rsidR="00252FD8" w:rsidRPr="00252FD8" w:rsidRDefault="00252FD8" w:rsidP="00807A37">
            <w:pPr>
              <w:numPr>
                <w:ilvl w:val="0"/>
                <w:numId w:val="43"/>
              </w:numPr>
              <w:spacing w:after="0"/>
              <w:rPr>
                <w:rFonts w:eastAsiaTheme="minorEastAsia" w:cs="Arial"/>
                <w:bCs/>
                <w:sz w:val="22"/>
                <w:szCs w:val="22"/>
              </w:rPr>
            </w:pPr>
            <w:r w:rsidRPr="00252FD8">
              <w:rPr>
                <w:rFonts w:eastAsiaTheme="minorEastAsia" w:cs="Arial"/>
                <w:bCs/>
                <w:sz w:val="22"/>
                <w:szCs w:val="22"/>
              </w:rPr>
              <w:t>EPA</w:t>
            </w:r>
          </w:p>
        </w:tc>
        <w:tc>
          <w:tcPr>
            <w:tcW w:w="5261" w:type="dxa"/>
            <w:vAlign w:val="center"/>
          </w:tcPr>
          <w:p w14:paraId="0B2AB92D" w14:textId="77777777" w:rsidR="00252FD8" w:rsidRPr="00252FD8" w:rsidRDefault="00252FD8" w:rsidP="00252FD8">
            <w:pPr>
              <w:spacing w:after="0"/>
              <w:ind w:left="-72" w:right="-72"/>
              <w:rPr>
                <w:rFonts w:eastAsiaTheme="minorEastAsia" w:cs="Arial"/>
                <w:bCs/>
                <w:sz w:val="22"/>
                <w:szCs w:val="22"/>
              </w:rPr>
            </w:pPr>
            <w:r w:rsidRPr="00252FD8">
              <w:rPr>
                <w:rFonts w:eastAsiaTheme="minorEastAsia" w:cs="Arial"/>
                <w:bCs/>
                <w:sz w:val="22"/>
                <w:szCs w:val="22"/>
              </w:rPr>
              <w:t xml:space="preserve">Coordinate with USCG and EPA for large amounts of run-off and impacts to groundwater, lakes, streams and notify potentially impacted drinking water utilities. </w:t>
            </w:r>
          </w:p>
        </w:tc>
      </w:tr>
      <w:tr w:rsidR="00252FD8" w:rsidRPr="00252FD8" w14:paraId="15976E18" w14:textId="77777777" w:rsidTr="00252FD8">
        <w:trPr>
          <w:trHeight w:val="361"/>
        </w:trPr>
        <w:tc>
          <w:tcPr>
            <w:tcW w:w="1975" w:type="dxa"/>
            <w:vMerge/>
          </w:tcPr>
          <w:p w14:paraId="2BA3ECFF" w14:textId="77777777" w:rsidR="00252FD8" w:rsidRPr="00252FD8" w:rsidRDefault="00252FD8" w:rsidP="00252FD8">
            <w:pPr>
              <w:spacing w:after="0"/>
              <w:jc w:val="both"/>
              <w:rPr>
                <w:rFonts w:eastAsiaTheme="minorEastAsia" w:cs="Arial"/>
                <w:bCs/>
                <w:sz w:val="22"/>
                <w:szCs w:val="22"/>
              </w:rPr>
            </w:pPr>
          </w:p>
        </w:tc>
        <w:tc>
          <w:tcPr>
            <w:tcW w:w="1890" w:type="dxa"/>
            <w:vMerge/>
          </w:tcPr>
          <w:p w14:paraId="4AC7BCE4" w14:textId="77777777" w:rsidR="00252FD8" w:rsidRPr="00252FD8" w:rsidRDefault="00252FD8" w:rsidP="00252FD8">
            <w:pPr>
              <w:spacing w:after="0"/>
              <w:jc w:val="both"/>
              <w:rPr>
                <w:rFonts w:eastAsiaTheme="minorEastAsia" w:cs="Arial"/>
                <w:bCs/>
                <w:sz w:val="22"/>
                <w:szCs w:val="22"/>
              </w:rPr>
            </w:pPr>
          </w:p>
        </w:tc>
        <w:tc>
          <w:tcPr>
            <w:tcW w:w="1530" w:type="dxa"/>
          </w:tcPr>
          <w:p w14:paraId="6BA65C64" w14:textId="77777777" w:rsidR="00252FD8" w:rsidRPr="00252FD8" w:rsidRDefault="00252FD8" w:rsidP="00807A37">
            <w:pPr>
              <w:numPr>
                <w:ilvl w:val="0"/>
                <w:numId w:val="44"/>
              </w:numPr>
              <w:spacing w:after="0"/>
              <w:rPr>
                <w:rFonts w:eastAsiaTheme="minorEastAsia" w:cs="Arial"/>
                <w:bCs/>
                <w:sz w:val="22"/>
                <w:szCs w:val="22"/>
              </w:rPr>
            </w:pPr>
            <w:r w:rsidRPr="00252FD8">
              <w:rPr>
                <w:rFonts w:eastAsiaTheme="minorEastAsia" w:cs="Arial"/>
                <w:bCs/>
                <w:sz w:val="22"/>
                <w:szCs w:val="22"/>
              </w:rPr>
              <w:t xml:space="preserve">ESF 7 </w:t>
            </w:r>
          </w:p>
        </w:tc>
        <w:tc>
          <w:tcPr>
            <w:tcW w:w="5261" w:type="dxa"/>
            <w:vAlign w:val="center"/>
          </w:tcPr>
          <w:p w14:paraId="68335D84" w14:textId="77777777" w:rsidR="00252FD8" w:rsidRPr="00252FD8" w:rsidRDefault="00252FD8" w:rsidP="00252FD8">
            <w:pPr>
              <w:spacing w:after="0"/>
              <w:ind w:left="-72" w:right="-72"/>
              <w:rPr>
                <w:rFonts w:eastAsiaTheme="minorEastAsia" w:cs="Arial"/>
                <w:bCs/>
                <w:sz w:val="22"/>
                <w:szCs w:val="22"/>
              </w:rPr>
            </w:pPr>
            <w:r w:rsidRPr="00252FD8">
              <w:rPr>
                <w:rFonts w:eastAsiaTheme="minorEastAsia" w:cs="Arial"/>
                <w:bCs/>
                <w:sz w:val="22"/>
                <w:szCs w:val="22"/>
              </w:rPr>
              <w:t xml:space="preserve">Request additional resources for HAZMAT response through EMAC or the federal government, as necessary. </w:t>
            </w:r>
          </w:p>
        </w:tc>
      </w:tr>
      <w:tr w:rsidR="00252FD8" w:rsidRPr="00252FD8" w14:paraId="0DCAD0B7" w14:textId="77777777" w:rsidTr="00252FD8">
        <w:trPr>
          <w:trHeight w:val="361"/>
        </w:trPr>
        <w:tc>
          <w:tcPr>
            <w:tcW w:w="1975" w:type="dxa"/>
            <w:vMerge/>
          </w:tcPr>
          <w:p w14:paraId="6D6739BA" w14:textId="77777777" w:rsidR="00252FD8" w:rsidRPr="00252FD8" w:rsidRDefault="00252FD8" w:rsidP="00252FD8">
            <w:pPr>
              <w:spacing w:after="0"/>
              <w:jc w:val="both"/>
              <w:rPr>
                <w:rFonts w:eastAsiaTheme="minorEastAsia" w:cs="Arial"/>
                <w:bCs/>
                <w:sz w:val="22"/>
                <w:szCs w:val="22"/>
              </w:rPr>
            </w:pPr>
          </w:p>
        </w:tc>
        <w:tc>
          <w:tcPr>
            <w:tcW w:w="1890" w:type="dxa"/>
            <w:vMerge/>
          </w:tcPr>
          <w:p w14:paraId="2C1E7874" w14:textId="77777777" w:rsidR="00252FD8" w:rsidRPr="00252FD8" w:rsidRDefault="00252FD8" w:rsidP="00252FD8">
            <w:pPr>
              <w:spacing w:after="0"/>
              <w:jc w:val="both"/>
              <w:rPr>
                <w:rFonts w:eastAsiaTheme="minorEastAsia" w:cs="Arial"/>
                <w:bCs/>
                <w:sz w:val="22"/>
                <w:szCs w:val="22"/>
              </w:rPr>
            </w:pPr>
          </w:p>
        </w:tc>
        <w:tc>
          <w:tcPr>
            <w:tcW w:w="1530" w:type="dxa"/>
          </w:tcPr>
          <w:p w14:paraId="27FFB290" w14:textId="77777777" w:rsidR="00252FD8" w:rsidRPr="00252FD8" w:rsidRDefault="00252FD8" w:rsidP="00252FD8">
            <w:pPr>
              <w:spacing w:after="0"/>
              <w:rPr>
                <w:rFonts w:eastAsiaTheme="minorEastAsia" w:cs="Arial"/>
                <w:bCs/>
                <w:sz w:val="22"/>
                <w:szCs w:val="22"/>
              </w:rPr>
            </w:pPr>
            <w:r w:rsidRPr="00252FD8">
              <w:rPr>
                <w:rFonts w:eastAsiaTheme="minorEastAsia" w:cs="Arial"/>
                <w:bCs/>
                <w:sz w:val="22"/>
                <w:szCs w:val="22"/>
              </w:rPr>
              <w:t>__  __</w:t>
            </w:r>
          </w:p>
        </w:tc>
        <w:tc>
          <w:tcPr>
            <w:tcW w:w="5261" w:type="dxa"/>
            <w:vAlign w:val="center"/>
          </w:tcPr>
          <w:p w14:paraId="17720F8A" w14:textId="77777777" w:rsidR="00252FD8" w:rsidRPr="00252FD8" w:rsidRDefault="00252FD8" w:rsidP="00252FD8">
            <w:pPr>
              <w:spacing w:after="0"/>
              <w:ind w:left="-72" w:right="-72"/>
              <w:rPr>
                <w:rFonts w:eastAsiaTheme="minorEastAsia" w:cs="Arial"/>
                <w:bCs/>
                <w:sz w:val="22"/>
                <w:szCs w:val="22"/>
              </w:rPr>
            </w:pPr>
            <w:r w:rsidRPr="00252FD8">
              <w:rPr>
                <w:rFonts w:eastAsiaTheme="minorEastAsia" w:cs="Arial"/>
                <w:bCs/>
                <w:i/>
                <w:iCs/>
                <w:sz w:val="22"/>
                <w:szCs w:val="22"/>
              </w:rPr>
              <w:t xml:space="preserve">HAZMAT responders: </w:t>
            </w:r>
            <w:r w:rsidRPr="00252FD8">
              <w:rPr>
                <w:rFonts w:eastAsiaTheme="minorEastAsia" w:cs="Arial"/>
                <w:bCs/>
                <w:sz w:val="22"/>
                <w:szCs w:val="22"/>
              </w:rPr>
              <w:t xml:space="preserve">Check in on-scene. </w:t>
            </w:r>
          </w:p>
        </w:tc>
      </w:tr>
      <w:tr w:rsidR="00252FD8" w:rsidRPr="00252FD8" w14:paraId="7F87C25D" w14:textId="77777777" w:rsidTr="00252FD8">
        <w:trPr>
          <w:trHeight w:val="361"/>
        </w:trPr>
        <w:tc>
          <w:tcPr>
            <w:tcW w:w="1975" w:type="dxa"/>
            <w:vMerge/>
          </w:tcPr>
          <w:p w14:paraId="38B5BD12" w14:textId="77777777" w:rsidR="00252FD8" w:rsidRPr="00252FD8" w:rsidRDefault="00252FD8" w:rsidP="00252FD8">
            <w:pPr>
              <w:spacing w:after="0"/>
              <w:jc w:val="both"/>
              <w:rPr>
                <w:rFonts w:eastAsiaTheme="minorEastAsia" w:cs="Arial"/>
                <w:bCs/>
                <w:sz w:val="22"/>
                <w:szCs w:val="22"/>
              </w:rPr>
            </w:pPr>
          </w:p>
        </w:tc>
        <w:tc>
          <w:tcPr>
            <w:tcW w:w="1890" w:type="dxa"/>
            <w:vMerge/>
          </w:tcPr>
          <w:p w14:paraId="2F23250C" w14:textId="77777777" w:rsidR="00252FD8" w:rsidRPr="00252FD8" w:rsidRDefault="00252FD8" w:rsidP="00252FD8">
            <w:pPr>
              <w:spacing w:after="0"/>
              <w:jc w:val="both"/>
              <w:rPr>
                <w:rFonts w:eastAsiaTheme="minorEastAsia" w:cs="Arial"/>
                <w:bCs/>
                <w:sz w:val="22"/>
                <w:szCs w:val="22"/>
              </w:rPr>
            </w:pPr>
          </w:p>
        </w:tc>
        <w:tc>
          <w:tcPr>
            <w:tcW w:w="1530" w:type="dxa"/>
          </w:tcPr>
          <w:p w14:paraId="7250F81A" w14:textId="77777777" w:rsidR="00252FD8" w:rsidRPr="00252FD8" w:rsidRDefault="00252FD8" w:rsidP="00252FD8">
            <w:pPr>
              <w:spacing w:after="0"/>
              <w:rPr>
                <w:rFonts w:eastAsiaTheme="minorEastAsia" w:cs="Arial"/>
                <w:bCs/>
                <w:sz w:val="22"/>
                <w:szCs w:val="22"/>
              </w:rPr>
            </w:pPr>
            <w:r w:rsidRPr="00252FD8">
              <w:rPr>
                <w:rFonts w:eastAsiaTheme="minorEastAsia" w:cs="Arial"/>
                <w:bCs/>
                <w:sz w:val="22"/>
                <w:szCs w:val="22"/>
              </w:rPr>
              <w:t xml:space="preserve">ESF 8 </w:t>
            </w:r>
          </w:p>
        </w:tc>
        <w:tc>
          <w:tcPr>
            <w:tcW w:w="5261" w:type="dxa"/>
            <w:vAlign w:val="center"/>
          </w:tcPr>
          <w:p w14:paraId="274AE6DF" w14:textId="77777777" w:rsidR="00252FD8" w:rsidRPr="00252FD8" w:rsidRDefault="00252FD8" w:rsidP="00252FD8">
            <w:pPr>
              <w:spacing w:after="0"/>
              <w:ind w:left="-72" w:right="-72"/>
              <w:rPr>
                <w:rFonts w:eastAsiaTheme="minorEastAsia" w:cs="Arial"/>
                <w:bCs/>
                <w:sz w:val="22"/>
                <w:szCs w:val="22"/>
              </w:rPr>
            </w:pPr>
            <w:r w:rsidRPr="00252FD8">
              <w:rPr>
                <w:rFonts w:eastAsiaTheme="minorEastAsia" w:cs="Arial"/>
                <w:bCs/>
                <w:i/>
                <w:iCs/>
                <w:sz w:val="22"/>
                <w:szCs w:val="22"/>
              </w:rPr>
              <w:t xml:space="preserve">ESF 8: </w:t>
            </w:r>
            <w:r w:rsidRPr="00252FD8">
              <w:rPr>
                <w:rFonts w:eastAsiaTheme="minorEastAsia" w:cs="Arial"/>
                <w:bCs/>
                <w:sz w:val="22"/>
                <w:szCs w:val="22"/>
              </w:rPr>
              <w:t xml:space="preserve">Perform medical checks on HAZMAT responders. </w:t>
            </w:r>
          </w:p>
        </w:tc>
      </w:tr>
      <w:tr w:rsidR="00252FD8" w:rsidRPr="00252FD8" w14:paraId="25D561D1" w14:textId="77777777" w:rsidTr="00252FD8">
        <w:trPr>
          <w:trHeight w:val="361"/>
        </w:trPr>
        <w:tc>
          <w:tcPr>
            <w:tcW w:w="1975" w:type="dxa"/>
            <w:vMerge/>
          </w:tcPr>
          <w:p w14:paraId="16386352" w14:textId="77777777" w:rsidR="00252FD8" w:rsidRPr="00252FD8" w:rsidRDefault="00252FD8" w:rsidP="00252FD8">
            <w:pPr>
              <w:spacing w:after="0"/>
              <w:jc w:val="both"/>
              <w:rPr>
                <w:rFonts w:eastAsiaTheme="minorEastAsia" w:cs="Arial"/>
                <w:bCs/>
                <w:sz w:val="22"/>
                <w:szCs w:val="22"/>
              </w:rPr>
            </w:pPr>
          </w:p>
        </w:tc>
        <w:tc>
          <w:tcPr>
            <w:tcW w:w="1890" w:type="dxa"/>
            <w:vMerge/>
          </w:tcPr>
          <w:p w14:paraId="0C470C3F" w14:textId="77777777" w:rsidR="00252FD8" w:rsidRPr="00252FD8" w:rsidRDefault="00252FD8" w:rsidP="00252FD8">
            <w:pPr>
              <w:spacing w:after="0"/>
              <w:jc w:val="both"/>
              <w:rPr>
                <w:rFonts w:eastAsiaTheme="minorEastAsia" w:cs="Arial"/>
                <w:bCs/>
                <w:sz w:val="22"/>
                <w:szCs w:val="22"/>
              </w:rPr>
            </w:pPr>
          </w:p>
        </w:tc>
        <w:tc>
          <w:tcPr>
            <w:tcW w:w="1530" w:type="dxa"/>
          </w:tcPr>
          <w:p w14:paraId="1CAD7CFE" w14:textId="77777777" w:rsidR="00252FD8" w:rsidRPr="00252FD8" w:rsidRDefault="00252FD8" w:rsidP="00252FD8">
            <w:pPr>
              <w:spacing w:after="0"/>
              <w:rPr>
                <w:rFonts w:eastAsiaTheme="minorEastAsia" w:cs="Arial"/>
                <w:bCs/>
                <w:sz w:val="22"/>
                <w:szCs w:val="22"/>
              </w:rPr>
            </w:pPr>
            <w:r w:rsidRPr="00252FD8">
              <w:rPr>
                <w:rFonts w:eastAsiaTheme="minorEastAsia" w:cs="Arial"/>
                <w:bCs/>
                <w:sz w:val="22"/>
                <w:szCs w:val="22"/>
              </w:rPr>
              <w:t>__  __</w:t>
            </w:r>
          </w:p>
        </w:tc>
        <w:tc>
          <w:tcPr>
            <w:tcW w:w="5261" w:type="dxa"/>
            <w:vAlign w:val="center"/>
          </w:tcPr>
          <w:p w14:paraId="46A0E747" w14:textId="77777777" w:rsidR="00252FD8" w:rsidRPr="00252FD8" w:rsidRDefault="00252FD8" w:rsidP="00252FD8">
            <w:pPr>
              <w:spacing w:after="0"/>
              <w:ind w:left="-72" w:right="-72"/>
              <w:rPr>
                <w:rFonts w:eastAsiaTheme="minorEastAsia" w:cs="Arial"/>
                <w:bCs/>
                <w:sz w:val="22"/>
                <w:szCs w:val="22"/>
              </w:rPr>
            </w:pPr>
            <w:r w:rsidRPr="00252FD8">
              <w:rPr>
                <w:rFonts w:eastAsiaTheme="minorEastAsia" w:cs="Arial"/>
                <w:bCs/>
                <w:i/>
                <w:iCs/>
                <w:sz w:val="22"/>
                <w:szCs w:val="22"/>
              </w:rPr>
              <w:t xml:space="preserve">HAZMAT responders: </w:t>
            </w:r>
            <w:r w:rsidRPr="00252FD8">
              <w:rPr>
                <w:rFonts w:eastAsiaTheme="minorEastAsia" w:cs="Arial"/>
                <w:bCs/>
                <w:sz w:val="22"/>
                <w:szCs w:val="22"/>
              </w:rPr>
              <w:t xml:space="preserve">Strictly adhere to control zones. </w:t>
            </w:r>
          </w:p>
        </w:tc>
      </w:tr>
      <w:tr w:rsidR="00252FD8" w:rsidRPr="00252FD8" w14:paraId="2087027F" w14:textId="77777777" w:rsidTr="00252FD8">
        <w:trPr>
          <w:trHeight w:val="345"/>
        </w:trPr>
        <w:tc>
          <w:tcPr>
            <w:tcW w:w="1975" w:type="dxa"/>
            <w:vMerge/>
          </w:tcPr>
          <w:p w14:paraId="06164C4C" w14:textId="77777777" w:rsidR="00252FD8" w:rsidRPr="00252FD8" w:rsidRDefault="00252FD8" w:rsidP="00252FD8">
            <w:pPr>
              <w:spacing w:after="0"/>
              <w:jc w:val="both"/>
              <w:rPr>
                <w:rFonts w:eastAsiaTheme="minorEastAsia" w:cs="Arial"/>
                <w:bCs/>
                <w:sz w:val="22"/>
                <w:szCs w:val="22"/>
              </w:rPr>
            </w:pPr>
          </w:p>
        </w:tc>
        <w:tc>
          <w:tcPr>
            <w:tcW w:w="1890" w:type="dxa"/>
            <w:vMerge/>
          </w:tcPr>
          <w:p w14:paraId="2079AA05" w14:textId="77777777" w:rsidR="00252FD8" w:rsidRPr="00252FD8" w:rsidRDefault="00252FD8" w:rsidP="00252FD8">
            <w:pPr>
              <w:spacing w:after="0"/>
              <w:jc w:val="both"/>
              <w:rPr>
                <w:rFonts w:eastAsiaTheme="minorEastAsia" w:cs="Arial"/>
                <w:bCs/>
                <w:sz w:val="22"/>
                <w:szCs w:val="22"/>
              </w:rPr>
            </w:pPr>
          </w:p>
        </w:tc>
        <w:tc>
          <w:tcPr>
            <w:tcW w:w="1530" w:type="dxa"/>
          </w:tcPr>
          <w:p w14:paraId="767C544F" w14:textId="77777777" w:rsidR="00252FD8" w:rsidRPr="00252FD8" w:rsidRDefault="00252FD8" w:rsidP="00252FD8">
            <w:pPr>
              <w:spacing w:after="0"/>
              <w:rPr>
                <w:rFonts w:eastAsiaTheme="minorEastAsia" w:cs="Arial"/>
                <w:bCs/>
                <w:sz w:val="22"/>
                <w:szCs w:val="22"/>
              </w:rPr>
            </w:pPr>
            <w:r w:rsidRPr="00252FD8">
              <w:rPr>
                <w:rFonts w:eastAsiaTheme="minorEastAsia" w:cs="Arial"/>
                <w:bCs/>
                <w:sz w:val="22"/>
                <w:szCs w:val="22"/>
              </w:rPr>
              <w:t>__  __</w:t>
            </w:r>
          </w:p>
        </w:tc>
        <w:tc>
          <w:tcPr>
            <w:tcW w:w="5261" w:type="dxa"/>
            <w:vAlign w:val="center"/>
          </w:tcPr>
          <w:p w14:paraId="1ABB5A61" w14:textId="77777777" w:rsidR="00252FD8" w:rsidRPr="00252FD8" w:rsidRDefault="00252FD8" w:rsidP="00252FD8">
            <w:pPr>
              <w:spacing w:after="0"/>
              <w:ind w:left="-72" w:right="-72"/>
              <w:rPr>
                <w:rFonts w:eastAsiaTheme="minorEastAsia" w:cs="Arial"/>
                <w:bCs/>
                <w:sz w:val="22"/>
                <w:szCs w:val="22"/>
              </w:rPr>
            </w:pPr>
            <w:r w:rsidRPr="00252FD8">
              <w:rPr>
                <w:rFonts w:eastAsiaTheme="minorEastAsia" w:cs="Arial"/>
                <w:bCs/>
                <w:i/>
                <w:iCs/>
                <w:sz w:val="22"/>
                <w:szCs w:val="22"/>
              </w:rPr>
              <w:t xml:space="preserve">HAZMAT responders: </w:t>
            </w:r>
            <w:r w:rsidRPr="00252FD8">
              <w:rPr>
                <w:rFonts w:eastAsiaTheme="minorEastAsia" w:cs="Arial"/>
                <w:bCs/>
                <w:sz w:val="22"/>
                <w:szCs w:val="22"/>
              </w:rPr>
              <w:t xml:space="preserve">Don proper PPE. </w:t>
            </w:r>
          </w:p>
        </w:tc>
      </w:tr>
      <w:tr w:rsidR="00252FD8" w:rsidRPr="00252FD8" w14:paraId="60B2C19D" w14:textId="77777777" w:rsidTr="00252FD8">
        <w:trPr>
          <w:trHeight w:val="361"/>
        </w:trPr>
        <w:tc>
          <w:tcPr>
            <w:tcW w:w="1975" w:type="dxa"/>
            <w:vMerge/>
          </w:tcPr>
          <w:p w14:paraId="76779202" w14:textId="77777777" w:rsidR="00252FD8" w:rsidRPr="00252FD8" w:rsidRDefault="00252FD8" w:rsidP="00252FD8">
            <w:pPr>
              <w:spacing w:after="0"/>
              <w:jc w:val="both"/>
              <w:rPr>
                <w:rFonts w:eastAsiaTheme="minorEastAsia" w:cs="Arial"/>
                <w:bCs/>
                <w:sz w:val="22"/>
                <w:szCs w:val="22"/>
              </w:rPr>
            </w:pPr>
          </w:p>
        </w:tc>
        <w:tc>
          <w:tcPr>
            <w:tcW w:w="1890" w:type="dxa"/>
            <w:vMerge/>
          </w:tcPr>
          <w:p w14:paraId="642948B1" w14:textId="77777777" w:rsidR="00252FD8" w:rsidRPr="00252FD8" w:rsidRDefault="00252FD8" w:rsidP="00252FD8">
            <w:pPr>
              <w:spacing w:after="0"/>
              <w:jc w:val="both"/>
              <w:rPr>
                <w:rFonts w:eastAsiaTheme="minorEastAsia" w:cs="Arial"/>
                <w:bCs/>
                <w:sz w:val="22"/>
                <w:szCs w:val="22"/>
              </w:rPr>
            </w:pPr>
          </w:p>
        </w:tc>
        <w:tc>
          <w:tcPr>
            <w:tcW w:w="1530" w:type="dxa"/>
          </w:tcPr>
          <w:p w14:paraId="1ED692C8" w14:textId="77777777" w:rsidR="00252FD8" w:rsidRPr="00252FD8" w:rsidRDefault="00252FD8" w:rsidP="00252FD8">
            <w:pPr>
              <w:spacing w:after="0"/>
              <w:rPr>
                <w:rFonts w:eastAsiaTheme="minorEastAsia" w:cs="Arial"/>
                <w:bCs/>
                <w:sz w:val="22"/>
                <w:szCs w:val="22"/>
              </w:rPr>
            </w:pPr>
            <w:r w:rsidRPr="00252FD8">
              <w:rPr>
                <w:rFonts w:eastAsiaTheme="minorEastAsia" w:cs="Arial"/>
                <w:bCs/>
                <w:sz w:val="22"/>
                <w:szCs w:val="22"/>
              </w:rPr>
              <w:t>__  __</w:t>
            </w:r>
          </w:p>
        </w:tc>
        <w:tc>
          <w:tcPr>
            <w:tcW w:w="5261" w:type="dxa"/>
            <w:vAlign w:val="center"/>
          </w:tcPr>
          <w:p w14:paraId="28C9CC63" w14:textId="77777777" w:rsidR="00252FD8" w:rsidRPr="00252FD8" w:rsidRDefault="00252FD8" w:rsidP="00252FD8">
            <w:pPr>
              <w:spacing w:after="0"/>
              <w:ind w:left="-72" w:right="-72"/>
              <w:rPr>
                <w:rFonts w:eastAsiaTheme="minorEastAsia" w:cs="Arial"/>
                <w:bCs/>
                <w:sz w:val="22"/>
                <w:szCs w:val="22"/>
              </w:rPr>
            </w:pPr>
            <w:r w:rsidRPr="00252FD8">
              <w:rPr>
                <w:rFonts w:eastAsiaTheme="minorEastAsia" w:cs="Arial"/>
                <w:bCs/>
                <w:sz w:val="22"/>
                <w:szCs w:val="22"/>
              </w:rPr>
              <w:t xml:space="preserve">Use Simplex on-scene. </w:t>
            </w:r>
          </w:p>
        </w:tc>
      </w:tr>
      <w:tr w:rsidR="00252FD8" w:rsidRPr="00252FD8" w14:paraId="0E3E5F71" w14:textId="77777777" w:rsidTr="00252FD8">
        <w:trPr>
          <w:trHeight w:val="361"/>
        </w:trPr>
        <w:tc>
          <w:tcPr>
            <w:tcW w:w="1975" w:type="dxa"/>
            <w:vMerge/>
          </w:tcPr>
          <w:p w14:paraId="44BA8119" w14:textId="77777777" w:rsidR="00252FD8" w:rsidRPr="00252FD8" w:rsidRDefault="00252FD8" w:rsidP="00252FD8">
            <w:pPr>
              <w:spacing w:after="0"/>
              <w:jc w:val="both"/>
              <w:rPr>
                <w:rFonts w:eastAsiaTheme="minorEastAsia" w:cs="Arial"/>
                <w:bCs/>
                <w:sz w:val="22"/>
                <w:szCs w:val="22"/>
              </w:rPr>
            </w:pPr>
          </w:p>
        </w:tc>
        <w:tc>
          <w:tcPr>
            <w:tcW w:w="1890" w:type="dxa"/>
            <w:vMerge/>
          </w:tcPr>
          <w:p w14:paraId="41F7667C" w14:textId="77777777" w:rsidR="00252FD8" w:rsidRPr="00252FD8" w:rsidRDefault="00252FD8" w:rsidP="00252FD8">
            <w:pPr>
              <w:spacing w:after="0"/>
              <w:jc w:val="both"/>
              <w:rPr>
                <w:rFonts w:eastAsiaTheme="minorEastAsia" w:cs="Arial"/>
                <w:bCs/>
                <w:sz w:val="22"/>
                <w:szCs w:val="22"/>
              </w:rPr>
            </w:pPr>
          </w:p>
        </w:tc>
        <w:tc>
          <w:tcPr>
            <w:tcW w:w="1530" w:type="dxa"/>
          </w:tcPr>
          <w:p w14:paraId="4B238B0C" w14:textId="77777777" w:rsidR="00252FD8" w:rsidRPr="00252FD8" w:rsidRDefault="00252FD8" w:rsidP="00252FD8">
            <w:pPr>
              <w:spacing w:after="0"/>
              <w:rPr>
                <w:rFonts w:eastAsiaTheme="minorEastAsia" w:cs="Arial"/>
                <w:bCs/>
                <w:sz w:val="22"/>
                <w:szCs w:val="22"/>
              </w:rPr>
            </w:pPr>
            <w:r w:rsidRPr="00252FD8">
              <w:rPr>
                <w:rFonts w:eastAsiaTheme="minorEastAsia" w:cs="Arial"/>
                <w:bCs/>
                <w:sz w:val="22"/>
                <w:szCs w:val="22"/>
              </w:rPr>
              <w:t>__  __</w:t>
            </w:r>
          </w:p>
        </w:tc>
        <w:tc>
          <w:tcPr>
            <w:tcW w:w="5261" w:type="dxa"/>
            <w:vAlign w:val="center"/>
          </w:tcPr>
          <w:p w14:paraId="2D9A29B2" w14:textId="77777777" w:rsidR="00252FD8" w:rsidRPr="00252FD8" w:rsidRDefault="00252FD8" w:rsidP="00252FD8">
            <w:pPr>
              <w:spacing w:after="0"/>
              <w:ind w:left="-72" w:right="-72"/>
              <w:rPr>
                <w:rFonts w:eastAsiaTheme="minorEastAsia" w:cs="Arial"/>
                <w:bCs/>
                <w:sz w:val="22"/>
                <w:szCs w:val="22"/>
              </w:rPr>
            </w:pPr>
            <w:r w:rsidRPr="00252FD8">
              <w:rPr>
                <w:rFonts w:eastAsiaTheme="minorEastAsia" w:cs="Arial"/>
                <w:bCs/>
                <w:sz w:val="22"/>
                <w:szCs w:val="22"/>
              </w:rPr>
              <w:t xml:space="preserve">Deliver updates to the ESF 10 representative at the SEOC. </w:t>
            </w:r>
          </w:p>
        </w:tc>
      </w:tr>
      <w:tr w:rsidR="00252FD8" w:rsidRPr="00252FD8" w14:paraId="7385C8CF" w14:textId="77777777" w:rsidTr="00252FD8">
        <w:trPr>
          <w:trHeight w:val="361"/>
        </w:trPr>
        <w:tc>
          <w:tcPr>
            <w:tcW w:w="1975" w:type="dxa"/>
            <w:vMerge/>
          </w:tcPr>
          <w:p w14:paraId="09E03A5C" w14:textId="77777777" w:rsidR="00252FD8" w:rsidRPr="00252FD8" w:rsidRDefault="00252FD8" w:rsidP="00252FD8">
            <w:pPr>
              <w:spacing w:after="0"/>
              <w:jc w:val="both"/>
              <w:rPr>
                <w:rFonts w:eastAsiaTheme="minorEastAsia" w:cs="Arial"/>
                <w:bCs/>
                <w:sz w:val="22"/>
                <w:szCs w:val="22"/>
              </w:rPr>
            </w:pPr>
          </w:p>
        </w:tc>
        <w:tc>
          <w:tcPr>
            <w:tcW w:w="1890" w:type="dxa"/>
            <w:vMerge w:val="restart"/>
            <w:vAlign w:val="center"/>
          </w:tcPr>
          <w:p w14:paraId="7A2B99C2" w14:textId="77777777" w:rsidR="00252FD8" w:rsidRPr="00252FD8" w:rsidRDefault="00252FD8" w:rsidP="00252FD8">
            <w:pPr>
              <w:spacing w:after="0"/>
              <w:ind w:left="-72" w:right="-144"/>
              <w:rPr>
                <w:rFonts w:eastAsiaTheme="minorEastAsia" w:cs="Arial"/>
                <w:bCs/>
                <w:sz w:val="22"/>
                <w:szCs w:val="22"/>
              </w:rPr>
            </w:pPr>
            <w:r w:rsidRPr="00252FD8">
              <w:rPr>
                <w:rFonts w:eastAsiaTheme="minorEastAsia" w:cs="Arial"/>
                <w:bCs/>
                <w:sz w:val="22"/>
                <w:szCs w:val="22"/>
              </w:rPr>
              <w:t>To begin air monitoring within 18 hours</w:t>
            </w:r>
          </w:p>
        </w:tc>
        <w:tc>
          <w:tcPr>
            <w:tcW w:w="1530" w:type="dxa"/>
          </w:tcPr>
          <w:p w14:paraId="75B6AC79" w14:textId="77777777" w:rsidR="00252FD8" w:rsidRPr="00252FD8" w:rsidRDefault="00252FD8" w:rsidP="00807A37">
            <w:pPr>
              <w:numPr>
                <w:ilvl w:val="0"/>
                <w:numId w:val="45"/>
              </w:numPr>
              <w:spacing w:after="0"/>
              <w:ind w:right="-144"/>
              <w:rPr>
                <w:rFonts w:eastAsiaTheme="minorEastAsia" w:cs="Arial"/>
                <w:bCs/>
                <w:sz w:val="22"/>
                <w:szCs w:val="22"/>
              </w:rPr>
            </w:pPr>
            <w:r w:rsidRPr="00252FD8">
              <w:rPr>
                <w:rFonts w:eastAsiaTheme="minorEastAsia" w:cs="Arial"/>
                <w:bCs/>
                <w:sz w:val="22"/>
                <w:szCs w:val="22"/>
              </w:rPr>
              <w:t>Contractors</w:t>
            </w:r>
          </w:p>
          <w:p w14:paraId="7C0387AD" w14:textId="77777777" w:rsidR="00252FD8" w:rsidRPr="00252FD8" w:rsidRDefault="00252FD8" w:rsidP="00807A37">
            <w:pPr>
              <w:numPr>
                <w:ilvl w:val="0"/>
                <w:numId w:val="45"/>
              </w:numPr>
              <w:spacing w:after="0"/>
              <w:ind w:right="-144"/>
              <w:rPr>
                <w:rFonts w:eastAsiaTheme="minorEastAsia" w:cs="Arial"/>
                <w:bCs/>
                <w:sz w:val="22"/>
                <w:szCs w:val="22"/>
              </w:rPr>
            </w:pPr>
            <w:r w:rsidRPr="00252FD8">
              <w:rPr>
                <w:rFonts w:eastAsiaTheme="minorEastAsia" w:cs="Arial"/>
                <w:bCs/>
                <w:sz w:val="22"/>
                <w:szCs w:val="22"/>
              </w:rPr>
              <w:t>FD HazMat teams</w:t>
            </w:r>
          </w:p>
        </w:tc>
        <w:tc>
          <w:tcPr>
            <w:tcW w:w="5261" w:type="dxa"/>
            <w:vAlign w:val="center"/>
          </w:tcPr>
          <w:p w14:paraId="2E790371" w14:textId="77777777" w:rsidR="00252FD8" w:rsidRPr="00252FD8" w:rsidRDefault="00252FD8" w:rsidP="00252FD8">
            <w:pPr>
              <w:spacing w:after="0"/>
              <w:ind w:left="-72" w:right="-72"/>
              <w:rPr>
                <w:rFonts w:eastAsiaTheme="minorEastAsia" w:cs="Arial"/>
                <w:bCs/>
                <w:sz w:val="22"/>
                <w:szCs w:val="22"/>
              </w:rPr>
            </w:pPr>
            <w:r w:rsidRPr="00252FD8">
              <w:rPr>
                <w:rFonts w:eastAsiaTheme="minorEastAsia" w:cs="Arial"/>
                <w:bCs/>
                <w:sz w:val="22"/>
                <w:szCs w:val="22"/>
              </w:rPr>
              <w:t xml:space="preserve">Perform air monitoring to determine impact to the public. </w:t>
            </w:r>
          </w:p>
        </w:tc>
      </w:tr>
      <w:tr w:rsidR="00252FD8" w:rsidRPr="00252FD8" w14:paraId="0B863659" w14:textId="77777777" w:rsidTr="00252FD8">
        <w:trPr>
          <w:trHeight w:val="361"/>
        </w:trPr>
        <w:tc>
          <w:tcPr>
            <w:tcW w:w="1975" w:type="dxa"/>
            <w:vMerge/>
          </w:tcPr>
          <w:p w14:paraId="6E75A754" w14:textId="77777777" w:rsidR="00252FD8" w:rsidRPr="00252FD8" w:rsidRDefault="00252FD8" w:rsidP="00252FD8">
            <w:pPr>
              <w:spacing w:after="0"/>
              <w:jc w:val="both"/>
              <w:rPr>
                <w:rFonts w:eastAsiaTheme="minorEastAsia" w:cs="Arial"/>
                <w:bCs/>
                <w:sz w:val="22"/>
                <w:szCs w:val="22"/>
              </w:rPr>
            </w:pPr>
          </w:p>
        </w:tc>
        <w:tc>
          <w:tcPr>
            <w:tcW w:w="1890" w:type="dxa"/>
            <w:vMerge/>
          </w:tcPr>
          <w:p w14:paraId="32A144B7" w14:textId="77777777" w:rsidR="00252FD8" w:rsidRPr="00252FD8" w:rsidRDefault="00252FD8" w:rsidP="00252FD8">
            <w:pPr>
              <w:spacing w:after="0"/>
              <w:jc w:val="both"/>
              <w:rPr>
                <w:rFonts w:eastAsiaTheme="minorEastAsia" w:cs="Arial"/>
                <w:bCs/>
                <w:sz w:val="22"/>
                <w:szCs w:val="22"/>
              </w:rPr>
            </w:pPr>
          </w:p>
        </w:tc>
        <w:tc>
          <w:tcPr>
            <w:tcW w:w="1530" w:type="dxa"/>
          </w:tcPr>
          <w:p w14:paraId="6FD5FC6A" w14:textId="77777777" w:rsidR="00252FD8" w:rsidRPr="00252FD8" w:rsidRDefault="00252FD8" w:rsidP="00252FD8">
            <w:pPr>
              <w:spacing w:after="0"/>
              <w:rPr>
                <w:rFonts w:eastAsiaTheme="minorEastAsia" w:cs="Arial"/>
                <w:bCs/>
                <w:sz w:val="22"/>
                <w:szCs w:val="22"/>
              </w:rPr>
            </w:pPr>
            <w:r w:rsidRPr="00252FD8">
              <w:rPr>
                <w:rFonts w:eastAsiaTheme="minorEastAsia" w:cs="Arial"/>
                <w:bCs/>
                <w:sz w:val="22"/>
                <w:szCs w:val="22"/>
              </w:rPr>
              <w:t>__  __</w:t>
            </w:r>
          </w:p>
        </w:tc>
        <w:tc>
          <w:tcPr>
            <w:tcW w:w="5261" w:type="dxa"/>
            <w:vAlign w:val="center"/>
          </w:tcPr>
          <w:p w14:paraId="7F4169D6" w14:textId="77777777" w:rsidR="00252FD8" w:rsidRPr="00252FD8" w:rsidRDefault="00252FD8" w:rsidP="00252FD8">
            <w:pPr>
              <w:spacing w:after="0"/>
              <w:ind w:left="-72" w:right="-72"/>
              <w:rPr>
                <w:rFonts w:eastAsiaTheme="minorEastAsia" w:cs="Arial"/>
                <w:bCs/>
                <w:sz w:val="22"/>
                <w:szCs w:val="22"/>
              </w:rPr>
            </w:pPr>
            <w:r w:rsidRPr="00252FD8">
              <w:rPr>
                <w:rFonts w:eastAsiaTheme="minorEastAsia" w:cs="Arial"/>
                <w:bCs/>
                <w:sz w:val="22"/>
                <w:szCs w:val="22"/>
              </w:rPr>
              <w:t xml:space="preserve">Continue with monitoring until the area of impact shows sufficient improvement. </w:t>
            </w:r>
          </w:p>
        </w:tc>
      </w:tr>
      <w:tr w:rsidR="00252FD8" w:rsidRPr="00252FD8" w14:paraId="3F23EBA1" w14:textId="77777777" w:rsidTr="00252FD8">
        <w:trPr>
          <w:trHeight w:val="361"/>
        </w:trPr>
        <w:tc>
          <w:tcPr>
            <w:tcW w:w="10656" w:type="dxa"/>
            <w:gridSpan w:val="4"/>
            <w:shd w:val="clear" w:color="auto" w:fill="17365D" w:themeFill="text2" w:themeFillShade="BF"/>
            <w:vAlign w:val="center"/>
          </w:tcPr>
          <w:p w14:paraId="36DFB4B2" w14:textId="77777777" w:rsidR="00252FD8" w:rsidRPr="00252FD8" w:rsidRDefault="00252FD8" w:rsidP="00252FD8">
            <w:pPr>
              <w:spacing w:after="0"/>
              <w:ind w:left="-72" w:right="-72"/>
              <w:jc w:val="center"/>
              <w:rPr>
                <w:rFonts w:ascii="Arial Narrow" w:eastAsiaTheme="minorEastAsia" w:hAnsi="Arial Narrow" w:cs="Arial"/>
                <w:b/>
                <w:caps/>
                <w:color w:val="FFFFFF" w:themeColor="background1"/>
                <w:sz w:val="28"/>
                <w:szCs w:val="28"/>
              </w:rPr>
            </w:pPr>
            <w:r w:rsidRPr="00252FD8">
              <w:rPr>
                <w:rFonts w:ascii="Arial Narrow" w:eastAsiaTheme="minorEastAsia" w:hAnsi="Arial Narrow" w:cs="Arial"/>
                <w:b/>
                <w:caps/>
                <w:color w:val="FFFFFF" w:themeColor="background1"/>
                <w:sz w:val="28"/>
                <w:szCs w:val="28"/>
              </w:rPr>
              <w:t xml:space="preserve">Beyond 72 hours </w:t>
            </w:r>
          </w:p>
        </w:tc>
      </w:tr>
      <w:tr w:rsidR="00252FD8" w:rsidRPr="00252FD8" w14:paraId="147EB608" w14:textId="77777777" w:rsidTr="00252FD8">
        <w:trPr>
          <w:trHeight w:val="361"/>
        </w:trPr>
        <w:tc>
          <w:tcPr>
            <w:tcW w:w="1975" w:type="dxa"/>
            <w:vMerge w:val="restart"/>
          </w:tcPr>
          <w:p w14:paraId="60134698" w14:textId="77777777" w:rsidR="00252FD8" w:rsidRPr="00252FD8" w:rsidRDefault="00252FD8" w:rsidP="00252FD8">
            <w:pPr>
              <w:spacing w:after="0"/>
              <w:ind w:left="-72" w:right="-72"/>
              <w:rPr>
                <w:rFonts w:eastAsiaTheme="minorEastAsia" w:cs="Arial"/>
                <w:bCs/>
                <w:sz w:val="22"/>
                <w:szCs w:val="22"/>
              </w:rPr>
            </w:pPr>
            <w:r w:rsidRPr="00252FD8">
              <w:rPr>
                <w:rFonts w:eastAsiaTheme="minorEastAsia" w:cs="Arial"/>
                <w:bCs/>
                <w:sz w:val="22"/>
                <w:szCs w:val="22"/>
              </w:rPr>
              <w:t>To finish containment and cleanup of HAZMAT releases</w:t>
            </w:r>
          </w:p>
        </w:tc>
        <w:tc>
          <w:tcPr>
            <w:tcW w:w="1890" w:type="dxa"/>
            <w:vMerge w:val="restart"/>
          </w:tcPr>
          <w:p w14:paraId="5E881D84" w14:textId="77777777" w:rsidR="00252FD8" w:rsidRPr="00252FD8" w:rsidRDefault="00252FD8" w:rsidP="00252FD8">
            <w:pPr>
              <w:spacing w:after="0"/>
              <w:jc w:val="both"/>
              <w:rPr>
                <w:rFonts w:eastAsiaTheme="minorEastAsia" w:cs="Arial"/>
                <w:bCs/>
                <w:sz w:val="22"/>
                <w:szCs w:val="22"/>
              </w:rPr>
            </w:pPr>
            <w:r w:rsidRPr="00252FD8">
              <w:rPr>
                <w:rFonts w:eastAsiaTheme="minorEastAsia" w:cs="Arial"/>
                <w:bCs/>
                <w:sz w:val="22"/>
                <w:szCs w:val="22"/>
              </w:rPr>
              <w:t>__  __</w:t>
            </w:r>
          </w:p>
        </w:tc>
        <w:tc>
          <w:tcPr>
            <w:tcW w:w="1530" w:type="dxa"/>
          </w:tcPr>
          <w:p w14:paraId="26E14B2A" w14:textId="77777777" w:rsidR="00252FD8" w:rsidRPr="00252FD8" w:rsidRDefault="00252FD8" w:rsidP="00252FD8">
            <w:pPr>
              <w:spacing w:after="0"/>
              <w:rPr>
                <w:rFonts w:eastAsiaTheme="minorEastAsia" w:cs="Arial"/>
                <w:bCs/>
                <w:sz w:val="22"/>
                <w:szCs w:val="22"/>
              </w:rPr>
            </w:pPr>
            <w:r w:rsidRPr="00252FD8">
              <w:rPr>
                <w:rFonts w:eastAsiaTheme="minorEastAsia" w:cs="Arial"/>
                <w:bCs/>
                <w:sz w:val="22"/>
                <w:szCs w:val="22"/>
              </w:rPr>
              <w:t>__  __</w:t>
            </w:r>
          </w:p>
        </w:tc>
        <w:tc>
          <w:tcPr>
            <w:tcW w:w="5261" w:type="dxa"/>
            <w:vAlign w:val="center"/>
          </w:tcPr>
          <w:p w14:paraId="2C0D478D" w14:textId="77777777" w:rsidR="00252FD8" w:rsidRPr="00252FD8" w:rsidRDefault="00252FD8" w:rsidP="00252FD8">
            <w:pPr>
              <w:spacing w:after="0"/>
              <w:ind w:left="-72" w:right="-72"/>
              <w:rPr>
                <w:rFonts w:eastAsiaTheme="minorEastAsia" w:cs="Arial"/>
                <w:bCs/>
                <w:sz w:val="22"/>
                <w:szCs w:val="22"/>
              </w:rPr>
            </w:pPr>
            <w:r w:rsidRPr="00252FD8">
              <w:rPr>
                <w:rFonts w:eastAsiaTheme="minorEastAsia" w:cs="Arial"/>
                <w:bCs/>
                <w:sz w:val="22"/>
                <w:szCs w:val="22"/>
              </w:rPr>
              <w:t xml:space="preserve">Begin long-term environmental cleanup. </w:t>
            </w:r>
          </w:p>
        </w:tc>
      </w:tr>
      <w:tr w:rsidR="00252FD8" w:rsidRPr="00252FD8" w14:paraId="1996E395" w14:textId="77777777" w:rsidTr="00252FD8">
        <w:trPr>
          <w:trHeight w:val="361"/>
        </w:trPr>
        <w:tc>
          <w:tcPr>
            <w:tcW w:w="1975" w:type="dxa"/>
            <w:vMerge/>
          </w:tcPr>
          <w:p w14:paraId="5C1A0129" w14:textId="77777777" w:rsidR="00252FD8" w:rsidRPr="00252FD8" w:rsidRDefault="00252FD8" w:rsidP="00252FD8">
            <w:pPr>
              <w:spacing w:after="0"/>
              <w:ind w:left="-72" w:right="-72"/>
              <w:rPr>
                <w:rFonts w:eastAsiaTheme="minorEastAsia" w:cs="Arial"/>
                <w:bCs/>
                <w:sz w:val="22"/>
                <w:szCs w:val="22"/>
              </w:rPr>
            </w:pPr>
          </w:p>
        </w:tc>
        <w:tc>
          <w:tcPr>
            <w:tcW w:w="1890" w:type="dxa"/>
            <w:vMerge/>
          </w:tcPr>
          <w:p w14:paraId="6CAB5AD5" w14:textId="77777777" w:rsidR="00252FD8" w:rsidRPr="00252FD8" w:rsidRDefault="00252FD8" w:rsidP="00252FD8">
            <w:pPr>
              <w:spacing w:after="0"/>
              <w:jc w:val="both"/>
              <w:rPr>
                <w:rFonts w:eastAsiaTheme="minorEastAsia" w:cs="Arial"/>
                <w:bCs/>
                <w:sz w:val="22"/>
                <w:szCs w:val="22"/>
              </w:rPr>
            </w:pPr>
          </w:p>
        </w:tc>
        <w:tc>
          <w:tcPr>
            <w:tcW w:w="1530" w:type="dxa"/>
          </w:tcPr>
          <w:p w14:paraId="04C88E86" w14:textId="77777777" w:rsidR="00252FD8" w:rsidRPr="00252FD8" w:rsidRDefault="00252FD8" w:rsidP="00252FD8">
            <w:pPr>
              <w:spacing w:after="0"/>
              <w:rPr>
                <w:rFonts w:eastAsiaTheme="minorEastAsia" w:cs="Arial"/>
                <w:bCs/>
                <w:sz w:val="22"/>
                <w:szCs w:val="22"/>
              </w:rPr>
            </w:pPr>
            <w:r w:rsidRPr="00252FD8">
              <w:rPr>
                <w:rFonts w:eastAsiaTheme="minorEastAsia" w:cs="Arial"/>
                <w:bCs/>
                <w:sz w:val="22"/>
                <w:szCs w:val="22"/>
              </w:rPr>
              <w:t>__  __</w:t>
            </w:r>
          </w:p>
        </w:tc>
        <w:tc>
          <w:tcPr>
            <w:tcW w:w="5261" w:type="dxa"/>
            <w:vAlign w:val="center"/>
          </w:tcPr>
          <w:p w14:paraId="1D1068F3" w14:textId="77777777" w:rsidR="00252FD8" w:rsidRPr="00252FD8" w:rsidRDefault="00252FD8" w:rsidP="00252FD8">
            <w:pPr>
              <w:spacing w:after="0"/>
              <w:ind w:left="-72" w:right="-72"/>
              <w:rPr>
                <w:rFonts w:eastAsiaTheme="minorEastAsia" w:cs="Arial"/>
                <w:bCs/>
                <w:sz w:val="22"/>
                <w:szCs w:val="22"/>
              </w:rPr>
            </w:pPr>
            <w:r w:rsidRPr="00252FD8">
              <w:rPr>
                <w:rFonts w:eastAsiaTheme="minorEastAsia" w:cs="Arial"/>
                <w:bCs/>
                <w:sz w:val="22"/>
                <w:szCs w:val="22"/>
              </w:rPr>
              <w:t xml:space="preserve">Restore areas damaged by spills. </w:t>
            </w:r>
          </w:p>
        </w:tc>
      </w:tr>
      <w:tr w:rsidR="00252FD8" w:rsidRPr="00252FD8" w14:paraId="5560D065" w14:textId="77777777" w:rsidTr="00252FD8">
        <w:trPr>
          <w:trHeight w:val="361"/>
        </w:trPr>
        <w:tc>
          <w:tcPr>
            <w:tcW w:w="1975" w:type="dxa"/>
            <w:vMerge/>
          </w:tcPr>
          <w:p w14:paraId="4CA59289" w14:textId="77777777" w:rsidR="00252FD8" w:rsidRPr="00252FD8" w:rsidRDefault="00252FD8" w:rsidP="00252FD8">
            <w:pPr>
              <w:spacing w:after="0"/>
              <w:ind w:left="-72" w:right="-72"/>
              <w:rPr>
                <w:rFonts w:eastAsiaTheme="minorEastAsia" w:cs="Arial"/>
                <w:bCs/>
                <w:sz w:val="22"/>
                <w:szCs w:val="22"/>
              </w:rPr>
            </w:pPr>
          </w:p>
        </w:tc>
        <w:tc>
          <w:tcPr>
            <w:tcW w:w="1890" w:type="dxa"/>
            <w:vMerge/>
          </w:tcPr>
          <w:p w14:paraId="06F36F95" w14:textId="77777777" w:rsidR="00252FD8" w:rsidRPr="00252FD8" w:rsidRDefault="00252FD8" w:rsidP="00252FD8">
            <w:pPr>
              <w:spacing w:after="0"/>
              <w:jc w:val="both"/>
              <w:rPr>
                <w:rFonts w:eastAsiaTheme="minorEastAsia" w:cs="Arial"/>
                <w:bCs/>
                <w:sz w:val="22"/>
                <w:szCs w:val="22"/>
              </w:rPr>
            </w:pPr>
          </w:p>
        </w:tc>
        <w:tc>
          <w:tcPr>
            <w:tcW w:w="1530" w:type="dxa"/>
          </w:tcPr>
          <w:p w14:paraId="440C6A7D" w14:textId="77777777" w:rsidR="00252FD8" w:rsidRPr="00252FD8" w:rsidRDefault="00252FD8" w:rsidP="00252FD8">
            <w:pPr>
              <w:spacing w:after="0"/>
              <w:rPr>
                <w:rFonts w:eastAsiaTheme="minorEastAsia" w:cs="Arial"/>
                <w:bCs/>
                <w:sz w:val="22"/>
                <w:szCs w:val="22"/>
              </w:rPr>
            </w:pPr>
            <w:r w:rsidRPr="00252FD8">
              <w:rPr>
                <w:rFonts w:eastAsiaTheme="minorEastAsia" w:cs="Arial"/>
                <w:bCs/>
                <w:sz w:val="22"/>
                <w:szCs w:val="22"/>
              </w:rPr>
              <w:t>__  __</w:t>
            </w:r>
          </w:p>
        </w:tc>
        <w:tc>
          <w:tcPr>
            <w:tcW w:w="5261" w:type="dxa"/>
            <w:vAlign w:val="center"/>
          </w:tcPr>
          <w:p w14:paraId="2B5E2291" w14:textId="77777777" w:rsidR="00252FD8" w:rsidRPr="00252FD8" w:rsidRDefault="00252FD8" w:rsidP="00252FD8">
            <w:pPr>
              <w:spacing w:after="0"/>
              <w:ind w:left="-72" w:right="-72"/>
              <w:rPr>
                <w:rFonts w:eastAsiaTheme="minorEastAsia" w:cs="Arial"/>
                <w:bCs/>
                <w:sz w:val="22"/>
                <w:szCs w:val="22"/>
              </w:rPr>
            </w:pPr>
            <w:r w:rsidRPr="00252FD8">
              <w:rPr>
                <w:rFonts w:eastAsiaTheme="minorEastAsia" w:cs="Arial"/>
                <w:bCs/>
                <w:sz w:val="22"/>
                <w:szCs w:val="22"/>
              </w:rPr>
              <w:t xml:space="preserve">Continue prioritization of needs and begin to assess priorities for recovery. </w:t>
            </w:r>
          </w:p>
        </w:tc>
      </w:tr>
      <w:tr w:rsidR="00252FD8" w:rsidRPr="00252FD8" w14:paraId="76AB0EB5" w14:textId="77777777" w:rsidTr="00252FD8">
        <w:trPr>
          <w:trHeight w:val="361"/>
        </w:trPr>
        <w:tc>
          <w:tcPr>
            <w:tcW w:w="1975" w:type="dxa"/>
            <w:vMerge/>
          </w:tcPr>
          <w:p w14:paraId="7E27839C" w14:textId="77777777" w:rsidR="00252FD8" w:rsidRPr="00252FD8" w:rsidRDefault="00252FD8" w:rsidP="00252FD8">
            <w:pPr>
              <w:spacing w:after="0"/>
              <w:ind w:left="-72" w:right="-72"/>
              <w:rPr>
                <w:rFonts w:eastAsiaTheme="minorEastAsia" w:cs="Arial"/>
                <w:bCs/>
                <w:sz w:val="22"/>
                <w:szCs w:val="22"/>
              </w:rPr>
            </w:pPr>
          </w:p>
        </w:tc>
        <w:tc>
          <w:tcPr>
            <w:tcW w:w="1890" w:type="dxa"/>
            <w:vMerge/>
          </w:tcPr>
          <w:p w14:paraId="4CF0FE78" w14:textId="77777777" w:rsidR="00252FD8" w:rsidRPr="00252FD8" w:rsidRDefault="00252FD8" w:rsidP="00252FD8">
            <w:pPr>
              <w:spacing w:after="0"/>
              <w:jc w:val="both"/>
              <w:rPr>
                <w:rFonts w:eastAsiaTheme="minorEastAsia" w:cs="Arial"/>
                <w:bCs/>
                <w:sz w:val="22"/>
                <w:szCs w:val="22"/>
              </w:rPr>
            </w:pPr>
          </w:p>
        </w:tc>
        <w:tc>
          <w:tcPr>
            <w:tcW w:w="1530" w:type="dxa"/>
          </w:tcPr>
          <w:p w14:paraId="545F12BD" w14:textId="77777777" w:rsidR="00252FD8" w:rsidRPr="00252FD8" w:rsidRDefault="00252FD8" w:rsidP="00252FD8">
            <w:pPr>
              <w:spacing w:after="0"/>
              <w:rPr>
                <w:rFonts w:eastAsiaTheme="minorEastAsia" w:cs="Arial"/>
                <w:bCs/>
                <w:sz w:val="22"/>
                <w:szCs w:val="22"/>
              </w:rPr>
            </w:pPr>
            <w:r w:rsidRPr="00252FD8">
              <w:rPr>
                <w:rFonts w:eastAsiaTheme="minorEastAsia" w:cs="Arial"/>
                <w:bCs/>
                <w:sz w:val="22"/>
                <w:szCs w:val="22"/>
              </w:rPr>
              <w:t>__  __</w:t>
            </w:r>
          </w:p>
        </w:tc>
        <w:tc>
          <w:tcPr>
            <w:tcW w:w="5261" w:type="dxa"/>
            <w:vAlign w:val="center"/>
          </w:tcPr>
          <w:p w14:paraId="5E5ED1FF" w14:textId="77777777" w:rsidR="00252FD8" w:rsidRPr="00252FD8" w:rsidRDefault="00252FD8" w:rsidP="00252FD8">
            <w:pPr>
              <w:spacing w:after="0"/>
              <w:ind w:left="-72" w:right="-72"/>
              <w:rPr>
                <w:rFonts w:eastAsiaTheme="minorEastAsia" w:cs="Arial"/>
                <w:bCs/>
                <w:sz w:val="22"/>
                <w:szCs w:val="22"/>
              </w:rPr>
            </w:pPr>
            <w:r w:rsidRPr="00252FD8">
              <w:rPr>
                <w:rFonts w:eastAsiaTheme="minorEastAsia" w:cs="Arial"/>
                <w:bCs/>
                <w:sz w:val="22"/>
                <w:szCs w:val="22"/>
              </w:rPr>
              <w:t xml:space="preserve">Continue coordination with ESF 10 support agencies. </w:t>
            </w:r>
          </w:p>
        </w:tc>
      </w:tr>
      <w:tr w:rsidR="00252FD8" w:rsidRPr="00252FD8" w14:paraId="1A9A536F" w14:textId="77777777" w:rsidTr="00252FD8">
        <w:trPr>
          <w:trHeight w:val="361"/>
        </w:trPr>
        <w:tc>
          <w:tcPr>
            <w:tcW w:w="1975" w:type="dxa"/>
            <w:vMerge/>
          </w:tcPr>
          <w:p w14:paraId="1B602540" w14:textId="77777777" w:rsidR="00252FD8" w:rsidRPr="00252FD8" w:rsidRDefault="00252FD8" w:rsidP="00252FD8">
            <w:pPr>
              <w:spacing w:after="0"/>
              <w:ind w:left="-72" w:right="-72"/>
              <w:rPr>
                <w:rFonts w:eastAsiaTheme="minorEastAsia" w:cs="Arial"/>
                <w:bCs/>
                <w:sz w:val="22"/>
                <w:szCs w:val="22"/>
              </w:rPr>
            </w:pPr>
          </w:p>
        </w:tc>
        <w:tc>
          <w:tcPr>
            <w:tcW w:w="1890" w:type="dxa"/>
            <w:vMerge/>
          </w:tcPr>
          <w:p w14:paraId="5281C684" w14:textId="77777777" w:rsidR="00252FD8" w:rsidRPr="00252FD8" w:rsidRDefault="00252FD8" w:rsidP="00252FD8">
            <w:pPr>
              <w:spacing w:after="0"/>
              <w:jc w:val="both"/>
              <w:rPr>
                <w:rFonts w:eastAsiaTheme="minorEastAsia" w:cs="Arial"/>
                <w:bCs/>
                <w:sz w:val="22"/>
                <w:szCs w:val="22"/>
              </w:rPr>
            </w:pPr>
          </w:p>
        </w:tc>
        <w:tc>
          <w:tcPr>
            <w:tcW w:w="1530" w:type="dxa"/>
          </w:tcPr>
          <w:p w14:paraId="57A98D9E" w14:textId="77777777" w:rsidR="00252FD8" w:rsidRPr="00252FD8" w:rsidRDefault="00252FD8" w:rsidP="00252FD8">
            <w:pPr>
              <w:spacing w:after="0"/>
              <w:rPr>
                <w:rFonts w:eastAsiaTheme="minorEastAsia" w:cs="Arial"/>
                <w:bCs/>
                <w:sz w:val="22"/>
                <w:szCs w:val="22"/>
              </w:rPr>
            </w:pPr>
            <w:r w:rsidRPr="00252FD8">
              <w:rPr>
                <w:rFonts w:eastAsiaTheme="minorEastAsia" w:cs="Arial"/>
                <w:bCs/>
                <w:sz w:val="22"/>
                <w:szCs w:val="22"/>
              </w:rPr>
              <w:t>ESF 7</w:t>
            </w:r>
          </w:p>
        </w:tc>
        <w:tc>
          <w:tcPr>
            <w:tcW w:w="5261" w:type="dxa"/>
            <w:vAlign w:val="center"/>
          </w:tcPr>
          <w:p w14:paraId="1EAAD42C" w14:textId="77777777" w:rsidR="00252FD8" w:rsidRPr="00252FD8" w:rsidRDefault="00252FD8" w:rsidP="00252FD8">
            <w:pPr>
              <w:spacing w:after="0"/>
              <w:ind w:left="-72" w:right="-72"/>
              <w:rPr>
                <w:rFonts w:eastAsiaTheme="minorEastAsia" w:cs="Arial"/>
                <w:bCs/>
                <w:sz w:val="22"/>
                <w:szCs w:val="22"/>
              </w:rPr>
            </w:pPr>
            <w:r w:rsidRPr="00252FD8">
              <w:rPr>
                <w:rFonts w:eastAsiaTheme="minorEastAsia" w:cs="Arial"/>
                <w:bCs/>
                <w:sz w:val="22"/>
                <w:szCs w:val="22"/>
              </w:rPr>
              <w:t xml:space="preserve">Request additional resources through EMAC or the federal government, as necessary. </w:t>
            </w:r>
          </w:p>
        </w:tc>
      </w:tr>
      <w:tr w:rsidR="00252FD8" w:rsidRPr="00252FD8" w14:paraId="45F2074A" w14:textId="77777777" w:rsidTr="00252FD8">
        <w:trPr>
          <w:trHeight w:val="361"/>
        </w:trPr>
        <w:tc>
          <w:tcPr>
            <w:tcW w:w="1975" w:type="dxa"/>
          </w:tcPr>
          <w:p w14:paraId="2D7F8CB0" w14:textId="77777777" w:rsidR="00252FD8" w:rsidRPr="00252FD8" w:rsidRDefault="00252FD8" w:rsidP="00252FD8">
            <w:pPr>
              <w:spacing w:after="0"/>
              <w:ind w:left="-72" w:right="-72"/>
              <w:rPr>
                <w:rFonts w:eastAsiaTheme="minorEastAsia" w:cs="Arial"/>
                <w:bCs/>
                <w:sz w:val="22"/>
                <w:szCs w:val="22"/>
              </w:rPr>
            </w:pPr>
          </w:p>
        </w:tc>
        <w:tc>
          <w:tcPr>
            <w:tcW w:w="1890" w:type="dxa"/>
          </w:tcPr>
          <w:p w14:paraId="1144FABB" w14:textId="77777777" w:rsidR="00252FD8" w:rsidRPr="00252FD8" w:rsidRDefault="00252FD8" w:rsidP="00252FD8">
            <w:pPr>
              <w:spacing w:after="0"/>
              <w:ind w:left="-72" w:right="-72"/>
              <w:rPr>
                <w:rFonts w:eastAsiaTheme="minorEastAsia" w:cs="Arial"/>
                <w:bCs/>
                <w:sz w:val="22"/>
                <w:szCs w:val="22"/>
              </w:rPr>
            </w:pPr>
            <w:r w:rsidRPr="00252FD8">
              <w:rPr>
                <w:rFonts w:eastAsiaTheme="minorEastAsia" w:cs="Arial"/>
                <w:bCs/>
                <w:sz w:val="22"/>
                <w:szCs w:val="22"/>
              </w:rPr>
              <w:t xml:space="preserve">To continue air monitoring through the first 96 hours </w:t>
            </w:r>
          </w:p>
        </w:tc>
        <w:tc>
          <w:tcPr>
            <w:tcW w:w="1530" w:type="dxa"/>
          </w:tcPr>
          <w:p w14:paraId="1E5393A7" w14:textId="77777777" w:rsidR="00252FD8" w:rsidRPr="00252FD8" w:rsidRDefault="00252FD8" w:rsidP="00252FD8">
            <w:pPr>
              <w:spacing w:after="0"/>
              <w:rPr>
                <w:rFonts w:eastAsiaTheme="minorEastAsia" w:cs="Arial"/>
                <w:bCs/>
                <w:sz w:val="22"/>
                <w:szCs w:val="22"/>
              </w:rPr>
            </w:pPr>
            <w:r w:rsidRPr="00252FD8">
              <w:rPr>
                <w:rFonts w:eastAsiaTheme="minorEastAsia" w:cs="Arial"/>
                <w:bCs/>
                <w:sz w:val="22"/>
                <w:szCs w:val="22"/>
              </w:rPr>
              <w:t xml:space="preserve">Contractors </w:t>
            </w:r>
          </w:p>
        </w:tc>
        <w:tc>
          <w:tcPr>
            <w:tcW w:w="5261" w:type="dxa"/>
            <w:vAlign w:val="center"/>
          </w:tcPr>
          <w:p w14:paraId="07543E98" w14:textId="77777777" w:rsidR="00252FD8" w:rsidRPr="00252FD8" w:rsidRDefault="00252FD8" w:rsidP="00252FD8">
            <w:pPr>
              <w:spacing w:after="0"/>
              <w:ind w:left="-72" w:right="-72"/>
              <w:rPr>
                <w:rFonts w:eastAsiaTheme="minorEastAsia" w:cs="Arial"/>
                <w:bCs/>
                <w:sz w:val="22"/>
                <w:szCs w:val="22"/>
              </w:rPr>
            </w:pPr>
            <w:r w:rsidRPr="00252FD8">
              <w:rPr>
                <w:rFonts w:eastAsiaTheme="minorEastAsia" w:cs="Arial"/>
                <w:bCs/>
                <w:sz w:val="22"/>
                <w:szCs w:val="22"/>
              </w:rPr>
              <w:t xml:space="preserve">Continue with monitoring until the area of impact shows sufficient improvement. </w:t>
            </w:r>
          </w:p>
        </w:tc>
      </w:tr>
      <w:tr w:rsidR="00252FD8" w:rsidRPr="00252FD8" w14:paraId="5352BB73" w14:textId="77777777" w:rsidTr="00252FD8">
        <w:trPr>
          <w:trHeight w:val="860"/>
        </w:trPr>
        <w:tc>
          <w:tcPr>
            <w:tcW w:w="1975" w:type="dxa"/>
            <w:vMerge w:val="restart"/>
          </w:tcPr>
          <w:p w14:paraId="710E72F4" w14:textId="77777777" w:rsidR="00252FD8" w:rsidRPr="00252FD8" w:rsidRDefault="00252FD8" w:rsidP="00252FD8">
            <w:pPr>
              <w:spacing w:after="0"/>
              <w:ind w:left="-72" w:right="-72"/>
              <w:rPr>
                <w:rFonts w:eastAsiaTheme="minorEastAsia" w:cs="Arial"/>
                <w:bCs/>
                <w:sz w:val="22"/>
                <w:szCs w:val="22"/>
              </w:rPr>
            </w:pPr>
            <w:r w:rsidRPr="00252FD8">
              <w:rPr>
                <w:rFonts w:eastAsiaTheme="minorEastAsia" w:cs="Arial"/>
                <w:bCs/>
                <w:sz w:val="22"/>
                <w:szCs w:val="22"/>
              </w:rPr>
              <w:lastRenderedPageBreak/>
              <w:t xml:space="preserve">To inspect waterways and test them for contaminants </w:t>
            </w:r>
          </w:p>
        </w:tc>
        <w:tc>
          <w:tcPr>
            <w:tcW w:w="1890" w:type="dxa"/>
            <w:vMerge w:val="restart"/>
          </w:tcPr>
          <w:p w14:paraId="525CE902" w14:textId="77777777" w:rsidR="00252FD8" w:rsidRPr="00252FD8" w:rsidRDefault="00252FD8" w:rsidP="00252FD8">
            <w:pPr>
              <w:spacing w:after="0"/>
              <w:ind w:left="-72" w:right="-72"/>
              <w:rPr>
                <w:rFonts w:eastAsiaTheme="minorEastAsia" w:cs="Arial"/>
                <w:bCs/>
                <w:sz w:val="22"/>
                <w:szCs w:val="22"/>
              </w:rPr>
            </w:pPr>
            <w:r w:rsidRPr="00252FD8">
              <w:rPr>
                <w:rFonts w:eastAsiaTheme="minorEastAsia" w:cs="Arial"/>
                <w:bCs/>
                <w:sz w:val="22"/>
                <w:szCs w:val="22"/>
              </w:rPr>
              <w:t>__  __</w:t>
            </w:r>
          </w:p>
        </w:tc>
        <w:tc>
          <w:tcPr>
            <w:tcW w:w="1530" w:type="dxa"/>
          </w:tcPr>
          <w:p w14:paraId="5163E0FF" w14:textId="77777777" w:rsidR="00252FD8" w:rsidRPr="00252FD8" w:rsidRDefault="00252FD8" w:rsidP="00252FD8">
            <w:pPr>
              <w:spacing w:after="0"/>
              <w:rPr>
                <w:rFonts w:eastAsiaTheme="minorEastAsia" w:cs="Arial"/>
                <w:bCs/>
                <w:sz w:val="22"/>
                <w:szCs w:val="22"/>
              </w:rPr>
            </w:pPr>
            <w:r w:rsidRPr="00252FD8">
              <w:rPr>
                <w:rFonts w:eastAsiaTheme="minorEastAsia" w:cs="Arial"/>
                <w:bCs/>
                <w:sz w:val="22"/>
                <w:szCs w:val="22"/>
              </w:rPr>
              <w:t>EPA</w:t>
            </w:r>
          </w:p>
        </w:tc>
        <w:tc>
          <w:tcPr>
            <w:tcW w:w="5261" w:type="dxa"/>
            <w:vAlign w:val="center"/>
          </w:tcPr>
          <w:p w14:paraId="7FBB665B" w14:textId="77777777" w:rsidR="00252FD8" w:rsidRPr="00252FD8" w:rsidRDefault="00252FD8" w:rsidP="00252FD8">
            <w:pPr>
              <w:spacing w:after="0"/>
              <w:ind w:left="-72" w:right="-72"/>
              <w:rPr>
                <w:rFonts w:eastAsiaTheme="minorEastAsia" w:cs="Arial"/>
                <w:bCs/>
                <w:sz w:val="22"/>
                <w:szCs w:val="22"/>
              </w:rPr>
            </w:pPr>
            <w:r w:rsidRPr="00252FD8">
              <w:rPr>
                <w:rFonts w:eastAsiaTheme="minorEastAsia" w:cs="Arial"/>
                <w:bCs/>
                <w:i/>
                <w:iCs/>
                <w:sz w:val="22"/>
                <w:szCs w:val="22"/>
              </w:rPr>
              <w:t xml:space="preserve">EPA, Water Utilities and IDEM: </w:t>
            </w:r>
            <w:r w:rsidRPr="00252FD8">
              <w:rPr>
                <w:rFonts w:eastAsiaTheme="minorEastAsia" w:cs="Arial"/>
                <w:bCs/>
                <w:sz w:val="22"/>
                <w:szCs w:val="22"/>
              </w:rPr>
              <w:t xml:space="preserve">Determine the level of contaminants in waterways using water screening test kits and pull samples for laboratory analysis. </w:t>
            </w:r>
          </w:p>
        </w:tc>
      </w:tr>
      <w:tr w:rsidR="00252FD8" w:rsidRPr="00252FD8" w14:paraId="369886A0" w14:textId="77777777" w:rsidTr="00252FD8">
        <w:trPr>
          <w:trHeight w:val="527"/>
        </w:trPr>
        <w:tc>
          <w:tcPr>
            <w:tcW w:w="1975" w:type="dxa"/>
            <w:vMerge/>
          </w:tcPr>
          <w:p w14:paraId="27EE1780" w14:textId="77777777" w:rsidR="00252FD8" w:rsidRPr="00252FD8" w:rsidRDefault="00252FD8" w:rsidP="00252FD8">
            <w:pPr>
              <w:spacing w:after="0"/>
              <w:ind w:left="-72" w:right="-72"/>
              <w:rPr>
                <w:rFonts w:eastAsiaTheme="minorEastAsia" w:cs="Arial"/>
                <w:bCs/>
                <w:sz w:val="22"/>
                <w:szCs w:val="22"/>
              </w:rPr>
            </w:pPr>
          </w:p>
        </w:tc>
        <w:tc>
          <w:tcPr>
            <w:tcW w:w="1890" w:type="dxa"/>
            <w:vMerge/>
          </w:tcPr>
          <w:p w14:paraId="7408527A" w14:textId="77777777" w:rsidR="00252FD8" w:rsidRPr="00252FD8" w:rsidRDefault="00252FD8" w:rsidP="00252FD8">
            <w:pPr>
              <w:spacing w:after="0"/>
              <w:ind w:left="-72" w:right="-72"/>
              <w:rPr>
                <w:rFonts w:eastAsiaTheme="minorEastAsia" w:cs="Arial"/>
                <w:bCs/>
                <w:sz w:val="22"/>
                <w:szCs w:val="22"/>
              </w:rPr>
            </w:pPr>
          </w:p>
        </w:tc>
        <w:tc>
          <w:tcPr>
            <w:tcW w:w="1530" w:type="dxa"/>
          </w:tcPr>
          <w:p w14:paraId="7E510F5F" w14:textId="77777777" w:rsidR="00252FD8" w:rsidRPr="00252FD8" w:rsidRDefault="00252FD8" w:rsidP="00252FD8">
            <w:pPr>
              <w:spacing w:after="0"/>
              <w:rPr>
                <w:rFonts w:eastAsiaTheme="minorEastAsia" w:cs="Arial"/>
                <w:bCs/>
                <w:sz w:val="22"/>
                <w:szCs w:val="22"/>
              </w:rPr>
            </w:pPr>
            <w:r w:rsidRPr="00252FD8">
              <w:rPr>
                <w:rFonts w:eastAsiaTheme="minorEastAsia" w:cs="Arial"/>
                <w:bCs/>
                <w:sz w:val="22"/>
                <w:szCs w:val="22"/>
              </w:rPr>
              <w:t>EPA</w:t>
            </w:r>
          </w:p>
        </w:tc>
        <w:tc>
          <w:tcPr>
            <w:tcW w:w="5261" w:type="dxa"/>
            <w:vAlign w:val="center"/>
          </w:tcPr>
          <w:p w14:paraId="06C7B5DD" w14:textId="77777777" w:rsidR="00252FD8" w:rsidRPr="00252FD8" w:rsidRDefault="00252FD8" w:rsidP="00252FD8">
            <w:pPr>
              <w:spacing w:after="0"/>
              <w:ind w:left="-72" w:right="-72"/>
              <w:rPr>
                <w:rFonts w:eastAsiaTheme="minorEastAsia" w:cs="Arial"/>
                <w:bCs/>
                <w:sz w:val="22"/>
                <w:szCs w:val="22"/>
              </w:rPr>
            </w:pPr>
            <w:r w:rsidRPr="00252FD8">
              <w:rPr>
                <w:rFonts w:eastAsiaTheme="minorEastAsia" w:cs="Arial"/>
                <w:bCs/>
                <w:i/>
                <w:iCs/>
                <w:sz w:val="22"/>
                <w:szCs w:val="22"/>
              </w:rPr>
              <w:t xml:space="preserve">EPA, Water Utilities and IDEM: </w:t>
            </w:r>
            <w:r w:rsidRPr="00252FD8">
              <w:rPr>
                <w:rFonts w:eastAsiaTheme="minorEastAsia" w:cs="Arial"/>
                <w:bCs/>
                <w:sz w:val="22"/>
                <w:szCs w:val="22"/>
              </w:rPr>
              <w:t xml:space="preserve">Give status reports about waterway contamination to the SEOC. </w:t>
            </w:r>
          </w:p>
        </w:tc>
      </w:tr>
    </w:tbl>
    <w:p w14:paraId="0BE9E977" w14:textId="45420C08" w:rsidR="001050C4" w:rsidRDefault="001050C4" w:rsidP="00DF2953">
      <w:pPr>
        <w:pStyle w:val="TABLE"/>
      </w:pPr>
      <w:bookmarkStart w:id="99" w:name="_Ref5203551"/>
      <w:bookmarkStart w:id="100" w:name="_Toc12464995"/>
      <w:bookmarkStart w:id="101" w:name="_Toc76134379"/>
      <w:bookmarkStart w:id="102" w:name="_Toc93478459"/>
      <w:bookmarkStart w:id="103" w:name="_Toc95724541"/>
      <w:r>
        <w:t>Table</w:t>
      </w:r>
      <w:bookmarkEnd w:id="99"/>
      <w:r>
        <w:t xml:space="preserve"> </w:t>
      </w:r>
      <w:r w:rsidR="000F4373">
        <w:rPr>
          <w:noProof/>
        </w:rPr>
        <w:t>10</w:t>
      </w:r>
      <w:r>
        <w:rPr>
          <w:noProof/>
        </w:rPr>
        <w:t>.</w:t>
      </w:r>
      <w:r>
        <w:t xml:space="preserve"> ESF 10 tasks for food, water, sheltering</w:t>
      </w:r>
      <w:bookmarkEnd w:id="100"/>
      <w:bookmarkEnd w:id="101"/>
      <w:bookmarkEnd w:id="102"/>
      <w:bookmarkEnd w:id="103"/>
    </w:p>
    <w:tbl>
      <w:tblPr>
        <w:tblStyle w:val="TableGrid3"/>
        <w:tblW w:w="10512" w:type="dxa"/>
        <w:jc w:val="center"/>
        <w:tblLook w:val="04A0" w:firstRow="1" w:lastRow="0" w:firstColumn="1" w:lastColumn="0" w:noHBand="0" w:noVBand="1"/>
      </w:tblPr>
      <w:tblGrid>
        <w:gridCol w:w="3325"/>
        <w:gridCol w:w="1530"/>
        <w:gridCol w:w="2070"/>
        <w:gridCol w:w="3587"/>
      </w:tblGrid>
      <w:tr w:rsidR="001050C4" w:rsidRPr="00CE631B" w14:paraId="7458B880" w14:textId="77777777" w:rsidTr="00C82B00">
        <w:trPr>
          <w:trHeight w:val="629"/>
          <w:jc w:val="center"/>
        </w:trPr>
        <w:tc>
          <w:tcPr>
            <w:tcW w:w="3325" w:type="dxa"/>
            <w:shd w:val="clear" w:color="auto" w:fill="C00000"/>
            <w:vAlign w:val="center"/>
          </w:tcPr>
          <w:p w14:paraId="27AE3FFE" w14:textId="77777777" w:rsidR="001050C4" w:rsidRPr="00CE631B" w:rsidRDefault="001050C4" w:rsidP="00C82B00">
            <w:pPr>
              <w:spacing w:after="0"/>
              <w:jc w:val="center"/>
              <w:rPr>
                <w:rFonts w:ascii="Arial Narrow" w:eastAsiaTheme="minorEastAsia" w:hAnsi="Arial Narrow" w:cs="Arial"/>
                <w:b/>
                <w:caps/>
                <w:color w:val="FFFFFF" w:themeColor="background1"/>
                <w:sz w:val="28"/>
                <w:szCs w:val="28"/>
              </w:rPr>
            </w:pPr>
            <w:r w:rsidRPr="00CE631B">
              <w:rPr>
                <w:rFonts w:ascii="Arial Narrow" w:eastAsiaTheme="minorEastAsia" w:hAnsi="Arial Narrow" w:cs="Arial"/>
                <w:b/>
                <w:caps/>
                <w:color w:val="FFFFFF" w:themeColor="background1"/>
                <w:sz w:val="28"/>
                <w:szCs w:val="28"/>
              </w:rPr>
              <w:t>Lifeline Objective</w:t>
            </w:r>
          </w:p>
        </w:tc>
        <w:tc>
          <w:tcPr>
            <w:tcW w:w="1530" w:type="dxa"/>
            <w:shd w:val="clear" w:color="auto" w:fill="C00000"/>
            <w:vAlign w:val="center"/>
          </w:tcPr>
          <w:p w14:paraId="62D9AADE" w14:textId="77777777" w:rsidR="001050C4" w:rsidRPr="00CE631B" w:rsidRDefault="001050C4" w:rsidP="00C82B00">
            <w:pPr>
              <w:spacing w:after="0"/>
              <w:jc w:val="center"/>
              <w:rPr>
                <w:rFonts w:ascii="Arial Narrow" w:eastAsiaTheme="minorEastAsia" w:hAnsi="Arial Narrow" w:cs="Arial"/>
                <w:b/>
                <w:caps/>
                <w:color w:val="FFFFFF" w:themeColor="background1"/>
                <w:sz w:val="28"/>
                <w:szCs w:val="28"/>
              </w:rPr>
            </w:pPr>
            <w:r w:rsidRPr="00CE631B">
              <w:rPr>
                <w:rFonts w:ascii="Arial Narrow" w:eastAsiaTheme="minorEastAsia" w:hAnsi="Arial Narrow" w:cs="Arial"/>
                <w:b/>
                <w:caps/>
                <w:color w:val="FFFFFF" w:themeColor="background1"/>
                <w:sz w:val="28"/>
                <w:szCs w:val="28"/>
              </w:rPr>
              <w:t>ESF Objective</w:t>
            </w:r>
          </w:p>
        </w:tc>
        <w:tc>
          <w:tcPr>
            <w:tcW w:w="2070" w:type="dxa"/>
            <w:shd w:val="clear" w:color="auto" w:fill="C00000"/>
            <w:vAlign w:val="center"/>
          </w:tcPr>
          <w:p w14:paraId="537CFE4F" w14:textId="77777777" w:rsidR="001050C4" w:rsidRPr="00CE631B" w:rsidRDefault="001050C4" w:rsidP="00C82B00">
            <w:pPr>
              <w:spacing w:after="0"/>
              <w:jc w:val="center"/>
              <w:rPr>
                <w:rFonts w:ascii="Arial Narrow" w:eastAsiaTheme="minorEastAsia" w:hAnsi="Arial Narrow" w:cs="Arial"/>
                <w:b/>
                <w:caps/>
                <w:color w:val="FFFFFF" w:themeColor="background1"/>
                <w:sz w:val="28"/>
                <w:szCs w:val="28"/>
              </w:rPr>
            </w:pPr>
            <w:r w:rsidRPr="00CE631B">
              <w:rPr>
                <w:rFonts w:ascii="Arial Narrow" w:eastAsiaTheme="minorEastAsia" w:hAnsi="Arial Narrow" w:cs="Arial"/>
                <w:b/>
                <w:caps/>
                <w:color w:val="FFFFFF" w:themeColor="background1"/>
                <w:sz w:val="28"/>
                <w:szCs w:val="28"/>
              </w:rPr>
              <w:t xml:space="preserve">Support needed from </w:t>
            </w:r>
          </w:p>
        </w:tc>
        <w:tc>
          <w:tcPr>
            <w:tcW w:w="3587" w:type="dxa"/>
            <w:shd w:val="clear" w:color="auto" w:fill="C00000"/>
            <w:vAlign w:val="center"/>
          </w:tcPr>
          <w:p w14:paraId="7D34F99B" w14:textId="77777777" w:rsidR="001050C4" w:rsidRPr="00CE631B" w:rsidRDefault="001050C4" w:rsidP="00C82B00">
            <w:pPr>
              <w:spacing w:after="0"/>
              <w:jc w:val="center"/>
              <w:rPr>
                <w:rFonts w:ascii="Arial Narrow" w:eastAsiaTheme="minorEastAsia" w:hAnsi="Arial Narrow" w:cs="Arial"/>
                <w:b/>
                <w:caps/>
                <w:color w:val="FFFFFF" w:themeColor="background1"/>
                <w:sz w:val="28"/>
                <w:szCs w:val="28"/>
              </w:rPr>
            </w:pPr>
            <w:r w:rsidRPr="00CE631B">
              <w:rPr>
                <w:rFonts w:ascii="Arial Narrow" w:eastAsiaTheme="minorEastAsia" w:hAnsi="Arial Narrow" w:cs="Arial"/>
                <w:b/>
                <w:caps/>
                <w:color w:val="FFFFFF" w:themeColor="background1"/>
                <w:sz w:val="28"/>
                <w:szCs w:val="28"/>
              </w:rPr>
              <w:t>Mission-Essential Tasks</w:t>
            </w:r>
          </w:p>
        </w:tc>
      </w:tr>
      <w:tr w:rsidR="001050C4" w:rsidRPr="00CE631B" w14:paraId="5BCB948E" w14:textId="77777777" w:rsidTr="00C82B00">
        <w:trPr>
          <w:trHeight w:val="386"/>
          <w:jc w:val="center"/>
        </w:trPr>
        <w:tc>
          <w:tcPr>
            <w:tcW w:w="10512" w:type="dxa"/>
            <w:gridSpan w:val="4"/>
            <w:shd w:val="clear" w:color="auto" w:fill="17365D" w:themeFill="text2" w:themeFillShade="BF"/>
            <w:vAlign w:val="center"/>
          </w:tcPr>
          <w:p w14:paraId="0AAAF6D2" w14:textId="77777777" w:rsidR="001050C4" w:rsidRPr="00CE631B" w:rsidRDefault="001050C4" w:rsidP="00C82B00">
            <w:pPr>
              <w:spacing w:after="0"/>
              <w:jc w:val="center"/>
              <w:rPr>
                <w:rFonts w:ascii="Arial Narrow" w:eastAsiaTheme="minorEastAsia" w:hAnsi="Arial Narrow" w:cs="Arial"/>
                <w:b/>
                <w:caps/>
                <w:sz w:val="28"/>
                <w:szCs w:val="28"/>
              </w:rPr>
            </w:pPr>
            <w:r w:rsidRPr="00CE631B">
              <w:rPr>
                <w:rFonts w:ascii="Arial Narrow" w:eastAsiaTheme="minorEastAsia" w:hAnsi="Arial Narrow" w:cs="Arial"/>
                <w:b/>
                <w:caps/>
                <w:color w:val="FFFFFF" w:themeColor="background1"/>
                <w:sz w:val="28"/>
                <w:szCs w:val="28"/>
              </w:rPr>
              <w:t xml:space="preserve">Beyond 72 hours </w:t>
            </w:r>
          </w:p>
        </w:tc>
      </w:tr>
      <w:tr w:rsidR="001050C4" w:rsidRPr="00CE631B" w14:paraId="3AB1EB73" w14:textId="77777777" w:rsidTr="00C82B00">
        <w:trPr>
          <w:trHeight w:val="845"/>
          <w:jc w:val="center"/>
        </w:trPr>
        <w:tc>
          <w:tcPr>
            <w:tcW w:w="3325" w:type="dxa"/>
            <w:vAlign w:val="center"/>
          </w:tcPr>
          <w:p w14:paraId="2C0EE341" w14:textId="77777777" w:rsidR="001050C4" w:rsidRPr="00CE631B" w:rsidRDefault="001050C4" w:rsidP="00C82B00">
            <w:pPr>
              <w:spacing w:after="0"/>
              <w:rPr>
                <w:rFonts w:eastAsiaTheme="minorEastAsia" w:cs="Arial"/>
                <w:bCs/>
                <w:sz w:val="22"/>
                <w:szCs w:val="22"/>
              </w:rPr>
            </w:pPr>
            <w:r w:rsidRPr="00CE631B">
              <w:rPr>
                <w:rFonts w:eastAsiaTheme="minorEastAsia" w:cs="Arial"/>
                <w:bCs/>
                <w:sz w:val="22"/>
                <w:szCs w:val="22"/>
              </w:rPr>
              <w:t xml:space="preserve">To have clean water available to all counties </w:t>
            </w:r>
          </w:p>
        </w:tc>
        <w:tc>
          <w:tcPr>
            <w:tcW w:w="1530" w:type="dxa"/>
            <w:vAlign w:val="center"/>
          </w:tcPr>
          <w:p w14:paraId="5230FC05" w14:textId="77777777" w:rsidR="001050C4" w:rsidRPr="00CE631B" w:rsidRDefault="001050C4" w:rsidP="00C82B00">
            <w:pPr>
              <w:spacing w:after="0"/>
              <w:jc w:val="center"/>
              <w:rPr>
                <w:rFonts w:eastAsiaTheme="minorEastAsia" w:cs="Arial"/>
                <w:bCs/>
                <w:sz w:val="22"/>
                <w:szCs w:val="22"/>
              </w:rPr>
            </w:pPr>
            <w:r w:rsidRPr="00CE631B">
              <w:rPr>
                <w:rFonts w:eastAsiaTheme="minorEastAsia" w:cs="Arial"/>
                <w:bCs/>
                <w:sz w:val="22"/>
                <w:szCs w:val="22"/>
              </w:rPr>
              <w:t>__  __</w:t>
            </w:r>
          </w:p>
        </w:tc>
        <w:tc>
          <w:tcPr>
            <w:tcW w:w="2070" w:type="dxa"/>
            <w:vAlign w:val="center"/>
          </w:tcPr>
          <w:p w14:paraId="3C4129A1" w14:textId="77777777" w:rsidR="001050C4" w:rsidRPr="00CE631B" w:rsidRDefault="001050C4" w:rsidP="00C82B00">
            <w:pPr>
              <w:numPr>
                <w:ilvl w:val="0"/>
                <w:numId w:val="29"/>
              </w:numPr>
              <w:spacing w:after="0"/>
              <w:rPr>
                <w:rFonts w:eastAsiaTheme="minorEastAsia" w:cs="Arial"/>
                <w:bCs/>
                <w:sz w:val="22"/>
                <w:szCs w:val="22"/>
              </w:rPr>
            </w:pPr>
            <w:r w:rsidRPr="00CE631B">
              <w:rPr>
                <w:rFonts w:eastAsiaTheme="minorEastAsia" w:cs="Arial"/>
                <w:bCs/>
                <w:sz w:val="22"/>
                <w:szCs w:val="22"/>
              </w:rPr>
              <w:t>EPA</w:t>
            </w:r>
          </w:p>
          <w:p w14:paraId="2AE6C8DA" w14:textId="77777777" w:rsidR="001050C4" w:rsidRPr="00CE631B" w:rsidRDefault="001050C4" w:rsidP="00C82B00">
            <w:pPr>
              <w:numPr>
                <w:ilvl w:val="0"/>
                <w:numId w:val="29"/>
              </w:numPr>
              <w:spacing w:after="0"/>
              <w:rPr>
                <w:rFonts w:eastAsiaTheme="minorEastAsia" w:cs="Arial"/>
                <w:bCs/>
                <w:sz w:val="22"/>
                <w:szCs w:val="22"/>
              </w:rPr>
            </w:pPr>
            <w:r w:rsidRPr="00CE631B">
              <w:rPr>
                <w:rFonts w:eastAsiaTheme="minorEastAsia" w:cs="Arial"/>
                <w:bCs/>
                <w:sz w:val="22"/>
                <w:szCs w:val="22"/>
              </w:rPr>
              <w:t>ISDH</w:t>
            </w:r>
          </w:p>
          <w:p w14:paraId="72B411FC" w14:textId="77777777" w:rsidR="001050C4" w:rsidRPr="00CE631B" w:rsidRDefault="001050C4" w:rsidP="00C82B00">
            <w:pPr>
              <w:numPr>
                <w:ilvl w:val="0"/>
                <w:numId w:val="29"/>
              </w:numPr>
              <w:spacing w:after="0"/>
              <w:rPr>
                <w:rFonts w:eastAsiaTheme="minorEastAsia" w:cs="Arial"/>
                <w:bCs/>
                <w:sz w:val="22"/>
                <w:szCs w:val="22"/>
              </w:rPr>
            </w:pPr>
            <w:r w:rsidRPr="00CE631B">
              <w:rPr>
                <w:rFonts w:eastAsiaTheme="minorEastAsia" w:cs="Arial"/>
                <w:bCs/>
                <w:sz w:val="22"/>
                <w:szCs w:val="22"/>
              </w:rPr>
              <w:t>IDEM Drinking Water staff</w:t>
            </w:r>
          </w:p>
          <w:p w14:paraId="0122D2A2" w14:textId="77777777" w:rsidR="001050C4" w:rsidRPr="00CE631B" w:rsidRDefault="001050C4" w:rsidP="00C82B00">
            <w:pPr>
              <w:numPr>
                <w:ilvl w:val="0"/>
                <w:numId w:val="29"/>
              </w:numPr>
              <w:spacing w:after="0"/>
              <w:rPr>
                <w:rFonts w:eastAsiaTheme="minorEastAsia" w:cs="Arial"/>
                <w:bCs/>
                <w:sz w:val="22"/>
                <w:szCs w:val="22"/>
              </w:rPr>
            </w:pPr>
            <w:r w:rsidRPr="00CE631B">
              <w:rPr>
                <w:rFonts w:eastAsiaTheme="minorEastAsia" w:cs="Arial"/>
                <w:bCs/>
                <w:sz w:val="22"/>
                <w:szCs w:val="22"/>
              </w:rPr>
              <w:t>IDHS Logistics</w:t>
            </w:r>
          </w:p>
        </w:tc>
        <w:tc>
          <w:tcPr>
            <w:tcW w:w="3587" w:type="dxa"/>
            <w:vAlign w:val="center"/>
          </w:tcPr>
          <w:p w14:paraId="2FF73B7D" w14:textId="77777777" w:rsidR="001050C4" w:rsidRPr="00CE631B" w:rsidRDefault="001050C4" w:rsidP="00C82B00">
            <w:pPr>
              <w:spacing w:after="0"/>
              <w:rPr>
                <w:rFonts w:eastAsiaTheme="minorEastAsia" w:cs="Arial"/>
                <w:bCs/>
                <w:sz w:val="22"/>
                <w:szCs w:val="22"/>
              </w:rPr>
            </w:pPr>
            <w:r w:rsidRPr="00CE631B">
              <w:rPr>
                <w:rFonts w:eastAsiaTheme="minorEastAsia" w:cs="Arial"/>
                <w:bCs/>
                <w:sz w:val="22"/>
                <w:szCs w:val="22"/>
              </w:rPr>
              <w:t xml:space="preserve">Carry out mass testing of all water systems and water plants. </w:t>
            </w:r>
          </w:p>
        </w:tc>
      </w:tr>
    </w:tbl>
    <w:p w14:paraId="56A2733B" w14:textId="77777777" w:rsidR="001050C4" w:rsidRDefault="001050C4" w:rsidP="001050C4">
      <w:pPr>
        <w:pStyle w:val="BodyText"/>
        <w:rPr>
          <w:rFonts w:cs="Arial"/>
        </w:rPr>
      </w:pPr>
    </w:p>
    <w:p w14:paraId="388E5463" w14:textId="1F66BAAB" w:rsidR="00B91255" w:rsidRDefault="00B91255" w:rsidP="00DF2953">
      <w:pPr>
        <w:pStyle w:val="TABLE"/>
      </w:pPr>
      <w:bookmarkStart w:id="104" w:name="_Toc93478460"/>
      <w:bookmarkStart w:id="105" w:name="_Toc95724542"/>
      <w:r>
        <w:t>Table 1</w:t>
      </w:r>
      <w:r w:rsidR="000F4373">
        <w:t>1</w:t>
      </w:r>
      <w:r>
        <w:t>. ESF 10 General tasks</w:t>
      </w:r>
      <w:bookmarkEnd w:id="104"/>
      <w:bookmarkEnd w:id="105"/>
    </w:p>
    <w:tbl>
      <w:tblPr>
        <w:tblStyle w:val="TableGrid7"/>
        <w:tblW w:w="10656" w:type="dxa"/>
        <w:jc w:val="center"/>
        <w:tblLook w:val="04A0" w:firstRow="1" w:lastRow="0" w:firstColumn="1" w:lastColumn="0" w:noHBand="0" w:noVBand="1"/>
      </w:tblPr>
      <w:tblGrid>
        <w:gridCol w:w="3644"/>
        <w:gridCol w:w="1551"/>
        <w:gridCol w:w="5461"/>
      </w:tblGrid>
      <w:tr w:rsidR="00364F70" w:rsidRPr="00364F70" w14:paraId="0C4BD6A9" w14:textId="77777777" w:rsidTr="00364F70">
        <w:trPr>
          <w:trHeight w:val="353"/>
          <w:jc w:val="center"/>
        </w:trPr>
        <w:tc>
          <w:tcPr>
            <w:tcW w:w="3595" w:type="dxa"/>
            <w:shd w:val="clear" w:color="auto" w:fill="C00000"/>
            <w:vAlign w:val="center"/>
          </w:tcPr>
          <w:p w14:paraId="2D84B829" w14:textId="77777777" w:rsidR="00364F70" w:rsidRPr="00364F70" w:rsidRDefault="00364F70" w:rsidP="00364F70">
            <w:pPr>
              <w:spacing w:after="0"/>
              <w:jc w:val="center"/>
              <w:rPr>
                <w:rFonts w:ascii="Arial Narrow" w:eastAsiaTheme="minorEastAsia" w:hAnsi="Arial Narrow" w:cs="Arial"/>
                <w:b/>
                <w:caps/>
                <w:color w:val="FFFFFF" w:themeColor="background1"/>
                <w:sz w:val="28"/>
                <w:szCs w:val="28"/>
              </w:rPr>
            </w:pPr>
            <w:r w:rsidRPr="00364F70">
              <w:rPr>
                <w:rFonts w:ascii="Arial Narrow" w:eastAsiaTheme="minorEastAsia" w:hAnsi="Arial Narrow" w:cs="Arial"/>
                <w:b/>
                <w:caps/>
                <w:color w:val="FFFFFF" w:themeColor="background1"/>
                <w:sz w:val="28"/>
                <w:szCs w:val="28"/>
              </w:rPr>
              <w:t>Objective</w:t>
            </w:r>
          </w:p>
        </w:tc>
        <w:tc>
          <w:tcPr>
            <w:tcW w:w="1530" w:type="dxa"/>
            <w:shd w:val="clear" w:color="auto" w:fill="C00000"/>
            <w:vAlign w:val="center"/>
          </w:tcPr>
          <w:p w14:paraId="5799B876" w14:textId="77777777" w:rsidR="00364F70" w:rsidRPr="00364F70" w:rsidRDefault="00364F70" w:rsidP="00364F70">
            <w:pPr>
              <w:spacing w:after="0"/>
              <w:ind w:left="-144" w:right="-144"/>
              <w:jc w:val="center"/>
              <w:rPr>
                <w:rFonts w:ascii="Arial Narrow" w:eastAsiaTheme="minorEastAsia" w:hAnsi="Arial Narrow" w:cs="Arial"/>
                <w:b/>
                <w:caps/>
                <w:color w:val="FFFFFF" w:themeColor="background1"/>
                <w:sz w:val="28"/>
                <w:szCs w:val="28"/>
              </w:rPr>
            </w:pPr>
            <w:r w:rsidRPr="00364F70">
              <w:rPr>
                <w:rFonts w:ascii="Arial Narrow" w:eastAsiaTheme="minorEastAsia" w:hAnsi="Arial Narrow" w:cs="Arial"/>
                <w:b/>
                <w:caps/>
                <w:color w:val="FFFFFF" w:themeColor="background1"/>
                <w:sz w:val="28"/>
                <w:szCs w:val="28"/>
              </w:rPr>
              <w:t xml:space="preserve">Support needed from </w:t>
            </w:r>
          </w:p>
        </w:tc>
        <w:tc>
          <w:tcPr>
            <w:tcW w:w="5387" w:type="dxa"/>
            <w:shd w:val="clear" w:color="auto" w:fill="C00000"/>
            <w:vAlign w:val="center"/>
          </w:tcPr>
          <w:p w14:paraId="3F467037" w14:textId="77777777" w:rsidR="00364F70" w:rsidRPr="00364F70" w:rsidRDefault="00364F70" w:rsidP="00364F70">
            <w:pPr>
              <w:spacing w:after="0"/>
              <w:jc w:val="center"/>
              <w:rPr>
                <w:rFonts w:ascii="Arial Narrow" w:eastAsiaTheme="minorEastAsia" w:hAnsi="Arial Narrow" w:cs="Arial"/>
                <w:b/>
                <w:caps/>
                <w:color w:val="FFFFFF" w:themeColor="background1"/>
                <w:sz w:val="28"/>
                <w:szCs w:val="28"/>
              </w:rPr>
            </w:pPr>
            <w:r w:rsidRPr="00364F70">
              <w:rPr>
                <w:rFonts w:ascii="Arial Narrow" w:eastAsiaTheme="minorEastAsia" w:hAnsi="Arial Narrow" w:cs="Arial"/>
                <w:b/>
                <w:caps/>
                <w:color w:val="FFFFFF" w:themeColor="background1"/>
                <w:sz w:val="28"/>
                <w:szCs w:val="28"/>
              </w:rPr>
              <w:t>Mission-Essential Tasks</w:t>
            </w:r>
          </w:p>
        </w:tc>
      </w:tr>
      <w:tr w:rsidR="00364F70" w:rsidRPr="00364F70" w14:paraId="69FE611B" w14:textId="77777777" w:rsidTr="00364F70">
        <w:trPr>
          <w:trHeight w:val="353"/>
          <w:jc w:val="center"/>
        </w:trPr>
        <w:tc>
          <w:tcPr>
            <w:tcW w:w="10512" w:type="dxa"/>
            <w:gridSpan w:val="3"/>
            <w:shd w:val="clear" w:color="auto" w:fill="17365D" w:themeFill="text2" w:themeFillShade="BF"/>
            <w:vAlign w:val="center"/>
          </w:tcPr>
          <w:p w14:paraId="5476BB5A" w14:textId="77777777" w:rsidR="00364F70" w:rsidRPr="00364F70" w:rsidRDefault="00364F70" w:rsidP="00364F70">
            <w:pPr>
              <w:spacing w:after="0"/>
              <w:jc w:val="center"/>
              <w:rPr>
                <w:rFonts w:ascii="Arial Narrow" w:eastAsiaTheme="minorEastAsia" w:hAnsi="Arial Narrow" w:cs="Arial"/>
                <w:b/>
                <w:caps/>
                <w:sz w:val="28"/>
                <w:szCs w:val="28"/>
              </w:rPr>
            </w:pPr>
            <w:r w:rsidRPr="00364F70">
              <w:rPr>
                <w:rFonts w:ascii="Arial Narrow" w:eastAsiaTheme="minorEastAsia" w:hAnsi="Arial Narrow" w:cs="Arial"/>
                <w:b/>
                <w:caps/>
                <w:color w:val="FFFFFF" w:themeColor="background1"/>
                <w:sz w:val="28"/>
                <w:szCs w:val="28"/>
              </w:rPr>
              <w:t>0 – 24 hours</w:t>
            </w:r>
          </w:p>
        </w:tc>
      </w:tr>
      <w:tr w:rsidR="00364F70" w:rsidRPr="00364F70" w14:paraId="4BBACA56" w14:textId="77777777" w:rsidTr="00364F70">
        <w:trPr>
          <w:trHeight w:val="353"/>
          <w:jc w:val="center"/>
        </w:trPr>
        <w:tc>
          <w:tcPr>
            <w:tcW w:w="3595" w:type="dxa"/>
            <w:vMerge w:val="restart"/>
            <w:vAlign w:val="center"/>
          </w:tcPr>
          <w:p w14:paraId="5EE03AD9" w14:textId="77777777" w:rsidR="00364F70" w:rsidRPr="00364F70" w:rsidRDefault="00364F70" w:rsidP="00364F70">
            <w:pPr>
              <w:spacing w:after="0"/>
              <w:ind w:left="-72" w:right="-72"/>
              <w:rPr>
                <w:rFonts w:eastAsiaTheme="minorEastAsia" w:cs="Arial"/>
                <w:bCs/>
                <w:sz w:val="22"/>
                <w:szCs w:val="22"/>
              </w:rPr>
            </w:pPr>
            <w:r w:rsidRPr="00364F70">
              <w:rPr>
                <w:rFonts w:eastAsiaTheme="minorEastAsia" w:cs="Arial"/>
                <w:bCs/>
                <w:sz w:val="22"/>
                <w:szCs w:val="22"/>
              </w:rPr>
              <w:t>To maintain the common operating picture (COP) and contribute to the Incident Action Plan (IAP)</w:t>
            </w:r>
          </w:p>
        </w:tc>
        <w:tc>
          <w:tcPr>
            <w:tcW w:w="1530" w:type="dxa"/>
          </w:tcPr>
          <w:p w14:paraId="5B3E8234" w14:textId="77777777" w:rsidR="00364F70" w:rsidRPr="00364F70" w:rsidRDefault="00364F70" w:rsidP="00364F70">
            <w:pPr>
              <w:spacing w:after="0"/>
              <w:jc w:val="center"/>
              <w:rPr>
                <w:rFonts w:eastAsiaTheme="minorEastAsia" w:cs="Arial"/>
                <w:bCs/>
                <w:sz w:val="22"/>
                <w:szCs w:val="22"/>
              </w:rPr>
            </w:pPr>
            <w:r w:rsidRPr="00364F70">
              <w:rPr>
                <w:rFonts w:eastAsiaTheme="minorEastAsia" w:cs="Arial"/>
                <w:bCs/>
                <w:sz w:val="22"/>
                <w:szCs w:val="22"/>
              </w:rPr>
              <w:t>__  __</w:t>
            </w:r>
          </w:p>
        </w:tc>
        <w:tc>
          <w:tcPr>
            <w:tcW w:w="5387" w:type="dxa"/>
            <w:vAlign w:val="center"/>
          </w:tcPr>
          <w:p w14:paraId="0815E9E6" w14:textId="77777777" w:rsidR="00364F70" w:rsidRPr="00364F70" w:rsidRDefault="00364F70" w:rsidP="00364F70">
            <w:pPr>
              <w:spacing w:after="0"/>
              <w:ind w:left="-72" w:right="-72"/>
              <w:rPr>
                <w:rFonts w:eastAsiaTheme="minorEastAsia" w:cs="Arial"/>
                <w:bCs/>
                <w:sz w:val="22"/>
                <w:szCs w:val="22"/>
              </w:rPr>
            </w:pPr>
            <w:r w:rsidRPr="00364F70">
              <w:rPr>
                <w:rFonts w:eastAsiaTheme="minorEastAsia" w:cs="Arial"/>
                <w:bCs/>
                <w:sz w:val="22"/>
                <w:szCs w:val="22"/>
              </w:rPr>
              <w:t xml:space="preserve">Provide situational information to the SEOC. </w:t>
            </w:r>
          </w:p>
        </w:tc>
      </w:tr>
      <w:tr w:rsidR="00364F70" w:rsidRPr="00364F70" w14:paraId="6ACB6D2F" w14:textId="77777777" w:rsidTr="00364F70">
        <w:trPr>
          <w:trHeight w:val="368"/>
          <w:jc w:val="center"/>
        </w:trPr>
        <w:tc>
          <w:tcPr>
            <w:tcW w:w="3595" w:type="dxa"/>
            <w:vMerge/>
          </w:tcPr>
          <w:p w14:paraId="57F11E68" w14:textId="77777777" w:rsidR="00364F70" w:rsidRPr="00364F70" w:rsidRDefault="00364F70" w:rsidP="00364F70">
            <w:pPr>
              <w:spacing w:after="0"/>
              <w:jc w:val="both"/>
              <w:rPr>
                <w:rFonts w:eastAsiaTheme="minorEastAsia" w:cs="Arial"/>
                <w:bCs/>
                <w:sz w:val="22"/>
                <w:szCs w:val="22"/>
              </w:rPr>
            </w:pPr>
          </w:p>
        </w:tc>
        <w:tc>
          <w:tcPr>
            <w:tcW w:w="1530" w:type="dxa"/>
          </w:tcPr>
          <w:p w14:paraId="58285B77" w14:textId="77777777" w:rsidR="00364F70" w:rsidRPr="00364F70" w:rsidRDefault="00364F70" w:rsidP="00364F70">
            <w:pPr>
              <w:spacing w:after="0"/>
              <w:jc w:val="center"/>
              <w:rPr>
                <w:rFonts w:eastAsiaTheme="minorEastAsia" w:cs="Arial"/>
                <w:bCs/>
                <w:sz w:val="22"/>
                <w:szCs w:val="22"/>
              </w:rPr>
            </w:pPr>
            <w:r w:rsidRPr="00364F70">
              <w:rPr>
                <w:rFonts w:eastAsiaTheme="minorEastAsia" w:cs="Arial"/>
                <w:bCs/>
                <w:sz w:val="22"/>
                <w:szCs w:val="22"/>
              </w:rPr>
              <w:t>__  __</w:t>
            </w:r>
          </w:p>
        </w:tc>
        <w:tc>
          <w:tcPr>
            <w:tcW w:w="5387" w:type="dxa"/>
            <w:vAlign w:val="center"/>
          </w:tcPr>
          <w:p w14:paraId="1F49BC59" w14:textId="77777777" w:rsidR="00364F70" w:rsidRPr="00364F70" w:rsidRDefault="00364F70" w:rsidP="00364F70">
            <w:pPr>
              <w:spacing w:after="0"/>
              <w:ind w:left="-72" w:right="-72"/>
              <w:rPr>
                <w:rFonts w:eastAsiaTheme="minorEastAsia" w:cs="Arial"/>
                <w:bCs/>
                <w:sz w:val="22"/>
                <w:szCs w:val="22"/>
              </w:rPr>
            </w:pPr>
            <w:r w:rsidRPr="00364F70">
              <w:rPr>
                <w:rFonts w:eastAsiaTheme="minorEastAsia" w:cs="Arial"/>
                <w:bCs/>
                <w:sz w:val="22"/>
                <w:szCs w:val="22"/>
              </w:rPr>
              <w:t xml:space="preserve">Gather intelligence for summarizing and placement into WebEOC; support developing the State IAP. </w:t>
            </w:r>
          </w:p>
        </w:tc>
      </w:tr>
      <w:tr w:rsidR="00364F70" w:rsidRPr="00364F70" w14:paraId="19CEF49B" w14:textId="77777777" w:rsidTr="00364F70">
        <w:trPr>
          <w:trHeight w:val="353"/>
          <w:jc w:val="center"/>
        </w:trPr>
        <w:tc>
          <w:tcPr>
            <w:tcW w:w="3595" w:type="dxa"/>
            <w:vMerge/>
          </w:tcPr>
          <w:p w14:paraId="19288F86" w14:textId="77777777" w:rsidR="00364F70" w:rsidRPr="00364F70" w:rsidRDefault="00364F70" w:rsidP="00364F70">
            <w:pPr>
              <w:spacing w:after="0"/>
              <w:jc w:val="both"/>
              <w:rPr>
                <w:rFonts w:eastAsiaTheme="minorEastAsia" w:cs="Arial"/>
                <w:bCs/>
                <w:sz w:val="22"/>
                <w:szCs w:val="22"/>
              </w:rPr>
            </w:pPr>
          </w:p>
        </w:tc>
        <w:tc>
          <w:tcPr>
            <w:tcW w:w="1530" w:type="dxa"/>
          </w:tcPr>
          <w:p w14:paraId="4416CD70" w14:textId="77777777" w:rsidR="00364F70" w:rsidRPr="00364F70" w:rsidRDefault="00364F70" w:rsidP="00364F70">
            <w:pPr>
              <w:spacing w:after="0"/>
              <w:jc w:val="center"/>
              <w:rPr>
                <w:rFonts w:eastAsiaTheme="minorEastAsia" w:cs="Arial"/>
                <w:bCs/>
                <w:sz w:val="22"/>
                <w:szCs w:val="22"/>
              </w:rPr>
            </w:pPr>
            <w:r w:rsidRPr="00364F70">
              <w:rPr>
                <w:rFonts w:eastAsiaTheme="minorEastAsia" w:cs="Arial"/>
                <w:bCs/>
                <w:sz w:val="22"/>
                <w:szCs w:val="22"/>
              </w:rPr>
              <w:t>__  __</w:t>
            </w:r>
          </w:p>
        </w:tc>
        <w:tc>
          <w:tcPr>
            <w:tcW w:w="5387" w:type="dxa"/>
            <w:vAlign w:val="center"/>
          </w:tcPr>
          <w:p w14:paraId="39D41FA6" w14:textId="77777777" w:rsidR="00364F70" w:rsidRPr="00364F70" w:rsidRDefault="00364F70" w:rsidP="00364F70">
            <w:pPr>
              <w:spacing w:after="0"/>
              <w:ind w:left="-72" w:right="-72"/>
              <w:rPr>
                <w:rFonts w:eastAsiaTheme="minorEastAsia" w:cs="Arial"/>
                <w:bCs/>
                <w:sz w:val="22"/>
                <w:szCs w:val="22"/>
              </w:rPr>
            </w:pPr>
            <w:r w:rsidRPr="00364F70">
              <w:rPr>
                <w:rFonts w:eastAsiaTheme="minorEastAsia" w:cs="Arial"/>
                <w:bCs/>
                <w:sz w:val="22"/>
                <w:szCs w:val="22"/>
              </w:rPr>
              <w:t>Reach out to local members of the Mutual Aid Box Alarm System (MABAS) to maintain situational awareness.</w:t>
            </w:r>
          </w:p>
        </w:tc>
      </w:tr>
      <w:tr w:rsidR="00364F70" w:rsidRPr="00364F70" w14:paraId="667D7863" w14:textId="77777777" w:rsidTr="00364F70">
        <w:trPr>
          <w:trHeight w:val="353"/>
          <w:jc w:val="center"/>
        </w:trPr>
        <w:tc>
          <w:tcPr>
            <w:tcW w:w="10512" w:type="dxa"/>
            <w:gridSpan w:val="3"/>
            <w:shd w:val="clear" w:color="auto" w:fill="17365D" w:themeFill="text2" w:themeFillShade="BF"/>
            <w:vAlign w:val="center"/>
          </w:tcPr>
          <w:p w14:paraId="338A94DC" w14:textId="77777777" w:rsidR="00364F70" w:rsidRPr="00364F70" w:rsidRDefault="00364F70" w:rsidP="00364F70">
            <w:pPr>
              <w:spacing w:after="0"/>
              <w:jc w:val="center"/>
              <w:rPr>
                <w:rFonts w:ascii="Arial Narrow" w:eastAsiaTheme="minorEastAsia" w:hAnsi="Arial Narrow" w:cs="Arial"/>
                <w:b/>
                <w:caps/>
                <w:sz w:val="28"/>
                <w:szCs w:val="28"/>
              </w:rPr>
            </w:pPr>
            <w:r w:rsidRPr="00364F70">
              <w:rPr>
                <w:rFonts w:ascii="Arial Narrow" w:eastAsiaTheme="minorEastAsia" w:hAnsi="Arial Narrow" w:cs="Arial"/>
                <w:b/>
                <w:caps/>
                <w:color w:val="FFFFFF" w:themeColor="background1"/>
                <w:sz w:val="28"/>
                <w:szCs w:val="28"/>
              </w:rPr>
              <w:t>24 – 72 hours</w:t>
            </w:r>
          </w:p>
        </w:tc>
      </w:tr>
      <w:tr w:rsidR="00364F70" w:rsidRPr="00364F70" w14:paraId="0FB61F20" w14:textId="77777777" w:rsidTr="00364F70">
        <w:trPr>
          <w:trHeight w:val="353"/>
          <w:jc w:val="center"/>
        </w:trPr>
        <w:tc>
          <w:tcPr>
            <w:tcW w:w="3595" w:type="dxa"/>
            <w:vMerge w:val="restart"/>
            <w:vAlign w:val="center"/>
          </w:tcPr>
          <w:p w14:paraId="76805E34" w14:textId="77777777" w:rsidR="00364F70" w:rsidRPr="00364F70" w:rsidRDefault="00364F70" w:rsidP="00364F70">
            <w:pPr>
              <w:spacing w:after="0"/>
              <w:ind w:left="-72" w:right="-72"/>
              <w:rPr>
                <w:rFonts w:eastAsiaTheme="minorEastAsia" w:cs="Arial"/>
                <w:bCs/>
                <w:sz w:val="22"/>
                <w:szCs w:val="22"/>
              </w:rPr>
            </w:pPr>
            <w:r w:rsidRPr="00364F70">
              <w:rPr>
                <w:rFonts w:eastAsiaTheme="minorEastAsia" w:cs="Arial"/>
                <w:bCs/>
                <w:sz w:val="22"/>
                <w:szCs w:val="22"/>
              </w:rPr>
              <w:t>To continue maintaining the COP and contributing to the IAP</w:t>
            </w:r>
          </w:p>
        </w:tc>
        <w:tc>
          <w:tcPr>
            <w:tcW w:w="1530" w:type="dxa"/>
          </w:tcPr>
          <w:p w14:paraId="35AAF4D7" w14:textId="77777777" w:rsidR="00364F70" w:rsidRPr="00364F70" w:rsidRDefault="00364F70" w:rsidP="00364F70">
            <w:pPr>
              <w:spacing w:after="0"/>
              <w:jc w:val="center"/>
              <w:rPr>
                <w:rFonts w:eastAsiaTheme="minorEastAsia" w:cs="Arial"/>
                <w:bCs/>
                <w:sz w:val="22"/>
                <w:szCs w:val="22"/>
              </w:rPr>
            </w:pPr>
            <w:r w:rsidRPr="00364F70">
              <w:rPr>
                <w:rFonts w:eastAsiaTheme="minorEastAsia" w:cs="Arial"/>
                <w:bCs/>
                <w:sz w:val="22"/>
                <w:szCs w:val="22"/>
              </w:rPr>
              <w:t>__  __</w:t>
            </w:r>
          </w:p>
        </w:tc>
        <w:tc>
          <w:tcPr>
            <w:tcW w:w="5387" w:type="dxa"/>
            <w:vAlign w:val="center"/>
          </w:tcPr>
          <w:p w14:paraId="7A7FB0FF" w14:textId="77777777" w:rsidR="00364F70" w:rsidRPr="00364F70" w:rsidRDefault="00364F70" w:rsidP="00364F70">
            <w:pPr>
              <w:spacing w:after="0"/>
              <w:ind w:left="-72" w:right="-72"/>
              <w:rPr>
                <w:rFonts w:eastAsiaTheme="minorEastAsia" w:cs="Arial"/>
                <w:bCs/>
                <w:sz w:val="22"/>
                <w:szCs w:val="22"/>
              </w:rPr>
            </w:pPr>
            <w:r w:rsidRPr="00364F70">
              <w:rPr>
                <w:rFonts w:eastAsiaTheme="minorEastAsia" w:cs="Arial"/>
                <w:bCs/>
                <w:sz w:val="22"/>
                <w:szCs w:val="22"/>
              </w:rPr>
              <w:t xml:space="preserve">Provide situational information to the SEOC. </w:t>
            </w:r>
          </w:p>
        </w:tc>
      </w:tr>
      <w:tr w:rsidR="00364F70" w:rsidRPr="00364F70" w14:paraId="0153DE4C" w14:textId="77777777" w:rsidTr="00364F70">
        <w:trPr>
          <w:trHeight w:val="353"/>
          <w:jc w:val="center"/>
        </w:trPr>
        <w:tc>
          <w:tcPr>
            <w:tcW w:w="3595" w:type="dxa"/>
            <w:vMerge/>
          </w:tcPr>
          <w:p w14:paraId="58D4C519" w14:textId="77777777" w:rsidR="00364F70" w:rsidRPr="00364F70" w:rsidRDefault="00364F70" w:rsidP="00364F70">
            <w:pPr>
              <w:spacing w:after="0"/>
              <w:jc w:val="both"/>
              <w:rPr>
                <w:rFonts w:eastAsiaTheme="minorEastAsia" w:cs="Arial"/>
                <w:bCs/>
                <w:sz w:val="22"/>
                <w:szCs w:val="22"/>
              </w:rPr>
            </w:pPr>
          </w:p>
        </w:tc>
        <w:tc>
          <w:tcPr>
            <w:tcW w:w="1530" w:type="dxa"/>
          </w:tcPr>
          <w:p w14:paraId="759A2BF1" w14:textId="77777777" w:rsidR="00364F70" w:rsidRPr="00364F70" w:rsidRDefault="00364F70" w:rsidP="00364F70">
            <w:pPr>
              <w:spacing w:after="0"/>
              <w:jc w:val="center"/>
              <w:rPr>
                <w:rFonts w:eastAsiaTheme="minorEastAsia" w:cs="Arial"/>
                <w:bCs/>
                <w:sz w:val="22"/>
                <w:szCs w:val="22"/>
              </w:rPr>
            </w:pPr>
            <w:r w:rsidRPr="00364F70">
              <w:rPr>
                <w:rFonts w:eastAsiaTheme="minorEastAsia" w:cs="Arial"/>
                <w:bCs/>
                <w:sz w:val="22"/>
                <w:szCs w:val="22"/>
              </w:rPr>
              <w:t>__  __</w:t>
            </w:r>
          </w:p>
        </w:tc>
        <w:tc>
          <w:tcPr>
            <w:tcW w:w="5387" w:type="dxa"/>
            <w:vAlign w:val="center"/>
          </w:tcPr>
          <w:p w14:paraId="3694B0EA" w14:textId="77777777" w:rsidR="00364F70" w:rsidRPr="00364F70" w:rsidRDefault="00364F70" w:rsidP="00364F70">
            <w:pPr>
              <w:spacing w:after="0"/>
              <w:ind w:left="-72" w:right="-72"/>
              <w:rPr>
                <w:rFonts w:eastAsiaTheme="minorEastAsia" w:cs="Arial"/>
                <w:bCs/>
                <w:sz w:val="22"/>
                <w:szCs w:val="22"/>
              </w:rPr>
            </w:pPr>
            <w:r w:rsidRPr="00364F70">
              <w:rPr>
                <w:rFonts w:eastAsiaTheme="minorEastAsia" w:cs="Arial"/>
                <w:bCs/>
                <w:sz w:val="22"/>
                <w:szCs w:val="22"/>
              </w:rPr>
              <w:t xml:space="preserve">Continue to collect intelligence from the field. </w:t>
            </w:r>
          </w:p>
        </w:tc>
      </w:tr>
      <w:tr w:rsidR="00364F70" w:rsidRPr="00364F70" w14:paraId="451737FB" w14:textId="77777777" w:rsidTr="00364F70">
        <w:trPr>
          <w:trHeight w:val="353"/>
          <w:jc w:val="center"/>
        </w:trPr>
        <w:tc>
          <w:tcPr>
            <w:tcW w:w="3595" w:type="dxa"/>
            <w:vMerge/>
          </w:tcPr>
          <w:p w14:paraId="0983C28F" w14:textId="77777777" w:rsidR="00364F70" w:rsidRPr="00364F70" w:rsidRDefault="00364F70" w:rsidP="00364F70">
            <w:pPr>
              <w:spacing w:after="0"/>
              <w:jc w:val="both"/>
              <w:rPr>
                <w:rFonts w:eastAsiaTheme="minorEastAsia" w:cs="Arial"/>
                <w:bCs/>
                <w:sz w:val="22"/>
                <w:szCs w:val="22"/>
              </w:rPr>
            </w:pPr>
          </w:p>
        </w:tc>
        <w:tc>
          <w:tcPr>
            <w:tcW w:w="1530" w:type="dxa"/>
          </w:tcPr>
          <w:p w14:paraId="1ECB9D3A" w14:textId="77777777" w:rsidR="00364F70" w:rsidRPr="00364F70" w:rsidRDefault="00364F70" w:rsidP="00364F70">
            <w:pPr>
              <w:spacing w:after="0"/>
              <w:jc w:val="center"/>
              <w:rPr>
                <w:rFonts w:eastAsiaTheme="minorEastAsia" w:cs="Arial"/>
                <w:bCs/>
                <w:sz w:val="22"/>
                <w:szCs w:val="22"/>
              </w:rPr>
            </w:pPr>
            <w:r w:rsidRPr="00364F70">
              <w:rPr>
                <w:rFonts w:eastAsiaTheme="minorEastAsia" w:cs="Arial"/>
                <w:bCs/>
                <w:sz w:val="22"/>
                <w:szCs w:val="22"/>
              </w:rPr>
              <w:t>__  __</w:t>
            </w:r>
          </w:p>
        </w:tc>
        <w:tc>
          <w:tcPr>
            <w:tcW w:w="5387" w:type="dxa"/>
            <w:vAlign w:val="center"/>
          </w:tcPr>
          <w:p w14:paraId="045B7EAC" w14:textId="77777777" w:rsidR="00364F70" w:rsidRPr="00364F70" w:rsidRDefault="00364F70" w:rsidP="00364F70">
            <w:pPr>
              <w:spacing w:after="0"/>
              <w:ind w:left="-72" w:right="-72"/>
              <w:rPr>
                <w:rFonts w:eastAsiaTheme="minorEastAsia" w:cs="Arial"/>
                <w:bCs/>
                <w:sz w:val="22"/>
                <w:szCs w:val="22"/>
              </w:rPr>
            </w:pPr>
            <w:r w:rsidRPr="00364F70">
              <w:rPr>
                <w:rFonts w:eastAsiaTheme="minorEastAsia" w:cs="Arial"/>
                <w:bCs/>
                <w:sz w:val="22"/>
                <w:szCs w:val="22"/>
              </w:rPr>
              <w:t xml:space="preserve">Communicate the status and existing capabilities of all ESF 10 agencies to prioritize needs. </w:t>
            </w:r>
          </w:p>
        </w:tc>
      </w:tr>
      <w:tr w:rsidR="00364F70" w:rsidRPr="00364F70" w14:paraId="73BEB2CA" w14:textId="77777777" w:rsidTr="00364F70">
        <w:trPr>
          <w:trHeight w:val="353"/>
          <w:jc w:val="center"/>
        </w:trPr>
        <w:tc>
          <w:tcPr>
            <w:tcW w:w="3595" w:type="dxa"/>
            <w:vMerge/>
          </w:tcPr>
          <w:p w14:paraId="26CB6FD0" w14:textId="77777777" w:rsidR="00364F70" w:rsidRPr="00364F70" w:rsidRDefault="00364F70" w:rsidP="00364F70">
            <w:pPr>
              <w:spacing w:after="0"/>
              <w:jc w:val="both"/>
              <w:rPr>
                <w:rFonts w:eastAsiaTheme="minorEastAsia" w:cs="Arial"/>
                <w:bCs/>
                <w:sz w:val="22"/>
                <w:szCs w:val="22"/>
              </w:rPr>
            </w:pPr>
          </w:p>
        </w:tc>
        <w:tc>
          <w:tcPr>
            <w:tcW w:w="1530" w:type="dxa"/>
          </w:tcPr>
          <w:p w14:paraId="658D55A1" w14:textId="77777777" w:rsidR="00364F70" w:rsidRPr="00364F70" w:rsidRDefault="00364F70" w:rsidP="00364F70">
            <w:pPr>
              <w:spacing w:after="0"/>
              <w:jc w:val="center"/>
              <w:rPr>
                <w:rFonts w:eastAsiaTheme="minorEastAsia" w:cs="Arial"/>
                <w:bCs/>
                <w:sz w:val="22"/>
                <w:szCs w:val="22"/>
              </w:rPr>
            </w:pPr>
            <w:r w:rsidRPr="00364F70">
              <w:rPr>
                <w:rFonts w:eastAsiaTheme="minorEastAsia" w:cs="Arial"/>
                <w:bCs/>
                <w:sz w:val="22"/>
                <w:szCs w:val="22"/>
              </w:rPr>
              <w:t>__  __</w:t>
            </w:r>
          </w:p>
        </w:tc>
        <w:tc>
          <w:tcPr>
            <w:tcW w:w="5387" w:type="dxa"/>
            <w:vAlign w:val="center"/>
          </w:tcPr>
          <w:p w14:paraId="7A1ADDDF" w14:textId="77777777" w:rsidR="00364F70" w:rsidRPr="00364F70" w:rsidRDefault="00364F70" w:rsidP="00364F70">
            <w:pPr>
              <w:spacing w:after="0"/>
              <w:ind w:left="-72" w:right="-72"/>
              <w:rPr>
                <w:rFonts w:eastAsiaTheme="minorEastAsia" w:cs="Arial"/>
                <w:bCs/>
                <w:sz w:val="22"/>
                <w:szCs w:val="22"/>
              </w:rPr>
            </w:pPr>
            <w:r w:rsidRPr="00364F70">
              <w:rPr>
                <w:rFonts w:eastAsiaTheme="minorEastAsia" w:cs="Arial"/>
                <w:bCs/>
                <w:sz w:val="22"/>
                <w:szCs w:val="22"/>
              </w:rPr>
              <w:t xml:space="preserve">Participate in developing the IAP with ESF 5 to determine needs and priorities. </w:t>
            </w:r>
          </w:p>
        </w:tc>
      </w:tr>
      <w:tr w:rsidR="00364F70" w:rsidRPr="00364F70" w14:paraId="5A6BCB35" w14:textId="77777777" w:rsidTr="00364F70">
        <w:trPr>
          <w:trHeight w:val="368"/>
          <w:jc w:val="center"/>
        </w:trPr>
        <w:tc>
          <w:tcPr>
            <w:tcW w:w="10512" w:type="dxa"/>
            <w:gridSpan w:val="3"/>
            <w:shd w:val="clear" w:color="auto" w:fill="17365D" w:themeFill="text2" w:themeFillShade="BF"/>
            <w:vAlign w:val="center"/>
          </w:tcPr>
          <w:p w14:paraId="75DDD61B" w14:textId="77777777" w:rsidR="00364F70" w:rsidRPr="00364F70" w:rsidRDefault="00364F70" w:rsidP="00364F70">
            <w:pPr>
              <w:spacing w:after="0"/>
              <w:jc w:val="center"/>
              <w:rPr>
                <w:rFonts w:ascii="Arial Narrow" w:eastAsiaTheme="minorEastAsia" w:hAnsi="Arial Narrow" w:cs="Arial"/>
                <w:b/>
                <w:caps/>
                <w:sz w:val="28"/>
                <w:szCs w:val="28"/>
              </w:rPr>
            </w:pPr>
            <w:r w:rsidRPr="00364F70">
              <w:rPr>
                <w:rFonts w:ascii="Arial Narrow" w:eastAsiaTheme="minorEastAsia" w:hAnsi="Arial Narrow" w:cs="Arial"/>
                <w:b/>
                <w:caps/>
                <w:color w:val="FFFFFF" w:themeColor="background1"/>
                <w:sz w:val="28"/>
                <w:szCs w:val="28"/>
              </w:rPr>
              <w:t>Beyond 72 hours</w:t>
            </w:r>
          </w:p>
        </w:tc>
      </w:tr>
      <w:tr w:rsidR="00364F70" w:rsidRPr="00364F70" w14:paraId="47DAF5FF" w14:textId="77777777" w:rsidTr="00364F70">
        <w:trPr>
          <w:trHeight w:val="353"/>
          <w:jc w:val="center"/>
        </w:trPr>
        <w:tc>
          <w:tcPr>
            <w:tcW w:w="3595" w:type="dxa"/>
            <w:vMerge w:val="restart"/>
            <w:vAlign w:val="center"/>
          </w:tcPr>
          <w:p w14:paraId="745FA4C4" w14:textId="77777777" w:rsidR="00364F70" w:rsidRPr="00364F70" w:rsidRDefault="00364F70" w:rsidP="00364F70">
            <w:pPr>
              <w:spacing w:after="0"/>
              <w:ind w:left="-72" w:right="-72"/>
              <w:rPr>
                <w:rFonts w:eastAsiaTheme="minorEastAsia" w:cs="Arial"/>
                <w:bCs/>
                <w:sz w:val="22"/>
                <w:szCs w:val="22"/>
              </w:rPr>
            </w:pPr>
            <w:r w:rsidRPr="00364F70">
              <w:rPr>
                <w:rFonts w:eastAsiaTheme="minorEastAsia" w:cs="Arial"/>
                <w:bCs/>
                <w:sz w:val="22"/>
                <w:szCs w:val="22"/>
              </w:rPr>
              <w:t>To continue maintaining the COP and contributing to the IAP</w:t>
            </w:r>
          </w:p>
        </w:tc>
        <w:tc>
          <w:tcPr>
            <w:tcW w:w="1530" w:type="dxa"/>
          </w:tcPr>
          <w:p w14:paraId="1440DE5B" w14:textId="77777777" w:rsidR="00364F70" w:rsidRPr="00364F70" w:rsidRDefault="00364F70" w:rsidP="00364F70">
            <w:pPr>
              <w:spacing w:after="0"/>
              <w:jc w:val="center"/>
              <w:rPr>
                <w:rFonts w:eastAsiaTheme="minorEastAsia" w:cs="Arial"/>
                <w:bCs/>
                <w:sz w:val="22"/>
                <w:szCs w:val="22"/>
              </w:rPr>
            </w:pPr>
            <w:r w:rsidRPr="00364F70">
              <w:rPr>
                <w:rFonts w:eastAsiaTheme="minorEastAsia" w:cs="Arial"/>
                <w:bCs/>
                <w:sz w:val="22"/>
                <w:szCs w:val="22"/>
              </w:rPr>
              <w:t>__  __</w:t>
            </w:r>
          </w:p>
        </w:tc>
        <w:tc>
          <w:tcPr>
            <w:tcW w:w="5387" w:type="dxa"/>
            <w:vAlign w:val="center"/>
          </w:tcPr>
          <w:p w14:paraId="179EF2F2" w14:textId="77777777" w:rsidR="00364F70" w:rsidRPr="00364F70" w:rsidRDefault="00364F70" w:rsidP="00364F70">
            <w:pPr>
              <w:spacing w:after="0"/>
              <w:ind w:left="-72" w:right="-72"/>
              <w:rPr>
                <w:rFonts w:eastAsiaTheme="minorEastAsia" w:cs="Arial"/>
                <w:bCs/>
                <w:sz w:val="22"/>
                <w:szCs w:val="22"/>
              </w:rPr>
            </w:pPr>
            <w:r w:rsidRPr="00364F70">
              <w:rPr>
                <w:rFonts w:eastAsiaTheme="minorEastAsia" w:cs="Arial"/>
                <w:bCs/>
                <w:sz w:val="22"/>
                <w:szCs w:val="22"/>
              </w:rPr>
              <w:t xml:space="preserve">Provide situational information to the SEOC. </w:t>
            </w:r>
          </w:p>
        </w:tc>
      </w:tr>
      <w:tr w:rsidR="00364F70" w:rsidRPr="00364F70" w14:paraId="37FCE7E3" w14:textId="77777777" w:rsidTr="00364F70">
        <w:trPr>
          <w:trHeight w:val="353"/>
          <w:jc w:val="center"/>
        </w:trPr>
        <w:tc>
          <w:tcPr>
            <w:tcW w:w="3595" w:type="dxa"/>
            <w:vMerge/>
          </w:tcPr>
          <w:p w14:paraId="361C0770" w14:textId="77777777" w:rsidR="00364F70" w:rsidRPr="00364F70" w:rsidRDefault="00364F70" w:rsidP="00364F70">
            <w:pPr>
              <w:spacing w:after="0"/>
              <w:jc w:val="both"/>
              <w:rPr>
                <w:rFonts w:eastAsiaTheme="minorEastAsia" w:cs="Arial"/>
                <w:bCs/>
                <w:sz w:val="22"/>
                <w:szCs w:val="22"/>
              </w:rPr>
            </w:pPr>
          </w:p>
        </w:tc>
        <w:tc>
          <w:tcPr>
            <w:tcW w:w="1530" w:type="dxa"/>
          </w:tcPr>
          <w:p w14:paraId="6C561852" w14:textId="77777777" w:rsidR="00364F70" w:rsidRPr="00364F70" w:rsidRDefault="00364F70" w:rsidP="00364F70">
            <w:pPr>
              <w:spacing w:after="0"/>
              <w:jc w:val="center"/>
              <w:rPr>
                <w:rFonts w:eastAsiaTheme="minorEastAsia" w:cs="Arial"/>
                <w:bCs/>
                <w:sz w:val="22"/>
                <w:szCs w:val="22"/>
              </w:rPr>
            </w:pPr>
            <w:r w:rsidRPr="00364F70">
              <w:rPr>
                <w:rFonts w:eastAsiaTheme="minorEastAsia" w:cs="Arial"/>
                <w:bCs/>
                <w:sz w:val="22"/>
                <w:szCs w:val="22"/>
              </w:rPr>
              <w:t>__  __</w:t>
            </w:r>
          </w:p>
        </w:tc>
        <w:tc>
          <w:tcPr>
            <w:tcW w:w="5387" w:type="dxa"/>
            <w:vAlign w:val="center"/>
          </w:tcPr>
          <w:p w14:paraId="3DEFEA51" w14:textId="77777777" w:rsidR="00364F70" w:rsidRPr="00364F70" w:rsidRDefault="00364F70" w:rsidP="00364F70">
            <w:pPr>
              <w:spacing w:after="0"/>
              <w:ind w:left="-72" w:right="-72"/>
              <w:rPr>
                <w:rFonts w:eastAsiaTheme="minorEastAsia" w:cs="Arial"/>
                <w:bCs/>
                <w:sz w:val="22"/>
                <w:szCs w:val="22"/>
              </w:rPr>
            </w:pPr>
            <w:r w:rsidRPr="00364F70">
              <w:rPr>
                <w:rFonts w:eastAsiaTheme="minorEastAsia" w:cs="Arial"/>
                <w:bCs/>
                <w:sz w:val="22"/>
                <w:szCs w:val="22"/>
              </w:rPr>
              <w:t xml:space="preserve">Continue to collect intelligence from the field. </w:t>
            </w:r>
          </w:p>
        </w:tc>
      </w:tr>
      <w:tr w:rsidR="00364F70" w:rsidRPr="00364F70" w14:paraId="77117608" w14:textId="77777777" w:rsidTr="00364F70">
        <w:trPr>
          <w:trHeight w:val="353"/>
          <w:jc w:val="center"/>
        </w:trPr>
        <w:tc>
          <w:tcPr>
            <w:tcW w:w="3595" w:type="dxa"/>
            <w:vMerge/>
          </w:tcPr>
          <w:p w14:paraId="7C58CDB9" w14:textId="77777777" w:rsidR="00364F70" w:rsidRPr="00364F70" w:rsidRDefault="00364F70" w:rsidP="00364F70">
            <w:pPr>
              <w:spacing w:after="0"/>
              <w:jc w:val="both"/>
              <w:rPr>
                <w:rFonts w:eastAsiaTheme="minorEastAsia" w:cs="Arial"/>
                <w:bCs/>
                <w:sz w:val="22"/>
                <w:szCs w:val="22"/>
              </w:rPr>
            </w:pPr>
          </w:p>
        </w:tc>
        <w:tc>
          <w:tcPr>
            <w:tcW w:w="1530" w:type="dxa"/>
          </w:tcPr>
          <w:p w14:paraId="75D91F60" w14:textId="77777777" w:rsidR="00364F70" w:rsidRPr="00364F70" w:rsidRDefault="00364F70" w:rsidP="00364F70">
            <w:pPr>
              <w:spacing w:after="0"/>
              <w:jc w:val="center"/>
              <w:rPr>
                <w:rFonts w:eastAsiaTheme="minorEastAsia" w:cs="Arial"/>
                <w:bCs/>
                <w:sz w:val="22"/>
                <w:szCs w:val="22"/>
              </w:rPr>
            </w:pPr>
            <w:r w:rsidRPr="00364F70">
              <w:rPr>
                <w:rFonts w:eastAsiaTheme="minorEastAsia" w:cs="Arial"/>
                <w:bCs/>
                <w:sz w:val="22"/>
                <w:szCs w:val="22"/>
              </w:rPr>
              <w:t>__  __</w:t>
            </w:r>
          </w:p>
        </w:tc>
        <w:tc>
          <w:tcPr>
            <w:tcW w:w="5387" w:type="dxa"/>
            <w:vAlign w:val="center"/>
          </w:tcPr>
          <w:p w14:paraId="259598BE" w14:textId="77777777" w:rsidR="00364F70" w:rsidRPr="00364F70" w:rsidRDefault="00364F70" w:rsidP="00364F70">
            <w:pPr>
              <w:spacing w:after="0"/>
              <w:ind w:left="-72" w:right="-72"/>
              <w:rPr>
                <w:rFonts w:eastAsiaTheme="minorEastAsia" w:cs="Arial"/>
                <w:bCs/>
                <w:sz w:val="22"/>
                <w:szCs w:val="22"/>
              </w:rPr>
            </w:pPr>
            <w:r w:rsidRPr="00364F70">
              <w:rPr>
                <w:rFonts w:eastAsiaTheme="minorEastAsia" w:cs="Arial"/>
                <w:bCs/>
                <w:sz w:val="22"/>
                <w:szCs w:val="22"/>
              </w:rPr>
              <w:t xml:space="preserve">Participate in developing the IAP, based on needs and priorities. </w:t>
            </w:r>
          </w:p>
        </w:tc>
      </w:tr>
      <w:tr w:rsidR="00364F70" w:rsidRPr="00364F70" w14:paraId="33FE977D" w14:textId="77777777" w:rsidTr="00364F70">
        <w:trPr>
          <w:trHeight w:val="353"/>
          <w:jc w:val="center"/>
        </w:trPr>
        <w:tc>
          <w:tcPr>
            <w:tcW w:w="3595" w:type="dxa"/>
            <w:vMerge/>
          </w:tcPr>
          <w:p w14:paraId="73E9F5E8" w14:textId="77777777" w:rsidR="00364F70" w:rsidRPr="00364F70" w:rsidRDefault="00364F70" w:rsidP="00364F70">
            <w:pPr>
              <w:spacing w:after="0"/>
              <w:jc w:val="both"/>
              <w:rPr>
                <w:rFonts w:eastAsiaTheme="minorEastAsia" w:cs="Arial"/>
                <w:bCs/>
                <w:sz w:val="22"/>
                <w:szCs w:val="22"/>
              </w:rPr>
            </w:pPr>
          </w:p>
        </w:tc>
        <w:tc>
          <w:tcPr>
            <w:tcW w:w="1530" w:type="dxa"/>
          </w:tcPr>
          <w:p w14:paraId="718BBFC9" w14:textId="77777777" w:rsidR="00364F70" w:rsidRPr="00364F70" w:rsidRDefault="00364F70" w:rsidP="00364F70">
            <w:pPr>
              <w:spacing w:after="0"/>
              <w:jc w:val="center"/>
              <w:rPr>
                <w:rFonts w:eastAsiaTheme="minorEastAsia" w:cs="Arial"/>
                <w:bCs/>
                <w:sz w:val="22"/>
                <w:szCs w:val="22"/>
              </w:rPr>
            </w:pPr>
            <w:r w:rsidRPr="00364F70">
              <w:rPr>
                <w:rFonts w:eastAsiaTheme="minorEastAsia" w:cs="Arial"/>
                <w:bCs/>
                <w:sz w:val="22"/>
                <w:szCs w:val="22"/>
              </w:rPr>
              <w:t>__  __</w:t>
            </w:r>
          </w:p>
        </w:tc>
        <w:tc>
          <w:tcPr>
            <w:tcW w:w="5387" w:type="dxa"/>
            <w:vAlign w:val="center"/>
          </w:tcPr>
          <w:p w14:paraId="194981A0" w14:textId="77777777" w:rsidR="00364F70" w:rsidRPr="00364F70" w:rsidRDefault="00364F70" w:rsidP="00364F70">
            <w:pPr>
              <w:spacing w:after="0"/>
              <w:ind w:left="-72" w:right="-72"/>
              <w:rPr>
                <w:rFonts w:eastAsiaTheme="minorEastAsia" w:cs="Arial"/>
                <w:bCs/>
                <w:sz w:val="22"/>
                <w:szCs w:val="22"/>
              </w:rPr>
            </w:pPr>
            <w:r w:rsidRPr="00364F70">
              <w:rPr>
                <w:rFonts w:eastAsiaTheme="minorEastAsia" w:cs="Arial"/>
                <w:bCs/>
                <w:sz w:val="22"/>
                <w:szCs w:val="22"/>
              </w:rPr>
              <w:t xml:space="preserve">Continue coordination among ESF 10 agencies. </w:t>
            </w:r>
          </w:p>
        </w:tc>
      </w:tr>
    </w:tbl>
    <w:p w14:paraId="66ACAC71" w14:textId="77777777" w:rsidR="00CE2AA5" w:rsidRDefault="00CE2AA5">
      <w:pPr>
        <w:spacing w:after="200" w:line="276" w:lineRule="auto"/>
        <w:rPr>
          <w:rFonts w:ascii="Arial Narrow" w:hAnsi="Arial Narrow" w:cs="Arial"/>
          <w:b/>
          <w:caps/>
          <w:color w:val="000000" w:themeColor="text1"/>
          <w:szCs w:val="20"/>
        </w:rPr>
      </w:pPr>
      <w:r>
        <w:br w:type="page"/>
      </w:r>
    </w:p>
    <w:p w14:paraId="3995DBF3" w14:textId="11754EB6" w:rsidR="00ED16B1" w:rsidRDefault="00ED16B1" w:rsidP="003409C7">
      <w:pPr>
        <w:keepNext/>
        <w:spacing w:before="240" w:after="160"/>
        <w:jc w:val="center"/>
        <w:outlineLvl w:val="0"/>
        <w:rPr>
          <w:rFonts w:ascii="Arial Narrow" w:hAnsi="Arial Narrow" w:cs="Arial"/>
          <w:b/>
          <w:bCs/>
          <w:caps/>
          <w:color w:val="182853"/>
          <w:kern w:val="32"/>
          <w:sz w:val="38"/>
          <w:szCs w:val="38"/>
        </w:rPr>
      </w:pPr>
      <w:bookmarkStart w:id="106" w:name="_Toc52435551"/>
      <w:bookmarkStart w:id="107" w:name="_Toc95724543"/>
      <w:r w:rsidRPr="00ED16B1">
        <w:rPr>
          <w:rFonts w:ascii="Arial Narrow" w:hAnsi="Arial Narrow" w:cs="Arial"/>
          <w:b/>
          <w:bCs/>
          <w:caps/>
          <w:color w:val="182853"/>
          <w:kern w:val="32"/>
          <w:sz w:val="38"/>
          <w:szCs w:val="38"/>
        </w:rPr>
        <w:lastRenderedPageBreak/>
        <w:t>Direction, Control, and Coordination</w:t>
      </w:r>
      <w:bookmarkEnd w:id="106"/>
      <w:bookmarkEnd w:id="107"/>
      <w:r w:rsidR="00312D19">
        <w:rPr>
          <w:rFonts w:ascii="Arial Narrow" w:hAnsi="Arial Narrow" w:cs="Arial"/>
          <w:b/>
          <w:bCs/>
          <w:caps/>
          <w:color w:val="182853"/>
          <w:kern w:val="32"/>
          <w:sz w:val="38"/>
          <w:szCs w:val="38"/>
        </w:rPr>
        <w:t xml:space="preserve"> </w:t>
      </w:r>
    </w:p>
    <w:p w14:paraId="4523CEEC" w14:textId="77777777" w:rsidR="00ED16B1" w:rsidRPr="00ED16B1" w:rsidRDefault="00ED16B1" w:rsidP="00ED16B1">
      <w:pPr>
        <w:keepNext/>
        <w:spacing w:before="240" w:after="160" w:line="276" w:lineRule="auto"/>
        <w:outlineLvl w:val="1"/>
        <w:rPr>
          <w:rFonts w:ascii="Arial Narrow" w:hAnsi="Arial Narrow" w:cs="Arial"/>
          <w:b/>
          <w:bCs/>
          <w:iCs/>
          <w:caps/>
          <w:color w:val="000080"/>
          <w:sz w:val="32"/>
          <w:szCs w:val="28"/>
        </w:rPr>
      </w:pPr>
      <w:bookmarkStart w:id="108" w:name="_Toc52435552"/>
      <w:bookmarkStart w:id="109" w:name="_Toc95724544"/>
      <w:r w:rsidRPr="00ED16B1">
        <w:rPr>
          <w:rFonts w:ascii="Arial Narrow" w:hAnsi="Arial Narrow" w:cs="Arial"/>
          <w:b/>
          <w:bCs/>
          <w:iCs/>
          <w:caps/>
          <w:color w:val="000080"/>
          <w:sz w:val="32"/>
          <w:szCs w:val="28"/>
        </w:rPr>
        <w:t>Direction</w:t>
      </w:r>
      <w:bookmarkEnd w:id="108"/>
      <w:bookmarkEnd w:id="109"/>
    </w:p>
    <w:p w14:paraId="0BCD4B8E" w14:textId="0985B917" w:rsidR="00ED16B1" w:rsidRPr="00ED16B1" w:rsidRDefault="00ED16B1" w:rsidP="008B6717">
      <w:pPr>
        <w:spacing w:before="240" w:line="276" w:lineRule="auto"/>
        <w:rPr>
          <w:rFonts w:eastAsiaTheme="minorEastAsia" w:cs="Arial"/>
          <w:bCs/>
          <w:szCs w:val="28"/>
        </w:rPr>
      </w:pPr>
      <w:r w:rsidRPr="00ED16B1">
        <w:rPr>
          <w:rFonts w:eastAsiaTheme="minorEastAsia" w:cs="Arial"/>
          <w:bCs/>
          <w:szCs w:val="28"/>
        </w:rPr>
        <w:t>In responding to oil</w:t>
      </w:r>
      <w:r w:rsidR="006E3C32">
        <w:rPr>
          <w:rFonts w:eastAsiaTheme="minorEastAsia" w:cs="Arial"/>
          <w:bCs/>
          <w:szCs w:val="28"/>
        </w:rPr>
        <w:t>, objectionable substances</w:t>
      </w:r>
      <w:r w:rsidR="001112CC">
        <w:rPr>
          <w:rFonts w:eastAsiaTheme="minorEastAsia" w:cs="Arial"/>
          <w:bCs/>
          <w:szCs w:val="28"/>
        </w:rPr>
        <w:t>,</w:t>
      </w:r>
      <w:r w:rsidRPr="00ED16B1">
        <w:rPr>
          <w:rFonts w:eastAsiaTheme="minorEastAsia" w:cs="Arial"/>
          <w:bCs/>
          <w:szCs w:val="28"/>
        </w:rPr>
        <w:t xml:space="preserve"> or hazardous materials incidents, IDEM’s priorities are to accurately assess the situation and then recommend appropriate prevention, </w:t>
      </w:r>
      <w:r w:rsidR="001112CC" w:rsidRPr="00ED16B1">
        <w:rPr>
          <w:rFonts w:eastAsiaTheme="minorEastAsia" w:cs="Arial"/>
          <w:bCs/>
          <w:szCs w:val="28"/>
        </w:rPr>
        <w:t>containment,</w:t>
      </w:r>
      <w:r w:rsidRPr="00ED16B1">
        <w:rPr>
          <w:rFonts w:eastAsiaTheme="minorEastAsia" w:cs="Arial"/>
          <w:bCs/>
          <w:szCs w:val="28"/>
        </w:rPr>
        <w:t xml:space="preserve"> and abatement measures. Specific actions may include stabilizing the release through the use of berms, dikes, or impoundments; capping of contaminated soils or sludge; use of chemicals and other materials to contain or retard the spread of the release or to decontaminate or mitigate its effects; drainage controls; fences, warning signs, or other security or site-control precautions; removal of highly contaminated soils from drainage areas; removal of drums, barrels, tanks, or other containers that contain oil, hazardous materials, agricultural chemicals or objectionable substances; and other measures as deemed necessary.</w:t>
      </w:r>
    </w:p>
    <w:p w14:paraId="4B1B3C16" w14:textId="24E147D2" w:rsidR="00ED16B1" w:rsidRPr="00ED16B1" w:rsidRDefault="00ED16B1" w:rsidP="008B6717">
      <w:pPr>
        <w:spacing w:before="240" w:line="276" w:lineRule="auto"/>
        <w:rPr>
          <w:rFonts w:eastAsiaTheme="minorEastAsia" w:cs="Arial"/>
          <w:bCs/>
          <w:szCs w:val="28"/>
        </w:rPr>
      </w:pPr>
      <w:r w:rsidRPr="00ED16B1">
        <w:rPr>
          <w:rFonts w:eastAsiaTheme="minorEastAsia" w:cs="Arial"/>
          <w:bCs/>
          <w:szCs w:val="28"/>
        </w:rPr>
        <w:t xml:space="preserve">For actual or potential releases of materials not typically considered hazardous but which pose a threat to human health or welfare, property or to the environment, response activities may include, but are not limited to, water quality monitoring and protection, air quality sampling and monitoring, </w:t>
      </w:r>
      <w:r w:rsidR="001112CC" w:rsidRPr="00ED16B1">
        <w:rPr>
          <w:rFonts w:eastAsiaTheme="minorEastAsia" w:cs="Arial"/>
          <w:bCs/>
          <w:szCs w:val="28"/>
        </w:rPr>
        <w:t>household,</w:t>
      </w:r>
      <w:r w:rsidRPr="00ED16B1">
        <w:rPr>
          <w:rFonts w:eastAsiaTheme="minorEastAsia" w:cs="Arial"/>
          <w:bCs/>
          <w:szCs w:val="28"/>
        </w:rPr>
        <w:t xml:space="preserve"> and business hazardous waste collection, and the permitting and monitoring of debris collection and disposal related to the clean-up and recovery. </w:t>
      </w:r>
    </w:p>
    <w:p w14:paraId="7495CD04" w14:textId="77777777" w:rsidR="00ED16B1" w:rsidRPr="00ED16B1" w:rsidRDefault="00ED16B1" w:rsidP="00ED16B1">
      <w:pPr>
        <w:keepNext/>
        <w:spacing w:before="240" w:after="160" w:line="276" w:lineRule="auto"/>
        <w:outlineLvl w:val="1"/>
        <w:rPr>
          <w:rFonts w:ascii="Arial Narrow" w:hAnsi="Arial Narrow" w:cs="Arial"/>
          <w:b/>
          <w:bCs/>
          <w:iCs/>
          <w:caps/>
          <w:color w:val="000080"/>
          <w:sz w:val="32"/>
          <w:szCs w:val="28"/>
        </w:rPr>
      </w:pPr>
      <w:bookmarkStart w:id="110" w:name="_Toc52435553"/>
      <w:bookmarkStart w:id="111" w:name="_Toc95724545"/>
      <w:r w:rsidRPr="00ED16B1">
        <w:rPr>
          <w:rFonts w:ascii="Arial Narrow" w:hAnsi="Arial Narrow" w:cs="Arial"/>
          <w:b/>
          <w:bCs/>
          <w:iCs/>
          <w:caps/>
          <w:color w:val="000080"/>
          <w:sz w:val="32"/>
          <w:szCs w:val="28"/>
        </w:rPr>
        <w:t>Coordination and Control</w:t>
      </w:r>
      <w:bookmarkEnd w:id="110"/>
      <w:bookmarkEnd w:id="111"/>
    </w:p>
    <w:p w14:paraId="0598ED40" w14:textId="5B6B214A" w:rsidR="00ED16B1" w:rsidRPr="00ED16B1" w:rsidRDefault="00ED16B1" w:rsidP="008B6717">
      <w:pPr>
        <w:spacing w:before="240" w:line="276" w:lineRule="auto"/>
        <w:rPr>
          <w:rFonts w:eastAsiaTheme="minorEastAsia" w:cs="Arial"/>
          <w:bCs/>
          <w:szCs w:val="28"/>
        </w:rPr>
      </w:pPr>
      <w:r w:rsidRPr="00ED16B1">
        <w:rPr>
          <w:rFonts w:eastAsiaTheme="minorEastAsia" w:cs="Arial"/>
          <w:bCs/>
          <w:szCs w:val="28"/>
        </w:rPr>
        <w:t xml:space="preserve">ESF #10 will manage and coordinate hazmat incident control, containment, and mitigation activities. This will be accomplished by mobilizing hazmat resources in support of hazmat containment and rescue operations. ESF #10 will use established hazmat support organizations, processes, and procedures. </w:t>
      </w:r>
    </w:p>
    <w:p w14:paraId="56D2757C" w14:textId="0CA6C913" w:rsidR="00ED16B1" w:rsidRPr="00ED16B1" w:rsidRDefault="00ED16B1" w:rsidP="008B6717">
      <w:pPr>
        <w:spacing w:before="240" w:line="276" w:lineRule="auto"/>
      </w:pPr>
      <w:r w:rsidRPr="00ED16B1">
        <w:t xml:space="preserve">When requested or upon EOC activation, an </w:t>
      </w:r>
      <w:r w:rsidR="0086363B">
        <w:t>ESF #10</w:t>
      </w:r>
      <w:r w:rsidRPr="00ED16B1">
        <w:t xml:space="preserve"> representative will report to the</w:t>
      </w:r>
      <w:r w:rsidR="0086363B">
        <w:t xml:space="preserve"> </w:t>
      </w:r>
      <w:r w:rsidRPr="00ED16B1">
        <w:t xml:space="preserve">EOC as needed or as resources allow. The ESF #10 Coordinator will determine the support agencies to be notified and complete notification of these agencies. Representatives of other agencies supporting ESF #10 may also be requested to report to the EOC. </w:t>
      </w:r>
    </w:p>
    <w:p w14:paraId="09C0855C" w14:textId="77777777" w:rsidR="004575D5" w:rsidRDefault="004575D5" w:rsidP="00DF2953">
      <w:pPr>
        <w:pStyle w:val="TABLE"/>
      </w:pPr>
    </w:p>
    <w:p w14:paraId="588627E0" w14:textId="77777777" w:rsidR="004575D5" w:rsidRPr="004575D5" w:rsidRDefault="004575D5" w:rsidP="004575D5">
      <w:pPr>
        <w:pStyle w:val="BodyText"/>
      </w:pPr>
    </w:p>
    <w:p w14:paraId="16490838" w14:textId="2CA6F634" w:rsidR="0097056F" w:rsidRDefault="00316AE3" w:rsidP="00ED16B1">
      <w:pPr>
        <w:pStyle w:val="Heading1"/>
        <w:rPr>
          <w:b w:val="0"/>
          <w:bCs w:val="0"/>
          <w:caps w:val="0"/>
        </w:rPr>
      </w:pPr>
      <w:r>
        <w:br w:type="page"/>
      </w:r>
      <w:bookmarkStart w:id="112" w:name="_Toc76124267"/>
      <w:bookmarkEnd w:id="96"/>
    </w:p>
    <w:p w14:paraId="0017B2E1" w14:textId="77777777" w:rsidR="007E75E8" w:rsidRDefault="001947B6" w:rsidP="007E75E8">
      <w:pPr>
        <w:pStyle w:val="Heading1"/>
      </w:pPr>
      <w:bookmarkStart w:id="113" w:name="_Toc95724546"/>
      <w:r>
        <w:lastRenderedPageBreak/>
        <w:t>Communication</w:t>
      </w:r>
      <w:bookmarkEnd w:id="112"/>
      <w:bookmarkEnd w:id="113"/>
    </w:p>
    <w:p w14:paraId="1E4E41C7" w14:textId="198C7763" w:rsidR="007B14B3" w:rsidRDefault="007B14B3" w:rsidP="008B6717">
      <w:pPr>
        <w:spacing w:before="240" w:line="276" w:lineRule="auto"/>
        <w:rPr>
          <w:rFonts w:eastAsiaTheme="minorEastAsia" w:cs="Arial"/>
          <w:bCs/>
          <w:szCs w:val="28"/>
        </w:rPr>
      </w:pPr>
      <w:r w:rsidRPr="007B14B3">
        <w:rPr>
          <w:rFonts w:eastAsiaTheme="minorEastAsia" w:cs="Arial"/>
          <w:bCs/>
          <w:szCs w:val="28"/>
        </w:rPr>
        <w:t xml:space="preserve">ESF #10 </w:t>
      </w:r>
      <w:r w:rsidR="009C3B94">
        <w:rPr>
          <w:rFonts w:eastAsiaTheme="minorEastAsia" w:cs="Arial"/>
          <w:bCs/>
          <w:szCs w:val="28"/>
        </w:rPr>
        <w:t>s</w:t>
      </w:r>
      <w:r w:rsidRPr="007B14B3">
        <w:rPr>
          <w:rFonts w:eastAsiaTheme="minorEastAsia" w:cs="Arial"/>
          <w:bCs/>
          <w:szCs w:val="28"/>
        </w:rPr>
        <w:t xml:space="preserve">hall ensure communication is established and maintained with the EOC and participating agencies to promote an accurate common operating picture (COP) through the use of situation reports and assessments. Such communication methods may include but is not limited to: </w:t>
      </w:r>
    </w:p>
    <w:p w14:paraId="3CCCCA5C" w14:textId="118A537C" w:rsidR="002B3850" w:rsidRPr="002B3850" w:rsidRDefault="002B3850" w:rsidP="002B3850">
      <w:pPr>
        <w:keepNext/>
        <w:spacing w:before="240" w:after="160"/>
        <w:outlineLvl w:val="1"/>
        <w:rPr>
          <w:rFonts w:ascii="Arial Narrow" w:eastAsiaTheme="minorEastAsia" w:hAnsi="Arial Narrow" w:cs="Arial"/>
          <w:b/>
          <w:iCs/>
          <w:caps/>
          <w:color w:val="C00000"/>
          <w:sz w:val="32"/>
          <w:szCs w:val="32"/>
        </w:rPr>
      </w:pPr>
      <w:bookmarkStart w:id="114" w:name="_Toc93478465"/>
      <w:bookmarkStart w:id="115" w:name="_Toc95724547"/>
      <w:r w:rsidRPr="002B3850">
        <w:rPr>
          <w:rFonts w:ascii="Arial Narrow" w:eastAsiaTheme="minorEastAsia" w:hAnsi="Arial Narrow" w:cs="Arial"/>
          <w:b/>
          <w:iCs/>
          <w:caps/>
          <w:color w:val="C00000"/>
          <w:sz w:val="32"/>
          <w:szCs w:val="32"/>
        </w:rPr>
        <w:t>[ADD, REMOVE, OR CHANGE TO COUNTY DETAILS OR PROTOCOLS]</w:t>
      </w:r>
      <w:bookmarkEnd w:id="114"/>
      <w:bookmarkEnd w:id="115"/>
    </w:p>
    <w:p w14:paraId="3B3E35CD" w14:textId="77777777" w:rsidR="007B14B3" w:rsidRPr="007B14B3" w:rsidRDefault="007B14B3" w:rsidP="008B6717">
      <w:pPr>
        <w:numPr>
          <w:ilvl w:val="0"/>
          <w:numId w:val="46"/>
        </w:numPr>
        <w:spacing w:before="120" w:line="276" w:lineRule="auto"/>
        <w:rPr>
          <w:rFonts w:eastAsiaTheme="minorEastAsia" w:cs="Arial"/>
          <w:bCs/>
          <w:szCs w:val="28"/>
        </w:rPr>
      </w:pPr>
      <w:r w:rsidRPr="007B14B3">
        <w:rPr>
          <w:rFonts w:eastAsiaTheme="minorEastAsia" w:cs="Arial"/>
          <w:bCs/>
          <w:szCs w:val="28"/>
        </w:rPr>
        <w:t>Data</w:t>
      </w:r>
    </w:p>
    <w:p w14:paraId="5CA2D063" w14:textId="6F859184" w:rsidR="007B14B3" w:rsidRPr="007B14B3" w:rsidRDefault="007B14B3" w:rsidP="008B6717">
      <w:pPr>
        <w:numPr>
          <w:ilvl w:val="1"/>
          <w:numId w:val="46"/>
        </w:numPr>
        <w:spacing w:before="120" w:line="276" w:lineRule="auto"/>
        <w:rPr>
          <w:rFonts w:eastAsiaTheme="minorEastAsia" w:cs="Arial"/>
          <w:bCs/>
          <w:szCs w:val="28"/>
        </w:rPr>
      </w:pPr>
      <w:r w:rsidRPr="007B14B3">
        <w:rPr>
          <w:rFonts w:eastAsiaTheme="minorEastAsia" w:cs="Arial"/>
          <w:bCs/>
          <w:szCs w:val="28"/>
        </w:rPr>
        <w:t xml:space="preserve">WebEOC, Email, Text, Microsoft Teams, and Cisco Jabber. (Social </w:t>
      </w:r>
      <w:r w:rsidR="002B3850">
        <w:rPr>
          <w:rFonts w:eastAsiaTheme="minorEastAsia" w:cs="Arial"/>
          <w:bCs/>
          <w:szCs w:val="28"/>
        </w:rPr>
        <w:t>m</w:t>
      </w:r>
      <w:r w:rsidRPr="007B14B3">
        <w:rPr>
          <w:rFonts w:eastAsiaTheme="minorEastAsia" w:cs="Arial"/>
          <w:bCs/>
          <w:szCs w:val="28"/>
        </w:rPr>
        <w:t>edia coordinated through ESF #15)</w:t>
      </w:r>
    </w:p>
    <w:p w14:paraId="6D215AC7" w14:textId="37823B6A" w:rsidR="007B14B3" w:rsidRPr="007B14B3" w:rsidRDefault="007B14B3" w:rsidP="008B6717">
      <w:pPr>
        <w:numPr>
          <w:ilvl w:val="0"/>
          <w:numId w:val="46"/>
        </w:numPr>
        <w:spacing w:before="120" w:line="276" w:lineRule="auto"/>
        <w:rPr>
          <w:rFonts w:eastAsiaTheme="minorEastAsia" w:cs="Arial"/>
          <w:bCs/>
          <w:szCs w:val="28"/>
        </w:rPr>
      </w:pPr>
      <w:r w:rsidRPr="007B14B3">
        <w:rPr>
          <w:rFonts w:eastAsiaTheme="minorEastAsia" w:cs="Arial"/>
          <w:bCs/>
          <w:szCs w:val="28"/>
        </w:rPr>
        <w:t xml:space="preserve">Landline telephone and </w:t>
      </w:r>
      <w:r w:rsidR="00E07366">
        <w:rPr>
          <w:rFonts w:eastAsiaTheme="minorEastAsia" w:cs="Arial"/>
          <w:bCs/>
          <w:szCs w:val="28"/>
        </w:rPr>
        <w:t>c</w:t>
      </w:r>
      <w:r w:rsidRPr="007B14B3">
        <w:rPr>
          <w:rFonts w:eastAsiaTheme="minorEastAsia" w:cs="Arial"/>
          <w:bCs/>
          <w:szCs w:val="28"/>
        </w:rPr>
        <w:t xml:space="preserve">ellular </w:t>
      </w:r>
    </w:p>
    <w:p w14:paraId="33A464F4" w14:textId="77777777" w:rsidR="007B14B3" w:rsidRPr="007B14B3" w:rsidRDefault="007B14B3" w:rsidP="008B6717">
      <w:pPr>
        <w:numPr>
          <w:ilvl w:val="0"/>
          <w:numId w:val="46"/>
        </w:numPr>
        <w:spacing w:before="120" w:line="276" w:lineRule="auto"/>
        <w:rPr>
          <w:rFonts w:eastAsiaTheme="minorEastAsia" w:cs="Arial"/>
          <w:bCs/>
          <w:szCs w:val="28"/>
        </w:rPr>
      </w:pPr>
      <w:r w:rsidRPr="007B14B3">
        <w:rPr>
          <w:rFonts w:eastAsiaTheme="minorEastAsia" w:cs="Arial"/>
          <w:bCs/>
          <w:szCs w:val="28"/>
        </w:rPr>
        <w:t xml:space="preserve">Statewide 800 MHz System and 155 MHz System </w:t>
      </w:r>
    </w:p>
    <w:p w14:paraId="44C1A468" w14:textId="77777777" w:rsidR="007B14B3" w:rsidRPr="007B14B3" w:rsidRDefault="007B14B3" w:rsidP="007B14B3">
      <w:pPr>
        <w:keepNext/>
        <w:spacing w:before="240" w:after="160"/>
        <w:outlineLvl w:val="1"/>
        <w:rPr>
          <w:rFonts w:ascii="Arial Narrow" w:hAnsi="Arial Narrow" w:cs="Arial"/>
          <w:b/>
          <w:bCs/>
          <w:iCs/>
          <w:caps/>
          <w:color w:val="000080"/>
          <w:sz w:val="32"/>
          <w:szCs w:val="28"/>
        </w:rPr>
      </w:pPr>
      <w:bookmarkStart w:id="116" w:name="_Toc52435557"/>
      <w:bookmarkStart w:id="117" w:name="_Toc95724548"/>
      <w:r w:rsidRPr="007B14B3">
        <w:rPr>
          <w:rFonts w:ascii="Arial Narrow" w:hAnsi="Arial Narrow" w:cs="Arial"/>
          <w:b/>
          <w:bCs/>
          <w:iCs/>
          <w:caps/>
          <w:color w:val="000080"/>
          <w:sz w:val="32"/>
          <w:szCs w:val="28"/>
        </w:rPr>
        <w:t>Local Notification</w:t>
      </w:r>
      <w:bookmarkEnd w:id="116"/>
      <w:bookmarkEnd w:id="117"/>
      <w:r w:rsidRPr="007B14B3">
        <w:rPr>
          <w:rFonts w:ascii="Arial Narrow" w:hAnsi="Arial Narrow" w:cs="Arial"/>
          <w:b/>
          <w:bCs/>
          <w:iCs/>
          <w:caps/>
          <w:color w:val="000080"/>
          <w:sz w:val="32"/>
          <w:szCs w:val="28"/>
        </w:rPr>
        <w:t xml:space="preserve"> </w:t>
      </w:r>
    </w:p>
    <w:p w14:paraId="78A0F87E" w14:textId="4E79F259" w:rsidR="007B14B3" w:rsidRPr="007B14B3" w:rsidRDefault="007B14B3" w:rsidP="008B6717">
      <w:pPr>
        <w:spacing w:before="240" w:line="276" w:lineRule="auto"/>
        <w:rPr>
          <w:rFonts w:eastAsiaTheme="minorEastAsia" w:cs="Arial"/>
          <w:bCs/>
          <w:szCs w:val="28"/>
        </w:rPr>
      </w:pPr>
      <w:r w:rsidRPr="007B14B3">
        <w:rPr>
          <w:rFonts w:eastAsiaTheme="minorEastAsia" w:cs="Arial"/>
          <w:bCs/>
          <w:szCs w:val="28"/>
        </w:rPr>
        <w:t>When a Hazmat incident occurs, local response resources will receive notification from a dispatcher and will carry out the initial response. Local jurisdictions have emergency response plans for dealing with Hazmat releases and some have the means for initial and, in many cases, final response to Hazmat incidents.</w:t>
      </w:r>
    </w:p>
    <w:p w14:paraId="526A0570" w14:textId="77777777" w:rsidR="007B14B3" w:rsidRPr="007B14B3" w:rsidRDefault="007B14B3" w:rsidP="008B6717">
      <w:pPr>
        <w:spacing w:before="240" w:line="276" w:lineRule="auto"/>
      </w:pPr>
      <w:r w:rsidRPr="007B14B3">
        <w:t xml:space="preserve">Notifications of facilities such as schools, day care centers, hospitals, nursing homes, etc. are the responsibility of local jurisdictions. It is also the responsibility of local jurisdictions to keep the public advised of an incident’s status and impacts. Local requests for state agency assistance will be processed through County EMAs and will be forwarded to the State EOC. </w:t>
      </w:r>
    </w:p>
    <w:p w14:paraId="485F89B5" w14:textId="6488DCBD" w:rsidR="007B14B3" w:rsidRPr="007B14B3" w:rsidRDefault="007B14B3" w:rsidP="007B14B3">
      <w:pPr>
        <w:keepNext/>
        <w:spacing w:before="240" w:after="160"/>
        <w:outlineLvl w:val="1"/>
        <w:rPr>
          <w:rFonts w:ascii="Arial Narrow" w:hAnsi="Arial Narrow" w:cs="Arial"/>
          <w:b/>
          <w:bCs/>
          <w:iCs/>
          <w:caps/>
          <w:color w:val="000080"/>
          <w:sz w:val="32"/>
          <w:szCs w:val="28"/>
        </w:rPr>
      </w:pPr>
      <w:bookmarkStart w:id="118" w:name="_Toc52435558"/>
      <w:bookmarkStart w:id="119" w:name="_Toc95724549"/>
      <w:r w:rsidRPr="007B14B3">
        <w:rPr>
          <w:rFonts w:ascii="Arial Narrow" w:hAnsi="Arial Narrow" w:cs="Arial"/>
          <w:b/>
          <w:bCs/>
          <w:iCs/>
          <w:caps/>
          <w:color w:val="000080"/>
          <w:sz w:val="32"/>
          <w:szCs w:val="28"/>
        </w:rPr>
        <w:t>Public Information/ Crisis Communication</w:t>
      </w:r>
      <w:bookmarkEnd w:id="118"/>
      <w:bookmarkEnd w:id="119"/>
    </w:p>
    <w:p w14:paraId="1432AD70" w14:textId="77777777" w:rsidR="007B14B3" w:rsidRPr="007B14B3" w:rsidRDefault="007B14B3" w:rsidP="008B6717">
      <w:pPr>
        <w:spacing w:before="240" w:line="276" w:lineRule="auto"/>
        <w:rPr>
          <w:rFonts w:eastAsiaTheme="minorEastAsia" w:cs="Arial"/>
          <w:bCs/>
          <w:szCs w:val="28"/>
        </w:rPr>
      </w:pPr>
      <w:r w:rsidRPr="007B14B3">
        <w:rPr>
          <w:rFonts w:eastAsiaTheme="minorEastAsia" w:cs="Arial"/>
          <w:bCs/>
          <w:szCs w:val="28"/>
        </w:rPr>
        <w:t xml:space="preserve">The Joint Information Center (JIC) provides a supporting mechanism to develop, coordinate, and deliver messages; it supports the Incident Commander or Unified Command and the associated elements of the ICS. ESF #10 will continue to keep the JIC apprised of the response efforts and coordinate any public information. ESF #15, in consultation with ESF #5, will develop a strategic communications plan to prepare and deliver coordinated and sustained messages to the public. </w:t>
      </w:r>
    </w:p>
    <w:p w14:paraId="3DC49632" w14:textId="76B62E2A" w:rsidR="007E75E8" w:rsidRPr="004C1535" w:rsidRDefault="007B14B3" w:rsidP="004C1535">
      <w:pPr>
        <w:pStyle w:val="Body"/>
        <w:spacing w:before="240" w:after="120"/>
        <w:jc w:val="left"/>
        <w:rPr>
          <w:rFonts w:eastAsia="Times New Roman" w:cs="Times New Roman"/>
          <w:szCs w:val="24"/>
        </w:rPr>
      </w:pPr>
      <w:r w:rsidRPr="00E6158F">
        <w:rPr>
          <w:rFonts w:eastAsia="Times New Roman" w:cs="Times New Roman"/>
          <w:szCs w:val="24"/>
        </w:rPr>
        <w:t xml:space="preserve">When the EOC is activated, public information and crisis communications will be coordinated through ESF #15. </w:t>
      </w:r>
      <w:bookmarkStart w:id="120" w:name="_Toc72508411"/>
      <w:bookmarkStart w:id="121" w:name="_Toc76124271"/>
    </w:p>
    <w:p w14:paraId="789A8B3A" w14:textId="77777777" w:rsidR="004C1535" w:rsidRPr="004C1535" w:rsidRDefault="004C1535" w:rsidP="004C1535">
      <w:pPr>
        <w:pStyle w:val="BodyText"/>
      </w:pPr>
    </w:p>
    <w:p w14:paraId="11A957FD" w14:textId="3BBF87AC" w:rsidR="0006497D" w:rsidRPr="00C13F7A" w:rsidRDefault="0006497D" w:rsidP="0006497D">
      <w:pPr>
        <w:pStyle w:val="Heading1"/>
      </w:pPr>
      <w:bookmarkStart w:id="122" w:name="_Toc95724550"/>
      <w:r>
        <w:rPr>
          <w:noProof/>
        </w:rPr>
        <w:lastRenderedPageBreak/>
        <w:drawing>
          <wp:anchor distT="0" distB="0" distL="0" distR="0" simplePos="0" relativeHeight="251658242" behindDoc="1" locked="0" layoutInCell="1" allowOverlap="1" wp14:anchorId="50983D9B" wp14:editId="37AE1F8E">
            <wp:simplePos x="0" y="0"/>
            <wp:positionH relativeFrom="page">
              <wp:posOffset>688340</wp:posOffset>
            </wp:positionH>
            <wp:positionV relativeFrom="paragraph">
              <wp:posOffset>341630</wp:posOffset>
            </wp:positionV>
            <wp:extent cx="6198870" cy="912495"/>
            <wp:effectExtent l="0" t="0" r="0" b="1905"/>
            <wp:wrapTight wrapText="bothSides">
              <wp:wrapPolygon edited="0">
                <wp:start x="996" y="0"/>
                <wp:lineTo x="531" y="1353"/>
                <wp:lineTo x="0" y="5411"/>
                <wp:lineTo x="0" y="16234"/>
                <wp:lineTo x="863" y="21194"/>
                <wp:lineTo x="1128" y="21194"/>
                <wp:lineTo x="20578" y="21194"/>
                <wp:lineTo x="20777" y="21194"/>
                <wp:lineTo x="21507" y="15783"/>
                <wp:lineTo x="21507" y="5411"/>
                <wp:lineTo x="20910" y="1353"/>
                <wp:lineTo x="20511" y="0"/>
                <wp:lineTo x="996" y="0"/>
              </wp:wrapPolygon>
            </wp:wrapTight>
            <wp:docPr id="366" name="image2.png" descr="P382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png" descr="P3820#y1"/>
                    <pic:cNvPicPr/>
                  </pic:nvPicPr>
                  <pic:blipFill>
                    <a:blip r:embed="rId18" cstate="print"/>
                    <a:stretch>
                      <a:fillRect/>
                    </a:stretch>
                  </pic:blipFill>
                  <pic:spPr>
                    <a:xfrm>
                      <a:off x="0" y="0"/>
                      <a:ext cx="6198870" cy="912495"/>
                    </a:xfrm>
                    <a:prstGeom prst="rect">
                      <a:avLst/>
                    </a:prstGeom>
                  </pic:spPr>
                </pic:pic>
              </a:graphicData>
            </a:graphic>
            <wp14:sizeRelH relativeFrom="margin">
              <wp14:pctWidth>0</wp14:pctWidth>
            </wp14:sizeRelH>
            <wp14:sizeRelV relativeFrom="margin">
              <wp14:pctHeight>0</wp14:pctHeight>
            </wp14:sizeRelV>
          </wp:anchor>
        </w:drawing>
      </w:r>
      <w:r>
        <w:t>appendix a - C</w:t>
      </w:r>
      <w:r w:rsidRPr="00C13F7A">
        <w:t>OMMUNITY LIFELINES</w:t>
      </w:r>
      <w:bookmarkEnd w:id="120"/>
      <w:bookmarkEnd w:id="122"/>
    </w:p>
    <w:p w14:paraId="28A13A43" w14:textId="53F1BBAD" w:rsidR="0006497D" w:rsidRDefault="0006497D" w:rsidP="008B6717">
      <w:pPr>
        <w:pStyle w:val="Body"/>
        <w:spacing w:before="240" w:after="120"/>
        <w:jc w:val="left"/>
        <w:rPr>
          <w:spacing w:val="-55"/>
        </w:rPr>
      </w:pPr>
      <w:bookmarkStart w:id="123" w:name="_Hlk70434311"/>
      <w:r>
        <w:t xml:space="preserve">Lifelines are </w:t>
      </w:r>
      <w:r w:rsidRPr="00DE1D7F">
        <w:t>services that enable the continuous operation of critic</w:t>
      </w:r>
      <w:r>
        <w:t>al</w:t>
      </w:r>
      <w:r>
        <w:rPr>
          <w:spacing w:val="1"/>
        </w:rPr>
        <w:t xml:space="preserve"> </w:t>
      </w:r>
      <w:r>
        <w:t>government</w:t>
      </w:r>
      <w:r>
        <w:rPr>
          <w:spacing w:val="-6"/>
        </w:rPr>
        <w:t xml:space="preserve"> </w:t>
      </w:r>
      <w:r>
        <w:t>and</w:t>
      </w:r>
      <w:r>
        <w:rPr>
          <w:spacing w:val="-5"/>
        </w:rPr>
        <w:t xml:space="preserve"> </w:t>
      </w:r>
      <w:r>
        <w:t>business</w:t>
      </w:r>
      <w:r>
        <w:rPr>
          <w:spacing w:val="-6"/>
        </w:rPr>
        <w:t xml:space="preserve"> </w:t>
      </w:r>
      <w:r>
        <w:t>functions</w:t>
      </w:r>
      <w:r>
        <w:rPr>
          <w:spacing w:val="-6"/>
        </w:rPr>
        <w:t xml:space="preserve"> </w:t>
      </w:r>
      <w:r>
        <w:t>and</w:t>
      </w:r>
      <w:r>
        <w:rPr>
          <w:spacing w:val="-4"/>
        </w:rPr>
        <w:t xml:space="preserve"> </w:t>
      </w:r>
      <w:r>
        <w:t>are</w:t>
      </w:r>
      <w:r>
        <w:rPr>
          <w:spacing w:val="-6"/>
        </w:rPr>
        <w:t xml:space="preserve"> </w:t>
      </w:r>
      <w:r>
        <w:t>essential</w:t>
      </w:r>
      <w:r>
        <w:rPr>
          <w:spacing w:val="-6"/>
        </w:rPr>
        <w:t xml:space="preserve"> </w:t>
      </w:r>
      <w:r>
        <w:t>to</w:t>
      </w:r>
      <w:r>
        <w:rPr>
          <w:spacing w:val="-5"/>
        </w:rPr>
        <w:t xml:space="preserve"> </w:t>
      </w:r>
      <w:r>
        <w:t>human</w:t>
      </w:r>
      <w:r>
        <w:rPr>
          <w:spacing w:val="-4"/>
        </w:rPr>
        <w:t xml:space="preserve"> </w:t>
      </w:r>
      <w:r>
        <w:t>health</w:t>
      </w:r>
      <w:r>
        <w:rPr>
          <w:spacing w:val="-5"/>
        </w:rPr>
        <w:t xml:space="preserve"> </w:t>
      </w:r>
      <w:r>
        <w:t>and</w:t>
      </w:r>
      <w:r>
        <w:rPr>
          <w:spacing w:val="-5"/>
        </w:rPr>
        <w:t xml:space="preserve"> </w:t>
      </w:r>
      <w:r>
        <w:t>safety</w:t>
      </w:r>
      <w:r>
        <w:rPr>
          <w:spacing w:val="-7"/>
        </w:rPr>
        <w:t xml:space="preserve"> </w:t>
      </w:r>
      <w:r>
        <w:t>or</w:t>
      </w:r>
      <w:r>
        <w:rPr>
          <w:spacing w:val="-5"/>
        </w:rPr>
        <w:t xml:space="preserve"> </w:t>
      </w:r>
      <w:r>
        <w:t>economic</w:t>
      </w:r>
      <w:r>
        <w:rPr>
          <w:spacing w:val="-3"/>
        </w:rPr>
        <w:t xml:space="preserve"> </w:t>
      </w:r>
      <w:r>
        <w:t>security.</w:t>
      </w:r>
      <w:r>
        <w:rPr>
          <w:spacing w:val="-55"/>
        </w:rPr>
        <w:t xml:space="preserve"> </w:t>
      </w:r>
    </w:p>
    <w:p w14:paraId="4C44DC67" w14:textId="77777777" w:rsidR="0006497D" w:rsidRPr="007D7471" w:rsidRDefault="0006497D" w:rsidP="007D7471">
      <w:pPr>
        <w:pStyle w:val="Body"/>
        <w:spacing w:before="240" w:after="120"/>
        <w:jc w:val="center"/>
        <w:rPr>
          <w:rFonts w:eastAsiaTheme="minorHAnsi"/>
          <w:b/>
          <w:bCs/>
          <w:color w:val="C00000"/>
        </w:rPr>
      </w:pPr>
      <w:r w:rsidRPr="007D7471">
        <w:rPr>
          <w:rFonts w:eastAsiaTheme="minorHAnsi"/>
          <w:b/>
          <w:bCs/>
          <w:color w:val="C00000"/>
        </w:rPr>
        <w:t>Stabilizing community lifelines is the primary effort during response activities.</w:t>
      </w:r>
    </w:p>
    <w:p w14:paraId="08C840E0" w14:textId="77777777" w:rsidR="0006497D" w:rsidRPr="00B060D3" w:rsidRDefault="0006497D" w:rsidP="008B6717">
      <w:pPr>
        <w:spacing w:before="240" w:line="276" w:lineRule="auto"/>
        <w:rPr>
          <w:b/>
          <w:color w:val="C00000"/>
        </w:rPr>
      </w:pPr>
      <w:r w:rsidRPr="00B060D3">
        <w:rPr>
          <w:b/>
          <w:color w:val="C00000"/>
        </w:rPr>
        <w:t>ESFs deliver core capabilities to stabilize community lifelines for an</w:t>
      </w:r>
      <w:r w:rsidRPr="00B060D3">
        <w:rPr>
          <w:b/>
          <w:color w:val="C00000"/>
          <w:spacing w:val="1"/>
        </w:rPr>
        <w:t xml:space="preserve"> </w:t>
      </w:r>
      <w:r w:rsidRPr="00B060D3">
        <w:rPr>
          <w:b/>
          <w:color w:val="C00000"/>
        </w:rPr>
        <w:t>effective response.</w:t>
      </w:r>
    </w:p>
    <w:p w14:paraId="056D829B" w14:textId="77777777" w:rsidR="0006497D" w:rsidRPr="00F449EC" w:rsidRDefault="0006497D" w:rsidP="002D5BF9">
      <w:pPr>
        <w:spacing w:before="240" w:line="276" w:lineRule="auto"/>
      </w:pPr>
      <w:r>
        <w:rPr>
          <w:spacing w:val="-1"/>
        </w:rPr>
        <w:t>The</w:t>
      </w:r>
      <w:r>
        <w:rPr>
          <w:spacing w:val="-11"/>
        </w:rPr>
        <w:t xml:space="preserve"> </w:t>
      </w:r>
      <w:r>
        <w:rPr>
          <w:spacing w:val="-1"/>
        </w:rPr>
        <w:t>seven</w:t>
      </w:r>
      <w:r>
        <w:rPr>
          <w:spacing w:val="-12"/>
        </w:rPr>
        <w:t xml:space="preserve"> </w:t>
      </w:r>
      <w:r>
        <w:rPr>
          <w:spacing w:val="-1"/>
        </w:rPr>
        <w:t>community</w:t>
      </w:r>
      <w:r>
        <w:rPr>
          <w:spacing w:val="-17"/>
        </w:rPr>
        <w:t xml:space="preserve"> </w:t>
      </w:r>
      <w:r>
        <w:rPr>
          <w:spacing w:val="-1"/>
        </w:rPr>
        <w:t>lifelines</w:t>
      </w:r>
      <w:r>
        <w:rPr>
          <w:spacing w:val="-13"/>
        </w:rPr>
        <w:t xml:space="preserve"> </w:t>
      </w:r>
      <w:r>
        <w:rPr>
          <w:spacing w:val="-1"/>
        </w:rPr>
        <w:t>represent</w:t>
      </w:r>
      <w:r>
        <w:rPr>
          <w:spacing w:val="-12"/>
        </w:rPr>
        <w:t xml:space="preserve"> </w:t>
      </w:r>
      <w:r>
        <w:rPr>
          <w:spacing w:val="-1"/>
        </w:rPr>
        <w:t>only</w:t>
      </w:r>
      <w:r>
        <w:rPr>
          <w:spacing w:val="-16"/>
        </w:rPr>
        <w:t xml:space="preserve"> </w:t>
      </w:r>
      <w:r>
        <w:t>the</w:t>
      </w:r>
      <w:r>
        <w:rPr>
          <w:spacing w:val="-11"/>
        </w:rPr>
        <w:t xml:space="preserve"> </w:t>
      </w:r>
      <w:r>
        <w:t>most</w:t>
      </w:r>
      <w:r>
        <w:rPr>
          <w:spacing w:val="-12"/>
        </w:rPr>
        <w:t xml:space="preserve"> </w:t>
      </w:r>
      <w:r>
        <w:t>basic</w:t>
      </w:r>
      <w:r>
        <w:rPr>
          <w:spacing w:val="-11"/>
        </w:rPr>
        <w:t xml:space="preserve"> </w:t>
      </w:r>
      <w:r>
        <w:t>services</w:t>
      </w:r>
      <w:r>
        <w:rPr>
          <w:spacing w:val="-13"/>
        </w:rPr>
        <w:t xml:space="preserve"> </w:t>
      </w:r>
      <w:r>
        <w:t>a</w:t>
      </w:r>
      <w:r>
        <w:rPr>
          <w:spacing w:val="-14"/>
        </w:rPr>
        <w:t xml:space="preserve"> </w:t>
      </w:r>
      <w:r>
        <w:t>community</w:t>
      </w:r>
      <w:r>
        <w:rPr>
          <w:spacing w:val="-16"/>
        </w:rPr>
        <w:t xml:space="preserve"> </w:t>
      </w:r>
      <w:r>
        <w:t>relies</w:t>
      </w:r>
      <w:r>
        <w:rPr>
          <w:spacing w:val="-13"/>
        </w:rPr>
        <w:t xml:space="preserve"> </w:t>
      </w:r>
      <w:r>
        <w:t>on</w:t>
      </w:r>
      <w:r>
        <w:rPr>
          <w:spacing w:val="-15"/>
        </w:rPr>
        <w:t xml:space="preserve"> </w:t>
      </w:r>
      <w:r>
        <w:t>and</w:t>
      </w:r>
      <w:r>
        <w:rPr>
          <w:spacing w:val="-15"/>
        </w:rPr>
        <w:t xml:space="preserve"> </w:t>
      </w:r>
      <w:r>
        <w:t>which,</w:t>
      </w:r>
      <w:r>
        <w:rPr>
          <w:spacing w:val="-55"/>
        </w:rPr>
        <w:t xml:space="preserve"> </w:t>
      </w:r>
      <w:r>
        <w:t>when stable, enable all other activity within a community. The lifelines are designed to enable</w:t>
      </w:r>
      <w:r>
        <w:rPr>
          <w:spacing w:val="1"/>
        </w:rPr>
        <w:t xml:space="preserve"> </w:t>
      </w:r>
      <w:r>
        <w:t>emergency</w:t>
      </w:r>
      <w:r>
        <w:rPr>
          <w:spacing w:val="-12"/>
        </w:rPr>
        <w:t xml:space="preserve"> </w:t>
      </w:r>
      <w:r>
        <w:t>managers,</w:t>
      </w:r>
      <w:r>
        <w:rPr>
          <w:spacing w:val="-7"/>
        </w:rPr>
        <w:t xml:space="preserve"> </w:t>
      </w:r>
      <w:r>
        <w:t>infrastructure</w:t>
      </w:r>
      <w:r>
        <w:rPr>
          <w:spacing w:val="-9"/>
        </w:rPr>
        <w:t xml:space="preserve"> </w:t>
      </w:r>
      <w:r>
        <w:t>owners</w:t>
      </w:r>
      <w:r>
        <w:rPr>
          <w:spacing w:val="-10"/>
        </w:rPr>
        <w:t xml:space="preserve"> </w:t>
      </w:r>
      <w:r>
        <w:t>and</w:t>
      </w:r>
      <w:r>
        <w:rPr>
          <w:spacing w:val="-7"/>
        </w:rPr>
        <w:t xml:space="preserve"> </w:t>
      </w:r>
      <w:r>
        <w:t>operators,</w:t>
      </w:r>
      <w:r>
        <w:rPr>
          <w:spacing w:val="-10"/>
        </w:rPr>
        <w:t xml:space="preserve"> </w:t>
      </w:r>
      <w:r>
        <w:t>and</w:t>
      </w:r>
      <w:r>
        <w:rPr>
          <w:spacing w:val="-7"/>
        </w:rPr>
        <w:t xml:space="preserve"> </w:t>
      </w:r>
      <w:r>
        <w:t>other</w:t>
      </w:r>
      <w:r>
        <w:rPr>
          <w:spacing w:val="-10"/>
        </w:rPr>
        <w:t xml:space="preserve"> </w:t>
      </w:r>
      <w:r>
        <w:t>partners</w:t>
      </w:r>
      <w:r>
        <w:rPr>
          <w:spacing w:val="-10"/>
        </w:rPr>
        <w:t xml:space="preserve"> </w:t>
      </w:r>
      <w:r>
        <w:t>to</w:t>
      </w:r>
      <w:r>
        <w:rPr>
          <w:spacing w:val="-7"/>
        </w:rPr>
        <w:t xml:space="preserve"> </w:t>
      </w:r>
      <w:r>
        <w:t>analyze</w:t>
      </w:r>
      <w:r>
        <w:rPr>
          <w:spacing w:val="-5"/>
        </w:rPr>
        <w:t xml:space="preserve"> </w:t>
      </w:r>
      <w:r>
        <w:t>the</w:t>
      </w:r>
      <w:r>
        <w:rPr>
          <w:spacing w:val="-9"/>
        </w:rPr>
        <w:t xml:space="preserve"> </w:t>
      </w:r>
      <w:r>
        <w:t>root</w:t>
      </w:r>
      <w:r>
        <w:rPr>
          <w:spacing w:val="-9"/>
        </w:rPr>
        <w:t xml:space="preserve"> </w:t>
      </w:r>
      <w:r>
        <w:t>cause</w:t>
      </w:r>
      <w:r>
        <w:rPr>
          <w:spacing w:val="-55"/>
        </w:rPr>
        <w:t xml:space="preserve"> </w:t>
      </w:r>
      <w:r>
        <w:t xml:space="preserve">of an incident impact and then prioritize and deploy resources to effectively stabilize the lifeline. </w:t>
      </w:r>
      <w:r w:rsidRPr="007B12AF">
        <w:rPr>
          <w:rFonts w:eastAsiaTheme="minorHAnsi"/>
        </w:rPr>
        <w:t>This construct maximizes the effectiveness of federally supported, state managed, and locally executed response.</w:t>
      </w:r>
      <w:r>
        <w:rPr>
          <w:rFonts w:eastAsiaTheme="minorHAnsi"/>
        </w:rPr>
        <w:t xml:space="preserve"> </w:t>
      </w:r>
    </w:p>
    <w:p w14:paraId="553834BF" w14:textId="75A0C8BA" w:rsidR="0006497D" w:rsidRDefault="0006497D" w:rsidP="002D5BF9">
      <w:pPr>
        <w:pStyle w:val="Body"/>
        <w:spacing w:before="240" w:after="120"/>
        <w:jc w:val="left"/>
      </w:pPr>
      <w:r>
        <w:t>Similar to the ESFs, other whole community organizations can work together to</w:t>
      </w:r>
      <w:r>
        <w:rPr>
          <w:spacing w:val="1"/>
        </w:rPr>
        <w:t xml:space="preserve"> </w:t>
      </w:r>
      <w:r>
        <w:t>stabilize</w:t>
      </w:r>
      <w:r>
        <w:rPr>
          <w:spacing w:val="-4"/>
        </w:rPr>
        <w:t xml:space="preserve"> </w:t>
      </w:r>
      <w:r>
        <w:t>lifelines</w:t>
      </w:r>
      <w:r>
        <w:rPr>
          <w:spacing w:val="-6"/>
        </w:rPr>
        <w:t xml:space="preserve"> </w:t>
      </w:r>
      <w:r>
        <w:t>and</w:t>
      </w:r>
      <w:r>
        <w:rPr>
          <w:spacing w:val="-4"/>
        </w:rPr>
        <w:t xml:space="preserve"> </w:t>
      </w:r>
      <w:r>
        <w:t>meet</w:t>
      </w:r>
      <w:r>
        <w:rPr>
          <w:spacing w:val="-6"/>
        </w:rPr>
        <w:t xml:space="preserve"> </w:t>
      </w:r>
      <w:r>
        <w:t>disaster</w:t>
      </w:r>
      <w:r>
        <w:rPr>
          <w:spacing w:val="-4"/>
        </w:rPr>
        <w:t xml:space="preserve"> </w:t>
      </w:r>
      <w:r>
        <w:t>needs.</w:t>
      </w:r>
      <w:r>
        <w:rPr>
          <w:spacing w:val="-5"/>
        </w:rPr>
        <w:t xml:space="preserve"> </w:t>
      </w:r>
      <w:r w:rsidRPr="000A1AEB">
        <w:t>The community lifelines do not directly cover all important aspects of community life that can be affected by an incident, including impacts to natural, historical, and cultural resources. For example, financial and economic issues important to the life and safety of affected individuals may also arise indirectly from impacts to lifelines during an incident.</w:t>
      </w:r>
      <w:r>
        <w:t xml:space="preserve"> If disrupted, rapid stabilization of community lifelines is essential to restoring a sense of normalcy.</w:t>
      </w:r>
      <w:r>
        <w:rPr>
          <w:spacing w:val="1"/>
        </w:rPr>
        <w:t xml:space="preserve"> </w:t>
      </w:r>
      <w:r>
        <w:t>Recent disasters have illuminated two underlying features of community lifelines that highlight</w:t>
      </w:r>
      <w:r>
        <w:rPr>
          <w:spacing w:val="1"/>
        </w:rPr>
        <w:t xml:space="preserve"> </w:t>
      </w:r>
      <w:r>
        <w:t>opportunities</w:t>
      </w:r>
      <w:r>
        <w:rPr>
          <w:spacing w:val="-2"/>
        </w:rPr>
        <w:t xml:space="preserve"> </w:t>
      </w:r>
      <w:r>
        <w:t>to strengthen response</w:t>
      </w:r>
      <w:r>
        <w:rPr>
          <w:spacing w:val="1"/>
        </w:rPr>
        <w:t xml:space="preserve"> </w:t>
      </w:r>
      <w:r>
        <w:t>planning</w:t>
      </w:r>
      <w:r>
        <w:rPr>
          <w:spacing w:val="-3"/>
        </w:rPr>
        <w:t xml:space="preserve"> </w:t>
      </w:r>
      <w:r>
        <w:t>and operations.</w:t>
      </w:r>
    </w:p>
    <w:bookmarkEnd w:id="123"/>
    <w:p w14:paraId="684C6551" w14:textId="77777777" w:rsidR="0006497D" w:rsidRDefault="0006497D" w:rsidP="002D5BF9">
      <w:pPr>
        <w:pStyle w:val="Body"/>
        <w:spacing w:before="240" w:after="120"/>
        <w:jc w:val="left"/>
      </w:pPr>
      <w:r>
        <w:t>Fi</w:t>
      </w:r>
      <w:r w:rsidRPr="00B83D8A">
        <w:t>rst</w:t>
      </w:r>
      <w:bookmarkStart w:id="124" w:name="_Hlk70434374"/>
      <w:r w:rsidRPr="00B83D8A">
        <w:t>, community lifelines are interdependent and vulnerable to cascading failures. For example, communications and electric power systems rely on each other to function; severe damage to one will disrupt the other. Most lifelines also rely on complex supply chains. Water and wastewater service depend on the resupply of a broad array of chemicals and—if power goes out—fuel for emergency generators. However, in a severe natural or human-caused incident, those supply chains themselves may be broken.</w:t>
      </w:r>
    </w:p>
    <w:bookmarkEnd w:id="124"/>
    <w:p w14:paraId="71062199" w14:textId="3DCD1FED" w:rsidR="0006497D" w:rsidRDefault="0006497D" w:rsidP="002D5BF9">
      <w:pPr>
        <w:pStyle w:val="Body"/>
        <w:spacing w:before="240" w:after="120"/>
        <w:jc w:val="left"/>
        <w:rPr>
          <w:spacing w:val="-1"/>
        </w:rPr>
      </w:pPr>
      <w:r>
        <w:t>S</w:t>
      </w:r>
      <w:r w:rsidRPr="00B83D8A">
        <w:t xml:space="preserve">econd, community lifeline stabilization relies on businesses and infrastructure owners and operators who have the expertise and primary responsibility for managing their systems in emergencies. Accordingly, </w:t>
      </w:r>
      <w:r w:rsidR="00221E16" w:rsidRPr="004C1535">
        <w:rPr>
          <w:b/>
          <w:color w:val="C00000"/>
        </w:rPr>
        <w:t>[INSERT NAME OF COUNTY]</w:t>
      </w:r>
      <w:r w:rsidRPr="004C1535">
        <w:rPr>
          <w:color w:val="C00000"/>
        </w:rPr>
        <w:t xml:space="preserve"> </w:t>
      </w:r>
      <w:r>
        <w:t xml:space="preserve">is working with developing planning </w:t>
      </w:r>
      <w:r w:rsidRPr="00B83D8A">
        <w:t>coordination</w:t>
      </w:r>
      <w:r>
        <w:t xml:space="preserve"> </w:t>
      </w:r>
      <w:r w:rsidRPr="00B83D8A">
        <w:t xml:space="preserve">mechanisms needed to enable the private sector to play a larger, more </w:t>
      </w:r>
      <w:r w:rsidRPr="00B83D8A">
        <w:lastRenderedPageBreak/>
        <w:t>comprehensive role in preparedness and response activities</w:t>
      </w:r>
      <w:r>
        <w:t>. The community lifelines are composed of multiple components that encompass infrastructure, assets,</w:t>
      </w:r>
      <w:r>
        <w:rPr>
          <w:spacing w:val="1"/>
        </w:rPr>
        <w:t xml:space="preserve"> </w:t>
      </w:r>
      <w:r>
        <w:rPr>
          <w:spacing w:val="-1"/>
        </w:rPr>
        <w:t>and</w:t>
      </w:r>
      <w:r>
        <w:rPr>
          <w:spacing w:val="-15"/>
        </w:rPr>
        <w:t xml:space="preserve"> </w:t>
      </w:r>
      <w:r>
        <w:rPr>
          <w:spacing w:val="-1"/>
        </w:rPr>
        <w:t>services.</w:t>
      </w:r>
    </w:p>
    <w:p w14:paraId="1343DD9A" w14:textId="71A31EFA" w:rsidR="0006497D" w:rsidRPr="000F4373" w:rsidRDefault="00316AE3" w:rsidP="00FA3070">
      <w:pPr>
        <w:pStyle w:val="Caption"/>
        <w:jc w:val="left"/>
        <w:rPr>
          <w:rFonts w:ascii="Arial Narrow" w:hAnsi="Arial Narrow"/>
          <w:szCs w:val="24"/>
        </w:rPr>
      </w:pPr>
      <w:r w:rsidRPr="000F4373">
        <w:rPr>
          <w:rFonts w:ascii="Arial Narrow" w:hAnsi="Arial Narrow"/>
          <w:szCs w:val="24"/>
        </w:rPr>
        <w:t xml:space="preserve">TABLE </w:t>
      </w:r>
      <w:r w:rsidR="00830DD5" w:rsidRPr="000F4373">
        <w:rPr>
          <w:rFonts w:ascii="Arial Narrow" w:hAnsi="Arial Narrow"/>
          <w:szCs w:val="24"/>
        </w:rPr>
        <w:t>1</w:t>
      </w:r>
      <w:r w:rsidR="000F4373" w:rsidRPr="000F4373">
        <w:rPr>
          <w:rFonts w:ascii="Arial Narrow" w:hAnsi="Arial Narrow"/>
          <w:szCs w:val="24"/>
        </w:rPr>
        <w:t>2</w:t>
      </w:r>
      <w:r w:rsidRPr="000F4373">
        <w:rPr>
          <w:rFonts w:ascii="Arial Narrow" w:hAnsi="Arial Narrow"/>
          <w:szCs w:val="24"/>
        </w:rPr>
        <w:t>.</w:t>
      </w:r>
      <w:r w:rsidR="0006497D" w:rsidRPr="000F4373">
        <w:rPr>
          <w:rFonts w:ascii="Arial Narrow" w:hAnsi="Arial Narrow"/>
          <w:szCs w:val="24"/>
        </w:rPr>
        <w:t xml:space="preserve"> COMMUNITY LIFELINE COMPONENTS AND SUB-COMPONENTS</w:t>
      </w:r>
    </w:p>
    <w:tbl>
      <w:tblPr>
        <w:tblStyle w:val="TableGrid"/>
        <w:tblW w:w="0" w:type="auto"/>
        <w:tblInd w:w="-95" w:type="dxa"/>
        <w:tblLook w:val="04A0" w:firstRow="1" w:lastRow="0" w:firstColumn="1" w:lastColumn="0" w:noHBand="0" w:noVBand="1"/>
      </w:tblPr>
      <w:tblGrid>
        <w:gridCol w:w="3060"/>
        <w:gridCol w:w="3690"/>
        <w:gridCol w:w="3415"/>
      </w:tblGrid>
      <w:tr w:rsidR="0006497D" w:rsidRPr="00192C34" w14:paraId="630F5CCD" w14:textId="77777777" w:rsidTr="00C82B00">
        <w:trPr>
          <w:trHeight w:val="557"/>
        </w:trPr>
        <w:tc>
          <w:tcPr>
            <w:tcW w:w="10165" w:type="dxa"/>
            <w:gridSpan w:val="3"/>
            <w:shd w:val="clear" w:color="auto" w:fill="C00000"/>
          </w:tcPr>
          <w:p w14:paraId="2D990987" w14:textId="77777777" w:rsidR="0006497D" w:rsidRPr="00192C34" w:rsidRDefault="0006497D" w:rsidP="00C82B00">
            <w:pPr>
              <w:pStyle w:val="Heading2"/>
              <w:jc w:val="center"/>
              <w:outlineLvl w:val="1"/>
            </w:pPr>
            <w:bookmarkStart w:id="125" w:name="_Toc70105349"/>
            <w:bookmarkStart w:id="126" w:name="_Toc70168409"/>
            <w:bookmarkStart w:id="127" w:name="_Toc72312537"/>
            <w:bookmarkStart w:id="128" w:name="_Toc72508412"/>
            <w:bookmarkStart w:id="129" w:name="_Toc76134392"/>
            <w:bookmarkStart w:id="130" w:name="_Toc78881602"/>
            <w:bookmarkStart w:id="131" w:name="_Toc95724551"/>
            <w:r>
              <w:rPr>
                <w:color w:val="FFFFFF" w:themeColor="background1"/>
              </w:rPr>
              <w:t>A</w:t>
            </w:r>
            <w:r w:rsidRPr="00192C34">
              <w:rPr>
                <w:color w:val="FFFFFF" w:themeColor="background1"/>
              </w:rPr>
              <w:t>ll</w:t>
            </w:r>
            <w:r w:rsidRPr="00192C34">
              <w:rPr>
                <w:color w:val="FFFFFF" w:themeColor="background1"/>
                <w:spacing w:val="-1"/>
              </w:rPr>
              <w:t xml:space="preserve"> </w:t>
            </w:r>
            <w:r>
              <w:rPr>
                <w:color w:val="FFFFFF" w:themeColor="background1"/>
                <w:spacing w:val="-1"/>
              </w:rPr>
              <w:t xml:space="preserve">community </w:t>
            </w:r>
            <w:r w:rsidRPr="00192C34">
              <w:rPr>
                <w:color w:val="FFFFFF" w:themeColor="background1"/>
              </w:rPr>
              <w:t>Lifeline</w:t>
            </w:r>
            <w:r w:rsidRPr="00192C34">
              <w:rPr>
                <w:color w:val="FFFFFF" w:themeColor="background1"/>
                <w:spacing w:val="5"/>
              </w:rPr>
              <w:t xml:space="preserve"> </w:t>
            </w:r>
            <w:r w:rsidRPr="00192C34">
              <w:rPr>
                <w:color w:val="FFFFFF" w:themeColor="background1"/>
              </w:rPr>
              <w:t>Components</w:t>
            </w:r>
            <w:r>
              <w:rPr>
                <w:color w:val="FFFFFF" w:themeColor="background1"/>
              </w:rPr>
              <w:t xml:space="preserve"> AND SUB-COMPONENTS</w:t>
            </w:r>
            <w:bookmarkEnd w:id="125"/>
            <w:bookmarkEnd w:id="126"/>
            <w:bookmarkEnd w:id="127"/>
            <w:bookmarkEnd w:id="128"/>
            <w:bookmarkEnd w:id="129"/>
            <w:bookmarkEnd w:id="130"/>
            <w:bookmarkEnd w:id="131"/>
          </w:p>
        </w:tc>
      </w:tr>
      <w:tr w:rsidR="0006497D" w14:paraId="38961B0E" w14:textId="77777777" w:rsidTr="00C82B00">
        <w:trPr>
          <w:trHeight w:val="719"/>
        </w:trPr>
        <w:tc>
          <w:tcPr>
            <w:tcW w:w="10165" w:type="dxa"/>
            <w:gridSpan w:val="3"/>
            <w:vAlign w:val="center"/>
          </w:tcPr>
          <w:p w14:paraId="5F681FBA" w14:textId="77777777" w:rsidR="0006497D" w:rsidRDefault="0006497D" w:rsidP="00C82B00">
            <w:pPr>
              <w:jc w:val="center"/>
              <w:rPr>
                <w:rFonts w:eastAsiaTheme="minorHAnsi"/>
              </w:rPr>
            </w:pPr>
            <w:r w:rsidRPr="00192C34">
              <w:rPr>
                <w:rFonts w:eastAsiaTheme="minorHAnsi"/>
              </w:rPr>
              <w:t>Multiple components establish the parameters of and key assessment elements for each of the lifelines; component-level analysis is required to determine if each lifeline is stable</w:t>
            </w:r>
          </w:p>
        </w:tc>
      </w:tr>
      <w:tr w:rsidR="0006497D" w:rsidRPr="00E76744" w14:paraId="5BF37514" w14:textId="77777777" w:rsidTr="00C82B00">
        <w:trPr>
          <w:trHeight w:val="602"/>
        </w:trPr>
        <w:tc>
          <w:tcPr>
            <w:tcW w:w="3060" w:type="dxa"/>
            <w:shd w:val="clear" w:color="auto" w:fill="002060"/>
            <w:vAlign w:val="center"/>
          </w:tcPr>
          <w:p w14:paraId="7198C4EB" w14:textId="77777777" w:rsidR="0006497D" w:rsidRPr="00192C34" w:rsidRDefault="0006497D" w:rsidP="00C82B00">
            <w:pPr>
              <w:widowControl w:val="0"/>
              <w:tabs>
                <w:tab w:val="left" w:pos="1271"/>
              </w:tabs>
              <w:autoSpaceDE w:val="0"/>
              <w:autoSpaceDN w:val="0"/>
              <w:spacing w:before="120" w:line="276" w:lineRule="auto"/>
              <w:jc w:val="center"/>
              <w:rPr>
                <w:rFonts w:ascii="Arial Narrow" w:hAnsi="Arial Narrow" w:cs="Arial"/>
                <w:b/>
                <w:color w:val="FFFFFF" w:themeColor="background1"/>
                <w:sz w:val="22"/>
                <w:szCs w:val="22"/>
              </w:rPr>
            </w:pPr>
            <w:r w:rsidRPr="00192C34">
              <w:rPr>
                <w:rFonts w:ascii="Arial Narrow" w:hAnsi="Arial Narrow" w:cs="Arial"/>
                <w:b/>
                <w:color w:val="FFFFFF" w:themeColor="background1"/>
              </w:rPr>
              <w:t>SAFETY</w:t>
            </w:r>
            <w:r w:rsidRPr="00192C34">
              <w:rPr>
                <w:rFonts w:ascii="Arial Narrow" w:hAnsi="Arial Narrow" w:cs="Arial"/>
                <w:b/>
                <w:color w:val="FFFFFF" w:themeColor="background1"/>
                <w:spacing w:val="-2"/>
              </w:rPr>
              <w:t xml:space="preserve"> </w:t>
            </w:r>
            <w:r w:rsidRPr="00192C34">
              <w:rPr>
                <w:rFonts w:ascii="Arial Narrow" w:hAnsi="Arial Narrow" w:cs="Arial"/>
                <w:b/>
                <w:color w:val="FFFFFF" w:themeColor="background1"/>
              </w:rPr>
              <w:t>AND</w:t>
            </w:r>
            <w:r w:rsidRPr="00192C34">
              <w:rPr>
                <w:rFonts w:ascii="Arial Narrow" w:hAnsi="Arial Narrow" w:cs="Arial"/>
                <w:b/>
                <w:color w:val="FFFFFF" w:themeColor="background1"/>
                <w:spacing w:val="-1"/>
              </w:rPr>
              <w:t xml:space="preserve"> </w:t>
            </w:r>
            <w:r w:rsidRPr="00192C34">
              <w:rPr>
                <w:rFonts w:ascii="Arial Narrow" w:hAnsi="Arial Narrow" w:cs="Arial"/>
                <w:b/>
                <w:color w:val="FFFFFF" w:themeColor="background1"/>
              </w:rPr>
              <w:t>SECURITY</w:t>
            </w:r>
          </w:p>
        </w:tc>
        <w:tc>
          <w:tcPr>
            <w:tcW w:w="3690" w:type="dxa"/>
            <w:shd w:val="clear" w:color="auto" w:fill="002060"/>
            <w:vAlign w:val="center"/>
          </w:tcPr>
          <w:p w14:paraId="0CC76D9A" w14:textId="77777777" w:rsidR="0006497D" w:rsidRPr="00E76744" w:rsidRDefault="0006497D" w:rsidP="00C82B00">
            <w:pPr>
              <w:widowControl w:val="0"/>
              <w:tabs>
                <w:tab w:val="left" w:pos="1263"/>
              </w:tabs>
              <w:autoSpaceDE w:val="0"/>
              <w:autoSpaceDN w:val="0"/>
              <w:spacing w:before="120" w:line="276" w:lineRule="auto"/>
              <w:jc w:val="center"/>
              <w:rPr>
                <w:rFonts w:ascii="Arial Narrow" w:hAnsi="Arial Narrow"/>
                <w:b/>
                <w:color w:val="FFFFFF" w:themeColor="background1"/>
                <w:sz w:val="28"/>
                <w:szCs w:val="28"/>
              </w:rPr>
            </w:pPr>
            <w:r w:rsidRPr="00E76744">
              <w:rPr>
                <w:rFonts w:ascii="Arial Narrow" w:hAnsi="Arial Narrow"/>
                <w:b/>
                <w:color w:val="FFFFFF" w:themeColor="background1"/>
              </w:rPr>
              <w:t>FOOD,</w:t>
            </w:r>
            <w:r w:rsidRPr="00E76744">
              <w:rPr>
                <w:rFonts w:ascii="Arial Narrow" w:hAnsi="Arial Narrow"/>
                <w:b/>
                <w:color w:val="FFFFFF" w:themeColor="background1"/>
                <w:spacing w:val="-8"/>
              </w:rPr>
              <w:t xml:space="preserve"> </w:t>
            </w:r>
            <w:r w:rsidRPr="00E76744">
              <w:rPr>
                <w:rFonts w:ascii="Arial Narrow" w:hAnsi="Arial Narrow"/>
                <w:b/>
                <w:color w:val="FFFFFF" w:themeColor="background1"/>
              </w:rPr>
              <w:t>WATER,</w:t>
            </w:r>
            <w:r w:rsidRPr="00E76744">
              <w:rPr>
                <w:rFonts w:ascii="Arial Narrow" w:hAnsi="Arial Narrow"/>
                <w:b/>
                <w:color w:val="FFFFFF" w:themeColor="background1"/>
                <w:spacing w:val="-3"/>
              </w:rPr>
              <w:t xml:space="preserve"> </w:t>
            </w:r>
            <w:r w:rsidRPr="00E76744">
              <w:rPr>
                <w:rFonts w:ascii="Arial Narrow" w:hAnsi="Arial Narrow"/>
                <w:b/>
                <w:color w:val="FFFFFF" w:themeColor="background1"/>
              </w:rPr>
              <w:t>SHELTERING</w:t>
            </w:r>
          </w:p>
        </w:tc>
        <w:tc>
          <w:tcPr>
            <w:tcW w:w="3415" w:type="dxa"/>
            <w:shd w:val="clear" w:color="auto" w:fill="002060"/>
            <w:vAlign w:val="center"/>
          </w:tcPr>
          <w:p w14:paraId="59C454BB" w14:textId="77777777" w:rsidR="0006497D" w:rsidRPr="00E76744" w:rsidRDefault="0006497D" w:rsidP="00C82B00">
            <w:pPr>
              <w:widowControl w:val="0"/>
              <w:tabs>
                <w:tab w:val="left" w:pos="1320"/>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HEALTH AND</w:t>
            </w:r>
            <w:r w:rsidRPr="00E76744">
              <w:rPr>
                <w:rFonts w:ascii="Arial Narrow" w:hAnsi="Arial Narrow"/>
                <w:b/>
                <w:color w:val="FFFFFF" w:themeColor="background1"/>
                <w:spacing w:val="1"/>
              </w:rPr>
              <w:t xml:space="preserve"> </w:t>
            </w:r>
            <w:r w:rsidRPr="00E76744">
              <w:rPr>
                <w:rFonts w:ascii="Arial Narrow" w:hAnsi="Arial Narrow"/>
                <w:b/>
                <w:color w:val="FFFFFF" w:themeColor="background1"/>
              </w:rPr>
              <w:t>MEDICAL</w:t>
            </w:r>
          </w:p>
        </w:tc>
      </w:tr>
      <w:tr w:rsidR="0006497D" w:rsidRPr="00611B7C" w14:paraId="39D9321A" w14:textId="77777777" w:rsidTr="00C82B00">
        <w:trPr>
          <w:trHeight w:val="3833"/>
        </w:trPr>
        <w:tc>
          <w:tcPr>
            <w:tcW w:w="3060" w:type="dxa"/>
          </w:tcPr>
          <w:p w14:paraId="25DF76BB" w14:textId="77777777" w:rsidR="0006497D" w:rsidRPr="00E76744" w:rsidRDefault="0006497D" w:rsidP="00807A37">
            <w:pPr>
              <w:pStyle w:val="ListParagraph"/>
              <w:widowControl w:val="0"/>
              <w:numPr>
                <w:ilvl w:val="1"/>
                <w:numId w:val="19"/>
              </w:numPr>
              <w:autoSpaceDE w:val="0"/>
              <w:autoSpaceDN w:val="0"/>
              <w:spacing w:before="37" w:after="0" w:line="276" w:lineRule="auto"/>
              <w:ind w:left="251" w:hanging="251"/>
              <w:contextualSpacing w:val="0"/>
              <w:rPr>
                <w:rFonts w:cs="Arial"/>
              </w:rPr>
            </w:pPr>
            <w:r w:rsidRPr="00E76744">
              <w:rPr>
                <w:rFonts w:cs="Arial"/>
                <w:color w:val="040505"/>
              </w:rPr>
              <w:t>Hazard</w:t>
            </w:r>
            <w:r w:rsidRPr="00E76744">
              <w:rPr>
                <w:rFonts w:cs="Arial"/>
                <w:color w:val="040505"/>
                <w:spacing w:val="-5"/>
              </w:rPr>
              <w:t xml:space="preserve"> </w:t>
            </w:r>
            <w:r w:rsidRPr="00E76744">
              <w:rPr>
                <w:rFonts w:cs="Arial"/>
                <w:color w:val="040505"/>
              </w:rPr>
              <w:t>Mitigation</w:t>
            </w:r>
          </w:p>
          <w:p w14:paraId="08DA9E15" w14:textId="77777777" w:rsidR="0006497D" w:rsidRPr="00E76744" w:rsidRDefault="0006497D" w:rsidP="00807A37">
            <w:pPr>
              <w:pStyle w:val="ListParagraph"/>
              <w:widowControl w:val="0"/>
              <w:numPr>
                <w:ilvl w:val="1"/>
                <w:numId w:val="19"/>
              </w:numPr>
              <w:autoSpaceDE w:val="0"/>
              <w:autoSpaceDN w:val="0"/>
              <w:spacing w:before="36" w:after="0" w:line="276" w:lineRule="auto"/>
              <w:ind w:left="251" w:hanging="251"/>
              <w:contextualSpacing w:val="0"/>
              <w:rPr>
                <w:rFonts w:cs="Arial"/>
              </w:rPr>
            </w:pPr>
            <w:r w:rsidRPr="00E76744">
              <w:rPr>
                <w:rFonts w:cs="Arial"/>
                <w:color w:val="040505"/>
              </w:rPr>
              <w:t>Law</w:t>
            </w:r>
            <w:r w:rsidRPr="00E76744">
              <w:rPr>
                <w:rFonts w:cs="Arial"/>
                <w:color w:val="040505"/>
                <w:spacing w:val="-3"/>
              </w:rPr>
              <w:t xml:space="preserve"> </w:t>
            </w:r>
            <w:r>
              <w:rPr>
                <w:rFonts w:cs="Arial"/>
                <w:color w:val="040505"/>
                <w:spacing w:val="-3"/>
              </w:rPr>
              <w:t>E</w:t>
            </w:r>
            <w:r w:rsidRPr="00E76744">
              <w:rPr>
                <w:rFonts w:cs="Arial"/>
                <w:color w:val="040505"/>
              </w:rPr>
              <w:t>nforcement</w:t>
            </w:r>
            <w:r>
              <w:rPr>
                <w:rFonts w:cs="Arial"/>
                <w:color w:val="040505"/>
              </w:rPr>
              <w:t xml:space="preserve"> </w:t>
            </w:r>
            <w:r w:rsidRPr="00E76744">
              <w:rPr>
                <w:rFonts w:cs="Arial"/>
                <w:color w:val="040505"/>
              </w:rPr>
              <w:t>/</w:t>
            </w:r>
            <w:r>
              <w:rPr>
                <w:rFonts w:cs="Arial"/>
                <w:color w:val="040505"/>
              </w:rPr>
              <w:t xml:space="preserve"> </w:t>
            </w:r>
            <w:r w:rsidRPr="00E76744">
              <w:rPr>
                <w:rFonts w:cs="Arial"/>
                <w:color w:val="040505"/>
              </w:rPr>
              <w:t>Security</w:t>
            </w:r>
          </w:p>
          <w:p w14:paraId="45EF3D4E" w14:textId="77777777" w:rsidR="0006497D" w:rsidRPr="00E76744" w:rsidRDefault="0006497D" w:rsidP="00807A37">
            <w:pPr>
              <w:pStyle w:val="ListParagraph"/>
              <w:widowControl w:val="0"/>
              <w:numPr>
                <w:ilvl w:val="1"/>
                <w:numId w:val="19"/>
              </w:numPr>
              <w:autoSpaceDE w:val="0"/>
              <w:autoSpaceDN w:val="0"/>
              <w:spacing w:before="36" w:after="0" w:line="276" w:lineRule="auto"/>
              <w:ind w:left="251" w:hanging="251"/>
              <w:contextualSpacing w:val="0"/>
              <w:rPr>
                <w:rFonts w:cs="Arial"/>
              </w:rPr>
            </w:pPr>
            <w:r w:rsidRPr="00E76744">
              <w:rPr>
                <w:rFonts w:cs="Arial"/>
                <w:color w:val="040505"/>
              </w:rPr>
              <w:t>Responder</w:t>
            </w:r>
            <w:r w:rsidRPr="00E76744">
              <w:rPr>
                <w:rFonts w:cs="Arial"/>
                <w:color w:val="040505"/>
                <w:spacing w:val="-3"/>
              </w:rPr>
              <w:t xml:space="preserve"> </w:t>
            </w:r>
            <w:r w:rsidRPr="00E76744">
              <w:rPr>
                <w:rFonts w:cs="Arial"/>
                <w:color w:val="040505"/>
              </w:rPr>
              <w:t>Safety</w:t>
            </w:r>
          </w:p>
          <w:p w14:paraId="060FC397" w14:textId="77777777" w:rsidR="0006497D" w:rsidRPr="00E76744" w:rsidRDefault="0006497D" w:rsidP="00807A37">
            <w:pPr>
              <w:pStyle w:val="ListParagraph"/>
              <w:widowControl w:val="0"/>
              <w:numPr>
                <w:ilvl w:val="1"/>
                <w:numId w:val="19"/>
              </w:numPr>
              <w:autoSpaceDE w:val="0"/>
              <w:autoSpaceDN w:val="0"/>
              <w:spacing w:before="36" w:after="0" w:line="276" w:lineRule="auto"/>
              <w:ind w:left="251" w:hanging="251"/>
              <w:contextualSpacing w:val="0"/>
              <w:rPr>
                <w:rFonts w:cs="Arial"/>
              </w:rPr>
            </w:pPr>
            <w:r w:rsidRPr="00E76744">
              <w:rPr>
                <w:rFonts w:cs="Arial"/>
                <w:color w:val="040505"/>
              </w:rPr>
              <w:t>Search</w:t>
            </w:r>
            <w:r w:rsidRPr="00E76744">
              <w:rPr>
                <w:rFonts w:cs="Arial"/>
                <w:color w:val="040505"/>
                <w:spacing w:val="-6"/>
              </w:rPr>
              <w:t xml:space="preserve"> </w:t>
            </w:r>
            <w:r w:rsidRPr="00E76744">
              <w:rPr>
                <w:rFonts w:cs="Arial"/>
                <w:color w:val="040505"/>
              </w:rPr>
              <w:t>and</w:t>
            </w:r>
            <w:r w:rsidRPr="00E76744">
              <w:rPr>
                <w:rFonts w:cs="Arial"/>
                <w:color w:val="040505"/>
                <w:spacing w:val="1"/>
              </w:rPr>
              <w:t xml:space="preserve"> </w:t>
            </w:r>
            <w:r w:rsidRPr="00E76744">
              <w:rPr>
                <w:rFonts w:cs="Arial"/>
                <w:color w:val="040505"/>
              </w:rPr>
              <w:t>Rescue</w:t>
            </w:r>
          </w:p>
          <w:p w14:paraId="25CF1AB3" w14:textId="77777777" w:rsidR="0006497D" w:rsidRPr="00E76744" w:rsidRDefault="0006497D" w:rsidP="00807A37">
            <w:pPr>
              <w:pStyle w:val="ListParagraph"/>
              <w:widowControl w:val="0"/>
              <w:numPr>
                <w:ilvl w:val="1"/>
                <w:numId w:val="19"/>
              </w:numPr>
              <w:autoSpaceDE w:val="0"/>
              <w:autoSpaceDN w:val="0"/>
              <w:spacing w:before="35" w:after="0" w:line="276" w:lineRule="auto"/>
              <w:ind w:left="251" w:hanging="251"/>
              <w:contextualSpacing w:val="0"/>
              <w:rPr>
                <w:rFonts w:cs="Arial"/>
              </w:rPr>
            </w:pPr>
            <w:r w:rsidRPr="00E76744">
              <w:rPr>
                <w:rFonts w:cs="Arial"/>
                <w:color w:val="040505"/>
              </w:rPr>
              <w:t>Fire</w:t>
            </w:r>
            <w:r w:rsidRPr="00E76744">
              <w:rPr>
                <w:rFonts w:cs="Arial"/>
                <w:color w:val="040505"/>
                <w:spacing w:val="2"/>
              </w:rPr>
              <w:t xml:space="preserve"> </w:t>
            </w:r>
            <w:r w:rsidRPr="00E76744">
              <w:rPr>
                <w:rFonts w:cs="Arial"/>
                <w:color w:val="040505"/>
              </w:rPr>
              <w:t>Services</w:t>
            </w:r>
          </w:p>
          <w:p w14:paraId="15400A44" w14:textId="77777777" w:rsidR="0006497D" w:rsidRPr="005B0C35" w:rsidRDefault="0006497D" w:rsidP="00807A37">
            <w:pPr>
              <w:pStyle w:val="ListParagraph"/>
              <w:widowControl w:val="0"/>
              <w:numPr>
                <w:ilvl w:val="1"/>
                <w:numId w:val="19"/>
              </w:numPr>
              <w:autoSpaceDE w:val="0"/>
              <w:autoSpaceDN w:val="0"/>
              <w:spacing w:before="36" w:after="0" w:line="276" w:lineRule="auto"/>
              <w:ind w:left="251" w:hanging="251"/>
              <w:contextualSpacing w:val="0"/>
              <w:rPr>
                <w:rFonts w:cs="Arial"/>
              </w:rPr>
            </w:pPr>
            <w:r w:rsidRPr="000F0AC6">
              <w:rPr>
                <w:rFonts w:eastAsiaTheme="minorEastAsia"/>
                <w:noProof/>
              </w:rPr>
              <w:drawing>
                <wp:anchor distT="0" distB="0" distL="114300" distR="114300" simplePos="0" relativeHeight="251658243" behindDoc="0" locked="0" layoutInCell="1" allowOverlap="1" wp14:anchorId="608C64BC" wp14:editId="05015A84">
                  <wp:simplePos x="0" y="0"/>
                  <wp:positionH relativeFrom="column">
                    <wp:posOffset>477520</wp:posOffset>
                  </wp:positionH>
                  <wp:positionV relativeFrom="paragraph">
                    <wp:posOffset>241300</wp:posOffset>
                  </wp:positionV>
                  <wp:extent cx="731520" cy="735846"/>
                  <wp:effectExtent l="0" t="0" r="0" b="7620"/>
                  <wp:wrapNone/>
                  <wp:docPr id="482" name="Picture 482" descr="P3844L59C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P3844L59C6T19#y1"/>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31520" cy="735846"/>
                          </a:xfrm>
                          <a:prstGeom prst="rect">
                            <a:avLst/>
                          </a:prstGeom>
                          <a:noFill/>
                        </pic:spPr>
                      </pic:pic>
                    </a:graphicData>
                  </a:graphic>
                  <wp14:sizeRelH relativeFrom="margin">
                    <wp14:pctWidth>0</wp14:pctWidth>
                  </wp14:sizeRelH>
                  <wp14:sizeRelV relativeFrom="margin">
                    <wp14:pctHeight>0</wp14:pctHeight>
                  </wp14:sizeRelV>
                </wp:anchor>
              </w:drawing>
            </w:r>
            <w:r w:rsidRPr="00E76744">
              <w:rPr>
                <w:rFonts w:cs="Arial"/>
                <w:color w:val="040505"/>
              </w:rPr>
              <w:t>Government</w:t>
            </w:r>
            <w:r w:rsidRPr="00E76744">
              <w:rPr>
                <w:rFonts w:cs="Arial"/>
                <w:color w:val="040505"/>
                <w:spacing w:val="-3"/>
              </w:rPr>
              <w:t xml:space="preserve"> </w:t>
            </w:r>
            <w:r w:rsidRPr="00E76744">
              <w:rPr>
                <w:rFonts w:cs="Arial"/>
                <w:color w:val="040505"/>
              </w:rPr>
              <w:t>Service</w:t>
            </w:r>
          </w:p>
          <w:p w14:paraId="54D67FE2" w14:textId="77777777" w:rsidR="0006497D" w:rsidRPr="005B0C35" w:rsidRDefault="0006497D" w:rsidP="00C82B00">
            <w:pPr>
              <w:pStyle w:val="ListParagraph"/>
              <w:widowControl w:val="0"/>
              <w:autoSpaceDE w:val="0"/>
              <w:autoSpaceDN w:val="0"/>
              <w:spacing w:before="36" w:line="276" w:lineRule="auto"/>
              <w:ind w:left="251"/>
              <w:contextualSpacing w:val="0"/>
              <w:rPr>
                <w:rFonts w:cs="Arial"/>
              </w:rPr>
            </w:pPr>
          </w:p>
          <w:p w14:paraId="43F4EF3F" w14:textId="77777777" w:rsidR="0006497D" w:rsidRDefault="0006497D" w:rsidP="00C82B00">
            <w:pPr>
              <w:widowControl w:val="0"/>
              <w:autoSpaceDE w:val="0"/>
              <w:autoSpaceDN w:val="0"/>
              <w:spacing w:before="36" w:line="276" w:lineRule="auto"/>
              <w:rPr>
                <w:rFonts w:cs="Arial"/>
              </w:rPr>
            </w:pPr>
          </w:p>
          <w:p w14:paraId="268B1E2D" w14:textId="77777777" w:rsidR="0006497D" w:rsidRPr="005B0C35" w:rsidRDefault="0006497D" w:rsidP="00C82B00">
            <w:pPr>
              <w:widowControl w:val="0"/>
              <w:autoSpaceDE w:val="0"/>
              <w:autoSpaceDN w:val="0"/>
              <w:spacing w:before="36" w:line="276" w:lineRule="auto"/>
              <w:rPr>
                <w:rFonts w:cs="Arial"/>
              </w:rPr>
            </w:pPr>
          </w:p>
        </w:tc>
        <w:tc>
          <w:tcPr>
            <w:tcW w:w="3690" w:type="dxa"/>
          </w:tcPr>
          <w:p w14:paraId="42117977" w14:textId="77777777" w:rsidR="0006497D" w:rsidRPr="00E76744" w:rsidRDefault="0006497D" w:rsidP="00807A37">
            <w:pPr>
              <w:pStyle w:val="ListParagraph"/>
              <w:widowControl w:val="0"/>
              <w:numPr>
                <w:ilvl w:val="1"/>
                <w:numId w:val="19"/>
              </w:numPr>
              <w:autoSpaceDE w:val="0"/>
              <w:autoSpaceDN w:val="0"/>
              <w:spacing w:before="34" w:after="0" w:line="276" w:lineRule="auto"/>
              <w:ind w:left="252" w:hanging="180"/>
              <w:contextualSpacing w:val="0"/>
              <w:rPr>
                <w:rFonts w:cs="Arial"/>
              </w:rPr>
            </w:pPr>
            <w:r w:rsidRPr="00E76744">
              <w:rPr>
                <w:rFonts w:cs="Arial"/>
                <w:color w:val="040505"/>
              </w:rPr>
              <w:t>Evacuations</w:t>
            </w:r>
          </w:p>
          <w:p w14:paraId="336DB142" w14:textId="77777777" w:rsidR="0006497D" w:rsidRPr="00E76744" w:rsidRDefault="0006497D" w:rsidP="00807A37">
            <w:pPr>
              <w:pStyle w:val="ListParagraph"/>
              <w:widowControl w:val="0"/>
              <w:numPr>
                <w:ilvl w:val="1"/>
                <w:numId w:val="19"/>
              </w:numPr>
              <w:autoSpaceDE w:val="0"/>
              <w:autoSpaceDN w:val="0"/>
              <w:spacing w:before="36" w:after="0" w:line="276" w:lineRule="auto"/>
              <w:ind w:left="252" w:hanging="180"/>
              <w:contextualSpacing w:val="0"/>
              <w:rPr>
                <w:rFonts w:cs="Arial"/>
              </w:rPr>
            </w:pPr>
            <w:r w:rsidRPr="00E76744">
              <w:rPr>
                <w:rFonts w:cs="Arial"/>
                <w:color w:val="040505"/>
              </w:rPr>
              <w:t>Food</w:t>
            </w:r>
            <w:r>
              <w:rPr>
                <w:rFonts w:cs="Arial"/>
                <w:color w:val="040505"/>
              </w:rPr>
              <w:t xml:space="preserve"> </w:t>
            </w:r>
            <w:r w:rsidRPr="00E76744">
              <w:rPr>
                <w:rFonts w:cs="Arial"/>
                <w:color w:val="040505"/>
              </w:rPr>
              <w:t>/</w:t>
            </w:r>
            <w:r>
              <w:rPr>
                <w:rFonts w:cs="Arial"/>
                <w:color w:val="040505"/>
              </w:rPr>
              <w:t xml:space="preserve"> </w:t>
            </w:r>
            <w:r w:rsidRPr="00E76744">
              <w:rPr>
                <w:rFonts w:cs="Arial"/>
                <w:color w:val="040505"/>
              </w:rPr>
              <w:t>Potable</w:t>
            </w:r>
            <w:r w:rsidRPr="00E76744">
              <w:rPr>
                <w:rFonts w:cs="Arial"/>
                <w:color w:val="040505"/>
                <w:spacing w:val="-8"/>
              </w:rPr>
              <w:t xml:space="preserve"> </w:t>
            </w:r>
            <w:r w:rsidRPr="00E76744">
              <w:rPr>
                <w:rFonts w:cs="Arial"/>
                <w:color w:val="040505"/>
              </w:rPr>
              <w:t>Water</w:t>
            </w:r>
          </w:p>
          <w:p w14:paraId="12360174" w14:textId="77777777" w:rsidR="0006497D" w:rsidRPr="00E76744" w:rsidRDefault="0006497D" w:rsidP="00807A37">
            <w:pPr>
              <w:pStyle w:val="ListParagraph"/>
              <w:widowControl w:val="0"/>
              <w:numPr>
                <w:ilvl w:val="1"/>
                <w:numId w:val="19"/>
              </w:numPr>
              <w:autoSpaceDE w:val="0"/>
              <w:autoSpaceDN w:val="0"/>
              <w:spacing w:before="36" w:after="0" w:line="276" w:lineRule="auto"/>
              <w:ind w:left="252" w:hanging="180"/>
              <w:contextualSpacing w:val="0"/>
              <w:rPr>
                <w:rFonts w:cs="Arial"/>
              </w:rPr>
            </w:pPr>
            <w:r w:rsidRPr="00E76744">
              <w:rPr>
                <w:rFonts w:cs="Arial"/>
                <w:color w:val="040505"/>
              </w:rPr>
              <w:t>Shelter</w:t>
            </w:r>
          </w:p>
          <w:p w14:paraId="3CE275C4" w14:textId="77777777" w:rsidR="0006497D" w:rsidRPr="00E76744" w:rsidRDefault="0006497D" w:rsidP="00807A37">
            <w:pPr>
              <w:pStyle w:val="ListParagraph"/>
              <w:widowControl w:val="0"/>
              <w:numPr>
                <w:ilvl w:val="1"/>
                <w:numId w:val="19"/>
              </w:numPr>
              <w:autoSpaceDE w:val="0"/>
              <w:autoSpaceDN w:val="0"/>
              <w:spacing w:before="37" w:after="0" w:line="276" w:lineRule="auto"/>
              <w:ind w:left="252" w:hanging="180"/>
              <w:contextualSpacing w:val="0"/>
              <w:rPr>
                <w:rFonts w:cs="Arial"/>
              </w:rPr>
            </w:pPr>
            <w:r w:rsidRPr="00E76744">
              <w:rPr>
                <w:rFonts w:cs="Arial"/>
                <w:color w:val="040505"/>
              </w:rPr>
              <w:t>Durable</w:t>
            </w:r>
            <w:r w:rsidRPr="00E76744">
              <w:rPr>
                <w:rFonts w:cs="Arial"/>
                <w:color w:val="040505"/>
                <w:spacing w:val="-3"/>
              </w:rPr>
              <w:t xml:space="preserve"> </w:t>
            </w:r>
            <w:r w:rsidRPr="00E76744">
              <w:rPr>
                <w:rFonts w:cs="Arial"/>
                <w:color w:val="040505"/>
              </w:rPr>
              <w:t>Goods</w:t>
            </w:r>
          </w:p>
          <w:p w14:paraId="56CCA3A3" w14:textId="77777777" w:rsidR="0006497D" w:rsidRPr="00E76744" w:rsidRDefault="0006497D" w:rsidP="00807A37">
            <w:pPr>
              <w:pStyle w:val="ListParagraph"/>
              <w:widowControl w:val="0"/>
              <w:numPr>
                <w:ilvl w:val="2"/>
                <w:numId w:val="19"/>
              </w:numPr>
              <w:autoSpaceDE w:val="0"/>
              <w:autoSpaceDN w:val="0"/>
              <w:spacing w:before="2" w:after="0" w:line="276" w:lineRule="auto"/>
              <w:ind w:left="252" w:hanging="180"/>
              <w:contextualSpacing w:val="0"/>
              <w:rPr>
                <w:rFonts w:cs="Arial"/>
              </w:rPr>
            </w:pPr>
            <w:r w:rsidRPr="00E76744">
              <w:rPr>
                <w:rFonts w:cs="Arial"/>
                <w:color w:val="040505"/>
              </w:rPr>
              <w:t>Water</w:t>
            </w:r>
            <w:r w:rsidRPr="00E76744">
              <w:rPr>
                <w:rFonts w:cs="Arial"/>
                <w:color w:val="040505"/>
                <w:spacing w:val="-4"/>
              </w:rPr>
              <w:t xml:space="preserve"> </w:t>
            </w:r>
            <w:r w:rsidRPr="00E76744">
              <w:rPr>
                <w:rFonts w:cs="Arial"/>
                <w:color w:val="040505"/>
              </w:rPr>
              <w:t>Infrastructure</w:t>
            </w:r>
          </w:p>
          <w:p w14:paraId="03AE9057" w14:textId="77777777" w:rsidR="0006497D" w:rsidRPr="00E76744" w:rsidRDefault="0006497D" w:rsidP="00807A37">
            <w:pPr>
              <w:pStyle w:val="ListParagraph"/>
              <w:widowControl w:val="0"/>
              <w:numPr>
                <w:ilvl w:val="2"/>
                <w:numId w:val="19"/>
              </w:numPr>
              <w:autoSpaceDE w:val="0"/>
              <w:autoSpaceDN w:val="0"/>
              <w:spacing w:before="34" w:after="0" w:line="276" w:lineRule="auto"/>
              <w:ind w:left="252" w:hanging="180"/>
              <w:contextualSpacing w:val="0"/>
              <w:rPr>
                <w:rFonts w:cs="Arial"/>
              </w:rPr>
            </w:pPr>
            <w:r w:rsidRPr="00E76744">
              <w:rPr>
                <w:rFonts w:cs="Arial"/>
                <w:color w:val="040505"/>
              </w:rPr>
              <w:t>Agriculture</w:t>
            </w:r>
            <w:r w:rsidRPr="00E76744">
              <w:rPr>
                <w:rFonts w:cs="Arial"/>
                <w:color w:val="040505"/>
                <w:spacing w:val="2"/>
              </w:rPr>
              <w:t xml:space="preserve"> </w:t>
            </w:r>
            <w:r w:rsidRPr="00E76744">
              <w:rPr>
                <w:rFonts w:cs="Arial"/>
                <w:color w:val="040505"/>
              </w:rPr>
              <w:t>Infrastructure</w:t>
            </w:r>
          </w:p>
          <w:p w14:paraId="5AE41133" w14:textId="77777777" w:rsidR="0006497D" w:rsidRPr="00E76744" w:rsidRDefault="0006497D" w:rsidP="00C82B00">
            <w:pPr>
              <w:pStyle w:val="Footer"/>
              <w:tabs>
                <w:tab w:val="clear" w:pos="4320"/>
                <w:tab w:val="clear" w:pos="8640"/>
              </w:tabs>
              <w:spacing w:line="276" w:lineRule="auto"/>
              <w:rPr>
                <w:rFonts w:eastAsiaTheme="minorHAnsi" w:cs="Arial"/>
              </w:rPr>
            </w:pPr>
            <w:r w:rsidRPr="00E21C76">
              <w:rPr>
                <w:rFonts w:eastAsiaTheme="minorEastAsia" w:cs="Arial"/>
                <w:noProof/>
                <w:color w:val="000000"/>
              </w:rPr>
              <w:drawing>
                <wp:anchor distT="0" distB="0" distL="114300" distR="114300" simplePos="0" relativeHeight="251658244" behindDoc="0" locked="0" layoutInCell="1" allowOverlap="1" wp14:anchorId="1FFA21BE" wp14:editId="59ED3ACE">
                  <wp:simplePos x="0" y="0"/>
                  <wp:positionH relativeFrom="column">
                    <wp:posOffset>713740</wp:posOffset>
                  </wp:positionH>
                  <wp:positionV relativeFrom="paragraph">
                    <wp:posOffset>217839</wp:posOffset>
                  </wp:positionV>
                  <wp:extent cx="731520" cy="731520"/>
                  <wp:effectExtent l="0" t="0" r="7620" b="0"/>
                  <wp:wrapNone/>
                  <wp:docPr id="483" name="Picture 483" descr="P3854L59C7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P3854L59C7T19#y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tc>
        <w:tc>
          <w:tcPr>
            <w:tcW w:w="3415" w:type="dxa"/>
          </w:tcPr>
          <w:p w14:paraId="7A74C92F" w14:textId="77777777" w:rsidR="0006497D" w:rsidRPr="00E76744" w:rsidRDefault="0006497D" w:rsidP="00807A37">
            <w:pPr>
              <w:pStyle w:val="ListParagraph"/>
              <w:widowControl w:val="0"/>
              <w:numPr>
                <w:ilvl w:val="1"/>
                <w:numId w:val="19"/>
              </w:numPr>
              <w:autoSpaceDE w:val="0"/>
              <w:autoSpaceDN w:val="0"/>
              <w:spacing w:before="37" w:after="0" w:line="276" w:lineRule="auto"/>
              <w:ind w:left="232" w:hanging="180"/>
              <w:contextualSpacing w:val="0"/>
              <w:rPr>
                <w:rFonts w:cs="Arial"/>
              </w:rPr>
            </w:pPr>
            <w:r w:rsidRPr="00E76744">
              <w:rPr>
                <w:rFonts w:cs="Arial"/>
                <w:color w:val="040505"/>
              </w:rPr>
              <w:t>Medical</w:t>
            </w:r>
            <w:r w:rsidRPr="00E76744">
              <w:rPr>
                <w:rFonts w:cs="Arial"/>
                <w:color w:val="040505"/>
                <w:spacing w:val="-3"/>
              </w:rPr>
              <w:t xml:space="preserve"> </w:t>
            </w:r>
            <w:r w:rsidRPr="00E76744">
              <w:rPr>
                <w:rFonts w:cs="Arial"/>
                <w:color w:val="040505"/>
              </w:rPr>
              <w:t>Care</w:t>
            </w:r>
          </w:p>
          <w:p w14:paraId="6D571359" w14:textId="77777777" w:rsidR="0006497D" w:rsidRPr="00E76744" w:rsidRDefault="0006497D" w:rsidP="00807A37">
            <w:pPr>
              <w:pStyle w:val="ListParagraph"/>
              <w:widowControl w:val="0"/>
              <w:numPr>
                <w:ilvl w:val="1"/>
                <w:numId w:val="19"/>
              </w:numPr>
              <w:autoSpaceDE w:val="0"/>
              <w:autoSpaceDN w:val="0"/>
              <w:spacing w:before="36" w:after="0" w:line="276" w:lineRule="auto"/>
              <w:ind w:left="232" w:hanging="180"/>
              <w:contextualSpacing w:val="0"/>
              <w:rPr>
                <w:rFonts w:cs="Arial"/>
              </w:rPr>
            </w:pPr>
            <w:r w:rsidRPr="00E76744">
              <w:rPr>
                <w:rFonts w:cs="Arial"/>
                <w:color w:val="040505"/>
              </w:rPr>
              <w:t>Patient</w:t>
            </w:r>
            <w:r w:rsidRPr="00E76744">
              <w:rPr>
                <w:rFonts w:cs="Arial"/>
                <w:color w:val="040505"/>
                <w:spacing w:val="-1"/>
              </w:rPr>
              <w:t xml:space="preserve"> </w:t>
            </w:r>
            <w:r w:rsidRPr="00E76744">
              <w:rPr>
                <w:rFonts w:cs="Arial"/>
                <w:color w:val="040505"/>
              </w:rPr>
              <w:t>Movement</w:t>
            </w:r>
          </w:p>
          <w:p w14:paraId="408E202A" w14:textId="77777777" w:rsidR="0006497D" w:rsidRPr="00E76744" w:rsidRDefault="0006497D" w:rsidP="00807A37">
            <w:pPr>
              <w:pStyle w:val="ListParagraph"/>
              <w:widowControl w:val="0"/>
              <w:numPr>
                <w:ilvl w:val="1"/>
                <w:numId w:val="19"/>
              </w:numPr>
              <w:autoSpaceDE w:val="0"/>
              <w:autoSpaceDN w:val="0"/>
              <w:spacing w:before="36" w:after="0" w:line="276" w:lineRule="auto"/>
              <w:ind w:left="232" w:hanging="180"/>
              <w:contextualSpacing w:val="0"/>
              <w:rPr>
                <w:rFonts w:cs="Arial"/>
              </w:rPr>
            </w:pPr>
            <w:r w:rsidRPr="00E76744">
              <w:rPr>
                <w:rFonts w:cs="Arial"/>
                <w:color w:val="040505"/>
              </w:rPr>
              <w:t>Public Health</w:t>
            </w:r>
          </w:p>
          <w:p w14:paraId="2774B537" w14:textId="77777777" w:rsidR="0006497D" w:rsidRPr="00E76744" w:rsidRDefault="0006497D" w:rsidP="00807A37">
            <w:pPr>
              <w:pStyle w:val="ListParagraph"/>
              <w:widowControl w:val="0"/>
              <w:numPr>
                <w:ilvl w:val="1"/>
                <w:numId w:val="19"/>
              </w:numPr>
              <w:autoSpaceDE w:val="0"/>
              <w:autoSpaceDN w:val="0"/>
              <w:spacing w:before="36" w:after="0" w:line="276" w:lineRule="auto"/>
              <w:ind w:left="232" w:hanging="180"/>
              <w:contextualSpacing w:val="0"/>
              <w:rPr>
                <w:rFonts w:cs="Arial"/>
              </w:rPr>
            </w:pPr>
            <w:r w:rsidRPr="00E76744">
              <w:rPr>
                <w:rFonts w:cs="Arial"/>
                <w:color w:val="040505"/>
              </w:rPr>
              <w:t>Fatality</w:t>
            </w:r>
            <w:r w:rsidRPr="00E76744">
              <w:rPr>
                <w:rFonts w:cs="Arial"/>
                <w:color w:val="040505"/>
                <w:spacing w:val="-7"/>
              </w:rPr>
              <w:t xml:space="preserve"> </w:t>
            </w:r>
            <w:r w:rsidRPr="00E76744">
              <w:rPr>
                <w:rFonts w:cs="Arial"/>
                <w:color w:val="040505"/>
              </w:rPr>
              <w:t>Management</w:t>
            </w:r>
          </w:p>
          <w:p w14:paraId="4358BD2C" w14:textId="77777777" w:rsidR="0006497D" w:rsidRPr="00E76744" w:rsidRDefault="0006497D" w:rsidP="00807A37">
            <w:pPr>
              <w:pStyle w:val="ListParagraph"/>
              <w:widowControl w:val="0"/>
              <w:numPr>
                <w:ilvl w:val="1"/>
                <w:numId w:val="19"/>
              </w:numPr>
              <w:autoSpaceDE w:val="0"/>
              <w:autoSpaceDN w:val="0"/>
              <w:spacing w:before="35" w:after="0" w:line="276" w:lineRule="auto"/>
              <w:ind w:left="232" w:hanging="180"/>
              <w:contextualSpacing w:val="0"/>
              <w:rPr>
                <w:rFonts w:cs="Arial"/>
              </w:rPr>
            </w:pPr>
            <w:r w:rsidRPr="00E76744">
              <w:rPr>
                <w:rFonts w:cs="Arial"/>
                <w:color w:val="040505"/>
              </w:rPr>
              <w:t>Medical</w:t>
            </w:r>
            <w:r w:rsidRPr="00E76744">
              <w:rPr>
                <w:rFonts w:cs="Arial"/>
                <w:color w:val="040505"/>
                <w:spacing w:val="-3"/>
              </w:rPr>
              <w:t xml:space="preserve"> </w:t>
            </w:r>
            <w:r w:rsidRPr="00E76744">
              <w:rPr>
                <w:rFonts w:cs="Arial"/>
                <w:color w:val="040505"/>
              </w:rPr>
              <w:t>Industry</w:t>
            </w:r>
          </w:p>
          <w:p w14:paraId="3E5E11AF" w14:textId="77777777" w:rsidR="0006497D" w:rsidRPr="00611B7C" w:rsidRDefault="0006497D" w:rsidP="00C82B00">
            <w:pPr>
              <w:pStyle w:val="Footer"/>
              <w:tabs>
                <w:tab w:val="clear" w:pos="4320"/>
                <w:tab w:val="clear" w:pos="8640"/>
              </w:tabs>
              <w:spacing w:line="276" w:lineRule="auto"/>
              <w:rPr>
                <w:rFonts w:eastAsiaTheme="minorHAnsi" w:cs="Arial"/>
              </w:rPr>
            </w:pPr>
            <w:r w:rsidRPr="00E21C76">
              <w:rPr>
                <w:rFonts w:eastAsiaTheme="minorEastAsia"/>
                <w:noProof/>
              </w:rPr>
              <w:drawing>
                <wp:anchor distT="0" distB="0" distL="114300" distR="114300" simplePos="0" relativeHeight="251658245" behindDoc="0" locked="0" layoutInCell="1" allowOverlap="1" wp14:anchorId="7CF5E74B" wp14:editId="00B72F1F">
                  <wp:simplePos x="0" y="0"/>
                  <wp:positionH relativeFrom="column">
                    <wp:posOffset>1033747</wp:posOffset>
                  </wp:positionH>
                  <wp:positionV relativeFrom="paragraph">
                    <wp:posOffset>449296</wp:posOffset>
                  </wp:positionV>
                  <wp:extent cx="727424" cy="731520"/>
                  <wp:effectExtent l="0" t="0" r="0" b="0"/>
                  <wp:wrapNone/>
                  <wp:docPr id="484" name="Picture 484" descr="P3860C8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P3860C8T19#y1"/>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27424" cy="731520"/>
                          </a:xfrm>
                          <a:prstGeom prst="rect">
                            <a:avLst/>
                          </a:prstGeom>
                          <a:noFill/>
                        </pic:spPr>
                      </pic:pic>
                    </a:graphicData>
                  </a:graphic>
                  <wp14:sizeRelH relativeFrom="margin">
                    <wp14:pctWidth>0</wp14:pctWidth>
                  </wp14:sizeRelH>
                  <wp14:sizeRelV relativeFrom="margin">
                    <wp14:pctHeight>0</wp14:pctHeight>
                  </wp14:sizeRelV>
                </wp:anchor>
              </w:drawing>
            </w:r>
          </w:p>
        </w:tc>
      </w:tr>
      <w:tr w:rsidR="0006497D" w:rsidRPr="00E76744" w14:paraId="03DBDBC4" w14:textId="77777777" w:rsidTr="00C82B00">
        <w:trPr>
          <w:trHeight w:val="575"/>
        </w:trPr>
        <w:tc>
          <w:tcPr>
            <w:tcW w:w="3060" w:type="dxa"/>
            <w:shd w:val="clear" w:color="auto" w:fill="002060"/>
          </w:tcPr>
          <w:p w14:paraId="5C63ECE1" w14:textId="77777777" w:rsidR="0006497D" w:rsidRPr="00E76744" w:rsidRDefault="0006497D" w:rsidP="00C82B00">
            <w:pPr>
              <w:widowControl w:val="0"/>
              <w:tabs>
                <w:tab w:val="left" w:pos="1263"/>
              </w:tabs>
              <w:autoSpaceDE w:val="0"/>
              <w:autoSpaceDN w:val="0"/>
              <w:spacing w:before="120" w:line="276" w:lineRule="auto"/>
              <w:jc w:val="center"/>
              <w:rPr>
                <w:rFonts w:ascii="Arial Narrow" w:hAnsi="Arial Narrow"/>
                <w:b/>
                <w:color w:val="FFFFFF" w:themeColor="background1"/>
                <w:sz w:val="23"/>
              </w:rPr>
            </w:pPr>
            <w:r w:rsidRPr="00E76744">
              <w:rPr>
                <w:rFonts w:ascii="Arial Narrow" w:hAnsi="Arial Narrow"/>
                <w:b/>
                <w:color w:val="FFFFFF" w:themeColor="background1"/>
                <w:szCs w:val="28"/>
              </w:rPr>
              <w:t>ENERGY</w:t>
            </w:r>
          </w:p>
        </w:tc>
        <w:tc>
          <w:tcPr>
            <w:tcW w:w="3690" w:type="dxa"/>
            <w:shd w:val="clear" w:color="auto" w:fill="002060"/>
            <w:vAlign w:val="center"/>
          </w:tcPr>
          <w:p w14:paraId="008360FD" w14:textId="77777777" w:rsidR="0006497D" w:rsidRPr="00E76744" w:rsidRDefault="0006497D" w:rsidP="00C82B00">
            <w:pPr>
              <w:widowControl w:val="0"/>
              <w:tabs>
                <w:tab w:val="left" w:pos="1262"/>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COMMUNICATIONS</w:t>
            </w:r>
          </w:p>
        </w:tc>
        <w:tc>
          <w:tcPr>
            <w:tcW w:w="3415" w:type="dxa"/>
            <w:shd w:val="clear" w:color="auto" w:fill="002060"/>
            <w:vAlign w:val="center"/>
          </w:tcPr>
          <w:p w14:paraId="4B2C76F1" w14:textId="77777777" w:rsidR="0006497D" w:rsidRPr="00E76744" w:rsidRDefault="0006497D" w:rsidP="00C82B00">
            <w:pPr>
              <w:widowControl w:val="0"/>
              <w:tabs>
                <w:tab w:val="left" w:pos="1100"/>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TRANSPORTATION</w:t>
            </w:r>
          </w:p>
        </w:tc>
      </w:tr>
      <w:tr w:rsidR="0006497D" w:rsidRPr="00E76744" w14:paraId="3BFFE56C" w14:textId="77777777" w:rsidTr="00C82B00">
        <w:trPr>
          <w:trHeight w:val="2663"/>
        </w:trPr>
        <w:tc>
          <w:tcPr>
            <w:tcW w:w="3060" w:type="dxa"/>
            <w:shd w:val="clear" w:color="auto" w:fill="FFFFFF" w:themeFill="background1"/>
          </w:tcPr>
          <w:p w14:paraId="248A8F79" w14:textId="77777777" w:rsidR="0006497D" w:rsidRPr="00E76744" w:rsidRDefault="0006497D" w:rsidP="00807A37">
            <w:pPr>
              <w:pStyle w:val="ListParagraph"/>
              <w:widowControl w:val="0"/>
              <w:numPr>
                <w:ilvl w:val="1"/>
                <w:numId w:val="20"/>
              </w:numPr>
              <w:autoSpaceDE w:val="0"/>
              <w:autoSpaceDN w:val="0"/>
              <w:spacing w:before="37" w:after="0" w:line="276" w:lineRule="auto"/>
              <w:ind w:left="251" w:hanging="251"/>
              <w:contextualSpacing w:val="0"/>
              <w:rPr>
                <w:rFonts w:cs="Arial"/>
                <w:szCs w:val="28"/>
              </w:rPr>
            </w:pPr>
            <w:r w:rsidRPr="00E76744">
              <w:rPr>
                <w:rFonts w:cs="Arial"/>
                <w:color w:val="040505"/>
                <w:szCs w:val="28"/>
              </w:rPr>
              <w:t>Power</w:t>
            </w:r>
            <w:r w:rsidRPr="00E76744">
              <w:rPr>
                <w:rFonts w:cs="Arial"/>
                <w:color w:val="040505"/>
                <w:spacing w:val="-4"/>
                <w:szCs w:val="28"/>
              </w:rPr>
              <w:t xml:space="preserve"> </w:t>
            </w:r>
            <w:r w:rsidRPr="00E76744">
              <w:rPr>
                <w:rFonts w:cs="Arial"/>
                <w:color w:val="040505"/>
                <w:szCs w:val="28"/>
              </w:rPr>
              <w:t>(Grid)</w:t>
            </w:r>
          </w:p>
          <w:p w14:paraId="72AEE14E" w14:textId="77777777" w:rsidR="0006497D" w:rsidRPr="00E76744" w:rsidRDefault="0006497D" w:rsidP="00807A37">
            <w:pPr>
              <w:pStyle w:val="ListParagraph"/>
              <w:widowControl w:val="0"/>
              <w:numPr>
                <w:ilvl w:val="1"/>
                <w:numId w:val="20"/>
              </w:numPr>
              <w:autoSpaceDE w:val="0"/>
              <w:autoSpaceDN w:val="0"/>
              <w:spacing w:before="34" w:after="0" w:line="276" w:lineRule="auto"/>
              <w:ind w:left="251" w:hanging="251"/>
              <w:contextualSpacing w:val="0"/>
              <w:rPr>
                <w:rFonts w:cs="Arial"/>
                <w:szCs w:val="28"/>
              </w:rPr>
            </w:pPr>
            <w:r w:rsidRPr="00E76744">
              <w:rPr>
                <w:rFonts w:cs="Arial"/>
                <w:color w:val="040505"/>
                <w:szCs w:val="28"/>
              </w:rPr>
              <w:t>Temporary</w:t>
            </w:r>
            <w:r w:rsidRPr="00E76744">
              <w:rPr>
                <w:rFonts w:cs="Arial"/>
                <w:color w:val="040505"/>
                <w:spacing w:val="-9"/>
                <w:szCs w:val="28"/>
              </w:rPr>
              <w:t xml:space="preserve"> </w:t>
            </w:r>
            <w:r w:rsidRPr="00E76744">
              <w:rPr>
                <w:rFonts w:cs="Arial"/>
                <w:color w:val="040505"/>
                <w:szCs w:val="28"/>
              </w:rPr>
              <w:t>Power</w:t>
            </w:r>
          </w:p>
          <w:p w14:paraId="3A067110" w14:textId="77777777" w:rsidR="0006497D" w:rsidRPr="00E76744" w:rsidRDefault="0006497D" w:rsidP="00807A37">
            <w:pPr>
              <w:pStyle w:val="ListParagraph"/>
              <w:widowControl w:val="0"/>
              <w:numPr>
                <w:ilvl w:val="1"/>
                <w:numId w:val="20"/>
              </w:numPr>
              <w:autoSpaceDE w:val="0"/>
              <w:autoSpaceDN w:val="0"/>
              <w:spacing w:before="36" w:after="0" w:line="276" w:lineRule="auto"/>
              <w:ind w:left="251" w:hanging="251"/>
              <w:contextualSpacing w:val="0"/>
              <w:rPr>
                <w:rFonts w:cs="Arial"/>
                <w:szCs w:val="28"/>
              </w:rPr>
            </w:pPr>
            <w:r w:rsidRPr="00E76744">
              <w:rPr>
                <w:rFonts w:cs="Arial"/>
                <w:color w:val="040505"/>
                <w:szCs w:val="28"/>
              </w:rPr>
              <w:t>Fuel</w:t>
            </w:r>
          </w:p>
          <w:p w14:paraId="242C32E1" w14:textId="77777777" w:rsidR="0006497D" w:rsidRPr="00E76744" w:rsidRDefault="0006497D" w:rsidP="00C82B00">
            <w:pPr>
              <w:widowControl w:val="0"/>
              <w:tabs>
                <w:tab w:val="left" w:pos="1263"/>
              </w:tabs>
              <w:autoSpaceDE w:val="0"/>
              <w:autoSpaceDN w:val="0"/>
              <w:spacing w:before="168"/>
              <w:jc w:val="center"/>
              <w:rPr>
                <w:rFonts w:cs="Arial"/>
                <w:b/>
                <w:color w:val="FFFFFF" w:themeColor="background1"/>
                <w:szCs w:val="28"/>
              </w:rPr>
            </w:pPr>
            <w:r w:rsidRPr="00E21C76">
              <w:rPr>
                <w:rFonts w:eastAsiaTheme="minorEastAsia" w:cs="Arial"/>
                <w:noProof/>
                <w:color w:val="000000"/>
              </w:rPr>
              <w:drawing>
                <wp:anchor distT="0" distB="0" distL="114300" distR="114300" simplePos="0" relativeHeight="251658246" behindDoc="0" locked="0" layoutInCell="1" allowOverlap="1" wp14:anchorId="0E9769F1" wp14:editId="61C8066F">
                  <wp:simplePos x="0" y="0"/>
                  <wp:positionH relativeFrom="column">
                    <wp:posOffset>475615</wp:posOffset>
                  </wp:positionH>
                  <wp:positionV relativeFrom="paragraph">
                    <wp:posOffset>210777</wp:posOffset>
                  </wp:positionV>
                  <wp:extent cx="729060" cy="731520"/>
                  <wp:effectExtent l="0" t="0" r="0" b="0"/>
                  <wp:wrapNone/>
                  <wp:docPr id="485" name="Picture 485" descr="P3869L60C12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P3869L60C12T19#y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9060" cy="731520"/>
                          </a:xfrm>
                          <a:prstGeom prst="rect">
                            <a:avLst/>
                          </a:prstGeom>
                        </pic:spPr>
                      </pic:pic>
                    </a:graphicData>
                  </a:graphic>
                  <wp14:sizeRelH relativeFrom="page">
                    <wp14:pctWidth>0</wp14:pctWidth>
                  </wp14:sizeRelH>
                  <wp14:sizeRelV relativeFrom="page">
                    <wp14:pctHeight>0</wp14:pctHeight>
                  </wp14:sizeRelV>
                </wp:anchor>
              </w:drawing>
            </w:r>
          </w:p>
        </w:tc>
        <w:tc>
          <w:tcPr>
            <w:tcW w:w="3690" w:type="dxa"/>
          </w:tcPr>
          <w:p w14:paraId="4EA8A0D4" w14:textId="77777777" w:rsidR="0006497D" w:rsidRPr="00E76744" w:rsidRDefault="0006497D" w:rsidP="00807A37">
            <w:pPr>
              <w:pStyle w:val="ListParagraph"/>
              <w:widowControl w:val="0"/>
              <w:numPr>
                <w:ilvl w:val="1"/>
                <w:numId w:val="20"/>
              </w:numPr>
              <w:autoSpaceDE w:val="0"/>
              <w:autoSpaceDN w:val="0"/>
              <w:spacing w:before="34" w:after="0" w:line="276" w:lineRule="auto"/>
              <w:ind w:left="388" w:hanging="270"/>
              <w:contextualSpacing w:val="0"/>
              <w:rPr>
                <w:rFonts w:cs="Arial"/>
                <w:szCs w:val="28"/>
              </w:rPr>
            </w:pPr>
            <w:r w:rsidRPr="00E76744">
              <w:rPr>
                <w:rFonts w:cs="Arial"/>
                <w:color w:val="040505"/>
                <w:szCs w:val="28"/>
              </w:rPr>
              <w:t>Infrastructure</w:t>
            </w:r>
          </w:p>
          <w:p w14:paraId="362EBC9C" w14:textId="77777777" w:rsidR="0006497D" w:rsidRPr="00E76744" w:rsidRDefault="0006497D" w:rsidP="00807A37">
            <w:pPr>
              <w:pStyle w:val="ListParagraph"/>
              <w:widowControl w:val="0"/>
              <w:numPr>
                <w:ilvl w:val="2"/>
                <w:numId w:val="20"/>
              </w:numPr>
              <w:autoSpaceDE w:val="0"/>
              <w:autoSpaceDN w:val="0"/>
              <w:spacing w:before="37" w:after="0" w:line="276" w:lineRule="auto"/>
              <w:ind w:left="388" w:hanging="270"/>
              <w:contextualSpacing w:val="0"/>
              <w:rPr>
                <w:rFonts w:cs="Arial"/>
                <w:szCs w:val="28"/>
              </w:rPr>
            </w:pPr>
            <w:r w:rsidRPr="00E76744">
              <w:rPr>
                <w:rFonts w:cs="Arial"/>
                <w:color w:val="040505"/>
                <w:szCs w:val="28"/>
              </w:rPr>
              <w:t>911</w:t>
            </w:r>
            <w:r w:rsidRPr="00E76744">
              <w:rPr>
                <w:rFonts w:cs="Arial"/>
                <w:color w:val="040505"/>
                <w:spacing w:val="-4"/>
                <w:szCs w:val="28"/>
              </w:rPr>
              <w:t xml:space="preserve"> </w:t>
            </w:r>
            <w:r>
              <w:rPr>
                <w:rFonts w:cs="Arial"/>
                <w:color w:val="040505"/>
                <w:spacing w:val="-4"/>
                <w:szCs w:val="28"/>
              </w:rPr>
              <w:t xml:space="preserve">&amp; </w:t>
            </w:r>
            <w:r w:rsidRPr="00E76744">
              <w:rPr>
                <w:rFonts w:cs="Arial"/>
                <w:color w:val="040505"/>
                <w:szCs w:val="28"/>
              </w:rPr>
              <w:t>Dispatch</w:t>
            </w:r>
          </w:p>
          <w:p w14:paraId="3A066D1C" w14:textId="77777777" w:rsidR="0006497D" w:rsidRPr="00E76744" w:rsidRDefault="0006497D" w:rsidP="00807A37">
            <w:pPr>
              <w:pStyle w:val="ListParagraph"/>
              <w:widowControl w:val="0"/>
              <w:numPr>
                <w:ilvl w:val="2"/>
                <w:numId w:val="20"/>
              </w:numPr>
              <w:autoSpaceDE w:val="0"/>
              <w:autoSpaceDN w:val="0"/>
              <w:spacing w:before="36" w:after="0" w:line="276" w:lineRule="auto"/>
              <w:ind w:left="388" w:hanging="270"/>
              <w:contextualSpacing w:val="0"/>
              <w:rPr>
                <w:rFonts w:cs="Arial"/>
                <w:szCs w:val="28"/>
              </w:rPr>
            </w:pPr>
            <w:r w:rsidRPr="00E76744">
              <w:rPr>
                <w:rFonts w:cs="Arial"/>
                <w:color w:val="040505"/>
                <w:szCs w:val="28"/>
              </w:rPr>
              <w:t>Responder</w:t>
            </w:r>
            <w:r w:rsidRPr="00E76744">
              <w:rPr>
                <w:rFonts w:cs="Arial"/>
                <w:color w:val="040505"/>
                <w:spacing w:val="-3"/>
                <w:szCs w:val="28"/>
              </w:rPr>
              <w:t xml:space="preserve"> </w:t>
            </w:r>
            <w:r w:rsidRPr="00E76744">
              <w:rPr>
                <w:rFonts w:cs="Arial"/>
                <w:color w:val="040505"/>
                <w:szCs w:val="28"/>
              </w:rPr>
              <w:t>Communications</w:t>
            </w:r>
          </w:p>
          <w:p w14:paraId="2394AD1B" w14:textId="77777777" w:rsidR="0006497D" w:rsidRPr="00E76744" w:rsidRDefault="0006497D" w:rsidP="00807A37">
            <w:pPr>
              <w:pStyle w:val="ListParagraph"/>
              <w:widowControl w:val="0"/>
              <w:numPr>
                <w:ilvl w:val="1"/>
                <w:numId w:val="20"/>
              </w:numPr>
              <w:autoSpaceDE w:val="0"/>
              <w:autoSpaceDN w:val="0"/>
              <w:spacing w:before="34" w:after="0" w:line="276" w:lineRule="auto"/>
              <w:ind w:left="388" w:hanging="270"/>
              <w:contextualSpacing w:val="0"/>
              <w:rPr>
                <w:rFonts w:cs="Arial"/>
                <w:szCs w:val="28"/>
              </w:rPr>
            </w:pPr>
            <w:r w:rsidRPr="00E21C76">
              <w:rPr>
                <w:rFonts w:eastAsiaTheme="minorEastAsia"/>
                <w:noProof/>
              </w:rPr>
              <w:drawing>
                <wp:anchor distT="0" distB="0" distL="114300" distR="114300" simplePos="0" relativeHeight="251658247" behindDoc="0" locked="0" layoutInCell="1" allowOverlap="1" wp14:anchorId="51ABCB65" wp14:editId="46A6B59C">
                  <wp:simplePos x="0" y="0"/>
                  <wp:positionH relativeFrom="column">
                    <wp:posOffset>713602</wp:posOffset>
                  </wp:positionH>
                  <wp:positionV relativeFrom="paragraph">
                    <wp:posOffset>227330</wp:posOffset>
                  </wp:positionV>
                  <wp:extent cx="731520" cy="718038"/>
                  <wp:effectExtent l="0" t="0" r="0" b="6350"/>
                  <wp:wrapNone/>
                  <wp:docPr id="486" name="Picture 486" descr="P3873L60C13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P3873L60C13T19#y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8132" b="9203"/>
                          <a:stretch/>
                        </pic:blipFill>
                        <pic:spPr bwMode="auto">
                          <a:xfrm>
                            <a:off x="0" y="0"/>
                            <a:ext cx="731520" cy="718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Alerts,</w:t>
            </w:r>
            <w:r w:rsidRPr="00E76744">
              <w:rPr>
                <w:rFonts w:cs="Arial"/>
                <w:color w:val="040505"/>
                <w:spacing w:val="-3"/>
                <w:szCs w:val="28"/>
              </w:rPr>
              <w:t xml:space="preserve"> </w:t>
            </w:r>
            <w:r w:rsidRPr="00E76744">
              <w:rPr>
                <w:rFonts w:cs="Arial"/>
                <w:color w:val="040505"/>
                <w:szCs w:val="28"/>
              </w:rPr>
              <w:t>Warnings,</w:t>
            </w:r>
            <w:r w:rsidRPr="00E76744">
              <w:rPr>
                <w:rFonts w:cs="Arial"/>
                <w:color w:val="040505"/>
                <w:spacing w:val="2"/>
                <w:szCs w:val="28"/>
              </w:rPr>
              <w:t xml:space="preserve"> </w:t>
            </w:r>
            <w:r w:rsidRPr="00E76744">
              <w:rPr>
                <w:rFonts w:cs="Arial"/>
                <w:color w:val="040505"/>
                <w:szCs w:val="28"/>
              </w:rPr>
              <w:t>Messages</w:t>
            </w:r>
          </w:p>
          <w:p w14:paraId="19C1A7CC" w14:textId="77777777" w:rsidR="0006497D" w:rsidRPr="00E76744" w:rsidRDefault="0006497D" w:rsidP="00C82B00">
            <w:pPr>
              <w:pStyle w:val="ListParagraph"/>
              <w:widowControl w:val="0"/>
              <w:autoSpaceDE w:val="0"/>
              <w:autoSpaceDN w:val="0"/>
              <w:spacing w:before="36" w:line="276" w:lineRule="auto"/>
              <w:ind w:left="388"/>
              <w:contextualSpacing w:val="0"/>
              <w:rPr>
                <w:rFonts w:eastAsiaTheme="minorHAnsi" w:cs="Arial"/>
                <w:szCs w:val="28"/>
              </w:rPr>
            </w:pPr>
          </w:p>
        </w:tc>
        <w:tc>
          <w:tcPr>
            <w:tcW w:w="3415" w:type="dxa"/>
          </w:tcPr>
          <w:p w14:paraId="354EFF6C" w14:textId="77777777" w:rsidR="0006497D" w:rsidRPr="00E76744" w:rsidRDefault="0006497D" w:rsidP="00807A37">
            <w:pPr>
              <w:pStyle w:val="ListParagraph"/>
              <w:widowControl w:val="0"/>
              <w:numPr>
                <w:ilvl w:val="1"/>
                <w:numId w:val="20"/>
              </w:numPr>
              <w:autoSpaceDE w:val="0"/>
              <w:autoSpaceDN w:val="0"/>
              <w:spacing w:before="37" w:after="0" w:line="276" w:lineRule="auto"/>
              <w:ind w:left="402" w:hanging="270"/>
              <w:contextualSpacing w:val="0"/>
              <w:rPr>
                <w:rFonts w:cs="Arial"/>
                <w:szCs w:val="28"/>
              </w:rPr>
            </w:pPr>
            <w:r w:rsidRPr="00E76744">
              <w:rPr>
                <w:rFonts w:cs="Arial"/>
                <w:color w:val="040505"/>
                <w:szCs w:val="28"/>
              </w:rPr>
              <w:t>Highway</w:t>
            </w:r>
            <w:r>
              <w:rPr>
                <w:rFonts w:cs="Arial"/>
                <w:color w:val="040505"/>
                <w:szCs w:val="28"/>
              </w:rPr>
              <w:t xml:space="preserve"> </w:t>
            </w:r>
            <w:r w:rsidRPr="00E76744">
              <w:rPr>
                <w:rFonts w:cs="Arial"/>
                <w:color w:val="040505"/>
                <w:szCs w:val="28"/>
              </w:rPr>
              <w:t>/</w:t>
            </w:r>
            <w:r>
              <w:rPr>
                <w:rFonts w:cs="Arial"/>
                <w:color w:val="040505"/>
                <w:szCs w:val="28"/>
              </w:rPr>
              <w:t xml:space="preserve"> </w:t>
            </w:r>
            <w:r w:rsidRPr="00E76744">
              <w:rPr>
                <w:rFonts w:cs="Arial"/>
                <w:color w:val="040505"/>
                <w:szCs w:val="28"/>
              </w:rPr>
              <w:t>Roadway</w:t>
            </w:r>
            <w:r w:rsidRPr="00E76744">
              <w:rPr>
                <w:rFonts w:cs="Arial"/>
                <w:color w:val="040505"/>
                <w:spacing w:val="-11"/>
                <w:szCs w:val="28"/>
              </w:rPr>
              <w:t xml:space="preserve"> </w:t>
            </w:r>
            <w:r w:rsidRPr="00E76744">
              <w:rPr>
                <w:rFonts w:cs="Arial"/>
                <w:color w:val="040505"/>
                <w:szCs w:val="28"/>
              </w:rPr>
              <w:t>Motor</w:t>
            </w:r>
            <w:r w:rsidRPr="00E76744">
              <w:rPr>
                <w:rFonts w:cs="Arial"/>
                <w:color w:val="040505"/>
                <w:spacing w:val="-6"/>
                <w:szCs w:val="28"/>
              </w:rPr>
              <w:t xml:space="preserve"> </w:t>
            </w:r>
            <w:r w:rsidRPr="00E76744">
              <w:rPr>
                <w:rFonts w:cs="Arial"/>
                <w:color w:val="040505"/>
                <w:szCs w:val="28"/>
              </w:rPr>
              <w:t>Vehicle</w:t>
            </w:r>
          </w:p>
          <w:p w14:paraId="32A9A28F" w14:textId="77777777" w:rsidR="0006497D" w:rsidRPr="00E76744" w:rsidRDefault="0006497D" w:rsidP="00807A37">
            <w:pPr>
              <w:pStyle w:val="ListParagraph"/>
              <w:widowControl w:val="0"/>
              <w:numPr>
                <w:ilvl w:val="1"/>
                <w:numId w:val="20"/>
              </w:numPr>
              <w:autoSpaceDE w:val="0"/>
              <w:autoSpaceDN w:val="0"/>
              <w:spacing w:before="36" w:after="0" w:line="276" w:lineRule="auto"/>
              <w:ind w:left="402" w:hanging="270"/>
              <w:contextualSpacing w:val="0"/>
              <w:rPr>
                <w:rFonts w:cs="Arial"/>
                <w:szCs w:val="28"/>
              </w:rPr>
            </w:pPr>
            <w:r w:rsidRPr="00E76744">
              <w:rPr>
                <w:rFonts w:cs="Arial"/>
                <w:color w:val="040505"/>
                <w:szCs w:val="28"/>
              </w:rPr>
              <w:t>Mass</w:t>
            </w:r>
            <w:r w:rsidRPr="00E76744">
              <w:rPr>
                <w:rFonts w:cs="Arial"/>
                <w:color w:val="040505"/>
                <w:spacing w:val="-4"/>
                <w:szCs w:val="28"/>
              </w:rPr>
              <w:t xml:space="preserve"> </w:t>
            </w:r>
            <w:r w:rsidRPr="00E76744">
              <w:rPr>
                <w:rFonts w:cs="Arial"/>
                <w:color w:val="040505"/>
                <w:szCs w:val="28"/>
              </w:rPr>
              <w:t>Transit</w:t>
            </w:r>
          </w:p>
          <w:p w14:paraId="30CE1700" w14:textId="77777777" w:rsidR="0006497D" w:rsidRPr="00E76744" w:rsidRDefault="0006497D" w:rsidP="00807A37">
            <w:pPr>
              <w:pStyle w:val="ListParagraph"/>
              <w:widowControl w:val="0"/>
              <w:numPr>
                <w:ilvl w:val="1"/>
                <w:numId w:val="20"/>
              </w:numPr>
              <w:autoSpaceDE w:val="0"/>
              <w:autoSpaceDN w:val="0"/>
              <w:spacing w:before="36" w:after="0" w:line="276" w:lineRule="auto"/>
              <w:ind w:left="402" w:hanging="270"/>
              <w:contextualSpacing w:val="0"/>
              <w:rPr>
                <w:rFonts w:cs="Arial"/>
                <w:szCs w:val="28"/>
              </w:rPr>
            </w:pPr>
            <w:r w:rsidRPr="00E21C76">
              <w:rPr>
                <w:rFonts w:eastAsiaTheme="minorEastAsia" w:cs="Arial"/>
                <w:noProof/>
                <w:color w:val="000000"/>
              </w:rPr>
              <w:drawing>
                <wp:anchor distT="0" distB="0" distL="114300" distR="114300" simplePos="0" relativeHeight="251658248" behindDoc="0" locked="0" layoutInCell="1" allowOverlap="1" wp14:anchorId="04920C4C" wp14:editId="71EE854A">
                  <wp:simplePos x="0" y="0"/>
                  <wp:positionH relativeFrom="column">
                    <wp:posOffset>1030605</wp:posOffset>
                  </wp:positionH>
                  <wp:positionV relativeFrom="paragraph">
                    <wp:posOffset>251460</wp:posOffset>
                  </wp:positionV>
                  <wp:extent cx="728980" cy="731520"/>
                  <wp:effectExtent l="0" t="0" r="0" b="0"/>
                  <wp:wrapNone/>
                  <wp:docPr id="487" name="Picture 487" descr="P3878L60C14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P3878L60C14T19#y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8980" cy="731520"/>
                          </a:xfrm>
                          <a:prstGeom prst="rect">
                            <a:avLst/>
                          </a:prstGeom>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Railway</w:t>
            </w:r>
          </w:p>
          <w:p w14:paraId="6D5526AD" w14:textId="77777777" w:rsidR="0006497D" w:rsidRPr="00E76744" w:rsidRDefault="0006497D" w:rsidP="00807A37">
            <w:pPr>
              <w:pStyle w:val="ListParagraph"/>
              <w:widowControl w:val="0"/>
              <w:numPr>
                <w:ilvl w:val="1"/>
                <w:numId w:val="20"/>
              </w:numPr>
              <w:autoSpaceDE w:val="0"/>
              <w:autoSpaceDN w:val="0"/>
              <w:spacing w:before="36" w:after="0" w:line="276" w:lineRule="auto"/>
              <w:ind w:left="402" w:hanging="270"/>
              <w:contextualSpacing w:val="0"/>
              <w:rPr>
                <w:rFonts w:cs="Arial"/>
                <w:szCs w:val="28"/>
              </w:rPr>
            </w:pPr>
            <w:r w:rsidRPr="00E76744">
              <w:rPr>
                <w:rFonts w:cs="Arial"/>
                <w:color w:val="040505"/>
                <w:szCs w:val="28"/>
              </w:rPr>
              <w:t>Aviation</w:t>
            </w:r>
            <w:r>
              <w:rPr>
                <w:rFonts w:cs="Arial"/>
                <w:color w:val="040505"/>
                <w:szCs w:val="28"/>
              </w:rPr>
              <w:t xml:space="preserve">  </w:t>
            </w:r>
          </w:p>
          <w:p w14:paraId="76B9A638" w14:textId="77777777" w:rsidR="0006497D" w:rsidRPr="00E76744" w:rsidRDefault="0006497D" w:rsidP="00807A37">
            <w:pPr>
              <w:pStyle w:val="ListParagraph"/>
              <w:widowControl w:val="0"/>
              <w:numPr>
                <w:ilvl w:val="1"/>
                <w:numId w:val="20"/>
              </w:numPr>
              <w:autoSpaceDE w:val="0"/>
              <w:autoSpaceDN w:val="0"/>
              <w:spacing w:before="35" w:after="0" w:line="276" w:lineRule="auto"/>
              <w:ind w:left="402" w:hanging="270"/>
              <w:contextualSpacing w:val="0"/>
              <w:rPr>
                <w:rFonts w:cs="Arial"/>
                <w:szCs w:val="28"/>
              </w:rPr>
            </w:pPr>
            <w:r w:rsidRPr="00E76744">
              <w:rPr>
                <w:rFonts w:cs="Arial"/>
                <w:color w:val="040505"/>
                <w:szCs w:val="28"/>
              </w:rPr>
              <w:t>Maritime</w:t>
            </w:r>
          </w:p>
          <w:p w14:paraId="4B2A976C" w14:textId="77777777" w:rsidR="0006497D" w:rsidRPr="00611B7C" w:rsidRDefault="0006497D" w:rsidP="00807A37">
            <w:pPr>
              <w:pStyle w:val="ListParagraph"/>
              <w:widowControl w:val="0"/>
              <w:numPr>
                <w:ilvl w:val="1"/>
                <w:numId w:val="20"/>
              </w:numPr>
              <w:autoSpaceDE w:val="0"/>
              <w:autoSpaceDN w:val="0"/>
              <w:spacing w:before="36" w:after="0" w:line="276" w:lineRule="auto"/>
              <w:ind w:left="402" w:hanging="270"/>
              <w:contextualSpacing w:val="0"/>
              <w:rPr>
                <w:rFonts w:cs="Arial"/>
                <w:szCs w:val="28"/>
              </w:rPr>
            </w:pPr>
            <w:r w:rsidRPr="00E76744">
              <w:rPr>
                <w:rFonts w:cs="Arial"/>
                <w:color w:val="040505"/>
                <w:szCs w:val="28"/>
              </w:rPr>
              <w:t>Pipeline</w:t>
            </w:r>
          </w:p>
        </w:tc>
      </w:tr>
      <w:tr w:rsidR="0006497D" w:rsidRPr="00E76744" w14:paraId="274118D3" w14:textId="77777777" w:rsidTr="00C82B00">
        <w:trPr>
          <w:trHeight w:val="395"/>
        </w:trPr>
        <w:tc>
          <w:tcPr>
            <w:tcW w:w="10165" w:type="dxa"/>
            <w:gridSpan w:val="3"/>
            <w:shd w:val="clear" w:color="auto" w:fill="002060"/>
            <w:vAlign w:val="center"/>
          </w:tcPr>
          <w:p w14:paraId="63113C3F" w14:textId="77777777" w:rsidR="0006497D" w:rsidRPr="00E76744" w:rsidRDefault="0006497D" w:rsidP="00C82B00">
            <w:pPr>
              <w:widowControl w:val="0"/>
              <w:tabs>
                <w:tab w:val="left" w:pos="1082"/>
              </w:tabs>
              <w:autoSpaceDE w:val="0"/>
              <w:autoSpaceDN w:val="0"/>
              <w:spacing w:before="120" w:line="276" w:lineRule="auto"/>
              <w:jc w:val="center"/>
              <w:rPr>
                <w:rFonts w:ascii="Arial Narrow" w:hAnsi="Arial Narrow"/>
                <w:b/>
              </w:rPr>
            </w:pPr>
            <w:r w:rsidRPr="00E76744">
              <w:rPr>
                <w:rFonts w:ascii="Arial Narrow" w:hAnsi="Arial Narrow"/>
                <w:b/>
                <w:color w:val="FFFFFF" w:themeColor="background1"/>
              </w:rPr>
              <w:t>HAZARDOUS MATERIAL</w:t>
            </w:r>
          </w:p>
        </w:tc>
      </w:tr>
      <w:tr w:rsidR="0006497D" w:rsidRPr="00611B7C" w14:paraId="3A7440E2" w14:textId="77777777" w:rsidTr="00C82B00">
        <w:trPr>
          <w:trHeight w:val="1322"/>
        </w:trPr>
        <w:tc>
          <w:tcPr>
            <w:tcW w:w="10165" w:type="dxa"/>
            <w:gridSpan w:val="3"/>
            <w:shd w:val="clear" w:color="auto" w:fill="FFFFFF" w:themeFill="background1"/>
          </w:tcPr>
          <w:p w14:paraId="07622BA0" w14:textId="77777777" w:rsidR="0006497D" w:rsidRPr="00E76744" w:rsidRDefault="0006497D" w:rsidP="00807A37">
            <w:pPr>
              <w:pStyle w:val="ListParagraph"/>
              <w:widowControl w:val="0"/>
              <w:numPr>
                <w:ilvl w:val="1"/>
                <w:numId w:val="20"/>
              </w:numPr>
              <w:autoSpaceDE w:val="0"/>
              <w:autoSpaceDN w:val="0"/>
              <w:spacing w:before="34" w:after="0" w:line="276" w:lineRule="auto"/>
              <w:ind w:left="420" w:hanging="270"/>
              <w:contextualSpacing w:val="0"/>
              <w:rPr>
                <w:rFonts w:cs="Arial"/>
                <w:szCs w:val="28"/>
              </w:rPr>
            </w:pPr>
            <w:r w:rsidRPr="00E21C76">
              <w:rPr>
                <w:rFonts w:eastAsiaTheme="minorEastAsia" w:cs="Arial"/>
                <w:noProof/>
                <w:color w:val="000000"/>
              </w:rPr>
              <w:drawing>
                <wp:anchor distT="0" distB="0" distL="114300" distR="114300" simplePos="0" relativeHeight="251658249" behindDoc="0" locked="0" layoutInCell="1" allowOverlap="1" wp14:anchorId="667C653C" wp14:editId="4D44AAA7">
                  <wp:simplePos x="0" y="0"/>
                  <wp:positionH relativeFrom="column">
                    <wp:posOffset>3886200</wp:posOffset>
                  </wp:positionH>
                  <wp:positionV relativeFrom="paragraph">
                    <wp:posOffset>64448</wp:posOffset>
                  </wp:positionV>
                  <wp:extent cx="728980" cy="731272"/>
                  <wp:effectExtent l="0" t="0" r="0" b="0"/>
                  <wp:wrapNone/>
                  <wp:docPr id="488" name="Picture 488" descr="P3884C1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P3884C16T19#y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8980" cy="731272"/>
                          </a:xfrm>
                          <a:prstGeom prst="rect">
                            <a:avLst/>
                          </a:prstGeom>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Facilities</w:t>
            </w:r>
          </w:p>
          <w:p w14:paraId="5C304BDA" w14:textId="77777777" w:rsidR="0006497D" w:rsidRPr="00E76744" w:rsidRDefault="0006497D" w:rsidP="00807A37">
            <w:pPr>
              <w:pStyle w:val="ListParagraph"/>
              <w:widowControl w:val="0"/>
              <w:numPr>
                <w:ilvl w:val="1"/>
                <w:numId w:val="20"/>
              </w:numPr>
              <w:autoSpaceDE w:val="0"/>
              <w:autoSpaceDN w:val="0"/>
              <w:spacing w:before="36" w:after="0" w:line="276" w:lineRule="auto"/>
              <w:ind w:left="420" w:hanging="270"/>
              <w:contextualSpacing w:val="0"/>
              <w:rPr>
                <w:rFonts w:cs="Arial"/>
                <w:szCs w:val="28"/>
              </w:rPr>
            </w:pPr>
            <w:r w:rsidRPr="00E76744">
              <w:rPr>
                <w:rFonts w:cs="Arial"/>
                <w:color w:val="040505"/>
                <w:szCs w:val="28"/>
              </w:rPr>
              <w:t>Incident</w:t>
            </w:r>
            <w:r w:rsidRPr="00E76744">
              <w:rPr>
                <w:rFonts w:cs="Arial"/>
                <w:color w:val="040505"/>
                <w:spacing w:val="-5"/>
                <w:szCs w:val="28"/>
              </w:rPr>
              <w:t xml:space="preserve"> </w:t>
            </w:r>
            <w:r w:rsidRPr="00E76744">
              <w:rPr>
                <w:rFonts w:cs="Arial"/>
                <w:color w:val="040505"/>
                <w:szCs w:val="28"/>
              </w:rPr>
              <w:t>Debris,</w:t>
            </w:r>
            <w:r w:rsidRPr="00E76744">
              <w:rPr>
                <w:rFonts w:cs="Arial"/>
                <w:color w:val="040505"/>
                <w:spacing w:val="-6"/>
                <w:szCs w:val="28"/>
              </w:rPr>
              <w:t xml:space="preserve"> </w:t>
            </w:r>
            <w:r w:rsidRPr="00E76744">
              <w:rPr>
                <w:rFonts w:cs="Arial"/>
                <w:color w:val="040505"/>
                <w:szCs w:val="28"/>
              </w:rPr>
              <w:t>Pollutants,</w:t>
            </w:r>
            <w:r w:rsidRPr="00E76744">
              <w:rPr>
                <w:rFonts w:cs="Arial"/>
                <w:color w:val="040505"/>
                <w:spacing w:val="-3"/>
                <w:szCs w:val="28"/>
              </w:rPr>
              <w:t xml:space="preserve"> </w:t>
            </w:r>
            <w:r w:rsidRPr="00E76744">
              <w:rPr>
                <w:rFonts w:cs="Arial"/>
                <w:color w:val="040505"/>
                <w:szCs w:val="28"/>
              </w:rPr>
              <w:t>Contaminants</w:t>
            </w:r>
            <w:r>
              <w:rPr>
                <w:rFonts w:cs="Arial"/>
                <w:color w:val="040505"/>
                <w:szCs w:val="28"/>
              </w:rPr>
              <w:t xml:space="preserve">   </w:t>
            </w:r>
          </w:p>
          <w:p w14:paraId="43DAC2E9" w14:textId="77777777" w:rsidR="0006497D" w:rsidRPr="00611B7C" w:rsidRDefault="0006497D" w:rsidP="00807A37">
            <w:pPr>
              <w:pStyle w:val="ListParagraph"/>
              <w:widowControl w:val="0"/>
              <w:numPr>
                <w:ilvl w:val="1"/>
                <w:numId w:val="20"/>
              </w:numPr>
              <w:autoSpaceDE w:val="0"/>
              <w:autoSpaceDN w:val="0"/>
              <w:spacing w:before="36" w:after="0" w:line="276" w:lineRule="auto"/>
              <w:ind w:left="420" w:hanging="270"/>
              <w:contextualSpacing w:val="0"/>
              <w:rPr>
                <w:rFonts w:cs="Arial"/>
                <w:szCs w:val="28"/>
              </w:rPr>
            </w:pPr>
            <w:r w:rsidRPr="00E76744">
              <w:rPr>
                <w:rFonts w:cs="Arial"/>
                <w:color w:val="040505"/>
                <w:szCs w:val="28"/>
              </w:rPr>
              <w:t>Conveyance</w:t>
            </w:r>
          </w:p>
        </w:tc>
      </w:tr>
    </w:tbl>
    <w:p w14:paraId="04D378F8" w14:textId="029E9CFF" w:rsidR="001D07D1" w:rsidRDefault="00316AE3" w:rsidP="00DF2953">
      <w:pPr>
        <w:pStyle w:val="TABLE"/>
      </w:pPr>
      <w:bookmarkStart w:id="132" w:name="_Toc76134393"/>
      <w:bookmarkStart w:id="133" w:name="_Toc78881603"/>
      <w:bookmarkStart w:id="134" w:name="_Toc93478470"/>
      <w:bookmarkStart w:id="135" w:name="_Toc95724552"/>
      <w:r>
        <w:lastRenderedPageBreak/>
        <w:t>TABLE 1</w:t>
      </w:r>
      <w:r w:rsidR="000F4373">
        <w:t>3</w:t>
      </w:r>
      <w:r w:rsidR="001D07D1">
        <w:t>. INDIANA LIFELINES / ESF / CORE CAPABILITIES CROSS WALK</w:t>
      </w:r>
      <w:bookmarkEnd w:id="132"/>
      <w:bookmarkEnd w:id="133"/>
      <w:bookmarkEnd w:id="134"/>
      <w:bookmarkEnd w:id="135"/>
    </w:p>
    <w:tbl>
      <w:tblPr>
        <w:tblStyle w:val="FEMA"/>
        <w:tblW w:w="11002" w:type="dxa"/>
        <w:tblLook w:val="04A0" w:firstRow="1" w:lastRow="0" w:firstColumn="1" w:lastColumn="0" w:noHBand="0" w:noVBand="1"/>
      </w:tblPr>
      <w:tblGrid>
        <w:gridCol w:w="2082"/>
        <w:gridCol w:w="2716"/>
        <w:gridCol w:w="12"/>
        <w:gridCol w:w="2504"/>
        <w:gridCol w:w="27"/>
        <w:gridCol w:w="3661"/>
      </w:tblGrid>
      <w:tr w:rsidR="001D07D1" w14:paraId="53749573" w14:textId="77777777" w:rsidTr="009400F0">
        <w:trPr>
          <w:cnfStyle w:val="100000000000" w:firstRow="1" w:lastRow="0" w:firstColumn="0" w:lastColumn="0" w:oddVBand="0" w:evenVBand="0" w:oddHBand="0" w:evenHBand="0" w:firstRowFirstColumn="0" w:firstRowLastColumn="0" w:lastRowFirstColumn="0" w:lastRowLastColumn="0"/>
          <w:trHeight w:val="573"/>
          <w:tblHeader/>
        </w:trPr>
        <w:tc>
          <w:tcPr>
            <w:tcW w:w="2082" w:type="dxa"/>
            <w:shd w:val="clear" w:color="auto" w:fill="C00000"/>
          </w:tcPr>
          <w:p w14:paraId="09826EF4" w14:textId="77777777" w:rsidR="001D07D1" w:rsidRPr="001D07D1" w:rsidRDefault="001D07D1" w:rsidP="00C82B00">
            <w:pPr>
              <w:pStyle w:val="TableHeader"/>
              <w:rPr>
                <w:rFonts w:ascii="Arial Narrow" w:hAnsi="Arial Narrow"/>
                <w:b/>
                <w:bCs/>
                <w:sz w:val="28"/>
                <w:szCs w:val="24"/>
              </w:rPr>
            </w:pPr>
            <w:r w:rsidRPr="001D07D1">
              <w:rPr>
                <w:rFonts w:ascii="Arial Narrow" w:hAnsi="Arial Narrow"/>
                <w:b/>
                <w:bCs/>
                <w:sz w:val="28"/>
                <w:szCs w:val="24"/>
              </w:rPr>
              <w:t>LIFELINE SYMBOL</w:t>
            </w:r>
          </w:p>
        </w:tc>
        <w:tc>
          <w:tcPr>
            <w:tcW w:w="2716" w:type="dxa"/>
            <w:shd w:val="clear" w:color="auto" w:fill="C00000"/>
          </w:tcPr>
          <w:p w14:paraId="6BE730F9" w14:textId="77777777" w:rsidR="001D07D1" w:rsidRPr="001D07D1" w:rsidRDefault="001D07D1" w:rsidP="00C82B00">
            <w:pPr>
              <w:pStyle w:val="TableHeader"/>
              <w:rPr>
                <w:rFonts w:ascii="Arial Narrow" w:hAnsi="Arial Narrow"/>
                <w:b/>
                <w:bCs/>
                <w:sz w:val="28"/>
                <w:szCs w:val="24"/>
              </w:rPr>
            </w:pPr>
            <w:r w:rsidRPr="001D07D1">
              <w:rPr>
                <w:rFonts w:ascii="Arial Narrow" w:hAnsi="Arial Narrow"/>
                <w:b/>
                <w:bCs/>
                <w:sz w:val="28"/>
                <w:szCs w:val="24"/>
              </w:rPr>
              <w:t>LIFELINE</w:t>
            </w:r>
          </w:p>
        </w:tc>
        <w:tc>
          <w:tcPr>
            <w:tcW w:w="2543" w:type="dxa"/>
            <w:gridSpan w:val="3"/>
            <w:shd w:val="clear" w:color="auto" w:fill="C00000"/>
          </w:tcPr>
          <w:p w14:paraId="1F4EB25A" w14:textId="77777777" w:rsidR="001D07D1" w:rsidRPr="001D07D1" w:rsidRDefault="001D07D1" w:rsidP="00C82B00">
            <w:pPr>
              <w:pStyle w:val="TableHeader"/>
              <w:rPr>
                <w:rFonts w:ascii="Arial Narrow" w:hAnsi="Arial Narrow"/>
                <w:b/>
                <w:bCs/>
                <w:sz w:val="28"/>
                <w:szCs w:val="24"/>
              </w:rPr>
            </w:pPr>
            <w:r w:rsidRPr="001D07D1">
              <w:rPr>
                <w:rFonts w:ascii="Arial Narrow" w:hAnsi="Arial Narrow"/>
                <w:b/>
                <w:bCs/>
                <w:sz w:val="28"/>
                <w:szCs w:val="24"/>
              </w:rPr>
              <w:t xml:space="preserve">COLLABORATIVE PLANNING TEAM </w:t>
            </w:r>
          </w:p>
        </w:tc>
        <w:tc>
          <w:tcPr>
            <w:tcW w:w="3661" w:type="dxa"/>
            <w:shd w:val="clear" w:color="auto" w:fill="C00000"/>
          </w:tcPr>
          <w:p w14:paraId="291CDDC5" w14:textId="77777777" w:rsidR="001D07D1" w:rsidRPr="001D07D1" w:rsidRDefault="001D07D1" w:rsidP="00C82B00">
            <w:pPr>
              <w:pStyle w:val="TableHeader"/>
              <w:rPr>
                <w:rFonts w:ascii="Arial Narrow" w:hAnsi="Arial Narrow"/>
                <w:b/>
                <w:bCs/>
                <w:sz w:val="28"/>
                <w:szCs w:val="24"/>
              </w:rPr>
            </w:pPr>
            <w:r w:rsidRPr="001D07D1">
              <w:rPr>
                <w:rFonts w:ascii="Arial Narrow" w:hAnsi="Arial Narrow"/>
                <w:b/>
                <w:bCs/>
                <w:sz w:val="28"/>
                <w:szCs w:val="24"/>
              </w:rPr>
              <w:t>RELATED CORE CAPABILITIES</w:t>
            </w:r>
          </w:p>
        </w:tc>
      </w:tr>
      <w:tr w:rsidR="001D07D1" w14:paraId="4290C731" w14:textId="77777777" w:rsidTr="009400F0">
        <w:trPr>
          <w:trHeight w:val="3017"/>
        </w:trPr>
        <w:tc>
          <w:tcPr>
            <w:tcW w:w="2082" w:type="dxa"/>
            <w:vAlign w:val="center"/>
          </w:tcPr>
          <w:p w14:paraId="3A96302C" w14:textId="77777777" w:rsidR="001D07D1" w:rsidRDefault="001D07D1" w:rsidP="00C82B00">
            <w:pPr>
              <w:ind w:left="-18"/>
              <w:jc w:val="center"/>
            </w:pPr>
            <w:r>
              <w:rPr>
                <w:noProof/>
              </w:rPr>
              <w:drawing>
                <wp:inline distT="0" distB="0" distL="0" distR="0" wp14:anchorId="452CC7BB" wp14:editId="61F72BE5">
                  <wp:extent cx="996696" cy="996696"/>
                  <wp:effectExtent l="0" t="0" r="0" b="0"/>
                  <wp:docPr id="24" name="Picture 24" descr="A white circle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white circle with black text&#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16" w:type="dxa"/>
          </w:tcPr>
          <w:p w14:paraId="2EC2E832" w14:textId="77777777" w:rsidR="001D07D1" w:rsidRPr="007E14F5" w:rsidRDefault="001D07D1" w:rsidP="00C82B00">
            <w:pPr>
              <w:pStyle w:val="TableText0"/>
              <w:rPr>
                <w:b/>
                <w:sz w:val="8"/>
                <w:szCs w:val="6"/>
              </w:rPr>
            </w:pPr>
          </w:p>
          <w:p w14:paraId="06528256" w14:textId="77777777" w:rsidR="001D07D1" w:rsidRPr="008C22EB" w:rsidRDefault="001D07D1" w:rsidP="00C82B00">
            <w:pPr>
              <w:pStyle w:val="TableText0"/>
              <w:rPr>
                <w:b/>
              </w:rPr>
            </w:pPr>
            <w:r w:rsidRPr="008C22EB">
              <w:rPr>
                <w:b/>
              </w:rPr>
              <w:t>Safety and Security</w:t>
            </w:r>
          </w:p>
          <w:p w14:paraId="265ECB40" w14:textId="77777777" w:rsidR="001D07D1" w:rsidRDefault="001D07D1" w:rsidP="00C82B00">
            <w:pPr>
              <w:pStyle w:val="TableBullet"/>
            </w:pPr>
            <w:r>
              <w:t>Law enforcement, security</w:t>
            </w:r>
          </w:p>
          <w:p w14:paraId="1DA81DF5" w14:textId="77777777" w:rsidR="001D07D1" w:rsidRDefault="001D07D1" w:rsidP="00C82B00">
            <w:pPr>
              <w:pStyle w:val="TableBullet"/>
            </w:pPr>
            <w:r>
              <w:t>Search and rescue</w:t>
            </w:r>
          </w:p>
          <w:p w14:paraId="55921353" w14:textId="77777777" w:rsidR="001D07D1" w:rsidRDefault="001D07D1" w:rsidP="00C82B00">
            <w:pPr>
              <w:pStyle w:val="TableBullet"/>
            </w:pPr>
            <w:r>
              <w:t>Fire services</w:t>
            </w:r>
          </w:p>
          <w:p w14:paraId="5FFC3064" w14:textId="77777777" w:rsidR="001D07D1" w:rsidRDefault="001D07D1" w:rsidP="00C82B00">
            <w:pPr>
              <w:pStyle w:val="TableBullet"/>
            </w:pPr>
            <w:r>
              <w:t>Government service</w:t>
            </w:r>
          </w:p>
          <w:p w14:paraId="68D952FA" w14:textId="77777777" w:rsidR="001D07D1" w:rsidRDefault="001D07D1" w:rsidP="00C82B00">
            <w:pPr>
              <w:pStyle w:val="TableBullet"/>
            </w:pPr>
            <w:r>
              <w:t>Responder safety</w:t>
            </w:r>
          </w:p>
          <w:p w14:paraId="74513B2D" w14:textId="77777777" w:rsidR="001D07D1" w:rsidRDefault="001D07D1" w:rsidP="00C82B00">
            <w:pPr>
              <w:pStyle w:val="TableBullet"/>
            </w:pPr>
            <w:r>
              <w:t>Imminent hazard mitigation</w:t>
            </w:r>
          </w:p>
        </w:tc>
        <w:tc>
          <w:tcPr>
            <w:tcW w:w="2543" w:type="dxa"/>
            <w:gridSpan w:val="3"/>
          </w:tcPr>
          <w:p w14:paraId="6B581EF0" w14:textId="77777777" w:rsidR="001D07D1" w:rsidRPr="007E14F5" w:rsidRDefault="001D07D1" w:rsidP="00C82B00">
            <w:pPr>
              <w:pStyle w:val="TableBullet"/>
              <w:numPr>
                <w:ilvl w:val="0"/>
                <w:numId w:val="0"/>
              </w:numPr>
              <w:ind w:left="288"/>
              <w:rPr>
                <w:sz w:val="8"/>
                <w:szCs w:val="6"/>
              </w:rPr>
            </w:pPr>
          </w:p>
          <w:p w14:paraId="2EA7C51D" w14:textId="77777777" w:rsidR="001D07D1" w:rsidRPr="009400F0" w:rsidRDefault="001D07D1" w:rsidP="001D07D1">
            <w:pPr>
              <w:pStyle w:val="TableBullet"/>
              <w:rPr>
                <w:b/>
                <w:bCs/>
              </w:rPr>
            </w:pPr>
            <w:r w:rsidRPr="009400F0">
              <w:rPr>
                <w:b/>
                <w:bCs/>
              </w:rPr>
              <w:t>ESF 13*</w:t>
            </w:r>
          </w:p>
          <w:p w14:paraId="7541C0F9" w14:textId="77777777" w:rsidR="001D07D1" w:rsidRPr="00EC7F39" w:rsidRDefault="001D07D1" w:rsidP="001D07D1">
            <w:pPr>
              <w:pStyle w:val="TableBullet"/>
              <w:ind w:left="0" w:firstLine="0"/>
            </w:pPr>
            <w:r w:rsidRPr="00EC7F39">
              <w:t>ESF 4</w:t>
            </w:r>
          </w:p>
          <w:p w14:paraId="76950FAF" w14:textId="77777777" w:rsidR="001D07D1" w:rsidRDefault="001D07D1" w:rsidP="001D07D1">
            <w:pPr>
              <w:pStyle w:val="TableBullet"/>
              <w:ind w:left="0" w:firstLine="0"/>
            </w:pPr>
            <w:r w:rsidRPr="00EC7F39">
              <w:t>ESF 5</w:t>
            </w:r>
          </w:p>
          <w:p w14:paraId="4F8796E6" w14:textId="77777777" w:rsidR="001D07D1" w:rsidRPr="00EC7F39" w:rsidRDefault="001D07D1" w:rsidP="001D07D1">
            <w:pPr>
              <w:pStyle w:val="TableBullet"/>
              <w:ind w:left="0" w:firstLine="0"/>
            </w:pPr>
            <w:r>
              <w:t>ESF 7</w:t>
            </w:r>
          </w:p>
          <w:p w14:paraId="1FB4C5CE" w14:textId="77777777" w:rsidR="001D07D1" w:rsidRPr="00EC7F39" w:rsidRDefault="001D07D1" w:rsidP="001D07D1">
            <w:pPr>
              <w:pStyle w:val="TableBullet"/>
              <w:ind w:left="0" w:firstLine="0"/>
            </w:pPr>
            <w:r w:rsidRPr="00EC7F39">
              <w:t>ESF 9</w:t>
            </w:r>
          </w:p>
          <w:p w14:paraId="751537EA" w14:textId="77777777" w:rsidR="001D07D1" w:rsidRPr="00EC7F39" w:rsidRDefault="001D07D1" w:rsidP="001D07D1">
            <w:pPr>
              <w:pStyle w:val="TableBullet"/>
              <w:ind w:left="0" w:firstLine="0"/>
            </w:pPr>
            <w:r w:rsidRPr="00EC7F39">
              <w:t>ESF 14</w:t>
            </w:r>
          </w:p>
          <w:p w14:paraId="4A0F022B" w14:textId="77777777" w:rsidR="001D07D1" w:rsidRPr="00EC7F39" w:rsidRDefault="001D07D1" w:rsidP="001D07D1">
            <w:pPr>
              <w:pStyle w:val="TableBullet"/>
              <w:ind w:left="0" w:firstLine="0"/>
            </w:pPr>
            <w:r w:rsidRPr="00EC7F39">
              <w:t>ESF 15</w:t>
            </w:r>
          </w:p>
          <w:p w14:paraId="3CD316B2" w14:textId="77777777" w:rsidR="001D07D1" w:rsidRPr="00EC7F39" w:rsidRDefault="001D07D1" w:rsidP="001D07D1">
            <w:pPr>
              <w:pStyle w:val="TableBullet"/>
              <w:ind w:left="0" w:firstLine="0"/>
            </w:pPr>
            <w:r w:rsidRPr="00EC7F39">
              <w:t>INNG</w:t>
            </w:r>
          </w:p>
          <w:p w14:paraId="091A73CC" w14:textId="77777777" w:rsidR="001D07D1" w:rsidRDefault="001D07D1" w:rsidP="001D07D1">
            <w:pPr>
              <w:pStyle w:val="TableBullet"/>
              <w:ind w:left="0" w:firstLine="0"/>
            </w:pPr>
            <w:r w:rsidRPr="00EC7F39">
              <w:t>Private security</w:t>
            </w:r>
          </w:p>
        </w:tc>
        <w:tc>
          <w:tcPr>
            <w:tcW w:w="3661" w:type="dxa"/>
          </w:tcPr>
          <w:p w14:paraId="56D91760" w14:textId="77777777" w:rsidR="001D07D1" w:rsidRPr="007E14F5" w:rsidRDefault="001D07D1" w:rsidP="00C82B00">
            <w:pPr>
              <w:pStyle w:val="TableBullet"/>
              <w:numPr>
                <w:ilvl w:val="0"/>
                <w:numId w:val="0"/>
              </w:numPr>
              <w:ind w:left="288"/>
              <w:rPr>
                <w:sz w:val="8"/>
                <w:szCs w:val="8"/>
              </w:rPr>
            </w:pPr>
          </w:p>
          <w:p w14:paraId="6162958A" w14:textId="77777777" w:rsidR="001D07D1" w:rsidRDefault="001D07D1" w:rsidP="00C82B00">
            <w:pPr>
              <w:pStyle w:val="TableBullet"/>
            </w:pPr>
            <w:r>
              <w:t>Planning</w:t>
            </w:r>
          </w:p>
          <w:p w14:paraId="1E0FBCE8" w14:textId="77777777" w:rsidR="001D07D1" w:rsidRDefault="001D07D1" w:rsidP="00C82B00">
            <w:pPr>
              <w:pStyle w:val="TableBullet"/>
            </w:pPr>
            <w:r w:rsidRPr="00A0289B">
              <w:t>Public Information and Warning</w:t>
            </w:r>
          </w:p>
          <w:p w14:paraId="5CCEC7BA" w14:textId="77777777" w:rsidR="001D07D1" w:rsidRDefault="001D07D1" w:rsidP="00C82B00">
            <w:pPr>
              <w:pStyle w:val="TableBullet"/>
            </w:pPr>
            <w:r>
              <w:t>Operational Coordination</w:t>
            </w:r>
            <w:r w:rsidRPr="00384146">
              <w:t xml:space="preserve"> </w:t>
            </w:r>
          </w:p>
          <w:p w14:paraId="03D1144C" w14:textId="77777777" w:rsidR="001D07D1" w:rsidRDefault="001D07D1" w:rsidP="00C82B00">
            <w:pPr>
              <w:pStyle w:val="TableBullet"/>
            </w:pPr>
            <w:r>
              <w:t>Environmental Response/ Health and Safety</w:t>
            </w:r>
          </w:p>
          <w:p w14:paraId="07046667" w14:textId="77777777" w:rsidR="001D07D1" w:rsidRDefault="001D07D1" w:rsidP="00C82B00">
            <w:pPr>
              <w:pStyle w:val="TableBullet"/>
            </w:pPr>
            <w:r w:rsidRPr="00384146">
              <w:t>Fire Management and Suppression</w:t>
            </w:r>
          </w:p>
          <w:p w14:paraId="4ED93923" w14:textId="77777777" w:rsidR="001D07D1" w:rsidRPr="00384146" w:rsidRDefault="001D07D1" w:rsidP="00C82B00">
            <w:pPr>
              <w:pStyle w:val="TableBullet"/>
            </w:pPr>
            <w:r w:rsidRPr="00384146">
              <w:t>Mass Search and Rescue Operations</w:t>
            </w:r>
          </w:p>
          <w:p w14:paraId="7E71C4A2" w14:textId="77777777" w:rsidR="001D07D1" w:rsidRPr="00384146" w:rsidRDefault="001D07D1" w:rsidP="00C82B00">
            <w:pPr>
              <w:pStyle w:val="TableBullet"/>
            </w:pPr>
            <w:r w:rsidRPr="00384146">
              <w:t xml:space="preserve">On-scene Security, Protection, </w:t>
            </w:r>
            <w:r>
              <w:t xml:space="preserve">and </w:t>
            </w:r>
            <w:r w:rsidRPr="00384146">
              <w:t>Law Enforcement</w:t>
            </w:r>
          </w:p>
          <w:p w14:paraId="02278E75" w14:textId="0C90DFD0" w:rsidR="001D07D1" w:rsidRPr="001D07D1" w:rsidRDefault="001D07D1" w:rsidP="00410DC3">
            <w:pPr>
              <w:pStyle w:val="TableBullet"/>
            </w:pPr>
            <w:r>
              <w:t>Situational Assessment</w:t>
            </w:r>
          </w:p>
        </w:tc>
      </w:tr>
      <w:tr w:rsidR="001D07D1" w14:paraId="29A6451F" w14:textId="77777777" w:rsidTr="009400F0">
        <w:trPr>
          <w:trHeight w:val="2684"/>
        </w:trPr>
        <w:tc>
          <w:tcPr>
            <w:tcW w:w="2082" w:type="dxa"/>
            <w:vAlign w:val="center"/>
          </w:tcPr>
          <w:p w14:paraId="47366E7B" w14:textId="77777777" w:rsidR="001D07D1" w:rsidRDefault="001D07D1" w:rsidP="00C82B00">
            <w:pPr>
              <w:ind w:left="-18"/>
              <w:jc w:val="center"/>
            </w:pPr>
            <w:r>
              <w:rPr>
                <w:noProof/>
              </w:rPr>
              <w:drawing>
                <wp:inline distT="0" distB="0" distL="0" distR="0" wp14:anchorId="625BDDA9" wp14:editId="795384B1">
                  <wp:extent cx="996696" cy="996696"/>
                  <wp:effectExtent l="0" t="0" r="0" b="0"/>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16" w:type="dxa"/>
          </w:tcPr>
          <w:p w14:paraId="0E3940B3" w14:textId="77777777" w:rsidR="001D07D1" w:rsidRPr="007E14F5" w:rsidRDefault="001D07D1" w:rsidP="00C82B00">
            <w:pPr>
              <w:pStyle w:val="TableText0"/>
              <w:rPr>
                <w:b/>
                <w:sz w:val="6"/>
                <w:szCs w:val="4"/>
              </w:rPr>
            </w:pPr>
          </w:p>
          <w:p w14:paraId="4573C89A" w14:textId="77777777" w:rsidR="001D07D1" w:rsidRPr="008C22EB" w:rsidRDefault="001D07D1" w:rsidP="00C82B00">
            <w:pPr>
              <w:pStyle w:val="TableText0"/>
              <w:rPr>
                <w:b/>
              </w:rPr>
            </w:pPr>
            <w:r w:rsidRPr="008C22EB">
              <w:rPr>
                <w:b/>
              </w:rPr>
              <w:t>Food</w:t>
            </w:r>
            <w:r>
              <w:rPr>
                <w:b/>
              </w:rPr>
              <w:t>,</w:t>
            </w:r>
            <w:r w:rsidRPr="008C22EB">
              <w:rPr>
                <w:b/>
              </w:rPr>
              <w:t xml:space="preserve"> Water</w:t>
            </w:r>
            <w:r>
              <w:rPr>
                <w:b/>
              </w:rPr>
              <w:t>,</w:t>
            </w:r>
            <w:r w:rsidRPr="008C22EB">
              <w:rPr>
                <w:b/>
              </w:rPr>
              <w:t xml:space="preserve"> Sheltering</w:t>
            </w:r>
          </w:p>
          <w:p w14:paraId="05E390EB" w14:textId="77777777" w:rsidR="001D07D1" w:rsidRDefault="001D07D1" w:rsidP="00C82B00">
            <w:pPr>
              <w:pStyle w:val="TableBullet"/>
            </w:pPr>
            <w:r>
              <w:t>Evacuations</w:t>
            </w:r>
          </w:p>
          <w:p w14:paraId="063B3A1A" w14:textId="77777777" w:rsidR="001D07D1" w:rsidRDefault="001D07D1" w:rsidP="00C82B00">
            <w:pPr>
              <w:pStyle w:val="TableBullet"/>
            </w:pPr>
            <w:r>
              <w:t>Food, potable water</w:t>
            </w:r>
          </w:p>
          <w:p w14:paraId="2930A9CD" w14:textId="77777777" w:rsidR="001D07D1" w:rsidRDefault="001D07D1" w:rsidP="00C82B00">
            <w:pPr>
              <w:pStyle w:val="TableBullet"/>
            </w:pPr>
            <w:r>
              <w:t>Shelter</w:t>
            </w:r>
          </w:p>
          <w:p w14:paraId="4AEED359" w14:textId="77777777" w:rsidR="001D07D1" w:rsidRDefault="001D07D1" w:rsidP="00C82B00">
            <w:pPr>
              <w:pStyle w:val="TableBullet"/>
            </w:pPr>
            <w:r>
              <w:t>Durable goods</w:t>
            </w:r>
          </w:p>
          <w:p w14:paraId="472EC7D0" w14:textId="77777777" w:rsidR="001D07D1" w:rsidRDefault="001D07D1" w:rsidP="00C82B00">
            <w:pPr>
              <w:pStyle w:val="TableBullet"/>
            </w:pPr>
            <w:r>
              <w:t>Water infrastructure</w:t>
            </w:r>
          </w:p>
          <w:p w14:paraId="68B43F2A" w14:textId="77777777" w:rsidR="001D07D1" w:rsidRDefault="001D07D1" w:rsidP="00C82B00">
            <w:pPr>
              <w:pStyle w:val="TableBullet"/>
            </w:pPr>
            <w:r>
              <w:t>Agriculture</w:t>
            </w:r>
          </w:p>
          <w:p w14:paraId="65E82ED5" w14:textId="77777777" w:rsidR="001D07D1" w:rsidRPr="009A3BAC" w:rsidRDefault="001D07D1" w:rsidP="00C82B00">
            <w:pPr>
              <w:pStyle w:val="TableBullet"/>
              <w:numPr>
                <w:ilvl w:val="0"/>
                <w:numId w:val="0"/>
              </w:numPr>
              <w:ind w:left="288"/>
              <w:rPr>
                <w:sz w:val="8"/>
                <w:szCs w:val="6"/>
              </w:rPr>
            </w:pPr>
          </w:p>
        </w:tc>
        <w:tc>
          <w:tcPr>
            <w:tcW w:w="2543" w:type="dxa"/>
            <w:gridSpan w:val="3"/>
          </w:tcPr>
          <w:p w14:paraId="175995E5" w14:textId="77777777" w:rsidR="001D07D1" w:rsidRPr="007E14F5" w:rsidRDefault="001D07D1" w:rsidP="00C82B00">
            <w:pPr>
              <w:pStyle w:val="TableBullet"/>
              <w:numPr>
                <w:ilvl w:val="0"/>
                <w:numId w:val="0"/>
              </w:numPr>
              <w:ind w:left="288"/>
              <w:rPr>
                <w:sz w:val="8"/>
                <w:szCs w:val="8"/>
              </w:rPr>
            </w:pPr>
          </w:p>
          <w:p w14:paraId="62D836F9" w14:textId="77777777" w:rsidR="001D07D1" w:rsidRPr="009400F0" w:rsidRDefault="001D07D1" w:rsidP="001D07D1">
            <w:pPr>
              <w:pStyle w:val="TableBullet"/>
              <w:ind w:left="0" w:firstLine="0"/>
              <w:rPr>
                <w:b/>
                <w:bCs/>
              </w:rPr>
            </w:pPr>
            <w:r w:rsidRPr="009400F0">
              <w:rPr>
                <w:b/>
                <w:bCs/>
              </w:rPr>
              <w:t>ESF 6*</w:t>
            </w:r>
          </w:p>
          <w:p w14:paraId="1BC1E4EC" w14:textId="77777777" w:rsidR="001D07D1" w:rsidRPr="00EC7F39" w:rsidRDefault="001D07D1" w:rsidP="001D07D1">
            <w:pPr>
              <w:pStyle w:val="TableBullet"/>
              <w:ind w:left="0" w:firstLine="0"/>
            </w:pPr>
            <w:r w:rsidRPr="00EC7F39">
              <w:t>ESF 3</w:t>
            </w:r>
          </w:p>
          <w:p w14:paraId="7877EBE0" w14:textId="77777777" w:rsidR="001D07D1" w:rsidRPr="00EC7F39" w:rsidRDefault="001D07D1" w:rsidP="001D07D1">
            <w:pPr>
              <w:pStyle w:val="TableBullet"/>
              <w:ind w:left="0" w:firstLine="0"/>
            </w:pPr>
            <w:r w:rsidRPr="00EC7F39">
              <w:t>ESF 11</w:t>
            </w:r>
          </w:p>
          <w:p w14:paraId="2BA0EEC8" w14:textId="77777777" w:rsidR="001D07D1" w:rsidRDefault="001D07D1" w:rsidP="001D07D1">
            <w:pPr>
              <w:pStyle w:val="TableBullet"/>
              <w:ind w:left="0" w:firstLine="0"/>
            </w:pPr>
            <w:r w:rsidRPr="00EC7F39">
              <w:t>ESF 5</w:t>
            </w:r>
          </w:p>
          <w:p w14:paraId="57F5329D" w14:textId="77777777" w:rsidR="001D07D1" w:rsidRPr="00EC7F39" w:rsidRDefault="001D07D1" w:rsidP="001D07D1">
            <w:pPr>
              <w:pStyle w:val="TableBullet"/>
              <w:ind w:left="0" w:firstLine="0"/>
            </w:pPr>
            <w:r>
              <w:t>ESF 7</w:t>
            </w:r>
          </w:p>
          <w:p w14:paraId="74A3A792" w14:textId="77777777" w:rsidR="001D07D1" w:rsidRPr="00EC7F39" w:rsidRDefault="001D07D1" w:rsidP="001D07D1">
            <w:pPr>
              <w:pStyle w:val="TableBullet"/>
              <w:ind w:left="0" w:firstLine="0"/>
            </w:pPr>
            <w:r w:rsidRPr="00EC7F39">
              <w:t>ESF 13</w:t>
            </w:r>
          </w:p>
          <w:p w14:paraId="45607384" w14:textId="77777777" w:rsidR="001D07D1" w:rsidRPr="00EC7F39" w:rsidRDefault="001D07D1" w:rsidP="001D07D1">
            <w:pPr>
              <w:pStyle w:val="TableBullet"/>
              <w:ind w:left="0" w:firstLine="0"/>
            </w:pPr>
            <w:r w:rsidRPr="00EC7F39">
              <w:t>ESF 14</w:t>
            </w:r>
          </w:p>
          <w:p w14:paraId="203C62F3" w14:textId="77777777" w:rsidR="001D07D1" w:rsidRDefault="001D07D1" w:rsidP="001D07D1">
            <w:pPr>
              <w:pStyle w:val="TableBullet"/>
              <w:ind w:left="0" w:firstLine="0"/>
            </w:pPr>
            <w:r w:rsidRPr="00EC7F39">
              <w:t>ESF15</w:t>
            </w:r>
          </w:p>
          <w:p w14:paraId="47ACCF81" w14:textId="56C20C7E" w:rsidR="001D07D1" w:rsidRDefault="001D07D1" w:rsidP="001D07D1">
            <w:pPr>
              <w:pStyle w:val="TableBullet"/>
              <w:ind w:left="0" w:firstLine="0"/>
            </w:pPr>
            <w:r>
              <w:t>INNG</w:t>
            </w:r>
          </w:p>
          <w:p w14:paraId="0B4A6FC1" w14:textId="0D701AAA" w:rsidR="001D07D1" w:rsidRPr="001D07D1" w:rsidRDefault="001D07D1" w:rsidP="001D07D1">
            <w:pPr>
              <w:pStyle w:val="TableBullet"/>
            </w:pPr>
            <w:bookmarkStart w:id="136" w:name="_Hlk12543606"/>
            <w:r w:rsidRPr="00EC7F39">
              <w:t>VOAD</w:t>
            </w:r>
            <w:bookmarkEnd w:id="136"/>
          </w:p>
        </w:tc>
        <w:tc>
          <w:tcPr>
            <w:tcW w:w="3661" w:type="dxa"/>
          </w:tcPr>
          <w:p w14:paraId="41ADEAA6" w14:textId="77777777" w:rsidR="001D07D1" w:rsidRPr="009A3BAC" w:rsidRDefault="001D07D1" w:rsidP="00C82B00">
            <w:pPr>
              <w:pStyle w:val="TableBullet"/>
              <w:numPr>
                <w:ilvl w:val="0"/>
                <w:numId w:val="0"/>
              </w:numPr>
              <w:ind w:left="288"/>
              <w:rPr>
                <w:sz w:val="8"/>
                <w:szCs w:val="8"/>
              </w:rPr>
            </w:pPr>
          </w:p>
          <w:p w14:paraId="480FAA3C" w14:textId="77777777" w:rsidR="001D07D1" w:rsidRDefault="001D07D1" w:rsidP="00C82B00">
            <w:pPr>
              <w:pStyle w:val="TableBullet"/>
            </w:pPr>
            <w:r>
              <w:t>Planning</w:t>
            </w:r>
          </w:p>
          <w:p w14:paraId="1C02A806" w14:textId="77777777" w:rsidR="001D07D1" w:rsidRDefault="001D07D1" w:rsidP="00C82B00">
            <w:pPr>
              <w:pStyle w:val="TableBullet"/>
            </w:pPr>
            <w:r w:rsidRPr="00E001F6">
              <w:t>Public Information and Warning</w:t>
            </w:r>
          </w:p>
          <w:p w14:paraId="2CF4BB0F" w14:textId="77777777" w:rsidR="001D07D1" w:rsidRDefault="001D07D1" w:rsidP="00C82B00">
            <w:pPr>
              <w:pStyle w:val="TableBullet"/>
            </w:pPr>
            <w:r w:rsidRPr="00E001F6">
              <w:t>Operational Coordination</w:t>
            </w:r>
          </w:p>
          <w:p w14:paraId="43B8EFDD" w14:textId="77777777" w:rsidR="001D07D1" w:rsidRDefault="001D07D1" w:rsidP="00C82B00">
            <w:pPr>
              <w:pStyle w:val="TableBullet"/>
            </w:pPr>
            <w:r w:rsidRPr="006625F7">
              <w:t>Critical Transportation</w:t>
            </w:r>
          </w:p>
          <w:p w14:paraId="28D6BAB7" w14:textId="77777777" w:rsidR="001D07D1" w:rsidRDefault="001D07D1" w:rsidP="00C82B00">
            <w:pPr>
              <w:pStyle w:val="TableBullet"/>
            </w:pPr>
            <w:r w:rsidRPr="007F3BD2">
              <w:t>Infrastructure Systems</w:t>
            </w:r>
          </w:p>
          <w:p w14:paraId="50C5D89E" w14:textId="77777777" w:rsidR="001D07D1" w:rsidRDefault="001D07D1" w:rsidP="00C82B00">
            <w:pPr>
              <w:pStyle w:val="TableBullet"/>
            </w:pPr>
            <w:r w:rsidRPr="006625F7">
              <w:t>Logistics and Supply Chain Management</w:t>
            </w:r>
          </w:p>
          <w:p w14:paraId="511412F1" w14:textId="77777777" w:rsidR="001D07D1" w:rsidRPr="00384146" w:rsidRDefault="001D07D1" w:rsidP="00C82B00">
            <w:pPr>
              <w:pStyle w:val="TableBullet"/>
            </w:pPr>
            <w:r w:rsidRPr="00384146">
              <w:t>Mass Care Services</w:t>
            </w:r>
          </w:p>
          <w:p w14:paraId="2BD1C604" w14:textId="1A152066" w:rsidR="001D07D1" w:rsidRPr="001D07D1" w:rsidRDefault="001D07D1" w:rsidP="00410DC3">
            <w:pPr>
              <w:pStyle w:val="TableBullet"/>
            </w:pPr>
            <w:r w:rsidRPr="00E001F6">
              <w:t xml:space="preserve">Situational </w:t>
            </w:r>
            <w:r>
              <w:t>Assessment</w:t>
            </w:r>
          </w:p>
        </w:tc>
      </w:tr>
      <w:tr w:rsidR="001D07D1" w14:paraId="00414A12" w14:textId="77777777" w:rsidTr="009400F0">
        <w:trPr>
          <w:trHeight w:val="3035"/>
        </w:trPr>
        <w:tc>
          <w:tcPr>
            <w:tcW w:w="2082" w:type="dxa"/>
            <w:vAlign w:val="center"/>
          </w:tcPr>
          <w:p w14:paraId="6AB67C8B" w14:textId="77777777" w:rsidR="001D07D1" w:rsidRDefault="001D07D1" w:rsidP="00C82B00">
            <w:pPr>
              <w:ind w:left="-18"/>
              <w:jc w:val="center"/>
            </w:pPr>
            <w:r>
              <w:rPr>
                <w:noProof/>
              </w:rPr>
              <w:drawing>
                <wp:inline distT="0" distB="0" distL="0" distR="0" wp14:anchorId="14167483" wp14:editId="3C8082F5">
                  <wp:extent cx="996696" cy="996696"/>
                  <wp:effectExtent l="0" t="0" r="0" b="0"/>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c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16" w:type="dxa"/>
          </w:tcPr>
          <w:p w14:paraId="75D4C8DE" w14:textId="77777777" w:rsidR="001D07D1" w:rsidRPr="009A3BAC" w:rsidRDefault="001D07D1" w:rsidP="00C82B00">
            <w:pPr>
              <w:pStyle w:val="TableText0"/>
              <w:rPr>
                <w:b/>
                <w:sz w:val="8"/>
                <w:szCs w:val="8"/>
              </w:rPr>
            </w:pPr>
          </w:p>
          <w:p w14:paraId="7F2AEDD2" w14:textId="77777777" w:rsidR="001D07D1" w:rsidRPr="008C22EB" w:rsidRDefault="001D07D1" w:rsidP="00C82B00">
            <w:pPr>
              <w:pStyle w:val="TableText0"/>
              <w:rPr>
                <w:b/>
              </w:rPr>
            </w:pPr>
            <w:r w:rsidRPr="008C22EB">
              <w:rPr>
                <w:b/>
              </w:rPr>
              <w:t>Health and Medical</w:t>
            </w:r>
          </w:p>
          <w:p w14:paraId="2CF29730" w14:textId="77777777" w:rsidR="001D07D1" w:rsidRDefault="001D07D1" w:rsidP="00C82B00">
            <w:pPr>
              <w:pStyle w:val="TableBullet"/>
            </w:pPr>
            <w:r>
              <w:t>Medical care</w:t>
            </w:r>
          </w:p>
          <w:p w14:paraId="719ED6B0" w14:textId="77777777" w:rsidR="001D07D1" w:rsidRDefault="001D07D1" w:rsidP="00C82B00">
            <w:pPr>
              <w:pStyle w:val="TableBullet"/>
            </w:pPr>
            <w:r>
              <w:t>Patient movement</w:t>
            </w:r>
          </w:p>
          <w:p w14:paraId="759F1E5D" w14:textId="77777777" w:rsidR="001D07D1" w:rsidRDefault="001D07D1" w:rsidP="00C82B00">
            <w:pPr>
              <w:pStyle w:val="TableBullet"/>
            </w:pPr>
            <w:r>
              <w:t>Public health</w:t>
            </w:r>
          </w:p>
          <w:p w14:paraId="745CBC82" w14:textId="77777777" w:rsidR="001D07D1" w:rsidRDefault="001D07D1" w:rsidP="00C82B00">
            <w:pPr>
              <w:pStyle w:val="TableBullet"/>
            </w:pPr>
            <w:r>
              <w:t>Fatality management</w:t>
            </w:r>
          </w:p>
          <w:p w14:paraId="24B8C8A1" w14:textId="77777777" w:rsidR="001D07D1" w:rsidRDefault="001D07D1" w:rsidP="00C82B00">
            <w:pPr>
              <w:pStyle w:val="TableBullet"/>
            </w:pPr>
            <w:r>
              <w:t>Healthcare supply chain</w:t>
            </w:r>
          </w:p>
          <w:p w14:paraId="5FF596A3" w14:textId="77777777" w:rsidR="001D07D1" w:rsidRDefault="001D07D1" w:rsidP="00C82B00">
            <w:pPr>
              <w:pStyle w:val="TableBullet"/>
            </w:pPr>
            <w:r>
              <w:t>Fire service</w:t>
            </w:r>
          </w:p>
        </w:tc>
        <w:tc>
          <w:tcPr>
            <w:tcW w:w="2543" w:type="dxa"/>
            <w:gridSpan w:val="3"/>
          </w:tcPr>
          <w:p w14:paraId="6BA0D65C" w14:textId="77777777" w:rsidR="001D07D1" w:rsidRPr="009A3BAC" w:rsidRDefault="001D07D1" w:rsidP="00C82B00">
            <w:pPr>
              <w:pStyle w:val="TableBullet"/>
              <w:numPr>
                <w:ilvl w:val="0"/>
                <w:numId w:val="0"/>
              </w:numPr>
              <w:ind w:left="288"/>
              <w:rPr>
                <w:sz w:val="8"/>
                <w:szCs w:val="8"/>
              </w:rPr>
            </w:pPr>
          </w:p>
          <w:p w14:paraId="144C7DE3" w14:textId="77777777" w:rsidR="001D07D1" w:rsidRPr="009400F0" w:rsidRDefault="001D07D1" w:rsidP="001D07D1">
            <w:pPr>
              <w:pStyle w:val="TableBullet"/>
              <w:ind w:left="0" w:firstLine="0"/>
              <w:rPr>
                <w:b/>
                <w:bCs/>
              </w:rPr>
            </w:pPr>
            <w:r w:rsidRPr="009400F0">
              <w:rPr>
                <w:b/>
                <w:bCs/>
              </w:rPr>
              <w:t>ESF 8*</w:t>
            </w:r>
          </w:p>
          <w:p w14:paraId="558627AF" w14:textId="77777777" w:rsidR="001D07D1" w:rsidRPr="00EC7F39" w:rsidRDefault="001D07D1" w:rsidP="001D07D1">
            <w:pPr>
              <w:pStyle w:val="TableBullet"/>
              <w:ind w:left="0" w:firstLine="0"/>
            </w:pPr>
            <w:r w:rsidRPr="00EC7F39">
              <w:t>ESF 4</w:t>
            </w:r>
          </w:p>
          <w:p w14:paraId="16AD4396" w14:textId="77777777" w:rsidR="001D07D1" w:rsidRDefault="001D07D1" w:rsidP="001D07D1">
            <w:pPr>
              <w:pStyle w:val="TableBullet"/>
              <w:ind w:left="0" w:firstLine="0"/>
            </w:pPr>
            <w:r w:rsidRPr="00EC7F39">
              <w:t>ESF 5</w:t>
            </w:r>
          </w:p>
          <w:p w14:paraId="10069142" w14:textId="77777777" w:rsidR="001D07D1" w:rsidRDefault="001D07D1" w:rsidP="001D07D1">
            <w:pPr>
              <w:pStyle w:val="TableBullet"/>
              <w:ind w:left="0" w:firstLine="0"/>
            </w:pPr>
            <w:r>
              <w:t>ESF 7</w:t>
            </w:r>
          </w:p>
          <w:p w14:paraId="66FF5A8E" w14:textId="77777777" w:rsidR="001D07D1" w:rsidRPr="00EC7F39" w:rsidRDefault="001D07D1" w:rsidP="001D07D1">
            <w:pPr>
              <w:pStyle w:val="TableBullet"/>
              <w:ind w:left="0" w:firstLine="0"/>
            </w:pPr>
            <w:r>
              <w:t>ESF 14</w:t>
            </w:r>
          </w:p>
          <w:p w14:paraId="6D41E1A9" w14:textId="77777777" w:rsidR="001D07D1" w:rsidRDefault="001D07D1" w:rsidP="001D07D1">
            <w:pPr>
              <w:pStyle w:val="TableBullet"/>
              <w:ind w:left="0" w:firstLine="0"/>
            </w:pPr>
            <w:r w:rsidRPr="00EC7F39">
              <w:t>ESF 15</w:t>
            </w:r>
          </w:p>
          <w:p w14:paraId="137AF5B3" w14:textId="77777777" w:rsidR="001D07D1" w:rsidRDefault="001D07D1" w:rsidP="001D07D1">
            <w:pPr>
              <w:pStyle w:val="TableBullet"/>
              <w:ind w:left="0" w:firstLine="0"/>
            </w:pPr>
            <w:r>
              <w:t>INNG</w:t>
            </w:r>
          </w:p>
        </w:tc>
        <w:tc>
          <w:tcPr>
            <w:tcW w:w="3661" w:type="dxa"/>
          </w:tcPr>
          <w:p w14:paraId="6F309DAE" w14:textId="77777777" w:rsidR="001D07D1" w:rsidRPr="009A3BAC" w:rsidRDefault="001D07D1" w:rsidP="00C82B00">
            <w:pPr>
              <w:pStyle w:val="TableBullet"/>
              <w:numPr>
                <w:ilvl w:val="0"/>
                <w:numId w:val="0"/>
              </w:numPr>
              <w:ind w:left="288"/>
              <w:rPr>
                <w:sz w:val="8"/>
                <w:szCs w:val="8"/>
              </w:rPr>
            </w:pPr>
          </w:p>
          <w:p w14:paraId="371E0B41" w14:textId="77777777" w:rsidR="001D07D1" w:rsidRDefault="001D07D1" w:rsidP="00C82B00">
            <w:pPr>
              <w:pStyle w:val="TableBullet"/>
            </w:pPr>
            <w:r>
              <w:t>Planning</w:t>
            </w:r>
          </w:p>
          <w:p w14:paraId="16A29DF3" w14:textId="77777777" w:rsidR="001D07D1" w:rsidRDefault="001D07D1" w:rsidP="00C82B00">
            <w:pPr>
              <w:pStyle w:val="TableBullet"/>
            </w:pPr>
            <w:r w:rsidRPr="00FF34F6">
              <w:t>Public Information and Warning</w:t>
            </w:r>
          </w:p>
          <w:p w14:paraId="779224E0" w14:textId="77777777" w:rsidR="001D07D1" w:rsidRDefault="001D07D1" w:rsidP="00C82B00">
            <w:pPr>
              <w:pStyle w:val="TableBullet"/>
            </w:pPr>
            <w:r w:rsidRPr="00E001F6">
              <w:t>Operational Coordination</w:t>
            </w:r>
          </w:p>
          <w:p w14:paraId="3C9DAF05" w14:textId="77777777" w:rsidR="001D07D1" w:rsidRDefault="001D07D1" w:rsidP="00C82B00">
            <w:pPr>
              <w:pStyle w:val="TableBullet"/>
            </w:pPr>
            <w:r w:rsidRPr="00FF34F6">
              <w:t>Environmental Response/Health and Safety</w:t>
            </w:r>
          </w:p>
          <w:p w14:paraId="08502039" w14:textId="77777777" w:rsidR="001D07D1" w:rsidRDefault="001D07D1" w:rsidP="00C82B00">
            <w:pPr>
              <w:pStyle w:val="TableBullet"/>
            </w:pPr>
            <w:r w:rsidRPr="00FF34F6">
              <w:t>Fatality Management Services</w:t>
            </w:r>
          </w:p>
          <w:p w14:paraId="04F0D02D" w14:textId="77777777" w:rsidR="001D07D1" w:rsidRDefault="001D07D1" w:rsidP="00C82B00">
            <w:pPr>
              <w:pStyle w:val="TableBullet"/>
            </w:pPr>
            <w:r w:rsidRPr="00FF34F6">
              <w:t>Logistics and Supply Chain Management</w:t>
            </w:r>
          </w:p>
          <w:p w14:paraId="256EFAEF" w14:textId="77777777" w:rsidR="001D07D1" w:rsidRPr="00384146" w:rsidRDefault="001D07D1" w:rsidP="00C82B00">
            <w:pPr>
              <w:pStyle w:val="TableBullet"/>
            </w:pPr>
            <w:r w:rsidRPr="00384146">
              <w:t>Public Health</w:t>
            </w:r>
            <w:r>
              <w:t>, Healthcare,</w:t>
            </w:r>
            <w:r w:rsidRPr="00384146">
              <w:t xml:space="preserve"> and </w:t>
            </w:r>
            <w:r>
              <w:t xml:space="preserve">Emergency </w:t>
            </w:r>
            <w:r w:rsidRPr="00384146">
              <w:t>Medical Services</w:t>
            </w:r>
          </w:p>
          <w:p w14:paraId="0874B49B" w14:textId="09EDEFB8" w:rsidR="001D07D1" w:rsidRPr="001D07D1" w:rsidRDefault="001D07D1" w:rsidP="00410DC3">
            <w:pPr>
              <w:pStyle w:val="TableBullet"/>
              <w:rPr>
                <w:sz w:val="20"/>
              </w:rPr>
            </w:pPr>
            <w:r w:rsidRPr="00E001F6">
              <w:t xml:space="preserve">Situational </w:t>
            </w:r>
            <w:r>
              <w:t xml:space="preserve">Assessment </w:t>
            </w:r>
          </w:p>
        </w:tc>
      </w:tr>
      <w:tr w:rsidR="001D07D1" w14:paraId="19565753" w14:textId="77777777" w:rsidTr="009400F0">
        <w:trPr>
          <w:trHeight w:val="2047"/>
        </w:trPr>
        <w:tc>
          <w:tcPr>
            <w:tcW w:w="2082" w:type="dxa"/>
            <w:vAlign w:val="center"/>
          </w:tcPr>
          <w:p w14:paraId="6166550D" w14:textId="10BE3239" w:rsidR="001D07D1" w:rsidRDefault="001D07D1" w:rsidP="001D07D1">
            <w:pPr>
              <w:ind w:left="-18"/>
              <w:jc w:val="center"/>
              <w:rPr>
                <w:noProof/>
              </w:rPr>
            </w:pPr>
            <w:r>
              <w:rPr>
                <w:noProof/>
              </w:rPr>
              <w:drawing>
                <wp:inline distT="0" distB="0" distL="0" distR="0" wp14:anchorId="6B996E1A" wp14:editId="7821BA87">
                  <wp:extent cx="996696" cy="987552"/>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safety blu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96696" cy="987552"/>
                          </a:xfrm>
                          <a:prstGeom prst="rect">
                            <a:avLst/>
                          </a:prstGeom>
                        </pic:spPr>
                      </pic:pic>
                    </a:graphicData>
                  </a:graphic>
                </wp:inline>
              </w:drawing>
            </w:r>
          </w:p>
        </w:tc>
        <w:tc>
          <w:tcPr>
            <w:tcW w:w="2716" w:type="dxa"/>
          </w:tcPr>
          <w:p w14:paraId="79286798" w14:textId="77777777" w:rsidR="001D07D1" w:rsidRPr="008C22EB" w:rsidRDefault="001D07D1" w:rsidP="001D07D1">
            <w:pPr>
              <w:pStyle w:val="TableText0"/>
              <w:rPr>
                <w:b/>
              </w:rPr>
            </w:pPr>
            <w:r w:rsidRPr="008C22EB">
              <w:rPr>
                <w:b/>
              </w:rPr>
              <w:t>Energy</w:t>
            </w:r>
          </w:p>
          <w:p w14:paraId="1E1B3E0A" w14:textId="77777777" w:rsidR="001D07D1" w:rsidRDefault="001D07D1" w:rsidP="001D07D1">
            <w:pPr>
              <w:pStyle w:val="TableBullet"/>
            </w:pPr>
            <w:r>
              <w:t>Power (grid)</w:t>
            </w:r>
          </w:p>
          <w:p w14:paraId="09C85E75" w14:textId="77777777" w:rsidR="009400F0" w:rsidRDefault="001D07D1" w:rsidP="009400F0">
            <w:pPr>
              <w:pStyle w:val="TableBullet"/>
            </w:pPr>
            <w:r>
              <w:t>Temporary power</w:t>
            </w:r>
          </w:p>
          <w:p w14:paraId="2DD9B07C" w14:textId="68F7E991" w:rsidR="001D07D1" w:rsidRPr="009400F0" w:rsidRDefault="001D07D1" w:rsidP="00410DC3">
            <w:pPr>
              <w:pStyle w:val="TableBullet"/>
            </w:pPr>
            <w:r>
              <w:t>Fuel</w:t>
            </w:r>
          </w:p>
        </w:tc>
        <w:tc>
          <w:tcPr>
            <w:tcW w:w="2543" w:type="dxa"/>
            <w:gridSpan w:val="3"/>
          </w:tcPr>
          <w:p w14:paraId="54560BA7" w14:textId="77777777" w:rsidR="001D07D1" w:rsidRPr="009400F0" w:rsidRDefault="001D07D1" w:rsidP="001D07D1">
            <w:pPr>
              <w:pStyle w:val="TableBullet"/>
              <w:tabs>
                <w:tab w:val="clear" w:pos="288"/>
                <w:tab w:val="num" w:pos="360"/>
              </w:tabs>
              <w:ind w:left="0" w:firstLine="0"/>
              <w:rPr>
                <w:b/>
                <w:bCs/>
              </w:rPr>
            </w:pPr>
            <w:r w:rsidRPr="009400F0">
              <w:rPr>
                <w:b/>
                <w:bCs/>
              </w:rPr>
              <w:t>ESF 12*</w:t>
            </w:r>
          </w:p>
          <w:p w14:paraId="0409DBFD" w14:textId="77777777" w:rsidR="001D07D1" w:rsidRPr="00EC7F39" w:rsidRDefault="001D07D1" w:rsidP="001D07D1">
            <w:pPr>
              <w:pStyle w:val="TableBullet"/>
              <w:tabs>
                <w:tab w:val="clear" w:pos="288"/>
                <w:tab w:val="num" w:pos="360"/>
              </w:tabs>
              <w:ind w:left="0" w:firstLine="0"/>
            </w:pPr>
            <w:r w:rsidRPr="00EC7F39">
              <w:t>ESF 3</w:t>
            </w:r>
          </w:p>
          <w:p w14:paraId="094935FB" w14:textId="77777777" w:rsidR="001D07D1" w:rsidRDefault="001D07D1" w:rsidP="001D07D1">
            <w:pPr>
              <w:pStyle w:val="TableBullet"/>
              <w:tabs>
                <w:tab w:val="clear" w:pos="288"/>
                <w:tab w:val="num" w:pos="360"/>
              </w:tabs>
              <w:ind w:left="0" w:firstLine="0"/>
            </w:pPr>
            <w:r w:rsidRPr="00EC7F39">
              <w:t>ESF 5</w:t>
            </w:r>
          </w:p>
          <w:p w14:paraId="58A89315" w14:textId="77777777" w:rsidR="001D07D1" w:rsidRDefault="001D07D1" w:rsidP="001D07D1">
            <w:pPr>
              <w:pStyle w:val="TableBullet"/>
              <w:tabs>
                <w:tab w:val="clear" w:pos="288"/>
                <w:tab w:val="num" w:pos="360"/>
              </w:tabs>
              <w:ind w:left="0" w:firstLine="0"/>
            </w:pPr>
            <w:r>
              <w:t>ESF 7</w:t>
            </w:r>
          </w:p>
          <w:p w14:paraId="561F6F9C" w14:textId="77777777" w:rsidR="001D07D1" w:rsidRPr="00EC7F39" w:rsidRDefault="001D07D1" w:rsidP="001D07D1">
            <w:pPr>
              <w:pStyle w:val="TableBullet"/>
              <w:tabs>
                <w:tab w:val="clear" w:pos="288"/>
                <w:tab w:val="num" w:pos="360"/>
              </w:tabs>
              <w:ind w:left="0" w:firstLine="0"/>
            </w:pPr>
            <w:r>
              <w:t>ESF 14</w:t>
            </w:r>
          </w:p>
          <w:p w14:paraId="6B4E9A82" w14:textId="77777777" w:rsidR="009400F0" w:rsidRDefault="001D07D1" w:rsidP="009400F0">
            <w:pPr>
              <w:pStyle w:val="TableBullet"/>
              <w:tabs>
                <w:tab w:val="clear" w:pos="288"/>
                <w:tab w:val="num" w:pos="360"/>
              </w:tabs>
              <w:ind w:left="0" w:firstLine="0"/>
            </w:pPr>
            <w:r w:rsidRPr="00EC7F39">
              <w:t>ESF 15</w:t>
            </w:r>
          </w:p>
          <w:p w14:paraId="135459F2" w14:textId="644CA479" w:rsidR="001D07D1" w:rsidRPr="009400F0" w:rsidRDefault="001D07D1" w:rsidP="00410DC3">
            <w:pPr>
              <w:pStyle w:val="TableBullet"/>
              <w:tabs>
                <w:tab w:val="clear" w:pos="288"/>
                <w:tab w:val="num" w:pos="360"/>
              </w:tabs>
              <w:ind w:left="0" w:firstLine="0"/>
            </w:pPr>
            <w:r>
              <w:t>INNG</w:t>
            </w:r>
          </w:p>
        </w:tc>
        <w:tc>
          <w:tcPr>
            <w:tcW w:w="3661" w:type="dxa"/>
          </w:tcPr>
          <w:p w14:paraId="51CD42B7" w14:textId="77777777" w:rsidR="001D07D1" w:rsidRDefault="001D07D1" w:rsidP="001D07D1">
            <w:pPr>
              <w:pStyle w:val="TableBullet"/>
            </w:pPr>
            <w:r>
              <w:t>Planning</w:t>
            </w:r>
          </w:p>
          <w:p w14:paraId="4A8540BB" w14:textId="77777777" w:rsidR="001D07D1" w:rsidRDefault="001D07D1" w:rsidP="001D07D1">
            <w:pPr>
              <w:pStyle w:val="TableBullet"/>
            </w:pPr>
            <w:r w:rsidRPr="00A0289B">
              <w:t>Public Information and Warning</w:t>
            </w:r>
            <w:r w:rsidRPr="00384146">
              <w:t xml:space="preserve"> </w:t>
            </w:r>
          </w:p>
          <w:p w14:paraId="75112AC9" w14:textId="77777777" w:rsidR="001D07D1" w:rsidRDefault="001D07D1" w:rsidP="001D07D1">
            <w:pPr>
              <w:pStyle w:val="TableBullet"/>
            </w:pPr>
            <w:r>
              <w:t>Operational Coordination</w:t>
            </w:r>
          </w:p>
          <w:p w14:paraId="2EA34D98" w14:textId="77777777" w:rsidR="001D07D1" w:rsidRDefault="001D07D1" w:rsidP="001D07D1">
            <w:pPr>
              <w:pStyle w:val="TableBullet"/>
            </w:pPr>
            <w:r w:rsidRPr="00384146">
              <w:t>Infrastructure Systems</w:t>
            </w:r>
          </w:p>
          <w:p w14:paraId="49E47B56" w14:textId="77777777" w:rsidR="001D07D1" w:rsidRDefault="001D07D1" w:rsidP="001D07D1">
            <w:pPr>
              <w:pStyle w:val="TableBullet"/>
            </w:pPr>
            <w:r w:rsidRPr="0018573A">
              <w:t>Logistics and Supply Chain Management</w:t>
            </w:r>
          </w:p>
          <w:p w14:paraId="5D5C7825" w14:textId="77777777" w:rsidR="001D07D1" w:rsidRDefault="001D07D1" w:rsidP="001D07D1">
            <w:pPr>
              <w:pStyle w:val="TableBullet"/>
            </w:pPr>
            <w:r>
              <w:t>Si</w:t>
            </w:r>
            <w:r w:rsidRPr="0018573A">
              <w:t>tuational Assessment</w:t>
            </w:r>
            <w:r>
              <w:t xml:space="preserve"> </w:t>
            </w:r>
          </w:p>
          <w:p w14:paraId="260B44AD" w14:textId="77777777" w:rsidR="001D07D1" w:rsidRPr="009A3BAC" w:rsidRDefault="001D07D1" w:rsidP="001D07D1">
            <w:pPr>
              <w:pStyle w:val="TableBullet"/>
              <w:numPr>
                <w:ilvl w:val="0"/>
                <w:numId w:val="0"/>
              </w:numPr>
              <w:ind w:left="288"/>
              <w:rPr>
                <w:sz w:val="8"/>
                <w:szCs w:val="8"/>
              </w:rPr>
            </w:pPr>
          </w:p>
        </w:tc>
      </w:tr>
      <w:tr w:rsidR="001D07D1" w14:paraId="6AA132F5" w14:textId="77777777" w:rsidTr="009400F0">
        <w:trPr>
          <w:trHeight w:val="618"/>
        </w:trPr>
        <w:tc>
          <w:tcPr>
            <w:tcW w:w="11002" w:type="dxa"/>
            <w:gridSpan w:val="6"/>
            <w:shd w:val="clear" w:color="auto" w:fill="AC0000"/>
            <w:vAlign w:val="center"/>
          </w:tcPr>
          <w:p w14:paraId="28A82B07" w14:textId="77777777" w:rsidR="001D07D1" w:rsidRPr="001D07D1" w:rsidRDefault="001D07D1" w:rsidP="001D07D1">
            <w:pPr>
              <w:ind w:left="-18"/>
              <w:jc w:val="center"/>
              <w:rPr>
                <w:rFonts w:ascii="Arial Narrow" w:hAnsi="Arial Narrow" w:cs="Arial"/>
                <w:b/>
                <w:sz w:val="6"/>
                <w:szCs w:val="6"/>
              </w:rPr>
            </w:pPr>
          </w:p>
          <w:p w14:paraId="56218DF4" w14:textId="19889AD2" w:rsidR="001D07D1" w:rsidRPr="001D07D1" w:rsidRDefault="001D07D1" w:rsidP="001D07D1">
            <w:pPr>
              <w:ind w:left="-18"/>
              <w:jc w:val="center"/>
              <w:rPr>
                <w:rFonts w:ascii="Arial Narrow" w:hAnsi="Arial Narrow"/>
                <w:noProof/>
              </w:rPr>
            </w:pPr>
            <w:r w:rsidRPr="009A3BAC">
              <w:rPr>
                <w:rFonts w:cs="Arial"/>
                <w:b/>
                <w:noProof/>
                <w:sz w:val="36"/>
                <w:szCs w:val="36"/>
              </w:rPr>
              <mc:AlternateContent>
                <mc:Choice Requires="wps">
                  <w:drawing>
                    <wp:anchor distT="45720" distB="45720" distL="114300" distR="114300" simplePos="0" relativeHeight="251658250" behindDoc="0" locked="0" layoutInCell="1" allowOverlap="1" wp14:anchorId="292CC1C7" wp14:editId="549CAC3E">
                      <wp:simplePos x="0" y="0"/>
                      <wp:positionH relativeFrom="column">
                        <wp:posOffset>2411095</wp:posOffset>
                      </wp:positionH>
                      <wp:positionV relativeFrom="paragraph">
                        <wp:posOffset>-24130</wp:posOffset>
                      </wp:positionV>
                      <wp:extent cx="285750" cy="25717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7175"/>
                              </a:xfrm>
                              <a:prstGeom prst="rect">
                                <a:avLst/>
                              </a:prstGeom>
                              <a:solidFill>
                                <a:srgbClr val="AC0000"/>
                              </a:solidFill>
                              <a:ln w="9525">
                                <a:solidFill>
                                  <a:srgbClr val="AC0000"/>
                                </a:solidFill>
                                <a:miter lim="800000"/>
                                <a:headEnd/>
                                <a:tailEnd/>
                              </a:ln>
                            </wps:spPr>
                            <wps:txbx>
                              <w:txbxContent>
                                <w:p w14:paraId="195C9B39" w14:textId="77777777" w:rsidR="001D07D1" w:rsidRPr="009A3BAC" w:rsidRDefault="001D07D1" w:rsidP="001D07D1">
                                  <w:pPr>
                                    <w:jc w:val="center"/>
                                    <w:rPr>
                                      <w:b/>
                                      <w:bCs/>
                                      <w:sz w:val="32"/>
                                      <w:szCs w:val="32"/>
                                    </w:rPr>
                                  </w:pPr>
                                  <w:r w:rsidRPr="009A3BAC">
                                    <w:rPr>
                                      <w:b/>
                                      <w:bCs/>
                                      <w:sz w:val="32"/>
                                      <w:szCs w:val="32"/>
                                    </w:rPr>
                                    <w:t>*</w:t>
                                  </w:r>
                                  <w:r>
                                    <w:rPr>
                                      <w:b/>
                                      <w:bC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2CC1C7" id="_x0000_t202" coordsize="21600,21600" o:spt="202" path="m,l,21600r21600,l21600,xe">
                      <v:stroke joinstyle="miter"/>
                      <v:path gradientshapeok="t" o:connecttype="rect"/>
                    </v:shapetype>
                    <v:shape id="Text Box 2" o:spid="_x0000_s1026" type="#_x0000_t202" style="position:absolute;left:0;text-align:left;margin-left:189.85pt;margin-top:-1.9pt;width:22.5pt;height:20.2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" fillcolor="#ac0000" strokecolor="#ac0000">
                      <v:textbox>
                        <w:txbxContent>
                          <w:p w14:paraId="195C9B39" w14:textId="77777777" w:rsidR="001D07D1" w:rsidRPr="009A3BAC" w:rsidRDefault="001D07D1" w:rsidP="001D07D1">
                            <w:pPr>
                              <w:jc w:val="center"/>
                              <w:rPr>
                                <w:b/>
                                <w:bCs/>
                                <w:sz w:val="32"/>
                                <w:szCs w:val="32"/>
                              </w:rPr>
                            </w:pPr>
                            <w:r w:rsidRPr="009A3BAC">
                              <w:rPr>
                                <w:b/>
                                <w:bCs/>
                                <w:sz w:val="32"/>
                                <w:szCs w:val="32"/>
                              </w:rPr>
                              <w:t>*</w:t>
                            </w:r>
                            <w:r>
                              <w:rPr>
                                <w:b/>
                                <w:bCs/>
                                <w:sz w:val="32"/>
                                <w:szCs w:val="32"/>
                              </w:rPr>
                              <w:t xml:space="preserve">  </w:t>
                            </w:r>
                          </w:p>
                        </w:txbxContent>
                      </v:textbox>
                    </v:shape>
                  </w:pict>
                </mc:Fallback>
              </mc:AlternateContent>
            </w:r>
            <w:r w:rsidRPr="001D07D1">
              <w:rPr>
                <w:rFonts w:ascii="Arial Narrow" w:hAnsi="Arial Narrow" w:cs="Arial"/>
                <w:b/>
              </w:rPr>
              <w:t xml:space="preserve">       =  COORDINATING UNIT</w:t>
            </w:r>
          </w:p>
          <w:p w14:paraId="604FA607" w14:textId="568782FC" w:rsidR="001D07D1" w:rsidRPr="001D07D1" w:rsidRDefault="001D07D1" w:rsidP="001D07D1">
            <w:pPr>
              <w:pStyle w:val="TableBullet"/>
              <w:numPr>
                <w:ilvl w:val="0"/>
                <w:numId w:val="0"/>
              </w:numPr>
              <w:ind w:left="288"/>
              <w:jc w:val="center"/>
              <w:rPr>
                <w:sz w:val="2"/>
                <w:szCs w:val="2"/>
              </w:rPr>
            </w:pPr>
          </w:p>
        </w:tc>
      </w:tr>
      <w:tr w:rsidR="009400F0" w:rsidRPr="007E14F5" w14:paraId="66DA59A1" w14:textId="77777777" w:rsidTr="009400F0">
        <w:trPr>
          <w:trHeight w:val="2127"/>
        </w:trPr>
        <w:tc>
          <w:tcPr>
            <w:tcW w:w="2082" w:type="dxa"/>
            <w:vAlign w:val="center"/>
          </w:tcPr>
          <w:p w14:paraId="056F0E65" w14:textId="6FB0EAF4" w:rsidR="001D07D1" w:rsidRDefault="001D07D1" w:rsidP="001D07D1">
            <w:pPr>
              <w:ind w:left="-18"/>
              <w:jc w:val="center"/>
            </w:pPr>
            <w:r>
              <w:rPr>
                <w:noProof/>
              </w:rPr>
              <w:lastRenderedPageBreak/>
              <w:drawing>
                <wp:inline distT="0" distB="0" distL="0" distR="0" wp14:anchorId="7132753E" wp14:editId="37C8CD3A">
                  <wp:extent cx="996696" cy="9966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safety blu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28" w:type="dxa"/>
            <w:gridSpan w:val="2"/>
          </w:tcPr>
          <w:p w14:paraId="5290CEEB" w14:textId="77777777" w:rsidR="001D07D1" w:rsidRPr="008C22EB" w:rsidRDefault="001D07D1" w:rsidP="001D07D1">
            <w:pPr>
              <w:pStyle w:val="TableText0"/>
              <w:rPr>
                <w:b/>
              </w:rPr>
            </w:pPr>
            <w:r w:rsidRPr="008C22EB">
              <w:rPr>
                <w:b/>
              </w:rPr>
              <w:t>Communications</w:t>
            </w:r>
          </w:p>
          <w:p w14:paraId="185EEF4E" w14:textId="77777777" w:rsidR="001D07D1" w:rsidRDefault="001D07D1" w:rsidP="001D07D1">
            <w:pPr>
              <w:pStyle w:val="TableBullet"/>
            </w:pPr>
            <w:r>
              <w:t>Infrastructure</w:t>
            </w:r>
          </w:p>
          <w:p w14:paraId="0D0F4653" w14:textId="77777777" w:rsidR="001D07D1" w:rsidRDefault="001D07D1" w:rsidP="001D07D1">
            <w:pPr>
              <w:pStyle w:val="TableBullet"/>
            </w:pPr>
            <w:r>
              <w:t>Alerts, warnings, messages</w:t>
            </w:r>
          </w:p>
          <w:p w14:paraId="1E09A077" w14:textId="77777777" w:rsidR="001D07D1" w:rsidRDefault="001D07D1" w:rsidP="001D07D1">
            <w:pPr>
              <w:pStyle w:val="TableBullet"/>
            </w:pPr>
            <w:r>
              <w:t>911 and dispatch</w:t>
            </w:r>
          </w:p>
          <w:p w14:paraId="725DC58D" w14:textId="77777777" w:rsidR="001D07D1" w:rsidRDefault="001D07D1" w:rsidP="001D07D1">
            <w:pPr>
              <w:pStyle w:val="TableBullet"/>
            </w:pPr>
            <w:r>
              <w:t>Responder communications</w:t>
            </w:r>
          </w:p>
          <w:p w14:paraId="1270A7A3" w14:textId="77777777" w:rsidR="001D07D1" w:rsidRDefault="001D07D1" w:rsidP="001D07D1">
            <w:pPr>
              <w:pStyle w:val="TableBullet"/>
            </w:pPr>
            <w:r>
              <w:t>Financial services</w:t>
            </w:r>
          </w:p>
          <w:p w14:paraId="667D6817" w14:textId="7B337547" w:rsidR="001D07D1" w:rsidRDefault="001D07D1" w:rsidP="001D07D1">
            <w:pPr>
              <w:pStyle w:val="TableBullet"/>
              <w:numPr>
                <w:ilvl w:val="0"/>
                <w:numId w:val="0"/>
              </w:numPr>
              <w:ind w:left="288"/>
            </w:pPr>
          </w:p>
        </w:tc>
        <w:tc>
          <w:tcPr>
            <w:tcW w:w="2504" w:type="dxa"/>
          </w:tcPr>
          <w:p w14:paraId="3CC56D12" w14:textId="77777777" w:rsidR="001D07D1" w:rsidRPr="009400F0" w:rsidRDefault="001D07D1" w:rsidP="001D07D1">
            <w:pPr>
              <w:pStyle w:val="TableBullet"/>
              <w:tabs>
                <w:tab w:val="clear" w:pos="288"/>
                <w:tab w:val="num" w:pos="360"/>
              </w:tabs>
              <w:ind w:left="0" w:firstLine="0"/>
              <w:rPr>
                <w:b/>
                <w:bCs/>
              </w:rPr>
            </w:pPr>
            <w:r w:rsidRPr="009400F0">
              <w:rPr>
                <w:b/>
                <w:bCs/>
              </w:rPr>
              <w:t>ESF 2*</w:t>
            </w:r>
          </w:p>
          <w:p w14:paraId="7CF62C6B" w14:textId="77777777" w:rsidR="001D07D1" w:rsidRDefault="001D07D1" w:rsidP="001D07D1">
            <w:pPr>
              <w:pStyle w:val="TableBullet"/>
              <w:tabs>
                <w:tab w:val="clear" w:pos="288"/>
                <w:tab w:val="num" w:pos="360"/>
              </w:tabs>
              <w:ind w:left="0" w:firstLine="0"/>
            </w:pPr>
            <w:r w:rsidRPr="00EC7F39">
              <w:t>ESF 5</w:t>
            </w:r>
          </w:p>
          <w:p w14:paraId="0B12FFC2" w14:textId="77777777" w:rsidR="001D07D1" w:rsidRDefault="001D07D1" w:rsidP="001D07D1">
            <w:pPr>
              <w:pStyle w:val="TableBullet"/>
              <w:tabs>
                <w:tab w:val="clear" w:pos="288"/>
                <w:tab w:val="num" w:pos="360"/>
              </w:tabs>
              <w:ind w:left="0" w:firstLine="0"/>
            </w:pPr>
            <w:r>
              <w:t>ESF 7</w:t>
            </w:r>
          </w:p>
          <w:p w14:paraId="72EA64C1" w14:textId="77777777" w:rsidR="001D07D1" w:rsidRDefault="001D07D1" w:rsidP="001D07D1">
            <w:pPr>
              <w:pStyle w:val="TableBullet"/>
              <w:tabs>
                <w:tab w:val="clear" w:pos="288"/>
                <w:tab w:val="num" w:pos="360"/>
              </w:tabs>
              <w:ind w:left="0" w:firstLine="0"/>
            </w:pPr>
            <w:r>
              <w:t>ESF 14</w:t>
            </w:r>
          </w:p>
          <w:p w14:paraId="2528318F" w14:textId="77777777" w:rsidR="001D07D1" w:rsidRPr="00EC7F39" w:rsidRDefault="001D07D1" w:rsidP="001D07D1">
            <w:pPr>
              <w:pStyle w:val="TableBullet"/>
              <w:tabs>
                <w:tab w:val="clear" w:pos="288"/>
                <w:tab w:val="num" w:pos="360"/>
              </w:tabs>
              <w:ind w:left="0" w:firstLine="0"/>
            </w:pPr>
            <w:r w:rsidRPr="00EC7F39">
              <w:t>ESF 15</w:t>
            </w:r>
          </w:p>
          <w:p w14:paraId="559B82BD" w14:textId="1201EEBA" w:rsidR="001D07D1" w:rsidRDefault="001D07D1" w:rsidP="001D07D1">
            <w:pPr>
              <w:pStyle w:val="TableBullet"/>
              <w:tabs>
                <w:tab w:val="clear" w:pos="288"/>
                <w:tab w:val="num" w:pos="360"/>
              </w:tabs>
              <w:ind w:left="0" w:firstLine="0"/>
            </w:pPr>
            <w:r>
              <w:t>INNG</w:t>
            </w:r>
          </w:p>
        </w:tc>
        <w:tc>
          <w:tcPr>
            <w:tcW w:w="3688" w:type="dxa"/>
            <w:gridSpan w:val="2"/>
          </w:tcPr>
          <w:p w14:paraId="23CBE105" w14:textId="77777777" w:rsidR="001D07D1" w:rsidRPr="00E001F6" w:rsidRDefault="001D07D1" w:rsidP="001D07D1">
            <w:pPr>
              <w:pStyle w:val="TableBullet"/>
            </w:pPr>
            <w:r w:rsidRPr="00E001F6">
              <w:t>Planning</w:t>
            </w:r>
          </w:p>
          <w:p w14:paraId="5F844C9D" w14:textId="77777777" w:rsidR="001D07D1" w:rsidRDefault="001D07D1" w:rsidP="001D07D1">
            <w:pPr>
              <w:pStyle w:val="TableBullet"/>
            </w:pPr>
            <w:r>
              <w:t>Public Information and Warning</w:t>
            </w:r>
          </w:p>
          <w:p w14:paraId="717C0E08" w14:textId="77777777" w:rsidR="001D07D1" w:rsidRPr="00E001F6" w:rsidRDefault="001D07D1" w:rsidP="001D07D1">
            <w:pPr>
              <w:pStyle w:val="TableBullet"/>
            </w:pPr>
            <w:r w:rsidRPr="00E001F6">
              <w:t>Operational Coordination</w:t>
            </w:r>
          </w:p>
          <w:p w14:paraId="3F33316E" w14:textId="77777777" w:rsidR="001D07D1" w:rsidRDefault="001D07D1" w:rsidP="001D07D1">
            <w:pPr>
              <w:pStyle w:val="TableBullet"/>
            </w:pPr>
            <w:r w:rsidRPr="00384146">
              <w:t>Infrastructure Systems</w:t>
            </w:r>
          </w:p>
          <w:p w14:paraId="29FC31CA" w14:textId="77777777" w:rsidR="001D07D1" w:rsidRPr="00384146" w:rsidRDefault="001D07D1" w:rsidP="001D07D1">
            <w:pPr>
              <w:pStyle w:val="TableBullet"/>
            </w:pPr>
            <w:r w:rsidRPr="00384146">
              <w:t>Operational Communication</w:t>
            </w:r>
            <w:r>
              <w:t>s</w:t>
            </w:r>
          </w:p>
          <w:p w14:paraId="62E0D864" w14:textId="4B0ECA47" w:rsidR="001D07D1" w:rsidRPr="007E14F5" w:rsidRDefault="001D07D1" w:rsidP="001D07D1">
            <w:pPr>
              <w:pStyle w:val="TableBullet"/>
              <w:numPr>
                <w:ilvl w:val="0"/>
                <w:numId w:val="0"/>
              </w:numPr>
              <w:ind w:left="288"/>
              <w:rPr>
                <w:sz w:val="8"/>
                <w:szCs w:val="8"/>
              </w:rPr>
            </w:pPr>
            <w:r w:rsidRPr="00E001F6">
              <w:t xml:space="preserve">Situational </w:t>
            </w:r>
            <w:r>
              <w:t>Assessment</w:t>
            </w:r>
          </w:p>
        </w:tc>
      </w:tr>
      <w:tr w:rsidR="001D07D1" w:rsidRPr="007E14F5" w14:paraId="2375E573" w14:textId="77777777" w:rsidTr="009400F0">
        <w:trPr>
          <w:trHeight w:val="1916"/>
        </w:trPr>
        <w:tc>
          <w:tcPr>
            <w:tcW w:w="2082" w:type="dxa"/>
            <w:vAlign w:val="center"/>
          </w:tcPr>
          <w:p w14:paraId="4C9F686A" w14:textId="7794BAF6" w:rsidR="001D07D1" w:rsidRDefault="001D07D1" w:rsidP="001D07D1">
            <w:pPr>
              <w:ind w:left="-18"/>
              <w:jc w:val="center"/>
              <w:rPr>
                <w:noProof/>
              </w:rPr>
            </w:pPr>
            <w:r>
              <w:rPr>
                <w:noProof/>
              </w:rPr>
              <w:drawing>
                <wp:inline distT="0" distB="0" distL="0" distR="0" wp14:anchorId="1FD57531" wp14:editId="5AFD9C29">
                  <wp:extent cx="996696" cy="99669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safety blu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28" w:type="dxa"/>
            <w:gridSpan w:val="2"/>
          </w:tcPr>
          <w:p w14:paraId="33FAE7C3" w14:textId="77777777" w:rsidR="001D07D1" w:rsidRPr="008C22EB" w:rsidRDefault="001D07D1" w:rsidP="001D07D1">
            <w:pPr>
              <w:pStyle w:val="TableText0"/>
              <w:rPr>
                <w:b/>
              </w:rPr>
            </w:pPr>
            <w:r w:rsidRPr="008C22EB">
              <w:rPr>
                <w:b/>
              </w:rPr>
              <w:t>Transportation</w:t>
            </w:r>
          </w:p>
          <w:p w14:paraId="3B99FBBB" w14:textId="77777777" w:rsidR="001D07D1" w:rsidRDefault="001D07D1" w:rsidP="001D07D1">
            <w:pPr>
              <w:pStyle w:val="TableBullet"/>
            </w:pPr>
            <w:r>
              <w:t>Highway, roadway</w:t>
            </w:r>
          </w:p>
          <w:p w14:paraId="1D5B113F" w14:textId="77777777" w:rsidR="001D07D1" w:rsidRDefault="001D07D1" w:rsidP="001D07D1">
            <w:pPr>
              <w:pStyle w:val="TableBullet"/>
            </w:pPr>
            <w:r>
              <w:t>Mass transit</w:t>
            </w:r>
          </w:p>
          <w:p w14:paraId="49B16F55" w14:textId="77777777" w:rsidR="001D07D1" w:rsidRDefault="001D07D1" w:rsidP="001D07D1">
            <w:pPr>
              <w:pStyle w:val="TableBullet"/>
            </w:pPr>
            <w:r>
              <w:t>Railway</w:t>
            </w:r>
          </w:p>
          <w:p w14:paraId="3708FABA" w14:textId="77777777" w:rsidR="001D07D1" w:rsidRDefault="001D07D1" w:rsidP="001D07D1">
            <w:pPr>
              <w:pStyle w:val="TableBullet"/>
            </w:pPr>
            <w:r>
              <w:t>Aviation</w:t>
            </w:r>
          </w:p>
          <w:p w14:paraId="6E878C28" w14:textId="77777777" w:rsidR="001D07D1" w:rsidRDefault="001D07D1" w:rsidP="001D07D1">
            <w:pPr>
              <w:pStyle w:val="TableBullet"/>
            </w:pPr>
            <w:r>
              <w:t>Maritime</w:t>
            </w:r>
          </w:p>
          <w:p w14:paraId="1A757716" w14:textId="319B6FE0" w:rsidR="001D07D1" w:rsidRPr="009400F0" w:rsidRDefault="001D07D1" w:rsidP="001D07D1">
            <w:pPr>
              <w:pStyle w:val="TableBullet"/>
            </w:pPr>
            <w:r>
              <w:t>Pipeline</w:t>
            </w:r>
          </w:p>
        </w:tc>
        <w:tc>
          <w:tcPr>
            <w:tcW w:w="2504" w:type="dxa"/>
          </w:tcPr>
          <w:p w14:paraId="58431EAD" w14:textId="77777777" w:rsidR="001D07D1" w:rsidRPr="009400F0" w:rsidRDefault="001D07D1" w:rsidP="001D07D1">
            <w:pPr>
              <w:pStyle w:val="TableBullet"/>
              <w:tabs>
                <w:tab w:val="clear" w:pos="288"/>
                <w:tab w:val="num" w:pos="360"/>
              </w:tabs>
              <w:ind w:left="0" w:firstLine="0"/>
              <w:rPr>
                <w:b/>
                <w:bCs/>
              </w:rPr>
            </w:pPr>
            <w:r w:rsidRPr="009400F0">
              <w:rPr>
                <w:b/>
                <w:bCs/>
              </w:rPr>
              <w:t>ESF 1*</w:t>
            </w:r>
          </w:p>
          <w:p w14:paraId="21FCC81D" w14:textId="77777777" w:rsidR="001D07D1" w:rsidRDefault="001D07D1" w:rsidP="001D07D1">
            <w:pPr>
              <w:pStyle w:val="TableBullet"/>
              <w:tabs>
                <w:tab w:val="clear" w:pos="288"/>
                <w:tab w:val="num" w:pos="360"/>
              </w:tabs>
              <w:ind w:left="0" w:firstLine="0"/>
            </w:pPr>
            <w:r w:rsidRPr="00EC7F39">
              <w:t>ESF 5</w:t>
            </w:r>
          </w:p>
          <w:p w14:paraId="7995BE46" w14:textId="77777777" w:rsidR="001D07D1" w:rsidRDefault="001D07D1" w:rsidP="001D07D1">
            <w:pPr>
              <w:pStyle w:val="TableBullet"/>
              <w:tabs>
                <w:tab w:val="clear" w:pos="288"/>
                <w:tab w:val="num" w:pos="360"/>
              </w:tabs>
              <w:ind w:left="0" w:firstLine="0"/>
            </w:pPr>
            <w:r>
              <w:t>ESF 7</w:t>
            </w:r>
          </w:p>
          <w:p w14:paraId="00B1770C" w14:textId="77777777" w:rsidR="001D07D1" w:rsidRPr="00EC7F39" w:rsidRDefault="001D07D1" w:rsidP="001D07D1">
            <w:pPr>
              <w:pStyle w:val="TableBullet"/>
              <w:tabs>
                <w:tab w:val="clear" w:pos="288"/>
                <w:tab w:val="num" w:pos="360"/>
              </w:tabs>
              <w:ind w:left="0" w:firstLine="0"/>
            </w:pPr>
            <w:r>
              <w:t>ESF 14</w:t>
            </w:r>
          </w:p>
          <w:p w14:paraId="3330C554" w14:textId="77777777" w:rsidR="001D07D1" w:rsidRPr="00EC7F39" w:rsidRDefault="001D07D1" w:rsidP="001D07D1">
            <w:pPr>
              <w:pStyle w:val="TableBullet"/>
              <w:tabs>
                <w:tab w:val="clear" w:pos="288"/>
                <w:tab w:val="num" w:pos="360"/>
              </w:tabs>
              <w:ind w:left="0" w:firstLine="0"/>
            </w:pPr>
            <w:r w:rsidRPr="00EC7F39">
              <w:t xml:space="preserve">ESF 15 </w:t>
            </w:r>
          </w:p>
          <w:p w14:paraId="276652E5" w14:textId="710EE34F" w:rsidR="001D07D1" w:rsidRPr="005F0496" w:rsidRDefault="001D07D1" w:rsidP="001D07D1">
            <w:pPr>
              <w:pStyle w:val="TableBullet"/>
              <w:tabs>
                <w:tab w:val="clear" w:pos="288"/>
                <w:tab w:val="num" w:pos="360"/>
              </w:tabs>
              <w:ind w:left="0" w:firstLine="0"/>
            </w:pPr>
            <w:r w:rsidRPr="00EC7F39">
              <w:t>INNG</w:t>
            </w:r>
          </w:p>
        </w:tc>
        <w:tc>
          <w:tcPr>
            <w:tcW w:w="3688" w:type="dxa"/>
            <w:gridSpan w:val="2"/>
          </w:tcPr>
          <w:p w14:paraId="3DEF2A6E" w14:textId="77777777" w:rsidR="001D07D1" w:rsidRPr="00E001F6" w:rsidRDefault="001D07D1" w:rsidP="001D07D1">
            <w:pPr>
              <w:pStyle w:val="TableBullet"/>
            </w:pPr>
            <w:r w:rsidRPr="00E001F6">
              <w:t>Planning</w:t>
            </w:r>
          </w:p>
          <w:p w14:paraId="1B3B8718" w14:textId="77777777" w:rsidR="001D07D1" w:rsidRDefault="001D07D1" w:rsidP="001D07D1">
            <w:pPr>
              <w:pStyle w:val="TableBullet"/>
            </w:pPr>
            <w:r w:rsidRPr="00A0289B">
              <w:t>Public Information and Warning</w:t>
            </w:r>
            <w:r>
              <w:t xml:space="preserve"> </w:t>
            </w:r>
          </w:p>
          <w:p w14:paraId="55BA61FC" w14:textId="77777777" w:rsidR="001D07D1" w:rsidRDefault="001D07D1" w:rsidP="001D07D1">
            <w:pPr>
              <w:pStyle w:val="TableBullet"/>
            </w:pPr>
            <w:r w:rsidRPr="00E001F6">
              <w:t>Operational Coordination</w:t>
            </w:r>
            <w:r w:rsidRPr="00384146">
              <w:t xml:space="preserve"> </w:t>
            </w:r>
          </w:p>
          <w:p w14:paraId="6A4DD836" w14:textId="77777777" w:rsidR="001D07D1" w:rsidRPr="00384146" w:rsidRDefault="001D07D1" w:rsidP="001D07D1">
            <w:pPr>
              <w:pStyle w:val="TableBullet"/>
            </w:pPr>
            <w:r w:rsidRPr="00384146">
              <w:t>Critical Transportation</w:t>
            </w:r>
          </w:p>
          <w:p w14:paraId="476C7D63" w14:textId="77777777" w:rsidR="001D07D1" w:rsidRDefault="001D07D1" w:rsidP="001D07D1">
            <w:pPr>
              <w:pStyle w:val="TableBullet"/>
            </w:pPr>
            <w:r w:rsidRPr="00384146">
              <w:t>Infrastructure System</w:t>
            </w:r>
            <w:r>
              <w:t>s</w:t>
            </w:r>
          </w:p>
          <w:p w14:paraId="1B86F51C" w14:textId="28131CC7" w:rsidR="001D07D1" w:rsidRPr="00E001F6" w:rsidRDefault="001D07D1" w:rsidP="001D07D1">
            <w:pPr>
              <w:pStyle w:val="TableBullet"/>
            </w:pPr>
            <w:r w:rsidRPr="00E001F6">
              <w:t xml:space="preserve">Situational </w:t>
            </w:r>
            <w:r>
              <w:t>Assessment</w:t>
            </w:r>
          </w:p>
        </w:tc>
      </w:tr>
      <w:tr w:rsidR="001D07D1" w:rsidRPr="007E14F5" w14:paraId="42E645F8" w14:textId="77777777" w:rsidTr="009400F0">
        <w:trPr>
          <w:trHeight w:val="2092"/>
        </w:trPr>
        <w:tc>
          <w:tcPr>
            <w:tcW w:w="2082" w:type="dxa"/>
            <w:vAlign w:val="center"/>
          </w:tcPr>
          <w:p w14:paraId="686D9CBA" w14:textId="045D7363" w:rsidR="001D07D1" w:rsidRDefault="001D07D1" w:rsidP="001D07D1">
            <w:pPr>
              <w:ind w:left="-18"/>
              <w:jc w:val="center"/>
              <w:rPr>
                <w:noProof/>
              </w:rPr>
            </w:pPr>
            <w:r>
              <w:rPr>
                <w:noProof/>
              </w:rPr>
              <w:drawing>
                <wp:inline distT="0" distB="0" distL="0" distR="0" wp14:anchorId="43795E36" wp14:editId="430B4D1A">
                  <wp:extent cx="1014984" cy="969264"/>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safety blu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14984" cy="969264"/>
                          </a:xfrm>
                          <a:prstGeom prst="rect">
                            <a:avLst/>
                          </a:prstGeom>
                        </pic:spPr>
                      </pic:pic>
                    </a:graphicData>
                  </a:graphic>
                </wp:inline>
              </w:drawing>
            </w:r>
          </w:p>
        </w:tc>
        <w:tc>
          <w:tcPr>
            <w:tcW w:w="2728" w:type="dxa"/>
            <w:gridSpan w:val="2"/>
          </w:tcPr>
          <w:p w14:paraId="5A0DEE96" w14:textId="77777777" w:rsidR="001D07D1" w:rsidRPr="008C22EB" w:rsidRDefault="001D07D1" w:rsidP="001D07D1">
            <w:pPr>
              <w:pStyle w:val="TableText0"/>
              <w:rPr>
                <w:b/>
              </w:rPr>
            </w:pPr>
            <w:r w:rsidRPr="008C22EB">
              <w:rPr>
                <w:b/>
              </w:rPr>
              <w:t>Hazardous Material</w:t>
            </w:r>
          </w:p>
          <w:p w14:paraId="6386E1B5" w14:textId="77777777" w:rsidR="001D07D1" w:rsidRDefault="001D07D1" w:rsidP="001D07D1">
            <w:pPr>
              <w:pStyle w:val="TableBullet"/>
            </w:pPr>
            <w:r>
              <w:t>Facilities</w:t>
            </w:r>
          </w:p>
          <w:p w14:paraId="488DC833" w14:textId="77777777" w:rsidR="001D07D1" w:rsidRDefault="001D07D1" w:rsidP="001D07D1">
            <w:pPr>
              <w:pStyle w:val="TableBullet"/>
            </w:pPr>
            <w:r>
              <w:t>Hazardous debris</w:t>
            </w:r>
          </w:p>
          <w:p w14:paraId="02463881" w14:textId="77777777" w:rsidR="001D07D1" w:rsidRDefault="001D07D1" w:rsidP="001D07D1">
            <w:pPr>
              <w:pStyle w:val="TableBullet"/>
            </w:pPr>
            <w:r>
              <w:t>Pollutants</w:t>
            </w:r>
          </w:p>
          <w:p w14:paraId="50226E07" w14:textId="5AF25686" w:rsidR="001D07D1" w:rsidRPr="004B77DF" w:rsidRDefault="001D07D1" w:rsidP="001D07D1">
            <w:pPr>
              <w:pStyle w:val="TableText0"/>
              <w:rPr>
                <w:b/>
                <w:sz w:val="20"/>
              </w:rPr>
            </w:pPr>
            <w:r>
              <w:t>Contaminants</w:t>
            </w:r>
          </w:p>
        </w:tc>
        <w:tc>
          <w:tcPr>
            <w:tcW w:w="2504" w:type="dxa"/>
          </w:tcPr>
          <w:p w14:paraId="55235382" w14:textId="77777777" w:rsidR="001D07D1" w:rsidRPr="009400F0" w:rsidRDefault="001D07D1" w:rsidP="001D07D1">
            <w:pPr>
              <w:pStyle w:val="TableBullet"/>
              <w:tabs>
                <w:tab w:val="clear" w:pos="288"/>
                <w:tab w:val="num" w:pos="360"/>
              </w:tabs>
              <w:ind w:left="0" w:firstLine="0"/>
              <w:rPr>
                <w:b/>
                <w:bCs/>
              </w:rPr>
            </w:pPr>
            <w:r w:rsidRPr="009400F0">
              <w:rPr>
                <w:b/>
                <w:bCs/>
              </w:rPr>
              <w:t>ESF 13*</w:t>
            </w:r>
          </w:p>
          <w:p w14:paraId="47478309" w14:textId="77777777" w:rsidR="001D07D1" w:rsidRPr="00EC7F39" w:rsidRDefault="001D07D1" w:rsidP="001D07D1">
            <w:pPr>
              <w:pStyle w:val="TableBullet"/>
              <w:tabs>
                <w:tab w:val="clear" w:pos="288"/>
                <w:tab w:val="num" w:pos="360"/>
              </w:tabs>
              <w:ind w:left="0" w:firstLine="0"/>
            </w:pPr>
            <w:r w:rsidRPr="00EC7F39">
              <w:t>ESF 4</w:t>
            </w:r>
          </w:p>
          <w:p w14:paraId="1D7ABDD3" w14:textId="77777777" w:rsidR="001D07D1" w:rsidRDefault="001D07D1" w:rsidP="001D07D1">
            <w:pPr>
              <w:pStyle w:val="TableBullet"/>
              <w:tabs>
                <w:tab w:val="clear" w:pos="288"/>
                <w:tab w:val="num" w:pos="360"/>
              </w:tabs>
              <w:ind w:left="0" w:firstLine="0"/>
            </w:pPr>
            <w:r w:rsidRPr="00EC7F39">
              <w:t>ESF 5</w:t>
            </w:r>
          </w:p>
          <w:p w14:paraId="08D0FB0F" w14:textId="77777777" w:rsidR="001D07D1" w:rsidRPr="00EC7F39" w:rsidRDefault="001D07D1" w:rsidP="001D07D1">
            <w:pPr>
              <w:pStyle w:val="TableBullet"/>
              <w:tabs>
                <w:tab w:val="clear" w:pos="288"/>
                <w:tab w:val="num" w:pos="360"/>
              </w:tabs>
              <w:ind w:left="0" w:firstLine="0"/>
            </w:pPr>
            <w:r>
              <w:t>ESF 7</w:t>
            </w:r>
          </w:p>
          <w:p w14:paraId="543C12CA" w14:textId="77777777" w:rsidR="001D07D1" w:rsidRDefault="001D07D1" w:rsidP="001D07D1">
            <w:pPr>
              <w:pStyle w:val="TableBullet"/>
              <w:tabs>
                <w:tab w:val="clear" w:pos="288"/>
                <w:tab w:val="num" w:pos="360"/>
              </w:tabs>
              <w:ind w:left="0" w:firstLine="0"/>
            </w:pPr>
            <w:r w:rsidRPr="00EC7F39">
              <w:t>ESF 10</w:t>
            </w:r>
          </w:p>
          <w:p w14:paraId="1FA9ACE5" w14:textId="77777777" w:rsidR="001D07D1" w:rsidRPr="00EC7F39" w:rsidRDefault="001D07D1" w:rsidP="001D07D1">
            <w:pPr>
              <w:pStyle w:val="TableBullet"/>
              <w:tabs>
                <w:tab w:val="clear" w:pos="288"/>
                <w:tab w:val="num" w:pos="360"/>
              </w:tabs>
              <w:ind w:left="0" w:firstLine="0"/>
            </w:pPr>
            <w:r>
              <w:t>ESF 14</w:t>
            </w:r>
          </w:p>
          <w:p w14:paraId="4B5A9B0B" w14:textId="77777777" w:rsidR="001D07D1" w:rsidRDefault="001D07D1" w:rsidP="001D07D1">
            <w:pPr>
              <w:pStyle w:val="TableBullet"/>
              <w:tabs>
                <w:tab w:val="clear" w:pos="288"/>
                <w:tab w:val="num" w:pos="360"/>
              </w:tabs>
              <w:ind w:left="0" w:firstLine="0"/>
            </w:pPr>
            <w:r w:rsidRPr="00EC7F39">
              <w:t>ESF 15</w:t>
            </w:r>
          </w:p>
          <w:p w14:paraId="53E3CFF1" w14:textId="209896BE" w:rsidR="001D07D1" w:rsidRPr="009400F0" w:rsidRDefault="001D07D1" w:rsidP="00410DC3">
            <w:pPr>
              <w:pStyle w:val="TableBullet"/>
              <w:tabs>
                <w:tab w:val="clear" w:pos="288"/>
                <w:tab w:val="num" w:pos="360"/>
              </w:tabs>
              <w:ind w:left="0" w:firstLine="0"/>
            </w:pPr>
            <w:r>
              <w:t>INNG</w:t>
            </w:r>
          </w:p>
        </w:tc>
        <w:tc>
          <w:tcPr>
            <w:tcW w:w="3688" w:type="dxa"/>
            <w:gridSpan w:val="2"/>
          </w:tcPr>
          <w:p w14:paraId="1D569E64" w14:textId="77777777" w:rsidR="001D07D1" w:rsidRPr="00E001F6" w:rsidRDefault="001D07D1" w:rsidP="001D07D1">
            <w:pPr>
              <w:pStyle w:val="TableBullet"/>
            </w:pPr>
            <w:r w:rsidRPr="00E001F6">
              <w:t>Planning</w:t>
            </w:r>
          </w:p>
          <w:p w14:paraId="1F072910" w14:textId="77777777" w:rsidR="001D07D1" w:rsidRDefault="001D07D1" w:rsidP="001D07D1">
            <w:pPr>
              <w:pStyle w:val="TableBullet"/>
            </w:pPr>
            <w:r w:rsidRPr="00A0289B">
              <w:t>Public Information and Warning</w:t>
            </w:r>
            <w:r>
              <w:t xml:space="preserve"> </w:t>
            </w:r>
          </w:p>
          <w:p w14:paraId="70BF1045" w14:textId="77777777" w:rsidR="001D07D1" w:rsidRPr="00E001F6" w:rsidRDefault="001D07D1" w:rsidP="001D07D1">
            <w:pPr>
              <w:pStyle w:val="TableBullet"/>
            </w:pPr>
            <w:r w:rsidRPr="00E001F6">
              <w:t>Operational Coordination</w:t>
            </w:r>
          </w:p>
          <w:p w14:paraId="6CE00F84" w14:textId="77777777" w:rsidR="001D07D1" w:rsidRDefault="001D07D1" w:rsidP="001D07D1">
            <w:pPr>
              <w:pStyle w:val="TableBullet"/>
            </w:pPr>
            <w:r w:rsidRPr="006625F7">
              <w:t>Environmental Response/Health and Safety</w:t>
            </w:r>
          </w:p>
          <w:p w14:paraId="6AC01CE2" w14:textId="77777777" w:rsidR="001D07D1" w:rsidRDefault="001D07D1" w:rsidP="001D07D1">
            <w:pPr>
              <w:pStyle w:val="TableBullet"/>
            </w:pPr>
            <w:r w:rsidRPr="00E001F6">
              <w:t xml:space="preserve">Situational </w:t>
            </w:r>
            <w:r>
              <w:t>Assessment</w:t>
            </w:r>
          </w:p>
          <w:p w14:paraId="65AD42BD" w14:textId="77777777" w:rsidR="001D07D1" w:rsidRPr="004B77DF" w:rsidRDefault="001D07D1" w:rsidP="001D07D1">
            <w:pPr>
              <w:pStyle w:val="TableBullet"/>
              <w:numPr>
                <w:ilvl w:val="0"/>
                <w:numId w:val="0"/>
              </w:numPr>
              <w:ind w:left="288"/>
              <w:rPr>
                <w:sz w:val="20"/>
              </w:rPr>
            </w:pPr>
          </w:p>
        </w:tc>
      </w:tr>
    </w:tbl>
    <w:p w14:paraId="385245A9" w14:textId="77777777" w:rsidR="003C14E8" w:rsidRDefault="003C14E8" w:rsidP="00DF2953">
      <w:pPr>
        <w:pStyle w:val="TABLE"/>
      </w:pPr>
      <w:bookmarkStart w:id="137" w:name="_Toc12465024"/>
      <w:bookmarkStart w:id="138" w:name="_Toc78881604"/>
      <w:bookmarkStart w:id="139" w:name="_Toc76134394"/>
    </w:p>
    <w:p w14:paraId="142E09D5" w14:textId="77777777" w:rsidR="003C14E8" w:rsidRDefault="003C14E8">
      <w:pPr>
        <w:spacing w:after="200" w:line="276" w:lineRule="auto"/>
        <w:rPr>
          <w:rFonts w:ascii="Arial Narrow" w:hAnsi="Arial Narrow" w:cs="Arial"/>
          <w:b/>
          <w:caps/>
          <w:color w:val="000000" w:themeColor="text1"/>
          <w:szCs w:val="20"/>
        </w:rPr>
      </w:pPr>
      <w:r>
        <w:br w:type="page"/>
      </w:r>
    </w:p>
    <w:p w14:paraId="236ECCD0" w14:textId="172046CA" w:rsidR="00F86845" w:rsidRPr="00E66EAB" w:rsidRDefault="00F86845" w:rsidP="00DF2953">
      <w:pPr>
        <w:pStyle w:val="TABLE"/>
      </w:pPr>
      <w:bookmarkStart w:id="140" w:name="_Toc93478471"/>
      <w:bookmarkStart w:id="141" w:name="_Toc95724553"/>
      <w:r>
        <w:lastRenderedPageBreak/>
        <w:t xml:space="preserve">Table </w:t>
      </w:r>
      <w:r w:rsidR="00316AE3">
        <w:t>1</w:t>
      </w:r>
      <w:r w:rsidR="000F4373">
        <w:t>4</w:t>
      </w:r>
      <w:r>
        <w:rPr>
          <w:noProof/>
        </w:rPr>
        <w:fldChar w:fldCharType="begin"/>
      </w:r>
      <w:r>
        <w:rPr>
          <w:noProof/>
        </w:rPr>
        <w:instrText xml:space="preserve"> SEQ Table \* ARABIC </w:instrText>
      </w:r>
      <w:r w:rsidR="00100ECF">
        <w:rPr>
          <w:noProof/>
        </w:rPr>
        <w:fldChar w:fldCharType="separate"/>
      </w:r>
      <w:r>
        <w:rPr>
          <w:noProof/>
        </w:rPr>
        <w:fldChar w:fldCharType="end"/>
      </w:r>
      <w:r w:rsidRPr="00E66EAB">
        <w:t xml:space="preserve">. Organizations </w:t>
      </w:r>
      <w:r>
        <w:t>that support</w:t>
      </w:r>
      <w:r w:rsidRPr="00E66EAB">
        <w:t xml:space="preserve"> </w:t>
      </w:r>
      <w:r>
        <w:t xml:space="preserve">ESF </w:t>
      </w:r>
      <w:r w:rsidR="00D72B87">
        <w:t>#</w:t>
      </w:r>
      <w:r>
        <w:t>1</w:t>
      </w:r>
      <w:r w:rsidR="00B33BF0">
        <w:t>0</w:t>
      </w:r>
      <w:r w:rsidRPr="00E66EAB">
        <w:t xml:space="preserve"> during response</w:t>
      </w:r>
      <w:bookmarkEnd w:id="137"/>
      <w:bookmarkEnd w:id="138"/>
      <w:bookmarkEnd w:id="140"/>
      <w:bookmarkEnd w:id="141"/>
      <w:r w:rsidR="00316AE3">
        <w:t xml:space="preserve"> </w:t>
      </w:r>
      <w:bookmarkEnd w:id="139"/>
    </w:p>
    <w:tbl>
      <w:tblPr>
        <w:tblStyle w:val="TableGrid"/>
        <w:tblW w:w="7200" w:type="dxa"/>
        <w:jc w:val="center"/>
        <w:tblLook w:val="04A0" w:firstRow="1" w:lastRow="0" w:firstColumn="1" w:lastColumn="0" w:noHBand="0" w:noVBand="1"/>
      </w:tblPr>
      <w:tblGrid>
        <w:gridCol w:w="6205"/>
        <w:gridCol w:w="995"/>
      </w:tblGrid>
      <w:tr w:rsidR="005413FF" w14:paraId="32398A60" w14:textId="77777777" w:rsidTr="005413FF">
        <w:trPr>
          <w:trHeight w:val="313"/>
          <w:jc w:val="center"/>
        </w:trPr>
        <w:tc>
          <w:tcPr>
            <w:tcW w:w="6205" w:type="dxa"/>
            <w:shd w:val="clear" w:color="auto" w:fill="C00000"/>
            <w:vAlign w:val="center"/>
          </w:tcPr>
          <w:p w14:paraId="05C2A718" w14:textId="107C0BA5" w:rsidR="005413FF" w:rsidRPr="005413FF" w:rsidRDefault="005413FF" w:rsidP="005413FF">
            <w:pPr>
              <w:pStyle w:val="Body"/>
              <w:spacing w:line="240" w:lineRule="auto"/>
              <w:jc w:val="center"/>
              <w:rPr>
                <w:rFonts w:ascii="Arial Narrow" w:hAnsi="Arial Narrow"/>
                <w:b/>
                <w:bCs/>
                <w:color w:val="FFFFFF" w:themeColor="background1"/>
                <w:sz w:val="28"/>
              </w:rPr>
            </w:pPr>
            <w:bookmarkStart w:id="142" w:name="_Toc70105363"/>
            <w:bookmarkStart w:id="143" w:name="_Toc70168423"/>
            <w:bookmarkStart w:id="144" w:name="_Toc72312545"/>
            <w:bookmarkStart w:id="145" w:name="_Toc72508420"/>
            <w:bookmarkStart w:id="146" w:name="_Toc76134395"/>
            <w:bookmarkStart w:id="147" w:name="_Toc78881605"/>
            <w:r>
              <w:rPr>
                <w:rFonts w:ascii="Arial Narrow" w:hAnsi="Arial Narrow"/>
                <w:b/>
                <w:bCs/>
                <w:color w:val="FFFFFF" w:themeColor="background1"/>
                <w:sz w:val="28"/>
              </w:rPr>
              <w:t>ORGANIZATION</w:t>
            </w:r>
          </w:p>
        </w:tc>
        <w:tc>
          <w:tcPr>
            <w:tcW w:w="995" w:type="dxa"/>
            <w:shd w:val="clear" w:color="auto" w:fill="C00000"/>
            <w:vAlign w:val="center"/>
          </w:tcPr>
          <w:p w14:paraId="17910A01" w14:textId="2F8F58C1" w:rsidR="005413FF" w:rsidRPr="005413FF" w:rsidRDefault="005413FF" w:rsidP="005413FF">
            <w:pPr>
              <w:pStyle w:val="Body"/>
              <w:spacing w:line="240" w:lineRule="auto"/>
              <w:jc w:val="center"/>
              <w:rPr>
                <w:rFonts w:ascii="Arial Narrow" w:hAnsi="Arial Narrow"/>
                <w:b/>
                <w:bCs/>
                <w:color w:val="FFFFFF" w:themeColor="background1"/>
                <w:sz w:val="28"/>
              </w:rPr>
            </w:pPr>
            <w:r>
              <w:rPr>
                <w:rFonts w:ascii="Arial Narrow" w:hAnsi="Arial Narrow"/>
                <w:b/>
                <w:bCs/>
                <w:color w:val="FFFFFF" w:themeColor="background1"/>
                <w:sz w:val="28"/>
              </w:rPr>
              <w:t>ESF 10</w:t>
            </w:r>
          </w:p>
        </w:tc>
      </w:tr>
      <w:tr w:rsidR="005413FF" w14:paraId="60166622" w14:textId="77777777" w:rsidTr="005413FF">
        <w:trPr>
          <w:trHeight w:val="313"/>
          <w:jc w:val="center"/>
        </w:trPr>
        <w:tc>
          <w:tcPr>
            <w:tcW w:w="6205" w:type="dxa"/>
            <w:vAlign w:val="center"/>
          </w:tcPr>
          <w:p w14:paraId="647E5FB0" w14:textId="72153D4E" w:rsidR="005413FF" w:rsidRDefault="00554967" w:rsidP="005413FF">
            <w:pPr>
              <w:pStyle w:val="Body"/>
              <w:spacing w:line="240" w:lineRule="auto"/>
              <w:jc w:val="left"/>
            </w:pPr>
            <w:r>
              <w:t>ESF 1: Transportation</w:t>
            </w:r>
          </w:p>
        </w:tc>
        <w:tc>
          <w:tcPr>
            <w:tcW w:w="995" w:type="dxa"/>
            <w:vAlign w:val="center"/>
          </w:tcPr>
          <w:p w14:paraId="5F29C278" w14:textId="0C1E0DCD" w:rsidR="005413FF" w:rsidRDefault="00D60B45" w:rsidP="005413FF">
            <w:pPr>
              <w:pStyle w:val="Body"/>
              <w:spacing w:line="240" w:lineRule="auto"/>
              <w:jc w:val="center"/>
            </w:pPr>
            <w:r>
              <w:sym w:font="Wingdings" w:char="F0FC"/>
            </w:r>
          </w:p>
        </w:tc>
      </w:tr>
      <w:tr w:rsidR="005413FF" w14:paraId="387B6E35" w14:textId="77777777" w:rsidTr="005413FF">
        <w:trPr>
          <w:trHeight w:val="313"/>
          <w:jc w:val="center"/>
        </w:trPr>
        <w:tc>
          <w:tcPr>
            <w:tcW w:w="6205" w:type="dxa"/>
            <w:vAlign w:val="center"/>
          </w:tcPr>
          <w:p w14:paraId="56591FCF" w14:textId="6C5D49C6" w:rsidR="005413FF" w:rsidRDefault="00554967" w:rsidP="005413FF">
            <w:pPr>
              <w:pStyle w:val="Body"/>
              <w:spacing w:line="240" w:lineRule="auto"/>
              <w:jc w:val="left"/>
            </w:pPr>
            <w:r>
              <w:t>ESF 2: Communications</w:t>
            </w:r>
          </w:p>
        </w:tc>
        <w:tc>
          <w:tcPr>
            <w:tcW w:w="995" w:type="dxa"/>
            <w:vAlign w:val="center"/>
          </w:tcPr>
          <w:p w14:paraId="342632E6" w14:textId="5EA00A98" w:rsidR="005413FF" w:rsidRDefault="002B1C43" w:rsidP="005413FF">
            <w:pPr>
              <w:pStyle w:val="Body"/>
              <w:spacing w:line="240" w:lineRule="auto"/>
              <w:jc w:val="center"/>
            </w:pPr>
            <w:r>
              <w:sym w:font="Symbol" w:char="F0BE"/>
            </w:r>
            <w:r>
              <w:t xml:space="preserve">  </w:t>
            </w:r>
            <w:r>
              <w:sym w:font="Symbol" w:char="F0BE"/>
            </w:r>
          </w:p>
        </w:tc>
      </w:tr>
      <w:tr w:rsidR="005413FF" w14:paraId="14C568F7" w14:textId="77777777" w:rsidTr="005413FF">
        <w:trPr>
          <w:trHeight w:val="299"/>
          <w:jc w:val="center"/>
        </w:trPr>
        <w:tc>
          <w:tcPr>
            <w:tcW w:w="6205" w:type="dxa"/>
            <w:vAlign w:val="center"/>
          </w:tcPr>
          <w:p w14:paraId="723FBA1F" w14:textId="64B0A865" w:rsidR="005413FF" w:rsidRDefault="00554967" w:rsidP="005413FF">
            <w:pPr>
              <w:pStyle w:val="Body"/>
              <w:spacing w:line="240" w:lineRule="auto"/>
              <w:jc w:val="left"/>
            </w:pPr>
            <w:r>
              <w:t>ESF 3: Public Works and Engineering</w:t>
            </w:r>
          </w:p>
        </w:tc>
        <w:tc>
          <w:tcPr>
            <w:tcW w:w="995" w:type="dxa"/>
            <w:vAlign w:val="center"/>
          </w:tcPr>
          <w:p w14:paraId="11D4336C" w14:textId="1BEAA9C3" w:rsidR="005413FF" w:rsidRDefault="002B1C43" w:rsidP="005413FF">
            <w:pPr>
              <w:pStyle w:val="Body"/>
              <w:spacing w:line="240" w:lineRule="auto"/>
              <w:jc w:val="center"/>
            </w:pPr>
            <w:r>
              <w:sym w:font="Symbol" w:char="F0BE"/>
            </w:r>
            <w:r>
              <w:t xml:space="preserve">  </w:t>
            </w:r>
            <w:r>
              <w:sym w:font="Symbol" w:char="F0BE"/>
            </w:r>
          </w:p>
        </w:tc>
      </w:tr>
      <w:tr w:rsidR="005413FF" w14:paraId="00A55A35" w14:textId="77777777" w:rsidTr="005413FF">
        <w:trPr>
          <w:trHeight w:val="313"/>
          <w:jc w:val="center"/>
        </w:trPr>
        <w:tc>
          <w:tcPr>
            <w:tcW w:w="6205" w:type="dxa"/>
            <w:vAlign w:val="center"/>
          </w:tcPr>
          <w:p w14:paraId="74587E14" w14:textId="3A9DB72D" w:rsidR="005413FF" w:rsidRDefault="00554967" w:rsidP="005413FF">
            <w:pPr>
              <w:pStyle w:val="Body"/>
              <w:spacing w:line="240" w:lineRule="auto"/>
              <w:jc w:val="left"/>
            </w:pPr>
            <w:r>
              <w:t>ESF 4: Firefighting</w:t>
            </w:r>
          </w:p>
        </w:tc>
        <w:tc>
          <w:tcPr>
            <w:tcW w:w="995" w:type="dxa"/>
            <w:vAlign w:val="center"/>
          </w:tcPr>
          <w:p w14:paraId="01E9C7DF" w14:textId="39581E85" w:rsidR="005413FF" w:rsidRDefault="00F8615F" w:rsidP="005413FF">
            <w:pPr>
              <w:pStyle w:val="Body"/>
              <w:spacing w:line="240" w:lineRule="auto"/>
              <w:jc w:val="center"/>
            </w:pPr>
            <w:r>
              <w:sym w:font="Wingdings" w:char="F0FC"/>
            </w:r>
          </w:p>
        </w:tc>
      </w:tr>
      <w:tr w:rsidR="002B1C43" w14:paraId="447B4881" w14:textId="77777777" w:rsidTr="00C82B00">
        <w:trPr>
          <w:trHeight w:val="313"/>
          <w:jc w:val="center"/>
        </w:trPr>
        <w:tc>
          <w:tcPr>
            <w:tcW w:w="6205" w:type="dxa"/>
            <w:vAlign w:val="center"/>
          </w:tcPr>
          <w:p w14:paraId="62824C77" w14:textId="0874B13A" w:rsidR="002B1C43" w:rsidRDefault="002B1C43" w:rsidP="002B1C43">
            <w:pPr>
              <w:pStyle w:val="Body"/>
              <w:spacing w:line="240" w:lineRule="auto"/>
              <w:jc w:val="left"/>
            </w:pPr>
            <w:r>
              <w:t>ESF 5: Information and Planning</w:t>
            </w:r>
          </w:p>
        </w:tc>
        <w:tc>
          <w:tcPr>
            <w:tcW w:w="995" w:type="dxa"/>
          </w:tcPr>
          <w:p w14:paraId="3BBC5E52" w14:textId="60C2125E" w:rsidR="002B1C43" w:rsidRDefault="002B1C43" w:rsidP="002B1C43">
            <w:pPr>
              <w:pStyle w:val="Body"/>
              <w:spacing w:line="240" w:lineRule="auto"/>
              <w:jc w:val="center"/>
            </w:pPr>
            <w:r w:rsidRPr="006A5FA0">
              <w:sym w:font="Symbol" w:char="F0BE"/>
            </w:r>
            <w:r w:rsidRPr="006A5FA0">
              <w:t xml:space="preserve">  </w:t>
            </w:r>
            <w:r w:rsidRPr="006A5FA0">
              <w:sym w:font="Symbol" w:char="F0BE"/>
            </w:r>
          </w:p>
        </w:tc>
      </w:tr>
      <w:tr w:rsidR="002B1C43" w14:paraId="0855C0B5" w14:textId="77777777" w:rsidTr="00C82B00">
        <w:trPr>
          <w:trHeight w:val="313"/>
          <w:jc w:val="center"/>
        </w:trPr>
        <w:tc>
          <w:tcPr>
            <w:tcW w:w="6205" w:type="dxa"/>
            <w:vAlign w:val="center"/>
          </w:tcPr>
          <w:p w14:paraId="4899591A" w14:textId="0CE606D5" w:rsidR="002B1C43" w:rsidRDefault="002B1C43" w:rsidP="002B1C43">
            <w:pPr>
              <w:pStyle w:val="Body"/>
              <w:spacing w:line="240" w:lineRule="auto"/>
              <w:jc w:val="left"/>
            </w:pPr>
            <w:r>
              <w:t>ESF 6: Mass Care, Housing, and Human Services</w:t>
            </w:r>
          </w:p>
        </w:tc>
        <w:tc>
          <w:tcPr>
            <w:tcW w:w="995" w:type="dxa"/>
          </w:tcPr>
          <w:p w14:paraId="3DFC04ED" w14:textId="104791F8" w:rsidR="002B1C43" w:rsidRDefault="002B1C43" w:rsidP="002B1C43">
            <w:pPr>
              <w:pStyle w:val="Body"/>
              <w:spacing w:line="240" w:lineRule="auto"/>
              <w:jc w:val="center"/>
            </w:pPr>
            <w:r w:rsidRPr="006A5FA0">
              <w:sym w:font="Symbol" w:char="F0BE"/>
            </w:r>
            <w:r w:rsidRPr="006A5FA0">
              <w:t xml:space="preserve">  </w:t>
            </w:r>
            <w:r w:rsidRPr="006A5FA0">
              <w:sym w:font="Symbol" w:char="F0BE"/>
            </w:r>
          </w:p>
        </w:tc>
      </w:tr>
      <w:tr w:rsidR="00F8615F" w14:paraId="5E1DC6A6" w14:textId="77777777" w:rsidTr="00C82B00">
        <w:trPr>
          <w:trHeight w:val="313"/>
          <w:jc w:val="center"/>
        </w:trPr>
        <w:tc>
          <w:tcPr>
            <w:tcW w:w="6205" w:type="dxa"/>
            <w:vAlign w:val="center"/>
          </w:tcPr>
          <w:p w14:paraId="5CCE939A" w14:textId="2E08D074" w:rsidR="00F8615F" w:rsidRDefault="00F8615F" w:rsidP="00F8615F">
            <w:pPr>
              <w:pStyle w:val="Body"/>
              <w:spacing w:line="240" w:lineRule="auto"/>
              <w:jc w:val="left"/>
            </w:pPr>
            <w:r>
              <w:t>ESF 7: Logistics Support and Resource Management</w:t>
            </w:r>
          </w:p>
        </w:tc>
        <w:tc>
          <w:tcPr>
            <w:tcW w:w="995" w:type="dxa"/>
          </w:tcPr>
          <w:p w14:paraId="7C016F75" w14:textId="548C1B01" w:rsidR="00F8615F" w:rsidRDefault="00F8615F" w:rsidP="00F8615F">
            <w:pPr>
              <w:pStyle w:val="Body"/>
              <w:spacing w:line="240" w:lineRule="auto"/>
              <w:jc w:val="center"/>
            </w:pPr>
            <w:r w:rsidRPr="007B1E38">
              <w:sym w:font="Wingdings" w:char="F0FC"/>
            </w:r>
          </w:p>
        </w:tc>
      </w:tr>
      <w:tr w:rsidR="00F8615F" w14:paraId="505FB8F0" w14:textId="77777777" w:rsidTr="00C82B00">
        <w:trPr>
          <w:trHeight w:val="313"/>
          <w:jc w:val="center"/>
        </w:trPr>
        <w:tc>
          <w:tcPr>
            <w:tcW w:w="6205" w:type="dxa"/>
            <w:vAlign w:val="center"/>
          </w:tcPr>
          <w:p w14:paraId="375AC4EB" w14:textId="1CB0B1CF" w:rsidR="00F8615F" w:rsidRDefault="00F8615F" w:rsidP="00F8615F">
            <w:pPr>
              <w:pStyle w:val="Body"/>
              <w:spacing w:line="240" w:lineRule="auto"/>
              <w:jc w:val="left"/>
            </w:pPr>
            <w:r>
              <w:t>ESF 8: Public Health and Medical Services</w:t>
            </w:r>
          </w:p>
        </w:tc>
        <w:tc>
          <w:tcPr>
            <w:tcW w:w="995" w:type="dxa"/>
          </w:tcPr>
          <w:p w14:paraId="30413374" w14:textId="1DF4CBE8" w:rsidR="00F8615F" w:rsidRDefault="00F8615F" w:rsidP="00F8615F">
            <w:pPr>
              <w:pStyle w:val="Body"/>
              <w:spacing w:line="240" w:lineRule="auto"/>
              <w:jc w:val="center"/>
            </w:pPr>
            <w:r w:rsidRPr="007B1E38">
              <w:sym w:font="Wingdings" w:char="F0FC"/>
            </w:r>
          </w:p>
        </w:tc>
      </w:tr>
      <w:tr w:rsidR="005413FF" w14:paraId="774F2755" w14:textId="77777777" w:rsidTr="005413FF">
        <w:trPr>
          <w:trHeight w:val="299"/>
          <w:jc w:val="center"/>
        </w:trPr>
        <w:tc>
          <w:tcPr>
            <w:tcW w:w="6205" w:type="dxa"/>
            <w:vAlign w:val="center"/>
          </w:tcPr>
          <w:p w14:paraId="0346BA30" w14:textId="70A1633A" w:rsidR="005413FF" w:rsidRDefault="009230A6" w:rsidP="005413FF">
            <w:pPr>
              <w:pStyle w:val="Body"/>
              <w:spacing w:line="240" w:lineRule="auto"/>
              <w:jc w:val="left"/>
            </w:pPr>
            <w:r>
              <w:t>ESF 9: Search and Rescue</w:t>
            </w:r>
          </w:p>
        </w:tc>
        <w:tc>
          <w:tcPr>
            <w:tcW w:w="995" w:type="dxa"/>
            <w:vAlign w:val="center"/>
          </w:tcPr>
          <w:p w14:paraId="4B618599" w14:textId="424085C9" w:rsidR="005413FF" w:rsidRDefault="002B1C43" w:rsidP="005413FF">
            <w:pPr>
              <w:pStyle w:val="Body"/>
              <w:spacing w:line="240" w:lineRule="auto"/>
              <w:jc w:val="center"/>
            </w:pPr>
            <w:r>
              <w:sym w:font="Symbol" w:char="F0BE"/>
            </w:r>
            <w:r>
              <w:t xml:space="preserve">  </w:t>
            </w:r>
            <w:r>
              <w:sym w:font="Symbol" w:char="F0BE"/>
            </w:r>
          </w:p>
        </w:tc>
      </w:tr>
      <w:tr w:rsidR="00714D44" w14:paraId="75946A7E" w14:textId="77777777" w:rsidTr="00C82B00">
        <w:trPr>
          <w:trHeight w:val="313"/>
          <w:jc w:val="center"/>
        </w:trPr>
        <w:tc>
          <w:tcPr>
            <w:tcW w:w="6205" w:type="dxa"/>
            <w:vAlign w:val="center"/>
          </w:tcPr>
          <w:p w14:paraId="32A4D62D" w14:textId="2D1C1183" w:rsidR="00714D44" w:rsidRDefault="00714D44" w:rsidP="00714D44">
            <w:pPr>
              <w:pStyle w:val="Body"/>
              <w:spacing w:line="240" w:lineRule="auto"/>
              <w:jc w:val="left"/>
            </w:pPr>
            <w:r>
              <w:t>ESF 10: Oil and Hazardous Materials Response</w:t>
            </w:r>
          </w:p>
        </w:tc>
        <w:tc>
          <w:tcPr>
            <w:tcW w:w="995" w:type="dxa"/>
            <w:tcBorders>
              <w:tl2br w:val="single" w:sz="4" w:space="0" w:color="auto"/>
              <w:tr2bl w:val="single" w:sz="4" w:space="0" w:color="auto"/>
            </w:tcBorders>
            <w:vAlign w:val="center"/>
          </w:tcPr>
          <w:p w14:paraId="78B93E35" w14:textId="77777777" w:rsidR="00714D44" w:rsidRDefault="00714D44" w:rsidP="00714D44">
            <w:pPr>
              <w:pStyle w:val="Body"/>
              <w:spacing w:line="240" w:lineRule="auto"/>
              <w:jc w:val="center"/>
            </w:pPr>
          </w:p>
        </w:tc>
      </w:tr>
      <w:tr w:rsidR="00714D44" w14:paraId="32D37976" w14:textId="77777777" w:rsidTr="005413FF">
        <w:trPr>
          <w:trHeight w:val="313"/>
          <w:jc w:val="center"/>
        </w:trPr>
        <w:tc>
          <w:tcPr>
            <w:tcW w:w="6205" w:type="dxa"/>
            <w:vAlign w:val="center"/>
          </w:tcPr>
          <w:p w14:paraId="59C64BB3" w14:textId="3A3358C2" w:rsidR="00714D44" w:rsidRDefault="00714D44" w:rsidP="00714D44">
            <w:pPr>
              <w:pStyle w:val="Body"/>
              <w:spacing w:line="240" w:lineRule="auto"/>
              <w:jc w:val="left"/>
            </w:pPr>
            <w:r>
              <w:t>ESF 11: Food, Agriculture, and Natural Resources</w:t>
            </w:r>
          </w:p>
        </w:tc>
        <w:tc>
          <w:tcPr>
            <w:tcW w:w="995" w:type="dxa"/>
            <w:vAlign w:val="center"/>
          </w:tcPr>
          <w:p w14:paraId="2752E978" w14:textId="405950C1" w:rsidR="00714D44" w:rsidRDefault="002B1C43" w:rsidP="00714D44">
            <w:pPr>
              <w:pStyle w:val="Body"/>
              <w:spacing w:line="240" w:lineRule="auto"/>
              <w:jc w:val="center"/>
            </w:pPr>
            <w:r>
              <w:sym w:font="Symbol" w:char="F0BE"/>
            </w:r>
            <w:r>
              <w:t xml:space="preserve">  </w:t>
            </w:r>
            <w:r>
              <w:sym w:font="Symbol" w:char="F0BE"/>
            </w:r>
          </w:p>
        </w:tc>
      </w:tr>
      <w:tr w:rsidR="00714D44" w14:paraId="7E924521" w14:textId="77777777" w:rsidTr="005413FF">
        <w:trPr>
          <w:trHeight w:val="313"/>
          <w:jc w:val="center"/>
        </w:trPr>
        <w:tc>
          <w:tcPr>
            <w:tcW w:w="6205" w:type="dxa"/>
            <w:vAlign w:val="center"/>
          </w:tcPr>
          <w:p w14:paraId="75E767AD" w14:textId="058F6815" w:rsidR="00714D44" w:rsidRDefault="00714D44" w:rsidP="00714D44">
            <w:pPr>
              <w:pStyle w:val="Body"/>
              <w:spacing w:line="240" w:lineRule="auto"/>
              <w:jc w:val="left"/>
            </w:pPr>
            <w:r>
              <w:t>ESF 12: Energy</w:t>
            </w:r>
          </w:p>
        </w:tc>
        <w:tc>
          <w:tcPr>
            <w:tcW w:w="995" w:type="dxa"/>
            <w:vAlign w:val="center"/>
          </w:tcPr>
          <w:p w14:paraId="49814073" w14:textId="1E0F7A9A" w:rsidR="00714D44" w:rsidRDefault="00F8615F" w:rsidP="00714D44">
            <w:pPr>
              <w:pStyle w:val="Body"/>
              <w:spacing w:line="240" w:lineRule="auto"/>
              <w:jc w:val="center"/>
            </w:pPr>
            <w:r>
              <w:sym w:font="Wingdings" w:char="F0FC"/>
            </w:r>
          </w:p>
        </w:tc>
      </w:tr>
      <w:tr w:rsidR="002B1C43" w14:paraId="45972AD2" w14:textId="77777777" w:rsidTr="00C82B00">
        <w:trPr>
          <w:trHeight w:val="313"/>
          <w:jc w:val="center"/>
        </w:trPr>
        <w:tc>
          <w:tcPr>
            <w:tcW w:w="6205" w:type="dxa"/>
            <w:vAlign w:val="center"/>
          </w:tcPr>
          <w:p w14:paraId="4C72FC86" w14:textId="735B54F6" w:rsidR="002B1C43" w:rsidRDefault="002B1C43" w:rsidP="002B1C43">
            <w:pPr>
              <w:pStyle w:val="Body"/>
              <w:spacing w:line="240" w:lineRule="auto"/>
              <w:jc w:val="left"/>
            </w:pPr>
            <w:r>
              <w:t>ESF 13: Public Safety and Security</w:t>
            </w:r>
          </w:p>
        </w:tc>
        <w:tc>
          <w:tcPr>
            <w:tcW w:w="995" w:type="dxa"/>
          </w:tcPr>
          <w:p w14:paraId="724E6C21" w14:textId="359200CE" w:rsidR="002B1C43" w:rsidRDefault="002B1C43" w:rsidP="002B1C43">
            <w:pPr>
              <w:pStyle w:val="Body"/>
              <w:spacing w:line="240" w:lineRule="auto"/>
              <w:jc w:val="center"/>
            </w:pPr>
            <w:r w:rsidRPr="005F413E">
              <w:sym w:font="Symbol" w:char="F0BE"/>
            </w:r>
            <w:r w:rsidRPr="005F413E">
              <w:t xml:space="preserve">  </w:t>
            </w:r>
            <w:r w:rsidRPr="005F413E">
              <w:sym w:font="Symbol" w:char="F0BE"/>
            </w:r>
          </w:p>
        </w:tc>
      </w:tr>
      <w:tr w:rsidR="002B1C43" w14:paraId="74BD2536" w14:textId="77777777" w:rsidTr="00C82B00">
        <w:trPr>
          <w:trHeight w:val="313"/>
          <w:jc w:val="center"/>
        </w:trPr>
        <w:tc>
          <w:tcPr>
            <w:tcW w:w="6205" w:type="dxa"/>
            <w:vAlign w:val="center"/>
          </w:tcPr>
          <w:p w14:paraId="53528571" w14:textId="38213784" w:rsidR="002B1C43" w:rsidRDefault="002B1C43" w:rsidP="002B1C43">
            <w:pPr>
              <w:pStyle w:val="Body"/>
              <w:spacing w:line="240" w:lineRule="auto"/>
              <w:jc w:val="left"/>
            </w:pPr>
            <w:r>
              <w:t>ESF 15: External Affairs</w:t>
            </w:r>
          </w:p>
        </w:tc>
        <w:tc>
          <w:tcPr>
            <w:tcW w:w="995" w:type="dxa"/>
          </w:tcPr>
          <w:p w14:paraId="1FD62103" w14:textId="3D35BF32" w:rsidR="002B1C43" w:rsidRDefault="002B1C43" w:rsidP="002B1C43">
            <w:pPr>
              <w:pStyle w:val="Body"/>
              <w:spacing w:line="240" w:lineRule="auto"/>
              <w:jc w:val="center"/>
            </w:pPr>
            <w:r w:rsidRPr="005F413E">
              <w:sym w:font="Symbol" w:char="F0BE"/>
            </w:r>
            <w:r w:rsidRPr="005F413E">
              <w:t xml:space="preserve">  </w:t>
            </w:r>
            <w:r w:rsidRPr="005F413E">
              <w:sym w:font="Symbol" w:char="F0BE"/>
            </w:r>
          </w:p>
        </w:tc>
      </w:tr>
      <w:tr w:rsidR="00F8615F" w14:paraId="46BA19E5" w14:textId="77777777" w:rsidTr="00C82B00">
        <w:trPr>
          <w:trHeight w:val="313"/>
          <w:jc w:val="center"/>
        </w:trPr>
        <w:tc>
          <w:tcPr>
            <w:tcW w:w="6205" w:type="dxa"/>
            <w:vAlign w:val="center"/>
          </w:tcPr>
          <w:p w14:paraId="17498081" w14:textId="0799383F" w:rsidR="00F8615F" w:rsidRDefault="00F8615F" w:rsidP="00F8615F">
            <w:pPr>
              <w:pStyle w:val="Body"/>
              <w:spacing w:line="240" w:lineRule="auto"/>
              <w:jc w:val="left"/>
            </w:pPr>
            <w:r>
              <w:t>Contractors</w:t>
            </w:r>
          </w:p>
        </w:tc>
        <w:tc>
          <w:tcPr>
            <w:tcW w:w="995" w:type="dxa"/>
          </w:tcPr>
          <w:p w14:paraId="79D3A050" w14:textId="57C2473E" w:rsidR="00F8615F" w:rsidRDefault="00F8615F" w:rsidP="00F8615F">
            <w:pPr>
              <w:pStyle w:val="Body"/>
              <w:spacing w:line="240" w:lineRule="auto"/>
              <w:jc w:val="center"/>
            </w:pPr>
            <w:r w:rsidRPr="00E34714">
              <w:sym w:font="Wingdings" w:char="F0FC"/>
            </w:r>
          </w:p>
        </w:tc>
      </w:tr>
      <w:tr w:rsidR="00F8615F" w14:paraId="35DBA8BC" w14:textId="77777777" w:rsidTr="00C82B00">
        <w:trPr>
          <w:trHeight w:val="299"/>
          <w:jc w:val="center"/>
        </w:trPr>
        <w:tc>
          <w:tcPr>
            <w:tcW w:w="6205" w:type="dxa"/>
            <w:vAlign w:val="center"/>
          </w:tcPr>
          <w:p w14:paraId="6C803158" w14:textId="363087BA" w:rsidR="00F8615F" w:rsidRDefault="00F8615F" w:rsidP="00F8615F">
            <w:pPr>
              <w:pStyle w:val="Body"/>
              <w:spacing w:line="240" w:lineRule="auto"/>
              <w:jc w:val="left"/>
            </w:pPr>
            <w:r>
              <w:t>Federal ESF 10</w:t>
            </w:r>
          </w:p>
        </w:tc>
        <w:tc>
          <w:tcPr>
            <w:tcW w:w="995" w:type="dxa"/>
          </w:tcPr>
          <w:p w14:paraId="0CF1DDEE" w14:textId="53340876" w:rsidR="00F8615F" w:rsidRDefault="00F8615F" w:rsidP="00F8615F">
            <w:pPr>
              <w:pStyle w:val="Body"/>
              <w:spacing w:line="240" w:lineRule="auto"/>
              <w:jc w:val="center"/>
            </w:pPr>
            <w:r w:rsidRPr="00E34714">
              <w:sym w:font="Wingdings" w:char="F0FC"/>
            </w:r>
          </w:p>
        </w:tc>
      </w:tr>
      <w:tr w:rsidR="00F8615F" w14:paraId="24DA8328" w14:textId="77777777" w:rsidTr="00C82B00">
        <w:trPr>
          <w:trHeight w:val="313"/>
          <w:jc w:val="center"/>
        </w:trPr>
        <w:tc>
          <w:tcPr>
            <w:tcW w:w="6205" w:type="dxa"/>
            <w:vAlign w:val="center"/>
          </w:tcPr>
          <w:p w14:paraId="46E513C1" w14:textId="3794AF8C" w:rsidR="00F8615F" w:rsidRDefault="00F8615F" w:rsidP="00F8615F">
            <w:pPr>
              <w:pStyle w:val="Body"/>
              <w:spacing w:line="240" w:lineRule="auto"/>
              <w:jc w:val="left"/>
            </w:pPr>
            <w:r>
              <w:t>Indiana Fire Chiefs Association (IFCA)</w:t>
            </w:r>
          </w:p>
        </w:tc>
        <w:tc>
          <w:tcPr>
            <w:tcW w:w="995" w:type="dxa"/>
          </w:tcPr>
          <w:p w14:paraId="5D33BCB0" w14:textId="0E358923" w:rsidR="00F8615F" w:rsidRDefault="00F8615F" w:rsidP="00F8615F">
            <w:pPr>
              <w:pStyle w:val="Body"/>
              <w:spacing w:line="240" w:lineRule="auto"/>
              <w:jc w:val="center"/>
            </w:pPr>
            <w:r w:rsidRPr="00E34714">
              <w:sym w:font="Wingdings" w:char="F0FC"/>
            </w:r>
          </w:p>
        </w:tc>
      </w:tr>
      <w:tr w:rsidR="00F8615F" w14:paraId="6A8B598A" w14:textId="77777777" w:rsidTr="00C82B00">
        <w:trPr>
          <w:trHeight w:val="313"/>
          <w:jc w:val="center"/>
        </w:trPr>
        <w:tc>
          <w:tcPr>
            <w:tcW w:w="6205" w:type="dxa"/>
            <w:vAlign w:val="center"/>
          </w:tcPr>
          <w:p w14:paraId="6DE6597D" w14:textId="1F2602DF" w:rsidR="00F8615F" w:rsidRDefault="00F8615F" w:rsidP="00F8615F">
            <w:pPr>
              <w:pStyle w:val="Body"/>
              <w:spacing w:line="240" w:lineRule="auto"/>
              <w:jc w:val="left"/>
            </w:pPr>
            <w:r>
              <w:t>Indiana Department of Health (IDOH)</w:t>
            </w:r>
          </w:p>
        </w:tc>
        <w:tc>
          <w:tcPr>
            <w:tcW w:w="995" w:type="dxa"/>
          </w:tcPr>
          <w:p w14:paraId="390406F3" w14:textId="36DAB744" w:rsidR="00F8615F" w:rsidRDefault="00F8615F" w:rsidP="00F8615F">
            <w:pPr>
              <w:pStyle w:val="Body"/>
              <w:spacing w:line="240" w:lineRule="auto"/>
              <w:jc w:val="center"/>
            </w:pPr>
            <w:r w:rsidRPr="00E34714">
              <w:sym w:font="Wingdings" w:char="F0FC"/>
            </w:r>
          </w:p>
        </w:tc>
      </w:tr>
      <w:tr w:rsidR="00F8615F" w14:paraId="190123C2" w14:textId="77777777" w:rsidTr="00C82B00">
        <w:trPr>
          <w:trHeight w:val="313"/>
          <w:jc w:val="center"/>
        </w:trPr>
        <w:tc>
          <w:tcPr>
            <w:tcW w:w="6205" w:type="dxa"/>
            <w:vAlign w:val="center"/>
          </w:tcPr>
          <w:p w14:paraId="7EF6E4FC" w14:textId="52B5325B" w:rsidR="00F8615F" w:rsidRDefault="00F8615F" w:rsidP="00F8615F">
            <w:pPr>
              <w:pStyle w:val="Body"/>
              <w:spacing w:line="240" w:lineRule="auto"/>
              <w:jc w:val="left"/>
            </w:pPr>
            <w:r>
              <w:t>United States Coast Guard (USCG)</w:t>
            </w:r>
          </w:p>
        </w:tc>
        <w:tc>
          <w:tcPr>
            <w:tcW w:w="995" w:type="dxa"/>
          </w:tcPr>
          <w:p w14:paraId="60BBA04A" w14:textId="7FB58457" w:rsidR="00F8615F" w:rsidRDefault="00F8615F" w:rsidP="00F8615F">
            <w:pPr>
              <w:pStyle w:val="Body"/>
              <w:spacing w:line="240" w:lineRule="auto"/>
              <w:jc w:val="center"/>
            </w:pPr>
            <w:r w:rsidRPr="00E34714">
              <w:sym w:font="Wingdings" w:char="F0FC"/>
            </w:r>
          </w:p>
        </w:tc>
      </w:tr>
      <w:tr w:rsidR="00F8615F" w14:paraId="6275AAB7" w14:textId="77777777" w:rsidTr="00C82B00">
        <w:trPr>
          <w:trHeight w:val="313"/>
          <w:jc w:val="center"/>
        </w:trPr>
        <w:tc>
          <w:tcPr>
            <w:tcW w:w="6205" w:type="dxa"/>
            <w:vAlign w:val="center"/>
          </w:tcPr>
          <w:p w14:paraId="5BC57A07" w14:textId="29D004C3" w:rsidR="00F8615F" w:rsidRDefault="00F8615F" w:rsidP="00F8615F">
            <w:pPr>
              <w:pStyle w:val="Body"/>
              <w:spacing w:line="240" w:lineRule="auto"/>
              <w:jc w:val="left"/>
            </w:pPr>
            <w:r>
              <w:t>United States Environmental Protection Agency (EPA)</w:t>
            </w:r>
          </w:p>
        </w:tc>
        <w:tc>
          <w:tcPr>
            <w:tcW w:w="995" w:type="dxa"/>
          </w:tcPr>
          <w:p w14:paraId="41E7535B" w14:textId="71A2F93C" w:rsidR="00F8615F" w:rsidRDefault="00F8615F" w:rsidP="00F8615F">
            <w:pPr>
              <w:pStyle w:val="Body"/>
              <w:spacing w:line="240" w:lineRule="auto"/>
              <w:jc w:val="center"/>
            </w:pPr>
            <w:r w:rsidRPr="00E34714">
              <w:sym w:font="Wingdings" w:char="F0FC"/>
            </w:r>
          </w:p>
        </w:tc>
      </w:tr>
    </w:tbl>
    <w:p w14:paraId="27788506" w14:textId="77777777" w:rsidR="003C14E8" w:rsidRDefault="003C14E8" w:rsidP="005413FF">
      <w:pPr>
        <w:pStyle w:val="Body"/>
      </w:pPr>
    </w:p>
    <w:p w14:paraId="28C02822" w14:textId="77777777" w:rsidR="003C14E8" w:rsidRDefault="003C14E8">
      <w:pPr>
        <w:spacing w:after="200" w:line="276" w:lineRule="auto"/>
        <w:rPr>
          <w:rFonts w:ascii="Arial Narrow" w:hAnsi="Arial Narrow" w:cs="Arial"/>
          <w:b/>
          <w:bCs/>
          <w:caps/>
          <w:color w:val="182853"/>
          <w:kern w:val="32"/>
          <w:sz w:val="38"/>
          <w:szCs w:val="38"/>
        </w:rPr>
      </w:pPr>
      <w:r>
        <w:br w:type="page"/>
      </w:r>
    </w:p>
    <w:p w14:paraId="77D06F51" w14:textId="5593F8E4" w:rsidR="009400F0" w:rsidRPr="00177D97" w:rsidRDefault="00316AE3" w:rsidP="009400F0">
      <w:pPr>
        <w:pStyle w:val="Heading1"/>
      </w:pPr>
      <w:bookmarkStart w:id="148" w:name="_Toc95724554"/>
      <w:r>
        <w:lastRenderedPageBreak/>
        <w:t>C</w:t>
      </w:r>
      <w:r w:rsidR="009400F0" w:rsidRPr="00177D97">
        <w:t>OLORS INDICATE LIFELINE OR COMPONENT STATUS</w:t>
      </w:r>
      <w:bookmarkEnd w:id="142"/>
      <w:bookmarkEnd w:id="143"/>
      <w:bookmarkEnd w:id="144"/>
      <w:bookmarkEnd w:id="145"/>
      <w:bookmarkEnd w:id="146"/>
      <w:bookmarkEnd w:id="147"/>
      <w:bookmarkEnd w:id="148"/>
    </w:p>
    <w:p w14:paraId="124B7EA6" w14:textId="77777777" w:rsidR="009400F0" w:rsidRPr="00177D97" w:rsidRDefault="009400F0" w:rsidP="009400F0">
      <w:pPr>
        <w:spacing w:before="240" w:line="276" w:lineRule="auto"/>
        <w:ind w:left="1116" w:hanging="1116"/>
        <w:rPr>
          <w:rFonts w:ascii="Arial Narrow" w:hAnsi="Arial Narrow" w:cs="Arial"/>
          <w:b/>
          <w:bCs/>
          <w:color w:val="000000" w:themeColor="text1"/>
          <w:sz w:val="36"/>
          <w:szCs w:val="36"/>
        </w:rPr>
      </w:pPr>
      <w:r w:rsidRPr="00177D97">
        <w:rPr>
          <w:rFonts w:ascii="Arial Narrow" w:hAnsi="Arial Narrow" w:cs="Arial"/>
          <w:b/>
          <w:bCs/>
          <w:color w:val="000000" w:themeColor="text1"/>
          <w:sz w:val="36"/>
          <w:szCs w:val="36"/>
        </w:rPr>
        <w:t>STABLE:</w:t>
      </w:r>
      <w:r w:rsidRPr="00177D97">
        <w:rPr>
          <w:rFonts w:ascii="Arial Narrow" w:hAnsi="Arial Narrow" w:cs="Arial"/>
          <w:b/>
          <w:bCs/>
          <w:color w:val="000000" w:themeColor="text1"/>
          <w:spacing w:val="4"/>
          <w:sz w:val="36"/>
          <w:szCs w:val="36"/>
        </w:rPr>
        <w:t xml:space="preserve"> </w:t>
      </w:r>
      <w:r w:rsidRPr="00177D97">
        <w:rPr>
          <w:rFonts w:ascii="Arial Narrow" w:hAnsi="Arial Narrow" w:cs="Arial"/>
          <w:b/>
          <w:bCs/>
          <w:color w:val="000000" w:themeColor="text1"/>
          <w:sz w:val="36"/>
          <w:szCs w:val="36"/>
          <w:shd w:val="clear" w:color="auto" w:fill="5E9C43"/>
        </w:rPr>
        <w:t>Green</w:t>
      </w:r>
    </w:p>
    <w:p w14:paraId="75466278" w14:textId="77777777" w:rsidR="009400F0" w:rsidRPr="00322DDD" w:rsidRDefault="009400F0" w:rsidP="00807A37">
      <w:pPr>
        <w:pStyle w:val="Heading8"/>
        <w:keepNext w:val="0"/>
        <w:keepLines w:val="0"/>
        <w:widowControl w:val="0"/>
        <w:numPr>
          <w:ilvl w:val="0"/>
          <w:numId w:val="21"/>
        </w:numPr>
        <w:tabs>
          <w:tab w:val="num" w:pos="360"/>
          <w:tab w:val="left" w:pos="1561"/>
        </w:tabs>
        <w:autoSpaceDE w:val="0"/>
        <w:autoSpaceDN w:val="0"/>
        <w:spacing w:before="120" w:after="120" w:line="276" w:lineRule="auto"/>
        <w:ind w:left="1569" w:hanging="302"/>
        <w:rPr>
          <w:rFonts w:ascii="Arial" w:hAnsi="Arial" w:cs="Arial"/>
          <w:color w:val="000000" w:themeColor="text1"/>
          <w:sz w:val="28"/>
          <w:szCs w:val="28"/>
        </w:rPr>
      </w:pPr>
      <w:r w:rsidRPr="00322DDD">
        <w:rPr>
          <w:rFonts w:ascii="Arial" w:hAnsi="Arial" w:cs="Arial"/>
          <w:color w:val="000000" w:themeColor="text1"/>
          <w:sz w:val="28"/>
          <w:szCs w:val="28"/>
        </w:rPr>
        <w:t>Minimal</w:t>
      </w:r>
      <w:r w:rsidRPr="00322DDD">
        <w:rPr>
          <w:rFonts w:ascii="Arial" w:hAnsi="Arial" w:cs="Arial"/>
          <w:color w:val="000000" w:themeColor="text1"/>
          <w:spacing w:val="15"/>
          <w:sz w:val="28"/>
          <w:szCs w:val="28"/>
        </w:rPr>
        <w:t xml:space="preserve"> </w:t>
      </w:r>
      <w:r w:rsidRPr="00322DDD">
        <w:rPr>
          <w:rFonts w:ascii="Arial" w:hAnsi="Arial" w:cs="Arial"/>
          <w:color w:val="000000" w:themeColor="text1"/>
          <w:sz w:val="28"/>
          <w:szCs w:val="28"/>
        </w:rPr>
        <w:t>or</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no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disruption</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in</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survivors</w:t>
      </w:r>
    </w:p>
    <w:p w14:paraId="283C9054" w14:textId="77777777" w:rsidR="009400F0" w:rsidRPr="00322DDD" w:rsidRDefault="009400F0" w:rsidP="00807A37">
      <w:pPr>
        <w:pStyle w:val="ListParagraph"/>
        <w:widowControl w:val="0"/>
        <w:numPr>
          <w:ilvl w:val="0"/>
          <w:numId w:val="21"/>
        </w:numPr>
        <w:tabs>
          <w:tab w:val="left" w:pos="1561"/>
        </w:tabs>
        <w:autoSpaceDE w:val="0"/>
        <w:autoSpaceDN w:val="0"/>
        <w:spacing w:before="120" w:line="276" w:lineRule="auto"/>
        <w:ind w:left="1569" w:hanging="302"/>
        <w:contextualSpacing w:val="0"/>
        <w:rPr>
          <w:rFonts w:cs="Arial"/>
          <w:b/>
          <w:bCs/>
          <w:i/>
          <w:color w:val="000000" w:themeColor="text1"/>
          <w:sz w:val="28"/>
          <w:szCs w:val="28"/>
        </w:rPr>
      </w:pPr>
      <w:r w:rsidRPr="00322DDD">
        <w:rPr>
          <w:rFonts w:cs="Arial"/>
          <w:b/>
          <w:bCs/>
          <w:i/>
          <w:color w:val="000000" w:themeColor="text1"/>
          <w:sz w:val="28"/>
          <w:szCs w:val="28"/>
        </w:rPr>
        <w:t>Note:</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Green</w:t>
      </w:r>
      <w:r w:rsidRPr="00322DDD">
        <w:rPr>
          <w:rFonts w:cs="Arial"/>
          <w:b/>
          <w:bCs/>
          <w:i/>
          <w:color w:val="000000" w:themeColor="text1"/>
          <w:spacing w:val="13"/>
          <w:sz w:val="28"/>
          <w:szCs w:val="28"/>
        </w:rPr>
        <w:t xml:space="preserve"> </w:t>
      </w:r>
      <w:r w:rsidRPr="00322DDD">
        <w:rPr>
          <w:rFonts w:cs="Arial"/>
          <w:b/>
          <w:bCs/>
          <w:i/>
          <w:color w:val="000000" w:themeColor="text1"/>
          <w:sz w:val="28"/>
          <w:szCs w:val="28"/>
        </w:rPr>
        <w:t>components</w:t>
      </w:r>
      <w:r w:rsidRPr="00322DDD">
        <w:rPr>
          <w:rFonts w:cs="Arial"/>
          <w:b/>
          <w:bCs/>
          <w:i/>
          <w:color w:val="000000" w:themeColor="text1"/>
          <w:spacing w:val="14"/>
          <w:sz w:val="28"/>
          <w:szCs w:val="28"/>
        </w:rPr>
        <w:t xml:space="preserve"> </w:t>
      </w:r>
      <w:r w:rsidRPr="00322DDD">
        <w:rPr>
          <w:rFonts w:cs="Arial"/>
          <w:b/>
          <w:bCs/>
          <w:i/>
          <w:color w:val="000000" w:themeColor="text1"/>
          <w:sz w:val="28"/>
          <w:szCs w:val="28"/>
          <w:u w:val="single"/>
        </w:rPr>
        <w:t>may</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still</w:t>
      </w:r>
      <w:r w:rsidRPr="00322DDD">
        <w:rPr>
          <w:rFonts w:cs="Arial"/>
          <w:b/>
          <w:bCs/>
          <w:i/>
          <w:color w:val="000000" w:themeColor="text1"/>
          <w:spacing w:val="14"/>
          <w:sz w:val="28"/>
          <w:szCs w:val="28"/>
        </w:rPr>
        <w:t xml:space="preserve"> </w:t>
      </w:r>
      <w:r w:rsidRPr="00322DDD">
        <w:rPr>
          <w:rFonts w:cs="Arial"/>
          <w:b/>
          <w:bCs/>
          <w:i/>
          <w:color w:val="000000" w:themeColor="text1"/>
          <w:sz w:val="28"/>
          <w:szCs w:val="28"/>
        </w:rPr>
        <w:t>be</w:t>
      </w:r>
      <w:r w:rsidRPr="00322DDD">
        <w:rPr>
          <w:rFonts w:cs="Arial"/>
          <w:b/>
          <w:bCs/>
          <w:i/>
          <w:color w:val="000000" w:themeColor="text1"/>
          <w:spacing w:val="12"/>
          <w:sz w:val="28"/>
          <w:szCs w:val="28"/>
        </w:rPr>
        <w:t xml:space="preserve"> </w:t>
      </w:r>
      <w:r w:rsidRPr="00322DDD">
        <w:rPr>
          <w:rFonts w:cs="Arial"/>
          <w:b/>
          <w:bCs/>
          <w:i/>
          <w:color w:val="000000" w:themeColor="text1"/>
          <w:sz w:val="28"/>
          <w:szCs w:val="28"/>
        </w:rPr>
        <w:t>severely</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impacted</w:t>
      </w:r>
    </w:p>
    <w:p w14:paraId="3679AE5F" w14:textId="77777777" w:rsidR="009400F0" w:rsidRPr="00177D97" w:rsidRDefault="009400F0" w:rsidP="009400F0">
      <w:pPr>
        <w:spacing w:before="240" w:line="276" w:lineRule="auto"/>
        <w:ind w:left="1116" w:hanging="1116"/>
        <w:rPr>
          <w:rFonts w:ascii="Arial Narrow" w:hAnsi="Arial Narrow" w:cs="Arial"/>
          <w:b/>
          <w:bCs/>
          <w:color w:val="000000" w:themeColor="text1"/>
          <w:sz w:val="36"/>
        </w:rPr>
      </w:pPr>
      <w:r w:rsidRPr="00177D97">
        <w:rPr>
          <w:rFonts w:ascii="Arial Narrow" w:hAnsi="Arial Narrow" w:cs="Arial"/>
          <w:b/>
          <w:bCs/>
          <w:color w:val="000000" w:themeColor="text1"/>
          <w:sz w:val="36"/>
        </w:rPr>
        <w:t>STABILIZING:</w:t>
      </w:r>
      <w:r w:rsidRPr="00177D97">
        <w:rPr>
          <w:rFonts w:ascii="Arial Narrow" w:hAnsi="Arial Narrow" w:cs="Arial"/>
          <w:b/>
          <w:bCs/>
          <w:color w:val="000000" w:themeColor="text1"/>
          <w:spacing w:val="2"/>
          <w:sz w:val="36"/>
        </w:rPr>
        <w:t xml:space="preserve"> </w:t>
      </w:r>
      <w:r w:rsidRPr="00177D97">
        <w:rPr>
          <w:rFonts w:ascii="Arial Narrow" w:hAnsi="Arial Narrow" w:cs="Arial"/>
          <w:b/>
          <w:bCs/>
          <w:color w:val="000000" w:themeColor="text1"/>
          <w:sz w:val="36"/>
          <w:shd w:val="clear" w:color="auto" w:fill="F7B917"/>
        </w:rPr>
        <w:t>Yellow</w:t>
      </w:r>
    </w:p>
    <w:p w14:paraId="752353C4" w14:textId="77777777" w:rsidR="009400F0" w:rsidRPr="00322DDD" w:rsidRDefault="009400F0" w:rsidP="00807A37">
      <w:pPr>
        <w:pStyle w:val="Heading8"/>
        <w:keepNext w:val="0"/>
        <w:keepLines w:val="0"/>
        <w:widowControl w:val="0"/>
        <w:numPr>
          <w:ilvl w:val="0"/>
          <w:numId w:val="21"/>
        </w:numPr>
        <w:tabs>
          <w:tab w:val="num" w:pos="360"/>
          <w:tab w:val="left" w:pos="1561"/>
        </w:tabs>
        <w:autoSpaceDE w:val="0"/>
        <w:autoSpaceDN w:val="0"/>
        <w:spacing w:before="120" w:after="120" w:line="276" w:lineRule="auto"/>
        <w:ind w:left="1569" w:right="1294" w:hanging="302"/>
        <w:rPr>
          <w:rFonts w:ascii="Arial" w:hAnsi="Arial" w:cs="Arial"/>
          <w:color w:val="000000" w:themeColor="text1"/>
          <w:sz w:val="28"/>
          <w:szCs w:val="28"/>
        </w:rPr>
      </w:pPr>
      <w:r w:rsidRPr="00322DDD">
        <w:rPr>
          <w:rFonts w:ascii="Arial" w:hAnsi="Arial" w:cs="Arial"/>
          <w:color w:val="000000" w:themeColor="text1"/>
          <w:sz w:val="28"/>
          <w:szCs w:val="28"/>
        </w:rPr>
        <w:t>Disruption</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provided</w:t>
      </w:r>
      <w:r w:rsidRPr="00322DDD">
        <w:rPr>
          <w:rFonts w:ascii="Arial" w:hAnsi="Arial" w:cs="Arial"/>
          <w:color w:val="000000" w:themeColor="text1"/>
          <w:spacing w:val="15"/>
          <w:sz w:val="28"/>
          <w:szCs w:val="28"/>
        </w:rPr>
        <w:t xml:space="preserve"> </w:t>
      </w:r>
      <w:r w:rsidRPr="00322DDD">
        <w:rPr>
          <w:rFonts w:ascii="Arial" w:hAnsi="Arial" w:cs="Arial"/>
          <w:color w:val="000000" w:themeColor="text1"/>
          <w:sz w:val="28"/>
          <w:szCs w:val="28"/>
        </w:rPr>
        <w:t>by</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component</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capabilities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causing</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limited</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impacts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response</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efforts</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and</w:t>
      </w:r>
      <w:r w:rsidRPr="00322DDD">
        <w:rPr>
          <w:rFonts w:ascii="Arial" w:hAnsi="Arial" w:cs="Arial"/>
          <w:color w:val="000000" w:themeColor="text1"/>
          <w:spacing w:val="2"/>
          <w:sz w:val="28"/>
          <w:szCs w:val="28"/>
        </w:rPr>
        <w:t xml:space="preserve"> </w:t>
      </w:r>
      <w:r w:rsidRPr="00322DDD">
        <w:rPr>
          <w:rFonts w:ascii="Arial" w:hAnsi="Arial" w:cs="Arial"/>
          <w:color w:val="000000" w:themeColor="text1"/>
          <w:sz w:val="28"/>
          <w:szCs w:val="28"/>
        </w:rPr>
        <w:t>survivors.</w:t>
      </w:r>
    </w:p>
    <w:p w14:paraId="67517D90" w14:textId="77777777" w:rsidR="009400F0" w:rsidRPr="00322DDD" w:rsidRDefault="009400F0" w:rsidP="00807A37">
      <w:pPr>
        <w:pStyle w:val="ListParagraph"/>
        <w:widowControl w:val="0"/>
        <w:numPr>
          <w:ilvl w:val="0"/>
          <w:numId w:val="21"/>
        </w:numPr>
        <w:tabs>
          <w:tab w:val="left" w:pos="1561"/>
        </w:tabs>
        <w:autoSpaceDE w:val="0"/>
        <w:autoSpaceDN w:val="0"/>
        <w:spacing w:before="120" w:line="276" w:lineRule="auto"/>
        <w:ind w:left="1569" w:right="973" w:hanging="302"/>
        <w:contextualSpacing w:val="0"/>
        <w:rPr>
          <w:rFonts w:cs="Arial"/>
          <w:color w:val="000000" w:themeColor="text1"/>
          <w:sz w:val="28"/>
          <w:szCs w:val="28"/>
        </w:rPr>
      </w:pPr>
      <w:r w:rsidRPr="00322DDD">
        <w:rPr>
          <w:rFonts w:cs="Arial"/>
          <w:color w:val="000000" w:themeColor="text1"/>
          <w:sz w:val="28"/>
          <w:szCs w:val="28"/>
        </w:rPr>
        <w:t>A</w:t>
      </w:r>
      <w:r w:rsidRPr="00322DDD">
        <w:rPr>
          <w:rFonts w:cs="Arial"/>
          <w:color w:val="000000" w:themeColor="text1"/>
          <w:spacing w:val="9"/>
          <w:sz w:val="28"/>
          <w:szCs w:val="28"/>
        </w:rPr>
        <w:t xml:space="preserve"> </w:t>
      </w:r>
      <w:r w:rsidRPr="00322DDD">
        <w:rPr>
          <w:rFonts w:cs="Arial"/>
          <w:color w:val="000000" w:themeColor="text1"/>
          <w:sz w:val="28"/>
          <w:szCs w:val="28"/>
        </w:rPr>
        <w:t>solution</w:t>
      </w:r>
      <w:r w:rsidRPr="00322DDD">
        <w:rPr>
          <w:rFonts w:cs="Arial"/>
          <w:color w:val="000000" w:themeColor="text1"/>
          <w:spacing w:val="10"/>
          <w:sz w:val="28"/>
          <w:szCs w:val="28"/>
        </w:rPr>
        <w:t xml:space="preserve"> </w:t>
      </w:r>
      <w:r w:rsidRPr="00322DDD">
        <w:rPr>
          <w:rFonts w:cs="Arial"/>
          <w:color w:val="000000" w:themeColor="text1"/>
          <w:sz w:val="28"/>
          <w:szCs w:val="28"/>
        </w:rPr>
        <w:t>to</w:t>
      </w:r>
      <w:r w:rsidRPr="00322DDD">
        <w:rPr>
          <w:rFonts w:cs="Arial"/>
          <w:color w:val="000000" w:themeColor="text1"/>
          <w:spacing w:val="10"/>
          <w:sz w:val="28"/>
          <w:szCs w:val="28"/>
        </w:rPr>
        <w:t xml:space="preserve"> </w:t>
      </w:r>
      <w:r w:rsidRPr="00322DDD">
        <w:rPr>
          <w:rFonts w:cs="Arial"/>
          <w:color w:val="000000" w:themeColor="text1"/>
          <w:sz w:val="28"/>
          <w:szCs w:val="28"/>
        </w:rPr>
        <w:t>the</w:t>
      </w:r>
      <w:r w:rsidRPr="00322DDD">
        <w:rPr>
          <w:rFonts w:cs="Arial"/>
          <w:color w:val="000000" w:themeColor="text1"/>
          <w:spacing w:val="9"/>
          <w:sz w:val="28"/>
          <w:szCs w:val="28"/>
        </w:rPr>
        <w:t xml:space="preserve"> </w:t>
      </w:r>
      <w:r w:rsidRPr="00322DDD">
        <w:rPr>
          <w:rFonts w:cs="Arial"/>
          <w:color w:val="000000" w:themeColor="text1"/>
          <w:sz w:val="28"/>
          <w:szCs w:val="28"/>
        </w:rPr>
        <w:t>disruption</w:t>
      </w:r>
      <w:r w:rsidRPr="00322DDD">
        <w:rPr>
          <w:rFonts w:cs="Arial"/>
          <w:color w:val="000000" w:themeColor="text1"/>
          <w:spacing w:val="10"/>
          <w:sz w:val="28"/>
          <w:szCs w:val="28"/>
        </w:rPr>
        <w:t xml:space="preserve"> </w:t>
      </w:r>
      <w:r w:rsidRPr="00322DDD">
        <w:rPr>
          <w:rFonts w:cs="Arial"/>
          <w:color w:val="000000" w:themeColor="text1"/>
          <w:sz w:val="28"/>
          <w:szCs w:val="28"/>
        </w:rPr>
        <w:t>has</w:t>
      </w:r>
      <w:r w:rsidRPr="00322DDD">
        <w:rPr>
          <w:rFonts w:cs="Arial"/>
          <w:color w:val="000000" w:themeColor="text1"/>
          <w:spacing w:val="10"/>
          <w:sz w:val="28"/>
          <w:szCs w:val="28"/>
        </w:rPr>
        <w:t xml:space="preserve"> </w:t>
      </w:r>
      <w:r w:rsidRPr="00322DDD">
        <w:rPr>
          <w:rFonts w:cs="Arial"/>
          <w:color w:val="000000" w:themeColor="text1"/>
          <w:sz w:val="28"/>
          <w:szCs w:val="28"/>
        </w:rPr>
        <w:t>been</w:t>
      </w:r>
      <w:r w:rsidRPr="00322DDD">
        <w:rPr>
          <w:rFonts w:cs="Arial"/>
          <w:color w:val="000000" w:themeColor="text1"/>
          <w:spacing w:val="2"/>
          <w:sz w:val="28"/>
          <w:szCs w:val="28"/>
        </w:rPr>
        <w:t xml:space="preserve"> </w:t>
      </w:r>
      <w:r w:rsidRPr="00322DDD">
        <w:rPr>
          <w:rFonts w:cs="Arial"/>
          <w:color w:val="000000" w:themeColor="text1"/>
          <w:sz w:val="28"/>
          <w:szCs w:val="28"/>
        </w:rPr>
        <w:t>identified,</w:t>
      </w:r>
      <w:r w:rsidRPr="00322DDD">
        <w:rPr>
          <w:rFonts w:cs="Arial"/>
          <w:color w:val="000000" w:themeColor="text1"/>
          <w:spacing w:val="12"/>
          <w:sz w:val="28"/>
          <w:szCs w:val="28"/>
        </w:rPr>
        <w:t xml:space="preserve"> </w:t>
      </w:r>
      <w:r w:rsidRPr="00322DDD">
        <w:rPr>
          <w:rFonts w:cs="Arial"/>
          <w:color w:val="000000" w:themeColor="text1"/>
          <w:sz w:val="28"/>
          <w:szCs w:val="28"/>
        </w:rPr>
        <w:t>and</w:t>
      </w:r>
      <w:r w:rsidRPr="00322DDD">
        <w:rPr>
          <w:rFonts w:cs="Arial"/>
          <w:color w:val="000000" w:themeColor="text1"/>
          <w:spacing w:val="10"/>
          <w:sz w:val="28"/>
          <w:szCs w:val="28"/>
        </w:rPr>
        <w:t xml:space="preserve"> </w:t>
      </w:r>
      <w:r w:rsidRPr="00322DDD">
        <w:rPr>
          <w:rFonts w:cs="Arial"/>
          <w:color w:val="000000" w:themeColor="text1"/>
          <w:sz w:val="28"/>
          <w:szCs w:val="28"/>
        </w:rPr>
        <w:t>has</w:t>
      </w:r>
      <w:r w:rsidRPr="00322DDD">
        <w:rPr>
          <w:rFonts w:cs="Arial"/>
          <w:color w:val="000000" w:themeColor="text1"/>
          <w:spacing w:val="9"/>
          <w:sz w:val="28"/>
          <w:szCs w:val="28"/>
        </w:rPr>
        <w:t xml:space="preserve"> </w:t>
      </w:r>
      <w:r w:rsidRPr="00322DDD">
        <w:rPr>
          <w:rFonts w:cs="Arial"/>
          <w:color w:val="000000" w:themeColor="text1"/>
          <w:sz w:val="28"/>
          <w:szCs w:val="28"/>
        </w:rPr>
        <w:t>it</w:t>
      </w:r>
      <w:r w:rsidRPr="00322DDD">
        <w:rPr>
          <w:rFonts w:cs="Arial"/>
          <w:color w:val="000000" w:themeColor="text1"/>
          <w:spacing w:val="10"/>
          <w:sz w:val="28"/>
          <w:szCs w:val="28"/>
        </w:rPr>
        <w:t xml:space="preserve"> </w:t>
      </w:r>
      <w:r w:rsidRPr="00322DDD">
        <w:rPr>
          <w:rFonts w:cs="Arial"/>
          <w:color w:val="000000" w:themeColor="text1"/>
          <w:sz w:val="28"/>
          <w:szCs w:val="28"/>
        </w:rPr>
        <w:t>been</w:t>
      </w:r>
      <w:r w:rsidRPr="00322DDD">
        <w:rPr>
          <w:rFonts w:cs="Arial"/>
          <w:color w:val="000000" w:themeColor="text1"/>
          <w:spacing w:val="8"/>
          <w:sz w:val="28"/>
          <w:szCs w:val="28"/>
        </w:rPr>
        <w:t xml:space="preserve"> </w:t>
      </w:r>
      <w:r w:rsidRPr="00322DDD">
        <w:rPr>
          <w:rFonts w:cs="Arial"/>
          <w:color w:val="000000" w:themeColor="text1"/>
          <w:sz w:val="28"/>
          <w:szCs w:val="28"/>
        </w:rPr>
        <w:t>converted</w:t>
      </w:r>
      <w:r w:rsidRPr="00322DDD">
        <w:rPr>
          <w:rFonts w:cs="Arial"/>
          <w:color w:val="000000" w:themeColor="text1"/>
          <w:spacing w:val="9"/>
          <w:sz w:val="28"/>
          <w:szCs w:val="28"/>
        </w:rPr>
        <w:t xml:space="preserve"> </w:t>
      </w:r>
      <w:r w:rsidRPr="00322DDD">
        <w:rPr>
          <w:rFonts w:cs="Arial"/>
          <w:color w:val="000000" w:themeColor="text1"/>
          <w:sz w:val="28"/>
          <w:szCs w:val="28"/>
        </w:rPr>
        <w:t>into</w:t>
      </w:r>
      <w:r w:rsidRPr="00322DDD">
        <w:rPr>
          <w:rFonts w:cs="Arial"/>
          <w:color w:val="000000" w:themeColor="text1"/>
          <w:spacing w:val="10"/>
          <w:sz w:val="28"/>
          <w:szCs w:val="28"/>
        </w:rPr>
        <w:t xml:space="preserve"> </w:t>
      </w:r>
      <w:r w:rsidRPr="00322DDD">
        <w:rPr>
          <w:rFonts w:cs="Arial"/>
          <w:color w:val="000000" w:themeColor="text1"/>
          <w:sz w:val="28"/>
          <w:szCs w:val="28"/>
        </w:rPr>
        <w:t>a</w:t>
      </w:r>
      <w:r w:rsidRPr="00322DDD">
        <w:rPr>
          <w:rFonts w:cs="Arial"/>
          <w:color w:val="000000" w:themeColor="text1"/>
          <w:spacing w:val="8"/>
          <w:sz w:val="28"/>
          <w:szCs w:val="28"/>
        </w:rPr>
        <w:t xml:space="preserve"> </w:t>
      </w:r>
      <w:r w:rsidRPr="00322DDD">
        <w:rPr>
          <w:rFonts w:cs="Arial"/>
          <w:color w:val="000000" w:themeColor="text1"/>
          <w:sz w:val="28"/>
          <w:szCs w:val="28"/>
        </w:rPr>
        <w:t>plan</w:t>
      </w:r>
      <w:r w:rsidRPr="00322DDD">
        <w:rPr>
          <w:rFonts w:cs="Arial"/>
          <w:color w:val="000000" w:themeColor="text1"/>
          <w:spacing w:val="12"/>
          <w:sz w:val="28"/>
          <w:szCs w:val="28"/>
        </w:rPr>
        <w:t xml:space="preserve"> </w:t>
      </w:r>
      <w:r w:rsidRPr="00322DDD">
        <w:rPr>
          <w:rFonts w:cs="Arial"/>
          <w:color w:val="000000" w:themeColor="text1"/>
          <w:sz w:val="28"/>
          <w:szCs w:val="28"/>
        </w:rPr>
        <w:t>of</w:t>
      </w:r>
      <w:r w:rsidRPr="00322DDD">
        <w:rPr>
          <w:rFonts w:cs="Arial"/>
          <w:color w:val="000000" w:themeColor="text1"/>
          <w:spacing w:val="8"/>
          <w:sz w:val="28"/>
          <w:szCs w:val="28"/>
        </w:rPr>
        <w:t xml:space="preserve"> </w:t>
      </w:r>
      <w:r w:rsidRPr="00322DDD">
        <w:rPr>
          <w:rFonts w:cs="Arial"/>
          <w:color w:val="000000" w:themeColor="text1"/>
          <w:sz w:val="28"/>
          <w:szCs w:val="28"/>
        </w:rPr>
        <w:t>action,</w:t>
      </w:r>
      <w:r w:rsidRPr="00322DDD">
        <w:rPr>
          <w:rFonts w:cs="Arial"/>
          <w:color w:val="000000" w:themeColor="text1"/>
          <w:spacing w:val="10"/>
          <w:sz w:val="28"/>
          <w:szCs w:val="28"/>
        </w:rPr>
        <w:t xml:space="preserve"> </w:t>
      </w:r>
      <w:r w:rsidRPr="00322DDD">
        <w:rPr>
          <w:rFonts w:cs="Arial"/>
          <w:color w:val="000000" w:themeColor="text1"/>
          <w:sz w:val="28"/>
          <w:szCs w:val="28"/>
        </w:rPr>
        <w:t>resourced,</w:t>
      </w:r>
      <w:r w:rsidRPr="00322DDD">
        <w:rPr>
          <w:rFonts w:cs="Arial"/>
          <w:color w:val="000000" w:themeColor="text1"/>
          <w:spacing w:val="1"/>
          <w:sz w:val="28"/>
          <w:szCs w:val="28"/>
        </w:rPr>
        <w:t xml:space="preserve"> </w:t>
      </w:r>
      <w:r w:rsidRPr="00322DDD">
        <w:rPr>
          <w:rFonts w:cs="Arial"/>
          <w:color w:val="000000" w:themeColor="text1"/>
          <w:sz w:val="28"/>
          <w:szCs w:val="28"/>
        </w:rPr>
        <w:t>and</w:t>
      </w:r>
      <w:r w:rsidRPr="00322DDD">
        <w:rPr>
          <w:rFonts w:cs="Arial"/>
          <w:color w:val="000000" w:themeColor="text1"/>
          <w:spacing w:val="2"/>
          <w:sz w:val="28"/>
          <w:szCs w:val="28"/>
        </w:rPr>
        <w:t xml:space="preserve"> </w:t>
      </w:r>
      <w:r w:rsidRPr="00322DDD">
        <w:rPr>
          <w:rFonts w:cs="Arial"/>
          <w:color w:val="000000" w:themeColor="text1"/>
          <w:sz w:val="28"/>
          <w:szCs w:val="28"/>
        </w:rPr>
        <w:t>implemented.</w:t>
      </w:r>
    </w:p>
    <w:p w14:paraId="3C4AE4CA" w14:textId="77777777" w:rsidR="009400F0" w:rsidRPr="00322DDD" w:rsidRDefault="009400F0" w:rsidP="00807A37">
      <w:pPr>
        <w:pStyle w:val="ListParagraph"/>
        <w:widowControl w:val="0"/>
        <w:numPr>
          <w:ilvl w:val="0"/>
          <w:numId w:val="21"/>
        </w:numPr>
        <w:tabs>
          <w:tab w:val="left" w:pos="1561"/>
        </w:tabs>
        <w:autoSpaceDE w:val="0"/>
        <w:autoSpaceDN w:val="0"/>
        <w:spacing w:before="120" w:line="276" w:lineRule="auto"/>
        <w:ind w:left="1569" w:hanging="302"/>
        <w:contextualSpacing w:val="0"/>
        <w:rPr>
          <w:rFonts w:cs="Arial"/>
          <w:color w:val="000000" w:themeColor="text1"/>
          <w:sz w:val="28"/>
          <w:szCs w:val="28"/>
        </w:rPr>
      </w:pPr>
      <w:r w:rsidRPr="00322DDD">
        <w:rPr>
          <w:rFonts w:cs="Arial"/>
          <w:color w:val="000000" w:themeColor="text1"/>
          <w:sz w:val="28"/>
          <w:szCs w:val="28"/>
        </w:rPr>
        <w:t>Limiting</w:t>
      </w:r>
      <w:r w:rsidRPr="00322DDD">
        <w:rPr>
          <w:rFonts w:cs="Arial"/>
          <w:color w:val="000000" w:themeColor="text1"/>
          <w:spacing w:val="13"/>
          <w:sz w:val="28"/>
          <w:szCs w:val="28"/>
        </w:rPr>
        <w:t xml:space="preserve"> </w:t>
      </w:r>
      <w:r w:rsidRPr="00322DDD">
        <w:rPr>
          <w:rFonts w:cs="Arial"/>
          <w:color w:val="000000" w:themeColor="text1"/>
          <w:sz w:val="28"/>
          <w:szCs w:val="28"/>
        </w:rPr>
        <w:t>factors</w:t>
      </w:r>
      <w:r w:rsidRPr="00322DDD">
        <w:rPr>
          <w:rFonts w:cs="Arial"/>
          <w:color w:val="000000" w:themeColor="text1"/>
          <w:spacing w:val="9"/>
          <w:sz w:val="28"/>
          <w:szCs w:val="28"/>
        </w:rPr>
        <w:t xml:space="preserve"> </w:t>
      </w:r>
      <w:r w:rsidRPr="00322DDD">
        <w:rPr>
          <w:rFonts w:cs="Arial"/>
          <w:color w:val="000000" w:themeColor="text1"/>
          <w:sz w:val="28"/>
          <w:szCs w:val="28"/>
        </w:rPr>
        <w:t>may</w:t>
      </w:r>
      <w:r w:rsidRPr="00322DDD">
        <w:rPr>
          <w:rFonts w:cs="Arial"/>
          <w:color w:val="000000" w:themeColor="text1"/>
          <w:spacing w:val="13"/>
          <w:sz w:val="28"/>
          <w:szCs w:val="28"/>
        </w:rPr>
        <w:t xml:space="preserve"> </w:t>
      </w:r>
      <w:r w:rsidRPr="00322DDD">
        <w:rPr>
          <w:rFonts w:cs="Arial"/>
          <w:color w:val="000000" w:themeColor="text1"/>
          <w:sz w:val="28"/>
          <w:szCs w:val="28"/>
        </w:rPr>
        <w:t>inhibit</w:t>
      </w:r>
      <w:r w:rsidRPr="00322DDD">
        <w:rPr>
          <w:rFonts w:cs="Arial"/>
          <w:color w:val="000000" w:themeColor="text1"/>
          <w:spacing w:val="11"/>
          <w:sz w:val="28"/>
          <w:szCs w:val="28"/>
        </w:rPr>
        <w:t xml:space="preserve"> </w:t>
      </w:r>
      <w:r w:rsidRPr="00322DDD">
        <w:rPr>
          <w:rFonts w:cs="Arial"/>
          <w:color w:val="000000" w:themeColor="text1"/>
          <w:sz w:val="28"/>
          <w:szCs w:val="28"/>
        </w:rPr>
        <w:t>response.</w:t>
      </w:r>
    </w:p>
    <w:p w14:paraId="2037ED4E" w14:textId="77777777" w:rsidR="009400F0" w:rsidRPr="00177D97" w:rsidRDefault="009400F0" w:rsidP="009400F0">
      <w:pPr>
        <w:spacing w:before="240" w:line="276" w:lineRule="auto"/>
        <w:ind w:left="1116" w:hanging="1116"/>
        <w:rPr>
          <w:rFonts w:ascii="Arial Narrow" w:hAnsi="Arial Narrow" w:cs="Arial"/>
          <w:b/>
          <w:bCs/>
          <w:color w:val="000000" w:themeColor="text1"/>
          <w:sz w:val="36"/>
        </w:rPr>
      </w:pPr>
      <w:r w:rsidRPr="00177D97">
        <w:rPr>
          <w:rFonts w:ascii="Arial Narrow" w:hAnsi="Arial Narrow" w:cs="Arial"/>
          <w:b/>
          <w:bCs/>
          <w:color w:val="000000" w:themeColor="text1"/>
          <w:sz w:val="36"/>
        </w:rPr>
        <w:t>UNSTABLE:</w:t>
      </w:r>
      <w:r w:rsidRPr="00177D97">
        <w:rPr>
          <w:rFonts w:ascii="Arial Narrow" w:hAnsi="Arial Narrow" w:cs="Arial"/>
          <w:b/>
          <w:bCs/>
          <w:color w:val="000000" w:themeColor="text1"/>
          <w:spacing w:val="1"/>
          <w:sz w:val="36"/>
        </w:rPr>
        <w:t xml:space="preserve"> </w:t>
      </w:r>
      <w:r w:rsidRPr="00177D97">
        <w:rPr>
          <w:rFonts w:ascii="Arial Narrow" w:hAnsi="Arial Narrow" w:cs="Arial"/>
          <w:b/>
          <w:bCs/>
          <w:color w:val="FFFFFF" w:themeColor="background1"/>
          <w:sz w:val="36"/>
          <w:shd w:val="clear" w:color="auto" w:fill="C52038"/>
        </w:rPr>
        <w:t>Red</w:t>
      </w:r>
    </w:p>
    <w:p w14:paraId="1C978D99" w14:textId="77777777" w:rsidR="009400F0" w:rsidRPr="00322DDD" w:rsidRDefault="009400F0" w:rsidP="00807A37">
      <w:pPr>
        <w:pStyle w:val="Heading8"/>
        <w:keepNext w:val="0"/>
        <w:keepLines w:val="0"/>
        <w:widowControl w:val="0"/>
        <w:numPr>
          <w:ilvl w:val="0"/>
          <w:numId w:val="21"/>
        </w:numPr>
        <w:tabs>
          <w:tab w:val="num" w:pos="360"/>
          <w:tab w:val="left" w:pos="1561"/>
        </w:tabs>
        <w:autoSpaceDE w:val="0"/>
        <w:autoSpaceDN w:val="0"/>
        <w:spacing w:before="120" w:after="120" w:line="276" w:lineRule="auto"/>
        <w:ind w:left="1569" w:right="1761" w:hanging="302"/>
        <w:rPr>
          <w:rFonts w:ascii="Arial" w:hAnsi="Arial" w:cs="Arial"/>
          <w:color w:val="000000" w:themeColor="text1"/>
          <w:sz w:val="28"/>
          <w:szCs w:val="28"/>
        </w:rPr>
      </w:pPr>
      <w:r w:rsidRPr="00322DDD">
        <w:rPr>
          <w:rFonts w:ascii="Arial" w:hAnsi="Arial" w:cs="Arial"/>
          <w:color w:val="000000" w:themeColor="text1"/>
          <w:sz w:val="28"/>
          <w:szCs w:val="28"/>
        </w:rPr>
        <w:t>Disruption</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provided</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by</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component</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capabilities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is</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causing</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significant</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impacts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response</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efforts</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and</w:t>
      </w:r>
      <w:r w:rsidRPr="00322DDD">
        <w:rPr>
          <w:rFonts w:ascii="Arial" w:hAnsi="Arial" w:cs="Arial"/>
          <w:color w:val="000000" w:themeColor="text1"/>
          <w:spacing w:val="2"/>
          <w:sz w:val="28"/>
          <w:szCs w:val="28"/>
        </w:rPr>
        <w:t xml:space="preserve"> </w:t>
      </w:r>
      <w:r w:rsidRPr="00322DDD">
        <w:rPr>
          <w:rFonts w:ascii="Arial" w:hAnsi="Arial" w:cs="Arial"/>
          <w:color w:val="000000" w:themeColor="text1"/>
          <w:sz w:val="28"/>
          <w:szCs w:val="28"/>
        </w:rPr>
        <w:t>survivors.</w:t>
      </w:r>
    </w:p>
    <w:p w14:paraId="7D1FEC43" w14:textId="77777777" w:rsidR="009400F0" w:rsidRPr="00322DDD" w:rsidRDefault="009400F0" w:rsidP="00807A37">
      <w:pPr>
        <w:pStyle w:val="ListParagraph"/>
        <w:widowControl w:val="0"/>
        <w:numPr>
          <w:ilvl w:val="0"/>
          <w:numId w:val="21"/>
        </w:numPr>
        <w:tabs>
          <w:tab w:val="left" w:pos="1561"/>
        </w:tabs>
        <w:autoSpaceDE w:val="0"/>
        <w:autoSpaceDN w:val="0"/>
        <w:spacing w:before="120" w:line="276" w:lineRule="auto"/>
        <w:ind w:left="1569" w:hanging="302"/>
        <w:contextualSpacing w:val="0"/>
        <w:rPr>
          <w:rFonts w:cs="Arial"/>
          <w:color w:val="000000" w:themeColor="text1"/>
          <w:sz w:val="28"/>
          <w:szCs w:val="28"/>
        </w:rPr>
      </w:pPr>
      <w:r w:rsidRPr="00322DDD">
        <w:rPr>
          <w:rFonts w:cs="Arial"/>
          <w:color w:val="000000" w:themeColor="text1"/>
          <w:sz w:val="28"/>
          <w:szCs w:val="28"/>
        </w:rPr>
        <w:t>Requirements</w:t>
      </w:r>
      <w:r w:rsidRPr="00322DDD">
        <w:rPr>
          <w:rFonts w:cs="Arial"/>
          <w:color w:val="000000" w:themeColor="text1"/>
          <w:spacing w:val="14"/>
          <w:sz w:val="28"/>
          <w:szCs w:val="28"/>
        </w:rPr>
        <w:t xml:space="preserve"> </w:t>
      </w:r>
      <w:r w:rsidRPr="00322DDD">
        <w:rPr>
          <w:rFonts w:cs="Arial"/>
          <w:color w:val="000000" w:themeColor="text1"/>
          <w:sz w:val="28"/>
          <w:szCs w:val="28"/>
        </w:rPr>
        <w:t>and</w:t>
      </w:r>
      <w:r w:rsidRPr="00322DDD">
        <w:rPr>
          <w:rFonts w:cs="Arial"/>
          <w:color w:val="000000" w:themeColor="text1"/>
          <w:spacing w:val="15"/>
          <w:sz w:val="28"/>
          <w:szCs w:val="28"/>
        </w:rPr>
        <w:t xml:space="preserve"> </w:t>
      </w:r>
      <w:r w:rsidRPr="00322DDD">
        <w:rPr>
          <w:rFonts w:cs="Arial"/>
          <w:color w:val="000000" w:themeColor="text1"/>
          <w:sz w:val="28"/>
          <w:szCs w:val="28"/>
        </w:rPr>
        <w:t>solutions</w:t>
      </w:r>
      <w:r w:rsidRPr="00322DDD">
        <w:rPr>
          <w:rFonts w:cs="Arial"/>
          <w:color w:val="000000" w:themeColor="text1"/>
          <w:spacing w:val="17"/>
          <w:sz w:val="28"/>
          <w:szCs w:val="28"/>
        </w:rPr>
        <w:t xml:space="preserve"> </w:t>
      </w:r>
      <w:r w:rsidRPr="00322DDD">
        <w:rPr>
          <w:rFonts w:cs="Arial"/>
          <w:color w:val="000000" w:themeColor="text1"/>
          <w:sz w:val="28"/>
          <w:szCs w:val="28"/>
        </w:rPr>
        <w:t>are</w:t>
      </w:r>
      <w:r w:rsidRPr="00322DDD">
        <w:rPr>
          <w:rFonts w:cs="Arial"/>
          <w:color w:val="000000" w:themeColor="text1"/>
          <w:spacing w:val="12"/>
          <w:sz w:val="28"/>
          <w:szCs w:val="28"/>
        </w:rPr>
        <w:t xml:space="preserve"> </w:t>
      </w:r>
      <w:r w:rsidRPr="00322DDD">
        <w:rPr>
          <w:rFonts w:cs="Arial"/>
          <w:color w:val="000000" w:themeColor="text1"/>
          <w:sz w:val="28"/>
          <w:szCs w:val="28"/>
        </w:rPr>
        <w:t>not</w:t>
      </w:r>
      <w:r w:rsidRPr="00322DDD">
        <w:rPr>
          <w:rFonts w:cs="Arial"/>
          <w:color w:val="000000" w:themeColor="text1"/>
          <w:spacing w:val="15"/>
          <w:sz w:val="28"/>
          <w:szCs w:val="28"/>
        </w:rPr>
        <w:t xml:space="preserve"> </w:t>
      </w:r>
      <w:r w:rsidRPr="00322DDD">
        <w:rPr>
          <w:rFonts w:cs="Arial"/>
          <w:color w:val="000000" w:themeColor="text1"/>
          <w:sz w:val="28"/>
          <w:szCs w:val="28"/>
        </w:rPr>
        <w:t>identified</w:t>
      </w:r>
      <w:r w:rsidRPr="00322DDD">
        <w:rPr>
          <w:rFonts w:cs="Arial"/>
          <w:color w:val="000000" w:themeColor="text1"/>
          <w:spacing w:val="17"/>
          <w:sz w:val="28"/>
          <w:szCs w:val="28"/>
        </w:rPr>
        <w:t xml:space="preserve"> </w:t>
      </w:r>
      <w:r w:rsidRPr="00322DDD">
        <w:rPr>
          <w:rFonts w:cs="Arial"/>
          <w:color w:val="000000" w:themeColor="text1"/>
          <w:sz w:val="28"/>
          <w:szCs w:val="28"/>
        </w:rPr>
        <w:t>and/or</w:t>
      </w:r>
      <w:r w:rsidRPr="00322DDD">
        <w:rPr>
          <w:rFonts w:cs="Arial"/>
          <w:color w:val="000000" w:themeColor="text1"/>
          <w:spacing w:val="14"/>
          <w:sz w:val="28"/>
          <w:szCs w:val="28"/>
        </w:rPr>
        <w:t xml:space="preserve"> </w:t>
      </w:r>
      <w:r w:rsidRPr="00322DDD">
        <w:rPr>
          <w:rFonts w:cs="Arial"/>
          <w:color w:val="000000" w:themeColor="text1"/>
          <w:sz w:val="28"/>
          <w:szCs w:val="28"/>
        </w:rPr>
        <w:t>there</w:t>
      </w:r>
      <w:r w:rsidRPr="00322DDD">
        <w:rPr>
          <w:rFonts w:cs="Arial"/>
          <w:color w:val="000000" w:themeColor="text1"/>
          <w:spacing w:val="15"/>
          <w:sz w:val="28"/>
          <w:szCs w:val="28"/>
        </w:rPr>
        <w:t xml:space="preserve"> </w:t>
      </w:r>
      <w:r w:rsidRPr="00322DDD">
        <w:rPr>
          <w:rFonts w:cs="Arial"/>
          <w:color w:val="000000" w:themeColor="text1"/>
          <w:sz w:val="28"/>
          <w:szCs w:val="28"/>
        </w:rPr>
        <w:t>is</w:t>
      </w:r>
      <w:r w:rsidRPr="00322DDD">
        <w:rPr>
          <w:rFonts w:cs="Arial"/>
          <w:color w:val="000000" w:themeColor="text1"/>
          <w:spacing w:val="15"/>
          <w:sz w:val="28"/>
          <w:szCs w:val="28"/>
        </w:rPr>
        <w:t xml:space="preserve"> </w:t>
      </w:r>
      <w:r w:rsidRPr="00322DDD">
        <w:rPr>
          <w:rFonts w:cs="Arial"/>
          <w:color w:val="000000" w:themeColor="text1"/>
          <w:sz w:val="28"/>
          <w:szCs w:val="28"/>
        </w:rPr>
        <w:t>no</w:t>
      </w:r>
      <w:r w:rsidRPr="00322DDD">
        <w:rPr>
          <w:rFonts w:cs="Arial"/>
          <w:color w:val="000000" w:themeColor="text1"/>
          <w:spacing w:val="14"/>
          <w:sz w:val="28"/>
          <w:szCs w:val="28"/>
        </w:rPr>
        <w:t xml:space="preserve"> </w:t>
      </w:r>
      <w:r w:rsidRPr="00322DDD">
        <w:rPr>
          <w:rFonts w:cs="Arial"/>
          <w:color w:val="000000" w:themeColor="text1"/>
          <w:sz w:val="28"/>
          <w:szCs w:val="28"/>
        </w:rPr>
        <w:t>plan</w:t>
      </w:r>
      <w:r w:rsidRPr="00322DDD">
        <w:rPr>
          <w:rFonts w:cs="Arial"/>
          <w:color w:val="000000" w:themeColor="text1"/>
          <w:spacing w:val="15"/>
          <w:sz w:val="28"/>
          <w:szCs w:val="28"/>
        </w:rPr>
        <w:t xml:space="preserve"> </w:t>
      </w:r>
      <w:r w:rsidRPr="00322DDD">
        <w:rPr>
          <w:rFonts w:cs="Arial"/>
          <w:color w:val="000000" w:themeColor="text1"/>
          <w:sz w:val="28"/>
          <w:szCs w:val="28"/>
        </w:rPr>
        <w:t>to</w:t>
      </w:r>
      <w:r w:rsidRPr="00322DDD">
        <w:rPr>
          <w:rFonts w:cs="Arial"/>
          <w:color w:val="000000" w:themeColor="text1"/>
          <w:spacing w:val="14"/>
          <w:sz w:val="28"/>
          <w:szCs w:val="28"/>
        </w:rPr>
        <w:t xml:space="preserve"> </w:t>
      </w:r>
      <w:r w:rsidRPr="00322DDD">
        <w:rPr>
          <w:rFonts w:cs="Arial"/>
          <w:color w:val="000000" w:themeColor="text1"/>
          <w:sz w:val="28"/>
          <w:szCs w:val="28"/>
        </w:rPr>
        <w:t>deliver</w:t>
      </w:r>
      <w:r w:rsidRPr="00322DDD">
        <w:rPr>
          <w:rFonts w:cs="Arial"/>
          <w:color w:val="000000" w:themeColor="text1"/>
          <w:spacing w:val="15"/>
          <w:sz w:val="28"/>
          <w:szCs w:val="28"/>
        </w:rPr>
        <w:t xml:space="preserve"> </w:t>
      </w:r>
      <w:r w:rsidRPr="00322DDD">
        <w:rPr>
          <w:rFonts w:cs="Arial"/>
          <w:color w:val="000000" w:themeColor="text1"/>
          <w:sz w:val="28"/>
          <w:szCs w:val="28"/>
        </w:rPr>
        <w:t>the</w:t>
      </w:r>
      <w:r w:rsidRPr="00322DDD">
        <w:rPr>
          <w:rFonts w:cs="Arial"/>
          <w:color w:val="000000" w:themeColor="text1"/>
          <w:spacing w:val="15"/>
          <w:sz w:val="28"/>
          <w:szCs w:val="28"/>
        </w:rPr>
        <w:t xml:space="preserve"> </w:t>
      </w:r>
      <w:r w:rsidRPr="00322DDD">
        <w:rPr>
          <w:rFonts w:cs="Arial"/>
          <w:color w:val="000000" w:themeColor="text1"/>
          <w:sz w:val="28"/>
          <w:szCs w:val="28"/>
        </w:rPr>
        <w:t>solutions.</w:t>
      </w:r>
    </w:p>
    <w:p w14:paraId="4CB7C3B2" w14:textId="77777777" w:rsidR="009400F0" w:rsidRPr="00322DDD" w:rsidRDefault="009400F0" w:rsidP="00807A37">
      <w:pPr>
        <w:pStyle w:val="ListParagraph"/>
        <w:widowControl w:val="0"/>
        <w:numPr>
          <w:ilvl w:val="0"/>
          <w:numId w:val="21"/>
        </w:numPr>
        <w:tabs>
          <w:tab w:val="left" w:pos="1561"/>
        </w:tabs>
        <w:autoSpaceDE w:val="0"/>
        <w:autoSpaceDN w:val="0"/>
        <w:spacing w:before="120" w:line="276" w:lineRule="auto"/>
        <w:ind w:left="1569" w:hanging="302"/>
        <w:contextualSpacing w:val="0"/>
        <w:rPr>
          <w:rFonts w:cs="Arial"/>
          <w:color w:val="000000" w:themeColor="text1"/>
          <w:sz w:val="28"/>
          <w:szCs w:val="28"/>
        </w:rPr>
      </w:pPr>
      <w:r w:rsidRPr="00322DDD">
        <w:rPr>
          <w:rFonts w:cs="Arial"/>
          <w:color w:val="000000" w:themeColor="text1"/>
          <w:sz w:val="28"/>
          <w:szCs w:val="28"/>
        </w:rPr>
        <w:t>Significant</w:t>
      </w:r>
      <w:r w:rsidRPr="00322DDD">
        <w:rPr>
          <w:rFonts w:cs="Arial"/>
          <w:color w:val="000000" w:themeColor="text1"/>
          <w:spacing w:val="14"/>
          <w:sz w:val="28"/>
          <w:szCs w:val="28"/>
        </w:rPr>
        <w:t xml:space="preserve"> </w:t>
      </w:r>
      <w:r w:rsidRPr="00322DDD">
        <w:rPr>
          <w:rFonts w:cs="Arial"/>
          <w:color w:val="000000" w:themeColor="text1"/>
          <w:sz w:val="28"/>
          <w:szCs w:val="28"/>
        </w:rPr>
        <w:t>limiting</w:t>
      </w:r>
      <w:r w:rsidRPr="00322DDD">
        <w:rPr>
          <w:rFonts w:cs="Arial"/>
          <w:color w:val="000000" w:themeColor="text1"/>
          <w:spacing w:val="15"/>
          <w:sz w:val="28"/>
          <w:szCs w:val="28"/>
        </w:rPr>
        <w:t xml:space="preserve"> </w:t>
      </w:r>
      <w:r w:rsidRPr="00322DDD">
        <w:rPr>
          <w:rFonts w:cs="Arial"/>
          <w:color w:val="000000" w:themeColor="text1"/>
          <w:sz w:val="28"/>
          <w:szCs w:val="28"/>
        </w:rPr>
        <w:t>factors</w:t>
      </w:r>
      <w:r w:rsidRPr="00322DDD">
        <w:rPr>
          <w:rFonts w:cs="Arial"/>
          <w:color w:val="000000" w:themeColor="text1"/>
          <w:spacing w:val="10"/>
          <w:sz w:val="28"/>
          <w:szCs w:val="28"/>
        </w:rPr>
        <w:t xml:space="preserve"> </w:t>
      </w:r>
      <w:r w:rsidRPr="00322DDD">
        <w:rPr>
          <w:rFonts w:cs="Arial"/>
          <w:color w:val="000000" w:themeColor="text1"/>
          <w:sz w:val="28"/>
          <w:szCs w:val="28"/>
        </w:rPr>
        <w:t>may</w:t>
      </w:r>
      <w:r w:rsidRPr="00322DDD">
        <w:rPr>
          <w:rFonts w:cs="Arial"/>
          <w:color w:val="000000" w:themeColor="text1"/>
          <w:spacing w:val="12"/>
          <w:sz w:val="28"/>
          <w:szCs w:val="28"/>
        </w:rPr>
        <w:t xml:space="preserve"> </w:t>
      </w:r>
      <w:r w:rsidRPr="00322DDD">
        <w:rPr>
          <w:rFonts w:cs="Arial"/>
          <w:color w:val="000000" w:themeColor="text1"/>
          <w:sz w:val="28"/>
          <w:szCs w:val="28"/>
        </w:rPr>
        <w:t>inhibit</w:t>
      </w:r>
      <w:r w:rsidRPr="00322DDD">
        <w:rPr>
          <w:rFonts w:cs="Arial"/>
          <w:color w:val="000000" w:themeColor="text1"/>
          <w:spacing w:val="12"/>
          <w:sz w:val="28"/>
          <w:szCs w:val="28"/>
        </w:rPr>
        <w:t xml:space="preserve"> </w:t>
      </w:r>
      <w:r w:rsidRPr="00322DDD">
        <w:rPr>
          <w:rFonts w:cs="Arial"/>
          <w:color w:val="000000" w:themeColor="text1"/>
          <w:sz w:val="28"/>
          <w:szCs w:val="28"/>
        </w:rPr>
        <w:t>response.</w:t>
      </w:r>
    </w:p>
    <w:p w14:paraId="40DB5928" w14:textId="77777777" w:rsidR="009400F0" w:rsidRPr="00177D97" w:rsidRDefault="009400F0" w:rsidP="009400F0">
      <w:pPr>
        <w:spacing w:before="240" w:line="276" w:lineRule="auto"/>
        <w:ind w:left="1116" w:hanging="1026"/>
        <w:rPr>
          <w:rFonts w:ascii="Arial Narrow" w:hAnsi="Arial Narrow" w:cs="Arial"/>
          <w:b/>
          <w:bCs/>
          <w:color w:val="000000" w:themeColor="text1"/>
          <w:sz w:val="36"/>
        </w:rPr>
      </w:pPr>
      <w:r w:rsidRPr="00177D97">
        <w:rPr>
          <w:rFonts w:ascii="Arial Narrow" w:hAnsi="Arial Narrow" w:cs="Arial"/>
          <w:b/>
          <w:bCs/>
          <w:color w:val="000000" w:themeColor="text1"/>
          <w:sz w:val="36"/>
        </w:rPr>
        <w:t>UNKNOWN:</w:t>
      </w:r>
      <w:r w:rsidRPr="00177D97">
        <w:rPr>
          <w:rFonts w:ascii="Arial Narrow" w:hAnsi="Arial Narrow" w:cs="Arial"/>
          <w:b/>
          <w:bCs/>
          <w:color w:val="000000" w:themeColor="text1"/>
          <w:spacing w:val="2"/>
          <w:sz w:val="36"/>
        </w:rPr>
        <w:t xml:space="preserve"> </w:t>
      </w:r>
      <w:r w:rsidRPr="00177D97">
        <w:rPr>
          <w:rFonts w:ascii="Arial Narrow" w:hAnsi="Arial Narrow" w:cs="Arial"/>
          <w:b/>
          <w:bCs/>
          <w:color w:val="000000" w:themeColor="text1"/>
          <w:sz w:val="36"/>
          <w:shd w:val="clear" w:color="auto" w:fill="919395"/>
        </w:rPr>
        <w:t>Grey</w:t>
      </w:r>
    </w:p>
    <w:p w14:paraId="39F83709" w14:textId="5509AB32" w:rsidR="009400F0" w:rsidRDefault="009400F0" w:rsidP="00807A37">
      <w:pPr>
        <w:pStyle w:val="ListParagraph"/>
        <w:widowControl w:val="0"/>
        <w:numPr>
          <w:ilvl w:val="0"/>
          <w:numId w:val="21"/>
        </w:numPr>
        <w:tabs>
          <w:tab w:val="left" w:pos="1561"/>
        </w:tabs>
        <w:autoSpaceDE w:val="0"/>
        <w:autoSpaceDN w:val="0"/>
        <w:spacing w:before="240" w:line="276" w:lineRule="auto"/>
        <w:contextualSpacing w:val="0"/>
        <w:rPr>
          <w:rFonts w:cs="Arial"/>
          <w:color w:val="000000" w:themeColor="text1"/>
          <w:sz w:val="28"/>
          <w:szCs w:val="28"/>
        </w:rPr>
      </w:pPr>
      <w:r w:rsidRPr="00322DDD">
        <w:rPr>
          <w:rFonts w:cs="Arial"/>
          <w:color w:val="000000" w:themeColor="text1"/>
          <w:sz w:val="28"/>
          <w:szCs w:val="28"/>
        </w:rPr>
        <w:t>Impacts</w:t>
      </w:r>
      <w:r w:rsidRPr="00322DDD">
        <w:rPr>
          <w:rFonts w:cs="Arial"/>
          <w:color w:val="000000" w:themeColor="text1"/>
          <w:spacing w:val="13"/>
          <w:sz w:val="28"/>
          <w:szCs w:val="28"/>
        </w:rPr>
        <w:t xml:space="preserve"> </w:t>
      </w:r>
      <w:r w:rsidRPr="00322DDD">
        <w:rPr>
          <w:rFonts w:cs="Arial"/>
          <w:color w:val="000000" w:themeColor="text1"/>
          <w:sz w:val="28"/>
          <w:szCs w:val="28"/>
        </w:rPr>
        <w:t>are</w:t>
      </w:r>
      <w:r w:rsidRPr="00322DDD">
        <w:rPr>
          <w:rFonts w:cs="Arial"/>
          <w:color w:val="000000" w:themeColor="text1"/>
          <w:spacing w:val="13"/>
          <w:sz w:val="28"/>
          <w:szCs w:val="28"/>
        </w:rPr>
        <w:t xml:space="preserve"> </w:t>
      </w:r>
      <w:r w:rsidRPr="00322DDD">
        <w:rPr>
          <w:rFonts w:cs="Arial"/>
          <w:color w:val="000000" w:themeColor="text1"/>
          <w:sz w:val="28"/>
          <w:szCs w:val="28"/>
        </w:rPr>
        <w:t>unknown</w:t>
      </w:r>
      <w:r w:rsidRPr="00322DDD">
        <w:rPr>
          <w:rFonts w:cs="Arial"/>
          <w:color w:val="000000" w:themeColor="text1"/>
          <w:spacing w:val="19"/>
          <w:sz w:val="28"/>
          <w:szCs w:val="28"/>
        </w:rPr>
        <w:t xml:space="preserve"> </w:t>
      </w:r>
      <w:r w:rsidRPr="00322DDD">
        <w:rPr>
          <w:rFonts w:cs="Arial"/>
          <w:color w:val="000000" w:themeColor="text1"/>
          <w:sz w:val="28"/>
          <w:szCs w:val="28"/>
        </w:rPr>
        <w:t>and/or</w:t>
      </w:r>
      <w:r w:rsidRPr="00322DDD">
        <w:rPr>
          <w:rFonts w:cs="Arial"/>
          <w:color w:val="000000" w:themeColor="text1"/>
          <w:spacing w:val="15"/>
          <w:sz w:val="28"/>
          <w:szCs w:val="28"/>
        </w:rPr>
        <w:t xml:space="preserve"> </w:t>
      </w:r>
      <w:r w:rsidRPr="00322DDD">
        <w:rPr>
          <w:rFonts w:cs="Arial"/>
          <w:color w:val="000000" w:themeColor="text1"/>
          <w:sz w:val="28"/>
          <w:szCs w:val="28"/>
        </w:rPr>
        <w:t>extent</w:t>
      </w:r>
      <w:r w:rsidRPr="00322DDD">
        <w:rPr>
          <w:rFonts w:cs="Arial"/>
          <w:color w:val="000000" w:themeColor="text1"/>
          <w:spacing w:val="15"/>
          <w:sz w:val="28"/>
          <w:szCs w:val="28"/>
        </w:rPr>
        <w:t xml:space="preserve"> </w:t>
      </w:r>
      <w:r w:rsidRPr="00322DDD">
        <w:rPr>
          <w:rFonts w:cs="Arial"/>
          <w:color w:val="000000" w:themeColor="text1"/>
          <w:sz w:val="28"/>
          <w:szCs w:val="28"/>
        </w:rPr>
        <w:t>of</w:t>
      </w:r>
      <w:r w:rsidRPr="00322DDD">
        <w:rPr>
          <w:rFonts w:cs="Arial"/>
          <w:color w:val="000000" w:themeColor="text1"/>
          <w:spacing w:val="16"/>
          <w:sz w:val="28"/>
          <w:szCs w:val="28"/>
        </w:rPr>
        <w:t xml:space="preserve"> </w:t>
      </w:r>
      <w:r w:rsidRPr="00322DDD">
        <w:rPr>
          <w:rFonts w:cs="Arial"/>
          <w:color w:val="000000" w:themeColor="text1"/>
          <w:sz w:val="28"/>
          <w:szCs w:val="28"/>
        </w:rPr>
        <w:t>situation</w:t>
      </w:r>
      <w:r w:rsidRPr="00322DDD">
        <w:rPr>
          <w:rFonts w:cs="Arial"/>
          <w:color w:val="000000" w:themeColor="text1"/>
          <w:spacing w:val="16"/>
          <w:sz w:val="28"/>
          <w:szCs w:val="28"/>
        </w:rPr>
        <w:t xml:space="preserve"> </w:t>
      </w:r>
      <w:r w:rsidRPr="00322DDD">
        <w:rPr>
          <w:rFonts w:cs="Arial"/>
          <w:color w:val="000000" w:themeColor="text1"/>
          <w:sz w:val="28"/>
          <w:szCs w:val="28"/>
        </w:rPr>
        <w:t>or</w:t>
      </w:r>
      <w:r w:rsidRPr="00322DDD">
        <w:rPr>
          <w:rFonts w:cs="Arial"/>
          <w:color w:val="000000" w:themeColor="text1"/>
          <w:spacing w:val="16"/>
          <w:sz w:val="28"/>
          <w:szCs w:val="28"/>
        </w:rPr>
        <w:t xml:space="preserve"> </w:t>
      </w:r>
      <w:r w:rsidRPr="00322DDD">
        <w:rPr>
          <w:rFonts w:cs="Arial"/>
          <w:color w:val="000000" w:themeColor="text1"/>
          <w:sz w:val="28"/>
          <w:szCs w:val="28"/>
        </w:rPr>
        <w:t>necessary</w:t>
      </w:r>
      <w:r w:rsidRPr="00322DDD">
        <w:rPr>
          <w:rFonts w:cs="Arial"/>
          <w:color w:val="000000" w:themeColor="text1"/>
          <w:spacing w:val="15"/>
          <w:sz w:val="28"/>
          <w:szCs w:val="28"/>
        </w:rPr>
        <w:t xml:space="preserve"> </w:t>
      </w:r>
      <w:r w:rsidRPr="00322DDD">
        <w:rPr>
          <w:rFonts w:cs="Arial"/>
          <w:color w:val="000000" w:themeColor="text1"/>
          <w:sz w:val="28"/>
          <w:szCs w:val="28"/>
        </w:rPr>
        <w:t>response</w:t>
      </w:r>
      <w:r w:rsidRPr="00322DDD">
        <w:rPr>
          <w:rFonts w:cs="Arial"/>
          <w:color w:val="000000" w:themeColor="text1"/>
          <w:spacing w:val="16"/>
          <w:sz w:val="28"/>
          <w:szCs w:val="28"/>
        </w:rPr>
        <w:t xml:space="preserve"> </w:t>
      </w:r>
      <w:r w:rsidRPr="00322DDD">
        <w:rPr>
          <w:rFonts w:cs="Arial"/>
          <w:color w:val="000000" w:themeColor="text1"/>
          <w:sz w:val="28"/>
          <w:szCs w:val="28"/>
        </w:rPr>
        <w:t>is</w:t>
      </w:r>
      <w:r w:rsidRPr="00322DDD">
        <w:rPr>
          <w:rFonts w:cs="Arial"/>
          <w:color w:val="000000" w:themeColor="text1"/>
          <w:spacing w:val="14"/>
          <w:sz w:val="28"/>
          <w:szCs w:val="28"/>
        </w:rPr>
        <w:t xml:space="preserve"> </w:t>
      </w:r>
      <w:r w:rsidRPr="00322DDD">
        <w:rPr>
          <w:rFonts w:cs="Arial"/>
          <w:color w:val="000000" w:themeColor="text1"/>
          <w:sz w:val="28"/>
          <w:szCs w:val="28"/>
        </w:rPr>
        <w:t>unknown.</w:t>
      </w:r>
    </w:p>
    <w:p w14:paraId="6EF98217" w14:textId="0AF84CE3"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72AA6911" w14:textId="0E8DB1C2"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3F893B8D" w14:textId="6C02B529" w:rsidR="009400F0" w:rsidRPr="009400F0" w:rsidRDefault="009400F0" w:rsidP="009400F0">
      <w:pPr>
        <w:pStyle w:val="Heading2"/>
        <w:rPr>
          <w:sz w:val="32"/>
          <w:szCs w:val="32"/>
        </w:rPr>
      </w:pPr>
      <w:bookmarkStart w:id="149" w:name="_Toc70105364"/>
      <w:bookmarkStart w:id="150" w:name="_Toc70168424"/>
      <w:bookmarkStart w:id="151" w:name="_Toc72312546"/>
      <w:bookmarkStart w:id="152" w:name="_Toc72508421"/>
      <w:bookmarkStart w:id="153" w:name="_Toc76134396"/>
      <w:bookmarkStart w:id="154" w:name="_Toc78881606"/>
      <w:bookmarkStart w:id="155" w:name="_Toc95724555"/>
      <w:r w:rsidRPr="009400F0">
        <w:rPr>
          <w:noProof/>
          <w:sz w:val="32"/>
          <w:szCs w:val="32"/>
        </w:rPr>
        <w:lastRenderedPageBreak/>
        <mc:AlternateContent>
          <mc:Choice Requires="wpg">
            <w:drawing>
              <wp:anchor distT="0" distB="0" distL="114300" distR="114300" simplePos="0" relativeHeight="251658251" behindDoc="0" locked="0" layoutInCell="1" allowOverlap="1" wp14:anchorId="035A0A75" wp14:editId="304FDB6F">
                <wp:simplePos x="0" y="0"/>
                <wp:positionH relativeFrom="page">
                  <wp:posOffset>8631555</wp:posOffset>
                </wp:positionH>
                <wp:positionV relativeFrom="paragraph">
                  <wp:posOffset>568960</wp:posOffset>
                </wp:positionV>
                <wp:extent cx="942975" cy="565785"/>
                <wp:effectExtent l="1905" t="635" r="7620" b="5080"/>
                <wp:wrapNone/>
                <wp:docPr id="604" name="Group 604" descr="P431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896"/>
                          <a:chExt cx="1485" cy="891"/>
                        </a:xfrm>
                      </wpg:grpSpPr>
                      <wps:wsp>
                        <wps:cNvPr id="605" name="Freeform 189"/>
                        <wps:cNvSpPr>
                          <a:spLocks/>
                        </wps:cNvSpPr>
                        <wps:spPr bwMode="auto">
                          <a:xfrm>
                            <a:off x="13592" y="895"/>
                            <a:ext cx="1485" cy="891"/>
                          </a:xfrm>
                          <a:custGeom>
                            <a:avLst/>
                            <a:gdLst>
                              <a:gd name="T0" fmla="+- 0 15078 13593"/>
                              <a:gd name="T1" fmla="*/ T0 w 1485"/>
                              <a:gd name="T2" fmla="+- 0 1638 896"/>
                              <a:gd name="T3" fmla="*/ 1638 h 891"/>
                              <a:gd name="T4" fmla="+- 0 15078 13593"/>
                              <a:gd name="T5" fmla="*/ T4 w 1485"/>
                              <a:gd name="T6" fmla="+- 0 1044 896"/>
                              <a:gd name="T7" fmla="*/ 1044 h 891"/>
                              <a:gd name="T8" fmla="+- 0 15066 13593"/>
                              <a:gd name="T9" fmla="*/ T8 w 1485"/>
                              <a:gd name="T10" fmla="+- 0 986 896"/>
                              <a:gd name="T11" fmla="*/ 986 h 891"/>
                              <a:gd name="T12" fmla="+- 0 15034 13593"/>
                              <a:gd name="T13" fmla="*/ T12 w 1485"/>
                              <a:gd name="T14" fmla="+- 0 939 896"/>
                              <a:gd name="T15" fmla="*/ 939 h 891"/>
                              <a:gd name="T16" fmla="+- 0 14987 13593"/>
                              <a:gd name="T17" fmla="*/ T16 w 1485"/>
                              <a:gd name="T18" fmla="+- 0 907 896"/>
                              <a:gd name="T19" fmla="*/ 907 h 891"/>
                              <a:gd name="T20" fmla="+- 0 14929 13593"/>
                              <a:gd name="T21" fmla="*/ T20 w 1485"/>
                              <a:gd name="T22" fmla="+- 0 896 896"/>
                              <a:gd name="T23" fmla="*/ 896 h 891"/>
                              <a:gd name="T24" fmla="+- 0 13741 13593"/>
                              <a:gd name="T25" fmla="*/ T24 w 1485"/>
                              <a:gd name="T26" fmla="+- 0 896 896"/>
                              <a:gd name="T27" fmla="*/ 896 h 891"/>
                              <a:gd name="T28" fmla="+- 0 13683 13593"/>
                              <a:gd name="T29" fmla="*/ T28 w 1485"/>
                              <a:gd name="T30" fmla="+- 0 907 896"/>
                              <a:gd name="T31" fmla="*/ 907 h 891"/>
                              <a:gd name="T32" fmla="+- 0 13636 13593"/>
                              <a:gd name="T33" fmla="*/ T32 w 1485"/>
                              <a:gd name="T34" fmla="+- 0 939 896"/>
                              <a:gd name="T35" fmla="*/ 939 h 891"/>
                              <a:gd name="T36" fmla="+- 0 13604 13593"/>
                              <a:gd name="T37" fmla="*/ T36 w 1485"/>
                              <a:gd name="T38" fmla="+- 0 986 896"/>
                              <a:gd name="T39" fmla="*/ 986 h 891"/>
                              <a:gd name="T40" fmla="+- 0 13593 13593"/>
                              <a:gd name="T41" fmla="*/ T40 w 1485"/>
                              <a:gd name="T42" fmla="+- 0 1044 896"/>
                              <a:gd name="T43" fmla="*/ 1044 h 891"/>
                              <a:gd name="T44" fmla="+- 0 13593 13593"/>
                              <a:gd name="T45" fmla="*/ T44 w 1485"/>
                              <a:gd name="T46" fmla="+- 0 1638 896"/>
                              <a:gd name="T47" fmla="*/ 1638 h 891"/>
                              <a:gd name="T48" fmla="+- 0 13604 13593"/>
                              <a:gd name="T49" fmla="*/ T48 w 1485"/>
                              <a:gd name="T50" fmla="+- 0 1696 896"/>
                              <a:gd name="T51" fmla="*/ 1696 h 891"/>
                              <a:gd name="T52" fmla="+- 0 13636 13593"/>
                              <a:gd name="T53" fmla="*/ T52 w 1485"/>
                              <a:gd name="T54" fmla="+- 0 1743 896"/>
                              <a:gd name="T55" fmla="*/ 1743 h 891"/>
                              <a:gd name="T56" fmla="+- 0 13683 13593"/>
                              <a:gd name="T57" fmla="*/ T56 w 1485"/>
                              <a:gd name="T58" fmla="+- 0 1775 896"/>
                              <a:gd name="T59" fmla="*/ 1775 h 891"/>
                              <a:gd name="T60" fmla="+- 0 13741 13593"/>
                              <a:gd name="T61" fmla="*/ T60 w 1485"/>
                              <a:gd name="T62" fmla="+- 0 1787 896"/>
                              <a:gd name="T63" fmla="*/ 1787 h 891"/>
                              <a:gd name="T64" fmla="+- 0 14929 13593"/>
                              <a:gd name="T65" fmla="*/ T64 w 1485"/>
                              <a:gd name="T66" fmla="+- 0 1787 896"/>
                              <a:gd name="T67" fmla="*/ 1787 h 891"/>
                              <a:gd name="T68" fmla="+- 0 14987 13593"/>
                              <a:gd name="T69" fmla="*/ T68 w 1485"/>
                              <a:gd name="T70" fmla="+- 0 1775 896"/>
                              <a:gd name="T71" fmla="*/ 1775 h 891"/>
                              <a:gd name="T72" fmla="+- 0 15034 13593"/>
                              <a:gd name="T73" fmla="*/ T72 w 1485"/>
                              <a:gd name="T74" fmla="+- 0 1743 896"/>
                              <a:gd name="T75" fmla="*/ 1743 h 891"/>
                              <a:gd name="T76" fmla="+- 0 15066 13593"/>
                              <a:gd name="T77" fmla="*/ T76 w 1485"/>
                              <a:gd name="T78" fmla="+- 0 1696 896"/>
                              <a:gd name="T79" fmla="*/ 1696 h 891"/>
                              <a:gd name="T80" fmla="+- 0 15078 13593"/>
                              <a:gd name="T81" fmla="*/ T80 w 1485"/>
                              <a:gd name="T82" fmla="+- 0 1638 896"/>
                              <a:gd name="T83" fmla="*/ 163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Text Box 190"/>
                        <wps:cNvSpPr txBox="1">
                          <a:spLocks noChangeArrowheads="1"/>
                        </wps:cNvSpPr>
                        <wps:spPr bwMode="auto">
                          <a:xfrm>
                            <a:off x="13592" y="895"/>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8807D" w14:textId="77777777" w:rsidR="009400F0" w:rsidRDefault="009400F0" w:rsidP="009400F0">
                              <w:pPr>
                                <w:spacing w:before="291"/>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A0A75" id="Group 604" o:spid="_x0000_s1027" alt="P4316#y1" style="position:absolute;margin-left:679.65pt;margin-top:44.8pt;width:74.25pt;height:44.55pt;z-index:251658251;mso-position-horizontal-relative:page" coordorigin="13593,896"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">
                <v:shape id="Freeform 189" o:spid="_x0000_s1028" style="position:absolute;left:13592;top:895;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" path="m1485,742r,-594l1473,90,1441,43,1394,11,1336,,148,,90,11,43,43,11,90,,148,,742r11,58l43,847r47,32l148,891r1188,l1394,879r47,-32l1473,800r12,-58xe" fillcolor="#5e9c43" stroked="f">
                  <v:path arrowok="t" o:connecttype="custom" o:connectlocs="1485,1638;1485,1044;1473,986;1441,939;1394,907;1336,896;148,896;90,907;43,939;11,986;0,1044;0,1638;11,1696;43,1743;90,1775;148,1787;1336,1787;1394,1775;1441,1743;1473,1696;1485,1638" o:connectangles="0,0,0,0,0,0,0,0,0,0,0,0,0,0,0,0,0,0,0,0,0"/>
                </v:shape>
                <v:shape id="Text Box 190" o:spid="_x0000_s1029" type="#_x0000_t202" style="position:absolute;left:13592;top:895;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42C8807D" w14:textId="77777777" w:rsidR="009400F0" w:rsidRDefault="009400F0" w:rsidP="009400F0">
                        <w:pPr>
                          <w:spacing w:before="291"/>
                          <w:ind w:left="362"/>
                          <w:rPr>
                            <w:rFonts w:ascii="Franklin Gothic Book"/>
                            <w:sz w:val="29"/>
                          </w:rPr>
                        </w:pPr>
                        <w:r>
                          <w:rPr>
                            <w:rFonts w:ascii="Franklin Gothic Book"/>
                            <w:color w:val="040505"/>
                            <w:sz w:val="29"/>
                          </w:rPr>
                          <w:t>Green</w:t>
                        </w:r>
                      </w:p>
                    </w:txbxContent>
                  </v:textbox>
                </v:shape>
                <w10:wrap anchorx="page"/>
              </v:group>
            </w:pict>
          </mc:Fallback>
        </mc:AlternateContent>
      </w:r>
      <w:r w:rsidRPr="009400F0">
        <w:rPr>
          <w:sz w:val="32"/>
          <w:szCs w:val="32"/>
        </w:rPr>
        <w:t>ASSIGNING A</w:t>
      </w:r>
      <w:r>
        <w:rPr>
          <w:sz w:val="32"/>
          <w:szCs w:val="32"/>
        </w:rPr>
        <w:t xml:space="preserve"> LIFELINE</w:t>
      </w:r>
      <w:r w:rsidRPr="009400F0">
        <w:rPr>
          <w:sz w:val="32"/>
          <w:szCs w:val="32"/>
        </w:rPr>
        <w:t xml:space="preserve"> STATUS</w:t>
      </w:r>
      <w:bookmarkEnd w:id="149"/>
      <w:bookmarkEnd w:id="150"/>
      <w:bookmarkEnd w:id="151"/>
      <w:bookmarkEnd w:id="152"/>
      <w:bookmarkEnd w:id="153"/>
      <w:bookmarkEnd w:id="154"/>
      <w:bookmarkEnd w:id="155"/>
    </w:p>
    <w:p w14:paraId="0EBE7814" w14:textId="77777777" w:rsidR="009400F0" w:rsidRPr="001406BD" w:rsidRDefault="009400F0" w:rsidP="009400F0">
      <w:pPr>
        <w:widowControl w:val="0"/>
        <w:autoSpaceDE w:val="0"/>
        <w:autoSpaceDN w:val="0"/>
        <w:spacing w:before="240" w:line="276" w:lineRule="auto"/>
        <w:rPr>
          <w:rFonts w:cs="Arial"/>
          <w:color w:val="000000" w:themeColor="text1"/>
        </w:rPr>
      </w:pPr>
      <w:r w:rsidRPr="001406BD">
        <w:rPr>
          <w:rFonts w:cs="Arial"/>
          <w:noProof/>
          <w:color w:val="000000" w:themeColor="text1"/>
        </w:rPr>
        <mc:AlternateContent>
          <mc:Choice Requires="wpg">
            <w:drawing>
              <wp:anchor distT="0" distB="0" distL="114300" distR="114300" simplePos="0" relativeHeight="251658252" behindDoc="0" locked="0" layoutInCell="1" allowOverlap="1" wp14:anchorId="02A1FC42" wp14:editId="1B5715AB">
                <wp:simplePos x="0" y="0"/>
                <wp:positionH relativeFrom="page">
                  <wp:posOffset>8631555</wp:posOffset>
                </wp:positionH>
                <wp:positionV relativeFrom="paragraph">
                  <wp:posOffset>1090295</wp:posOffset>
                </wp:positionV>
                <wp:extent cx="942975" cy="565785"/>
                <wp:effectExtent l="1905" t="5715" r="7620" b="0"/>
                <wp:wrapNone/>
                <wp:docPr id="601" name="Group 601" descr="P431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1717"/>
                          <a:chExt cx="1485" cy="891"/>
                        </a:xfrm>
                      </wpg:grpSpPr>
                      <wps:wsp>
                        <wps:cNvPr id="602" name="Freeform 192"/>
                        <wps:cNvSpPr>
                          <a:spLocks/>
                        </wps:cNvSpPr>
                        <wps:spPr bwMode="auto">
                          <a:xfrm>
                            <a:off x="13592" y="1716"/>
                            <a:ext cx="1485" cy="891"/>
                          </a:xfrm>
                          <a:custGeom>
                            <a:avLst/>
                            <a:gdLst>
                              <a:gd name="T0" fmla="+- 0 15078 13593"/>
                              <a:gd name="T1" fmla="*/ T0 w 1485"/>
                              <a:gd name="T2" fmla="+- 0 2459 1717"/>
                              <a:gd name="T3" fmla="*/ 2459 h 891"/>
                              <a:gd name="T4" fmla="+- 0 15078 13593"/>
                              <a:gd name="T5" fmla="*/ T4 w 1485"/>
                              <a:gd name="T6" fmla="+- 0 1865 1717"/>
                              <a:gd name="T7" fmla="*/ 1865 h 891"/>
                              <a:gd name="T8" fmla="+- 0 15066 13593"/>
                              <a:gd name="T9" fmla="*/ T8 w 1485"/>
                              <a:gd name="T10" fmla="+- 0 1807 1717"/>
                              <a:gd name="T11" fmla="*/ 1807 h 891"/>
                              <a:gd name="T12" fmla="+- 0 15034 13593"/>
                              <a:gd name="T13" fmla="*/ T12 w 1485"/>
                              <a:gd name="T14" fmla="+- 0 1760 1717"/>
                              <a:gd name="T15" fmla="*/ 1760 h 891"/>
                              <a:gd name="T16" fmla="+- 0 14987 13593"/>
                              <a:gd name="T17" fmla="*/ T16 w 1485"/>
                              <a:gd name="T18" fmla="+- 0 1728 1717"/>
                              <a:gd name="T19" fmla="*/ 1728 h 891"/>
                              <a:gd name="T20" fmla="+- 0 14929 13593"/>
                              <a:gd name="T21" fmla="*/ T20 w 1485"/>
                              <a:gd name="T22" fmla="+- 0 1717 1717"/>
                              <a:gd name="T23" fmla="*/ 1717 h 891"/>
                              <a:gd name="T24" fmla="+- 0 13741 13593"/>
                              <a:gd name="T25" fmla="*/ T24 w 1485"/>
                              <a:gd name="T26" fmla="+- 0 1717 1717"/>
                              <a:gd name="T27" fmla="*/ 1717 h 891"/>
                              <a:gd name="T28" fmla="+- 0 13683 13593"/>
                              <a:gd name="T29" fmla="*/ T28 w 1485"/>
                              <a:gd name="T30" fmla="+- 0 1728 1717"/>
                              <a:gd name="T31" fmla="*/ 1728 h 891"/>
                              <a:gd name="T32" fmla="+- 0 13636 13593"/>
                              <a:gd name="T33" fmla="*/ T32 w 1485"/>
                              <a:gd name="T34" fmla="+- 0 1760 1717"/>
                              <a:gd name="T35" fmla="*/ 1760 h 891"/>
                              <a:gd name="T36" fmla="+- 0 13604 13593"/>
                              <a:gd name="T37" fmla="*/ T36 w 1485"/>
                              <a:gd name="T38" fmla="+- 0 1807 1717"/>
                              <a:gd name="T39" fmla="*/ 1807 h 891"/>
                              <a:gd name="T40" fmla="+- 0 13593 13593"/>
                              <a:gd name="T41" fmla="*/ T40 w 1485"/>
                              <a:gd name="T42" fmla="+- 0 1865 1717"/>
                              <a:gd name="T43" fmla="*/ 1865 h 891"/>
                              <a:gd name="T44" fmla="+- 0 13593 13593"/>
                              <a:gd name="T45" fmla="*/ T44 w 1485"/>
                              <a:gd name="T46" fmla="+- 0 2459 1717"/>
                              <a:gd name="T47" fmla="*/ 2459 h 891"/>
                              <a:gd name="T48" fmla="+- 0 13604 13593"/>
                              <a:gd name="T49" fmla="*/ T48 w 1485"/>
                              <a:gd name="T50" fmla="+- 0 2517 1717"/>
                              <a:gd name="T51" fmla="*/ 2517 h 891"/>
                              <a:gd name="T52" fmla="+- 0 13636 13593"/>
                              <a:gd name="T53" fmla="*/ T52 w 1485"/>
                              <a:gd name="T54" fmla="+- 0 2564 1717"/>
                              <a:gd name="T55" fmla="*/ 2564 h 891"/>
                              <a:gd name="T56" fmla="+- 0 13683 13593"/>
                              <a:gd name="T57" fmla="*/ T56 w 1485"/>
                              <a:gd name="T58" fmla="+- 0 2596 1717"/>
                              <a:gd name="T59" fmla="*/ 2596 h 891"/>
                              <a:gd name="T60" fmla="+- 0 13741 13593"/>
                              <a:gd name="T61" fmla="*/ T60 w 1485"/>
                              <a:gd name="T62" fmla="+- 0 2608 1717"/>
                              <a:gd name="T63" fmla="*/ 2608 h 891"/>
                              <a:gd name="T64" fmla="+- 0 14929 13593"/>
                              <a:gd name="T65" fmla="*/ T64 w 1485"/>
                              <a:gd name="T66" fmla="+- 0 2608 1717"/>
                              <a:gd name="T67" fmla="*/ 2608 h 891"/>
                              <a:gd name="T68" fmla="+- 0 14987 13593"/>
                              <a:gd name="T69" fmla="*/ T68 w 1485"/>
                              <a:gd name="T70" fmla="+- 0 2596 1717"/>
                              <a:gd name="T71" fmla="*/ 2596 h 891"/>
                              <a:gd name="T72" fmla="+- 0 15034 13593"/>
                              <a:gd name="T73" fmla="*/ T72 w 1485"/>
                              <a:gd name="T74" fmla="+- 0 2564 1717"/>
                              <a:gd name="T75" fmla="*/ 2564 h 891"/>
                              <a:gd name="T76" fmla="+- 0 15066 13593"/>
                              <a:gd name="T77" fmla="*/ T76 w 1485"/>
                              <a:gd name="T78" fmla="+- 0 2517 1717"/>
                              <a:gd name="T79" fmla="*/ 2517 h 891"/>
                              <a:gd name="T80" fmla="+- 0 15078 13593"/>
                              <a:gd name="T81" fmla="*/ T80 w 1485"/>
                              <a:gd name="T82" fmla="+- 0 2459 1717"/>
                              <a:gd name="T83" fmla="*/ 2459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9193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Text Box 193"/>
                        <wps:cNvSpPr txBox="1">
                          <a:spLocks noChangeArrowheads="1"/>
                        </wps:cNvSpPr>
                        <wps:spPr bwMode="auto">
                          <a:xfrm>
                            <a:off x="13592" y="1716"/>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A1A7A" w14:textId="77777777" w:rsidR="009400F0" w:rsidRDefault="009400F0" w:rsidP="009400F0">
                              <w:pPr>
                                <w:spacing w:before="291"/>
                                <w:ind w:left="459"/>
                                <w:rPr>
                                  <w:rFonts w:ascii="Franklin Gothic Book"/>
                                  <w:sz w:val="29"/>
                                </w:rPr>
                              </w:pPr>
                              <w:r>
                                <w:rPr>
                                  <w:rFonts w:ascii="Franklin Gothic Book"/>
                                  <w:color w:val="040505"/>
                                  <w:sz w:val="29"/>
                                </w:rPr>
                                <w:t>Grey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1FC42" id="Group 601" o:spid="_x0000_s1030" alt="P4317#y1" style="position:absolute;margin-left:679.65pt;margin-top:85.85pt;width:74.25pt;height:44.55pt;z-index:251658252;mso-position-horizontal-relative:page" coordorigin="13593,1717"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">
                <v:shape id="Freeform 192" o:spid="_x0000_s1031" style="position:absolute;left:13592;top:1716;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" path="m1485,742r,-594l1473,90,1441,43,1394,11,1336,,148,,90,11,43,43,11,90,,148,,742r11,58l43,847r47,32l148,891r1188,l1394,879r47,-32l1473,800r12,-58xe" fillcolor="#919395" stroked="f">
                  <v:path arrowok="t" o:connecttype="custom" o:connectlocs="1485,2459;1485,1865;1473,1807;1441,1760;1394,1728;1336,1717;148,1717;90,1728;43,1760;11,1807;0,1865;0,2459;11,2517;43,2564;90,2596;148,2608;1336,2608;1394,2596;1441,2564;1473,2517;1485,2459" o:connectangles="0,0,0,0,0,0,0,0,0,0,0,0,0,0,0,0,0,0,0,0,0"/>
                </v:shape>
                <v:shape id="Text Box 193" o:spid="_x0000_s1032" type="#_x0000_t202" style="position:absolute;left:13592;top:1716;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1A2A1A7A" w14:textId="77777777" w:rsidR="009400F0" w:rsidRDefault="009400F0" w:rsidP="009400F0">
                        <w:pPr>
                          <w:spacing w:before="291"/>
                          <w:ind w:left="459"/>
                          <w:rPr>
                            <w:rFonts w:ascii="Franklin Gothic Book"/>
                            <w:sz w:val="29"/>
                          </w:rPr>
                        </w:pPr>
                        <w:r>
                          <w:rPr>
                            <w:rFonts w:ascii="Franklin Gothic Book"/>
                            <w:color w:val="040505"/>
                            <w:sz w:val="29"/>
                          </w:rPr>
                          <w:t>Grey</w:t>
                        </w:r>
                      </w:p>
                    </w:txbxContent>
                  </v:textbox>
                </v:shape>
                <w10:wrap anchorx="page"/>
              </v:group>
            </w:pict>
          </mc:Fallback>
        </mc:AlternateContent>
      </w:r>
      <w:r w:rsidRPr="001406BD">
        <w:rPr>
          <w:rFonts w:cs="Arial"/>
          <w:color w:val="000000" w:themeColor="text1"/>
        </w:rPr>
        <w:t>Assign lifeline statuses as incident circumstances evolve and through the course of response operations.</w:t>
      </w:r>
    </w:p>
    <w:p w14:paraId="3C11414D" w14:textId="77777777" w:rsidR="009400F0" w:rsidRPr="001406BD" w:rsidRDefault="009400F0" w:rsidP="009400F0">
      <w:pPr>
        <w:widowControl w:val="0"/>
        <w:autoSpaceDE w:val="0"/>
        <w:autoSpaceDN w:val="0"/>
        <w:spacing w:before="240" w:line="276" w:lineRule="auto"/>
        <w:rPr>
          <w:rFonts w:cs="Arial"/>
          <w:color w:val="000000" w:themeColor="text1"/>
        </w:rPr>
      </w:pPr>
      <w:r w:rsidRPr="001406BD">
        <w:rPr>
          <w:rFonts w:cs="Arial"/>
          <w:noProof/>
          <w:color w:val="000000" w:themeColor="text1"/>
        </w:rPr>
        <mc:AlternateContent>
          <mc:Choice Requires="wpg">
            <w:drawing>
              <wp:anchor distT="0" distB="0" distL="114300" distR="114300" simplePos="0" relativeHeight="251658253" behindDoc="0" locked="0" layoutInCell="1" allowOverlap="1" wp14:anchorId="76E7029C" wp14:editId="175C0213">
                <wp:simplePos x="0" y="0"/>
                <wp:positionH relativeFrom="page">
                  <wp:posOffset>8631555</wp:posOffset>
                </wp:positionH>
                <wp:positionV relativeFrom="paragraph">
                  <wp:posOffset>883285</wp:posOffset>
                </wp:positionV>
                <wp:extent cx="942975" cy="565785"/>
                <wp:effectExtent l="1905" t="6350" r="7620" b="0"/>
                <wp:wrapNone/>
                <wp:docPr id="580" name="Group 580" descr="P431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1391"/>
                          <a:chExt cx="1485" cy="891"/>
                        </a:xfrm>
                      </wpg:grpSpPr>
                      <wps:wsp>
                        <wps:cNvPr id="581" name="Freeform 195"/>
                        <wps:cNvSpPr>
                          <a:spLocks/>
                        </wps:cNvSpPr>
                        <wps:spPr bwMode="auto">
                          <a:xfrm>
                            <a:off x="13592" y="1390"/>
                            <a:ext cx="1485" cy="891"/>
                          </a:xfrm>
                          <a:custGeom>
                            <a:avLst/>
                            <a:gdLst>
                              <a:gd name="T0" fmla="+- 0 15078 13593"/>
                              <a:gd name="T1" fmla="*/ T0 w 1485"/>
                              <a:gd name="T2" fmla="+- 0 2133 1391"/>
                              <a:gd name="T3" fmla="*/ 2133 h 891"/>
                              <a:gd name="T4" fmla="+- 0 15078 13593"/>
                              <a:gd name="T5" fmla="*/ T4 w 1485"/>
                              <a:gd name="T6" fmla="+- 0 1539 1391"/>
                              <a:gd name="T7" fmla="*/ 1539 h 891"/>
                              <a:gd name="T8" fmla="+- 0 15066 13593"/>
                              <a:gd name="T9" fmla="*/ T8 w 1485"/>
                              <a:gd name="T10" fmla="+- 0 1482 1391"/>
                              <a:gd name="T11" fmla="*/ 1482 h 891"/>
                              <a:gd name="T12" fmla="+- 0 15034 13593"/>
                              <a:gd name="T13" fmla="*/ T12 w 1485"/>
                              <a:gd name="T14" fmla="+- 0 1434 1391"/>
                              <a:gd name="T15" fmla="*/ 1434 h 891"/>
                              <a:gd name="T16" fmla="+- 0 14987 13593"/>
                              <a:gd name="T17" fmla="*/ T16 w 1485"/>
                              <a:gd name="T18" fmla="+- 0 1403 1391"/>
                              <a:gd name="T19" fmla="*/ 1403 h 891"/>
                              <a:gd name="T20" fmla="+- 0 14929 13593"/>
                              <a:gd name="T21" fmla="*/ T20 w 1485"/>
                              <a:gd name="T22" fmla="+- 0 1391 1391"/>
                              <a:gd name="T23" fmla="*/ 1391 h 891"/>
                              <a:gd name="T24" fmla="+- 0 13741 13593"/>
                              <a:gd name="T25" fmla="*/ T24 w 1485"/>
                              <a:gd name="T26" fmla="+- 0 1391 1391"/>
                              <a:gd name="T27" fmla="*/ 1391 h 891"/>
                              <a:gd name="T28" fmla="+- 0 13683 13593"/>
                              <a:gd name="T29" fmla="*/ T28 w 1485"/>
                              <a:gd name="T30" fmla="+- 0 1403 1391"/>
                              <a:gd name="T31" fmla="*/ 1403 h 891"/>
                              <a:gd name="T32" fmla="+- 0 13636 13593"/>
                              <a:gd name="T33" fmla="*/ T32 w 1485"/>
                              <a:gd name="T34" fmla="+- 0 1434 1391"/>
                              <a:gd name="T35" fmla="*/ 1434 h 891"/>
                              <a:gd name="T36" fmla="+- 0 13604 13593"/>
                              <a:gd name="T37" fmla="*/ T36 w 1485"/>
                              <a:gd name="T38" fmla="+- 0 1482 1391"/>
                              <a:gd name="T39" fmla="*/ 1482 h 891"/>
                              <a:gd name="T40" fmla="+- 0 13593 13593"/>
                              <a:gd name="T41" fmla="*/ T40 w 1485"/>
                              <a:gd name="T42" fmla="+- 0 1539 1391"/>
                              <a:gd name="T43" fmla="*/ 1539 h 891"/>
                              <a:gd name="T44" fmla="+- 0 13593 13593"/>
                              <a:gd name="T45" fmla="*/ T44 w 1485"/>
                              <a:gd name="T46" fmla="+- 0 2133 1391"/>
                              <a:gd name="T47" fmla="*/ 2133 h 891"/>
                              <a:gd name="T48" fmla="+- 0 13604 13593"/>
                              <a:gd name="T49" fmla="*/ T48 w 1485"/>
                              <a:gd name="T50" fmla="+- 0 2191 1391"/>
                              <a:gd name="T51" fmla="*/ 2191 h 891"/>
                              <a:gd name="T52" fmla="+- 0 13636 13593"/>
                              <a:gd name="T53" fmla="*/ T52 w 1485"/>
                              <a:gd name="T54" fmla="+- 0 2238 1391"/>
                              <a:gd name="T55" fmla="*/ 2238 h 891"/>
                              <a:gd name="T56" fmla="+- 0 13683 13593"/>
                              <a:gd name="T57" fmla="*/ T56 w 1485"/>
                              <a:gd name="T58" fmla="+- 0 2270 1391"/>
                              <a:gd name="T59" fmla="*/ 2270 h 891"/>
                              <a:gd name="T60" fmla="+- 0 13741 13593"/>
                              <a:gd name="T61" fmla="*/ T60 w 1485"/>
                              <a:gd name="T62" fmla="+- 0 2282 1391"/>
                              <a:gd name="T63" fmla="*/ 2282 h 891"/>
                              <a:gd name="T64" fmla="+- 0 14929 13593"/>
                              <a:gd name="T65" fmla="*/ T64 w 1485"/>
                              <a:gd name="T66" fmla="+- 0 2282 1391"/>
                              <a:gd name="T67" fmla="*/ 2282 h 891"/>
                              <a:gd name="T68" fmla="+- 0 14987 13593"/>
                              <a:gd name="T69" fmla="*/ T68 w 1485"/>
                              <a:gd name="T70" fmla="+- 0 2270 1391"/>
                              <a:gd name="T71" fmla="*/ 2270 h 891"/>
                              <a:gd name="T72" fmla="+- 0 15034 13593"/>
                              <a:gd name="T73" fmla="*/ T72 w 1485"/>
                              <a:gd name="T74" fmla="+- 0 2238 1391"/>
                              <a:gd name="T75" fmla="*/ 2238 h 891"/>
                              <a:gd name="T76" fmla="+- 0 15066 13593"/>
                              <a:gd name="T77" fmla="*/ T76 w 1485"/>
                              <a:gd name="T78" fmla="+- 0 2191 1391"/>
                              <a:gd name="T79" fmla="*/ 2191 h 891"/>
                              <a:gd name="T80" fmla="+- 0 15078 13593"/>
                              <a:gd name="T81" fmla="*/ T80 w 1485"/>
                              <a:gd name="T82" fmla="+- 0 2133 1391"/>
                              <a:gd name="T83" fmla="*/ 2133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1"/>
                                </a:lnTo>
                                <a:lnTo>
                                  <a:pt x="1441" y="43"/>
                                </a:lnTo>
                                <a:lnTo>
                                  <a:pt x="1394" y="12"/>
                                </a:lnTo>
                                <a:lnTo>
                                  <a:pt x="1336" y="0"/>
                                </a:lnTo>
                                <a:lnTo>
                                  <a:pt x="148" y="0"/>
                                </a:lnTo>
                                <a:lnTo>
                                  <a:pt x="90" y="12"/>
                                </a:lnTo>
                                <a:lnTo>
                                  <a:pt x="43" y="43"/>
                                </a:lnTo>
                                <a:lnTo>
                                  <a:pt x="11" y="91"/>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Text Box 196"/>
                        <wps:cNvSpPr txBox="1">
                          <a:spLocks noChangeArrowheads="1"/>
                        </wps:cNvSpPr>
                        <wps:spPr bwMode="auto">
                          <a:xfrm>
                            <a:off x="13592" y="1390"/>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D8BE6" w14:textId="77777777" w:rsidR="009400F0" w:rsidRDefault="009400F0" w:rsidP="009400F0">
                              <w:pPr>
                                <w:spacing w:before="290"/>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7029C" id="Group 580" o:spid="_x0000_s1033" alt="P4318#y1" style="position:absolute;margin-left:679.65pt;margin-top:69.55pt;width:74.25pt;height:44.55pt;z-index:251658253;mso-position-horizontal-relative:page" coordorigin="13593,1391"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">
                <v:shape id="Freeform 195" o:spid="_x0000_s1034" style="position:absolute;left:13592;top:1390;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" path="m1485,742r,-594l1473,91,1441,43,1394,12,1336,,148,,90,12,43,43,11,91,,148,,742r11,58l43,847r47,32l148,891r1188,l1394,879r47,-32l1473,800r12,-58xe" fillcolor="#5e9c43" stroked="f">
                  <v:path arrowok="t" o:connecttype="custom" o:connectlocs="1485,2133;1485,1539;1473,1482;1441,1434;1394,1403;1336,1391;148,1391;90,1403;43,1434;11,1482;0,1539;0,2133;11,2191;43,2238;90,2270;148,2282;1336,2282;1394,2270;1441,2238;1473,2191;1485,2133" o:connectangles="0,0,0,0,0,0,0,0,0,0,0,0,0,0,0,0,0,0,0,0,0"/>
                </v:shape>
                <v:shape id="Text Box 196" o:spid="_x0000_s1035" type="#_x0000_t202" style="position:absolute;left:13592;top:1390;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192D8BE6" w14:textId="77777777" w:rsidR="009400F0" w:rsidRDefault="009400F0" w:rsidP="009400F0">
                        <w:pPr>
                          <w:spacing w:before="290"/>
                          <w:ind w:left="362"/>
                          <w:rPr>
                            <w:rFonts w:ascii="Franklin Gothic Book"/>
                            <w:sz w:val="29"/>
                          </w:rPr>
                        </w:pPr>
                        <w:r>
                          <w:rPr>
                            <w:rFonts w:ascii="Franklin Gothic Book"/>
                            <w:color w:val="040505"/>
                            <w:sz w:val="29"/>
                          </w:rPr>
                          <w:t>Green</w:t>
                        </w:r>
                      </w:p>
                    </w:txbxContent>
                  </v:textbox>
                </v:shape>
                <w10:wrap anchorx="page"/>
              </v:group>
            </w:pict>
          </mc:Fallback>
        </mc:AlternateContent>
      </w:r>
      <w:r w:rsidRPr="001406BD">
        <w:rPr>
          <w:rFonts w:cs="Arial"/>
          <w:color w:val="000000" w:themeColor="text1"/>
        </w:rPr>
        <w:t>Stabilization targets will provide the baseline against which lifelines can be compared.</w:t>
      </w:r>
    </w:p>
    <w:p w14:paraId="7D02FCFD" w14:textId="77777777" w:rsidR="009400F0" w:rsidRPr="001406BD" w:rsidRDefault="009400F0" w:rsidP="009400F0">
      <w:pPr>
        <w:widowControl w:val="0"/>
        <w:autoSpaceDE w:val="0"/>
        <w:autoSpaceDN w:val="0"/>
        <w:spacing w:before="240" w:line="276" w:lineRule="auto"/>
        <w:rPr>
          <w:rFonts w:cs="Arial"/>
          <w:color w:val="000000" w:themeColor="text1"/>
        </w:rPr>
      </w:pPr>
      <w:r w:rsidRPr="001406BD">
        <w:rPr>
          <w:rFonts w:cs="Arial"/>
          <w:color w:val="000000" w:themeColor="text1"/>
        </w:rPr>
        <w:t>The flowchart shows an example of how responders may think through assigning lifelines a color status.</w:t>
      </w:r>
    </w:p>
    <w:p w14:paraId="76B063D4" w14:textId="6E226257" w:rsidR="009400F0" w:rsidRPr="00F66E57" w:rsidRDefault="009400F0" w:rsidP="009400F0">
      <w:pPr>
        <w:pStyle w:val="Caption"/>
        <w:jc w:val="left"/>
        <w:rPr>
          <w:rFonts w:ascii="Arial Narrow" w:hAnsi="Arial Narrow"/>
          <w:sz w:val="28"/>
          <w:szCs w:val="28"/>
        </w:rPr>
      </w:pPr>
      <w:r w:rsidRPr="00F66E57">
        <w:rPr>
          <w:rFonts w:ascii="Arial Narrow" w:hAnsi="Arial Narrow"/>
          <w:sz w:val="28"/>
          <w:szCs w:val="28"/>
        </w:rPr>
        <w:t xml:space="preserve">FIGURE </w:t>
      </w:r>
      <w:r w:rsidR="00830DD5" w:rsidRPr="00F66E57">
        <w:rPr>
          <w:rFonts w:ascii="Arial Narrow" w:hAnsi="Arial Narrow"/>
          <w:sz w:val="28"/>
          <w:szCs w:val="28"/>
        </w:rPr>
        <w:t>3</w:t>
      </w:r>
      <w:r w:rsidRPr="00F66E57">
        <w:rPr>
          <w:rFonts w:ascii="Arial Narrow" w:hAnsi="Arial Narrow"/>
          <w:sz w:val="28"/>
          <w:szCs w:val="28"/>
        </w:rPr>
        <w:t>. STATUS ASSIGNMENT FLOWCHART</w:t>
      </w:r>
    </w:p>
    <w:p w14:paraId="67F2A7D6" w14:textId="77777777" w:rsidR="009400F0" w:rsidRDefault="009400F0" w:rsidP="009400F0">
      <w:pPr>
        <w:widowControl w:val="0"/>
        <w:autoSpaceDE w:val="0"/>
        <w:autoSpaceDN w:val="0"/>
        <w:spacing w:before="162"/>
        <w:outlineLvl w:val="1"/>
        <w:rPr>
          <w:rFonts w:ascii="Arial Narrow" w:eastAsia="Franklin Gothic Medium Cond" w:hAnsi="Arial Narrow" w:cs="Franklin Gothic Medium Cond"/>
          <w:b/>
          <w:bCs/>
          <w:sz w:val="48"/>
          <w:szCs w:val="48"/>
        </w:rPr>
      </w:pPr>
      <w:bookmarkStart w:id="156" w:name="_Toc70168425"/>
      <w:bookmarkStart w:id="157" w:name="_Toc72312547"/>
      <w:bookmarkStart w:id="158" w:name="_Toc72508422"/>
      <w:bookmarkStart w:id="159" w:name="_Toc76134397"/>
      <w:bookmarkStart w:id="160" w:name="_Toc78881607"/>
      <w:bookmarkStart w:id="161" w:name="_Toc93478474"/>
      <w:bookmarkStart w:id="162" w:name="_Toc95724556"/>
      <w:r>
        <w:rPr>
          <w:rFonts w:cs="Arial"/>
          <w:noProof/>
          <w:color w:val="000000" w:themeColor="text1"/>
          <w:sz w:val="28"/>
          <w:szCs w:val="28"/>
        </w:rPr>
        <mc:AlternateContent>
          <mc:Choice Requires="wpg">
            <w:drawing>
              <wp:anchor distT="0" distB="0" distL="114300" distR="114300" simplePos="0" relativeHeight="251658254" behindDoc="0" locked="0" layoutInCell="1" allowOverlap="1" wp14:anchorId="3FC85FDB" wp14:editId="05121CF1">
                <wp:simplePos x="0" y="0"/>
                <wp:positionH relativeFrom="column">
                  <wp:posOffset>-95250</wp:posOffset>
                </wp:positionH>
                <wp:positionV relativeFrom="paragraph">
                  <wp:posOffset>159385</wp:posOffset>
                </wp:positionV>
                <wp:extent cx="6585585" cy="5372100"/>
                <wp:effectExtent l="0" t="0" r="5715" b="0"/>
                <wp:wrapNone/>
                <wp:docPr id="26" name="Group 26"/>
                <wp:cNvGraphicFramePr/>
                <a:graphic xmlns:a="http://schemas.openxmlformats.org/drawingml/2006/main">
                  <a:graphicData uri="http://schemas.microsoft.com/office/word/2010/wordprocessingGroup">
                    <wpg:wgp>
                      <wpg:cNvGrpSpPr/>
                      <wpg:grpSpPr>
                        <a:xfrm>
                          <a:off x="0" y="0"/>
                          <a:ext cx="6585585" cy="5372100"/>
                          <a:chOff x="0" y="0"/>
                          <a:chExt cx="6585585" cy="5372100"/>
                        </a:xfrm>
                      </wpg:grpSpPr>
                      <pic:pic xmlns:pic="http://schemas.openxmlformats.org/drawingml/2006/picture">
                        <pic:nvPicPr>
                          <pic:cNvPr id="637" name="Picture 637" descr="P4319#y1"/>
                          <pic:cNvPicPr>
                            <a:picLocks noChangeAspect="1"/>
                          </pic:cNvPicPr>
                        </pic:nvPicPr>
                        <pic:blipFill rotWithShape="1">
                          <a:blip r:embed="rId40">
                            <a:extLst>
                              <a:ext uri="{BEBA8EAE-BF5A-486C-A8C5-ECC9F3942E4B}">
                                <a14:imgProps xmlns:a14="http://schemas.microsoft.com/office/drawing/2010/main">
                                  <a14:imgLayer r:embed="rId4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2500"/>
                          <a:stretch/>
                        </pic:blipFill>
                        <pic:spPr bwMode="auto">
                          <a:xfrm>
                            <a:off x="1028700" y="0"/>
                            <a:ext cx="5556885" cy="5372100"/>
                          </a:xfrm>
                          <a:prstGeom prst="rect">
                            <a:avLst/>
                          </a:prstGeom>
                          <a:ln>
                            <a:noFill/>
                          </a:ln>
                          <a:extLst>
                            <a:ext uri="{53640926-AAD7-44D8-BBD7-CCE9431645EC}">
                              <a14:shadowObscured xmlns:a14="http://schemas.microsoft.com/office/drawing/2010/main"/>
                            </a:ext>
                          </a:extLst>
                        </pic:spPr>
                      </pic:pic>
                      <wpg:grpSp>
                        <wpg:cNvPr id="638" name="Group 638" descr="P4326#y1"/>
                        <wpg:cNvGrpSpPr>
                          <a:grpSpLocks/>
                        </wpg:cNvGrpSpPr>
                        <wpg:grpSpPr bwMode="auto">
                          <a:xfrm>
                            <a:off x="0" y="4362450"/>
                            <a:ext cx="914400" cy="819150"/>
                            <a:chOff x="5506" y="1785"/>
                            <a:chExt cx="1485" cy="1113"/>
                          </a:xfrm>
                        </wpg:grpSpPr>
                        <wps:wsp>
                          <wps:cNvPr id="639" name="Freeform 243"/>
                          <wps:cNvSpPr>
                            <a:spLocks/>
                          </wps:cNvSpPr>
                          <wps:spPr bwMode="auto">
                            <a:xfrm>
                              <a:off x="5506" y="1785"/>
                              <a:ext cx="1485" cy="891"/>
                            </a:xfrm>
                            <a:custGeom>
                              <a:avLst/>
                              <a:gdLst>
                                <a:gd name="T0" fmla="+- 0 6991 5506"/>
                                <a:gd name="T1" fmla="*/ T0 w 1485"/>
                                <a:gd name="T2" fmla="+- 0 2528 1786"/>
                                <a:gd name="T3" fmla="*/ 2528 h 891"/>
                                <a:gd name="T4" fmla="+- 0 6991 5506"/>
                                <a:gd name="T5" fmla="*/ T4 w 1485"/>
                                <a:gd name="T6" fmla="+- 0 1934 1786"/>
                                <a:gd name="T7" fmla="*/ 1934 h 891"/>
                                <a:gd name="T8" fmla="+- 0 6980 5506"/>
                                <a:gd name="T9" fmla="*/ T8 w 1485"/>
                                <a:gd name="T10" fmla="+- 0 1876 1786"/>
                                <a:gd name="T11" fmla="*/ 1876 h 891"/>
                                <a:gd name="T12" fmla="+- 0 6948 5506"/>
                                <a:gd name="T13" fmla="*/ T12 w 1485"/>
                                <a:gd name="T14" fmla="+- 0 1829 1786"/>
                                <a:gd name="T15" fmla="*/ 1829 h 891"/>
                                <a:gd name="T16" fmla="+- 0 6901 5506"/>
                                <a:gd name="T17" fmla="*/ T16 w 1485"/>
                                <a:gd name="T18" fmla="+- 0 1797 1786"/>
                                <a:gd name="T19" fmla="*/ 1797 h 891"/>
                                <a:gd name="T20" fmla="+- 0 6843 5506"/>
                                <a:gd name="T21" fmla="*/ T20 w 1485"/>
                                <a:gd name="T22" fmla="+- 0 1786 1786"/>
                                <a:gd name="T23" fmla="*/ 1786 h 891"/>
                                <a:gd name="T24" fmla="+- 0 5655 5506"/>
                                <a:gd name="T25" fmla="*/ T24 w 1485"/>
                                <a:gd name="T26" fmla="+- 0 1786 1786"/>
                                <a:gd name="T27" fmla="*/ 1786 h 891"/>
                                <a:gd name="T28" fmla="+- 0 5597 5506"/>
                                <a:gd name="T29" fmla="*/ T28 w 1485"/>
                                <a:gd name="T30" fmla="+- 0 1797 1786"/>
                                <a:gd name="T31" fmla="*/ 1797 h 891"/>
                                <a:gd name="T32" fmla="+- 0 5550 5506"/>
                                <a:gd name="T33" fmla="*/ T32 w 1485"/>
                                <a:gd name="T34" fmla="+- 0 1829 1786"/>
                                <a:gd name="T35" fmla="*/ 1829 h 891"/>
                                <a:gd name="T36" fmla="+- 0 5518 5506"/>
                                <a:gd name="T37" fmla="*/ T36 w 1485"/>
                                <a:gd name="T38" fmla="+- 0 1876 1786"/>
                                <a:gd name="T39" fmla="*/ 1876 h 891"/>
                                <a:gd name="T40" fmla="+- 0 5506 5506"/>
                                <a:gd name="T41" fmla="*/ T40 w 1485"/>
                                <a:gd name="T42" fmla="+- 0 1934 1786"/>
                                <a:gd name="T43" fmla="*/ 1934 h 891"/>
                                <a:gd name="T44" fmla="+- 0 5506 5506"/>
                                <a:gd name="T45" fmla="*/ T44 w 1485"/>
                                <a:gd name="T46" fmla="+- 0 2528 1786"/>
                                <a:gd name="T47" fmla="*/ 2528 h 891"/>
                                <a:gd name="T48" fmla="+- 0 5518 5506"/>
                                <a:gd name="T49" fmla="*/ T48 w 1485"/>
                                <a:gd name="T50" fmla="+- 0 2586 1786"/>
                                <a:gd name="T51" fmla="*/ 2586 h 891"/>
                                <a:gd name="T52" fmla="+- 0 5550 5506"/>
                                <a:gd name="T53" fmla="*/ T52 w 1485"/>
                                <a:gd name="T54" fmla="+- 0 2633 1786"/>
                                <a:gd name="T55" fmla="*/ 2633 h 891"/>
                                <a:gd name="T56" fmla="+- 0 5597 5506"/>
                                <a:gd name="T57" fmla="*/ T56 w 1485"/>
                                <a:gd name="T58" fmla="+- 0 2665 1786"/>
                                <a:gd name="T59" fmla="*/ 2665 h 891"/>
                                <a:gd name="T60" fmla="+- 0 5655 5506"/>
                                <a:gd name="T61" fmla="*/ T60 w 1485"/>
                                <a:gd name="T62" fmla="+- 0 2677 1786"/>
                                <a:gd name="T63" fmla="*/ 2677 h 891"/>
                                <a:gd name="T64" fmla="+- 0 6843 5506"/>
                                <a:gd name="T65" fmla="*/ T64 w 1485"/>
                                <a:gd name="T66" fmla="+- 0 2677 1786"/>
                                <a:gd name="T67" fmla="*/ 2677 h 891"/>
                                <a:gd name="T68" fmla="+- 0 6901 5506"/>
                                <a:gd name="T69" fmla="*/ T68 w 1485"/>
                                <a:gd name="T70" fmla="+- 0 2665 1786"/>
                                <a:gd name="T71" fmla="*/ 2665 h 891"/>
                                <a:gd name="T72" fmla="+- 0 6948 5506"/>
                                <a:gd name="T73" fmla="*/ T72 w 1485"/>
                                <a:gd name="T74" fmla="+- 0 2633 1786"/>
                                <a:gd name="T75" fmla="*/ 2633 h 891"/>
                                <a:gd name="T76" fmla="+- 0 6980 5506"/>
                                <a:gd name="T77" fmla="*/ T76 w 1485"/>
                                <a:gd name="T78" fmla="+- 0 2586 1786"/>
                                <a:gd name="T79" fmla="*/ 2586 h 891"/>
                                <a:gd name="T80" fmla="+- 0 6991 5506"/>
                                <a:gd name="T81" fmla="*/ T80 w 1485"/>
                                <a:gd name="T82" fmla="+- 0 2528 1786"/>
                                <a:gd name="T83" fmla="*/ 252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4" y="90"/>
                                  </a:lnTo>
                                  <a:lnTo>
                                    <a:pt x="1442" y="43"/>
                                  </a:lnTo>
                                  <a:lnTo>
                                    <a:pt x="1395" y="11"/>
                                  </a:lnTo>
                                  <a:lnTo>
                                    <a:pt x="1337" y="0"/>
                                  </a:lnTo>
                                  <a:lnTo>
                                    <a:pt x="149" y="0"/>
                                  </a:lnTo>
                                  <a:lnTo>
                                    <a:pt x="91" y="11"/>
                                  </a:lnTo>
                                  <a:lnTo>
                                    <a:pt x="44" y="43"/>
                                  </a:lnTo>
                                  <a:lnTo>
                                    <a:pt x="12" y="90"/>
                                  </a:lnTo>
                                  <a:lnTo>
                                    <a:pt x="0" y="148"/>
                                  </a:lnTo>
                                  <a:lnTo>
                                    <a:pt x="0" y="742"/>
                                  </a:lnTo>
                                  <a:lnTo>
                                    <a:pt x="12" y="800"/>
                                  </a:lnTo>
                                  <a:lnTo>
                                    <a:pt x="44" y="847"/>
                                  </a:lnTo>
                                  <a:lnTo>
                                    <a:pt x="91" y="879"/>
                                  </a:lnTo>
                                  <a:lnTo>
                                    <a:pt x="149" y="891"/>
                                  </a:lnTo>
                                  <a:lnTo>
                                    <a:pt x="1337" y="891"/>
                                  </a:lnTo>
                                  <a:lnTo>
                                    <a:pt x="1395" y="879"/>
                                  </a:lnTo>
                                  <a:lnTo>
                                    <a:pt x="1442" y="847"/>
                                  </a:lnTo>
                                  <a:lnTo>
                                    <a:pt x="1474" y="800"/>
                                  </a:lnTo>
                                  <a:lnTo>
                                    <a:pt x="1485" y="742"/>
                                  </a:lnTo>
                                  <a:close/>
                                </a:path>
                              </a:pathLst>
                            </a:custGeom>
                            <a:solidFill>
                              <a:srgbClr val="F7B9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Text Box 244"/>
                          <wps:cNvSpPr txBox="1">
                            <a:spLocks noChangeArrowheads="1"/>
                          </wps:cNvSpPr>
                          <wps:spPr bwMode="auto">
                            <a:xfrm>
                              <a:off x="5506" y="2040"/>
                              <a:ext cx="1485"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72D3C" w14:textId="77777777" w:rsidR="009400F0" w:rsidRPr="00FF794B" w:rsidRDefault="009400F0" w:rsidP="009400F0">
                                <w:pPr>
                                  <w:spacing w:before="100" w:beforeAutospacing="1" w:after="100" w:afterAutospacing="1"/>
                                  <w:ind w:left="90"/>
                                  <w:jc w:val="center"/>
                                  <w:rPr>
                                    <w:rFonts w:ascii="Franklin Gothic Book"/>
                                    <w:b/>
                                    <w:bCs/>
                                    <w:sz w:val="29"/>
                                  </w:rPr>
                                </w:pPr>
                                <w:r w:rsidRPr="00FF794B">
                                  <w:rPr>
                                    <w:rFonts w:ascii="Franklin Gothic Book"/>
                                    <w:b/>
                                    <w:bCs/>
                                    <w:color w:val="040505"/>
                                    <w:sz w:val="29"/>
                                  </w:rPr>
                                  <w:t>Yellow</w:t>
                                </w:r>
                              </w:p>
                              <w:p w14:paraId="54FF07B9" w14:textId="77777777" w:rsidR="009400F0" w:rsidRDefault="009400F0" w:rsidP="009400F0">
                                <w:pPr>
                                  <w:spacing w:before="100" w:beforeAutospacing="1" w:after="100" w:afterAutospacing="1"/>
                                </w:pPr>
                              </w:p>
                            </w:txbxContent>
                          </wps:txbx>
                          <wps:bodyPr rot="0" vert="horz" wrap="square" lIns="0" tIns="0" rIns="0" bIns="0" anchor="t" anchorCtr="0" upright="1">
                            <a:noAutofit/>
                          </wps:bodyPr>
                        </wps:wsp>
                      </wpg:grpSp>
                    </wpg:wgp>
                  </a:graphicData>
                </a:graphic>
              </wp:anchor>
            </w:drawing>
          </mc:Choice>
          <mc:Fallback>
            <w:pict>
              <v:group w14:anchorId="3FC85FDB" id="Group 26" o:spid="_x0000_s1036" style="position:absolute;margin-left:-7.5pt;margin-top:12.55pt;width:518.55pt;height:423pt;z-index:251658254" coordsize="65855,5372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7" o:spid="_x0000_s1037" type="#_x0000_t75" alt="P4319#y1" style="position:absolute;left:10287;width:55568;height:5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">
                  <v:imagedata r:id="rId42" o:title="P4319#y1" cropleft="1638f"/>
                </v:shape>
                <v:group id="Group 638" o:spid="_x0000_s1038" alt="P4326#y1" style="position:absolute;top:43624;width:9144;height:8192" coordorigin="5506,1785" coordsize="1485,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243" o:spid="_x0000_s1039" style="position:absolute;left:5506;top:1785;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" path="m1485,742r,-594l1474,90,1442,43,1395,11,1337,,149,,91,11,44,43,12,90,,148,,742r12,58l44,847r47,32l149,891r1188,l1395,879r47,-32l1474,800r11,-58xe" fillcolor="#f7b917" stroked="f">
                    <v:path arrowok="t" o:connecttype="custom" o:connectlocs="1485,2528;1485,1934;1474,1876;1442,1829;1395,1797;1337,1786;149,1786;91,1797;44,1829;12,1876;0,1934;0,2528;12,2586;44,2633;91,2665;149,2677;1337,2677;1395,2665;1442,2633;1474,2586;1485,2528" o:connectangles="0,0,0,0,0,0,0,0,0,0,0,0,0,0,0,0,0,0,0,0,0"/>
                  </v:shape>
                  <v:shape id="Text Box 244" o:spid="_x0000_s1040" type="#_x0000_t202" style="position:absolute;left:5506;top:2040;width:148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17272D3C" w14:textId="77777777" w:rsidR="009400F0" w:rsidRPr="00FF794B" w:rsidRDefault="009400F0" w:rsidP="009400F0">
                          <w:pPr>
                            <w:spacing w:before="100" w:beforeAutospacing="1" w:after="100" w:afterAutospacing="1"/>
                            <w:ind w:left="90"/>
                            <w:jc w:val="center"/>
                            <w:rPr>
                              <w:rFonts w:ascii="Franklin Gothic Book"/>
                              <w:b/>
                              <w:bCs/>
                              <w:sz w:val="29"/>
                            </w:rPr>
                          </w:pPr>
                          <w:r w:rsidRPr="00FF794B">
                            <w:rPr>
                              <w:rFonts w:ascii="Franklin Gothic Book"/>
                              <w:b/>
                              <w:bCs/>
                              <w:color w:val="040505"/>
                              <w:sz w:val="29"/>
                            </w:rPr>
                            <w:t>Yellow</w:t>
                          </w:r>
                        </w:p>
                        <w:p w14:paraId="54FF07B9" w14:textId="77777777" w:rsidR="009400F0" w:rsidRDefault="009400F0" w:rsidP="009400F0">
                          <w:pPr>
                            <w:spacing w:before="100" w:beforeAutospacing="1" w:after="100" w:afterAutospacing="1"/>
                          </w:pPr>
                        </w:p>
                      </w:txbxContent>
                    </v:textbox>
                  </v:shape>
                </v:group>
              </v:group>
            </w:pict>
          </mc:Fallback>
        </mc:AlternateContent>
      </w:r>
      <w:bookmarkEnd w:id="156"/>
      <w:bookmarkEnd w:id="157"/>
      <w:bookmarkEnd w:id="158"/>
      <w:bookmarkEnd w:id="159"/>
      <w:bookmarkEnd w:id="160"/>
      <w:bookmarkEnd w:id="161"/>
      <w:bookmarkEnd w:id="162"/>
    </w:p>
    <w:p w14:paraId="631DA544" w14:textId="77777777" w:rsidR="009400F0" w:rsidRDefault="009400F0" w:rsidP="009400F0">
      <w:pPr>
        <w:widowControl w:val="0"/>
        <w:autoSpaceDE w:val="0"/>
        <w:autoSpaceDN w:val="0"/>
        <w:spacing w:before="162"/>
        <w:outlineLvl w:val="1"/>
        <w:rPr>
          <w:rFonts w:ascii="Arial Narrow" w:eastAsia="Franklin Gothic Medium Cond" w:hAnsi="Arial Narrow" w:cs="Franklin Gothic Medium Cond"/>
          <w:b/>
          <w:bCs/>
          <w:sz w:val="48"/>
          <w:szCs w:val="48"/>
        </w:rPr>
      </w:pPr>
    </w:p>
    <w:p w14:paraId="6CE90743" w14:textId="1BC762F8"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4B2C92EB" w14:textId="080D1E83"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7A583298" w14:textId="2499FB77"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4250BCA7" w14:textId="2E6223E4"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0607B7C6" w14:textId="7121E784"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3CBBA2D2" w14:textId="0562337A"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235D72FD" w14:textId="53111911"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51FB941D" w14:textId="3B6E0ECD"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083AA864" w14:textId="4D5AB69B"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2C1C2D94" w14:textId="500D555D"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2A90BF62" w14:textId="0E0AC9FA"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4EF33836" w14:textId="77777777" w:rsidR="009400F0" w:rsidRP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66B1E19E" w14:textId="4F08BFD8" w:rsidR="001947B6" w:rsidRPr="00BE3E8A" w:rsidRDefault="007E62FB" w:rsidP="001947B6">
      <w:pPr>
        <w:pStyle w:val="Heading1"/>
        <w:rPr>
          <w:caps w:val="0"/>
        </w:rPr>
      </w:pPr>
      <w:bookmarkStart w:id="163" w:name="_Toc95724557"/>
      <w:r>
        <w:rPr>
          <w:caps w:val="0"/>
        </w:rPr>
        <w:lastRenderedPageBreak/>
        <w:t xml:space="preserve">APPENDIX </w:t>
      </w:r>
      <w:r w:rsidR="009400F0">
        <w:rPr>
          <w:caps w:val="0"/>
        </w:rPr>
        <w:t>B</w:t>
      </w:r>
      <w:r>
        <w:rPr>
          <w:caps w:val="0"/>
        </w:rPr>
        <w:t xml:space="preserve"> - </w:t>
      </w:r>
      <w:r w:rsidR="001947B6">
        <w:rPr>
          <w:caps w:val="0"/>
        </w:rPr>
        <w:t>AUTHORITIES</w:t>
      </w:r>
      <w:bookmarkEnd w:id="163"/>
      <w:r w:rsidR="001947B6" w:rsidRPr="00BE3E8A">
        <w:rPr>
          <w:caps w:val="0"/>
        </w:rPr>
        <w:t xml:space="preserve"> </w:t>
      </w:r>
      <w:bookmarkEnd w:id="121"/>
    </w:p>
    <w:p w14:paraId="2DE1DD2D" w14:textId="77777777" w:rsidR="00F66E57" w:rsidRPr="007E62FB" w:rsidRDefault="00F66E57" w:rsidP="00F66E57">
      <w:pPr>
        <w:pStyle w:val="Heading2"/>
        <w:spacing w:line="276" w:lineRule="auto"/>
        <w:rPr>
          <w:sz w:val="32"/>
          <w:szCs w:val="32"/>
        </w:rPr>
      </w:pPr>
      <w:bookmarkStart w:id="164" w:name="_Toc76124274"/>
      <w:bookmarkStart w:id="165" w:name="_Toc76134401"/>
      <w:bookmarkStart w:id="166" w:name="_Toc95724558"/>
      <w:bookmarkStart w:id="167" w:name="_Toc76124272"/>
      <w:bookmarkStart w:id="168" w:name="_Toc76134399"/>
      <w:r w:rsidRPr="007E62FB">
        <w:rPr>
          <w:sz w:val="32"/>
          <w:szCs w:val="32"/>
        </w:rPr>
        <w:t>Local Jurisdiction</w:t>
      </w:r>
      <w:bookmarkEnd w:id="164"/>
      <w:bookmarkEnd w:id="165"/>
      <w:bookmarkEnd w:id="166"/>
    </w:p>
    <w:p w14:paraId="4CEED0DA" w14:textId="77777777" w:rsidR="00F66E57" w:rsidRDefault="00100ECF" w:rsidP="00F66E57">
      <w:pPr>
        <w:pStyle w:val="Body"/>
      </w:pPr>
      <w:hyperlink r:id="rId43" w:anchor="36-1-3" w:history="1">
        <w:r w:rsidR="00F66E57" w:rsidRPr="00075A48">
          <w:rPr>
            <w:rStyle w:val="Hyperlink"/>
          </w:rPr>
          <w:t>Indiana Code 36-1-3, Home Rule</w:t>
        </w:r>
      </w:hyperlink>
      <w:r w:rsidR="00F66E57">
        <w:t xml:space="preserve"> </w:t>
      </w:r>
    </w:p>
    <w:p w14:paraId="00CF1C4E" w14:textId="2771529F" w:rsidR="00F66E57" w:rsidRDefault="00F66E57" w:rsidP="00F66E57">
      <w:pPr>
        <w:pStyle w:val="Body"/>
      </w:pPr>
      <w:r>
        <w:t>Indiana’s Home Rule grants municipalities the ability to govern themselves as them deem fit.</w:t>
      </w:r>
    </w:p>
    <w:p w14:paraId="417B69F7" w14:textId="24939E3B" w:rsidR="00FF154B" w:rsidRDefault="00FF154B" w:rsidP="00FF154B">
      <w:pPr>
        <w:keepNext/>
        <w:spacing w:before="240" w:after="160"/>
        <w:outlineLvl w:val="1"/>
        <w:rPr>
          <w:rFonts w:ascii="Arial Narrow" w:eastAsiaTheme="minorEastAsia" w:hAnsi="Arial Narrow" w:cs="Arial"/>
          <w:b/>
          <w:iCs/>
          <w:caps/>
          <w:color w:val="C00000"/>
          <w:sz w:val="32"/>
          <w:szCs w:val="32"/>
        </w:rPr>
      </w:pPr>
      <w:bookmarkStart w:id="169" w:name="_Toc93478477"/>
      <w:bookmarkStart w:id="170" w:name="_Toc95724559"/>
      <w:r w:rsidRPr="00FF154B">
        <w:rPr>
          <w:rFonts w:ascii="Arial Narrow" w:eastAsiaTheme="minorEastAsia" w:hAnsi="Arial Narrow" w:cs="Arial"/>
          <w:b/>
          <w:iCs/>
          <w:caps/>
          <w:color w:val="C00000"/>
          <w:sz w:val="32"/>
          <w:szCs w:val="32"/>
        </w:rPr>
        <w:t>[ADD</w:t>
      </w:r>
      <w:r>
        <w:rPr>
          <w:rFonts w:ascii="Arial Narrow" w:eastAsiaTheme="minorEastAsia" w:hAnsi="Arial Narrow" w:cs="Arial"/>
          <w:b/>
          <w:iCs/>
          <w:caps/>
          <w:color w:val="C00000"/>
          <w:sz w:val="32"/>
          <w:szCs w:val="32"/>
        </w:rPr>
        <w:t xml:space="preserve"> </w:t>
      </w:r>
      <w:r w:rsidRPr="00FF154B">
        <w:rPr>
          <w:rFonts w:ascii="Arial Narrow" w:eastAsiaTheme="minorEastAsia" w:hAnsi="Arial Narrow" w:cs="Arial"/>
          <w:b/>
          <w:iCs/>
          <w:caps/>
          <w:color w:val="C00000"/>
          <w:sz w:val="32"/>
          <w:szCs w:val="32"/>
        </w:rPr>
        <w:t>OR CHANGE TO COUNTY DETAILS OR PROTOCOLS]</w:t>
      </w:r>
      <w:bookmarkEnd w:id="169"/>
      <w:bookmarkEnd w:id="170"/>
    </w:p>
    <w:p w14:paraId="4E2A060A" w14:textId="77777777" w:rsidR="00FF154B" w:rsidRPr="00FF154B" w:rsidRDefault="00FF154B" w:rsidP="00FF154B">
      <w:pPr>
        <w:keepNext/>
        <w:spacing w:before="240" w:after="160"/>
        <w:outlineLvl w:val="1"/>
        <w:rPr>
          <w:rFonts w:ascii="Arial Narrow" w:eastAsiaTheme="minorEastAsia" w:hAnsi="Arial Narrow" w:cs="Arial"/>
          <w:b/>
          <w:iCs/>
          <w:caps/>
          <w:color w:val="C00000"/>
          <w:sz w:val="32"/>
          <w:szCs w:val="32"/>
        </w:rPr>
      </w:pPr>
    </w:p>
    <w:p w14:paraId="7E635554" w14:textId="77777777" w:rsidR="00F66E57" w:rsidRPr="007E62FB" w:rsidRDefault="00F66E57" w:rsidP="00F66E57">
      <w:pPr>
        <w:pStyle w:val="Heading2"/>
        <w:spacing w:line="276" w:lineRule="auto"/>
        <w:rPr>
          <w:sz w:val="32"/>
          <w:szCs w:val="32"/>
        </w:rPr>
      </w:pPr>
      <w:bookmarkStart w:id="171" w:name="_Toc76124273"/>
      <w:bookmarkStart w:id="172" w:name="_Toc76134400"/>
      <w:bookmarkStart w:id="173" w:name="_Toc95724560"/>
      <w:r w:rsidRPr="007E62FB">
        <w:rPr>
          <w:sz w:val="32"/>
          <w:szCs w:val="32"/>
        </w:rPr>
        <w:t>State</w:t>
      </w:r>
      <w:bookmarkEnd w:id="171"/>
      <w:bookmarkEnd w:id="172"/>
      <w:bookmarkEnd w:id="173"/>
    </w:p>
    <w:p w14:paraId="43CD60A4" w14:textId="77777777" w:rsidR="00F66E57" w:rsidRDefault="00100ECF" w:rsidP="00F66E57">
      <w:pPr>
        <w:pStyle w:val="Body"/>
      </w:pPr>
      <w:hyperlink r:id="rId44" w:history="1">
        <w:r w:rsidR="00F66E57" w:rsidRPr="00075A48">
          <w:rPr>
            <w:rStyle w:val="Hyperlink"/>
          </w:rPr>
          <w:t>Executive Order 17-02, January 2017</w:t>
        </w:r>
      </w:hyperlink>
    </w:p>
    <w:p w14:paraId="3901476C" w14:textId="77777777" w:rsidR="00F66E57" w:rsidRDefault="00F66E57" w:rsidP="00F66E57">
      <w:pPr>
        <w:pStyle w:val="Body"/>
      </w:pPr>
      <w:r>
        <w:t>The Director of IDHS shall act as the chairperson of the Governor’s Emergency Advisory Group.</w:t>
      </w:r>
    </w:p>
    <w:p w14:paraId="011DDDE5" w14:textId="77777777" w:rsidR="00F66E57" w:rsidRDefault="00100ECF" w:rsidP="00F66E57">
      <w:pPr>
        <w:spacing w:line="276" w:lineRule="auto"/>
      </w:pPr>
      <w:hyperlink r:id="rId45" w:anchor="10-19-2" w:history="1">
        <w:r w:rsidR="00F66E57" w:rsidRPr="00DE49A9">
          <w:rPr>
            <w:rStyle w:val="Hyperlink"/>
          </w:rPr>
          <w:t>Indiana Code 10-19-2</w:t>
        </w:r>
        <w:r w:rsidR="00F66E57">
          <w:rPr>
            <w:rStyle w:val="Hyperlink"/>
          </w:rPr>
          <w:t>,</w:t>
        </w:r>
        <w:r w:rsidR="00F66E57" w:rsidRPr="00DE49A9">
          <w:rPr>
            <w:rStyle w:val="Hyperlink"/>
          </w:rPr>
          <w:t xml:space="preserve"> Department of Homeland Security Established</w:t>
        </w:r>
      </w:hyperlink>
    </w:p>
    <w:p w14:paraId="71D63DA1" w14:textId="77777777" w:rsidR="00F66E57" w:rsidRDefault="00F66E57" w:rsidP="00F66E57">
      <w:pPr>
        <w:spacing w:line="276" w:lineRule="auto"/>
      </w:pPr>
      <w:r>
        <w:t>The Indiana Department of Homeland Security was established, and the governor shall appoint an executive director.</w:t>
      </w:r>
    </w:p>
    <w:p w14:paraId="43074678" w14:textId="3762A65F" w:rsidR="00F66E57" w:rsidRDefault="00100ECF" w:rsidP="00F66E57">
      <w:pPr>
        <w:spacing w:line="276" w:lineRule="auto"/>
        <w:rPr>
          <w:color w:val="0000FF"/>
          <w:u w:val="single"/>
        </w:rPr>
      </w:pPr>
      <w:hyperlink r:id="rId46" w:history="1">
        <w:r w:rsidR="00F66E57">
          <w:rPr>
            <w:color w:val="0000FF"/>
            <w:u w:val="single"/>
          </w:rPr>
          <w:t>The Indiana Spill Rule, Rule 6, 327 IAC 2-6.1</w:t>
        </w:r>
      </w:hyperlink>
    </w:p>
    <w:p w14:paraId="5E9566BF" w14:textId="77777777" w:rsidR="00FF154B" w:rsidRDefault="00FF154B" w:rsidP="00F66E57">
      <w:pPr>
        <w:spacing w:line="276" w:lineRule="auto"/>
      </w:pPr>
    </w:p>
    <w:p w14:paraId="5129583E" w14:textId="77777777" w:rsidR="001947B6" w:rsidRPr="007E62FB" w:rsidRDefault="001947B6" w:rsidP="001947B6">
      <w:pPr>
        <w:pStyle w:val="Heading2"/>
        <w:spacing w:line="276" w:lineRule="auto"/>
        <w:rPr>
          <w:sz w:val="32"/>
          <w:szCs w:val="32"/>
        </w:rPr>
      </w:pPr>
      <w:bookmarkStart w:id="174" w:name="_Toc95724561"/>
      <w:r w:rsidRPr="007E62FB">
        <w:rPr>
          <w:sz w:val="32"/>
          <w:szCs w:val="32"/>
        </w:rPr>
        <w:t>Federal</w:t>
      </w:r>
      <w:bookmarkEnd w:id="167"/>
      <w:bookmarkEnd w:id="168"/>
      <w:bookmarkEnd w:id="174"/>
      <w:r w:rsidRPr="007E62FB">
        <w:rPr>
          <w:sz w:val="32"/>
          <w:szCs w:val="32"/>
        </w:rPr>
        <w:tab/>
      </w:r>
    </w:p>
    <w:p w14:paraId="3A2B274D" w14:textId="77777777" w:rsidR="001947B6" w:rsidRDefault="00100ECF" w:rsidP="001947B6">
      <w:pPr>
        <w:spacing w:line="276" w:lineRule="auto"/>
      </w:pPr>
      <w:hyperlink r:id="rId47" w:history="1">
        <w:r w:rsidR="001947B6" w:rsidRPr="004825ED">
          <w:rPr>
            <w:rStyle w:val="Hyperlink"/>
          </w:rPr>
          <w:t>National Incident Management System (NIMS), October 2017</w:t>
        </w:r>
      </w:hyperlink>
    </w:p>
    <w:p w14:paraId="248F9A94" w14:textId="77777777" w:rsidR="001947B6" w:rsidRDefault="001947B6" w:rsidP="001947B6">
      <w:pPr>
        <w:spacing w:line="276" w:lineRule="auto"/>
      </w:pPr>
      <w:r>
        <w:t xml:space="preserve">NIMS provides a consistent nationwide template for partners to work together to prevent, protect against, respond to, recover from, and mitigate the effects of incidents. </w:t>
      </w:r>
    </w:p>
    <w:p w14:paraId="455A2F05" w14:textId="77777777" w:rsidR="001947B6" w:rsidRDefault="00100ECF" w:rsidP="001947B6">
      <w:pPr>
        <w:spacing w:line="276" w:lineRule="auto"/>
      </w:pPr>
      <w:hyperlink r:id="rId48" w:history="1">
        <w:r w:rsidR="001947B6" w:rsidRPr="00DA3AB1">
          <w:rPr>
            <w:rStyle w:val="Hyperlink"/>
          </w:rPr>
          <w:t>Robert T. Stafford Disaster Relief and Emergency Assistance Act, August 2016</w:t>
        </w:r>
      </w:hyperlink>
      <w:r w:rsidR="001947B6">
        <w:t xml:space="preserve"> </w:t>
      </w:r>
    </w:p>
    <w:p w14:paraId="2FCAB580" w14:textId="77777777" w:rsidR="001947B6" w:rsidRDefault="001947B6" w:rsidP="001947B6">
      <w:pPr>
        <w:spacing w:line="276" w:lineRule="auto"/>
      </w:pPr>
      <w:r>
        <w:t xml:space="preserve">The Stafford Act is a United States federal law that provides a means of natural disaster assistance for state and local governments. </w:t>
      </w:r>
    </w:p>
    <w:p w14:paraId="6B3AF3E0" w14:textId="77777777" w:rsidR="001947B6" w:rsidRDefault="00100ECF" w:rsidP="001947B6">
      <w:pPr>
        <w:spacing w:line="276" w:lineRule="auto"/>
      </w:pPr>
      <w:hyperlink r:id="rId49" w:history="1">
        <w:r w:rsidR="001947B6" w:rsidRPr="003E720D">
          <w:rPr>
            <w:rStyle w:val="Hyperlink"/>
          </w:rPr>
          <w:t>Sandy Recovery Improvement Act, 2013</w:t>
        </w:r>
      </w:hyperlink>
    </w:p>
    <w:p w14:paraId="4FAAD2CF" w14:textId="77777777" w:rsidR="001947B6" w:rsidRDefault="001947B6" w:rsidP="001947B6">
      <w:pPr>
        <w:spacing w:line="276" w:lineRule="auto"/>
      </w:pPr>
      <w:r>
        <w:t>The Sandy Recovery Improvement Act is a law that authorizes changes to the way FEMA delivers disaster assistance.</w:t>
      </w:r>
    </w:p>
    <w:p w14:paraId="5421C33D" w14:textId="77777777" w:rsidR="001947B6" w:rsidRPr="003E720D" w:rsidRDefault="00100ECF" w:rsidP="001947B6">
      <w:pPr>
        <w:spacing w:line="276" w:lineRule="auto"/>
      </w:pPr>
      <w:hyperlink r:id="rId50" w:history="1">
        <w:r w:rsidR="001947B6" w:rsidRPr="00755A38">
          <w:rPr>
            <w:rStyle w:val="Hyperlink"/>
          </w:rPr>
          <w:t>Post-Katrina Emergency Management Reform Act, 20</w:t>
        </w:r>
        <w:r w:rsidR="001947B6" w:rsidRPr="00841BE8">
          <w:rPr>
            <w:rStyle w:val="Hyperlink"/>
            <w:rFonts w:cs="Arial"/>
            <w:shd w:val="clear" w:color="auto" w:fill="FFFFFF"/>
          </w:rPr>
          <w:t>06</w:t>
        </w:r>
      </w:hyperlink>
    </w:p>
    <w:p w14:paraId="2E4BCAA9" w14:textId="4D9FE509" w:rsidR="001947B6" w:rsidRDefault="001947B6" w:rsidP="001947B6">
      <w:pPr>
        <w:spacing w:line="276" w:lineRule="auto"/>
      </w:pPr>
      <w:r>
        <w:t xml:space="preserve">The Post-Katrina Emergency Management Reform Act provides FEMA guidance on its mission and </w:t>
      </w:r>
      <w:proofErr w:type="gramStart"/>
      <w:r>
        <w:t>priorities;</w:t>
      </w:r>
      <w:proofErr w:type="gramEnd"/>
      <w:r>
        <w:t xml:space="preserve"> including its partnership with state and local governments.  </w:t>
      </w:r>
    </w:p>
    <w:p w14:paraId="0A226456" w14:textId="77777777" w:rsidR="007E62FB" w:rsidRPr="00BE3E8A" w:rsidRDefault="007E62FB" w:rsidP="001947B6">
      <w:pPr>
        <w:spacing w:line="276" w:lineRule="auto"/>
      </w:pPr>
    </w:p>
    <w:p w14:paraId="2B3EACFE" w14:textId="3D3687D9" w:rsidR="001947B6" w:rsidRDefault="001947B6" w:rsidP="001947B6">
      <w:pPr>
        <w:spacing w:after="200" w:line="276" w:lineRule="auto"/>
      </w:pPr>
    </w:p>
    <w:p w14:paraId="45877C73" w14:textId="074CFA22" w:rsidR="00B61C94" w:rsidRDefault="00B61C94" w:rsidP="00B61C94">
      <w:pPr>
        <w:pStyle w:val="Heading1"/>
        <w:rPr>
          <w:caps w:val="0"/>
        </w:rPr>
      </w:pPr>
      <w:bookmarkStart w:id="175" w:name="_Toc535417363"/>
      <w:bookmarkStart w:id="176" w:name="_Toc536196305"/>
      <w:bookmarkStart w:id="177" w:name="_Toc76124275"/>
      <w:bookmarkStart w:id="178" w:name="_Toc95724562"/>
      <w:r w:rsidRPr="00BE3E8A">
        <w:rPr>
          <w:caps w:val="0"/>
        </w:rPr>
        <w:lastRenderedPageBreak/>
        <w:t>A</w:t>
      </w:r>
      <w:r>
        <w:rPr>
          <w:caps w:val="0"/>
        </w:rPr>
        <w:t xml:space="preserve">PPENDIX </w:t>
      </w:r>
      <w:r w:rsidR="009400F0">
        <w:rPr>
          <w:caps w:val="0"/>
        </w:rPr>
        <w:t>C</w:t>
      </w:r>
      <w:r>
        <w:rPr>
          <w:caps w:val="0"/>
        </w:rPr>
        <w:t xml:space="preserve"> – REFERENCE LIST</w:t>
      </w:r>
      <w:bookmarkStart w:id="179" w:name="_Toc535417413"/>
      <w:bookmarkStart w:id="180" w:name="_Toc536196363"/>
      <w:bookmarkEnd w:id="175"/>
      <w:bookmarkEnd w:id="176"/>
      <w:bookmarkEnd w:id="177"/>
      <w:bookmarkEnd w:id="178"/>
    </w:p>
    <w:p w14:paraId="2F248C12" w14:textId="1954F886" w:rsidR="00FF154B" w:rsidRPr="00FF154B" w:rsidRDefault="00FF154B" w:rsidP="00FF154B">
      <w:pPr>
        <w:keepNext/>
        <w:spacing w:before="240" w:after="160"/>
        <w:outlineLvl w:val="1"/>
        <w:rPr>
          <w:rFonts w:ascii="Arial Narrow" w:eastAsiaTheme="minorEastAsia" w:hAnsi="Arial Narrow" w:cs="Arial"/>
          <w:b/>
          <w:iCs/>
          <w:caps/>
          <w:color w:val="C00000"/>
          <w:sz w:val="32"/>
          <w:szCs w:val="32"/>
        </w:rPr>
      </w:pPr>
      <w:bookmarkStart w:id="181" w:name="_Toc93478481"/>
      <w:bookmarkStart w:id="182" w:name="_Toc95724563"/>
      <w:r w:rsidRPr="00FF154B">
        <w:rPr>
          <w:rFonts w:ascii="Arial Narrow" w:eastAsiaTheme="minorEastAsia" w:hAnsi="Arial Narrow" w:cs="Arial"/>
          <w:b/>
          <w:iCs/>
          <w:caps/>
          <w:color w:val="C00000"/>
          <w:sz w:val="32"/>
          <w:szCs w:val="32"/>
        </w:rPr>
        <w:t>[ADD, REMOVE, OR CHANGE TO COUNTY DETAILS OR PROTOCOLS]</w:t>
      </w:r>
      <w:bookmarkEnd w:id="181"/>
      <w:bookmarkEnd w:id="182"/>
    </w:p>
    <w:tbl>
      <w:tblPr>
        <w:tblStyle w:val="TableGrid0"/>
        <w:tblpPr w:vertAnchor="text" w:horzAnchor="margin" w:tblpXSpec="center" w:tblpY="1"/>
        <w:tblOverlap w:val="never"/>
        <w:tblW w:w="10522" w:type="dxa"/>
        <w:tblInd w:w="0" w:type="dxa"/>
        <w:tblLayout w:type="fixed"/>
        <w:tblCellMar>
          <w:top w:w="5" w:type="dxa"/>
          <w:left w:w="5" w:type="dxa"/>
          <w:right w:w="187" w:type="dxa"/>
        </w:tblCellMar>
        <w:tblLook w:val="04A0" w:firstRow="1" w:lastRow="0" w:firstColumn="1" w:lastColumn="0" w:noHBand="0" w:noVBand="1"/>
      </w:tblPr>
      <w:tblGrid>
        <w:gridCol w:w="2422"/>
        <w:gridCol w:w="8100"/>
      </w:tblGrid>
      <w:tr w:rsidR="00B61C94" w:rsidRPr="00751DB3" w14:paraId="072CD6B9" w14:textId="77777777" w:rsidTr="007E62FB">
        <w:trPr>
          <w:trHeight w:val="529"/>
        </w:trPr>
        <w:tc>
          <w:tcPr>
            <w:tcW w:w="242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79BE3026" w14:textId="0B7CD4D9" w:rsidR="00B61C94" w:rsidRPr="00B61C94" w:rsidRDefault="00B61C94" w:rsidP="00C82B00">
            <w:pPr>
              <w:ind w:left="103" w:right="78"/>
              <w:jc w:val="center"/>
              <w:rPr>
                <w:rFonts w:ascii="Arial Narrow" w:hAnsi="Arial Narrow"/>
                <w:sz w:val="28"/>
                <w:szCs w:val="28"/>
              </w:rPr>
            </w:pPr>
            <w:r w:rsidRPr="00B61C94">
              <w:rPr>
                <w:rFonts w:ascii="Arial Narrow" w:hAnsi="Arial Narrow"/>
                <w:b/>
                <w:color w:val="FFFFFF" w:themeColor="background1"/>
                <w:sz w:val="28"/>
                <w:szCs w:val="28"/>
              </w:rPr>
              <w:t>REFERENCE</w:t>
            </w:r>
          </w:p>
        </w:tc>
        <w:tc>
          <w:tcPr>
            <w:tcW w:w="810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104A22FC" w14:textId="77FE0361" w:rsidR="00B61C94" w:rsidRPr="00B61C94" w:rsidRDefault="00B61C94" w:rsidP="00C82B00">
            <w:pPr>
              <w:ind w:left="103" w:right="78"/>
              <w:jc w:val="center"/>
              <w:rPr>
                <w:rFonts w:ascii="Arial Narrow" w:hAnsi="Arial Narrow"/>
                <w:b/>
                <w:color w:val="FFFFFF" w:themeColor="background1"/>
                <w:sz w:val="28"/>
                <w:szCs w:val="28"/>
              </w:rPr>
            </w:pPr>
            <w:r w:rsidRPr="00B61C94">
              <w:rPr>
                <w:rFonts w:ascii="Arial Narrow" w:hAnsi="Arial Narrow"/>
                <w:b/>
                <w:color w:val="FFFFFF" w:themeColor="background1"/>
                <w:sz w:val="28"/>
                <w:szCs w:val="28"/>
              </w:rPr>
              <w:t>TITLE / DESCRIPTION</w:t>
            </w:r>
          </w:p>
        </w:tc>
      </w:tr>
      <w:tr w:rsidR="00B61C94" w:rsidRPr="00134F14" w14:paraId="07F3D022"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5E361B05" w14:textId="2A4DA964" w:rsidR="00B61C94" w:rsidRPr="00B61C94" w:rsidRDefault="00B61C94" w:rsidP="007E62FB">
            <w:pPr>
              <w:spacing w:before="120" w:line="276" w:lineRule="auto"/>
              <w:ind w:left="106"/>
              <w:jc w:val="center"/>
              <w:rPr>
                <w:rFonts w:cs="Arial"/>
                <w:b/>
              </w:rPr>
            </w:pPr>
            <w:r w:rsidRPr="00B61C94">
              <w:rPr>
                <w:rFonts w:cs="Arial"/>
                <w:b/>
              </w:rPr>
              <w:t>STATE</w:t>
            </w:r>
          </w:p>
        </w:tc>
        <w:tc>
          <w:tcPr>
            <w:tcW w:w="8100" w:type="dxa"/>
            <w:tcBorders>
              <w:top w:val="single" w:sz="6" w:space="0" w:color="000000"/>
              <w:left w:val="single" w:sz="6" w:space="0" w:color="000000"/>
              <w:bottom w:val="single" w:sz="6" w:space="0" w:color="000000"/>
              <w:right w:val="single" w:sz="6" w:space="0" w:color="000000"/>
            </w:tcBorders>
            <w:vAlign w:val="center"/>
          </w:tcPr>
          <w:p w14:paraId="5CB78846" w14:textId="5FE9399B" w:rsidR="00B61C94" w:rsidRPr="00B61C94" w:rsidRDefault="00100ECF" w:rsidP="00BF05D1">
            <w:pPr>
              <w:pStyle w:val="Body"/>
              <w:rPr>
                <w:rFonts w:cs="Times New Roman"/>
                <w:szCs w:val="24"/>
              </w:rPr>
            </w:pPr>
            <w:hyperlink r:id="rId51" w:history="1">
              <w:r w:rsidR="00B61C94" w:rsidRPr="00B61C94">
                <w:rPr>
                  <w:rStyle w:val="Hyperlink"/>
                  <w:szCs w:val="24"/>
                </w:rPr>
                <w:t>Disaster Declaration Process</w:t>
              </w:r>
            </w:hyperlink>
          </w:p>
        </w:tc>
      </w:tr>
      <w:tr w:rsidR="00B61C94" w:rsidRPr="00134F14" w14:paraId="334F5D92"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2F844EA4" w14:textId="38C13D28" w:rsidR="00B61C94" w:rsidRPr="00B61C94" w:rsidRDefault="00B61C94" w:rsidP="007E62FB">
            <w:pPr>
              <w:spacing w:before="120" w:line="276" w:lineRule="auto"/>
              <w:ind w:left="106"/>
              <w:jc w:val="center"/>
              <w:rPr>
                <w:rFonts w:cs="Arial"/>
                <w:b/>
              </w:rPr>
            </w:pPr>
            <w:r w:rsidRPr="00B61C94">
              <w:rPr>
                <w:rFonts w:cs="Arial"/>
                <w:b/>
              </w:rPr>
              <w:t>STATE</w:t>
            </w:r>
          </w:p>
        </w:tc>
        <w:tc>
          <w:tcPr>
            <w:tcW w:w="8100" w:type="dxa"/>
            <w:tcBorders>
              <w:top w:val="single" w:sz="6" w:space="0" w:color="000000"/>
              <w:left w:val="single" w:sz="6" w:space="0" w:color="000000"/>
              <w:bottom w:val="single" w:sz="6" w:space="0" w:color="000000"/>
              <w:right w:val="single" w:sz="6" w:space="0" w:color="000000"/>
            </w:tcBorders>
            <w:vAlign w:val="center"/>
          </w:tcPr>
          <w:p w14:paraId="01C9BC74" w14:textId="53778457" w:rsidR="00B61C94" w:rsidRPr="00B61C94" w:rsidRDefault="00100ECF" w:rsidP="00BF05D1">
            <w:pPr>
              <w:pStyle w:val="Body"/>
              <w:rPr>
                <w:rFonts w:cs="Times New Roman"/>
                <w:szCs w:val="24"/>
              </w:rPr>
            </w:pPr>
            <w:hyperlink r:id="rId52" w:history="1">
              <w:r w:rsidR="00B61C94" w:rsidRPr="00B61C94">
                <w:rPr>
                  <w:rStyle w:val="Hyperlink"/>
                  <w:szCs w:val="24"/>
                </w:rPr>
                <w:t>IDHS EOC Operations Webpage</w:t>
              </w:r>
            </w:hyperlink>
          </w:p>
        </w:tc>
      </w:tr>
      <w:tr w:rsidR="00B61C94" w:rsidRPr="00134F14" w14:paraId="5AF31D0B"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36A94733" w14:textId="19BC2DD0" w:rsidR="00B61C94" w:rsidRPr="00B61C94" w:rsidRDefault="00B61C94" w:rsidP="007E62FB">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171D5283" w14:textId="6DBAE000" w:rsidR="00B61C94" w:rsidRPr="00B61C94" w:rsidRDefault="00100ECF" w:rsidP="00BF05D1">
            <w:pPr>
              <w:pStyle w:val="Body"/>
              <w:rPr>
                <w:szCs w:val="24"/>
              </w:rPr>
            </w:pPr>
            <w:hyperlink r:id="rId53" w:history="1">
              <w:r w:rsidR="00220EEA" w:rsidRPr="00C068A4">
                <w:rPr>
                  <w:rStyle w:val="Hyperlink"/>
                  <w:szCs w:val="24"/>
                </w:rPr>
                <w:t>FEMA's ESF #10 - Oil and Hazardous Materials Response</w:t>
              </w:r>
            </w:hyperlink>
          </w:p>
        </w:tc>
      </w:tr>
      <w:tr w:rsidR="00B61C94" w:rsidRPr="00134F14" w14:paraId="67052544"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1B28A976" w14:textId="1371402B" w:rsidR="00B61C94" w:rsidRPr="00B61C94" w:rsidRDefault="00B61C94" w:rsidP="007E62FB">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01F9CB9E" w14:textId="40D103CF" w:rsidR="00B61C94" w:rsidRPr="00B61C94" w:rsidRDefault="00100ECF" w:rsidP="00BF05D1">
            <w:pPr>
              <w:pStyle w:val="Body"/>
              <w:rPr>
                <w:szCs w:val="24"/>
              </w:rPr>
            </w:pPr>
            <w:hyperlink r:id="rId54" w:history="1">
              <w:r w:rsidR="00B61C94" w:rsidRPr="00B61C94">
                <w:rPr>
                  <w:rStyle w:val="Hyperlink"/>
                  <w:szCs w:val="24"/>
                </w:rPr>
                <w:t>FEMA Resource Typing Definition for Response Operational Coordination, 2017</w:t>
              </w:r>
            </w:hyperlink>
          </w:p>
        </w:tc>
      </w:tr>
      <w:tr w:rsidR="00B61C94" w:rsidRPr="00134F14" w14:paraId="5C09F6E4"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10B6E1E0" w14:textId="7AB7665E" w:rsidR="00B61C94" w:rsidRPr="00B61C94" w:rsidRDefault="00B61C94" w:rsidP="007E62FB">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53040393" w14:textId="0DB59440" w:rsidR="00B61C94" w:rsidRPr="00B61C94" w:rsidRDefault="00100ECF" w:rsidP="00BF05D1">
            <w:pPr>
              <w:pStyle w:val="Body"/>
              <w:rPr>
                <w:szCs w:val="24"/>
              </w:rPr>
            </w:pPr>
            <w:hyperlink r:id="rId55" w:history="1">
              <w:r w:rsidR="00B61C94" w:rsidRPr="00B61C94">
                <w:rPr>
                  <w:rStyle w:val="Hyperlink"/>
                  <w:szCs w:val="24"/>
                </w:rPr>
                <w:t>FEMA Resource Typing Definition for the National Qualification System Emergency Management, 2017</w:t>
              </w:r>
            </w:hyperlink>
          </w:p>
        </w:tc>
      </w:tr>
      <w:tr w:rsidR="00B61C94" w:rsidRPr="00134F14" w14:paraId="23F5E9BF"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446CB8CA" w14:textId="641775FB" w:rsidR="00B61C94" w:rsidRPr="00B61C94" w:rsidRDefault="00B61C94" w:rsidP="007E62FB">
            <w:pPr>
              <w:spacing w:before="120" w:line="276" w:lineRule="auto"/>
              <w:ind w:left="106"/>
              <w:jc w:val="center"/>
              <w:rPr>
                <w:rFonts w:cs="Arial"/>
                <w:b/>
              </w:rPr>
            </w:pPr>
            <w:r w:rsidRPr="00B61C94">
              <w:rPr>
                <w:rFonts w:cs="Arial"/>
                <w:b/>
              </w:rPr>
              <w:t>ALL-HAZARDS INCIDENT MANAGEMENT</w:t>
            </w:r>
          </w:p>
        </w:tc>
        <w:tc>
          <w:tcPr>
            <w:tcW w:w="8100" w:type="dxa"/>
            <w:tcBorders>
              <w:top w:val="single" w:sz="6" w:space="0" w:color="000000"/>
              <w:left w:val="single" w:sz="6" w:space="0" w:color="000000"/>
              <w:bottom w:val="single" w:sz="6" w:space="0" w:color="000000"/>
              <w:right w:val="single" w:sz="6" w:space="0" w:color="000000"/>
            </w:tcBorders>
            <w:vAlign w:val="center"/>
          </w:tcPr>
          <w:p w14:paraId="19F9EC96" w14:textId="73160EB9" w:rsidR="00B61C94" w:rsidRPr="00B61C94" w:rsidRDefault="00100ECF" w:rsidP="00BF05D1">
            <w:pPr>
              <w:pStyle w:val="Body"/>
            </w:pPr>
            <w:hyperlink r:id="rId56" w:history="1">
              <w:r w:rsidR="00B61C94" w:rsidRPr="00B61C94">
                <w:rPr>
                  <w:rStyle w:val="Hyperlink"/>
                  <w:szCs w:val="24"/>
                </w:rPr>
                <w:t>Incident Management Training and Consulting All-Hazards Incident Management Team Response and Planning Guide, Second Edition 2019</w:t>
              </w:r>
            </w:hyperlink>
          </w:p>
        </w:tc>
      </w:tr>
    </w:tbl>
    <w:p w14:paraId="5CD4C23D" w14:textId="01B2BB88" w:rsidR="001947B6" w:rsidRDefault="001947B6" w:rsidP="00BF05D1">
      <w:pPr>
        <w:pStyle w:val="Body"/>
      </w:pPr>
    </w:p>
    <w:p w14:paraId="7AE7F5AA" w14:textId="77777777" w:rsidR="001947B6" w:rsidRPr="00864B11" w:rsidRDefault="001947B6" w:rsidP="00BF05D1">
      <w:pPr>
        <w:pStyle w:val="Body"/>
      </w:pPr>
    </w:p>
    <w:p w14:paraId="2FC874F8" w14:textId="77777777" w:rsidR="001947B6" w:rsidRPr="00864B11" w:rsidRDefault="001947B6" w:rsidP="00BF05D1">
      <w:pPr>
        <w:pStyle w:val="Body"/>
      </w:pPr>
    </w:p>
    <w:p w14:paraId="383C0B76" w14:textId="77777777" w:rsidR="001947B6" w:rsidRPr="00864B11" w:rsidRDefault="001947B6" w:rsidP="00BF05D1">
      <w:pPr>
        <w:pStyle w:val="Body"/>
      </w:pPr>
    </w:p>
    <w:p w14:paraId="72907EA3" w14:textId="77777777" w:rsidR="001947B6" w:rsidRPr="00864B11" w:rsidRDefault="001947B6" w:rsidP="00BF05D1">
      <w:pPr>
        <w:pStyle w:val="Body"/>
      </w:pPr>
    </w:p>
    <w:p w14:paraId="2C572C13" w14:textId="77777777" w:rsidR="001947B6" w:rsidRPr="00864B11" w:rsidRDefault="001947B6" w:rsidP="00BF05D1">
      <w:pPr>
        <w:pStyle w:val="Body"/>
      </w:pPr>
    </w:p>
    <w:p w14:paraId="2742AE4B" w14:textId="77777777" w:rsidR="001947B6" w:rsidRPr="00864B11" w:rsidRDefault="001947B6" w:rsidP="00BF05D1">
      <w:pPr>
        <w:pStyle w:val="Body"/>
      </w:pPr>
    </w:p>
    <w:p w14:paraId="44254179" w14:textId="77777777" w:rsidR="001947B6" w:rsidRPr="00864B11" w:rsidRDefault="001947B6" w:rsidP="00BF05D1">
      <w:pPr>
        <w:pStyle w:val="Body"/>
      </w:pPr>
    </w:p>
    <w:p w14:paraId="644D8AB5" w14:textId="77777777" w:rsidR="001947B6" w:rsidRPr="00864B11" w:rsidRDefault="001947B6" w:rsidP="00BF05D1">
      <w:pPr>
        <w:pStyle w:val="Body"/>
      </w:pPr>
    </w:p>
    <w:p w14:paraId="7CECE788" w14:textId="77777777" w:rsidR="00220EEA" w:rsidRDefault="00220EEA">
      <w:pPr>
        <w:spacing w:after="200" w:line="276" w:lineRule="auto"/>
        <w:rPr>
          <w:rFonts w:ascii="Arial Narrow" w:hAnsi="Arial Narrow" w:cs="Arial"/>
          <w:b/>
          <w:bCs/>
          <w:color w:val="182853"/>
          <w:kern w:val="32"/>
          <w:sz w:val="38"/>
          <w:szCs w:val="38"/>
        </w:rPr>
      </w:pPr>
      <w:bookmarkStart w:id="183" w:name="_Toc76124276"/>
      <w:r>
        <w:rPr>
          <w:caps/>
        </w:rPr>
        <w:br w:type="page"/>
      </w:r>
    </w:p>
    <w:p w14:paraId="3AF257A1" w14:textId="6BCEDC68" w:rsidR="001947B6" w:rsidRDefault="001947B6" w:rsidP="001947B6">
      <w:pPr>
        <w:pStyle w:val="Heading1"/>
        <w:rPr>
          <w:caps w:val="0"/>
        </w:rPr>
      </w:pPr>
      <w:bookmarkStart w:id="184" w:name="_Toc95724564"/>
      <w:r w:rsidRPr="00BE3E8A">
        <w:rPr>
          <w:caps w:val="0"/>
        </w:rPr>
        <w:lastRenderedPageBreak/>
        <w:t>A</w:t>
      </w:r>
      <w:r>
        <w:rPr>
          <w:caps w:val="0"/>
        </w:rPr>
        <w:t xml:space="preserve">PPENDIX </w:t>
      </w:r>
      <w:r w:rsidR="009400F0">
        <w:rPr>
          <w:caps w:val="0"/>
        </w:rPr>
        <w:t xml:space="preserve">D </w:t>
      </w:r>
      <w:r>
        <w:rPr>
          <w:caps w:val="0"/>
        </w:rPr>
        <w:t>– ACRONYMS</w:t>
      </w:r>
      <w:bookmarkEnd w:id="183"/>
      <w:bookmarkEnd w:id="184"/>
    </w:p>
    <w:p w14:paraId="79EA76AB" w14:textId="4CAC553B" w:rsidR="00FF154B" w:rsidRPr="00FF154B" w:rsidRDefault="00FF154B" w:rsidP="00FF154B">
      <w:pPr>
        <w:keepNext/>
        <w:spacing w:before="240" w:after="160"/>
        <w:outlineLvl w:val="1"/>
        <w:rPr>
          <w:rFonts w:ascii="Arial Narrow" w:eastAsiaTheme="minorEastAsia" w:hAnsi="Arial Narrow" w:cs="Arial"/>
          <w:b/>
          <w:iCs/>
          <w:caps/>
          <w:color w:val="C00000"/>
          <w:sz w:val="32"/>
          <w:szCs w:val="32"/>
        </w:rPr>
      </w:pPr>
      <w:bookmarkStart w:id="185" w:name="_Toc93478483"/>
      <w:bookmarkStart w:id="186" w:name="_Toc95724565"/>
      <w:r w:rsidRPr="00FF154B">
        <w:rPr>
          <w:rFonts w:ascii="Arial Narrow" w:eastAsiaTheme="minorEastAsia" w:hAnsi="Arial Narrow" w:cs="Arial"/>
          <w:b/>
          <w:iCs/>
          <w:caps/>
          <w:color w:val="C00000"/>
          <w:sz w:val="32"/>
          <w:szCs w:val="32"/>
        </w:rPr>
        <w:t>[ADD, REMOVE, OR CHANGE TO COUNTY DETAILS OR PROTOCOLS]</w:t>
      </w:r>
      <w:bookmarkEnd w:id="185"/>
      <w:bookmarkEnd w:id="186"/>
    </w:p>
    <w:tbl>
      <w:tblPr>
        <w:tblStyle w:val="TableGrid0"/>
        <w:tblpPr w:vertAnchor="text" w:horzAnchor="margin" w:tblpXSpec="center" w:tblpY="1"/>
        <w:tblOverlap w:val="never"/>
        <w:tblW w:w="10252" w:type="dxa"/>
        <w:tblInd w:w="0" w:type="dxa"/>
        <w:tblLayout w:type="fixed"/>
        <w:tblCellMar>
          <w:top w:w="5" w:type="dxa"/>
          <w:left w:w="5" w:type="dxa"/>
          <w:right w:w="187" w:type="dxa"/>
        </w:tblCellMar>
        <w:tblLook w:val="04A0" w:firstRow="1" w:lastRow="0" w:firstColumn="1" w:lastColumn="0" w:noHBand="0" w:noVBand="1"/>
      </w:tblPr>
      <w:tblGrid>
        <w:gridCol w:w="2062"/>
        <w:gridCol w:w="8190"/>
      </w:tblGrid>
      <w:tr w:rsidR="001947B6" w:rsidRPr="00751DB3" w14:paraId="57C6F1A3" w14:textId="77777777" w:rsidTr="007E62FB">
        <w:trPr>
          <w:trHeight w:val="529"/>
        </w:trPr>
        <w:tc>
          <w:tcPr>
            <w:tcW w:w="206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7E18983F" w14:textId="77777777" w:rsidR="001947B6" w:rsidRPr="00B61C94" w:rsidRDefault="001947B6" w:rsidP="007E62FB">
            <w:pPr>
              <w:spacing w:before="120" w:line="276" w:lineRule="auto"/>
              <w:ind w:left="103" w:right="78"/>
              <w:jc w:val="center"/>
              <w:rPr>
                <w:rFonts w:ascii="Arial Narrow" w:hAnsi="Arial Narrow"/>
                <w:sz w:val="28"/>
                <w:szCs w:val="28"/>
              </w:rPr>
            </w:pPr>
            <w:r w:rsidRPr="00B61C94">
              <w:rPr>
                <w:rFonts w:ascii="Arial Narrow" w:hAnsi="Arial Narrow"/>
                <w:b/>
                <w:color w:val="FFFFFF" w:themeColor="background1"/>
                <w:sz w:val="28"/>
                <w:szCs w:val="28"/>
              </w:rPr>
              <w:t>ACRONYMS</w:t>
            </w:r>
          </w:p>
        </w:tc>
        <w:tc>
          <w:tcPr>
            <w:tcW w:w="819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1095A426" w14:textId="77777777" w:rsidR="001947B6" w:rsidRPr="00B61C94" w:rsidRDefault="001947B6" w:rsidP="007E62FB">
            <w:pPr>
              <w:spacing w:before="120" w:line="276" w:lineRule="auto"/>
              <w:ind w:left="103" w:right="78"/>
              <w:jc w:val="center"/>
              <w:rPr>
                <w:rFonts w:ascii="Arial Narrow" w:hAnsi="Arial Narrow"/>
                <w:b/>
                <w:color w:val="FFFFFF" w:themeColor="background1"/>
                <w:sz w:val="28"/>
                <w:szCs w:val="28"/>
              </w:rPr>
            </w:pPr>
            <w:r w:rsidRPr="00B61C94">
              <w:rPr>
                <w:rFonts w:ascii="Arial Narrow" w:hAnsi="Arial Narrow"/>
                <w:b/>
                <w:color w:val="FFFFFF" w:themeColor="background1"/>
                <w:sz w:val="28"/>
                <w:szCs w:val="28"/>
              </w:rPr>
              <w:t>FULL DESCRIPTION</w:t>
            </w:r>
          </w:p>
        </w:tc>
      </w:tr>
      <w:tr w:rsidR="001947B6" w:rsidRPr="00134F14" w14:paraId="05C06554"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630DE06"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AAR</w:t>
            </w:r>
          </w:p>
        </w:tc>
        <w:tc>
          <w:tcPr>
            <w:tcW w:w="8190" w:type="dxa"/>
            <w:tcBorders>
              <w:top w:val="single" w:sz="6" w:space="0" w:color="000000"/>
              <w:left w:val="single" w:sz="6" w:space="0" w:color="000000"/>
              <w:bottom w:val="single" w:sz="6" w:space="0" w:color="000000"/>
              <w:right w:val="single" w:sz="6" w:space="0" w:color="000000"/>
            </w:tcBorders>
            <w:vAlign w:val="center"/>
          </w:tcPr>
          <w:p w14:paraId="1BC23D8F" w14:textId="77777777" w:rsidR="001947B6" w:rsidRPr="00134F14" w:rsidRDefault="001947B6" w:rsidP="007E62FB">
            <w:pPr>
              <w:spacing w:before="100" w:after="100" w:line="276" w:lineRule="auto"/>
              <w:ind w:left="103"/>
              <w:jc w:val="center"/>
              <w:rPr>
                <w:rFonts w:cs="Arial"/>
              </w:rPr>
            </w:pPr>
            <w:r>
              <w:rPr>
                <w:rFonts w:cs="Arial"/>
              </w:rPr>
              <w:t>After Action Report</w:t>
            </w:r>
          </w:p>
        </w:tc>
      </w:tr>
      <w:tr w:rsidR="001947B6" w:rsidRPr="00134F14" w14:paraId="40EF5086"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0FBFAD7"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ADA</w:t>
            </w:r>
          </w:p>
        </w:tc>
        <w:tc>
          <w:tcPr>
            <w:tcW w:w="8190" w:type="dxa"/>
            <w:tcBorders>
              <w:top w:val="single" w:sz="6" w:space="0" w:color="000000"/>
              <w:left w:val="single" w:sz="6" w:space="0" w:color="000000"/>
              <w:bottom w:val="single" w:sz="6" w:space="0" w:color="000000"/>
              <w:right w:val="single" w:sz="6" w:space="0" w:color="000000"/>
            </w:tcBorders>
            <w:vAlign w:val="center"/>
          </w:tcPr>
          <w:p w14:paraId="1DD2F435" w14:textId="77777777" w:rsidR="001947B6" w:rsidRPr="00134F14" w:rsidRDefault="001947B6" w:rsidP="007E62FB">
            <w:pPr>
              <w:spacing w:before="100" w:after="100" w:line="276" w:lineRule="auto"/>
              <w:ind w:left="103"/>
              <w:jc w:val="center"/>
              <w:rPr>
                <w:rFonts w:cs="Arial"/>
              </w:rPr>
            </w:pPr>
            <w:r>
              <w:rPr>
                <w:rFonts w:cs="Arial"/>
              </w:rPr>
              <w:t>Americans with Disabilities Act</w:t>
            </w:r>
          </w:p>
        </w:tc>
      </w:tr>
      <w:tr w:rsidR="001947B6" w:rsidRPr="00134F14" w14:paraId="18CD5458"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7F0F228"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ARC</w:t>
            </w:r>
          </w:p>
        </w:tc>
        <w:tc>
          <w:tcPr>
            <w:tcW w:w="8190" w:type="dxa"/>
            <w:tcBorders>
              <w:top w:val="single" w:sz="6" w:space="0" w:color="000000"/>
              <w:left w:val="single" w:sz="6" w:space="0" w:color="000000"/>
              <w:bottom w:val="single" w:sz="6" w:space="0" w:color="000000"/>
              <w:right w:val="single" w:sz="6" w:space="0" w:color="000000"/>
            </w:tcBorders>
            <w:vAlign w:val="center"/>
          </w:tcPr>
          <w:p w14:paraId="3186BB54" w14:textId="77777777" w:rsidR="001947B6" w:rsidRPr="00134F14" w:rsidRDefault="001947B6" w:rsidP="007E62FB">
            <w:pPr>
              <w:spacing w:before="100" w:after="100" w:line="276" w:lineRule="auto"/>
              <w:ind w:left="103"/>
              <w:jc w:val="center"/>
              <w:rPr>
                <w:rFonts w:cs="Arial"/>
              </w:rPr>
            </w:pPr>
            <w:r>
              <w:rPr>
                <w:rFonts w:cs="Arial"/>
              </w:rPr>
              <w:t>American Red Cross</w:t>
            </w:r>
          </w:p>
        </w:tc>
      </w:tr>
      <w:tr w:rsidR="001947B6" w:rsidRPr="00134F14" w14:paraId="3BDE2292"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8296ABE" w14:textId="77777777" w:rsidR="001947B6" w:rsidRDefault="001947B6" w:rsidP="007E62FB">
            <w:pPr>
              <w:spacing w:before="100" w:after="100" w:line="276" w:lineRule="auto"/>
              <w:ind w:left="106"/>
              <w:jc w:val="center"/>
              <w:rPr>
                <w:rFonts w:cs="Arial"/>
                <w:b/>
                <w:sz w:val="28"/>
                <w:szCs w:val="28"/>
              </w:rPr>
            </w:pPr>
            <w:r>
              <w:rPr>
                <w:rFonts w:cs="Arial"/>
                <w:b/>
                <w:sz w:val="28"/>
                <w:szCs w:val="28"/>
              </w:rPr>
              <w:t>ARES</w:t>
            </w:r>
          </w:p>
        </w:tc>
        <w:tc>
          <w:tcPr>
            <w:tcW w:w="8190" w:type="dxa"/>
            <w:tcBorders>
              <w:top w:val="single" w:sz="6" w:space="0" w:color="000000"/>
              <w:left w:val="single" w:sz="6" w:space="0" w:color="000000"/>
              <w:bottom w:val="single" w:sz="6" w:space="0" w:color="000000"/>
              <w:right w:val="single" w:sz="6" w:space="0" w:color="000000"/>
            </w:tcBorders>
            <w:vAlign w:val="center"/>
          </w:tcPr>
          <w:p w14:paraId="07F0CC66" w14:textId="77777777" w:rsidR="001947B6" w:rsidRDefault="001947B6" w:rsidP="007E62FB">
            <w:pPr>
              <w:spacing w:before="100" w:after="100" w:line="276" w:lineRule="auto"/>
              <w:ind w:left="103"/>
              <w:jc w:val="center"/>
              <w:rPr>
                <w:rFonts w:cs="Arial"/>
              </w:rPr>
            </w:pPr>
            <w:r>
              <w:rPr>
                <w:rFonts w:cs="Arial"/>
              </w:rPr>
              <w:t>Amateur Radio Emergency Service</w:t>
            </w:r>
          </w:p>
        </w:tc>
      </w:tr>
      <w:tr w:rsidR="001947B6" w:rsidRPr="00134F14" w14:paraId="56B7F16D"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3E119BF"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CEMP</w:t>
            </w:r>
          </w:p>
        </w:tc>
        <w:tc>
          <w:tcPr>
            <w:tcW w:w="8190" w:type="dxa"/>
            <w:tcBorders>
              <w:top w:val="single" w:sz="6" w:space="0" w:color="000000"/>
              <w:left w:val="single" w:sz="6" w:space="0" w:color="000000"/>
              <w:bottom w:val="single" w:sz="6" w:space="0" w:color="000000"/>
              <w:right w:val="single" w:sz="6" w:space="0" w:color="000000"/>
            </w:tcBorders>
            <w:vAlign w:val="center"/>
          </w:tcPr>
          <w:p w14:paraId="7DA5A500" w14:textId="77777777" w:rsidR="001947B6" w:rsidRPr="00134F14" w:rsidRDefault="001947B6" w:rsidP="007E62FB">
            <w:pPr>
              <w:spacing w:before="100" w:after="100" w:line="276" w:lineRule="auto"/>
              <w:ind w:left="103"/>
              <w:jc w:val="center"/>
              <w:rPr>
                <w:rFonts w:cs="Arial"/>
              </w:rPr>
            </w:pPr>
            <w:r>
              <w:rPr>
                <w:rFonts w:cs="Arial"/>
              </w:rPr>
              <w:t>Comprehensive Emergency Management Plan</w:t>
            </w:r>
          </w:p>
        </w:tc>
      </w:tr>
      <w:tr w:rsidR="001947B6" w:rsidRPr="00134F14" w14:paraId="6083560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9B5C952"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CERT</w:t>
            </w:r>
          </w:p>
        </w:tc>
        <w:tc>
          <w:tcPr>
            <w:tcW w:w="8190" w:type="dxa"/>
            <w:tcBorders>
              <w:top w:val="single" w:sz="6" w:space="0" w:color="000000"/>
              <w:left w:val="single" w:sz="6" w:space="0" w:color="000000"/>
              <w:bottom w:val="single" w:sz="6" w:space="0" w:color="000000"/>
              <w:right w:val="single" w:sz="6" w:space="0" w:color="000000"/>
            </w:tcBorders>
            <w:vAlign w:val="center"/>
          </w:tcPr>
          <w:p w14:paraId="7DF9501D" w14:textId="77777777" w:rsidR="001947B6" w:rsidRPr="00134F14" w:rsidRDefault="001947B6" w:rsidP="007E62FB">
            <w:pPr>
              <w:spacing w:before="100" w:after="100" w:line="276" w:lineRule="auto"/>
              <w:ind w:left="103"/>
              <w:jc w:val="center"/>
              <w:rPr>
                <w:rFonts w:cs="Arial"/>
              </w:rPr>
            </w:pPr>
            <w:r>
              <w:rPr>
                <w:rFonts w:cs="Arial"/>
              </w:rPr>
              <w:t>Community Emergency Response Team</w:t>
            </w:r>
          </w:p>
        </w:tc>
      </w:tr>
      <w:tr w:rsidR="001947B6" w:rsidRPr="00134F14" w14:paraId="4819067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9874CBD"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C-MIST</w:t>
            </w:r>
          </w:p>
        </w:tc>
        <w:tc>
          <w:tcPr>
            <w:tcW w:w="8190" w:type="dxa"/>
            <w:tcBorders>
              <w:top w:val="single" w:sz="6" w:space="0" w:color="000000"/>
              <w:left w:val="single" w:sz="6" w:space="0" w:color="000000"/>
              <w:bottom w:val="single" w:sz="6" w:space="0" w:color="000000"/>
              <w:right w:val="single" w:sz="6" w:space="0" w:color="000000"/>
            </w:tcBorders>
            <w:vAlign w:val="center"/>
          </w:tcPr>
          <w:p w14:paraId="4697C979" w14:textId="77777777" w:rsidR="001947B6" w:rsidRPr="00134F14" w:rsidRDefault="001947B6" w:rsidP="007E62FB">
            <w:pPr>
              <w:spacing w:before="100" w:after="100" w:line="276" w:lineRule="auto"/>
              <w:ind w:left="103"/>
              <w:jc w:val="center"/>
              <w:rPr>
                <w:rFonts w:cs="Arial"/>
              </w:rPr>
            </w:pPr>
            <w:r>
              <w:rPr>
                <w:rFonts w:cs="Arial"/>
              </w:rPr>
              <w:t>Communication Medical Independence Supervision Transportation</w:t>
            </w:r>
          </w:p>
        </w:tc>
      </w:tr>
      <w:tr w:rsidR="001947B6" w:rsidRPr="00134F14" w14:paraId="7A156EF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31AD9F5"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COOP</w:t>
            </w:r>
          </w:p>
        </w:tc>
        <w:tc>
          <w:tcPr>
            <w:tcW w:w="8190" w:type="dxa"/>
            <w:tcBorders>
              <w:top w:val="single" w:sz="6" w:space="0" w:color="000000"/>
              <w:left w:val="single" w:sz="6" w:space="0" w:color="000000"/>
              <w:bottom w:val="single" w:sz="6" w:space="0" w:color="000000"/>
              <w:right w:val="single" w:sz="6" w:space="0" w:color="000000"/>
            </w:tcBorders>
            <w:vAlign w:val="center"/>
          </w:tcPr>
          <w:p w14:paraId="382838BD" w14:textId="77777777" w:rsidR="001947B6" w:rsidRPr="00134F14" w:rsidRDefault="001947B6" w:rsidP="007E62FB">
            <w:pPr>
              <w:spacing w:before="100" w:after="100" w:line="276" w:lineRule="auto"/>
              <w:ind w:left="103"/>
              <w:jc w:val="center"/>
              <w:rPr>
                <w:rFonts w:cs="Arial"/>
              </w:rPr>
            </w:pPr>
            <w:r>
              <w:rPr>
                <w:rFonts w:cs="Arial"/>
              </w:rPr>
              <w:t>Continuity of Operations Plan</w:t>
            </w:r>
          </w:p>
        </w:tc>
      </w:tr>
      <w:tr w:rsidR="001947B6" w:rsidRPr="00134F14" w14:paraId="4985A415"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350104B"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COP</w:t>
            </w:r>
          </w:p>
        </w:tc>
        <w:tc>
          <w:tcPr>
            <w:tcW w:w="8190" w:type="dxa"/>
            <w:tcBorders>
              <w:top w:val="single" w:sz="6" w:space="0" w:color="000000"/>
              <w:left w:val="single" w:sz="6" w:space="0" w:color="000000"/>
              <w:bottom w:val="single" w:sz="6" w:space="0" w:color="000000"/>
              <w:right w:val="single" w:sz="6" w:space="0" w:color="000000"/>
            </w:tcBorders>
            <w:vAlign w:val="center"/>
          </w:tcPr>
          <w:p w14:paraId="518DD733" w14:textId="77777777" w:rsidR="001947B6" w:rsidRPr="00134F14" w:rsidRDefault="001947B6" w:rsidP="007E62FB">
            <w:pPr>
              <w:spacing w:before="100" w:after="100" w:line="276" w:lineRule="auto"/>
              <w:ind w:left="103"/>
              <w:jc w:val="center"/>
              <w:rPr>
                <w:rFonts w:cs="Arial"/>
              </w:rPr>
            </w:pPr>
            <w:r>
              <w:rPr>
                <w:rFonts w:cs="Arial"/>
              </w:rPr>
              <w:t>Common Operating Picture</w:t>
            </w:r>
          </w:p>
        </w:tc>
      </w:tr>
      <w:tr w:rsidR="001947B6" w:rsidRPr="00134F14" w14:paraId="4DB5776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6F48A54"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EAS</w:t>
            </w:r>
          </w:p>
        </w:tc>
        <w:tc>
          <w:tcPr>
            <w:tcW w:w="8190" w:type="dxa"/>
            <w:tcBorders>
              <w:top w:val="single" w:sz="6" w:space="0" w:color="000000"/>
              <w:left w:val="single" w:sz="6" w:space="0" w:color="000000"/>
              <w:bottom w:val="single" w:sz="6" w:space="0" w:color="000000"/>
              <w:right w:val="single" w:sz="6" w:space="0" w:color="000000"/>
            </w:tcBorders>
            <w:vAlign w:val="center"/>
          </w:tcPr>
          <w:p w14:paraId="0E6B840C" w14:textId="77777777" w:rsidR="001947B6" w:rsidRPr="00134F14" w:rsidRDefault="001947B6" w:rsidP="007E62FB">
            <w:pPr>
              <w:spacing w:before="100" w:after="100" w:line="276" w:lineRule="auto"/>
              <w:ind w:left="103"/>
              <w:jc w:val="center"/>
              <w:rPr>
                <w:rFonts w:cs="Arial"/>
              </w:rPr>
            </w:pPr>
            <w:r>
              <w:rPr>
                <w:rFonts w:cs="Arial"/>
              </w:rPr>
              <w:t>Emergency Alert System</w:t>
            </w:r>
          </w:p>
        </w:tc>
      </w:tr>
      <w:tr w:rsidR="001947B6" w:rsidRPr="00134F14" w14:paraId="3CE8B88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5B3A435" w14:textId="77777777" w:rsidR="001947B6" w:rsidRDefault="001947B6" w:rsidP="007E62FB">
            <w:pPr>
              <w:spacing w:before="100" w:after="100" w:line="276" w:lineRule="auto"/>
              <w:ind w:left="106"/>
              <w:jc w:val="center"/>
              <w:rPr>
                <w:rFonts w:cs="Arial"/>
                <w:b/>
                <w:sz w:val="28"/>
                <w:szCs w:val="28"/>
              </w:rPr>
            </w:pPr>
            <w:r>
              <w:rPr>
                <w:rFonts w:cs="Arial"/>
                <w:b/>
                <w:sz w:val="28"/>
                <w:szCs w:val="28"/>
              </w:rPr>
              <w:t>EMA</w:t>
            </w:r>
          </w:p>
        </w:tc>
        <w:tc>
          <w:tcPr>
            <w:tcW w:w="8190" w:type="dxa"/>
            <w:tcBorders>
              <w:top w:val="single" w:sz="6" w:space="0" w:color="000000"/>
              <w:left w:val="single" w:sz="6" w:space="0" w:color="000000"/>
              <w:bottom w:val="single" w:sz="6" w:space="0" w:color="000000"/>
              <w:right w:val="single" w:sz="6" w:space="0" w:color="000000"/>
            </w:tcBorders>
            <w:vAlign w:val="center"/>
          </w:tcPr>
          <w:p w14:paraId="17AF58A7" w14:textId="77777777" w:rsidR="001947B6" w:rsidRDefault="001947B6" w:rsidP="007E62FB">
            <w:pPr>
              <w:spacing w:before="100" w:after="100" w:line="276" w:lineRule="auto"/>
              <w:ind w:left="103"/>
              <w:jc w:val="center"/>
              <w:rPr>
                <w:rFonts w:cs="Arial"/>
              </w:rPr>
            </w:pPr>
            <w:r>
              <w:rPr>
                <w:rFonts w:cs="Arial"/>
              </w:rPr>
              <w:t>Emergency Management Agency</w:t>
            </w:r>
          </w:p>
        </w:tc>
      </w:tr>
      <w:tr w:rsidR="001947B6" w:rsidRPr="00134F14" w14:paraId="7ABB3F8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6FB5C1F"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EOP</w:t>
            </w:r>
          </w:p>
        </w:tc>
        <w:tc>
          <w:tcPr>
            <w:tcW w:w="8190" w:type="dxa"/>
            <w:tcBorders>
              <w:top w:val="single" w:sz="6" w:space="0" w:color="000000"/>
              <w:left w:val="single" w:sz="6" w:space="0" w:color="000000"/>
              <w:bottom w:val="single" w:sz="6" w:space="0" w:color="000000"/>
              <w:right w:val="single" w:sz="6" w:space="0" w:color="000000"/>
            </w:tcBorders>
            <w:vAlign w:val="center"/>
          </w:tcPr>
          <w:p w14:paraId="3409E5A2" w14:textId="77777777" w:rsidR="001947B6" w:rsidRPr="00134F14" w:rsidRDefault="001947B6" w:rsidP="007E62FB">
            <w:pPr>
              <w:spacing w:before="100" w:after="100" w:line="276" w:lineRule="auto"/>
              <w:ind w:left="103"/>
              <w:jc w:val="center"/>
              <w:rPr>
                <w:rFonts w:cs="Arial"/>
              </w:rPr>
            </w:pPr>
            <w:r>
              <w:rPr>
                <w:rFonts w:cs="Arial"/>
              </w:rPr>
              <w:t>Emergency Operations Plan</w:t>
            </w:r>
          </w:p>
        </w:tc>
      </w:tr>
      <w:tr w:rsidR="001947B6" w:rsidRPr="00134F14" w14:paraId="16674B1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C822444"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ESF</w:t>
            </w:r>
          </w:p>
        </w:tc>
        <w:tc>
          <w:tcPr>
            <w:tcW w:w="8190" w:type="dxa"/>
            <w:tcBorders>
              <w:top w:val="single" w:sz="6" w:space="0" w:color="000000"/>
              <w:left w:val="single" w:sz="6" w:space="0" w:color="000000"/>
              <w:bottom w:val="single" w:sz="6" w:space="0" w:color="000000"/>
              <w:right w:val="single" w:sz="6" w:space="0" w:color="000000"/>
            </w:tcBorders>
            <w:vAlign w:val="center"/>
          </w:tcPr>
          <w:p w14:paraId="27B6444F" w14:textId="77777777" w:rsidR="001947B6" w:rsidRPr="00134F14" w:rsidRDefault="001947B6" w:rsidP="007E62FB">
            <w:pPr>
              <w:spacing w:before="100" w:after="100" w:line="276" w:lineRule="auto"/>
              <w:ind w:left="103"/>
              <w:jc w:val="center"/>
              <w:rPr>
                <w:rFonts w:cs="Arial"/>
              </w:rPr>
            </w:pPr>
            <w:r>
              <w:rPr>
                <w:rFonts w:cs="Arial"/>
              </w:rPr>
              <w:t>Emergency Support Function</w:t>
            </w:r>
          </w:p>
        </w:tc>
      </w:tr>
      <w:tr w:rsidR="001947B6" w:rsidRPr="00134F14" w14:paraId="01217D5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3B77FC7"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FEMA</w:t>
            </w:r>
          </w:p>
        </w:tc>
        <w:tc>
          <w:tcPr>
            <w:tcW w:w="8190" w:type="dxa"/>
            <w:tcBorders>
              <w:top w:val="single" w:sz="6" w:space="0" w:color="000000"/>
              <w:left w:val="single" w:sz="6" w:space="0" w:color="000000"/>
              <w:bottom w:val="single" w:sz="6" w:space="0" w:color="000000"/>
              <w:right w:val="single" w:sz="6" w:space="0" w:color="000000"/>
            </w:tcBorders>
            <w:vAlign w:val="center"/>
          </w:tcPr>
          <w:p w14:paraId="01ADBC67" w14:textId="77777777" w:rsidR="001947B6" w:rsidRPr="00134F14" w:rsidRDefault="001947B6" w:rsidP="007E62FB">
            <w:pPr>
              <w:spacing w:before="100" w:after="100" w:line="276" w:lineRule="auto"/>
              <w:ind w:left="103"/>
              <w:jc w:val="center"/>
              <w:rPr>
                <w:rFonts w:cs="Arial"/>
              </w:rPr>
            </w:pPr>
            <w:r>
              <w:rPr>
                <w:rFonts w:cs="Arial"/>
              </w:rPr>
              <w:t>Federal Emergency Management Agency</w:t>
            </w:r>
          </w:p>
        </w:tc>
      </w:tr>
      <w:tr w:rsidR="001947B6" w:rsidRPr="00134F14" w14:paraId="1D31040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CD2DFE7"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FSSA</w:t>
            </w:r>
          </w:p>
        </w:tc>
        <w:tc>
          <w:tcPr>
            <w:tcW w:w="8190" w:type="dxa"/>
            <w:tcBorders>
              <w:top w:val="single" w:sz="6" w:space="0" w:color="000000"/>
              <w:left w:val="single" w:sz="6" w:space="0" w:color="000000"/>
              <w:bottom w:val="single" w:sz="6" w:space="0" w:color="000000"/>
              <w:right w:val="single" w:sz="6" w:space="0" w:color="000000"/>
            </w:tcBorders>
            <w:vAlign w:val="center"/>
          </w:tcPr>
          <w:p w14:paraId="40E49B92" w14:textId="77777777" w:rsidR="001947B6" w:rsidRPr="00134F14" w:rsidRDefault="001947B6" w:rsidP="007E62FB">
            <w:pPr>
              <w:spacing w:before="100" w:after="100" w:line="276" w:lineRule="auto"/>
              <w:ind w:left="103"/>
              <w:jc w:val="center"/>
              <w:rPr>
                <w:rFonts w:cs="Arial"/>
              </w:rPr>
            </w:pPr>
            <w:r>
              <w:rPr>
                <w:rFonts w:cs="Arial"/>
              </w:rPr>
              <w:t>Family and Social Services Administration</w:t>
            </w:r>
          </w:p>
        </w:tc>
      </w:tr>
      <w:tr w:rsidR="001947B6" w:rsidRPr="00134F14" w14:paraId="670CC54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C74987F" w14:textId="77777777" w:rsidR="001947B6" w:rsidRDefault="001947B6" w:rsidP="007E62FB">
            <w:pPr>
              <w:spacing w:before="100" w:after="100" w:line="276" w:lineRule="auto"/>
              <w:ind w:left="106"/>
              <w:jc w:val="center"/>
              <w:rPr>
                <w:rFonts w:cs="Arial"/>
                <w:b/>
                <w:sz w:val="28"/>
                <w:szCs w:val="28"/>
              </w:rPr>
            </w:pPr>
            <w:r>
              <w:rPr>
                <w:rFonts w:cs="Arial"/>
                <w:b/>
                <w:sz w:val="28"/>
                <w:szCs w:val="28"/>
              </w:rPr>
              <w:t>GETS</w:t>
            </w:r>
          </w:p>
        </w:tc>
        <w:tc>
          <w:tcPr>
            <w:tcW w:w="8190" w:type="dxa"/>
            <w:tcBorders>
              <w:top w:val="single" w:sz="6" w:space="0" w:color="000000"/>
              <w:left w:val="single" w:sz="6" w:space="0" w:color="000000"/>
              <w:bottom w:val="single" w:sz="6" w:space="0" w:color="000000"/>
              <w:right w:val="single" w:sz="6" w:space="0" w:color="000000"/>
            </w:tcBorders>
            <w:vAlign w:val="center"/>
          </w:tcPr>
          <w:p w14:paraId="200B2811" w14:textId="77777777" w:rsidR="001947B6" w:rsidRDefault="001947B6" w:rsidP="007E62FB">
            <w:pPr>
              <w:spacing w:before="100" w:after="100" w:line="276" w:lineRule="auto"/>
              <w:ind w:left="103"/>
              <w:jc w:val="center"/>
              <w:rPr>
                <w:rFonts w:cs="Arial"/>
              </w:rPr>
            </w:pPr>
            <w:r>
              <w:rPr>
                <w:rFonts w:cs="Arial"/>
              </w:rPr>
              <w:t>Government Emergency Telecommunications Service</w:t>
            </w:r>
          </w:p>
        </w:tc>
      </w:tr>
      <w:tr w:rsidR="001947B6" w:rsidRPr="00134F14" w14:paraId="4E82937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FF8277A"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HSEEP</w:t>
            </w:r>
          </w:p>
        </w:tc>
        <w:tc>
          <w:tcPr>
            <w:tcW w:w="8190" w:type="dxa"/>
            <w:tcBorders>
              <w:top w:val="single" w:sz="6" w:space="0" w:color="000000"/>
              <w:left w:val="single" w:sz="6" w:space="0" w:color="000000"/>
              <w:bottom w:val="single" w:sz="6" w:space="0" w:color="000000"/>
              <w:right w:val="single" w:sz="6" w:space="0" w:color="000000"/>
            </w:tcBorders>
            <w:vAlign w:val="center"/>
          </w:tcPr>
          <w:p w14:paraId="1E0F5D7F" w14:textId="77777777" w:rsidR="001947B6" w:rsidRPr="00134F14" w:rsidRDefault="001947B6" w:rsidP="007E62FB">
            <w:pPr>
              <w:spacing w:before="100" w:after="100" w:line="276" w:lineRule="auto"/>
              <w:ind w:left="103"/>
              <w:jc w:val="center"/>
              <w:rPr>
                <w:rFonts w:cs="Arial"/>
              </w:rPr>
            </w:pPr>
            <w:r>
              <w:rPr>
                <w:rFonts w:cs="Arial"/>
              </w:rPr>
              <w:t>Homeland Security Exercise and Evaluation Program</w:t>
            </w:r>
          </w:p>
        </w:tc>
      </w:tr>
      <w:tr w:rsidR="001947B6" w:rsidRPr="00134F14" w14:paraId="0CC182D2"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25F731B"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IBOAH</w:t>
            </w:r>
          </w:p>
        </w:tc>
        <w:tc>
          <w:tcPr>
            <w:tcW w:w="8190" w:type="dxa"/>
            <w:tcBorders>
              <w:top w:val="single" w:sz="6" w:space="0" w:color="000000"/>
              <w:left w:val="single" w:sz="6" w:space="0" w:color="000000"/>
              <w:bottom w:val="single" w:sz="6" w:space="0" w:color="000000"/>
              <w:right w:val="single" w:sz="6" w:space="0" w:color="000000"/>
            </w:tcBorders>
            <w:vAlign w:val="center"/>
          </w:tcPr>
          <w:p w14:paraId="22CF7B7F" w14:textId="77777777" w:rsidR="001947B6" w:rsidRPr="00134F14" w:rsidRDefault="001947B6" w:rsidP="007E62FB">
            <w:pPr>
              <w:spacing w:before="100" w:after="100" w:line="276" w:lineRule="auto"/>
              <w:ind w:left="103"/>
              <w:jc w:val="center"/>
              <w:rPr>
                <w:rFonts w:cs="Arial"/>
              </w:rPr>
            </w:pPr>
            <w:r>
              <w:rPr>
                <w:rFonts w:cs="Arial"/>
              </w:rPr>
              <w:t>Indiana Board of Animal Health</w:t>
            </w:r>
          </w:p>
        </w:tc>
      </w:tr>
      <w:tr w:rsidR="001947B6" w:rsidRPr="00134F14" w14:paraId="546026AB"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6C467EF" w14:textId="77777777" w:rsidR="001947B6" w:rsidRDefault="001947B6" w:rsidP="007E62FB">
            <w:pPr>
              <w:spacing w:before="100" w:after="100" w:line="276" w:lineRule="auto"/>
              <w:ind w:left="106"/>
              <w:jc w:val="center"/>
              <w:rPr>
                <w:rFonts w:cs="Arial"/>
                <w:b/>
                <w:sz w:val="28"/>
                <w:szCs w:val="28"/>
              </w:rPr>
            </w:pPr>
            <w:r>
              <w:rPr>
                <w:rFonts w:cs="Arial"/>
                <w:b/>
                <w:sz w:val="28"/>
                <w:szCs w:val="28"/>
              </w:rPr>
              <w:lastRenderedPageBreak/>
              <w:t>IC/UC</w:t>
            </w:r>
          </w:p>
        </w:tc>
        <w:tc>
          <w:tcPr>
            <w:tcW w:w="8190" w:type="dxa"/>
            <w:tcBorders>
              <w:top w:val="single" w:sz="6" w:space="0" w:color="000000"/>
              <w:left w:val="single" w:sz="6" w:space="0" w:color="000000"/>
              <w:bottom w:val="single" w:sz="6" w:space="0" w:color="000000"/>
              <w:right w:val="single" w:sz="6" w:space="0" w:color="000000"/>
            </w:tcBorders>
            <w:vAlign w:val="center"/>
          </w:tcPr>
          <w:p w14:paraId="67D43E1F" w14:textId="77777777" w:rsidR="001947B6" w:rsidRDefault="001947B6" w:rsidP="007E62FB">
            <w:pPr>
              <w:spacing w:before="100" w:after="100" w:line="276" w:lineRule="auto"/>
              <w:ind w:left="103"/>
              <w:jc w:val="center"/>
              <w:rPr>
                <w:rFonts w:cs="Arial"/>
              </w:rPr>
            </w:pPr>
            <w:r>
              <w:rPr>
                <w:rFonts w:cs="Arial"/>
              </w:rPr>
              <w:t>Incident Command/Unified Command</w:t>
            </w:r>
          </w:p>
        </w:tc>
      </w:tr>
      <w:tr w:rsidR="001947B6" w:rsidRPr="00134F14" w14:paraId="3203FFF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7B84E2F" w14:textId="77777777" w:rsidR="001947B6" w:rsidRDefault="001947B6" w:rsidP="007E62FB">
            <w:pPr>
              <w:spacing w:before="100" w:after="100" w:line="276" w:lineRule="auto"/>
              <w:ind w:left="106"/>
              <w:jc w:val="center"/>
              <w:rPr>
                <w:rFonts w:cs="Arial"/>
                <w:b/>
                <w:sz w:val="28"/>
                <w:szCs w:val="28"/>
              </w:rPr>
            </w:pPr>
            <w:r>
              <w:rPr>
                <w:rFonts w:cs="Arial"/>
                <w:b/>
                <w:sz w:val="28"/>
                <w:szCs w:val="28"/>
              </w:rPr>
              <w:t xml:space="preserve">ICS </w:t>
            </w:r>
          </w:p>
        </w:tc>
        <w:tc>
          <w:tcPr>
            <w:tcW w:w="8190" w:type="dxa"/>
            <w:tcBorders>
              <w:top w:val="single" w:sz="6" w:space="0" w:color="000000"/>
              <w:left w:val="single" w:sz="6" w:space="0" w:color="000000"/>
              <w:bottom w:val="single" w:sz="6" w:space="0" w:color="000000"/>
              <w:right w:val="single" w:sz="6" w:space="0" w:color="000000"/>
            </w:tcBorders>
            <w:vAlign w:val="center"/>
          </w:tcPr>
          <w:p w14:paraId="449C0F4E" w14:textId="77777777" w:rsidR="001947B6" w:rsidRDefault="001947B6" w:rsidP="007E62FB">
            <w:pPr>
              <w:spacing w:before="100" w:after="100" w:line="276" w:lineRule="auto"/>
              <w:ind w:left="103"/>
              <w:jc w:val="center"/>
              <w:rPr>
                <w:rFonts w:cs="Arial"/>
              </w:rPr>
            </w:pPr>
            <w:r>
              <w:rPr>
                <w:rFonts w:cs="Arial"/>
              </w:rPr>
              <w:t>Incident Command System</w:t>
            </w:r>
          </w:p>
        </w:tc>
      </w:tr>
      <w:tr w:rsidR="001947B6" w:rsidRPr="00134F14" w14:paraId="302AECF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E7ED43C" w14:textId="77777777" w:rsidR="001947B6" w:rsidRDefault="001947B6" w:rsidP="007E62FB">
            <w:pPr>
              <w:spacing w:before="100" w:after="100" w:line="276" w:lineRule="auto"/>
              <w:ind w:left="106"/>
              <w:jc w:val="center"/>
              <w:rPr>
                <w:rFonts w:cs="Arial"/>
                <w:b/>
                <w:sz w:val="28"/>
                <w:szCs w:val="28"/>
              </w:rPr>
            </w:pPr>
            <w:r>
              <w:rPr>
                <w:rFonts w:cs="Arial"/>
                <w:b/>
                <w:sz w:val="28"/>
                <w:szCs w:val="28"/>
              </w:rPr>
              <w:t>IDEM</w:t>
            </w:r>
          </w:p>
        </w:tc>
        <w:tc>
          <w:tcPr>
            <w:tcW w:w="8190" w:type="dxa"/>
            <w:tcBorders>
              <w:top w:val="single" w:sz="6" w:space="0" w:color="000000"/>
              <w:left w:val="single" w:sz="6" w:space="0" w:color="000000"/>
              <w:bottom w:val="single" w:sz="6" w:space="0" w:color="000000"/>
              <w:right w:val="single" w:sz="6" w:space="0" w:color="000000"/>
            </w:tcBorders>
            <w:vAlign w:val="center"/>
          </w:tcPr>
          <w:p w14:paraId="42A0DC29" w14:textId="77777777" w:rsidR="001947B6" w:rsidRPr="00134F14" w:rsidRDefault="001947B6" w:rsidP="007E62FB">
            <w:pPr>
              <w:spacing w:before="100" w:after="100" w:line="276" w:lineRule="auto"/>
              <w:ind w:left="103"/>
              <w:jc w:val="center"/>
              <w:rPr>
                <w:rFonts w:cs="Arial"/>
              </w:rPr>
            </w:pPr>
            <w:r>
              <w:rPr>
                <w:rFonts w:cs="Arial"/>
              </w:rPr>
              <w:t>Indiana Department of Environmental Management</w:t>
            </w:r>
          </w:p>
        </w:tc>
      </w:tr>
      <w:tr w:rsidR="001947B6" w:rsidRPr="00134F14" w14:paraId="7A4C176D"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9D23C16" w14:textId="77777777" w:rsidR="001947B6" w:rsidRDefault="001947B6" w:rsidP="007E62FB">
            <w:pPr>
              <w:spacing w:before="100" w:after="100" w:line="276" w:lineRule="auto"/>
              <w:ind w:left="106"/>
              <w:jc w:val="center"/>
              <w:rPr>
                <w:rFonts w:cs="Arial"/>
                <w:b/>
                <w:sz w:val="28"/>
                <w:szCs w:val="28"/>
              </w:rPr>
            </w:pPr>
            <w:r>
              <w:rPr>
                <w:rFonts w:cs="Arial"/>
                <w:b/>
                <w:sz w:val="28"/>
                <w:szCs w:val="28"/>
              </w:rPr>
              <w:t>IDHS</w:t>
            </w:r>
          </w:p>
        </w:tc>
        <w:tc>
          <w:tcPr>
            <w:tcW w:w="8190" w:type="dxa"/>
            <w:tcBorders>
              <w:top w:val="single" w:sz="6" w:space="0" w:color="000000"/>
              <w:left w:val="single" w:sz="6" w:space="0" w:color="000000"/>
              <w:bottom w:val="single" w:sz="6" w:space="0" w:color="000000"/>
              <w:right w:val="single" w:sz="6" w:space="0" w:color="000000"/>
            </w:tcBorders>
            <w:vAlign w:val="center"/>
          </w:tcPr>
          <w:p w14:paraId="11580F35" w14:textId="77777777" w:rsidR="001947B6" w:rsidRPr="00134F14" w:rsidRDefault="001947B6" w:rsidP="007E62FB">
            <w:pPr>
              <w:spacing w:before="100" w:after="100" w:line="276" w:lineRule="auto"/>
              <w:ind w:left="103"/>
              <w:jc w:val="center"/>
              <w:rPr>
                <w:rFonts w:cs="Arial"/>
              </w:rPr>
            </w:pPr>
            <w:r>
              <w:rPr>
                <w:rFonts w:cs="Arial"/>
              </w:rPr>
              <w:t>Indiana Department of Homeland Security</w:t>
            </w:r>
          </w:p>
        </w:tc>
      </w:tr>
      <w:tr w:rsidR="001947B6" w:rsidRPr="00134F14" w14:paraId="7229492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42BB31F" w14:textId="77777777" w:rsidR="001947B6" w:rsidRDefault="001947B6" w:rsidP="007E62FB">
            <w:pPr>
              <w:spacing w:before="100" w:after="100" w:line="276" w:lineRule="auto"/>
              <w:ind w:left="106"/>
              <w:jc w:val="center"/>
              <w:rPr>
                <w:rFonts w:cs="Arial"/>
                <w:b/>
                <w:sz w:val="28"/>
                <w:szCs w:val="28"/>
              </w:rPr>
            </w:pPr>
            <w:r>
              <w:rPr>
                <w:rFonts w:cs="Arial"/>
                <w:b/>
                <w:sz w:val="28"/>
                <w:szCs w:val="28"/>
              </w:rPr>
              <w:t>IDNR</w:t>
            </w:r>
          </w:p>
        </w:tc>
        <w:tc>
          <w:tcPr>
            <w:tcW w:w="8190" w:type="dxa"/>
            <w:tcBorders>
              <w:top w:val="single" w:sz="6" w:space="0" w:color="000000"/>
              <w:left w:val="single" w:sz="6" w:space="0" w:color="000000"/>
              <w:bottom w:val="single" w:sz="6" w:space="0" w:color="000000"/>
              <w:right w:val="single" w:sz="6" w:space="0" w:color="000000"/>
            </w:tcBorders>
            <w:vAlign w:val="center"/>
          </w:tcPr>
          <w:p w14:paraId="2B839649" w14:textId="77777777" w:rsidR="001947B6" w:rsidRPr="00134F14" w:rsidRDefault="001947B6" w:rsidP="007E62FB">
            <w:pPr>
              <w:spacing w:before="100" w:after="100" w:line="276" w:lineRule="auto"/>
              <w:ind w:left="103"/>
              <w:jc w:val="center"/>
              <w:rPr>
                <w:rFonts w:cs="Arial"/>
              </w:rPr>
            </w:pPr>
            <w:r>
              <w:rPr>
                <w:rFonts w:cs="Arial"/>
              </w:rPr>
              <w:t>Indiana Department of Natural Resources</w:t>
            </w:r>
          </w:p>
        </w:tc>
      </w:tr>
      <w:tr w:rsidR="001947B6" w:rsidRPr="00134F14" w14:paraId="69A1D77F"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4E961AC" w14:textId="77777777" w:rsidR="001947B6" w:rsidRDefault="001947B6" w:rsidP="007E62FB">
            <w:pPr>
              <w:spacing w:before="100" w:after="100" w:line="276" w:lineRule="auto"/>
              <w:ind w:left="106"/>
              <w:jc w:val="center"/>
              <w:rPr>
                <w:rFonts w:cs="Arial"/>
                <w:b/>
                <w:sz w:val="28"/>
                <w:szCs w:val="28"/>
              </w:rPr>
            </w:pPr>
            <w:r>
              <w:rPr>
                <w:rFonts w:cs="Arial"/>
                <w:b/>
                <w:sz w:val="28"/>
                <w:szCs w:val="28"/>
              </w:rPr>
              <w:t>IDOA</w:t>
            </w:r>
          </w:p>
        </w:tc>
        <w:tc>
          <w:tcPr>
            <w:tcW w:w="8190" w:type="dxa"/>
            <w:tcBorders>
              <w:top w:val="single" w:sz="6" w:space="0" w:color="000000"/>
              <w:left w:val="single" w:sz="6" w:space="0" w:color="000000"/>
              <w:bottom w:val="single" w:sz="6" w:space="0" w:color="000000"/>
              <w:right w:val="single" w:sz="6" w:space="0" w:color="000000"/>
            </w:tcBorders>
            <w:vAlign w:val="center"/>
          </w:tcPr>
          <w:p w14:paraId="7854D5FA" w14:textId="77777777" w:rsidR="001947B6" w:rsidRPr="00134F14" w:rsidRDefault="001947B6" w:rsidP="007E62FB">
            <w:pPr>
              <w:spacing w:before="100" w:after="100" w:line="276" w:lineRule="auto"/>
              <w:ind w:left="103"/>
              <w:jc w:val="center"/>
              <w:rPr>
                <w:rFonts w:cs="Arial"/>
              </w:rPr>
            </w:pPr>
            <w:r>
              <w:rPr>
                <w:rFonts w:cs="Arial"/>
              </w:rPr>
              <w:t>Indiana Department of Administration</w:t>
            </w:r>
          </w:p>
        </w:tc>
      </w:tr>
      <w:tr w:rsidR="001947B6" w:rsidRPr="00134F14" w14:paraId="14F6F24D"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0D510C3" w14:textId="77777777" w:rsidR="001947B6" w:rsidRDefault="001947B6" w:rsidP="007E62FB">
            <w:pPr>
              <w:spacing w:before="100" w:after="100" w:line="276" w:lineRule="auto"/>
              <w:ind w:left="106"/>
              <w:jc w:val="center"/>
              <w:rPr>
                <w:rFonts w:cs="Arial"/>
                <w:b/>
                <w:sz w:val="28"/>
                <w:szCs w:val="28"/>
              </w:rPr>
            </w:pPr>
            <w:r>
              <w:rPr>
                <w:rFonts w:cs="Arial"/>
                <w:b/>
                <w:sz w:val="28"/>
                <w:szCs w:val="28"/>
              </w:rPr>
              <w:t>IDOE</w:t>
            </w:r>
          </w:p>
        </w:tc>
        <w:tc>
          <w:tcPr>
            <w:tcW w:w="8190" w:type="dxa"/>
            <w:tcBorders>
              <w:top w:val="single" w:sz="6" w:space="0" w:color="000000"/>
              <w:left w:val="single" w:sz="6" w:space="0" w:color="000000"/>
              <w:bottom w:val="single" w:sz="6" w:space="0" w:color="000000"/>
              <w:right w:val="single" w:sz="6" w:space="0" w:color="000000"/>
            </w:tcBorders>
            <w:vAlign w:val="center"/>
          </w:tcPr>
          <w:p w14:paraId="08F0B25B" w14:textId="77777777" w:rsidR="001947B6" w:rsidRPr="00134F14" w:rsidRDefault="001947B6" w:rsidP="007E62FB">
            <w:pPr>
              <w:spacing w:before="100" w:after="100" w:line="276" w:lineRule="auto"/>
              <w:ind w:left="103"/>
              <w:jc w:val="center"/>
              <w:rPr>
                <w:rFonts w:cs="Arial"/>
              </w:rPr>
            </w:pPr>
            <w:r>
              <w:rPr>
                <w:rFonts w:cs="Arial"/>
              </w:rPr>
              <w:t>Indiana Department of Energy</w:t>
            </w:r>
          </w:p>
        </w:tc>
      </w:tr>
      <w:tr w:rsidR="001947B6" w:rsidRPr="00134F14" w14:paraId="40EB3E0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0BA3D83" w14:textId="77777777" w:rsidR="001947B6" w:rsidRDefault="001947B6" w:rsidP="007E62FB">
            <w:pPr>
              <w:spacing w:before="100" w:after="100" w:line="276" w:lineRule="auto"/>
              <w:ind w:left="106"/>
              <w:jc w:val="center"/>
              <w:rPr>
                <w:rFonts w:cs="Arial"/>
                <w:b/>
                <w:sz w:val="28"/>
                <w:szCs w:val="28"/>
              </w:rPr>
            </w:pPr>
            <w:r>
              <w:rPr>
                <w:rFonts w:cs="Arial"/>
                <w:b/>
                <w:sz w:val="28"/>
                <w:szCs w:val="28"/>
              </w:rPr>
              <w:t>IDOL</w:t>
            </w:r>
          </w:p>
        </w:tc>
        <w:tc>
          <w:tcPr>
            <w:tcW w:w="8190" w:type="dxa"/>
            <w:tcBorders>
              <w:top w:val="single" w:sz="6" w:space="0" w:color="000000"/>
              <w:left w:val="single" w:sz="6" w:space="0" w:color="000000"/>
              <w:bottom w:val="single" w:sz="6" w:space="0" w:color="000000"/>
              <w:right w:val="single" w:sz="6" w:space="0" w:color="000000"/>
            </w:tcBorders>
            <w:vAlign w:val="center"/>
          </w:tcPr>
          <w:p w14:paraId="63D6C25C" w14:textId="77777777" w:rsidR="001947B6" w:rsidRPr="00134F14" w:rsidRDefault="001947B6" w:rsidP="007E62FB">
            <w:pPr>
              <w:spacing w:before="100" w:after="100" w:line="276" w:lineRule="auto"/>
              <w:ind w:left="103"/>
              <w:jc w:val="center"/>
              <w:rPr>
                <w:rFonts w:cs="Arial"/>
              </w:rPr>
            </w:pPr>
            <w:r>
              <w:rPr>
                <w:rFonts w:cs="Arial"/>
              </w:rPr>
              <w:t>Indiana Department of Labor</w:t>
            </w:r>
          </w:p>
        </w:tc>
      </w:tr>
      <w:tr w:rsidR="001947B6" w:rsidRPr="00134F14" w14:paraId="2D1F0E85"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BB68C80" w14:textId="77777777" w:rsidR="001947B6" w:rsidRDefault="001947B6" w:rsidP="007E62FB">
            <w:pPr>
              <w:spacing w:before="100" w:after="100" w:line="276" w:lineRule="auto"/>
              <w:ind w:left="106"/>
              <w:jc w:val="center"/>
              <w:rPr>
                <w:rFonts w:cs="Arial"/>
                <w:b/>
                <w:sz w:val="28"/>
                <w:szCs w:val="28"/>
              </w:rPr>
            </w:pPr>
            <w:r>
              <w:rPr>
                <w:rFonts w:cs="Arial"/>
                <w:b/>
                <w:sz w:val="28"/>
                <w:szCs w:val="28"/>
              </w:rPr>
              <w:t>IMAT</w:t>
            </w:r>
          </w:p>
        </w:tc>
        <w:tc>
          <w:tcPr>
            <w:tcW w:w="8190" w:type="dxa"/>
            <w:tcBorders>
              <w:top w:val="single" w:sz="6" w:space="0" w:color="000000"/>
              <w:left w:val="single" w:sz="6" w:space="0" w:color="000000"/>
              <w:bottom w:val="single" w:sz="6" w:space="0" w:color="000000"/>
              <w:right w:val="single" w:sz="6" w:space="0" w:color="000000"/>
            </w:tcBorders>
            <w:vAlign w:val="center"/>
          </w:tcPr>
          <w:p w14:paraId="4538BFB3" w14:textId="77777777" w:rsidR="001947B6" w:rsidRDefault="001947B6" w:rsidP="007E62FB">
            <w:pPr>
              <w:spacing w:before="100" w:after="100" w:line="276" w:lineRule="auto"/>
              <w:ind w:left="103"/>
              <w:jc w:val="center"/>
              <w:rPr>
                <w:rFonts w:cs="Arial"/>
              </w:rPr>
            </w:pPr>
            <w:r>
              <w:rPr>
                <w:rFonts w:cs="Arial"/>
              </w:rPr>
              <w:t>Incident Management Assistance Team</w:t>
            </w:r>
          </w:p>
        </w:tc>
      </w:tr>
      <w:tr w:rsidR="001947B6" w:rsidRPr="00134F14" w14:paraId="3CCA574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B7CCBA7" w14:textId="77777777" w:rsidR="001947B6" w:rsidRDefault="001947B6" w:rsidP="007E62FB">
            <w:pPr>
              <w:spacing w:before="100" w:after="100" w:line="276" w:lineRule="auto"/>
              <w:ind w:left="106"/>
              <w:jc w:val="center"/>
              <w:rPr>
                <w:rFonts w:cs="Arial"/>
                <w:b/>
                <w:sz w:val="28"/>
                <w:szCs w:val="28"/>
              </w:rPr>
            </w:pPr>
            <w:r>
              <w:rPr>
                <w:rFonts w:cs="Arial"/>
                <w:b/>
                <w:sz w:val="28"/>
                <w:szCs w:val="28"/>
              </w:rPr>
              <w:t>IMT</w:t>
            </w:r>
          </w:p>
        </w:tc>
        <w:tc>
          <w:tcPr>
            <w:tcW w:w="8190" w:type="dxa"/>
            <w:tcBorders>
              <w:top w:val="single" w:sz="6" w:space="0" w:color="000000"/>
              <w:left w:val="single" w:sz="6" w:space="0" w:color="000000"/>
              <w:bottom w:val="single" w:sz="6" w:space="0" w:color="000000"/>
              <w:right w:val="single" w:sz="6" w:space="0" w:color="000000"/>
            </w:tcBorders>
            <w:vAlign w:val="center"/>
          </w:tcPr>
          <w:p w14:paraId="1D9D7626" w14:textId="77777777" w:rsidR="001947B6" w:rsidRDefault="001947B6" w:rsidP="007E62FB">
            <w:pPr>
              <w:spacing w:before="100" w:after="100" w:line="276" w:lineRule="auto"/>
              <w:ind w:left="103"/>
              <w:jc w:val="center"/>
              <w:rPr>
                <w:rFonts w:cs="Arial"/>
              </w:rPr>
            </w:pPr>
            <w:r>
              <w:rPr>
                <w:rFonts w:cs="Arial"/>
              </w:rPr>
              <w:t>Incident Management Team</w:t>
            </w:r>
          </w:p>
        </w:tc>
      </w:tr>
      <w:tr w:rsidR="001947B6" w:rsidRPr="00134F14" w14:paraId="4FA07225"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983704C" w14:textId="77777777" w:rsidR="001947B6" w:rsidRDefault="001947B6" w:rsidP="007E62FB">
            <w:pPr>
              <w:spacing w:before="100" w:after="100" w:line="276" w:lineRule="auto"/>
              <w:ind w:left="106"/>
              <w:jc w:val="center"/>
              <w:rPr>
                <w:rFonts w:cs="Arial"/>
                <w:b/>
                <w:sz w:val="28"/>
                <w:szCs w:val="28"/>
              </w:rPr>
            </w:pPr>
            <w:r>
              <w:rPr>
                <w:rFonts w:cs="Arial"/>
                <w:b/>
                <w:sz w:val="28"/>
                <w:szCs w:val="28"/>
              </w:rPr>
              <w:t>INDOT</w:t>
            </w:r>
          </w:p>
        </w:tc>
        <w:tc>
          <w:tcPr>
            <w:tcW w:w="8190" w:type="dxa"/>
            <w:tcBorders>
              <w:top w:val="single" w:sz="6" w:space="0" w:color="000000"/>
              <w:left w:val="single" w:sz="6" w:space="0" w:color="000000"/>
              <w:bottom w:val="single" w:sz="6" w:space="0" w:color="000000"/>
              <w:right w:val="single" w:sz="6" w:space="0" w:color="000000"/>
            </w:tcBorders>
            <w:vAlign w:val="center"/>
          </w:tcPr>
          <w:p w14:paraId="0277F937" w14:textId="77777777" w:rsidR="001947B6" w:rsidRPr="00134F14" w:rsidRDefault="001947B6" w:rsidP="007E62FB">
            <w:pPr>
              <w:spacing w:before="100" w:after="100" w:line="276" w:lineRule="auto"/>
              <w:ind w:left="103"/>
              <w:jc w:val="center"/>
              <w:rPr>
                <w:rFonts w:cs="Arial"/>
              </w:rPr>
            </w:pPr>
            <w:r>
              <w:rPr>
                <w:rFonts w:cs="Arial"/>
              </w:rPr>
              <w:t>Indiana Department of Transportation</w:t>
            </w:r>
          </w:p>
        </w:tc>
      </w:tr>
      <w:tr w:rsidR="001947B6" w:rsidRPr="00134F14" w14:paraId="28BCFBD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947D401" w14:textId="77777777" w:rsidR="001947B6" w:rsidRDefault="001947B6" w:rsidP="007E62FB">
            <w:pPr>
              <w:spacing w:before="100" w:after="100" w:line="276" w:lineRule="auto"/>
              <w:ind w:left="106"/>
              <w:jc w:val="center"/>
              <w:rPr>
                <w:rFonts w:cs="Arial"/>
                <w:b/>
                <w:sz w:val="28"/>
                <w:szCs w:val="28"/>
              </w:rPr>
            </w:pPr>
            <w:r>
              <w:rPr>
                <w:rFonts w:cs="Arial"/>
                <w:b/>
                <w:sz w:val="28"/>
                <w:szCs w:val="28"/>
              </w:rPr>
              <w:t>INNG</w:t>
            </w:r>
          </w:p>
        </w:tc>
        <w:tc>
          <w:tcPr>
            <w:tcW w:w="8190" w:type="dxa"/>
            <w:tcBorders>
              <w:top w:val="single" w:sz="6" w:space="0" w:color="000000"/>
              <w:left w:val="single" w:sz="6" w:space="0" w:color="000000"/>
              <w:bottom w:val="single" w:sz="6" w:space="0" w:color="000000"/>
              <w:right w:val="single" w:sz="6" w:space="0" w:color="000000"/>
            </w:tcBorders>
            <w:vAlign w:val="center"/>
          </w:tcPr>
          <w:p w14:paraId="339CFDAF" w14:textId="77777777" w:rsidR="001947B6" w:rsidRPr="00134F14" w:rsidRDefault="001947B6" w:rsidP="007E62FB">
            <w:pPr>
              <w:spacing w:before="100" w:after="100" w:line="276" w:lineRule="auto"/>
              <w:ind w:left="103"/>
              <w:jc w:val="center"/>
              <w:rPr>
                <w:rFonts w:cs="Arial"/>
              </w:rPr>
            </w:pPr>
            <w:r>
              <w:rPr>
                <w:rFonts w:cs="Arial"/>
              </w:rPr>
              <w:t>Indiana National Guard</w:t>
            </w:r>
          </w:p>
        </w:tc>
      </w:tr>
      <w:tr w:rsidR="001947B6" w:rsidRPr="00134F14" w14:paraId="300C782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5154136" w14:textId="77777777" w:rsidR="001947B6" w:rsidRDefault="001947B6" w:rsidP="007E62FB">
            <w:pPr>
              <w:spacing w:before="100" w:after="100" w:line="276" w:lineRule="auto"/>
              <w:ind w:left="106"/>
              <w:jc w:val="center"/>
              <w:rPr>
                <w:rFonts w:cs="Arial"/>
                <w:b/>
                <w:sz w:val="28"/>
                <w:szCs w:val="28"/>
              </w:rPr>
            </w:pPr>
            <w:r>
              <w:rPr>
                <w:rFonts w:cs="Arial"/>
                <w:b/>
                <w:sz w:val="28"/>
                <w:szCs w:val="28"/>
              </w:rPr>
              <w:t>IN-VOAD</w:t>
            </w:r>
          </w:p>
        </w:tc>
        <w:tc>
          <w:tcPr>
            <w:tcW w:w="8190" w:type="dxa"/>
            <w:tcBorders>
              <w:top w:val="single" w:sz="6" w:space="0" w:color="000000"/>
              <w:left w:val="single" w:sz="6" w:space="0" w:color="000000"/>
              <w:bottom w:val="single" w:sz="6" w:space="0" w:color="000000"/>
              <w:right w:val="single" w:sz="6" w:space="0" w:color="000000"/>
            </w:tcBorders>
            <w:vAlign w:val="center"/>
          </w:tcPr>
          <w:p w14:paraId="4B73AEFA" w14:textId="77777777" w:rsidR="001947B6" w:rsidRPr="00134F14" w:rsidRDefault="001947B6" w:rsidP="007E62FB">
            <w:pPr>
              <w:spacing w:before="100" w:after="100" w:line="276" w:lineRule="auto"/>
              <w:ind w:left="103"/>
              <w:jc w:val="center"/>
              <w:rPr>
                <w:rFonts w:cs="Arial"/>
              </w:rPr>
            </w:pPr>
            <w:r>
              <w:rPr>
                <w:rFonts w:cs="Arial"/>
              </w:rPr>
              <w:t>Indiana Volunteers Active in Disaster</w:t>
            </w:r>
          </w:p>
        </w:tc>
      </w:tr>
      <w:tr w:rsidR="001947B6" w:rsidRPr="00134F14" w14:paraId="79161D9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9692C27" w14:textId="77777777" w:rsidR="001947B6" w:rsidRDefault="001947B6" w:rsidP="007E62FB">
            <w:pPr>
              <w:spacing w:before="100" w:after="100" w:line="276" w:lineRule="auto"/>
              <w:ind w:left="106"/>
              <w:jc w:val="center"/>
              <w:rPr>
                <w:rFonts w:cs="Arial"/>
                <w:b/>
                <w:sz w:val="28"/>
                <w:szCs w:val="28"/>
              </w:rPr>
            </w:pPr>
            <w:r>
              <w:rPr>
                <w:rFonts w:cs="Arial"/>
                <w:b/>
                <w:sz w:val="28"/>
                <w:szCs w:val="28"/>
              </w:rPr>
              <w:t>IOSHA</w:t>
            </w:r>
          </w:p>
        </w:tc>
        <w:tc>
          <w:tcPr>
            <w:tcW w:w="8190" w:type="dxa"/>
            <w:tcBorders>
              <w:top w:val="single" w:sz="6" w:space="0" w:color="000000"/>
              <w:left w:val="single" w:sz="6" w:space="0" w:color="000000"/>
              <w:bottom w:val="single" w:sz="6" w:space="0" w:color="000000"/>
              <w:right w:val="single" w:sz="6" w:space="0" w:color="000000"/>
            </w:tcBorders>
            <w:vAlign w:val="center"/>
          </w:tcPr>
          <w:p w14:paraId="02CFCDC8" w14:textId="77777777" w:rsidR="001947B6" w:rsidRPr="00134F14" w:rsidRDefault="001947B6" w:rsidP="007E62FB">
            <w:pPr>
              <w:spacing w:before="100" w:after="100" w:line="276" w:lineRule="auto"/>
              <w:ind w:left="103"/>
              <w:jc w:val="center"/>
              <w:rPr>
                <w:rFonts w:cs="Arial"/>
              </w:rPr>
            </w:pPr>
            <w:r>
              <w:rPr>
                <w:rFonts w:cs="Arial"/>
              </w:rPr>
              <w:t>Indiana Occupational Safety and Health Administration</w:t>
            </w:r>
          </w:p>
        </w:tc>
      </w:tr>
      <w:tr w:rsidR="001947B6" w:rsidRPr="00134F14" w14:paraId="69FB5914"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0790816" w14:textId="77777777" w:rsidR="001947B6" w:rsidRDefault="001947B6" w:rsidP="007E62FB">
            <w:pPr>
              <w:spacing w:before="100" w:after="100" w:line="276" w:lineRule="auto"/>
              <w:ind w:left="106"/>
              <w:jc w:val="center"/>
              <w:rPr>
                <w:rFonts w:cs="Arial"/>
                <w:b/>
                <w:sz w:val="28"/>
                <w:szCs w:val="28"/>
              </w:rPr>
            </w:pPr>
            <w:r>
              <w:rPr>
                <w:rFonts w:cs="Arial"/>
                <w:b/>
                <w:sz w:val="28"/>
                <w:szCs w:val="28"/>
              </w:rPr>
              <w:t>IOT</w:t>
            </w:r>
          </w:p>
        </w:tc>
        <w:tc>
          <w:tcPr>
            <w:tcW w:w="8190" w:type="dxa"/>
            <w:tcBorders>
              <w:top w:val="single" w:sz="6" w:space="0" w:color="000000"/>
              <w:left w:val="single" w:sz="6" w:space="0" w:color="000000"/>
              <w:bottom w:val="single" w:sz="6" w:space="0" w:color="000000"/>
              <w:right w:val="single" w:sz="6" w:space="0" w:color="000000"/>
            </w:tcBorders>
            <w:vAlign w:val="center"/>
          </w:tcPr>
          <w:p w14:paraId="1E381E9E" w14:textId="77777777" w:rsidR="001947B6" w:rsidRPr="00134F14" w:rsidRDefault="001947B6" w:rsidP="007E62FB">
            <w:pPr>
              <w:spacing w:before="100" w:after="100" w:line="276" w:lineRule="auto"/>
              <w:ind w:left="103"/>
              <w:jc w:val="center"/>
              <w:rPr>
                <w:rFonts w:cs="Arial"/>
              </w:rPr>
            </w:pPr>
            <w:r>
              <w:rPr>
                <w:rFonts w:cs="Arial"/>
              </w:rPr>
              <w:t>Indiana Office of Technology</w:t>
            </w:r>
          </w:p>
        </w:tc>
      </w:tr>
      <w:tr w:rsidR="001947B6" w:rsidRPr="00134F14" w14:paraId="4384BF3F"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A95519E" w14:textId="77777777" w:rsidR="001947B6" w:rsidRDefault="001947B6" w:rsidP="007E62FB">
            <w:pPr>
              <w:spacing w:before="100" w:after="100" w:line="276" w:lineRule="auto"/>
              <w:ind w:left="106"/>
              <w:jc w:val="center"/>
              <w:rPr>
                <w:rFonts w:cs="Arial"/>
                <w:b/>
                <w:sz w:val="28"/>
                <w:szCs w:val="28"/>
              </w:rPr>
            </w:pPr>
            <w:r>
              <w:rPr>
                <w:rFonts w:cs="Arial"/>
                <w:b/>
                <w:sz w:val="28"/>
                <w:szCs w:val="28"/>
              </w:rPr>
              <w:t>IPAWS</w:t>
            </w:r>
          </w:p>
        </w:tc>
        <w:tc>
          <w:tcPr>
            <w:tcW w:w="8190" w:type="dxa"/>
            <w:tcBorders>
              <w:top w:val="single" w:sz="6" w:space="0" w:color="000000"/>
              <w:left w:val="single" w:sz="6" w:space="0" w:color="000000"/>
              <w:bottom w:val="single" w:sz="6" w:space="0" w:color="000000"/>
              <w:right w:val="single" w:sz="6" w:space="0" w:color="000000"/>
            </w:tcBorders>
            <w:vAlign w:val="center"/>
          </w:tcPr>
          <w:p w14:paraId="7D69162D" w14:textId="77777777" w:rsidR="001947B6" w:rsidRDefault="001947B6" w:rsidP="007E62FB">
            <w:pPr>
              <w:spacing w:before="100" w:after="100" w:line="276" w:lineRule="auto"/>
              <w:ind w:left="103"/>
              <w:jc w:val="center"/>
              <w:rPr>
                <w:rFonts w:cs="Arial"/>
              </w:rPr>
            </w:pPr>
            <w:r>
              <w:rPr>
                <w:rFonts w:cs="Arial"/>
              </w:rPr>
              <w:t>Integrated Public Alert and Warning System</w:t>
            </w:r>
          </w:p>
        </w:tc>
      </w:tr>
      <w:tr w:rsidR="001947B6" w:rsidRPr="00134F14" w14:paraId="444BC38B"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6A9BA50" w14:textId="77777777" w:rsidR="001947B6" w:rsidRDefault="001947B6" w:rsidP="007E62FB">
            <w:pPr>
              <w:spacing w:before="100" w:after="100" w:line="276" w:lineRule="auto"/>
              <w:ind w:left="106"/>
              <w:jc w:val="center"/>
              <w:rPr>
                <w:rFonts w:cs="Arial"/>
                <w:b/>
                <w:sz w:val="28"/>
                <w:szCs w:val="28"/>
              </w:rPr>
            </w:pPr>
            <w:r>
              <w:rPr>
                <w:rFonts w:cs="Arial"/>
                <w:b/>
                <w:sz w:val="28"/>
                <w:szCs w:val="28"/>
              </w:rPr>
              <w:t>IPSC</w:t>
            </w:r>
          </w:p>
        </w:tc>
        <w:tc>
          <w:tcPr>
            <w:tcW w:w="8190" w:type="dxa"/>
            <w:tcBorders>
              <w:top w:val="single" w:sz="6" w:space="0" w:color="000000"/>
              <w:left w:val="single" w:sz="6" w:space="0" w:color="000000"/>
              <w:bottom w:val="single" w:sz="6" w:space="0" w:color="000000"/>
              <w:right w:val="single" w:sz="6" w:space="0" w:color="000000"/>
            </w:tcBorders>
            <w:vAlign w:val="center"/>
          </w:tcPr>
          <w:p w14:paraId="485D7484" w14:textId="77777777" w:rsidR="001947B6" w:rsidRPr="00134F14" w:rsidRDefault="001947B6" w:rsidP="007E62FB">
            <w:pPr>
              <w:spacing w:before="100" w:after="100" w:line="276" w:lineRule="auto"/>
              <w:ind w:left="103"/>
              <w:jc w:val="center"/>
              <w:rPr>
                <w:rFonts w:cs="Arial"/>
              </w:rPr>
            </w:pPr>
            <w:r>
              <w:rPr>
                <w:rFonts w:cs="Arial"/>
              </w:rPr>
              <w:t>Integrated Public Safety Commission</w:t>
            </w:r>
          </w:p>
        </w:tc>
      </w:tr>
      <w:tr w:rsidR="001947B6" w:rsidRPr="00134F14" w14:paraId="058E4A7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999924D" w14:textId="77777777" w:rsidR="001947B6" w:rsidRDefault="001947B6" w:rsidP="007E62FB">
            <w:pPr>
              <w:spacing w:before="100" w:after="100" w:line="276" w:lineRule="auto"/>
              <w:ind w:left="106"/>
              <w:jc w:val="center"/>
              <w:rPr>
                <w:rFonts w:cs="Arial"/>
                <w:b/>
                <w:sz w:val="28"/>
                <w:szCs w:val="28"/>
              </w:rPr>
            </w:pPr>
            <w:r>
              <w:rPr>
                <w:rFonts w:cs="Arial"/>
                <w:b/>
                <w:sz w:val="28"/>
                <w:szCs w:val="28"/>
              </w:rPr>
              <w:t>IS</w:t>
            </w:r>
          </w:p>
        </w:tc>
        <w:tc>
          <w:tcPr>
            <w:tcW w:w="8190" w:type="dxa"/>
            <w:tcBorders>
              <w:top w:val="single" w:sz="6" w:space="0" w:color="000000"/>
              <w:left w:val="single" w:sz="6" w:space="0" w:color="000000"/>
              <w:bottom w:val="single" w:sz="6" w:space="0" w:color="000000"/>
              <w:right w:val="single" w:sz="6" w:space="0" w:color="000000"/>
            </w:tcBorders>
            <w:vAlign w:val="center"/>
          </w:tcPr>
          <w:p w14:paraId="038E4F8B" w14:textId="77777777" w:rsidR="001947B6" w:rsidRPr="00134F14" w:rsidRDefault="001947B6" w:rsidP="007E62FB">
            <w:pPr>
              <w:spacing w:before="100" w:after="100" w:line="276" w:lineRule="auto"/>
              <w:ind w:left="103"/>
              <w:jc w:val="center"/>
              <w:rPr>
                <w:rFonts w:cs="Arial"/>
              </w:rPr>
            </w:pPr>
            <w:r>
              <w:rPr>
                <w:rFonts w:cs="Arial"/>
              </w:rPr>
              <w:t>Independent Study</w:t>
            </w:r>
          </w:p>
        </w:tc>
      </w:tr>
      <w:tr w:rsidR="001947B6" w:rsidRPr="00134F14" w14:paraId="01F6C47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ECC395C" w14:textId="77777777" w:rsidR="001947B6" w:rsidRDefault="001947B6" w:rsidP="007E62FB">
            <w:pPr>
              <w:spacing w:before="100" w:after="100" w:line="276" w:lineRule="auto"/>
              <w:ind w:left="106"/>
              <w:jc w:val="center"/>
              <w:rPr>
                <w:rFonts w:cs="Arial"/>
                <w:b/>
                <w:sz w:val="28"/>
                <w:szCs w:val="28"/>
              </w:rPr>
            </w:pPr>
            <w:r>
              <w:rPr>
                <w:rFonts w:cs="Arial"/>
                <w:b/>
                <w:sz w:val="28"/>
                <w:szCs w:val="28"/>
              </w:rPr>
              <w:t>ISDA</w:t>
            </w:r>
          </w:p>
        </w:tc>
        <w:tc>
          <w:tcPr>
            <w:tcW w:w="8190" w:type="dxa"/>
            <w:tcBorders>
              <w:top w:val="single" w:sz="6" w:space="0" w:color="000000"/>
              <w:left w:val="single" w:sz="6" w:space="0" w:color="000000"/>
              <w:bottom w:val="single" w:sz="6" w:space="0" w:color="000000"/>
              <w:right w:val="single" w:sz="6" w:space="0" w:color="000000"/>
            </w:tcBorders>
            <w:vAlign w:val="center"/>
          </w:tcPr>
          <w:p w14:paraId="3BC14EBF" w14:textId="77777777" w:rsidR="001947B6" w:rsidRPr="00134F14" w:rsidRDefault="001947B6" w:rsidP="007E62FB">
            <w:pPr>
              <w:spacing w:before="100" w:after="100" w:line="276" w:lineRule="auto"/>
              <w:ind w:left="103"/>
              <w:jc w:val="center"/>
              <w:rPr>
                <w:rFonts w:cs="Arial"/>
              </w:rPr>
            </w:pPr>
            <w:r>
              <w:rPr>
                <w:rFonts w:cs="Arial"/>
              </w:rPr>
              <w:t>Indiana State Department of Agriculture</w:t>
            </w:r>
          </w:p>
        </w:tc>
      </w:tr>
      <w:tr w:rsidR="001947B6" w:rsidRPr="00134F14" w14:paraId="5BC5918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2DAC85D" w14:textId="77777777" w:rsidR="001947B6" w:rsidRDefault="001947B6" w:rsidP="007E62FB">
            <w:pPr>
              <w:spacing w:before="100" w:after="100" w:line="276" w:lineRule="auto"/>
              <w:ind w:left="106"/>
              <w:jc w:val="center"/>
              <w:rPr>
                <w:rFonts w:cs="Arial"/>
                <w:b/>
                <w:sz w:val="28"/>
                <w:szCs w:val="28"/>
              </w:rPr>
            </w:pPr>
            <w:r>
              <w:rPr>
                <w:rFonts w:cs="Arial"/>
                <w:b/>
                <w:sz w:val="28"/>
                <w:szCs w:val="28"/>
              </w:rPr>
              <w:t>ISDH</w:t>
            </w:r>
          </w:p>
        </w:tc>
        <w:tc>
          <w:tcPr>
            <w:tcW w:w="8190" w:type="dxa"/>
            <w:tcBorders>
              <w:top w:val="single" w:sz="6" w:space="0" w:color="000000"/>
              <w:left w:val="single" w:sz="6" w:space="0" w:color="000000"/>
              <w:bottom w:val="single" w:sz="6" w:space="0" w:color="000000"/>
              <w:right w:val="single" w:sz="6" w:space="0" w:color="000000"/>
            </w:tcBorders>
            <w:vAlign w:val="center"/>
          </w:tcPr>
          <w:p w14:paraId="4E458329" w14:textId="77777777" w:rsidR="001947B6" w:rsidRPr="00134F14" w:rsidRDefault="001947B6" w:rsidP="007E62FB">
            <w:pPr>
              <w:spacing w:before="100" w:after="100" w:line="276" w:lineRule="auto"/>
              <w:ind w:left="103"/>
              <w:jc w:val="center"/>
              <w:rPr>
                <w:rFonts w:cs="Arial"/>
              </w:rPr>
            </w:pPr>
            <w:r>
              <w:rPr>
                <w:rFonts w:cs="Arial"/>
              </w:rPr>
              <w:t>Indiana State Department of Health</w:t>
            </w:r>
          </w:p>
        </w:tc>
      </w:tr>
      <w:tr w:rsidR="001947B6" w:rsidRPr="00134F14" w14:paraId="7F467CEA"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56D2636" w14:textId="77777777" w:rsidR="001947B6" w:rsidRDefault="001947B6" w:rsidP="007E62FB">
            <w:pPr>
              <w:spacing w:before="100" w:after="100" w:line="276" w:lineRule="auto"/>
              <w:ind w:left="106"/>
              <w:jc w:val="center"/>
              <w:rPr>
                <w:rFonts w:cs="Arial"/>
                <w:b/>
                <w:sz w:val="28"/>
                <w:szCs w:val="28"/>
              </w:rPr>
            </w:pPr>
            <w:r>
              <w:rPr>
                <w:rFonts w:cs="Arial"/>
                <w:b/>
                <w:sz w:val="28"/>
                <w:szCs w:val="28"/>
              </w:rPr>
              <w:t>ISP</w:t>
            </w:r>
          </w:p>
        </w:tc>
        <w:tc>
          <w:tcPr>
            <w:tcW w:w="8190" w:type="dxa"/>
            <w:tcBorders>
              <w:top w:val="single" w:sz="6" w:space="0" w:color="000000"/>
              <w:left w:val="single" w:sz="6" w:space="0" w:color="000000"/>
              <w:bottom w:val="single" w:sz="6" w:space="0" w:color="000000"/>
              <w:right w:val="single" w:sz="6" w:space="0" w:color="000000"/>
            </w:tcBorders>
            <w:vAlign w:val="center"/>
          </w:tcPr>
          <w:p w14:paraId="075FBF9C" w14:textId="77777777" w:rsidR="001947B6" w:rsidRPr="00134F14" w:rsidRDefault="001947B6" w:rsidP="007E62FB">
            <w:pPr>
              <w:spacing w:before="100" w:after="100" w:line="276" w:lineRule="auto"/>
              <w:ind w:left="103"/>
              <w:jc w:val="center"/>
              <w:rPr>
                <w:rFonts w:cs="Arial"/>
              </w:rPr>
            </w:pPr>
            <w:r>
              <w:rPr>
                <w:rFonts w:cs="Arial"/>
              </w:rPr>
              <w:t>Indiana State Police</w:t>
            </w:r>
          </w:p>
        </w:tc>
      </w:tr>
      <w:tr w:rsidR="001947B6" w:rsidRPr="00134F14" w14:paraId="59EC3ED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E331485" w14:textId="77777777" w:rsidR="001947B6" w:rsidRDefault="001947B6" w:rsidP="007E62FB">
            <w:pPr>
              <w:spacing w:before="100" w:after="100" w:line="276" w:lineRule="auto"/>
              <w:ind w:left="106"/>
              <w:jc w:val="center"/>
              <w:rPr>
                <w:rFonts w:cs="Arial"/>
                <w:b/>
                <w:sz w:val="28"/>
                <w:szCs w:val="28"/>
              </w:rPr>
            </w:pPr>
            <w:r>
              <w:rPr>
                <w:rFonts w:cs="Arial"/>
                <w:b/>
                <w:sz w:val="28"/>
                <w:szCs w:val="28"/>
              </w:rPr>
              <w:lastRenderedPageBreak/>
              <w:t>IT</w:t>
            </w:r>
          </w:p>
        </w:tc>
        <w:tc>
          <w:tcPr>
            <w:tcW w:w="8190" w:type="dxa"/>
            <w:tcBorders>
              <w:top w:val="single" w:sz="6" w:space="0" w:color="000000"/>
              <w:left w:val="single" w:sz="6" w:space="0" w:color="000000"/>
              <w:bottom w:val="single" w:sz="6" w:space="0" w:color="000000"/>
              <w:right w:val="single" w:sz="6" w:space="0" w:color="000000"/>
            </w:tcBorders>
            <w:vAlign w:val="center"/>
          </w:tcPr>
          <w:p w14:paraId="18A7015E" w14:textId="77777777" w:rsidR="001947B6" w:rsidRPr="00134F14" w:rsidRDefault="001947B6" w:rsidP="007E62FB">
            <w:pPr>
              <w:spacing w:before="100" w:after="100" w:line="276" w:lineRule="auto"/>
              <w:ind w:left="103"/>
              <w:jc w:val="center"/>
              <w:rPr>
                <w:rFonts w:cs="Arial"/>
              </w:rPr>
            </w:pPr>
            <w:r>
              <w:rPr>
                <w:rFonts w:cs="Arial"/>
              </w:rPr>
              <w:t>Information Technology</w:t>
            </w:r>
          </w:p>
        </w:tc>
      </w:tr>
      <w:tr w:rsidR="001947B6" w:rsidRPr="00134F14" w14:paraId="15202E3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7331006" w14:textId="77777777" w:rsidR="001947B6" w:rsidRDefault="001947B6" w:rsidP="007E62FB">
            <w:pPr>
              <w:spacing w:before="100" w:after="100" w:line="276" w:lineRule="auto"/>
              <w:ind w:left="106"/>
              <w:jc w:val="center"/>
              <w:rPr>
                <w:rFonts w:cs="Arial"/>
                <w:b/>
                <w:sz w:val="28"/>
                <w:szCs w:val="28"/>
              </w:rPr>
            </w:pPr>
            <w:r>
              <w:rPr>
                <w:rFonts w:cs="Arial"/>
                <w:b/>
                <w:sz w:val="28"/>
                <w:szCs w:val="28"/>
              </w:rPr>
              <w:t>IURC</w:t>
            </w:r>
          </w:p>
        </w:tc>
        <w:tc>
          <w:tcPr>
            <w:tcW w:w="8190" w:type="dxa"/>
            <w:tcBorders>
              <w:top w:val="single" w:sz="6" w:space="0" w:color="000000"/>
              <w:left w:val="single" w:sz="6" w:space="0" w:color="000000"/>
              <w:bottom w:val="single" w:sz="6" w:space="0" w:color="000000"/>
              <w:right w:val="single" w:sz="6" w:space="0" w:color="000000"/>
            </w:tcBorders>
            <w:vAlign w:val="center"/>
          </w:tcPr>
          <w:p w14:paraId="5CFA9B2E" w14:textId="77777777" w:rsidR="001947B6" w:rsidRPr="00134F14" w:rsidRDefault="001947B6" w:rsidP="007E62FB">
            <w:pPr>
              <w:spacing w:before="100" w:after="100" w:line="276" w:lineRule="auto"/>
              <w:ind w:left="103"/>
              <w:jc w:val="center"/>
              <w:rPr>
                <w:rFonts w:cs="Arial"/>
              </w:rPr>
            </w:pPr>
            <w:r>
              <w:rPr>
                <w:rFonts w:cs="Arial"/>
              </w:rPr>
              <w:t>Indiana Utility Regulatory Commission</w:t>
            </w:r>
          </w:p>
        </w:tc>
      </w:tr>
      <w:tr w:rsidR="001947B6" w:rsidRPr="00134F14" w14:paraId="2F933FC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E99F383" w14:textId="77777777" w:rsidR="001947B6" w:rsidRDefault="001947B6" w:rsidP="007E62FB">
            <w:pPr>
              <w:spacing w:before="100" w:after="100" w:line="276" w:lineRule="auto"/>
              <w:ind w:left="106"/>
              <w:jc w:val="center"/>
              <w:rPr>
                <w:rFonts w:cs="Arial"/>
                <w:b/>
                <w:sz w:val="28"/>
                <w:szCs w:val="28"/>
              </w:rPr>
            </w:pPr>
            <w:r>
              <w:rPr>
                <w:rFonts w:cs="Arial"/>
                <w:b/>
                <w:sz w:val="28"/>
                <w:szCs w:val="28"/>
              </w:rPr>
              <w:t>JFO</w:t>
            </w:r>
          </w:p>
        </w:tc>
        <w:tc>
          <w:tcPr>
            <w:tcW w:w="8190" w:type="dxa"/>
            <w:tcBorders>
              <w:top w:val="single" w:sz="6" w:space="0" w:color="000000"/>
              <w:left w:val="single" w:sz="6" w:space="0" w:color="000000"/>
              <w:bottom w:val="single" w:sz="6" w:space="0" w:color="000000"/>
              <w:right w:val="single" w:sz="6" w:space="0" w:color="000000"/>
            </w:tcBorders>
            <w:vAlign w:val="center"/>
          </w:tcPr>
          <w:p w14:paraId="431FA1E9" w14:textId="77777777" w:rsidR="001947B6" w:rsidRDefault="001947B6" w:rsidP="007E62FB">
            <w:pPr>
              <w:spacing w:before="100" w:after="100" w:line="276" w:lineRule="auto"/>
              <w:ind w:left="103"/>
              <w:jc w:val="center"/>
              <w:rPr>
                <w:rFonts w:cs="Arial"/>
              </w:rPr>
            </w:pPr>
            <w:r>
              <w:rPr>
                <w:rFonts w:cs="Arial"/>
              </w:rPr>
              <w:t>Joint Field Office</w:t>
            </w:r>
          </w:p>
        </w:tc>
      </w:tr>
      <w:tr w:rsidR="001947B6" w:rsidRPr="00134F14" w14:paraId="4C8F2E5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F01E6B2" w14:textId="77777777" w:rsidR="001947B6" w:rsidRDefault="001947B6" w:rsidP="007E62FB">
            <w:pPr>
              <w:spacing w:before="100" w:after="100" w:line="276" w:lineRule="auto"/>
              <w:ind w:left="106"/>
              <w:jc w:val="center"/>
              <w:rPr>
                <w:rFonts w:cs="Arial"/>
                <w:b/>
                <w:sz w:val="28"/>
                <w:szCs w:val="28"/>
              </w:rPr>
            </w:pPr>
            <w:r>
              <w:rPr>
                <w:rFonts w:cs="Arial"/>
                <w:b/>
                <w:sz w:val="28"/>
                <w:szCs w:val="28"/>
              </w:rPr>
              <w:t>JIC</w:t>
            </w:r>
          </w:p>
        </w:tc>
        <w:tc>
          <w:tcPr>
            <w:tcW w:w="8190" w:type="dxa"/>
            <w:tcBorders>
              <w:top w:val="single" w:sz="6" w:space="0" w:color="000000"/>
              <w:left w:val="single" w:sz="6" w:space="0" w:color="000000"/>
              <w:bottom w:val="single" w:sz="6" w:space="0" w:color="000000"/>
              <w:right w:val="single" w:sz="6" w:space="0" w:color="000000"/>
            </w:tcBorders>
            <w:vAlign w:val="center"/>
          </w:tcPr>
          <w:p w14:paraId="46FBFFBF" w14:textId="77777777" w:rsidR="001947B6" w:rsidRPr="00134F14" w:rsidRDefault="001947B6" w:rsidP="007E62FB">
            <w:pPr>
              <w:spacing w:before="100" w:after="100" w:line="276" w:lineRule="auto"/>
              <w:ind w:left="103"/>
              <w:jc w:val="center"/>
              <w:rPr>
                <w:rFonts w:cs="Arial"/>
              </w:rPr>
            </w:pPr>
            <w:r>
              <w:rPr>
                <w:rFonts w:cs="Arial"/>
              </w:rPr>
              <w:t>Joint Information Center</w:t>
            </w:r>
          </w:p>
        </w:tc>
      </w:tr>
      <w:tr w:rsidR="001947B6" w:rsidRPr="00134F14" w14:paraId="3CF7E9C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BF24F72" w14:textId="77777777" w:rsidR="001947B6" w:rsidRDefault="001947B6" w:rsidP="007E62FB">
            <w:pPr>
              <w:spacing w:before="100" w:after="100" w:line="276" w:lineRule="auto"/>
              <w:ind w:left="106"/>
              <w:jc w:val="center"/>
              <w:rPr>
                <w:rFonts w:cs="Arial"/>
                <w:b/>
                <w:sz w:val="28"/>
                <w:szCs w:val="28"/>
              </w:rPr>
            </w:pPr>
            <w:r>
              <w:rPr>
                <w:rFonts w:cs="Arial"/>
                <w:b/>
                <w:sz w:val="28"/>
                <w:szCs w:val="28"/>
              </w:rPr>
              <w:t>JIS</w:t>
            </w:r>
          </w:p>
        </w:tc>
        <w:tc>
          <w:tcPr>
            <w:tcW w:w="8190" w:type="dxa"/>
            <w:tcBorders>
              <w:top w:val="single" w:sz="6" w:space="0" w:color="000000"/>
              <w:left w:val="single" w:sz="6" w:space="0" w:color="000000"/>
              <w:bottom w:val="single" w:sz="6" w:space="0" w:color="000000"/>
              <w:right w:val="single" w:sz="6" w:space="0" w:color="000000"/>
            </w:tcBorders>
            <w:vAlign w:val="center"/>
          </w:tcPr>
          <w:p w14:paraId="09DEA1F5" w14:textId="77777777" w:rsidR="001947B6" w:rsidRPr="00134F14" w:rsidRDefault="001947B6" w:rsidP="007E62FB">
            <w:pPr>
              <w:spacing w:before="100" w:after="100" w:line="276" w:lineRule="auto"/>
              <w:ind w:left="103"/>
              <w:jc w:val="center"/>
              <w:rPr>
                <w:rFonts w:cs="Arial"/>
              </w:rPr>
            </w:pPr>
            <w:r>
              <w:rPr>
                <w:rFonts w:cs="Arial"/>
              </w:rPr>
              <w:t>Joint Information System</w:t>
            </w:r>
          </w:p>
        </w:tc>
      </w:tr>
      <w:tr w:rsidR="001947B6" w:rsidRPr="00134F14" w14:paraId="287B8F4A"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DD1475A" w14:textId="77777777" w:rsidR="001947B6" w:rsidRDefault="001947B6" w:rsidP="007E62FB">
            <w:pPr>
              <w:spacing w:before="100" w:after="100" w:line="276" w:lineRule="auto"/>
              <w:ind w:left="106"/>
              <w:jc w:val="center"/>
              <w:rPr>
                <w:rFonts w:cs="Arial"/>
                <w:b/>
                <w:sz w:val="28"/>
                <w:szCs w:val="28"/>
              </w:rPr>
            </w:pPr>
            <w:r>
              <w:rPr>
                <w:rFonts w:cs="Arial"/>
                <w:b/>
                <w:sz w:val="28"/>
                <w:szCs w:val="28"/>
              </w:rPr>
              <w:t>MRC</w:t>
            </w:r>
          </w:p>
        </w:tc>
        <w:tc>
          <w:tcPr>
            <w:tcW w:w="8190" w:type="dxa"/>
            <w:tcBorders>
              <w:top w:val="single" w:sz="6" w:space="0" w:color="000000"/>
              <w:left w:val="single" w:sz="6" w:space="0" w:color="000000"/>
              <w:bottom w:val="single" w:sz="6" w:space="0" w:color="000000"/>
              <w:right w:val="single" w:sz="6" w:space="0" w:color="000000"/>
            </w:tcBorders>
            <w:vAlign w:val="center"/>
          </w:tcPr>
          <w:p w14:paraId="30AAEE0F" w14:textId="77777777" w:rsidR="001947B6" w:rsidRPr="00134F14" w:rsidRDefault="001947B6" w:rsidP="007E62FB">
            <w:pPr>
              <w:spacing w:before="100" w:after="100" w:line="276" w:lineRule="auto"/>
              <w:ind w:left="103"/>
              <w:jc w:val="center"/>
              <w:rPr>
                <w:rFonts w:cs="Arial"/>
              </w:rPr>
            </w:pPr>
            <w:r>
              <w:rPr>
                <w:rFonts w:cs="Arial"/>
              </w:rPr>
              <w:t>Medical Reserve Corps</w:t>
            </w:r>
          </w:p>
        </w:tc>
      </w:tr>
      <w:tr w:rsidR="001947B6" w:rsidRPr="00134F14" w14:paraId="3A86D80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734DB8E" w14:textId="77777777" w:rsidR="001947B6" w:rsidRDefault="001947B6" w:rsidP="007E62FB">
            <w:pPr>
              <w:spacing w:before="100" w:after="100" w:line="276" w:lineRule="auto"/>
              <w:ind w:left="106"/>
              <w:jc w:val="center"/>
              <w:rPr>
                <w:rFonts w:cs="Arial"/>
                <w:b/>
                <w:sz w:val="28"/>
                <w:szCs w:val="28"/>
              </w:rPr>
            </w:pPr>
            <w:r>
              <w:rPr>
                <w:rFonts w:cs="Arial"/>
                <w:b/>
                <w:sz w:val="28"/>
                <w:szCs w:val="28"/>
              </w:rPr>
              <w:t>NGO</w:t>
            </w:r>
          </w:p>
        </w:tc>
        <w:tc>
          <w:tcPr>
            <w:tcW w:w="8190" w:type="dxa"/>
            <w:tcBorders>
              <w:top w:val="single" w:sz="6" w:space="0" w:color="000000"/>
              <w:left w:val="single" w:sz="6" w:space="0" w:color="000000"/>
              <w:bottom w:val="single" w:sz="6" w:space="0" w:color="000000"/>
              <w:right w:val="single" w:sz="6" w:space="0" w:color="000000"/>
            </w:tcBorders>
            <w:vAlign w:val="center"/>
          </w:tcPr>
          <w:p w14:paraId="31D7AFFA" w14:textId="77777777" w:rsidR="001947B6" w:rsidRDefault="001947B6" w:rsidP="007E62FB">
            <w:pPr>
              <w:spacing w:before="100" w:after="100" w:line="276" w:lineRule="auto"/>
              <w:ind w:left="103"/>
              <w:jc w:val="center"/>
              <w:rPr>
                <w:rFonts w:cs="Arial"/>
              </w:rPr>
            </w:pPr>
            <w:r>
              <w:rPr>
                <w:rFonts w:cs="Arial"/>
              </w:rPr>
              <w:t>Non-Governmental Organization</w:t>
            </w:r>
            <w:r w:rsidRPr="00B23C64">
              <w:rPr>
                <w:rFonts w:cs="Arial"/>
              </w:rPr>
              <w:t xml:space="preserve"> </w:t>
            </w:r>
          </w:p>
        </w:tc>
      </w:tr>
      <w:tr w:rsidR="001947B6" w:rsidRPr="00134F14" w14:paraId="6DC22678"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21B101C" w14:textId="77777777" w:rsidR="001947B6" w:rsidRDefault="001947B6" w:rsidP="007E62FB">
            <w:pPr>
              <w:spacing w:before="100" w:after="100" w:line="276" w:lineRule="auto"/>
              <w:ind w:left="106"/>
              <w:jc w:val="center"/>
              <w:rPr>
                <w:rFonts w:cs="Arial"/>
                <w:b/>
                <w:sz w:val="28"/>
                <w:szCs w:val="28"/>
              </w:rPr>
            </w:pPr>
            <w:r>
              <w:rPr>
                <w:rFonts w:cs="Arial"/>
                <w:b/>
                <w:sz w:val="28"/>
                <w:szCs w:val="28"/>
              </w:rPr>
              <w:t>NIMS</w:t>
            </w:r>
          </w:p>
        </w:tc>
        <w:tc>
          <w:tcPr>
            <w:tcW w:w="8190" w:type="dxa"/>
            <w:tcBorders>
              <w:top w:val="single" w:sz="6" w:space="0" w:color="000000"/>
              <w:left w:val="single" w:sz="6" w:space="0" w:color="000000"/>
              <w:bottom w:val="single" w:sz="6" w:space="0" w:color="000000"/>
              <w:right w:val="single" w:sz="6" w:space="0" w:color="000000"/>
            </w:tcBorders>
            <w:vAlign w:val="center"/>
          </w:tcPr>
          <w:p w14:paraId="4345F483" w14:textId="77777777" w:rsidR="001947B6" w:rsidRDefault="001947B6" w:rsidP="007E62FB">
            <w:pPr>
              <w:spacing w:before="100" w:after="100" w:line="276" w:lineRule="auto"/>
              <w:ind w:left="103"/>
              <w:jc w:val="center"/>
              <w:rPr>
                <w:rFonts w:cs="Arial"/>
              </w:rPr>
            </w:pPr>
            <w:r>
              <w:rPr>
                <w:rFonts w:cs="Arial"/>
              </w:rPr>
              <w:t>National Incident Management System</w:t>
            </w:r>
          </w:p>
        </w:tc>
      </w:tr>
      <w:tr w:rsidR="001947B6" w:rsidRPr="00134F14" w14:paraId="69353BC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C4AC47A" w14:textId="77777777" w:rsidR="001947B6" w:rsidRDefault="001947B6" w:rsidP="007E62FB">
            <w:pPr>
              <w:spacing w:before="100" w:after="100" w:line="276" w:lineRule="auto"/>
              <w:ind w:left="106"/>
              <w:jc w:val="center"/>
              <w:rPr>
                <w:rFonts w:cs="Arial"/>
                <w:b/>
                <w:sz w:val="28"/>
                <w:szCs w:val="28"/>
              </w:rPr>
            </w:pPr>
            <w:r>
              <w:rPr>
                <w:rFonts w:cs="Arial"/>
                <w:b/>
                <w:sz w:val="28"/>
                <w:szCs w:val="28"/>
              </w:rPr>
              <w:t>NJIC</w:t>
            </w:r>
          </w:p>
        </w:tc>
        <w:tc>
          <w:tcPr>
            <w:tcW w:w="8190" w:type="dxa"/>
            <w:tcBorders>
              <w:top w:val="single" w:sz="6" w:space="0" w:color="000000"/>
              <w:left w:val="single" w:sz="6" w:space="0" w:color="000000"/>
              <w:bottom w:val="single" w:sz="6" w:space="0" w:color="000000"/>
              <w:right w:val="single" w:sz="6" w:space="0" w:color="000000"/>
            </w:tcBorders>
            <w:vAlign w:val="center"/>
          </w:tcPr>
          <w:p w14:paraId="6B6051F6" w14:textId="77777777" w:rsidR="001947B6" w:rsidRPr="00B23C64" w:rsidRDefault="001947B6" w:rsidP="007E62FB">
            <w:pPr>
              <w:spacing w:before="100" w:after="100" w:line="276" w:lineRule="auto"/>
              <w:ind w:left="103"/>
              <w:jc w:val="center"/>
              <w:rPr>
                <w:rFonts w:cs="Arial"/>
              </w:rPr>
            </w:pPr>
            <w:r>
              <w:rPr>
                <w:rFonts w:cs="Arial"/>
              </w:rPr>
              <w:t>National Joint Information Center</w:t>
            </w:r>
          </w:p>
        </w:tc>
      </w:tr>
      <w:tr w:rsidR="001947B6" w:rsidRPr="00134F14" w14:paraId="27A2DC4A"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A444E57" w14:textId="77777777" w:rsidR="001947B6" w:rsidRDefault="001947B6" w:rsidP="007E62FB">
            <w:pPr>
              <w:spacing w:before="100" w:after="100" w:line="276" w:lineRule="auto"/>
              <w:ind w:left="106"/>
              <w:jc w:val="center"/>
              <w:rPr>
                <w:rFonts w:cs="Arial"/>
                <w:b/>
                <w:sz w:val="28"/>
                <w:szCs w:val="28"/>
              </w:rPr>
            </w:pPr>
            <w:r>
              <w:rPr>
                <w:rFonts w:cs="Arial"/>
                <w:b/>
                <w:sz w:val="28"/>
                <w:szCs w:val="28"/>
              </w:rPr>
              <w:t>NOAA</w:t>
            </w:r>
          </w:p>
        </w:tc>
        <w:tc>
          <w:tcPr>
            <w:tcW w:w="8190" w:type="dxa"/>
            <w:tcBorders>
              <w:top w:val="single" w:sz="6" w:space="0" w:color="000000"/>
              <w:left w:val="single" w:sz="6" w:space="0" w:color="000000"/>
              <w:bottom w:val="single" w:sz="6" w:space="0" w:color="000000"/>
              <w:right w:val="single" w:sz="6" w:space="0" w:color="000000"/>
            </w:tcBorders>
            <w:vAlign w:val="center"/>
          </w:tcPr>
          <w:p w14:paraId="697E26C9" w14:textId="77777777" w:rsidR="001947B6" w:rsidRPr="00134F14" w:rsidRDefault="001947B6" w:rsidP="007E62FB">
            <w:pPr>
              <w:spacing w:before="100" w:after="100" w:line="276" w:lineRule="auto"/>
              <w:ind w:left="103"/>
              <w:jc w:val="center"/>
              <w:rPr>
                <w:rFonts w:cs="Arial"/>
              </w:rPr>
            </w:pPr>
            <w:r w:rsidRPr="00B23C64">
              <w:rPr>
                <w:rFonts w:cs="Arial"/>
              </w:rPr>
              <w:t>National Oceanic and Atmospheric Administration</w:t>
            </w:r>
          </w:p>
        </w:tc>
      </w:tr>
      <w:tr w:rsidR="001947B6" w:rsidRPr="00134F14" w14:paraId="2E4C97E4"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DE9D29C" w14:textId="77777777" w:rsidR="001947B6" w:rsidRDefault="001947B6" w:rsidP="007E62FB">
            <w:pPr>
              <w:spacing w:before="100" w:after="100" w:line="276" w:lineRule="auto"/>
              <w:ind w:left="106"/>
              <w:jc w:val="center"/>
              <w:rPr>
                <w:rFonts w:cs="Arial"/>
                <w:b/>
                <w:sz w:val="28"/>
                <w:szCs w:val="28"/>
              </w:rPr>
            </w:pPr>
            <w:r>
              <w:rPr>
                <w:rFonts w:cs="Arial"/>
                <w:b/>
                <w:sz w:val="28"/>
                <w:szCs w:val="28"/>
              </w:rPr>
              <w:t>NWS</w:t>
            </w:r>
          </w:p>
        </w:tc>
        <w:tc>
          <w:tcPr>
            <w:tcW w:w="8190" w:type="dxa"/>
            <w:tcBorders>
              <w:top w:val="single" w:sz="6" w:space="0" w:color="000000"/>
              <w:left w:val="single" w:sz="6" w:space="0" w:color="000000"/>
              <w:bottom w:val="single" w:sz="6" w:space="0" w:color="000000"/>
              <w:right w:val="single" w:sz="6" w:space="0" w:color="000000"/>
            </w:tcBorders>
            <w:vAlign w:val="center"/>
          </w:tcPr>
          <w:p w14:paraId="7E416856" w14:textId="77777777" w:rsidR="001947B6" w:rsidRPr="00B23C64" w:rsidRDefault="001947B6" w:rsidP="007E62FB">
            <w:pPr>
              <w:spacing w:before="100" w:after="100" w:line="276" w:lineRule="auto"/>
              <w:ind w:left="103"/>
              <w:jc w:val="center"/>
              <w:rPr>
                <w:rFonts w:cs="Arial"/>
              </w:rPr>
            </w:pPr>
            <w:r>
              <w:rPr>
                <w:rFonts w:cs="Arial"/>
              </w:rPr>
              <w:t>National Weather Service</w:t>
            </w:r>
          </w:p>
        </w:tc>
      </w:tr>
      <w:tr w:rsidR="001947B6" w:rsidRPr="00134F14" w14:paraId="4A52B3B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B6BC7FD" w14:textId="77777777" w:rsidR="001947B6" w:rsidRDefault="001947B6" w:rsidP="007E62FB">
            <w:pPr>
              <w:spacing w:before="100" w:after="100" w:line="276" w:lineRule="auto"/>
              <w:ind w:left="106"/>
              <w:jc w:val="center"/>
              <w:rPr>
                <w:rFonts w:cs="Arial"/>
                <w:b/>
                <w:sz w:val="28"/>
                <w:szCs w:val="28"/>
              </w:rPr>
            </w:pPr>
            <w:r>
              <w:rPr>
                <w:rFonts w:cs="Arial"/>
                <w:b/>
                <w:sz w:val="28"/>
                <w:szCs w:val="28"/>
              </w:rPr>
              <w:t>PIO</w:t>
            </w:r>
          </w:p>
        </w:tc>
        <w:tc>
          <w:tcPr>
            <w:tcW w:w="8190" w:type="dxa"/>
            <w:tcBorders>
              <w:top w:val="single" w:sz="6" w:space="0" w:color="000000"/>
              <w:left w:val="single" w:sz="6" w:space="0" w:color="000000"/>
              <w:bottom w:val="single" w:sz="6" w:space="0" w:color="000000"/>
              <w:right w:val="single" w:sz="6" w:space="0" w:color="000000"/>
            </w:tcBorders>
            <w:vAlign w:val="center"/>
          </w:tcPr>
          <w:p w14:paraId="00E41DAA" w14:textId="77777777" w:rsidR="001947B6" w:rsidRPr="00134F14" w:rsidRDefault="001947B6" w:rsidP="007E62FB">
            <w:pPr>
              <w:spacing w:before="100" w:after="100" w:line="276" w:lineRule="auto"/>
              <w:ind w:left="103"/>
              <w:jc w:val="center"/>
              <w:rPr>
                <w:rFonts w:cs="Arial"/>
              </w:rPr>
            </w:pPr>
            <w:r>
              <w:rPr>
                <w:rFonts w:cs="Arial"/>
              </w:rPr>
              <w:t>Public Information Officer (or Office)</w:t>
            </w:r>
          </w:p>
        </w:tc>
      </w:tr>
      <w:tr w:rsidR="001947B6" w:rsidRPr="00134F14" w14:paraId="7D32D016"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1C431DD" w14:textId="77777777" w:rsidR="001947B6" w:rsidRDefault="001947B6" w:rsidP="007E62FB">
            <w:pPr>
              <w:spacing w:before="100" w:after="100" w:line="276" w:lineRule="auto"/>
              <w:ind w:left="106"/>
              <w:jc w:val="center"/>
              <w:rPr>
                <w:rFonts w:cs="Arial"/>
                <w:b/>
                <w:sz w:val="28"/>
                <w:szCs w:val="28"/>
              </w:rPr>
            </w:pPr>
            <w:r>
              <w:rPr>
                <w:rFonts w:cs="Arial"/>
                <w:b/>
                <w:sz w:val="28"/>
                <w:szCs w:val="28"/>
              </w:rPr>
              <w:t>POETE</w:t>
            </w:r>
          </w:p>
        </w:tc>
        <w:tc>
          <w:tcPr>
            <w:tcW w:w="8190" w:type="dxa"/>
            <w:tcBorders>
              <w:top w:val="single" w:sz="6" w:space="0" w:color="000000"/>
              <w:left w:val="single" w:sz="6" w:space="0" w:color="000000"/>
              <w:bottom w:val="single" w:sz="6" w:space="0" w:color="000000"/>
              <w:right w:val="single" w:sz="6" w:space="0" w:color="000000"/>
            </w:tcBorders>
            <w:vAlign w:val="center"/>
          </w:tcPr>
          <w:p w14:paraId="3EB9E92A" w14:textId="77777777" w:rsidR="001947B6" w:rsidRPr="00134F14" w:rsidRDefault="001947B6" w:rsidP="007E62FB">
            <w:pPr>
              <w:spacing w:before="100" w:after="100" w:line="276" w:lineRule="auto"/>
              <w:ind w:left="103"/>
              <w:jc w:val="center"/>
              <w:rPr>
                <w:rFonts w:cs="Arial"/>
              </w:rPr>
            </w:pPr>
            <w:r>
              <w:rPr>
                <w:rFonts w:cs="Arial"/>
              </w:rPr>
              <w:t>Planning Organization Equipment Training Exercise</w:t>
            </w:r>
          </w:p>
        </w:tc>
      </w:tr>
      <w:tr w:rsidR="001947B6" w:rsidRPr="00134F14" w14:paraId="3C88860D"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165E869" w14:textId="77777777" w:rsidR="001947B6" w:rsidRDefault="001947B6" w:rsidP="007E62FB">
            <w:pPr>
              <w:spacing w:before="100" w:after="100" w:line="276" w:lineRule="auto"/>
              <w:ind w:left="106"/>
              <w:jc w:val="center"/>
              <w:rPr>
                <w:rFonts w:cs="Arial"/>
                <w:b/>
                <w:sz w:val="28"/>
                <w:szCs w:val="28"/>
              </w:rPr>
            </w:pPr>
            <w:r>
              <w:rPr>
                <w:rFonts w:cs="Arial"/>
                <w:b/>
                <w:sz w:val="28"/>
                <w:szCs w:val="28"/>
              </w:rPr>
              <w:t>SEOC</w:t>
            </w:r>
          </w:p>
        </w:tc>
        <w:tc>
          <w:tcPr>
            <w:tcW w:w="8190" w:type="dxa"/>
            <w:tcBorders>
              <w:top w:val="single" w:sz="6" w:space="0" w:color="000000"/>
              <w:left w:val="single" w:sz="6" w:space="0" w:color="000000"/>
              <w:bottom w:val="single" w:sz="6" w:space="0" w:color="000000"/>
              <w:right w:val="single" w:sz="6" w:space="0" w:color="000000"/>
            </w:tcBorders>
            <w:vAlign w:val="center"/>
          </w:tcPr>
          <w:p w14:paraId="5D91C6E7" w14:textId="77777777" w:rsidR="001947B6" w:rsidRPr="00134F14" w:rsidRDefault="001947B6" w:rsidP="007E62FB">
            <w:pPr>
              <w:spacing w:before="100" w:after="100" w:line="276" w:lineRule="auto"/>
              <w:ind w:left="103"/>
              <w:jc w:val="center"/>
              <w:rPr>
                <w:rFonts w:cs="Arial"/>
              </w:rPr>
            </w:pPr>
            <w:r>
              <w:rPr>
                <w:rFonts w:cs="Arial"/>
              </w:rPr>
              <w:t>State Emergency Operations Center</w:t>
            </w:r>
          </w:p>
        </w:tc>
      </w:tr>
      <w:tr w:rsidR="001947B6" w:rsidRPr="00134F14" w14:paraId="18B7CFC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C8B7D68" w14:textId="77777777" w:rsidR="001947B6" w:rsidRDefault="001947B6" w:rsidP="007E62FB">
            <w:pPr>
              <w:spacing w:before="100" w:after="100" w:line="276" w:lineRule="auto"/>
              <w:ind w:left="106"/>
              <w:jc w:val="center"/>
              <w:rPr>
                <w:rFonts w:cs="Arial"/>
                <w:b/>
                <w:sz w:val="28"/>
                <w:szCs w:val="28"/>
              </w:rPr>
            </w:pPr>
            <w:r>
              <w:rPr>
                <w:rFonts w:cs="Arial"/>
                <w:b/>
                <w:sz w:val="28"/>
                <w:szCs w:val="28"/>
              </w:rPr>
              <w:t>SOG</w:t>
            </w:r>
          </w:p>
        </w:tc>
        <w:tc>
          <w:tcPr>
            <w:tcW w:w="8190" w:type="dxa"/>
            <w:tcBorders>
              <w:top w:val="single" w:sz="6" w:space="0" w:color="000000"/>
              <w:left w:val="single" w:sz="6" w:space="0" w:color="000000"/>
              <w:bottom w:val="single" w:sz="6" w:space="0" w:color="000000"/>
              <w:right w:val="single" w:sz="6" w:space="0" w:color="000000"/>
            </w:tcBorders>
            <w:vAlign w:val="center"/>
          </w:tcPr>
          <w:p w14:paraId="6E56F311" w14:textId="77777777" w:rsidR="001947B6" w:rsidRPr="00134F14" w:rsidRDefault="001947B6" w:rsidP="007E62FB">
            <w:pPr>
              <w:spacing w:before="100" w:after="100" w:line="276" w:lineRule="auto"/>
              <w:ind w:left="103"/>
              <w:jc w:val="center"/>
              <w:rPr>
                <w:rFonts w:cs="Arial"/>
              </w:rPr>
            </w:pPr>
            <w:r>
              <w:rPr>
                <w:rFonts w:cs="Arial"/>
              </w:rPr>
              <w:t>Standard Operating Guideline</w:t>
            </w:r>
          </w:p>
        </w:tc>
      </w:tr>
      <w:tr w:rsidR="001947B6" w:rsidRPr="00134F14" w14:paraId="03D284A8"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EAB0831" w14:textId="77777777" w:rsidR="001947B6" w:rsidRDefault="001947B6" w:rsidP="007E62FB">
            <w:pPr>
              <w:spacing w:before="100" w:after="100" w:line="276" w:lineRule="auto"/>
              <w:ind w:left="106"/>
              <w:jc w:val="center"/>
              <w:rPr>
                <w:rFonts w:cs="Arial"/>
                <w:b/>
                <w:sz w:val="28"/>
                <w:szCs w:val="28"/>
              </w:rPr>
            </w:pPr>
            <w:r>
              <w:rPr>
                <w:rFonts w:cs="Arial"/>
                <w:b/>
                <w:sz w:val="28"/>
                <w:szCs w:val="28"/>
              </w:rPr>
              <w:t>SOP</w:t>
            </w:r>
          </w:p>
        </w:tc>
        <w:tc>
          <w:tcPr>
            <w:tcW w:w="8190" w:type="dxa"/>
            <w:tcBorders>
              <w:top w:val="single" w:sz="6" w:space="0" w:color="000000"/>
              <w:left w:val="single" w:sz="6" w:space="0" w:color="000000"/>
              <w:bottom w:val="single" w:sz="6" w:space="0" w:color="000000"/>
              <w:right w:val="single" w:sz="6" w:space="0" w:color="000000"/>
            </w:tcBorders>
            <w:vAlign w:val="center"/>
          </w:tcPr>
          <w:p w14:paraId="62662627" w14:textId="77777777" w:rsidR="001947B6" w:rsidRPr="00134F14" w:rsidRDefault="001947B6" w:rsidP="007E62FB">
            <w:pPr>
              <w:spacing w:before="100" w:after="100" w:line="276" w:lineRule="auto"/>
              <w:ind w:left="103"/>
              <w:jc w:val="center"/>
              <w:rPr>
                <w:rFonts w:cs="Arial"/>
              </w:rPr>
            </w:pPr>
            <w:r>
              <w:rPr>
                <w:rFonts w:cs="Arial"/>
              </w:rPr>
              <w:t>Standard Operating Procedure</w:t>
            </w:r>
          </w:p>
        </w:tc>
      </w:tr>
      <w:tr w:rsidR="001947B6" w:rsidRPr="00134F14" w14:paraId="436CB836"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E37D661" w14:textId="77777777" w:rsidR="001947B6" w:rsidRDefault="001947B6" w:rsidP="007E62FB">
            <w:pPr>
              <w:spacing w:before="100" w:after="100" w:line="276" w:lineRule="auto"/>
              <w:ind w:left="106"/>
              <w:jc w:val="center"/>
              <w:rPr>
                <w:rFonts w:cs="Arial"/>
                <w:b/>
                <w:sz w:val="28"/>
                <w:szCs w:val="28"/>
              </w:rPr>
            </w:pPr>
            <w:r>
              <w:rPr>
                <w:rFonts w:cs="Arial"/>
                <w:b/>
                <w:sz w:val="28"/>
                <w:szCs w:val="28"/>
              </w:rPr>
              <w:t>SPD</w:t>
            </w:r>
          </w:p>
        </w:tc>
        <w:tc>
          <w:tcPr>
            <w:tcW w:w="8190" w:type="dxa"/>
            <w:tcBorders>
              <w:top w:val="single" w:sz="6" w:space="0" w:color="000000"/>
              <w:left w:val="single" w:sz="6" w:space="0" w:color="000000"/>
              <w:bottom w:val="single" w:sz="6" w:space="0" w:color="000000"/>
              <w:right w:val="single" w:sz="6" w:space="0" w:color="000000"/>
            </w:tcBorders>
            <w:vAlign w:val="center"/>
          </w:tcPr>
          <w:p w14:paraId="7F282DA9" w14:textId="77777777" w:rsidR="001947B6" w:rsidRPr="00134F14" w:rsidRDefault="001947B6" w:rsidP="007E62FB">
            <w:pPr>
              <w:spacing w:before="100" w:after="100" w:line="276" w:lineRule="auto"/>
              <w:ind w:left="103"/>
              <w:jc w:val="center"/>
              <w:rPr>
                <w:rFonts w:cs="Arial"/>
              </w:rPr>
            </w:pPr>
            <w:r>
              <w:rPr>
                <w:rFonts w:cs="Arial"/>
              </w:rPr>
              <w:t>State Personnel Department</w:t>
            </w:r>
          </w:p>
        </w:tc>
      </w:tr>
      <w:tr w:rsidR="001947B6" w:rsidRPr="00134F14" w14:paraId="580085C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CE3C75C" w14:textId="77777777" w:rsidR="001947B6" w:rsidRDefault="001947B6" w:rsidP="007E62FB">
            <w:pPr>
              <w:spacing w:before="100" w:after="100" w:line="276" w:lineRule="auto"/>
              <w:ind w:left="106"/>
              <w:jc w:val="center"/>
              <w:rPr>
                <w:rFonts w:cs="Arial"/>
                <w:b/>
                <w:sz w:val="28"/>
                <w:szCs w:val="28"/>
              </w:rPr>
            </w:pPr>
            <w:r>
              <w:rPr>
                <w:rFonts w:cs="Arial"/>
                <w:b/>
                <w:sz w:val="28"/>
                <w:szCs w:val="28"/>
              </w:rPr>
              <w:t>SPR</w:t>
            </w:r>
          </w:p>
        </w:tc>
        <w:tc>
          <w:tcPr>
            <w:tcW w:w="8190" w:type="dxa"/>
            <w:tcBorders>
              <w:top w:val="single" w:sz="6" w:space="0" w:color="000000"/>
              <w:left w:val="single" w:sz="6" w:space="0" w:color="000000"/>
              <w:bottom w:val="single" w:sz="6" w:space="0" w:color="000000"/>
              <w:right w:val="single" w:sz="6" w:space="0" w:color="000000"/>
            </w:tcBorders>
            <w:vAlign w:val="center"/>
          </w:tcPr>
          <w:p w14:paraId="0963E2CD" w14:textId="77777777" w:rsidR="001947B6" w:rsidRPr="00134F14" w:rsidRDefault="001947B6" w:rsidP="007E62FB">
            <w:pPr>
              <w:spacing w:before="100" w:after="100" w:line="276" w:lineRule="auto"/>
              <w:ind w:left="103"/>
              <w:jc w:val="center"/>
              <w:rPr>
                <w:rFonts w:cs="Arial"/>
              </w:rPr>
            </w:pPr>
            <w:r>
              <w:rPr>
                <w:rFonts w:cs="Arial"/>
              </w:rPr>
              <w:t>Stakeholder Preparedness Review</w:t>
            </w:r>
          </w:p>
        </w:tc>
      </w:tr>
      <w:tr w:rsidR="001947B6" w:rsidRPr="00134F14" w14:paraId="3B8610F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719CD36" w14:textId="77777777" w:rsidR="001947B6" w:rsidRDefault="001947B6" w:rsidP="007E62FB">
            <w:pPr>
              <w:spacing w:before="100" w:after="100" w:line="276" w:lineRule="auto"/>
              <w:ind w:left="106"/>
              <w:jc w:val="center"/>
              <w:rPr>
                <w:rFonts w:cs="Arial"/>
                <w:b/>
                <w:sz w:val="28"/>
                <w:szCs w:val="28"/>
              </w:rPr>
            </w:pPr>
            <w:r>
              <w:rPr>
                <w:rFonts w:cs="Arial"/>
                <w:b/>
                <w:sz w:val="28"/>
                <w:szCs w:val="28"/>
              </w:rPr>
              <w:t>THIRA</w:t>
            </w:r>
          </w:p>
        </w:tc>
        <w:tc>
          <w:tcPr>
            <w:tcW w:w="8190" w:type="dxa"/>
            <w:tcBorders>
              <w:top w:val="single" w:sz="6" w:space="0" w:color="000000"/>
              <w:left w:val="single" w:sz="6" w:space="0" w:color="000000"/>
              <w:bottom w:val="single" w:sz="6" w:space="0" w:color="000000"/>
              <w:right w:val="single" w:sz="6" w:space="0" w:color="000000"/>
            </w:tcBorders>
            <w:vAlign w:val="center"/>
          </w:tcPr>
          <w:p w14:paraId="23E24BE3" w14:textId="77777777" w:rsidR="001947B6" w:rsidRPr="00134F14" w:rsidRDefault="001947B6" w:rsidP="007E62FB">
            <w:pPr>
              <w:spacing w:before="100" w:after="100" w:line="276" w:lineRule="auto"/>
              <w:ind w:left="103"/>
              <w:jc w:val="center"/>
              <w:rPr>
                <w:rFonts w:cs="Arial"/>
              </w:rPr>
            </w:pPr>
            <w:r>
              <w:rPr>
                <w:rFonts w:cs="Arial"/>
              </w:rPr>
              <w:t>Threat Hazard Identification Risk Assessment</w:t>
            </w:r>
          </w:p>
        </w:tc>
      </w:tr>
      <w:tr w:rsidR="001947B6" w:rsidRPr="00134F14" w14:paraId="75CB0CAA"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144C059" w14:textId="77777777" w:rsidR="001947B6" w:rsidRDefault="001947B6" w:rsidP="007E62FB">
            <w:pPr>
              <w:spacing w:before="100" w:after="100" w:line="276" w:lineRule="auto"/>
              <w:ind w:left="106"/>
              <w:jc w:val="center"/>
              <w:rPr>
                <w:rFonts w:cs="Arial"/>
                <w:b/>
                <w:sz w:val="28"/>
                <w:szCs w:val="28"/>
              </w:rPr>
            </w:pPr>
            <w:r>
              <w:rPr>
                <w:rFonts w:cs="Arial"/>
                <w:b/>
                <w:sz w:val="28"/>
                <w:szCs w:val="28"/>
              </w:rPr>
              <w:t>VIPS</w:t>
            </w:r>
          </w:p>
        </w:tc>
        <w:tc>
          <w:tcPr>
            <w:tcW w:w="8190" w:type="dxa"/>
            <w:tcBorders>
              <w:top w:val="single" w:sz="6" w:space="0" w:color="000000"/>
              <w:left w:val="single" w:sz="6" w:space="0" w:color="000000"/>
              <w:bottom w:val="single" w:sz="6" w:space="0" w:color="000000"/>
              <w:right w:val="single" w:sz="6" w:space="0" w:color="000000"/>
            </w:tcBorders>
            <w:vAlign w:val="center"/>
          </w:tcPr>
          <w:p w14:paraId="6593E528" w14:textId="77777777" w:rsidR="001947B6" w:rsidRPr="00134F14" w:rsidRDefault="001947B6" w:rsidP="007E62FB">
            <w:pPr>
              <w:spacing w:before="100" w:after="100" w:line="276" w:lineRule="auto"/>
              <w:ind w:left="103"/>
              <w:jc w:val="center"/>
              <w:rPr>
                <w:rFonts w:cs="Arial"/>
              </w:rPr>
            </w:pPr>
            <w:r>
              <w:rPr>
                <w:rFonts w:cs="Arial"/>
              </w:rPr>
              <w:t>Volunteers in Police Service</w:t>
            </w:r>
          </w:p>
        </w:tc>
      </w:tr>
      <w:tr w:rsidR="001947B6" w:rsidRPr="00134F14" w14:paraId="00E72B1F"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9B1CD7F" w14:textId="77777777" w:rsidR="001947B6" w:rsidRDefault="001947B6" w:rsidP="007E62FB">
            <w:pPr>
              <w:spacing w:before="100" w:after="100" w:line="276" w:lineRule="auto"/>
              <w:ind w:left="106"/>
              <w:jc w:val="center"/>
              <w:rPr>
                <w:rFonts w:cs="Arial"/>
                <w:b/>
                <w:sz w:val="28"/>
                <w:szCs w:val="28"/>
              </w:rPr>
            </w:pPr>
            <w:r>
              <w:rPr>
                <w:rFonts w:cs="Arial"/>
                <w:b/>
                <w:sz w:val="28"/>
                <w:szCs w:val="28"/>
              </w:rPr>
              <w:t>WEA</w:t>
            </w:r>
          </w:p>
        </w:tc>
        <w:tc>
          <w:tcPr>
            <w:tcW w:w="8190" w:type="dxa"/>
            <w:tcBorders>
              <w:top w:val="single" w:sz="6" w:space="0" w:color="000000"/>
              <w:left w:val="single" w:sz="6" w:space="0" w:color="000000"/>
              <w:bottom w:val="single" w:sz="6" w:space="0" w:color="000000"/>
              <w:right w:val="single" w:sz="6" w:space="0" w:color="000000"/>
            </w:tcBorders>
            <w:vAlign w:val="center"/>
          </w:tcPr>
          <w:p w14:paraId="05253ECE" w14:textId="77777777" w:rsidR="001947B6" w:rsidRDefault="001947B6" w:rsidP="007E62FB">
            <w:pPr>
              <w:spacing w:before="100" w:after="100" w:line="276" w:lineRule="auto"/>
              <w:ind w:left="103"/>
              <w:jc w:val="center"/>
              <w:rPr>
                <w:rFonts w:cs="Arial"/>
              </w:rPr>
            </w:pPr>
            <w:r>
              <w:rPr>
                <w:rFonts w:cs="Arial"/>
              </w:rPr>
              <w:t>Wireless Emergency Alerts</w:t>
            </w:r>
          </w:p>
        </w:tc>
      </w:tr>
    </w:tbl>
    <w:p w14:paraId="7AF3863E" w14:textId="77777777" w:rsidR="001947B6" w:rsidRDefault="001947B6" w:rsidP="00BF05D1">
      <w:pPr>
        <w:pStyle w:val="Body"/>
      </w:pPr>
    </w:p>
    <w:p w14:paraId="23E119EF" w14:textId="5EFAA018" w:rsidR="001947B6" w:rsidRDefault="001947B6" w:rsidP="001947B6">
      <w:pPr>
        <w:pStyle w:val="Heading1"/>
        <w:rPr>
          <w:caps w:val="0"/>
        </w:rPr>
      </w:pPr>
      <w:bookmarkStart w:id="187" w:name="_Toc76124277"/>
      <w:bookmarkStart w:id="188" w:name="_Toc95724566"/>
      <w:r w:rsidRPr="00BE3E8A">
        <w:rPr>
          <w:caps w:val="0"/>
        </w:rPr>
        <w:lastRenderedPageBreak/>
        <w:t>A</w:t>
      </w:r>
      <w:r>
        <w:rPr>
          <w:caps w:val="0"/>
        </w:rPr>
        <w:t xml:space="preserve">PPENDIX </w:t>
      </w:r>
      <w:r w:rsidR="009400F0">
        <w:rPr>
          <w:caps w:val="0"/>
        </w:rPr>
        <w:t>E</w:t>
      </w:r>
      <w:r>
        <w:rPr>
          <w:caps w:val="0"/>
        </w:rPr>
        <w:t xml:space="preserve"> </w:t>
      </w:r>
      <w:r w:rsidR="00FF154B">
        <w:rPr>
          <w:caps w:val="0"/>
        </w:rPr>
        <w:t>–</w:t>
      </w:r>
      <w:r>
        <w:rPr>
          <w:caps w:val="0"/>
        </w:rPr>
        <w:t xml:space="preserve"> DEFINITIONS</w:t>
      </w:r>
      <w:bookmarkEnd w:id="187"/>
      <w:bookmarkEnd w:id="188"/>
    </w:p>
    <w:p w14:paraId="3290FE0D" w14:textId="6ACC61A2" w:rsidR="00FF154B" w:rsidRPr="00FF154B" w:rsidRDefault="00FF154B" w:rsidP="00FF154B">
      <w:pPr>
        <w:keepNext/>
        <w:spacing w:before="240" w:after="160"/>
        <w:outlineLvl w:val="1"/>
        <w:rPr>
          <w:rFonts w:ascii="Arial Narrow" w:eastAsiaTheme="minorEastAsia" w:hAnsi="Arial Narrow" w:cs="Arial"/>
          <w:b/>
          <w:iCs/>
          <w:caps/>
          <w:color w:val="C00000"/>
          <w:sz w:val="32"/>
          <w:szCs w:val="32"/>
        </w:rPr>
      </w:pPr>
      <w:bookmarkStart w:id="189" w:name="_Toc93478485"/>
      <w:bookmarkStart w:id="190" w:name="_Toc95724567"/>
      <w:r w:rsidRPr="00FF154B">
        <w:rPr>
          <w:rFonts w:ascii="Arial Narrow" w:eastAsiaTheme="minorEastAsia" w:hAnsi="Arial Narrow" w:cs="Arial"/>
          <w:b/>
          <w:iCs/>
          <w:caps/>
          <w:color w:val="C00000"/>
          <w:sz w:val="32"/>
          <w:szCs w:val="32"/>
        </w:rPr>
        <w:t>[ADD, REMOVE, OR CHANGE TO COUNTY DETAILS OR PROTOCOLS]</w:t>
      </w:r>
      <w:bookmarkEnd w:id="189"/>
      <w:bookmarkEnd w:id="190"/>
    </w:p>
    <w:tbl>
      <w:tblPr>
        <w:tblStyle w:val="TableGrid0"/>
        <w:tblpPr w:vertAnchor="text" w:horzAnchor="margin" w:tblpXSpec="center" w:tblpY="1"/>
        <w:tblOverlap w:val="never"/>
        <w:tblW w:w="9982" w:type="dxa"/>
        <w:tblInd w:w="0" w:type="dxa"/>
        <w:tblLayout w:type="fixed"/>
        <w:tblCellMar>
          <w:top w:w="5" w:type="dxa"/>
          <w:left w:w="5" w:type="dxa"/>
          <w:right w:w="187" w:type="dxa"/>
        </w:tblCellMar>
        <w:tblLook w:val="04A0" w:firstRow="1" w:lastRow="0" w:firstColumn="1" w:lastColumn="0" w:noHBand="0" w:noVBand="1"/>
      </w:tblPr>
      <w:tblGrid>
        <w:gridCol w:w="2242"/>
        <w:gridCol w:w="7740"/>
      </w:tblGrid>
      <w:tr w:rsidR="001947B6" w:rsidRPr="00A55231" w14:paraId="4B342AE1" w14:textId="77777777" w:rsidTr="007E62FB">
        <w:trPr>
          <w:trHeight w:val="529"/>
        </w:trPr>
        <w:tc>
          <w:tcPr>
            <w:tcW w:w="224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0DAC9DB9" w14:textId="77777777" w:rsidR="001947B6" w:rsidRPr="00B61C94" w:rsidRDefault="001947B6" w:rsidP="007E62FB">
            <w:pPr>
              <w:spacing w:before="120" w:line="276" w:lineRule="auto"/>
              <w:ind w:left="101" w:right="72"/>
              <w:jc w:val="center"/>
              <w:rPr>
                <w:rFonts w:ascii="Arial Narrow" w:hAnsi="Arial Narrow"/>
                <w:sz w:val="28"/>
                <w:szCs w:val="28"/>
              </w:rPr>
            </w:pPr>
            <w:r w:rsidRPr="00B61C94">
              <w:rPr>
                <w:rFonts w:ascii="Arial Narrow" w:hAnsi="Arial Narrow"/>
                <w:b/>
                <w:color w:val="FFFFFF" w:themeColor="background1"/>
                <w:sz w:val="28"/>
                <w:szCs w:val="28"/>
              </w:rPr>
              <w:t>TERM</w:t>
            </w:r>
          </w:p>
        </w:tc>
        <w:tc>
          <w:tcPr>
            <w:tcW w:w="774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322B8904" w14:textId="77777777" w:rsidR="001947B6" w:rsidRPr="00B61C94" w:rsidRDefault="001947B6" w:rsidP="007E62FB">
            <w:pPr>
              <w:spacing w:before="120" w:line="276" w:lineRule="auto"/>
              <w:ind w:left="101" w:right="72"/>
              <w:jc w:val="center"/>
              <w:rPr>
                <w:rFonts w:ascii="Arial Narrow" w:hAnsi="Arial Narrow"/>
                <w:b/>
                <w:color w:val="FFFFFF" w:themeColor="background1"/>
                <w:sz w:val="28"/>
                <w:szCs w:val="28"/>
              </w:rPr>
            </w:pPr>
            <w:r w:rsidRPr="00B61C94">
              <w:rPr>
                <w:rFonts w:ascii="Arial Narrow" w:hAnsi="Arial Narrow"/>
                <w:b/>
                <w:color w:val="FFFFFF" w:themeColor="background1"/>
                <w:sz w:val="28"/>
                <w:szCs w:val="28"/>
              </w:rPr>
              <w:t>DEFINITION</w:t>
            </w:r>
          </w:p>
        </w:tc>
      </w:tr>
      <w:tr w:rsidR="001947B6" w:rsidRPr="00134F14" w14:paraId="35A1D8C5" w14:textId="77777777" w:rsidTr="008729A0">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B5DDE12" w14:textId="460E0303" w:rsidR="001947B6" w:rsidRPr="00043AD6" w:rsidRDefault="007E62FB" w:rsidP="008729A0">
            <w:pPr>
              <w:pStyle w:val="Body"/>
              <w:jc w:val="center"/>
              <w:rPr>
                <w:b/>
                <w:bCs/>
                <w:sz w:val="28"/>
              </w:rPr>
            </w:pPr>
            <w:r w:rsidRPr="00043AD6">
              <w:rPr>
                <w:b/>
                <w:bCs/>
              </w:rPr>
              <w:t>AMATEUR RADIO</w:t>
            </w:r>
          </w:p>
        </w:tc>
        <w:tc>
          <w:tcPr>
            <w:tcW w:w="7740" w:type="dxa"/>
            <w:tcBorders>
              <w:top w:val="single" w:sz="6" w:space="0" w:color="000000"/>
              <w:left w:val="single" w:sz="6" w:space="0" w:color="000000"/>
              <w:bottom w:val="single" w:sz="6" w:space="0" w:color="000000"/>
              <w:right w:val="single" w:sz="6" w:space="0" w:color="000000"/>
            </w:tcBorders>
            <w:vAlign w:val="center"/>
          </w:tcPr>
          <w:p w14:paraId="4B1D1455" w14:textId="77777777" w:rsidR="001947B6" w:rsidRPr="00134F14" w:rsidRDefault="001947B6" w:rsidP="00D33047">
            <w:pPr>
              <w:pStyle w:val="Body"/>
              <w:ind w:left="144"/>
              <w:jc w:val="left"/>
            </w:pPr>
            <w:r>
              <w:t xml:space="preserve">The Amateur Radio Emergency Service (ARES) is a division of the American Radio Relay League and consists of licensed amateurs who have voluntarily registered themselves and their equipment for public communications service to the federal, state, </w:t>
            </w:r>
            <w:proofErr w:type="gramStart"/>
            <w:r>
              <w:t>county</w:t>
            </w:r>
            <w:proofErr w:type="gramEnd"/>
            <w:r>
              <w:t xml:space="preserve"> or local level government as well as to nonprofit organizations.</w:t>
            </w:r>
          </w:p>
        </w:tc>
      </w:tr>
      <w:tr w:rsidR="001947B6" w:rsidRPr="00134F14" w14:paraId="651E1BEC" w14:textId="77777777" w:rsidTr="008729A0">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D05D9E1" w14:textId="7E6D742A" w:rsidR="001947B6" w:rsidRPr="00043AD6" w:rsidRDefault="007E62FB" w:rsidP="008729A0">
            <w:pPr>
              <w:pStyle w:val="Body"/>
              <w:jc w:val="center"/>
              <w:rPr>
                <w:b/>
                <w:bCs/>
                <w:sz w:val="28"/>
              </w:rPr>
            </w:pPr>
            <w:r w:rsidRPr="00043AD6">
              <w:rPr>
                <w:b/>
                <w:bCs/>
              </w:rPr>
              <w:t>EMERGENCY ALERT SYSTEM</w:t>
            </w:r>
          </w:p>
        </w:tc>
        <w:tc>
          <w:tcPr>
            <w:tcW w:w="7740" w:type="dxa"/>
            <w:tcBorders>
              <w:top w:val="single" w:sz="6" w:space="0" w:color="000000"/>
              <w:left w:val="single" w:sz="6" w:space="0" w:color="000000"/>
              <w:bottom w:val="single" w:sz="6" w:space="0" w:color="000000"/>
              <w:right w:val="single" w:sz="6" w:space="0" w:color="000000"/>
            </w:tcBorders>
            <w:vAlign w:val="center"/>
          </w:tcPr>
          <w:p w14:paraId="04845E30" w14:textId="77777777" w:rsidR="001947B6" w:rsidRPr="00134F14" w:rsidRDefault="001947B6" w:rsidP="00D33047">
            <w:pPr>
              <w:pStyle w:val="Body"/>
              <w:ind w:left="144"/>
              <w:jc w:val="left"/>
            </w:pPr>
            <w:r>
              <w:t>The Emergency Alert System (EAS) is a nationwide emergency alert program.</w:t>
            </w:r>
          </w:p>
        </w:tc>
      </w:tr>
      <w:tr w:rsidR="001947B6" w:rsidRPr="00134F14" w14:paraId="2BD36033" w14:textId="77777777" w:rsidTr="008729A0">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F220752" w14:textId="6BF69DB3" w:rsidR="001947B6" w:rsidRPr="00043AD6" w:rsidRDefault="007E62FB" w:rsidP="008729A0">
            <w:pPr>
              <w:pStyle w:val="Body"/>
              <w:jc w:val="center"/>
              <w:rPr>
                <w:b/>
                <w:bCs/>
                <w:sz w:val="28"/>
              </w:rPr>
            </w:pPr>
            <w:r w:rsidRPr="00043AD6">
              <w:rPr>
                <w:b/>
                <w:bCs/>
              </w:rPr>
              <w:t>GETS CARD</w:t>
            </w:r>
          </w:p>
        </w:tc>
        <w:tc>
          <w:tcPr>
            <w:tcW w:w="7740" w:type="dxa"/>
            <w:tcBorders>
              <w:top w:val="single" w:sz="6" w:space="0" w:color="000000"/>
              <w:left w:val="single" w:sz="6" w:space="0" w:color="000000"/>
              <w:bottom w:val="single" w:sz="6" w:space="0" w:color="000000"/>
              <w:right w:val="single" w:sz="6" w:space="0" w:color="000000"/>
            </w:tcBorders>
            <w:vAlign w:val="center"/>
          </w:tcPr>
          <w:p w14:paraId="677FC5C7" w14:textId="77777777" w:rsidR="001947B6" w:rsidRPr="00134F14" w:rsidRDefault="001947B6" w:rsidP="00D33047">
            <w:pPr>
              <w:pStyle w:val="Body"/>
              <w:ind w:left="144"/>
              <w:jc w:val="left"/>
            </w:pPr>
            <w:r>
              <w:t>The Government Emergency Telecommunications Service (GETS) provides a card to national security and emergency preparedness personnel that significantly increases the probability of completion for their phone calls when normal calling methods are unsuccessful.</w:t>
            </w:r>
          </w:p>
        </w:tc>
      </w:tr>
      <w:tr w:rsidR="001947B6" w14:paraId="3B989C29" w14:textId="77777777" w:rsidTr="008729A0">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71E567F" w14:textId="58D192FB" w:rsidR="001947B6" w:rsidRPr="00043AD6" w:rsidRDefault="007E62FB" w:rsidP="008729A0">
            <w:pPr>
              <w:pStyle w:val="Body"/>
              <w:jc w:val="center"/>
              <w:rPr>
                <w:b/>
                <w:bCs/>
                <w:sz w:val="28"/>
              </w:rPr>
            </w:pPr>
            <w:r w:rsidRPr="00043AD6">
              <w:rPr>
                <w:b/>
                <w:bCs/>
              </w:rPr>
              <w:t>HIGHWAY ADVISORY RADIO STATIONS</w:t>
            </w:r>
          </w:p>
        </w:tc>
        <w:tc>
          <w:tcPr>
            <w:tcW w:w="7740" w:type="dxa"/>
            <w:tcBorders>
              <w:top w:val="single" w:sz="6" w:space="0" w:color="000000"/>
              <w:left w:val="single" w:sz="6" w:space="0" w:color="000000"/>
              <w:bottom w:val="single" w:sz="6" w:space="0" w:color="000000"/>
              <w:right w:val="single" w:sz="6" w:space="0" w:color="000000"/>
            </w:tcBorders>
            <w:vAlign w:val="center"/>
          </w:tcPr>
          <w:p w14:paraId="11E93B67" w14:textId="77777777" w:rsidR="001947B6" w:rsidRDefault="001947B6" w:rsidP="00D33047">
            <w:pPr>
              <w:pStyle w:val="Body"/>
              <w:ind w:left="144"/>
              <w:jc w:val="left"/>
            </w:pPr>
            <w:r>
              <w:t>Highway Advisory Radio Stations (HARS) are licensed low-power AM stations set up by local transport departments that provide bulletins to motorists and other travelers regarding traffic and other delays.</w:t>
            </w:r>
          </w:p>
        </w:tc>
      </w:tr>
      <w:tr w:rsidR="001947B6" w14:paraId="71B8E8D9" w14:textId="77777777" w:rsidTr="008729A0">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8AB9E25" w14:textId="5C4321C8" w:rsidR="001947B6" w:rsidRPr="00043AD6" w:rsidRDefault="007E62FB" w:rsidP="008729A0">
            <w:pPr>
              <w:pStyle w:val="Body"/>
              <w:jc w:val="center"/>
              <w:rPr>
                <w:b/>
                <w:bCs/>
                <w:sz w:val="28"/>
              </w:rPr>
            </w:pPr>
            <w:r w:rsidRPr="00043AD6">
              <w:rPr>
                <w:b/>
                <w:bCs/>
              </w:rPr>
              <w:t>INCIDENT MANAGEMENT ASSISTANCE TEAM (IMAT)</w:t>
            </w:r>
          </w:p>
        </w:tc>
        <w:tc>
          <w:tcPr>
            <w:tcW w:w="7740" w:type="dxa"/>
            <w:tcBorders>
              <w:top w:val="single" w:sz="6" w:space="0" w:color="000000"/>
              <w:left w:val="single" w:sz="6" w:space="0" w:color="000000"/>
              <w:bottom w:val="single" w:sz="6" w:space="0" w:color="000000"/>
              <w:right w:val="single" w:sz="6" w:space="0" w:color="000000"/>
            </w:tcBorders>
            <w:vAlign w:val="center"/>
          </w:tcPr>
          <w:p w14:paraId="1ADED5B3" w14:textId="215434D5" w:rsidR="001947B6" w:rsidRDefault="001947B6" w:rsidP="00D33047">
            <w:pPr>
              <w:pStyle w:val="Body"/>
              <w:ind w:left="144"/>
              <w:jc w:val="left"/>
            </w:pPr>
            <w:r>
              <w:t xml:space="preserve">A team consisting of state employees capable of supporting local jurisdictions with </w:t>
            </w:r>
            <w:r w:rsidR="007E62FB">
              <w:t>onsite</w:t>
            </w:r>
            <w:r>
              <w:t xml:space="preserve"> incident management, Emergency Operations Center management, resource coordination, technical support, subject matter expertise, and management capabilities, or functions as a state coordinating element</w:t>
            </w:r>
          </w:p>
        </w:tc>
      </w:tr>
      <w:tr w:rsidR="001947B6" w14:paraId="1A572CC6" w14:textId="77777777" w:rsidTr="008729A0">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DC9CF35" w14:textId="7824DC2E" w:rsidR="001947B6" w:rsidRPr="00043AD6" w:rsidRDefault="007E62FB" w:rsidP="008729A0">
            <w:pPr>
              <w:pStyle w:val="Body"/>
              <w:jc w:val="center"/>
              <w:rPr>
                <w:b/>
                <w:bCs/>
                <w:sz w:val="28"/>
              </w:rPr>
            </w:pPr>
            <w:r w:rsidRPr="00043AD6">
              <w:rPr>
                <w:b/>
                <w:bCs/>
              </w:rPr>
              <w:t>INCIDENT MANAGEMENT TEAM</w:t>
            </w:r>
          </w:p>
        </w:tc>
        <w:tc>
          <w:tcPr>
            <w:tcW w:w="7740" w:type="dxa"/>
            <w:tcBorders>
              <w:top w:val="single" w:sz="6" w:space="0" w:color="000000"/>
              <w:left w:val="single" w:sz="6" w:space="0" w:color="000000"/>
              <w:bottom w:val="single" w:sz="6" w:space="0" w:color="000000"/>
              <w:right w:val="single" w:sz="6" w:space="0" w:color="000000"/>
            </w:tcBorders>
            <w:vAlign w:val="center"/>
          </w:tcPr>
          <w:p w14:paraId="221F0031" w14:textId="77777777" w:rsidR="001947B6" w:rsidRDefault="001947B6" w:rsidP="00D33047">
            <w:pPr>
              <w:pStyle w:val="Body"/>
              <w:ind w:left="144"/>
              <w:jc w:val="left"/>
            </w:pPr>
            <w:r>
              <w:t>A</w:t>
            </w:r>
            <w:r w:rsidRPr="00605EDF">
              <w:t xml:space="preserve"> team that</w:t>
            </w:r>
            <w:r>
              <w:t xml:space="preserve"> provides on-scene incident management support during incidents or events that exceed a jurisdiction’s or agency’s capability or capacity</w:t>
            </w:r>
          </w:p>
        </w:tc>
      </w:tr>
      <w:tr w:rsidR="001947B6" w14:paraId="6E26229A" w14:textId="77777777" w:rsidTr="008729A0">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D5D5AA9" w14:textId="124E4D66" w:rsidR="001947B6" w:rsidRPr="00043AD6" w:rsidRDefault="007E62FB" w:rsidP="008729A0">
            <w:pPr>
              <w:pStyle w:val="Body"/>
              <w:jc w:val="center"/>
              <w:rPr>
                <w:b/>
                <w:bCs/>
                <w:sz w:val="28"/>
              </w:rPr>
            </w:pPr>
            <w:r w:rsidRPr="00043AD6">
              <w:rPr>
                <w:b/>
                <w:bCs/>
              </w:rPr>
              <w:t>INCIDENT PIO</w:t>
            </w:r>
          </w:p>
        </w:tc>
        <w:tc>
          <w:tcPr>
            <w:tcW w:w="7740" w:type="dxa"/>
            <w:tcBorders>
              <w:top w:val="single" w:sz="6" w:space="0" w:color="000000"/>
              <w:left w:val="single" w:sz="6" w:space="0" w:color="000000"/>
              <w:bottom w:val="single" w:sz="6" w:space="0" w:color="000000"/>
              <w:right w:val="single" w:sz="6" w:space="0" w:color="000000"/>
            </w:tcBorders>
            <w:vAlign w:val="center"/>
          </w:tcPr>
          <w:p w14:paraId="3C74F6A0" w14:textId="462B389D" w:rsidR="001947B6" w:rsidRPr="00755A38" w:rsidRDefault="007E62FB" w:rsidP="00D33047">
            <w:pPr>
              <w:pStyle w:val="Body"/>
              <w:ind w:left="144"/>
              <w:jc w:val="left"/>
            </w:pPr>
            <w:r>
              <w:t>T</w:t>
            </w:r>
            <w:r w:rsidR="001947B6">
              <w:t>he PIO that is in charge of overall messaging</w:t>
            </w:r>
            <w:r>
              <w:t xml:space="preserve">. </w:t>
            </w:r>
            <w:r w:rsidR="001947B6">
              <w:t>The Incident PIO changes depending on the incident (example: IBOAH was designated as the Incident PIO during the Highly Pathogenic Avian Influenza Response in 2016)</w:t>
            </w:r>
          </w:p>
        </w:tc>
      </w:tr>
      <w:tr w:rsidR="001947B6" w14:paraId="7270D3BA" w14:textId="77777777" w:rsidTr="008729A0">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80A5CEA" w14:textId="31E29576" w:rsidR="001947B6" w:rsidRPr="00043AD6" w:rsidRDefault="007E62FB" w:rsidP="008729A0">
            <w:pPr>
              <w:pStyle w:val="Body"/>
              <w:jc w:val="center"/>
              <w:rPr>
                <w:b/>
                <w:bCs/>
                <w:sz w:val="28"/>
              </w:rPr>
            </w:pPr>
            <w:r w:rsidRPr="00043AD6">
              <w:rPr>
                <w:b/>
                <w:bCs/>
              </w:rPr>
              <w:t>INTEGRATED PUBLIC ALERT AND WARNING SYSTEM</w:t>
            </w:r>
          </w:p>
        </w:tc>
        <w:tc>
          <w:tcPr>
            <w:tcW w:w="7740" w:type="dxa"/>
            <w:tcBorders>
              <w:top w:val="single" w:sz="6" w:space="0" w:color="000000"/>
              <w:left w:val="single" w:sz="6" w:space="0" w:color="000000"/>
              <w:bottom w:val="single" w:sz="6" w:space="0" w:color="000000"/>
              <w:right w:val="single" w:sz="6" w:space="0" w:color="000000"/>
            </w:tcBorders>
            <w:vAlign w:val="center"/>
          </w:tcPr>
          <w:p w14:paraId="509B574C" w14:textId="77777777" w:rsidR="001947B6" w:rsidRDefault="001947B6" w:rsidP="00D33047">
            <w:pPr>
              <w:pStyle w:val="Body"/>
              <w:ind w:left="144"/>
              <w:jc w:val="left"/>
            </w:pPr>
            <w:r>
              <w:t>The Integrated Public Alert and Warning System (IPAWS) is a modernization and integration of the nation’s alert and warning infrastructure.</w:t>
            </w:r>
          </w:p>
        </w:tc>
      </w:tr>
      <w:tr w:rsidR="001947B6" w14:paraId="367F7105" w14:textId="77777777" w:rsidTr="008729A0">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D776D98" w14:textId="17801882" w:rsidR="001947B6" w:rsidRPr="00043AD6" w:rsidRDefault="007E62FB" w:rsidP="008729A0">
            <w:pPr>
              <w:pStyle w:val="Body"/>
              <w:jc w:val="center"/>
              <w:rPr>
                <w:b/>
                <w:bCs/>
                <w:sz w:val="28"/>
              </w:rPr>
            </w:pPr>
            <w:r w:rsidRPr="00043AD6">
              <w:rPr>
                <w:b/>
                <w:bCs/>
              </w:rPr>
              <w:t>JOINT INFORMATION CENTER (JIC)</w:t>
            </w:r>
          </w:p>
        </w:tc>
        <w:tc>
          <w:tcPr>
            <w:tcW w:w="7740" w:type="dxa"/>
            <w:tcBorders>
              <w:top w:val="single" w:sz="6" w:space="0" w:color="000000"/>
              <w:left w:val="single" w:sz="6" w:space="0" w:color="000000"/>
              <w:bottom w:val="single" w:sz="6" w:space="0" w:color="000000"/>
              <w:right w:val="single" w:sz="6" w:space="0" w:color="000000"/>
            </w:tcBorders>
            <w:vAlign w:val="center"/>
          </w:tcPr>
          <w:p w14:paraId="19B45722" w14:textId="77777777" w:rsidR="001947B6" w:rsidRDefault="001947B6" w:rsidP="00D33047">
            <w:pPr>
              <w:pStyle w:val="Body"/>
              <w:ind w:left="144"/>
              <w:jc w:val="left"/>
            </w:pPr>
            <w:r>
              <w:t>F</w:t>
            </w:r>
            <w:r w:rsidRPr="005D2FD5">
              <w:t xml:space="preserve">orms under Unified Command to effectively manage communication resources and public messages when multiple organizations are </w:t>
            </w:r>
            <w:r w:rsidRPr="005D2FD5">
              <w:lastRenderedPageBreak/>
              <w:t>involved in incident response</w:t>
            </w:r>
            <w:r>
              <w:t xml:space="preserve"> or multi-agency event planning for major meetings and events</w:t>
            </w:r>
          </w:p>
        </w:tc>
      </w:tr>
      <w:tr w:rsidR="001947B6" w14:paraId="60467951" w14:textId="77777777" w:rsidTr="008729A0">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21F9319" w14:textId="44E51B4A" w:rsidR="001947B6" w:rsidRPr="00043AD6" w:rsidRDefault="007E62FB" w:rsidP="008729A0">
            <w:pPr>
              <w:pStyle w:val="Body"/>
              <w:jc w:val="center"/>
              <w:rPr>
                <w:b/>
                <w:bCs/>
              </w:rPr>
            </w:pPr>
            <w:r w:rsidRPr="00043AD6">
              <w:rPr>
                <w:b/>
                <w:bCs/>
              </w:rPr>
              <w:lastRenderedPageBreak/>
              <w:t>NOAA</w:t>
            </w:r>
            <w:r w:rsidR="00105660">
              <w:rPr>
                <w:b/>
                <w:bCs/>
              </w:rPr>
              <w:t xml:space="preserve"> </w:t>
            </w:r>
            <w:r w:rsidRPr="00043AD6">
              <w:rPr>
                <w:b/>
                <w:bCs/>
              </w:rPr>
              <w:t>ALL-HAZARD WEATHER RADIO</w:t>
            </w:r>
          </w:p>
        </w:tc>
        <w:tc>
          <w:tcPr>
            <w:tcW w:w="7740" w:type="dxa"/>
            <w:tcBorders>
              <w:top w:val="single" w:sz="6" w:space="0" w:color="000000"/>
              <w:left w:val="single" w:sz="6" w:space="0" w:color="000000"/>
              <w:bottom w:val="single" w:sz="6" w:space="0" w:color="000000"/>
              <w:right w:val="single" w:sz="6" w:space="0" w:color="000000"/>
            </w:tcBorders>
            <w:vAlign w:val="center"/>
          </w:tcPr>
          <w:p w14:paraId="205B0E76" w14:textId="77777777" w:rsidR="001947B6" w:rsidRDefault="001947B6" w:rsidP="00D33047">
            <w:pPr>
              <w:pStyle w:val="Body"/>
              <w:ind w:left="144"/>
              <w:jc w:val="left"/>
            </w:pPr>
            <w:r>
              <w:t>The NOAA all-hazard weather radio is a 24-hour a day, 7-day a week continuous broadcast of weather information.</w:t>
            </w:r>
          </w:p>
        </w:tc>
      </w:tr>
      <w:tr w:rsidR="001947B6" w14:paraId="40FA67F5" w14:textId="77777777" w:rsidTr="008729A0">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AA8F7F7" w14:textId="5381FFEF" w:rsidR="001947B6" w:rsidRPr="00043AD6" w:rsidRDefault="007E62FB" w:rsidP="008729A0">
            <w:pPr>
              <w:pStyle w:val="Body"/>
              <w:jc w:val="center"/>
              <w:rPr>
                <w:b/>
                <w:bCs/>
              </w:rPr>
            </w:pPr>
            <w:r w:rsidRPr="00043AD6">
              <w:rPr>
                <w:b/>
                <w:bCs/>
              </w:rPr>
              <w:t>PUBLIC INFORMATION OFFICER (PIO)</w:t>
            </w:r>
          </w:p>
        </w:tc>
        <w:tc>
          <w:tcPr>
            <w:tcW w:w="7740" w:type="dxa"/>
            <w:tcBorders>
              <w:top w:val="single" w:sz="6" w:space="0" w:color="000000"/>
              <w:left w:val="single" w:sz="6" w:space="0" w:color="000000"/>
              <w:bottom w:val="single" w:sz="6" w:space="0" w:color="000000"/>
              <w:right w:val="single" w:sz="6" w:space="0" w:color="000000"/>
            </w:tcBorders>
            <w:vAlign w:val="center"/>
          </w:tcPr>
          <w:p w14:paraId="0F3D628D" w14:textId="77777777" w:rsidR="001947B6" w:rsidRDefault="001947B6" w:rsidP="00D33047">
            <w:pPr>
              <w:pStyle w:val="Body"/>
              <w:ind w:left="144"/>
              <w:jc w:val="left"/>
            </w:pPr>
            <w:r>
              <w:t>Disseminates community information to the public</w:t>
            </w:r>
          </w:p>
        </w:tc>
      </w:tr>
      <w:tr w:rsidR="001947B6" w14:paraId="3A420AD9" w14:textId="77777777" w:rsidTr="008729A0">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172E656" w14:textId="54D1BE2B" w:rsidR="001947B6" w:rsidRPr="00043AD6" w:rsidRDefault="007E62FB" w:rsidP="008729A0">
            <w:pPr>
              <w:pStyle w:val="Body"/>
              <w:jc w:val="center"/>
              <w:rPr>
                <w:b/>
                <w:bCs/>
              </w:rPr>
            </w:pPr>
            <w:r w:rsidRPr="00043AD6">
              <w:rPr>
                <w:b/>
                <w:bCs/>
              </w:rPr>
              <w:t>STATE EMERGENCY OPERATIONS CENTER (SEOC)</w:t>
            </w:r>
          </w:p>
        </w:tc>
        <w:tc>
          <w:tcPr>
            <w:tcW w:w="7740" w:type="dxa"/>
            <w:tcBorders>
              <w:top w:val="single" w:sz="6" w:space="0" w:color="000000"/>
              <w:left w:val="single" w:sz="6" w:space="0" w:color="000000"/>
              <w:bottom w:val="single" w:sz="6" w:space="0" w:color="000000"/>
              <w:right w:val="single" w:sz="6" w:space="0" w:color="000000"/>
            </w:tcBorders>
            <w:vAlign w:val="center"/>
          </w:tcPr>
          <w:p w14:paraId="0FFB6443" w14:textId="77777777" w:rsidR="001947B6" w:rsidRDefault="001947B6" w:rsidP="00D33047">
            <w:pPr>
              <w:pStyle w:val="Body"/>
              <w:ind w:left="144"/>
              <w:jc w:val="left"/>
            </w:pPr>
            <w:r>
              <w:t>Functions as a central coordination center for subject matter experts and key organization personnel who facilitate an effective, direct, and coordinated response to the needs of the citizens of Indiana in the event of a natural disasters or significant events</w:t>
            </w:r>
          </w:p>
        </w:tc>
      </w:tr>
      <w:tr w:rsidR="001947B6" w14:paraId="5FECB9D3" w14:textId="77777777" w:rsidTr="008729A0">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2A6FCA1" w14:textId="074E61BF" w:rsidR="001947B6" w:rsidRPr="00043AD6" w:rsidRDefault="007E62FB" w:rsidP="008729A0">
            <w:pPr>
              <w:pStyle w:val="Body"/>
              <w:jc w:val="center"/>
              <w:rPr>
                <w:b/>
                <w:bCs/>
              </w:rPr>
            </w:pPr>
            <w:r w:rsidRPr="00043AD6">
              <w:rPr>
                <w:b/>
                <w:bCs/>
              </w:rPr>
              <w:t>WIRELESS EMERGENCY ALERTS (WEA)</w:t>
            </w:r>
          </w:p>
        </w:tc>
        <w:tc>
          <w:tcPr>
            <w:tcW w:w="7740" w:type="dxa"/>
            <w:tcBorders>
              <w:top w:val="single" w:sz="6" w:space="0" w:color="000000"/>
              <w:left w:val="single" w:sz="6" w:space="0" w:color="000000"/>
              <w:bottom w:val="single" w:sz="6" w:space="0" w:color="000000"/>
              <w:right w:val="single" w:sz="6" w:space="0" w:color="000000"/>
            </w:tcBorders>
            <w:vAlign w:val="center"/>
          </w:tcPr>
          <w:p w14:paraId="2B365F24" w14:textId="77777777" w:rsidR="001947B6" w:rsidRDefault="001947B6" w:rsidP="00D33047">
            <w:pPr>
              <w:pStyle w:val="Body"/>
              <w:ind w:left="144"/>
              <w:jc w:val="left"/>
            </w:pPr>
            <w:r>
              <w:t xml:space="preserve">Wireless Emergency Alerts (WEA) is a public safety system that allows customers who own certain wireless phone models and other enabled mobile devices to receive </w:t>
            </w:r>
            <w:proofErr w:type="gramStart"/>
            <w:r>
              <w:t>geographically-targeted</w:t>
            </w:r>
            <w:proofErr w:type="gramEnd"/>
            <w:r>
              <w:t>, text-like messages alerting them of imminent threats to safety in their area.</w:t>
            </w:r>
          </w:p>
        </w:tc>
      </w:tr>
      <w:bookmarkEnd w:id="179"/>
      <w:bookmarkEnd w:id="180"/>
    </w:tbl>
    <w:p w14:paraId="17A1B403" w14:textId="0F941EE0" w:rsidR="001947B6" w:rsidRPr="007E0DCB" w:rsidRDefault="001947B6" w:rsidP="00B61C94">
      <w:pPr>
        <w:pStyle w:val="BodyText"/>
        <w:spacing w:after="0"/>
      </w:pPr>
    </w:p>
    <w:sectPr w:rsidR="001947B6" w:rsidRPr="007E0DCB" w:rsidSect="00100ECF">
      <w:headerReference w:type="default" r:id="rId57"/>
      <w:footerReference w:type="default" r:id="rId58"/>
      <w:pgSz w:w="12240" w:h="15840" w:code="1"/>
      <w:pgMar w:top="1350" w:right="1080" w:bottom="1530" w:left="1080" w:header="432" w:footer="492"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8EAB1" w14:textId="77777777" w:rsidR="00A776F7" w:rsidRPr="00C968CF" w:rsidRDefault="00A776F7" w:rsidP="00C968CF">
      <w:pPr>
        <w:pStyle w:val="Footer"/>
      </w:pPr>
    </w:p>
  </w:endnote>
  <w:endnote w:type="continuationSeparator" w:id="0">
    <w:p w14:paraId="21E6E287" w14:textId="77777777" w:rsidR="00A776F7" w:rsidRDefault="00A776F7" w:rsidP="00D31366">
      <w:r>
        <w:continuationSeparator/>
      </w:r>
    </w:p>
    <w:p w14:paraId="318D23DE" w14:textId="77777777" w:rsidR="00A776F7" w:rsidRDefault="00A776F7"/>
    <w:p w14:paraId="0EA5D8CA" w14:textId="77777777" w:rsidR="00A776F7" w:rsidRDefault="00A776F7" w:rsidP="00050F76"/>
  </w:endnote>
  <w:endnote w:type="continuationNotice" w:id="1">
    <w:p w14:paraId="7203A834" w14:textId="77777777" w:rsidR="00A776F7" w:rsidRDefault="00A776F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48375" w14:textId="773220F6" w:rsidR="00BE35C3" w:rsidRDefault="00BE35C3">
    <w:pPr>
      <w:pStyle w:val="Footer"/>
    </w:pPr>
    <w:r>
      <w:rPr>
        <w:noProof/>
      </w:rPr>
      <w:drawing>
        <wp:anchor distT="0" distB="0" distL="114300" distR="114300" simplePos="0" relativeHeight="251658242" behindDoc="0" locked="0" layoutInCell="1" allowOverlap="1" wp14:anchorId="7BBB4E66" wp14:editId="5927880F">
          <wp:simplePos x="0" y="0"/>
          <wp:positionH relativeFrom="column">
            <wp:posOffset>0</wp:posOffset>
          </wp:positionH>
          <wp:positionV relativeFrom="paragraph">
            <wp:posOffset>0</wp:posOffset>
          </wp:positionV>
          <wp:extent cx="8708745" cy="3864864"/>
          <wp:effectExtent l="0" t="0" r="0" b="0"/>
          <wp:wrapNone/>
          <wp:docPr id="14" name="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1" descr="Shape&#10;&#10;Description automatically generated"/>
                  <pic:cNvPicPr>
                    <a:picLocks noChangeAspect="1"/>
                  </pic:cNvPicPr>
                </pic:nvPicPr>
                <pic:blipFill>
                  <a:blip r:embed="rId1"/>
                  <a:stretch>
                    <a:fillRect/>
                  </a:stretch>
                </pic:blipFill>
                <pic:spPr bwMode="auto">
                  <a:xfrm>
                    <a:off x="0" y="0"/>
                    <a:ext cx="8708745" cy="3864864"/>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F5256" w14:textId="19244C14" w:rsidR="0095778E" w:rsidRPr="00CB56CC" w:rsidRDefault="0095778E" w:rsidP="00100ECF">
    <w:pPr>
      <w:pStyle w:val="Header"/>
      <w:tabs>
        <w:tab w:val="center" w:pos="4680"/>
      </w:tabs>
      <w:spacing w:after="0"/>
      <w:jc w:val="center"/>
      <w:rPr>
        <w:rStyle w:val="PageNumber"/>
        <w:color w:val="FFFFFF" w:themeColor="background1"/>
      </w:rPr>
    </w:pPr>
    <w:r w:rsidRPr="003A6E76">
      <w:rPr>
        <w:rStyle w:val="PageNumber"/>
        <w:bCs/>
        <w:color w:val="FFFFFF" w:themeColor="background1"/>
      </w:rPr>
      <w:fldChar w:fldCharType="begin"/>
    </w:r>
    <w:r w:rsidRPr="003A6E76">
      <w:rPr>
        <w:rStyle w:val="PageNumber"/>
        <w:bCs/>
        <w:color w:val="FFFFFF" w:themeColor="background1"/>
      </w:rPr>
      <w:instrText xml:space="preserve"> PAGE </w:instrText>
    </w:r>
    <w:r w:rsidRPr="003A6E76">
      <w:rPr>
        <w:rStyle w:val="PageNumber"/>
        <w:bCs/>
        <w:color w:val="FFFFFF" w:themeColor="background1"/>
      </w:rPr>
      <w:fldChar w:fldCharType="separate"/>
    </w:r>
    <w:r w:rsidRPr="003A6E76">
      <w:rPr>
        <w:rStyle w:val="PageNumber"/>
        <w:bCs/>
        <w:noProof/>
        <w:color w:val="FFFFFF" w:themeColor="background1"/>
      </w:rPr>
      <w:t>3</w:t>
    </w:r>
    <w:r w:rsidRPr="003A6E76">
      <w:rPr>
        <w:rStyle w:val="PageNumber"/>
        <w:bCs/>
        <w:color w:val="FFFFFF" w:themeColor="background1"/>
      </w:rPr>
      <w:fldChar w:fldCharType="end"/>
    </w:r>
  </w:p>
  <w:p w14:paraId="021F880D" w14:textId="2CB63A22" w:rsidR="0095778E" w:rsidRPr="008F205E" w:rsidRDefault="0095778E" w:rsidP="008F205E">
    <w:pPr>
      <w:pStyle w:val="Header"/>
      <w:tabs>
        <w:tab w:val="center" w:pos="4680"/>
      </w:tabs>
      <w:spacing w:after="0"/>
      <w:rPr>
        <w:b w:val="0"/>
        <w:smallCaps/>
        <w:color w:val="FFFFFF" w:themeColor="background1"/>
        <w:sz w:val="18"/>
        <w:szCs w:val="18"/>
      </w:rPr>
    </w:pPr>
    <w:r w:rsidRPr="00CB56CC">
      <w:rPr>
        <w:rStyle w:val="PageNumber"/>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652BF" w14:textId="77777777" w:rsidR="00A776F7" w:rsidRDefault="00A776F7" w:rsidP="00D31366">
      <w:r>
        <w:separator/>
      </w:r>
    </w:p>
    <w:p w14:paraId="27C13764" w14:textId="77777777" w:rsidR="00A776F7" w:rsidRDefault="00A776F7"/>
    <w:p w14:paraId="3A76AE2D" w14:textId="77777777" w:rsidR="00A776F7" w:rsidRDefault="00A776F7" w:rsidP="00050F76"/>
  </w:footnote>
  <w:footnote w:type="continuationSeparator" w:id="0">
    <w:p w14:paraId="312D5BB2" w14:textId="77777777" w:rsidR="00A776F7" w:rsidRDefault="00A776F7" w:rsidP="00D31366">
      <w:r>
        <w:continuationSeparator/>
      </w:r>
    </w:p>
    <w:p w14:paraId="34239AE6" w14:textId="77777777" w:rsidR="00A776F7" w:rsidRDefault="00A776F7"/>
    <w:p w14:paraId="54FA3E39" w14:textId="77777777" w:rsidR="00A776F7" w:rsidRDefault="00A776F7" w:rsidP="00050F76"/>
  </w:footnote>
  <w:footnote w:type="continuationNotice" w:id="1">
    <w:p w14:paraId="5A757DB8" w14:textId="77777777" w:rsidR="00A776F7" w:rsidRDefault="00A776F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25D7F" w14:textId="0FCE361F" w:rsidR="0095778E" w:rsidRDefault="003A6E76">
    <w:pPr>
      <w:pStyle w:val="Header"/>
    </w:pPr>
    <w:r>
      <w:rPr>
        <w:noProof/>
      </w:rPr>
      <w:drawing>
        <wp:anchor distT="0" distB="0" distL="114300" distR="114300" simplePos="0" relativeHeight="251658240" behindDoc="1" locked="0" layoutInCell="1" allowOverlap="1" wp14:anchorId="0E50FBD0" wp14:editId="7520EEEA">
          <wp:simplePos x="0" y="0"/>
          <wp:positionH relativeFrom="page">
            <wp:posOffset>0</wp:posOffset>
          </wp:positionH>
          <wp:positionV relativeFrom="page">
            <wp:posOffset>0</wp:posOffset>
          </wp:positionV>
          <wp:extent cx="7772400" cy="1005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Background-Front.jp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24408DCF" w14:textId="74FF0A11" w:rsidR="0095778E" w:rsidRDefault="00E753DE">
    <w:r>
      <w:rPr>
        <w:noProof/>
      </w:rPr>
      <w:drawing>
        <wp:anchor distT="0" distB="0" distL="114300" distR="114300" simplePos="0" relativeHeight="251659268" behindDoc="0" locked="0" layoutInCell="1" allowOverlap="1" wp14:anchorId="221ED89E" wp14:editId="712F6C08">
          <wp:simplePos x="0" y="0"/>
          <wp:positionH relativeFrom="column">
            <wp:posOffset>3019425</wp:posOffset>
          </wp:positionH>
          <wp:positionV relativeFrom="paragraph">
            <wp:posOffset>160655</wp:posOffset>
          </wp:positionV>
          <wp:extent cx="3495675" cy="2324100"/>
          <wp:effectExtent l="0" t="0" r="9525" b="0"/>
          <wp:wrapSquare wrapText="bothSides"/>
          <wp:docPr id="15" name="Picture 1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495675" cy="2324100"/>
                  </a:xfrm>
                  <a:prstGeom prst="rect">
                    <a:avLst/>
                  </a:prstGeom>
                </pic:spPr>
              </pic:pic>
            </a:graphicData>
          </a:graphic>
        </wp:anchor>
      </w:drawing>
    </w:r>
  </w:p>
  <w:p w14:paraId="50751EB6" w14:textId="1E5DBF1F" w:rsidR="0095778E" w:rsidRDefault="0095778E"/>
  <w:p w14:paraId="1561A882" w14:textId="4E7606C4" w:rsidR="0095778E" w:rsidRDefault="0095778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273D7" w14:textId="5C24EEF9" w:rsidR="0095778E" w:rsidRPr="00A36454" w:rsidRDefault="0095778E" w:rsidP="008F205E">
    <w:pPr>
      <w:pStyle w:val="Header"/>
      <w:tabs>
        <w:tab w:val="right" w:pos="12960"/>
      </w:tabs>
      <w:spacing w:after="0"/>
      <w:rPr>
        <w:color w:val="FFFFFF" w:themeColor="background1"/>
      </w:rPr>
    </w:pPr>
    <w:r w:rsidRPr="00A36454">
      <w:rPr>
        <w:noProof/>
        <w:color w:val="FFFFFF" w:themeColor="background1"/>
      </w:rPr>
      <w:drawing>
        <wp:anchor distT="0" distB="0" distL="114300" distR="114300" simplePos="0" relativeHeight="251658241" behindDoc="1" locked="0" layoutInCell="1" allowOverlap="1" wp14:anchorId="3FFA7A48" wp14:editId="58474664">
          <wp:simplePos x="0" y="0"/>
          <wp:positionH relativeFrom="page">
            <wp:posOffset>0</wp:posOffset>
          </wp:positionH>
          <wp:positionV relativeFrom="page">
            <wp:posOffset>0</wp:posOffset>
          </wp:positionV>
          <wp:extent cx="7781290" cy="10063480"/>
          <wp:effectExtent l="0" t="0" r="0" b="0"/>
          <wp:wrapNone/>
          <wp:docPr id="48" name="Picture 48" descr="C:\Users\asturm\AppData\Local\Microsoft\Windows\INetCache\Content.Word\Report-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urm\AppData\Local\Microsoft\Windows\INetCache\Content.Word\Report-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006348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ab/>
    </w:r>
    <w:r w:rsidR="00677051">
      <w:rPr>
        <w:color w:val="FFFFFF" w:themeColor="background1"/>
      </w:rPr>
      <w:t>[INSERT NAME OF COUNTY] EOP ANNEX</w:t>
    </w:r>
  </w:p>
  <w:p w14:paraId="39029EE0" w14:textId="026C710D" w:rsidR="0095778E" w:rsidRPr="00677051" w:rsidRDefault="0095778E" w:rsidP="00A36454">
    <w:pPr>
      <w:pStyle w:val="Header"/>
      <w:tabs>
        <w:tab w:val="right" w:pos="12960"/>
      </w:tabs>
      <w:rPr>
        <w:color w:val="FFFFFF" w:themeColor="background1"/>
        <w:szCs w:val="12"/>
      </w:rPr>
    </w:pPr>
    <w:r w:rsidRPr="00A36454">
      <w:rPr>
        <w:noProof/>
        <w:color w:val="FFFFFF" w:themeColor="background1"/>
      </w:rPr>
      <w:t xml:space="preserve"> </w:t>
    </w:r>
    <w:r>
      <w:rPr>
        <w:color w:val="FFFFFF" w:themeColor="background1"/>
        <w:szCs w:val="12"/>
      </w:rPr>
      <w:tab/>
    </w:r>
    <w:r w:rsidR="00677051">
      <w:rPr>
        <w:color w:val="FFFFFF" w:themeColor="background1"/>
        <w:szCs w:val="12"/>
      </w:rPr>
      <w:t xml:space="preserve">ESF #10 – </w:t>
    </w:r>
    <w:r w:rsidR="001F2B91">
      <w:rPr>
        <w:color w:val="FFFFFF" w:themeColor="background1"/>
        <w:szCs w:val="12"/>
      </w:rPr>
      <w:t xml:space="preserve">Oil and Hazardous Materials Response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DB24B52"/>
    <w:lvl w:ilvl="0">
      <w:start w:val="1"/>
      <w:numFmt w:val="bullet"/>
      <w:pStyle w:val="ListBullet2"/>
      <w:lvlText w:val=""/>
      <w:lvlJc w:val="left"/>
      <w:pPr>
        <w:tabs>
          <w:tab w:val="num" w:pos="90"/>
        </w:tabs>
        <w:ind w:left="90" w:hanging="360"/>
      </w:pPr>
      <w:rPr>
        <w:rFonts w:ascii="Symbol" w:hAnsi="Symbol" w:hint="default"/>
      </w:rPr>
    </w:lvl>
  </w:abstractNum>
  <w:abstractNum w:abstractNumId="1" w15:restartNumberingAfterBreak="0">
    <w:nsid w:val="FFFFFF89"/>
    <w:multiLevelType w:val="singleLevel"/>
    <w:tmpl w:val="362821D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15:restartNumberingAfterBreak="0">
    <w:nsid w:val="04834321"/>
    <w:multiLevelType w:val="hybridMultilevel"/>
    <w:tmpl w:val="3948FCA0"/>
    <w:lvl w:ilvl="0" w:tplc="85E88630">
      <w:start w:val="1"/>
      <w:numFmt w:val="bullet"/>
      <w:lvlText w:val=""/>
      <w:lvlJc w:val="left"/>
      <w:pPr>
        <w:ind w:left="720" w:hanging="360"/>
      </w:pPr>
      <w:rPr>
        <w:rFonts w:ascii="Symbol" w:hAnsi="Symbol"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0F6C6F"/>
    <w:multiLevelType w:val="hybridMultilevel"/>
    <w:tmpl w:val="B38A2758"/>
    <w:lvl w:ilvl="0" w:tplc="E8967246">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9413390"/>
    <w:multiLevelType w:val="hybridMultilevel"/>
    <w:tmpl w:val="DAF2FD34"/>
    <w:lvl w:ilvl="0" w:tplc="E020D660">
      <w:start w:val="1"/>
      <w:numFmt w:val="bullet"/>
      <w:lvlText w:val=""/>
      <w:lvlJc w:val="left"/>
      <w:pPr>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3153C"/>
    <w:multiLevelType w:val="hybridMultilevel"/>
    <w:tmpl w:val="FD3A65AE"/>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1B1D74"/>
    <w:multiLevelType w:val="hybridMultilevel"/>
    <w:tmpl w:val="4DF4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6F6806"/>
    <w:multiLevelType w:val="hybridMultilevel"/>
    <w:tmpl w:val="1E34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4A4342"/>
    <w:multiLevelType w:val="hybridMultilevel"/>
    <w:tmpl w:val="F99A4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3F64CD"/>
    <w:multiLevelType w:val="hybridMultilevel"/>
    <w:tmpl w:val="07301ECA"/>
    <w:lvl w:ilvl="0" w:tplc="E020D660">
      <w:start w:val="1"/>
      <w:numFmt w:val="bullet"/>
      <w:lvlText w:val=""/>
      <w:lvlJc w:val="left"/>
      <w:pPr>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54622A"/>
    <w:multiLevelType w:val="hybridMultilevel"/>
    <w:tmpl w:val="E0DE5E7E"/>
    <w:lvl w:ilvl="0" w:tplc="A07AE638">
      <w:start w:val="1"/>
      <w:numFmt w:val="bullet"/>
      <w:lvlText w:val=""/>
      <w:lvlJc w:val="left"/>
      <w:pPr>
        <w:ind w:left="720" w:hanging="360"/>
      </w:pPr>
      <w:rPr>
        <w:rFonts w:ascii="Symbol" w:hAnsi="Symbol" w:hint="default"/>
        <w:b/>
        <w:color w:val="6F5614"/>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7E76B0"/>
    <w:multiLevelType w:val="hybridMultilevel"/>
    <w:tmpl w:val="943C47BA"/>
    <w:lvl w:ilvl="0" w:tplc="E020D660">
      <w:start w:val="1"/>
      <w:numFmt w:val="bullet"/>
      <w:lvlText w:val=""/>
      <w:lvlJc w:val="left"/>
      <w:pPr>
        <w:ind w:left="360" w:hanging="288"/>
      </w:pPr>
      <w:rPr>
        <w:rFonts w:ascii="Symbol" w:hAnsi="Symbol" w:hint="default"/>
      </w:rPr>
    </w:lvl>
    <w:lvl w:ilvl="1" w:tplc="2A7643D4">
      <w:start w:val="1"/>
      <w:numFmt w:val="bullet"/>
      <w:lvlText w:val="o"/>
      <w:lvlJc w:val="left"/>
      <w:pPr>
        <w:ind w:left="864" w:hanging="288"/>
      </w:pPr>
      <w:rPr>
        <w:rFonts w:ascii="Courier New" w:hAnsi="Courier New" w:hint="default"/>
      </w:rPr>
    </w:lvl>
    <w:lvl w:ilvl="2" w:tplc="ABE046B8">
      <w:start w:val="1"/>
      <w:numFmt w:val="bullet"/>
      <w:lvlText w:val="-"/>
      <w:lvlJc w:val="left"/>
      <w:pPr>
        <w:ind w:left="288" w:hanging="216"/>
      </w:pPr>
      <w:rPr>
        <w:rFonts w:ascii="Arial" w:eastAsiaTheme="minorEastAsia" w:hAnsi="Arial" w:hint="default"/>
      </w:rPr>
    </w:lvl>
    <w:lvl w:ilvl="3" w:tplc="AF54B148">
      <w:numFmt w:val="bullet"/>
      <w:lvlText w:val=""/>
      <w:lvlJc w:val="left"/>
      <w:pPr>
        <w:ind w:left="2880" w:hanging="360"/>
      </w:pPr>
      <w:rPr>
        <w:rFonts w:ascii="Wingdings" w:eastAsia="Times New Roman" w:hAnsi="Wingdings"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664542"/>
    <w:multiLevelType w:val="multilevel"/>
    <w:tmpl w:val="7ECA775A"/>
    <w:styleLink w:val="StyleOutlinenumberedArialBoldBold"/>
    <w:lvl w:ilvl="0">
      <w:start w:val="1"/>
      <w:numFmt w:val="upperRoman"/>
      <w:lvlText w:val="%1."/>
      <w:lvlJc w:val="left"/>
      <w:pPr>
        <w:tabs>
          <w:tab w:val="num" w:pos="720"/>
        </w:tabs>
        <w:ind w:left="720" w:hanging="720"/>
      </w:pPr>
      <w:rPr>
        <w:rFonts w:ascii="Times New Roman" w:hAnsi="Times New Roman"/>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13" w15:restartNumberingAfterBreak="0">
    <w:nsid w:val="1B636DDE"/>
    <w:multiLevelType w:val="hybridMultilevel"/>
    <w:tmpl w:val="15E8AC9E"/>
    <w:lvl w:ilvl="0" w:tplc="85E88630">
      <w:start w:val="1"/>
      <w:numFmt w:val="bullet"/>
      <w:lvlText w:val=""/>
      <w:lvlJc w:val="left"/>
      <w:pPr>
        <w:ind w:left="720" w:hanging="360"/>
      </w:pPr>
      <w:rPr>
        <w:rFonts w:ascii="Symbol" w:hAnsi="Symbol"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B93BB6"/>
    <w:multiLevelType w:val="multilevel"/>
    <w:tmpl w:val="D34823F8"/>
    <w:lvl w:ilvl="0">
      <w:start w:val="1"/>
      <w:numFmt w:val="upperRoman"/>
      <w:pStyle w:val="Outline"/>
      <w:lvlText w:val="%1."/>
      <w:lvlJc w:val="left"/>
      <w:pPr>
        <w:tabs>
          <w:tab w:val="num" w:pos="720"/>
        </w:tabs>
        <w:ind w:left="720" w:hanging="720"/>
      </w:pPr>
      <w:rPr>
        <w:rFonts w:hint="default"/>
        <w:b/>
        <w:i w:val="0"/>
        <w:sz w:val="24"/>
        <w:szCs w:val="24"/>
      </w:rPr>
    </w:lvl>
    <w:lvl w:ilvl="1">
      <w:start w:val="1"/>
      <w:numFmt w:val="upperLetter"/>
      <w:pStyle w:val="OL2"/>
      <w:lvlText w:val="%2."/>
      <w:lvlJc w:val="left"/>
      <w:pPr>
        <w:tabs>
          <w:tab w:val="num" w:pos="1440"/>
        </w:tabs>
        <w:ind w:left="1440" w:hanging="720"/>
      </w:pPr>
      <w:rPr>
        <w:rFonts w:hint="default"/>
        <w:b w:val="0"/>
        <w:i w:val="0"/>
      </w:rPr>
    </w:lvl>
    <w:lvl w:ilvl="2">
      <w:start w:val="1"/>
      <w:numFmt w:val="decimal"/>
      <w:pStyle w:val="OL3"/>
      <w:lvlText w:val="%3."/>
      <w:lvlJc w:val="left"/>
      <w:pPr>
        <w:tabs>
          <w:tab w:val="num" w:pos="2160"/>
        </w:tabs>
        <w:ind w:left="2160" w:hanging="720"/>
      </w:pPr>
      <w:rPr>
        <w:rFonts w:hint="default"/>
        <w:b w:val="0"/>
      </w:rPr>
    </w:lvl>
    <w:lvl w:ilvl="3">
      <w:start w:val="1"/>
      <w:numFmt w:val="lowerLetter"/>
      <w:pStyle w:val="OL4"/>
      <w:lvlText w:val="%4."/>
      <w:lvlJc w:val="left"/>
      <w:pPr>
        <w:tabs>
          <w:tab w:val="num" w:pos="2880"/>
        </w:tabs>
        <w:ind w:left="2160" w:hanging="360"/>
      </w:pPr>
      <w:rPr>
        <w:rFonts w:hint="default"/>
        <w:b w:val="0"/>
      </w:rPr>
    </w:lvl>
    <w:lvl w:ilvl="4">
      <w:start w:val="1"/>
      <w:numFmt w:val="lowerRoman"/>
      <w:pStyle w:val="OL5"/>
      <w:lvlText w:val="%5."/>
      <w:lvlJc w:val="left"/>
      <w:pPr>
        <w:tabs>
          <w:tab w:val="num" w:pos="3600"/>
        </w:tabs>
        <w:ind w:left="2520" w:hanging="360"/>
      </w:pPr>
      <w:rPr>
        <w:rFonts w:hint="default"/>
      </w:rPr>
    </w:lvl>
    <w:lvl w:ilvl="5">
      <w:start w:val="1"/>
      <w:numFmt w:val="decimal"/>
      <w:pStyle w:val="OL6"/>
      <w:lvlText w:val="%6)"/>
      <w:lvlJc w:val="left"/>
      <w:pPr>
        <w:tabs>
          <w:tab w:val="num" w:pos="4320"/>
        </w:tabs>
        <w:ind w:left="4320" w:hanging="720"/>
      </w:pPr>
      <w:rPr>
        <w:rFonts w:hint="default"/>
      </w:rPr>
    </w:lvl>
    <w:lvl w:ilvl="6">
      <w:start w:val="1"/>
      <w:numFmt w:val="lowerLetter"/>
      <w:pStyle w:val="OL7"/>
      <w:lvlText w:val="%7)"/>
      <w:lvlJc w:val="left"/>
      <w:pPr>
        <w:tabs>
          <w:tab w:val="num" w:pos="5040"/>
        </w:tabs>
        <w:ind w:left="5040" w:hanging="720"/>
      </w:pPr>
      <w:rPr>
        <w:rFonts w:hint="default"/>
      </w:rPr>
    </w:lvl>
    <w:lvl w:ilvl="7">
      <w:start w:val="1"/>
      <w:numFmt w:val="lowerRoman"/>
      <w:lvlText w:val="%8)"/>
      <w:lvlJc w:val="left"/>
      <w:pPr>
        <w:tabs>
          <w:tab w:val="num" w:pos="4608"/>
        </w:tabs>
        <w:ind w:left="4608" w:hanging="432"/>
      </w:pPr>
      <w:rPr>
        <w:rFonts w:hint="default"/>
      </w:rPr>
    </w:lvl>
    <w:lvl w:ilvl="8">
      <w:start w:val="1"/>
      <w:numFmt w:val="decimal"/>
      <w:lvlText w:val="(%9)"/>
      <w:lvlJc w:val="left"/>
      <w:pPr>
        <w:tabs>
          <w:tab w:val="num" w:pos="5040"/>
        </w:tabs>
        <w:ind w:left="5040" w:hanging="432"/>
      </w:pPr>
      <w:rPr>
        <w:rFonts w:hint="default"/>
      </w:rPr>
    </w:lvl>
  </w:abstractNum>
  <w:abstractNum w:abstractNumId="15" w15:restartNumberingAfterBreak="0">
    <w:nsid w:val="21E51993"/>
    <w:multiLevelType w:val="hybridMultilevel"/>
    <w:tmpl w:val="A5C044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E15931"/>
    <w:multiLevelType w:val="hybridMultilevel"/>
    <w:tmpl w:val="0832A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292AF6"/>
    <w:multiLevelType w:val="hybridMultilevel"/>
    <w:tmpl w:val="ACA23016"/>
    <w:lvl w:ilvl="0" w:tplc="63A05ACC">
      <w:start w:val="1"/>
      <w:numFmt w:val="bullet"/>
      <w:lvlText w:val=""/>
      <w:lvlJc w:val="left"/>
      <w:pPr>
        <w:ind w:left="720" w:hanging="360"/>
      </w:pPr>
      <w:rPr>
        <w:rFonts w:ascii="Symbol" w:hAnsi="Symbol"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F52078"/>
    <w:multiLevelType w:val="hybridMultilevel"/>
    <w:tmpl w:val="FE62C276"/>
    <w:lvl w:ilvl="0" w:tplc="5B0C39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F905D48"/>
    <w:multiLevelType w:val="multilevel"/>
    <w:tmpl w:val="885CAD48"/>
    <w:lvl w:ilvl="0">
      <w:start w:val="1"/>
      <w:numFmt w:val="decimal"/>
      <w:pStyle w:val="Number"/>
      <w:lvlText w:val="%1."/>
      <w:lvlJc w:val="left"/>
      <w:pPr>
        <w:tabs>
          <w:tab w:val="num" w:pos="1080"/>
        </w:tabs>
        <w:ind w:left="1080" w:hanging="360"/>
      </w:pPr>
      <w:rPr>
        <w:rFonts w:hint="default"/>
        <w:b w:val="0"/>
      </w:rPr>
    </w:lvl>
    <w:lvl w:ilvl="1">
      <w:start w:val="1"/>
      <w:numFmt w:val="lowerLetter"/>
      <w:lvlText w:val="%2."/>
      <w:lvlJc w:val="left"/>
      <w:pPr>
        <w:tabs>
          <w:tab w:val="num" w:pos="1440"/>
        </w:tabs>
        <w:ind w:left="1440" w:hanging="360"/>
      </w:pPr>
      <w:rPr>
        <w:rFonts w:hint="default"/>
        <w:sz w:val="22"/>
      </w:rPr>
    </w:lvl>
    <w:lvl w:ilvl="2">
      <w:start w:val="1"/>
      <w:numFmt w:val="lowerRoman"/>
      <w:lvlText w:val="%3."/>
      <w:lvlJc w:val="left"/>
      <w:pPr>
        <w:tabs>
          <w:tab w:val="num" w:pos="1800"/>
        </w:tabs>
        <w:ind w:left="1800" w:hanging="360"/>
      </w:pPr>
      <w:rPr>
        <w:rFonts w:hint="default"/>
        <w:b w:val="0"/>
        <w:i w:val="0"/>
        <w:caps w:val="0"/>
        <w:strike w:val="0"/>
        <w:dstrike w:val="0"/>
        <w:outline w:val="0"/>
        <w:shadow w:val="0"/>
        <w:emboss w:val="0"/>
        <w:imprint w:val="0"/>
        <w:vanish w:val="0"/>
        <w:sz w:val="24"/>
        <w:vertAlign w:val="baseline"/>
      </w:rPr>
    </w:lvl>
    <w:lvl w:ilvl="3">
      <w:start w:val="1"/>
      <w:numFmt w:val="bullet"/>
      <w:lvlText w:val="-"/>
      <w:lvlJc w:val="left"/>
      <w:pPr>
        <w:tabs>
          <w:tab w:val="num" w:pos="2160"/>
        </w:tabs>
        <w:ind w:left="2160" w:hanging="360"/>
      </w:pPr>
      <w:rPr>
        <w:rFonts w:ascii="Courier New" w:hAnsi="Courier New" w:hint="default"/>
      </w:rPr>
    </w:lvl>
    <w:lvl w:ilvl="4">
      <w:start w:val="1"/>
      <w:numFmt w:val="decimal"/>
      <w:lvlText w:val="%1.%2.%3.%4.%5."/>
      <w:lvlJc w:val="left"/>
      <w:pPr>
        <w:tabs>
          <w:tab w:val="num" w:pos="3571"/>
        </w:tabs>
        <w:ind w:left="3283" w:hanging="792"/>
      </w:pPr>
      <w:rPr>
        <w:rFonts w:hint="default"/>
      </w:rPr>
    </w:lvl>
    <w:lvl w:ilvl="5">
      <w:start w:val="1"/>
      <w:numFmt w:val="decimal"/>
      <w:lvlText w:val="%1.%2.%3.%4.%5.%6."/>
      <w:lvlJc w:val="left"/>
      <w:pPr>
        <w:tabs>
          <w:tab w:val="num" w:pos="3931"/>
        </w:tabs>
        <w:ind w:left="3787" w:hanging="936"/>
      </w:pPr>
      <w:rPr>
        <w:rFonts w:hint="default"/>
      </w:rPr>
    </w:lvl>
    <w:lvl w:ilvl="6">
      <w:start w:val="1"/>
      <w:numFmt w:val="decimal"/>
      <w:lvlText w:val="%1.%2.%3.%4.%5.%6.%7."/>
      <w:lvlJc w:val="left"/>
      <w:pPr>
        <w:tabs>
          <w:tab w:val="num" w:pos="4651"/>
        </w:tabs>
        <w:ind w:left="4291" w:hanging="1080"/>
      </w:pPr>
      <w:rPr>
        <w:rFonts w:hint="default"/>
      </w:rPr>
    </w:lvl>
    <w:lvl w:ilvl="7">
      <w:start w:val="1"/>
      <w:numFmt w:val="decimal"/>
      <w:lvlText w:val="%1.%2.%3.%4.%5.%6.%7.%8."/>
      <w:lvlJc w:val="left"/>
      <w:pPr>
        <w:tabs>
          <w:tab w:val="num" w:pos="5011"/>
        </w:tabs>
        <w:ind w:left="4795" w:hanging="1224"/>
      </w:pPr>
      <w:rPr>
        <w:rFonts w:hint="default"/>
      </w:rPr>
    </w:lvl>
    <w:lvl w:ilvl="8">
      <w:start w:val="1"/>
      <w:numFmt w:val="decimal"/>
      <w:lvlText w:val="%1.%2.%3.%4.%5.%6.%7.%8.%9."/>
      <w:lvlJc w:val="left"/>
      <w:pPr>
        <w:tabs>
          <w:tab w:val="num" w:pos="5731"/>
        </w:tabs>
        <w:ind w:left="5371" w:hanging="1440"/>
      </w:pPr>
      <w:rPr>
        <w:rFonts w:hint="default"/>
      </w:rPr>
    </w:lvl>
  </w:abstractNum>
  <w:abstractNum w:abstractNumId="20" w15:restartNumberingAfterBreak="0">
    <w:nsid w:val="30C64EEA"/>
    <w:multiLevelType w:val="hybridMultilevel"/>
    <w:tmpl w:val="61E62A52"/>
    <w:lvl w:ilvl="0" w:tplc="2D626F0E">
      <w:start w:val="1"/>
      <w:numFmt w:val="bullet"/>
      <w:lvlText w:val=""/>
      <w:lvlJc w:val="left"/>
      <w:pPr>
        <w:ind w:left="144"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8367C3"/>
    <w:multiLevelType w:val="hybridMultilevel"/>
    <w:tmpl w:val="AC32A9C4"/>
    <w:lvl w:ilvl="0" w:tplc="149E6AE4">
      <w:start w:val="1"/>
      <w:numFmt w:val="bullet"/>
      <w:lvlText w:val=""/>
      <w:lvlJc w:val="left"/>
      <w:pPr>
        <w:ind w:left="720" w:hanging="360"/>
      </w:pPr>
      <w:rPr>
        <w:rFonts w:ascii="Symbol" w:hAnsi="Symbol"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4441AD"/>
    <w:multiLevelType w:val="hybridMultilevel"/>
    <w:tmpl w:val="8FC60898"/>
    <w:lvl w:ilvl="0" w:tplc="2D626F0E">
      <w:start w:val="1"/>
      <w:numFmt w:val="bullet"/>
      <w:lvlText w:val=""/>
      <w:lvlJc w:val="left"/>
      <w:pPr>
        <w:ind w:left="144"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563C40"/>
    <w:multiLevelType w:val="multilevel"/>
    <w:tmpl w:val="D71E3DD2"/>
    <w:lvl w:ilvl="0">
      <w:start w:val="2"/>
      <w:numFmt w:val="upperRoman"/>
      <w:lvlText w:val="%1."/>
      <w:lvlJc w:val="left"/>
      <w:pPr>
        <w:tabs>
          <w:tab w:val="num" w:pos="720"/>
        </w:tabs>
        <w:ind w:left="720" w:hanging="720"/>
      </w:pPr>
      <w:rPr>
        <w:rFonts w:ascii="Times New Roman" w:hAnsi="Times New Roman" w:hint="default"/>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pStyle w:val="Level4"/>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24" w15:restartNumberingAfterBreak="0">
    <w:nsid w:val="3B1E2950"/>
    <w:multiLevelType w:val="hybridMultilevel"/>
    <w:tmpl w:val="CDC6D6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C2D5DA9"/>
    <w:multiLevelType w:val="multilevel"/>
    <w:tmpl w:val="02667ECE"/>
    <w:lvl w:ilvl="0">
      <w:start w:val="1"/>
      <w:numFmt w:val="lowerRoman"/>
      <w:pStyle w:val="Level5"/>
      <w:lvlText w:val="%1."/>
      <w:lvlJc w:val="right"/>
      <w:pPr>
        <w:tabs>
          <w:tab w:val="num" w:pos="3960"/>
        </w:tabs>
        <w:ind w:left="3960" w:hanging="360"/>
      </w:pPr>
      <w:rPr>
        <w:rFonts w:hint="default"/>
        <w:sz w:val="24"/>
        <w:szCs w:val="24"/>
      </w:rPr>
    </w:lvl>
    <w:lvl w:ilvl="1">
      <w:start w:val="1"/>
      <w:numFmt w:val="upperLetter"/>
      <w:lvlText w:val="%2."/>
      <w:lvlJc w:val="right"/>
      <w:pPr>
        <w:tabs>
          <w:tab w:val="num" w:pos="4320"/>
        </w:tabs>
        <w:ind w:left="4320" w:hanging="360"/>
      </w:pPr>
      <w:rPr>
        <w:rFonts w:hint="default"/>
      </w:rPr>
    </w:lvl>
    <w:lvl w:ilvl="2">
      <w:start w:val="1"/>
      <w:numFmt w:val="decimal"/>
      <w:lvlText w:val="%3."/>
      <w:lvlJc w:val="right"/>
      <w:pPr>
        <w:tabs>
          <w:tab w:val="num" w:pos="4680"/>
        </w:tabs>
        <w:ind w:left="4680" w:hanging="360"/>
      </w:pPr>
      <w:rPr>
        <w:rFonts w:hint="default"/>
      </w:rPr>
    </w:lvl>
    <w:lvl w:ilvl="3">
      <w:start w:val="1"/>
      <w:numFmt w:val="lowerLetter"/>
      <w:lvlText w:val="%4."/>
      <w:lvlJc w:val="right"/>
      <w:pPr>
        <w:tabs>
          <w:tab w:val="num" w:pos="5040"/>
        </w:tabs>
        <w:ind w:left="5040" w:hanging="360"/>
      </w:pPr>
      <w:rPr>
        <w:rFonts w:hint="default"/>
      </w:rPr>
    </w:lvl>
    <w:lvl w:ilvl="4">
      <w:start w:val="1"/>
      <w:numFmt w:val="decimal"/>
      <w:lvlText w:val="(%5)"/>
      <w:lvlJc w:val="right"/>
      <w:pPr>
        <w:tabs>
          <w:tab w:val="num" w:pos="5400"/>
        </w:tabs>
        <w:ind w:left="5400" w:hanging="360"/>
      </w:pPr>
      <w:rPr>
        <w:rFonts w:ascii="Times New Roman" w:hAnsi="Times New Roman" w:cs="Times New Roman" w:hint="default"/>
        <w:sz w:val="24"/>
        <w:szCs w:val="24"/>
      </w:rPr>
    </w:lvl>
    <w:lvl w:ilvl="5">
      <w:start w:val="1"/>
      <w:numFmt w:val="lowerRoman"/>
      <w:lvlText w:val="(%6)"/>
      <w:lvlJc w:val="right"/>
      <w:pPr>
        <w:tabs>
          <w:tab w:val="num" w:pos="5760"/>
        </w:tabs>
        <w:ind w:left="5760" w:hanging="360"/>
      </w:pPr>
      <w:rPr>
        <w:rFonts w:hint="default"/>
        <w:sz w:val="24"/>
        <w:szCs w:val="24"/>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120"/>
        </w:tabs>
        <w:ind w:left="6120" w:hanging="360"/>
      </w:pPr>
      <w:rPr>
        <w:rFonts w:hint="default"/>
      </w:rPr>
    </w:lvl>
  </w:abstractNum>
  <w:abstractNum w:abstractNumId="26" w15:restartNumberingAfterBreak="0">
    <w:nsid w:val="3D5F1EE5"/>
    <w:multiLevelType w:val="hybridMultilevel"/>
    <w:tmpl w:val="090A2042"/>
    <w:lvl w:ilvl="0" w:tplc="2D626F0E">
      <w:start w:val="1"/>
      <w:numFmt w:val="bullet"/>
      <w:lvlText w:val=""/>
      <w:lvlJc w:val="left"/>
      <w:pPr>
        <w:ind w:left="144"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912E31"/>
    <w:multiLevelType w:val="hybridMultilevel"/>
    <w:tmpl w:val="B4469074"/>
    <w:lvl w:ilvl="0" w:tplc="2D626F0E">
      <w:start w:val="1"/>
      <w:numFmt w:val="bullet"/>
      <w:lvlText w:val=""/>
      <w:lvlJc w:val="left"/>
      <w:pPr>
        <w:ind w:left="144"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786669"/>
    <w:multiLevelType w:val="hybridMultilevel"/>
    <w:tmpl w:val="DA381CEC"/>
    <w:lvl w:ilvl="0" w:tplc="0392703E">
      <w:numFmt w:val="bullet"/>
      <w:lvlText w:val="•"/>
      <w:lvlJc w:val="left"/>
      <w:pPr>
        <w:ind w:left="1560" w:hanging="296"/>
      </w:pPr>
      <w:rPr>
        <w:rFonts w:ascii="Arial" w:hAnsi="Arial" w:hint="default"/>
        <w:spacing w:val="10"/>
        <w:w w:val="94"/>
        <w:sz w:val="36"/>
        <w:szCs w:val="28"/>
      </w:rPr>
    </w:lvl>
    <w:lvl w:ilvl="1" w:tplc="D89A388C">
      <w:numFmt w:val="bullet"/>
      <w:lvlText w:val="•"/>
      <w:lvlJc w:val="left"/>
      <w:pPr>
        <w:ind w:left="2988" w:hanging="296"/>
      </w:pPr>
      <w:rPr>
        <w:rFonts w:hint="default"/>
      </w:rPr>
    </w:lvl>
    <w:lvl w:ilvl="2" w:tplc="AC222496">
      <w:numFmt w:val="bullet"/>
      <w:lvlText w:val="•"/>
      <w:lvlJc w:val="left"/>
      <w:pPr>
        <w:ind w:left="4416" w:hanging="296"/>
      </w:pPr>
      <w:rPr>
        <w:rFonts w:hint="default"/>
      </w:rPr>
    </w:lvl>
    <w:lvl w:ilvl="3" w:tplc="09F8D4B2">
      <w:numFmt w:val="bullet"/>
      <w:lvlText w:val="•"/>
      <w:lvlJc w:val="left"/>
      <w:pPr>
        <w:ind w:left="5844" w:hanging="296"/>
      </w:pPr>
      <w:rPr>
        <w:rFonts w:hint="default"/>
      </w:rPr>
    </w:lvl>
    <w:lvl w:ilvl="4" w:tplc="434638F8">
      <w:numFmt w:val="bullet"/>
      <w:lvlText w:val="•"/>
      <w:lvlJc w:val="left"/>
      <w:pPr>
        <w:ind w:left="7272" w:hanging="296"/>
      </w:pPr>
      <w:rPr>
        <w:rFonts w:hint="default"/>
      </w:rPr>
    </w:lvl>
    <w:lvl w:ilvl="5" w:tplc="CFCA2C5E">
      <w:numFmt w:val="bullet"/>
      <w:lvlText w:val="•"/>
      <w:lvlJc w:val="left"/>
      <w:pPr>
        <w:ind w:left="8700" w:hanging="296"/>
      </w:pPr>
      <w:rPr>
        <w:rFonts w:hint="default"/>
      </w:rPr>
    </w:lvl>
    <w:lvl w:ilvl="6" w:tplc="5D5C05EE">
      <w:numFmt w:val="bullet"/>
      <w:lvlText w:val="•"/>
      <w:lvlJc w:val="left"/>
      <w:pPr>
        <w:ind w:left="10128" w:hanging="296"/>
      </w:pPr>
      <w:rPr>
        <w:rFonts w:hint="default"/>
      </w:rPr>
    </w:lvl>
    <w:lvl w:ilvl="7" w:tplc="CBCE265A">
      <w:numFmt w:val="bullet"/>
      <w:lvlText w:val="•"/>
      <w:lvlJc w:val="left"/>
      <w:pPr>
        <w:ind w:left="11556" w:hanging="296"/>
      </w:pPr>
      <w:rPr>
        <w:rFonts w:hint="default"/>
      </w:rPr>
    </w:lvl>
    <w:lvl w:ilvl="8" w:tplc="B1F0D62A">
      <w:numFmt w:val="bullet"/>
      <w:lvlText w:val="•"/>
      <w:lvlJc w:val="left"/>
      <w:pPr>
        <w:ind w:left="12984" w:hanging="296"/>
      </w:pPr>
      <w:rPr>
        <w:rFonts w:hint="default"/>
      </w:rPr>
    </w:lvl>
  </w:abstractNum>
  <w:abstractNum w:abstractNumId="29" w15:restartNumberingAfterBreak="0">
    <w:nsid w:val="49976CA5"/>
    <w:multiLevelType w:val="hybridMultilevel"/>
    <w:tmpl w:val="7FECE16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D52160"/>
    <w:multiLevelType w:val="hybridMultilevel"/>
    <w:tmpl w:val="70944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4B4D44"/>
    <w:multiLevelType w:val="hybridMultilevel"/>
    <w:tmpl w:val="EC2280D0"/>
    <w:lvl w:ilvl="0" w:tplc="5E36C058">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D97E06"/>
    <w:multiLevelType w:val="hybridMultilevel"/>
    <w:tmpl w:val="A628B5B8"/>
    <w:lvl w:ilvl="0" w:tplc="63A05ACC">
      <w:start w:val="1"/>
      <w:numFmt w:val="bullet"/>
      <w:lvlText w:val=""/>
      <w:lvlJc w:val="left"/>
      <w:pPr>
        <w:ind w:left="720" w:hanging="360"/>
      </w:pPr>
      <w:rPr>
        <w:rFonts w:ascii="Symbol" w:hAnsi="Symbol"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E02499"/>
    <w:multiLevelType w:val="multilevel"/>
    <w:tmpl w:val="51D48A9E"/>
    <w:lvl w:ilvl="0">
      <w:numFmt w:val="bullet"/>
      <w:pStyle w:val="TableBullet"/>
      <w:lvlText w:val="•"/>
      <w:lvlJc w:val="left"/>
      <w:pPr>
        <w:tabs>
          <w:tab w:val="num" w:pos="288"/>
        </w:tabs>
        <w:ind w:left="288" w:hanging="288"/>
      </w:pPr>
      <w:rPr>
        <w:rFonts w:hint="default"/>
      </w:rPr>
    </w:lvl>
    <w:lvl w:ilvl="1">
      <w:start w:val="1"/>
      <w:numFmt w:val="bullet"/>
      <w:pStyle w:val="TBL2"/>
      <w:lvlText w:val=""/>
      <w:lvlJc w:val="left"/>
      <w:pPr>
        <w:tabs>
          <w:tab w:val="num" w:pos="576"/>
        </w:tabs>
        <w:ind w:left="576" w:hanging="288"/>
      </w:pPr>
      <w:rPr>
        <w:rFonts w:ascii="Symbol" w:hAnsi="Symbol" w:hint="default"/>
      </w:rPr>
    </w:lvl>
    <w:lvl w:ilvl="2">
      <w:start w:val="1"/>
      <w:numFmt w:val="bullet"/>
      <w:pStyle w:val="TBL3"/>
      <w:lvlText w:val=""/>
      <w:lvlJc w:val="left"/>
      <w:pPr>
        <w:tabs>
          <w:tab w:val="num" w:pos="864"/>
        </w:tabs>
        <w:ind w:left="864" w:hanging="288"/>
      </w:pPr>
      <w:rPr>
        <w:rFonts w:ascii="Symbol" w:hAnsi="Symbol" w:hint="default"/>
      </w:rPr>
    </w:lvl>
    <w:lvl w:ilvl="3">
      <w:start w:val="1"/>
      <w:numFmt w:val="bullet"/>
      <w:pStyle w:val="TBL4"/>
      <w:lvlText w:val="−"/>
      <w:lvlJc w:val="left"/>
      <w:pPr>
        <w:tabs>
          <w:tab w:val="num" w:pos="1152"/>
        </w:tabs>
        <w:ind w:left="1152" w:hanging="288"/>
      </w:pPr>
      <w:rPr>
        <w:rFonts w:ascii="Times New Roman" w:hAnsi="Times New Roman" w:cs="Times New Roman"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Symbol" w:hAnsi="Symbol" w:hint="default"/>
      </w:rPr>
    </w:lvl>
    <w:lvl w:ilvl="6">
      <w:start w:val="1"/>
      <w:numFmt w:val="bullet"/>
      <w:pStyle w:val="TBL7"/>
      <w:lvlText w:val="○"/>
      <w:lvlJc w:val="left"/>
      <w:pPr>
        <w:tabs>
          <w:tab w:val="num" w:pos="2016"/>
        </w:tabs>
        <w:ind w:left="2016" w:hanging="288"/>
      </w:pPr>
      <w:rPr>
        <w:rFonts w:ascii="Times New Roman" w:hAnsi="Times New Roman" w:cs="Times New Roman" w:hint="default"/>
      </w:rPr>
    </w:lvl>
    <w:lvl w:ilvl="7">
      <w:start w:val="1"/>
      <w:numFmt w:val="bullet"/>
      <w:pStyle w:val="TBL8"/>
      <w:lvlText w:val="−"/>
      <w:lvlJc w:val="left"/>
      <w:pPr>
        <w:tabs>
          <w:tab w:val="num" w:pos="2304"/>
        </w:tabs>
        <w:ind w:left="2304" w:hanging="288"/>
      </w:pPr>
      <w:rPr>
        <w:rFonts w:ascii="Times New Roman" w:hAnsi="Times New Roman" w:cs="Times New Roman" w:hint="default"/>
      </w:rPr>
    </w:lvl>
    <w:lvl w:ilvl="8">
      <w:start w:val="1"/>
      <w:numFmt w:val="bullet"/>
      <w:pStyle w:val="TBL9"/>
      <w:lvlText w:val=""/>
      <w:lvlJc w:val="left"/>
      <w:pPr>
        <w:tabs>
          <w:tab w:val="num" w:pos="2592"/>
        </w:tabs>
        <w:ind w:left="2592" w:hanging="288"/>
      </w:pPr>
      <w:rPr>
        <w:rFonts w:ascii="Wingdings" w:hAnsi="Wingdings" w:hint="default"/>
      </w:rPr>
    </w:lvl>
  </w:abstractNum>
  <w:abstractNum w:abstractNumId="34" w15:restartNumberingAfterBreak="0">
    <w:nsid w:val="4DCC4F37"/>
    <w:multiLevelType w:val="hybridMultilevel"/>
    <w:tmpl w:val="77906906"/>
    <w:lvl w:ilvl="0" w:tplc="5E36C058">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005A76"/>
    <w:multiLevelType w:val="hybridMultilevel"/>
    <w:tmpl w:val="5B961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352529"/>
    <w:multiLevelType w:val="multilevel"/>
    <w:tmpl w:val="90326302"/>
    <w:styleLink w:val="Annexheadings"/>
    <w:lvl w:ilvl="0">
      <w:start w:val="1"/>
      <w:numFmt w:val="decimal"/>
      <w:pStyle w:val="AnxHeading1"/>
      <w:lvlText w:val="%1."/>
      <w:lvlJc w:val="left"/>
      <w:pPr>
        <w:ind w:left="1440" w:hanging="1440"/>
      </w:pPr>
      <w:rPr>
        <w:rFonts w:hint="default"/>
      </w:rPr>
    </w:lvl>
    <w:lvl w:ilvl="1">
      <w:start w:val="1"/>
      <w:numFmt w:val="decimal"/>
      <w:pStyle w:val="AnxHeading2"/>
      <w:lvlText w:val="%1.%2"/>
      <w:lvlJc w:val="left"/>
      <w:pPr>
        <w:ind w:left="1440" w:hanging="1440"/>
      </w:pPr>
      <w:rPr>
        <w:rFonts w:hint="default"/>
      </w:rPr>
    </w:lvl>
    <w:lvl w:ilvl="2">
      <w:start w:val="1"/>
      <w:numFmt w:val="decimal"/>
      <w:pStyle w:val="AnxHeading3"/>
      <w:lvlText w:val="%1.%2.%3"/>
      <w:lvlJc w:val="left"/>
      <w:pPr>
        <w:ind w:left="1440" w:hanging="1440"/>
      </w:pPr>
      <w:rPr>
        <w:rFonts w:hint="default"/>
      </w:rPr>
    </w:lvl>
    <w:lvl w:ilvl="3">
      <w:start w:val="1"/>
      <w:numFmt w:val="decimal"/>
      <w:pStyle w:val="AnxHeading4"/>
      <w:lvlText w:val="%1.%2.%3.%4"/>
      <w:lvlJc w:val="left"/>
      <w:pPr>
        <w:ind w:left="2880" w:hanging="1440"/>
      </w:pPr>
      <w:rPr>
        <w:rFonts w:hint="default"/>
      </w:rPr>
    </w:lvl>
    <w:lvl w:ilvl="4">
      <w:start w:val="1"/>
      <w:numFmt w:val="decimal"/>
      <w:pStyle w:val="AnxHeading5"/>
      <w:lvlText w:val="%1.%2.%3.%4.%5"/>
      <w:lvlJc w:val="left"/>
      <w:pPr>
        <w:ind w:left="2880" w:hanging="1440"/>
      </w:pPr>
      <w:rPr>
        <w:rFonts w:hint="default"/>
      </w:rPr>
    </w:lvl>
    <w:lvl w:ilvl="5">
      <w:start w:val="1"/>
      <w:numFmt w:val="decimal"/>
      <w:pStyle w:val="AnxH6"/>
      <w:lvlText w:val="%1.%2.%3.%4.%5.%6"/>
      <w:lvlJc w:val="left"/>
      <w:pPr>
        <w:ind w:left="2880" w:hanging="144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60A121F"/>
    <w:multiLevelType w:val="hybridMultilevel"/>
    <w:tmpl w:val="6040E8F4"/>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69BA8514">
      <w:numFmt w:val="bullet"/>
      <w:lvlText w:val="■"/>
      <w:lvlJc w:val="left"/>
      <w:pPr>
        <w:ind w:left="1976" w:hanging="373"/>
      </w:pPr>
      <w:rPr>
        <w:rFonts w:ascii="Wingdings" w:eastAsia="Wingdings" w:hAnsi="Wingdings" w:cs="Wingdings" w:hint="default"/>
        <w:color w:val="040505"/>
        <w:w w:val="95"/>
        <w:sz w:val="28"/>
        <w:szCs w:val="28"/>
      </w:rPr>
    </w:lvl>
    <w:lvl w:ilvl="2" w:tplc="5D1A2648">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38" w15:restartNumberingAfterBreak="0">
    <w:nsid w:val="58B73EED"/>
    <w:multiLevelType w:val="hybridMultilevel"/>
    <w:tmpl w:val="AFE6A3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C92C88"/>
    <w:multiLevelType w:val="hybridMultilevel"/>
    <w:tmpl w:val="D472B8B8"/>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AEE4136C">
      <w:numFmt w:val="bullet"/>
      <w:lvlText w:val="■"/>
      <w:lvlJc w:val="left"/>
      <w:pPr>
        <w:ind w:left="1976" w:hanging="373"/>
      </w:pPr>
      <w:rPr>
        <w:rFonts w:ascii="Wingdings" w:eastAsia="Wingdings" w:hAnsi="Wingdings" w:cs="Wingdings" w:hint="default"/>
        <w:color w:val="040505"/>
        <w:w w:val="95"/>
        <w:sz w:val="28"/>
        <w:szCs w:val="28"/>
      </w:rPr>
    </w:lvl>
    <w:lvl w:ilvl="2" w:tplc="00B09C42">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40" w15:restartNumberingAfterBreak="0">
    <w:nsid w:val="5DC17299"/>
    <w:multiLevelType w:val="hybridMultilevel"/>
    <w:tmpl w:val="FF445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4039BA"/>
    <w:multiLevelType w:val="multilevel"/>
    <w:tmpl w:val="7AAEE864"/>
    <w:lvl w:ilvl="0">
      <w:start w:val="1"/>
      <w:numFmt w:val="upperRoman"/>
      <w:pStyle w:val="Level1"/>
      <w:lvlText w:val="%1."/>
      <w:lvlJc w:val="left"/>
      <w:pPr>
        <w:tabs>
          <w:tab w:val="num" w:pos="720"/>
        </w:tabs>
        <w:ind w:left="720" w:hanging="720"/>
      </w:pPr>
      <w:rPr>
        <w:rFonts w:ascii="Arial Narrow" w:hAnsi="Arial Narrow" w:hint="default"/>
        <w:b/>
        <w:bCs/>
        <w:i w:val="0"/>
        <w:sz w:val="28"/>
      </w:rPr>
    </w:lvl>
    <w:lvl w:ilvl="1">
      <w:start w:val="1"/>
      <w:numFmt w:val="upperLetter"/>
      <w:pStyle w:val="Level2"/>
      <w:lvlText w:val="%2."/>
      <w:lvlJc w:val="left"/>
      <w:pPr>
        <w:tabs>
          <w:tab w:val="num" w:pos="1530"/>
        </w:tabs>
        <w:ind w:left="1530" w:hanging="720"/>
      </w:pPr>
      <w:rPr>
        <w:rFonts w:ascii="Arial Narrow" w:hAnsi="Arial Narrow" w:cs="Arial" w:hint="default"/>
        <w:b/>
        <w:i w:val="0"/>
      </w:rPr>
    </w:lvl>
    <w:lvl w:ilvl="2">
      <w:start w:val="1"/>
      <w:numFmt w:val="decimal"/>
      <w:pStyle w:val="Level3Headers"/>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42" w15:restartNumberingAfterBreak="0">
    <w:nsid w:val="69D13A06"/>
    <w:multiLevelType w:val="multilevel"/>
    <w:tmpl w:val="7AA21A3E"/>
    <w:lvl w:ilvl="0">
      <w:start w:val="1"/>
      <w:numFmt w:val="decimal"/>
      <w:pStyle w:val="TableNumber"/>
      <w:lvlText w:val="%1."/>
      <w:lvlJc w:val="left"/>
      <w:pPr>
        <w:tabs>
          <w:tab w:val="num" w:pos="288"/>
        </w:tabs>
        <w:ind w:left="288" w:hanging="288"/>
      </w:pPr>
      <w:rPr>
        <w:rFonts w:hint="default"/>
      </w:rPr>
    </w:lvl>
    <w:lvl w:ilvl="1">
      <w:start w:val="1"/>
      <w:numFmt w:val="lowerLetter"/>
      <w:pStyle w:val="TNL2"/>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43" w15:restartNumberingAfterBreak="0">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D9B1FFE"/>
    <w:multiLevelType w:val="hybridMultilevel"/>
    <w:tmpl w:val="1B76CAEE"/>
    <w:lvl w:ilvl="0" w:tplc="E0106BA0">
      <w:start w:val="1"/>
      <w:numFmt w:val="bullet"/>
      <w:pStyle w:val="Tablebullet0"/>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FF55075"/>
    <w:multiLevelType w:val="hybridMultilevel"/>
    <w:tmpl w:val="C2781500"/>
    <w:lvl w:ilvl="0" w:tplc="BEF44198">
      <w:start w:val="1"/>
      <w:numFmt w:val="bullet"/>
      <w:lvlText w:val=""/>
      <w:lvlJc w:val="left"/>
      <w:pPr>
        <w:ind w:left="144"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F331CD"/>
    <w:multiLevelType w:val="hybridMultilevel"/>
    <w:tmpl w:val="62EC907A"/>
    <w:lvl w:ilvl="0" w:tplc="51A24C9C">
      <w:start w:val="1"/>
      <w:numFmt w:val="bullet"/>
      <w:lvlText w:val=""/>
      <w:lvlJc w:val="left"/>
      <w:pPr>
        <w:ind w:left="144" w:hanging="216"/>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7" w15:restartNumberingAfterBreak="0">
    <w:nsid w:val="7A363263"/>
    <w:multiLevelType w:val="hybridMultilevel"/>
    <w:tmpl w:val="D22CA106"/>
    <w:lvl w:ilvl="0" w:tplc="149E6AE4">
      <w:start w:val="1"/>
      <w:numFmt w:val="bullet"/>
      <w:lvlText w:val=""/>
      <w:lvlJc w:val="left"/>
      <w:pPr>
        <w:ind w:left="720" w:hanging="360"/>
      </w:pPr>
      <w:rPr>
        <w:rFonts w:ascii="Symbol" w:hAnsi="Symbol"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5159908">
    <w:abstractNumId w:val="1"/>
  </w:num>
  <w:num w:numId="2" w16cid:durableId="1183668265">
    <w:abstractNumId w:val="43"/>
  </w:num>
  <w:num w:numId="3" w16cid:durableId="946697590">
    <w:abstractNumId w:val="0"/>
  </w:num>
  <w:num w:numId="4" w16cid:durableId="71897237">
    <w:abstractNumId w:val="44"/>
  </w:num>
  <w:num w:numId="5" w16cid:durableId="1860389803">
    <w:abstractNumId w:val="19"/>
  </w:num>
  <w:num w:numId="6" w16cid:durableId="1623731756">
    <w:abstractNumId w:val="14"/>
  </w:num>
  <w:num w:numId="7" w16cid:durableId="78212493">
    <w:abstractNumId w:val="12"/>
  </w:num>
  <w:num w:numId="8" w16cid:durableId="1994525096">
    <w:abstractNumId w:val="41"/>
  </w:num>
  <w:num w:numId="9" w16cid:durableId="1732804154">
    <w:abstractNumId w:val="23"/>
  </w:num>
  <w:num w:numId="10" w16cid:durableId="1916158587">
    <w:abstractNumId w:val="25"/>
  </w:num>
  <w:num w:numId="11" w16cid:durableId="1639191311">
    <w:abstractNumId w:val="24"/>
  </w:num>
  <w:num w:numId="12" w16cid:durableId="1755086712">
    <w:abstractNumId w:val="13"/>
  </w:num>
  <w:num w:numId="13" w16cid:durableId="1748305909">
    <w:abstractNumId w:val="2"/>
  </w:num>
  <w:num w:numId="14" w16cid:durableId="990988110">
    <w:abstractNumId w:val="10"/>
  </w:num>
  <w:num w:numId="15" w16cid:durableId="1411152332">
    <w:abstractNumId w:val="33"/>
  </w:num>
  <w:num w:numId="16" w16cid:durableId="482820479">
    <w:abstractNumId w:val="3"/>
  </w:num>
  <w:num w:numId="17" w16cid:durableId="1874029933">
    <w:abstractNumId w:val="38"/>
  </w:num>
  <w:num w:numId="18" w16cid:durableId="1432629120">
    <w:abstractNumId w:val="7"/>
  </w:num>
  <w:num w:numId="19" w16cid:durableId="2014719983">
    <w:abstractNumId w:val="39"/>
  </w:num>
  <w:num w:numId="20" w16cid:durableId="520313942">
    <w:abstractNumId w:val="37"/>
  </w:num>
  <w:num w:numId="21" w16cid:durableId="623659693">
    <w:abstractNumId w:val="28"/>
  </w:num>
  <w:num w:numId="22" w16cid:durableId="1376194180">
    <w:abstractNumId w:val="36"/>
  </w:num>
  <w:num w:numId="23" w16cid:durableId="1215968404">
    <w:abstractNumId w:val="15"/>
  </w:num>
  <w:num w:numId="24" w16cid:durableId="1345784268">
    <w:abstractNumId w:val="42"/>
  </w:num>
  <w:num w:numId="25" w16cid:durableId="1521316981">
    <w:abstractNumId w:val="40"/>
  </w:num>
  <w:num w:numId="26" w16cid:durableId="2073890428">
    <w:abstractNumId w:val="29"/>
  </w:num>
  <w:num w:numId="27" w16cid:durableId="1429813957">
    <w:abstractNumId w:val="4"/>
  </w:num>
  <w:num w:numId="28" w16cid:durableId="602305806">
    <w:abstractNumId w:val="9"/>
  </w:num>
  <w:num w:numId="29" w16cid:durableId="107159903">
    <w:abstractNumId w:val="11"/>
  </w:num>
  <w:num w:numId="30" w16cid:durableId="1575432607">
    <w:abstractNumId w:val="18"/>
  </w:num>
  <w:num w:numId="31" w16cid:durableId="754321445">
    <w:abstractNumId w:val="5"/>
  </w:num>
  <w:num w:numId="32" w16cid:durableId="536740177">
    <w:abstractNumId w:val="47"/>
  </w:num>
  <w:num w:numId="33" w16cid:durableId="586618358">
    <w:abstractNumId w:val="21"/>
  </w:num>
  <w:num w:numId="34" w16cid:durableId="1426925563">
    <w:abstractNumId w:val="32"/>
  </w:num>
  <w:num w:numId="35" w16cid:durableId="817301861">
    <w:abstractNumId w:val="17"/>
  </w:num>
  <w:num w:numId="36" w16cid:durableId="325131508">
    <w:abstractNumId w:val="6"/>
  </w:num>
  <w:num w:numId="37" w16cid:durableId="810633239">
    <w:abstractNumId w:val="35"/>
  </w:num>
  <w:num w:numId="38" w16cid:durableId="963197099">
    <w:abstractNumId w:val="31"/>
  </w:num>
  <w:num w:numId="39" w16cid:durableId="1395660590">
    <w:abstractNumId w:val="34"/>
  </w:num>
  <w:num w:numId="40" w16cid:durableId="442577530">
    <w:abstractNumId w:val="26"/>
  </w:num>
  <w:num w:numId="41" w16cid:durableId="575865760">
    <w:abstractNumId w:val="27"/>
  </w:num>
  <w:num w:numId="42" w16cid:durableId="1717655806">
    <w:abstractNumId w:val="45"/>
  </w:num>
  <w:num w:numId="43" w16cid:durableId="1180896619">
    <w:abstractNumId w:val="20"/>
  </w:num>
  <w:num w:numId="44" w16cid:durableId="1159227486">
    <w:abstractNumId w:val="22"/>
  </w:num>
  <w:num w:numId="45" w16cid:durableId="87432549">
    <w:abstractNumId w:val="46"/>
  </w:num>
  <w:num w:numId="46" w16cid:durableId="1064177133">
    <w:abstractNumId w:val="16"/>
  </w:num>
  <w:num w:numId="47" w16cid:durableId="999693730">
    <w:abstractNumId w:val="8"/>
  </w:num>
  <w:num w:numId="48" w16cid:durableId="183062591">
    <w:abstractNumId w:val="3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366"/>
    <w:rsid w:val="0001500E"/>
    <w:rsid w:val="0002070C"/>
    <w:rsid w:val="00025486"/>
    <w:rsid w:val="000257F1"/>
    <w:rsid w:val="000266B5"/>
    <w:rsid w:val="00031463"/>
    <w:rsid w:val="00037C2C"/>
    <w:rsid w:val="00043AD6"/>
    <w:rsid w:val="00044E28"/>
    <w:rsid w:val="00050F76"/>
    <w:rsid w:val="00053228"/>
    <w:rsid w:val="0005429C"/>
    <w:rsid w:val="00054AB0"/>
    <w:rsid w:val="000558D2"/>
    <w:rsid w:val="00063963"/>
    <w:rsid w:val="0006497D"/>
    <w:rsid w:val="0007427E"/>
    <w:rsid w:val="000929D9"/>
    <w:rsid w:val="00096473"/>
    <w:rsid w:val="000B5029"/>
    <w:rsid w:val="000B5383"/>
    <w:rsid w:val="000B592A"/>
    <w:rsid w:val="000D1247"/>
    <w:rsid w:val="000D391D"/>
    <w:rsid w:val="000D568F"/>
    <w:rsid w:val="000D7D30"/>
    <w:rsid w:val="000E5099"/>
    <w:rsid w:val="000F4373"/>
    <w:rsid w:val="000F521A"/>
    <w:rsid w:val="000F60F7"/>
    <w:rsid w:val="00100ECF"/>
    <w:rsid w:val="001050C4"/>
    <w:rsid w:val="00105660"/>
    <w:rsid w:val="001065B6"/>
    <w:rsid w:val="001072D2"/>
    <w:rsid w:val="001112CC"/>
    <w:rsid w:val="001200C3"/>
    <w:rsid w:val="001230C1"/>
    <w:rsid w:val="00126876"/>
    <w:rsid w:val="001315DE"/>
    <w:rsid w:val="00135A8E"/>
    <w:rsid w:val="00145356"/>
    <w:rsid w:val="00147EDA"/>
    <w:rsid w:val="0015419D"/>
    <w:rsid w:val="00155631"/>
    <w:rsid w:val="001635FF"/>
    <w:rsid w:val="00167FDE"/>
    <w:rsid w:val="00173A85"/>
    <w:rsid w:val="001772DF"/>
    <w:rsid w:val="001825A3"/>
    <w:rsid w:val="001852A5"/>
    <w:rsid w:val="001909F6"/>
    <w:rsid w:val="001947B6"/>
    <w:rsid w:val="001960FA"/>
    <w:rsid w:val="00196B21"/>
    <w:rsid w:val="001A1DEF"/>
    <w:rsid w:val="001A37BC"/>
    <w:rsid w:val="001A3FDF"/>
    <w:rsid w:val="001A6FB1"/>
    <w:rsid w:val="001A75C3"/>
    <w:rsid w:val="001B13DF"/>
    <w:rsid w:val="001C1B00"/>
    <w:rsid w:val="001C1FCD"/>
    <w:rsid w:val="001C5D8B"/>
    <w:rsid w:val="001D07D1"/>
    <w:rsid w:val="001F2B91"/>
    <w:rsid w:val="00200328"/>
    <w:rsid w:val="00212A78"/>
    <w:rsid w:val="00212EDB"/>
    <w:rsid w:val="00220EEA"/>
    <w:rsid w:val="00221E16"/>
    <w:rsid w:val="0022733F"/>
    <w:rsid w:val="002351A6"/>
    <w:rsid w:val="00252FD8"/>
    <w:rsid w:val="00255A08"/>
    <w:rsid w:val="00261B47"/>
    <w:rsid w:val="00265727"/>
    <w:rsid w:val="00271872"/>
    <w:rsid w:val="00285D39"/>
    <w:rsid w:val="00291F46"/>
    <w:rsid w:val="002A01AA"/>
    <w:rsid w:val="002A5183"/>
    <w:rsid w:val="002A70AA"/>
    <w:rsid w:val="002B1C43"/>
    <w:rsid w:val="002B3850"/>
    <w:rsid w:val="002C00B3"/>
    <w:rsid w:val="002C012E"/>
    <w:rsid w:val="002C4662"/>
    <w:rsid w:val="002C5F4E"/>
    <w:rsid w:val="002C71E6"/>
    <w:rsid w:val="002C7A3E"/>
    <w:rsid w:val="002D5BF9"/>
    <w:rsid w:val="002F6911"/>
    <w:rsid w:val="0030022B"/>
    <w:rsid w:val="00305EC5"/>
    <w:rsid w:val="00307B7F"/>
    <w:rsid w:val="00312D19"/>
    <w:rsid w:val="00313B5F"/>
    <w:rsid w:val="00316AE3"/>
    <w:rsid w:val="003170C3"/>
    <w:rsid w:val="00332EC2"/>
    <w:rsid w:val="0033566C"/>
    <w:rsid w:val="003409C7"/>
    <w:rsid w:val="00341C02"/>
    <w:rsid w:val="00341E8E"/>
    <w:rsid w:val="0034572B"/>
    <w:rsid w:val="00345A03"/>
    <w:rsid w:val="00347FF3"/>
    <w:rsid w:val="0035009D"/>
    <w:rsid w:val="00351760"/>
    <w:rsid w:val="00363732"/>
    <w:rsid w:val="00364F70"/>
    <w:rsid w:val="00371A38"/>
    <w:rsid w:val="00380D31"/>
    <w:rsid w:val="00384DBD"/>
    <w:rsid w:val="003879B3"/>
    <w:rsid w:val="0039112D"/>
    <w:rsid w:val="003A0595"/>
    <w:rsid w:val="003A2778"/>
    <w:rsid w:val="003A60AE"/>
    <w:rsid w:val="003A6E76"/>
    <w:rsid w:val="003B05F4"/>
    <w:rsid w:val="003B3CD4"/>
    <w:rsid w:val="003C14E8"/>
    <w:rsid w:val="003D089D"/>
    <w:rsid w:val="003D09BF"/>
    <w:rsid w:val="003E1E83"/>
    <w:rsid w:val="003E440A"/>
    <w:rsid w:val="003E5A35"/>
    <w:rsid w:val="003F7276"/>
    <w:rsid w:val="004051F6"/>
    <w:rsid w:val="00406E15"/>
    <w:rsid w:val="00410DC3"/>
    <w:rsid w:val="00420282"/>
    <w:rsid w:val="004231D7"/>
    <w:rsid w:val="004309A3"/>
    <w:rsid w:val="00431D26"/>
    <w:rsid w:val="00446EE7"/>
    <w:rsid w:val="0044791C"/>
    <w:rsid w:val="00451D3D"/>
    <w:rsid w:val="004575D5"/>
    <w:rsid w:val="00460CF8"/>
    <w:rsid w:val="00474A43"/>
    <w:rsid w:val="0048178F"/>
    <w:rsid w:val="00485A49"/>
    <w:rsid w:val="00491D21"/>
    <w:rsid w:val="00495909"/>
    <w:rsid w:val="004A41E1"/>
    <w:rsid w:val="004B0FE6"/>
    <w:rsid w:val="004B2A9F"/>
    <w:rsid w:val="004B6155"/>
    <w:rsid w:val="004C1535"/>
    <w:rsid w:val="004C4313"/>
    <w:rsid w:val="004E7D88"/>
    <w:rsid w:val="004F37DF"/>
    <w:rsid w:val="004F5997"/>
    <w:rsid w:val="004F700B"/>
    <w:rsid w:val="004F725D"/>
    <w:rsid w:val="005053C2"/>
    <w:rsid w:val="00511EF1"/>
    <w:rsid w:val="005128A9"/>
    <w:rsid w:val="00533283"/>
    <w:rsid w:val="005413FF"/>
    <w:rsid w:val="00554967"/>
    <w:rsid w:val="00556D79"/>
    <w:rsid w:val="005657CD"/>
    <w:rsid w:val="00566526"/>
    <w:rsid w:val="00574099"/>
    <w:rsid w:val="00576DCA"/>
    <w:rsid w:val="00585241"/>
    <w:rsid w:val="005A60DA"/>
    <w:rsid w:val="005B1E2E"/>
    <w:rsid w:val="005D2FD4"/>
    <w:rsid w:val="005E3DBE"/>
    <w:rsid w:val="005E57EC"/>
    <w:rsid w:val="00601262"/>
    <w:rsid w:val="00601B9C"/>
    <w:rsid w:val="00604F11"/>
    <w:rsid w:val="00612257"/>
    <w:rsid w:val="00613A96"/>
    <w:rsid w:val="00633F1A"/>
    <w:rsid w:val="00644B8C"/>
    <w:rsid w:val="00646D9B"/>
    <w:rsid w:val="00655253"/>
    <w:rsid w:val="00655BA1"/>
    <w:rsid w:val="006645F7"/>
    <w:rsid w:val="006746F8"/>
    <w:rsid w:val="00677051"/>
    <w:rsid w:val="00693B85"/>
    <w:rsid w:val="006A494B"/>
    <w:rsid w:val="006A7422"/>
    <w:rsid w:val="006B6162"/>
    <w:rsid w:val="006B76D5"/>
    <w:rsid w:val="006E3C32"/>
    <w:rsid w:val="00707C30"/>
    <w:rsid w:val="00713343"/>
    <w:rsid w:val="00714D44"/>
    <w:rsid w:val="00715870"/>
    <w:rsid w:val="00716A68"/>
    <w:rsid w:val="00723232"/>
    <w:rsid w:val="00726A9A"/>
    <w:rsid w:val="00731E11"/>
    <w:rsid w:val="007417DB"/>
    <w:rsid w:val="00747157"/>
    <w:rsid w:val="00752C1C"/>
    <w:rsid w:val="00757C56"/>
    <w:rsid w:val="0076011B"/>
    <w:rsid w:val="00762B26"/>
    <w:rsid w:val="00782E8A"/>
    <w:rsid w:val="00783344"/>
    <w:rsid w:val="007A018A"/>
    <w:rsid w:val="007B14B3"/>
    <w:rsid w:val="007B7191"/>
    <w:rsid w:val="007C30FA"/>
    <w:rsid w:val="007C54DB"/>
    <w:rsid w:val="007D01C7"/>
    <w:rsid w:val="007D07DA"/>
    <w:rsid w:val="007D2F33"/>
    <w:rsid w:val="007D7471"/>
    <w:rsid w:val="007E03A5"/>
    <w:rsid w:val="007E62FB"/>
    <w:rsid w:val="007E75E8"/>
    <w:rsid w:val="007F0221"/>
    <w:rsid w:val="007F2D8D"/>
    <w:rsid w:val="00801E05"/>
    <w:rsid w:val="00803420"/>
    <w:rsid w:val="00807A37"/>
    <w:rsid w:val="008178ED"/>
    <w:rsid w:val="00823336"/>
    <w:rsid w:val="00823C06"/>
    <w:rsid w:val="008259EE"/>
    <w:rsid w:val="00826452"/>
    <w:rsid w:val="00830DD5"/>
    <w:rsid w:val="00831034"/>
    <w:rsid w:val="0084288C"/>
    <w:rsid w:val="008516BD"/>
    <w:rsid w:val="008521D6"/>
    <w:rsid w:val="00857149"/>
    <w:rsid w:val="00860E24"/>
    <w:rsid w:val="008626BB"/>
    <w:rsid w:val="0086363B"/>
    <w:rsid w:val="008729A0"/>
    <w:rsid w:val="00876C13"/>
    <w:rsid w:val="00877CF4"/>
    <w:rsid w:val="00881297"/>
    <w:rsid w:val="00884680"/>
    <w:rsid w:val="00891A83"/>
    <w:rsid w:val="00894660"/>
    <w:rsid w:val="00895E91"/>
    <w:rsid w:val="00896484"/>
    <w:rsid w:val="008A3160"/>
    <w:rsid w:val="008A6427"/>
    <w:rsid w:val="008A6DD6"/>
    <w:rsid w:val="008B6717"/>
    <w:rsid w:val="008C2386"/>
    <w:rsid w:val="008C4A53"/>
    <w:rsid w:val="008D6DB8"/>
    <w:rsid w:val="008E0C29"/>
    <w:rsid w:val="008F205E"/>
    <w:rsid w:val="008F2C81"/>
    <w:rsid w:val="009001EB"/>
    <w:rsid w:val="009008AE"/>
    <w:rsid w:val="00907CB0"/>
    <w:rsid w:val="00913155"/>
    <w:rsid w:val="009222D5"/>
    <w:rsid w:val="00922585"/>
    <w:rsid w:val="009230A6"/>
    <w:rsid w:val="00923DF9"/>
    <w:rsid w:val="00925736"/>
    <w:rsid w:val="009267A6"/>
    <w:rsid w:val="00932718"/>
    <w:rsid w:val="00937AFD"/>
    <w:rsid w:val="009400F0"/>
    <w:rsid w:val="009434EB"/>
    <w:rsid w:val="0095778E"/>
    <w:rsid w:val="0096566E"/>
    <w:rsid w:val="00966DBC"/>
    <w:rsid w:val="0097056F"/>
    <w:rsid w:val="0097562F"/>
    <w:rsid w:val="00982BCB"/>
    <w:rsid w:val="009B76B5"/>
    <w:rsid w:val="009C0A41"/>
    <w:rsid w:val="009C1950"/>
    <w:rsid w:val="009C2676"/>
    <w:rsid w:val="009C3B94"/>
    <w:rsid w:val="009C55A6"/>
    <w:rsid w:val="009D0F28"/>
    <w:rsid w:val="009E0A62"/>
    <w:rsid w:val="009E354E"/>
    <w:rsid w:val="009E5D3F"/>
    <w:rsid w:val="009F520A"/>
    <w:rsid w:val="009F6386"/>
    <w:rsid w:val="00A01347"/>
    <w:rsid w:val="00A151FA"/>
    <w:rsid w:val="00A2183F"/>
    <w:rsid w:val="00A36454"/>
    <w:rsid w:val="00A40CCA"/>
    <w:rsid w:val="00A43C51"/>
    <w:rsid w:val="00A43DF5"/>
    <w:rsid w:val="00A467F7"/>
    <w:rsid w:val="00A50370"/>
    <w:rsid w:val="00A50925"/>
    <w:rsid w:val="00A52BD7"/>
    <w:rsid w:val="00A54678"/>
    <w:rsid w:val="00A554C3"/>
    <w:rsid w:val="00A562C7"/>
    <w:rsid w:val="00A61223"/>
    <w:rsid w:val="00A63481"/>
    <w:rsid w:val="00A67DEF"/>
    <w:rsid w:val="00A703B8"/>
    <w:rsid w:val="00A776F7"/>
    <w:rsid w:val="00A9102D"/>
    <w:rsid w:val="00A92C98"/>
    <w:rsid w:val="00A93FDD"/>
    <w:rsid w:val="00A959BF"/>
    <w:rsid w:val="00AA1331"/>
    <w:rsid w:val="00AC78AA"/>
    <w:rsid w:val="00AE322E"/>
    <w:rsid w:val="00AF486C"/>
    <w:rsid w:val="00AF6444"/>
    <w:rsid w:val="00AF69DB"/>
    <w:rsid w:val="00B07161"/>
    <w:rsid w:val="00B10577"/>
    <w:rsid w:val="00B12355"/>
    <w:rsid w:val="00B12666"/>
    <w:rsid w:val="00B1790F"/>
    <w:rsid w:val="00B20268"/>
    <w:rsid w:val="00B26BCE"/>
    <w:rsid w:val="00B26FBA"/>
    <w:rsid w:val="00B33BF0"/>
    <w:rsid w:val="00B44CC4"/>
    <w:rsid w:val="00B45343"/>
    <w:rsid w:val="00B50217"/>
    <w:rsid w:val="00B51EF7"/>
    <w:rsid w:val="00B60900"/>
    <w:rsid w:val="00B61C94"/>
    <w:rsid w:val="00B81AAF"/>
    <w:rsid w:val="00B842DB"/>
    <w:rsid w:val="00B8766F"/>
    <w:rsid w:val="00B91255"/>
    <w:rsid w:val="00BA1B7D"/>
    <w:rsid w:val="00BA3A8B"/>
    <w:rsid w:val="00BA58A1"/>
    <w:rsid w:val="00BB43C2"/>
    <w:rsid w:val="00BC49CA"/>
    <w:rsid w:val="00BC5188"/>
    <w:rsid w:val="00BC6250"/>
    <w:rsid w:val="00BC7675"/>
    <w:rsid w:val="00BD0874"/>
    <w:rsid w:val="00BD101E"/>
    <w:rsid w:val="00BD41C3"/>
    <w:rsid w:val="00BE13F5"/>
    <w:rsid w:val="00BE35C3"/>
    <w:rsid w:val="00BE3AAA"/>
    <w:rsid w:val="00BE5773"/>
    <w:rsid w:val="00BE5A54"/>
    <w:rsid w:val="00BF05D1"/>
    <w:rsid w:val="00C164DD"/>
    <w:rsid w:val="00C2369E"/>
    <w:rsid w:val="00C25F08"/>
    <w:rsid w:val="00C27BE6"/>
    <w:rsid w:val="00C603C5"/>
    <w:rsid w:val="00C639B3"/>
    <w:rsid w:val="00C64B71"/>
    <w:rsid w:val="00C82B00"/>
    <w:rsid w:val="00C837DD"/>
    <w:rsid w:val="00C94D26"/>
    <w:rsid w:val="00C968CF"/>
    <w:rsid w:val="00CA2B8D"/>
    <w:rsid w:val="00CB52F9"/>
    <w:rsid w:val="00CB56CC"/>
    <w:rsid w:val="00CB74D0"/>
    <w:rsid w:val="00CB79D2"/>
    <w:rsid w:val="00CD0F6D"/>
    <w:rsid w:val="00CD2F75"/>
    <w:rsid w:val="00CD4594"/>
    <w:rsid w:val="00CE2AA5"/>
    <w:rsid w:val="00CE4109"/>
    <w:rsid w:val="00CE5210"/>
    <w:rsid w:val="00CE631B"/>
    <w:rsid w:val="00CF21C3"/>
    <w:rsid w:val="00CF5135"/>
    <w:rsid w:val="00CF63F8"/>
    <w:rsid w:val="00D0430F"/>
    <w:rsid w:val="00D128E4"/>
    <w:rsid w:val="00D20535"/>
    <w:rsid w:val="00D27750"/>
    <w:rsid w:val="00D310BE"/>
    <w:rsid w:val="00D31366"/>
    <w:rsid w:val="00D33047"/>
    <w:rsid w:val="00D4072E"/>
    <w:rsid w:val="00D411FE"/>
    <w:rsid w:val="00D554C9"/>
    <w:rsid w:val="00D60B45"/>
    <w:rsid w:val="00D63727"/>
    <w:rsid w:val="00D67B1C"/>
    <w:rsid w:val="00D70DC9"/>
    <w:rsid w:val="00D72AC8"/>
    <w:rsid w:val="00D72B87"/>
    <w:rsid w:val="00D87070"/>
    <w:rsid w:val="00DA36F7"/>
    <w:rsid w:val="00DA453E"/>
    <w:rsid w:val="00DB0C6C"/>
    <w:rsid w:val="00DC3429"/>
    <w:rsid w:val="00DD06CB"/>
    <w:rsid w:val="00DD4BF6"/>
    <w:rsid w:val="00DE5637"/>
    <w:rsid w:val="00DE6086"/>
    <w:rsid w:val="00DF0888"/>
    <w:rsid w:val="00DF2953"/>
    <w:rsid w:val="00DF5ED7"/>
    <w:rsid w:val="00E054F5"/>
    <w:rsid w:val="00E07366"/>
    <w:rsid w:val="00E166B3"/>
    <w:rsid w:val="00E3795A"/>
    <w:rsid w:val="00E469AA"/>
    <w:rsid w:val="00E50089"/>
    <w:rsid w:val="00E501B3"/>
    <w:rsid w:val="00E6158F"/>
    <w:rsid w:val="00E65362"/>
    <w:rsid w:val="00E72733"/>
    <w:rsid w:val="00E73589"/>
    <w:rsid w:val="00E753DE"/>
    <w:rsid w:val="00E77398"/>
    <w:rsid w:val="00E7787A"/>
    <w:rsid w:val="00E9180E"/>
    <w:rsid w:val="00E92056"/>
    <w:rsid w:val="00E926F9"/>
    <w:rsid w:val="00E9757D"/>
    <w:rsid w:val="00EA3FD1"/>
    <w:rsid w:val="00EB0189"/>
    <w:rsid w:val="00EB6640"/>
    <w:rsid w:val="00EC238C"/>
    <w:rsid w:val="00EC6192"/>
    <w:rsid w:val="00ED16B1"/>
    <w:rsid w:val="00ED588C"/>
    <w:rsid w:val="00EE3D6A"/>
    <w:rsid w:val="00EE465C"/>
    <w:rsid w:val="00EE4D2A"/>
    <w:rsid w:val="00EF4D2C"/>
    <w:rsid w:val="00F069E9"/>
    <w:rsid w:val="00F10013"/>
    <w:rsid w:val="00F1704F"/>
    <w:rsid w:val="00F201E8"/>
    <w:rsid w:val="00F20DA8"/>
    <w:rsid w:val="00F2387C"/>
    <w:rsid w:val="00F23EC1"/>
    <w:rsid w:val="00F25F11"/>
    <w:rsid w:val="00F267C1"/>
    <w:rsid w:val="00F36387"/>
    <w:rsid w:val="00F45E1C"/>
    <w:rsid w:val="00F463D6"/>
    <w:rsid w:val="00F466AA"/>
    <w:rsid w:val="00F53EA7"/>
    <w:rsid w:val="00F66E57"/>
    <w:rsid w:val="00F677B4"/>
    <w:rsid w:val="00F74FDF"/>
    <w:rsid w:val="00F85729"/>
    <w:rsid w:val="00F85A2C"/>
    <w:rsid w:val="00F8615F"/>
    <w:rsid w:val="00F86845"/>
    <w:rsid w:val="00F925DC"/>
    <w:rsid w:val="00F940BF"/>
    <w:rsid w:val="00FA3070"/>
    <w:rsid w:val="00FA42AA"/>
    <w:rsid w:val="00FB4D1B"/>
    <w:rsid w:val="00FB5522"/>
    <w:rsid w:val="00FC1EE1"/>
    <w:rsid w:val="00FC37E1"/>
    <w:rsid w:val="00FC67B5"/>
    <w:rsid w:val="00FD1253"/>
    <w:rsid w:val="00FD2837"/>
    <w:rsid w:val="00FD5A0F"/>
    <w:rsid w:val="00FE57B2"/>
    <w:rsid w:val="00FF154B"/>
    <w:rsid w:val="00FF2923"/>
    <w:rsid w:val="00FF2CCE"/>
    <w:rsid w:val="00FF6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56EFB"/>
  <w15:docId w15:val="{46CC670D-7CAA-4353-8EA5-91B1C3E3C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05E"/>
    <w:pPr>
      <w:spacing w:after="120" w:line="240" w:lineRule="auto"/>
    </w:pPr>
    <w:rPr>
      <w:rFonts w:ascii="Arial" w:eastAsia="Times New Roman" w:hAnsi="Arial" w:cs="Times New Roman"/>
      <w:sz w:val="24"/>
      <w:szCs w:val="24"/>
    </w:rPr>
  </w:style>
  <w:style w:type="paragraph" w:styleId="Heading1">
    <w:name w:val="heading 1"/>
    <w:basedOn w:val="Normal"/>
    <w:next w:val="BodyText"/>
    <w:link w:val="Heading1Char"/>
    <w:qFormat/>
    <w:rsid w:val="00646D9B"/>
    <w:pPr>
      <w:keepNext/>
      <w:spacing w:before="240" w:after="160"/>
      <w:jc w:val="center"/>
      <w:outlineLvl w:val="0"/>
    </w:pPr>
    <w:rPr>
      <w:rFonts w:ascii="Arial Narrow" w:hAnsi="Arial Narrow" w:cs="Arial"/>
      <w:b/>
      <w:bCs/>
      <w:caps/>
      <w:color w:val="182853"/>
      <w:kern w:val="32"/>
      <w:sz w:val="38"/>
      <w:szCs w:val="38"/>
    </w:rPr>
  </w:style>
  <w:style w:type="paragraph" w:styleId="Heading2">
    <w:name w:val="heading 2"/>
    <w:basedOn w:val="Normal"/>
    <w:next w:val="Normal"/>
    <w:link w:val="Heading2Char"/>
    <w:qFormat/>
    <w:rsid w:val="00050F76"/>
    <w:pPr>
      <w:keepNext/>
      <w:spacing w:before="240" w:after="160"/>
      <w:outlineLvl w:val="1"/>
    </w:pPr>
    <w:rPr>
      <w:rFonts w:ascii="Arial Narrow" w:hAnsi="Arial Narrow" w:cs="Arial"/>
      <w:b/>
      <w:bCs/>
      <w:iCs/>
      <w:caps/>
      <w:color w:val="000080"/>
      <w:sz w:val="28"/>
      <w:szCs w:val="28"/>
    </w:rPr>
  </w:style>
  <w:style w:type="paragraph" w:styleId="Heading3">
    <w:name w:val="heading 3"/>
    <w:basedOn w:val="Normal"/>
    <w:next w:val="Normal"/>
    <w:link w:val="Heading3Char"/>
    <w:qFormat/>
    <w:rsid w:val="00B61C94"/>
    <w:pPr>
      <w:keepNext/>
      <w:spacing w:before="240" w:after="160"/>
      <w:outlineLvl w:val="2"/>
    </w:pPr>
    <w:rPr>
      <w:rFonts w:ascii="Arial Narrow" w:hAnsi="Arial Narrow" w:cs="Arial"/>
      <w:b/>
      <w:bCs/>
      <w:caps/>
      <w:color w:val="6F5614"/>
      <w:sz w:val="28"/>
    </w:rPr>
  </w:style>
  <w:style w:type="paragraph" w:styleId="Heading4">
    <w:name w:val="heading 4"/>
    <w:basedOn w:val="Normal"/>
    <w:next w:val="Normal"/>
    <w:link w:val="Heading4Char"/>
    <w:uiPriority w:val="9"/>
    <w:unhideWhenUsed/>
    <w:qFormat/>
    <w:rsid w:val="008F205E"/>
    <w:pPr>
      <w:keepNext/>
      <w:keepLines/>
      <w:spacing w:before="200"/>
      <w:outlineLvl w:val="3"/>
    </w:pPr>
    <w:rPr>
      <w:rFonts w:ascii="Arial Narrow" w:eastAsiaTheme="majorEastAsia" w:hAnsi="Arial Narrow" w:cstheme="majorBidi"/>
      <w:bCs/>
      <w:i/>
      <w:iCs/>
      <w:color w:val="6F5614"/>
    </w:rPr>
  </w:style>
  <w:style w:type="paragraph" w:styleId="Heading5">
    <w:name w:val="heading 5"/>
    <w:basedOn w:val="Normal"/>
    <w:next w:val="Normal"/>
    <w:link w:val="Heading5Char"/>
    <w:uiPriority w:val="9"/>
    <w:unhideWhenUsed/>
    <w:qFormat/>
    <w:rsid w:val="00CA2B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772DF"/>
    <w:pPr>
      <w:keepNext/>
      <w:spacing w:before="240" w:line="276" w:lineRule="auto"/>
      <w:outlineLvl w:val="5"/>
    </w:pPr>
    <w:rPr>
      <w:b/>
      <w:bCs/>
      <w:sz w:val="26"/>
      <w:szCs w:val="26"/>
    </w:rPr>
  </w:style>
  <w:style w:type="paragraph" w:styleId="Heading7">
    <w:name w:val="heading 7"/>
    <w:basedOn w:val="Normal"/>
    <w:next w:val="Normal"/>
    <w:link w:val="Heading7Char"/>
    <w:uiPriority w:val="9"/>
    <w:semiHidden/>
    <w:unhideWhenUsed/>
    <w:qFormat/>
    <w:rsid w:val="00FA307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A307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FA42AA"/>
    <w:pPr>
      <w:keepNext/>
      <w:spacing w:before="60" w:after="60"/>
      <w:jc w:val="center"/>
      <w:outlineLvl w:val="8"/>
    </w:pPr>
    <w:rPr>
      <w:rFonts w:ascii="Arial Narrow" w:hAnsi="Arial Narrow"/>
      <w:b/>
      <w:bCs/>
      <w:cap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6D9B"/>
    <w:rPr>
      <w:rFonts w:ascii="Arial Narrow" w:eastAsia="Times New Roman" w:hAnsi="Arial Narrow" w:cs="Arial"/>
      <w:b/>
      <w:bCs/>
      <w:caps/>
      <w:color w:val="182853"/>
      <w:kern w:val="32"/>
      <w:sz w:val="38"/>
      <w:szCs w:val="38"/>
    </w:rPr>
  </w:style>
  <w:style w:type="character" w:customStyle="1" w:styleId="Heading2Char">
    <w:name w:val="Heading 2 Char"/>
    <w:basedOn w:val="DefaultParagraphFont"/>
    <w:link w:val="Heading2"/>
    <w:rsid w:val="00050F76"/>
    <w:rPr>
      <w:rFonts w:ascii="Arial Narrow" w:eastAsia="Times New Roman" w:hAnsi="Arial Narrow" w:cs="Arial"/>
      <w:b/>
      <w:bCs/>
      <w:iCs/>
      <w:caps/>
      <w:color w:val="000080"/>
      <w:sz w:val="28"/>
      <w:szCs w:val="28"/>
    </w:rPr>
  </w:style>
  <w:style w:type="character" w:customStyle="1" w:styleId="Heading3Char">
    <w:name w:val="Heading 3 Char"/>
    <w:basedOn w:val="DefaultParagraphFont"/>
    <w:link w:val="Heading3"/>
    <w:rsid w:val="00B61C94"/>
    <w:rPr>
      <w:rFonts w:ascii="Arial Narrow" w:eastAsia="Times New Roman" w:hAnsi="Arial Narrow" w:cs="Arial"/>
      <w:b/>
      <w:bCs/>
      <w:caps/>
      <w:color w:val="6F5614"/>
      <w:sz w:val="28"/>
      <w:szCs w:val="24"/>
    </w:rPr>
  </w:style>
  <w:style w:type="paragraph" w:styleId="Header">
    <w:name w:val="header"/>
    <w:basedOn w:val="Normal"/>
    <w:link w:val="HeaderChar"/>
    <w:rsid w:val="00D31366"/>
    <w:pPr>
      <w:tabs>
        <w:tab w:val="right" w:pos="9360"/>
      </w:tabs>
    </w:pPr>
    <w:rPr>
      <w:rFonts w:cs="Arial"/>
      <w:b/>
      <w:color w:val="000080"/>
      <w:sz w:val="20"/>
      <w:szCs w:val="20"/>
    </w:rPr>
  </w:style>
  <w:style w:type="character" w:customStyle="1" w:styleId="HeaderChar">
    <w:name w:val="Header Char"/>
    <w:basedOn w:val="DefaultParagraphFont"/>
    <w:link w:val="Header"/>
    <w:rsid w:val="00D31366"/>
    <w:rPr>
      <w:rFonts w:ascii="Arial" w:eastAsia="Times New Roman" w:hAnsi="Arial" w:cs="Arial"/>
      <w:b/>
      <w:color w:val="000080"/>
      <w:sz w:val="20"/>
      <w:szCs w:val="20"/>
    </w:rPr>
  </w:style>
  <w:style w:type="paragraph" w:styleId="Footer">
    <w:name w:val="footer"/>
    <w:basedOn w:val="Normal"/>
    <w:link w:val="FooterChar"/>
    <w:uiPriority w:val="99"/>
    <w:rsid w:val="00D31366"/>
    <w:pPr>
      <w:tabs>
        <w:tab w:val="center" w:pos="4320"/>
        <w:tab w:val="right" w:pos="8640"/>
      </w:tabs>
    </w:pPr>
  </w:style>
  <w:style w:type="character" w:customStyle="1" w:styleId="FooterChar">
    <w:name w:val="Footer Char"/>
    <w:basedOn w:val="DefaultParagraphFont"/>
    <w:link w:val="Footer"/>
    <w:uiPriority w:val="99"/>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95778E"/>
    <w:pPr>
      <w:tabs>
        <w:tab w:val="right" w:leader="dot" w:pos="9360"/>
      </w:tabs>
      <w:spacing w:before="40" w:after="40"/>
      <w:ind w:left="634" w:hanging="389"/>
    </w:pPr>
    <w:rPr>
      <w:rFonts w:cs="Arial"/>
      <w:noProof/>
      <w:color w:val="000000" w:themeColor="text1"/>
    </w:rPr>
  </w:style>
  <w:style w:type="character" w:styleId="PageNumber">
    <w:name w:val="page number"/>
    <w:basedOn w:val="DefaultParagraphFont"/>
    <w:semiHidden/>
    <w:rsid w:val="00D31366"/>
  </w:style>
  <w:style w:type="paragraph" w:styleId="TOC1">
    <w:name w:val="toc 1"/>
    <w:next w:val="Normal"/>
    <w:autoRedefine/>
    <w:uiPriority w:val="39"/>
    <w:rsid w:val="008F2C81"/>
    <w:pPr>
      <w:tabs>
        <w:tab w:val="right" w:leader="dot" w:pos="9360"/>
      </w:tabs>
      <w:spacing w:before="120" w:after="120" w:line="240" w:lineRule="auto"/>
    </w:pPr>
    <w:rPr>
      <w:rFonts w:ascii="Arial Bold" w:eastAsia="Times New Roman" w:hAnsi="Arial Bold" w:cs="Arial"/>
      <w:b/>
      <w:noProof/>
      <w:color w:val="000080"/>
      <w:sz w:val="26"/>
      <w:szCs w:val="26"/>
    </w:rPr>
  </w:style>
  <w:style w:type="character" w:styleId="Hyperlink">
    <w:name w:val="Hyperlink"/>
    <w:uiPriority w:val="99"/>
    <w:rsid w:val="00D31366"/>
    <w:rPr>
      <w:color w:val="0000FF"/>
      <w:u w:val="single"/>
    </w:rPr>
  </w:style>
  <w:style w:type="paragraph" w:styleId="ListBullet">
    <w:name w:val="List Bullet"/>
    <w:basedOn w:val="Normal"/>
    <w:rsid w:val="00D31366"/>
    <w:pPr>
      <w:numPr>
        <w:numId w:val="1"/>
      </w:numPr>
    </w:pPr>
  </w:style>
  <w:style w:type="paragraph" w:customStyle="1" w:styleId="Tabletext">
    <w:name w:val="Table text"/>
    <w:basedOn w:val="Normal"/>
    <w:rsid w:val="00D31366"/>
    <w:pPr>
      <w:spacing w:before="40" w:after="40"/>
    </w:pPr>
    <w:rPr>
      <w:sz w:val="20"/>
    </w:rPr>
  </w:style>
  <w:style w:type="paragraph" w:styleId="BodyText">
    <w:name w:val="Body Text"/>
    <w:basedOn w:val="Normal"/>
    <w:link w:val="BodyTextChar"/>
    <w:rsid w:val="00D31366"/>
    <w:pPr>
      <w:spacing w:after="160"/>
    </w:pPr>
  </w:style>
  <w:style w:type="character" w:customStyle="1" w:styleId="BodyTextChar">
    <w:name w:val="Body Text Char"/>
    <w:basedOn w:val="DefaultParagraphFont"/>
    <w:link w:val="BodyText"/>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b/>
      <w:sz w:val="20"/>
    </w:rPr>
  </w:style>
  <w:style w:type="paragraph" w:styleId="Caption">
    <w:name w:val="caption"/>
    <w:basedOn w:val="Normal"/>
    <w:next w:val="Normal"/>
    <w:link w:val="CaptionChar"/>
    <w:uiPriority w:val="35"/>
    <w:qFormat/>
    <w:rsid w:val="00D31366"/>
    <w:pPr>
      <w:keepNext/>
      <w:jc w:val="center"/>
    </w:pPr>
    <w:rPr>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rsid w:val="00D31366"/>
    <w:rPr>
      <w:sz w:val="20"/>
      <w:szCs w:val="20"/>
    </w:rPr>
  </w:style>
  <w:style w:type="character" w:customStyle="1" w:styleId="FootnoteTextChar">
    <w:name w:val="Footnote Text Char"/>
    <w:basedOn w:val="DefaultParagraphFont"/>
    <w:link w:val="FootnoteText"/>
    <w:rsid w:val="00D31366"/>
    <w:rPr>
      <w:rFonts w:ascii="Times New Roman" w:eastAsia="Times New Roman" w:hAnsi="Times New Roman" w:cs="Times New Roman"/>
      <w:sz w:val="20"/>
      <w:szCs w:val="20"/>
    </w:rPr>
  </w:style>
  <w:style w:type="character" w:styleId="FootnoteReference">
    <w:name w:val="footnote reference"/>
    <w:rsid w:val="00D31366"/>
    <w:rPr>
      <w:vertAlign w:val="superscript"/>
    </w:rPr>
  </w:style>
  <w:style w:type="character" w:styleId="CommentReference">
    <w:name w:val="annotation reference"/>
    <w:basedOn w:val="DefaultParagraphFont"/>
    <w:uiPriority w:val="99"/>
    <w:unhideWhenUsed/>
    <w:rsid w:val="001B13DF"/>
    <w:rPr>
      <w:sz w:val="16"/>
      <w:szCs w:val="16"/>
    </w:rPr>
  </w:style>
  <w:style w:type="paragraph" w:styleId="CommentText">
    <w:name w:val="annotation text"/>
    <w:basedOn w:val="Normal"/>
    <w:link w:val="CommentTextChar"/>
    <w:uiPriority w:val="99"/>
    <w:unhideWhenUsed/>
    <w:rsid w:val="001B13DF"/>
    <w:rPr>
      <w:sz w:val="20"/>
      <w:szCs w:val="20"/>
    </w:rPr>
  </w:style>
  <w:style w:type="character" w:customStyle="1" w:styleId="CommentTextChar">
    <w:name w:val="Comment Text Char"/>
    <w:basedOn w:val="DefaultParagraphFont"/>
    <w:link w:val="CommentText"/>
    <w:uiPriority w:val="99"/>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1B13DF"/>
    <w:rPr>
      <w:b/>
      <w:bCs/>
    </w:rPr>
  </w:style>
  <w:style w:type="character" w:customStyle="1" w:styleId="CommentSubjectChar">
    <w:name w:val="Comment Subject Char"/>
    <w:basedOn w:val="CommentTextChar"/>
    <w:link w:val="CommentSubject"/>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1"/>
    <w:qFormat/>
    <w:rsid w:val="00F677B4"/>
    <w:pPr>
      <w:ind w:left="720"/>
      <w:contextualSpacing/>
    </w:pPr>
  </w:style>
  <w:style w:type="paragraph" w:customStyle="1" w:styleId="NumberBullet">
    <w:name w:val="Number Bullet"/>
    <w:basedOn w:val="BodyText"/>
    <w:qFormat/>
    <w:rsid w:val="00925736"/>
    <w:pPr>
      <w:numPr>
        <w:numId w:val="2"/>
      </w:numPr>
    </w:pPr>
  </w:style>
  <w:style w:type="paragraph" w:styleId="Title">
    <w:name w:val="Title"/>
    <w:basedOn w:val="Normal"/>
    <w:link w:val="TitleChar"/>
    <w:uiPriority w:val="10"/>
    <w:qFormat/>
    <w:rsid w:val="006746F8"/>
    <w:pPr>
      <w:spacing w:before="240" w:after="60"/>
      <w:jc w:val="center"/>
      <w:outlineLvl w:val="0"/>
    </w:pPr>
    <w:rPr>
      <w:rFonts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uiPriority w:val="39"/>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95778E"/>
    <w:pPr>
      <w:widowControl w:val="0"/>
      <w:numPr>
        <w:ilvl w:val="1"/>
      </w:numPr>
      <w:autoSpaceDE w:val="0"/>
      <w:autoSpaceDN w:val="0"/>
      <w:adjustRightInd w:val="0"/>
    </w:pPr>
    <w:rPr>
      <w:rFonts w:eastAsiaTheme="majorEastAsia"/>
      <w:iCs/>
      <w:color w:val="000000" w:themeColor="text1"/>
      <w:spacing w:val="15"/>
      <w:sz w:val="36"/>
      <w:szCs w:val="36"/>
    </w:rPr>
  </w:style>
  <w:style w:type="character" w:customStyle="1" w:styleId="SubtitleChar">
    <w:name w:val="Subtitle Char"/>
    <w:basedOn w:val="DefaultParagraphFont"/>
    <w:link w:val="Subtitle"/>
    <w:uiPriority w:val="11"/>
    <w:rsid w:val="0095778E"/>
    <w:rPr>
      <w:rFonts w:ascii="Arial" w:eastAsiaTheme="majorEastAsia" w:hAnsi="Arial" w:cs="Times New Roman"/>
      <w:iCs/>
      <w:color w:val="000000" w:themeColor="text1"/>
      <w:spacing w:val="15"/>
      <w:sz w:val="36"/>
      <w:szCs w:val="36"/>
    </w:rPr>
  </w:style>
  <w:style w:type="paragraph" w:customStyle="1" w:styleId="CoverPageSummary">
    <w:name w:val="Cover Page Summary"/>
    <w:basedOn w:val="Normal"/>
    <w:qFormat/>
    <w:rsid w:val="006746F8"/>
    <w:pPr>
      <w:spacing w:before="960"/>
    </w:pPr>
  </w:style>
  <w:style w:type="paragraph" w:customStyle="1" w:styleId="TABLE1">
    <w:name w:val="TABLE 1"/>
    <w:basedOn w:val="Heading2"/>
    <w:autoRedefine/>
    <w:qFormat/>
    <w:rsid w:val="00FD2837"/>
    <w:pPr>
      <w:spacing w:before="120" w:after="240"/>
      <w:outlineLvl w:val="9"/>
    </w:pPr>
    <w:rPr>
      <w:rFonts w:eastAsia="Arial"/>
      <w:bCs w:val="0"/>
      <w:noProof/>
      <w:color w:val="000000" w:themeColor="text1"/>
    </w:rPr>
  </w:style>
  <w:style w:type="character" w:customStyle="1" w:styleId="Heading4Char">
    <w:name w:val="Heading 4 Char"/>
    <w:basedOn w:val="DefaultParagraphFont"/>
    <w:link w:val="Heading4"/>
    <w:uiPriority w:val="9"/>
    <w:rsid w:val="008F205E"/>
    <w:rPr>
      <w:rFonts w:ascii="Arial Narrow" w:eastAsiaTheme="majorEastAsia" w:hAnsi="Arial Narrow" w:cstheme="majorBidi"/>
      <w:bCs/>
      <w:i/>
      <w:iCs/>
      <w:color w:val="6F5614"/>
      <w:sz w:val="24"/>
      <w:szCs w:val="24"/>
    </w:rPr>
  </w:style>
  <w:style w:type="character" w:customStyle="1" w:styleId="Heading5Char">
    <w:name w:val="Heading 5 Char"/>
    <w:basedOn w:val="DefaultParagraphFont"/>
    <w:link w:val="Heading5"/>
    <w:uiPriority w:val="9"/>
    <w:rsid w:val="00CA2B8D"/>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B1790F"/>
    <w:pPr>
      <w:keepLines/>
      <w:spacing w:after="0" w:line="259" w:lineRule="auto"/>
      <w:jc w:val="left"/>
      <w:outlineLvl w:val="9"/>
    </w:pPr>
    <w:rPr>
      <w:rFonts w:asciiTheme="majorHAnsi" w:eastAsiaTheme="majorEastAsia" w:hAnsiTheme="majorHAnsi" w:cstheme="majorBidi"/>
      <w:b w:val="0"/>
      <w:bCs w:val="0"/>
      <w:smallCaps/>
      <w:color w:val="365F91" w:themeColor="accent1" w:themeShade="BF"/>
      <w:kern w:val="0"/>
      <w:sz w:val="32"/>
      <w:szCs w:val="32"/>
    </w:rPr>
  </w:style>
  <w:style w:type="paragraph" w:styleId="TOC3">
    <w:name w:val="toc 3"/>
    <w:basedOn w:val="Normal"/>
    <w:next w:val="Normal"/>
    <w:autoRedefine/>
    <w:uiPriority w:val="39"/>
    <w:unhideWhenUsed/>
    <w:rsid w:val="008F2C81"/>
    <w:pPr>
      <w:tabs>
        <w:tab w:val="right" w:leader="dot" w:pos="9350"/>
      </w:tabs>
      <w:spacing w:after="100"/>
      <w:ind w:left="480"/>
    </w:pPr>
    <w:rPr>
      <w:noProof/>
      <w:color w:val="000000" w:themeColor="text1"/>
      <w:sz w:val="22"/>
      <w:szCs w:val="22"/>
    </w:rPr>
  </w:style>
  <w:style w:type="paragraph" w:styleId="EndnoteText">
    <w:name w:val="endnote text"/>
    <w:basedOn w:val="Normal"/>
    <w:link w:val="EndnoteTextChar"/>
    <w:uiPriority w:val="99"/>
    <w:semiHidden/>
    <w:unhideWhenUsed/>
    <w:rsid w:val="00D72AC8"/>
    <w:pPr>
      <w:spacing w:after="0"/>
    </w:pPr>
    <w:rPr>
      <w:sz w:val="20"/>
      <w:szCs w:val="20"/>
    </w:rPr>
  </w:style>
  <w:style w:type="character" w:customStyle="1" w:styleId="EndnoteTextChar">
    <w:name w:val="Endnote Text Char"/>
    <w:basedOn w:val="DefaultParagraphFont"/>
    <w:link w:val="EndnoteText"/>
    <w:uiPriority w:val="99"/>
    <w:semiHidden/>
    <w:rsid w:val="00D72AC8"/>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D72AC8"/>
    <w:rPr>
      <w:vertAlign w:val="superscript"/>
    </w:rPr>
  </w:style>
  <w:style w:type="paragraph" w:styleId="ListBullet2">
    <w:name w:val="List Bullet 2"/>
    <w:basedOn w:val="Normal"/>
    <w:uiPriority w:val="99"/>
    <w:semiHidden/>
    <w:unhideWhenUsed/>
    <w:rsid w:val="001947B6"/>
    <w:pPr>
      <w:numPr>
        <w:numId w:val="3"/>
      </w:numPr>
      <w:spacing w:after="0"/>
      <w:contextualSpacing/>
    </w:pPr>
  </w:style>
  <w:style w:type="paragraph" w:customStyle="1" w:styleId="Tablebullet0">
    <w:name w:val="Table bullet"/>
    <w:basedOn w:val="Tabletext"/>
    <w:rsid w:val="001947B6"/>
    <w:pPr>
      <w:numPr>
        <w:numId w:val="4"/>
      </w:numPr>
    </w:pPr>
  </w:style>
  <w:style w:type="paragraph" w:customStyle="1" w:styleId="Heading2EOP">
    <w:name w:val="Heading 2: EOP"/>
    <w:basedOn w:val="Normal"/>
    <w:rsid w:val="001947B6"/>
    <w:pPr>
      <w:spacing w:before="120"/>
    </w:pPr>
    <w:rPr>
      <w:rFonts w:ascii="Times New Roman" w:hAnsi="Times New Roman"/>
      <w:b/>
      <w:bCs/>
      <w:szCs w:val="20"/>
    </w:rPr>
  </w:style>
  <w:style w:type="paragraph" w:customStyle="1" w:styleId="Number">
    <w:name w:val="Number"/>
    <w:basedOn w:val="Normal"/>
    <w:rsid w:val="001947B6"/>
    <w:pPr>
      <w:numPr>
        <w:numId w:val="5"/>
      </w:numPr>
      <w:spacing w:before="120" w:after="0"/>
    </w:pPr>
    <w:rPr>
      <w:rFonts w:ascii="Times New Roman" w:hAnsi="Times New Roman"/>
      <w:szCs w:val="20"/>
    </w:rPr>
  </w:style>
  <w:style w:type="paragraph" w:customStyle="1" w:styleId="Signatories">
    <w:name w:val="Signatories"/>
    <w:basedOn w:val="Normal"/>
    <w:rsid w:val="001947B6"/>
    <w:pPr>
      <w:tabs>
        <w:tab w:val="left" w:pos="4320"/>
      </w:tabs>
      <w:spacing w:after="0"/>
    </w:pPr>
    <w:rPr>
      <w:rFonts w:ascii="Times New Roman" w:hAnsi="Times New Roman"/>
    </w:rPr>
  </w:style>
  <w:style w:type="paragraph" w:customStyle="1" w:styleId="Underline">
    <w:name w:val="Underline"/>
    <w:basedOn w:val="Normal"/>
    <w:rsid w:val="001947B6"/>
    <w:pPr>
      <w:tabs>
        <w:tab w:val="left" w:pos="3960"/>
        <w:tab w:val="left" w:pos="4320"/>
        <w:tab w:val="right" w:pos="8280"/>
      </w:tabs>
      <w:spacing w:after="0"/>
    </w:pPr>
    <w:rPr>
      <w:rFonts w:ascii="Times New Roman" w:hAnsi="Times New Roman"/>
      <w:szCs w:val="20"/>
    </w:rPr>
  </w:style>
  <w:style w:type="paragraph" w:customStyle="1" w:styleId="Outline">
    <w:name w:val="Outline"/>
    <w:basedOn w:val="Normal"/>
    <w:link w:val="OutlineChar"/>
    <w:rsid w:val="001947B6"/>
    <w:pPr>
      <w:widowControl w:val="0"/>
      <w:numPr>
        <w:numId w:val="6"/>
      </w:numPr>
      <w:spacing w:before="360"/>
    </w:pPr>
    <w:rPr>
      <w:rFonts w:ascii="Times New Roman" w:hAnsi="Times New Roman"/>
      <w:b/>
    </w:rPr>
  </w:style>
  <w:style w:type="paragraph" w:customStyle="1" w:styleId="OL2">
    <w:name w:val="OL2"/>
    <w:basedOn w:val="Normal"/>
    <w:rsid w:val="001947B6"/>
    <w:pPr>
      <w:numPr>
        <w:ilvl w:val="1"/>
        <w:numId w:val="6"/>
      </w:numPr>
      <w:spacing w:before="240"/>
    </w:pPr>
    <w:rPr>
      <w:rFonts w:ascii="Times New Roman" w:hAnsi="Times New Roman"/>
    </w:rPr>
  </w:style>
  <w:style w:type="paragraph" w:customStyle="1" w:styleId="OL2Text">
    <w:name w:val="OL2_Text"/>
    <w:basedOn w:val="Normal"/>
    <w:link w:val="OL2TextChar"/>
    <w:rsid w:val="001947B6"/>
    <w:pPr>
      <w:spacing w:after="0"/>
      <w:ind w:left="1440"/>
    </w:pPr>
    <w:rPr>
      <w:rFonts w:ascii="Times New Roman" w:hAnsi="Times New Roman"/>
    </w:rPr>
  </w:style>
  <w:style w:type="paragraph" w:customStyle="1" w:styleId="OL3">
    <w:name w:val="OL3"/>
    <w:basedOn w:val="Normal"/>
    <w:rsid w:val="001947B6"/>
    <w:pPr>
      <w:numPr>
        <w:ilvl w:val="2"/>
        <w:numId w:val="6"/>
      </w:numPr>
      <w:spacing w:before="240" w:after="60"/>
    </w:pPr>
    <w:rPr>
      <w:rFonts w:ascii="Times New Roman" w:hAnsi="Times New Roman"/>
    </w:rPr>
  </w:style>
  <w:style w:type="paragraph" w:customStyle="1" w:styleId="OL3Text">
    <w:name w:val="OL3_Text"/>
    <w:basedOn w:val="Normal"/>
    <w:link w:val="OL3TextChar"/>
    <w:rsid w:val="001947B6"/>
    <w:pPr>
      <w:spacing w:after="0"/>
      <w:ind w:left="2160"/>
    </w:pPr>
    <w:rPr>
      <w:rFonts w:ascii="Times New Roman" w:hAnsi="Times New Roman"/>
    </w:rPr>
  </w:style>
  <w:style w:type="paragraph" w:customStyle="1" w:styleId="OL4">
    <w:name w:val="OL4"/>
    <w:basedOn w:val="Normal"/>
    <w:link w:val="OL4Char"/>
    <w:rsid w:val="001947B6"/>
    <w:pPr>
      <w:numPr>
        <w:ilvl w:val="3"/>
        <w:numId w:val="6"/>
      </w:numPr>
      <w:spacing w:before="120"/>
    </w:pPr>
    <w:rPr>
      <w:rFonts w:ascii="Times New Roman" w:hAnsi="Times New Roman"/>
    </w:rPr>
  </w:style>
  <w:style w:type="paragraph" w:customStyle="1" w:styleId="OL4Text">
    <w:name w:val="OL4_Text"/>
    <w:basedOn w:val="Normal"/>
    <w:link w:val="OL4TextChar"/>
    <w:rsid w:val="001947B6"/>
    <w:pPr>
      <w:spacing w:after="0"/>
      <w:ind w:left="2880"/>
    </w:pPr>
    <w:rPr>
      <w:rFonts w:ascii="Times New Roman" w:hAnsi="Times New Roman"/>
    </w:rPr>
  </w:style>
  <w:style w:type="paragraph" w:customStyle="1" w:styleId="OL5">
    <w:name w:val="OL5"/>
    <w:basedOn w:val="Normal"/>
    <w:link w:val="OL5Char"/>
    <w:rsid w:val="001947B6"/>
    <w:pPr>
      <w:numPr>
        <w:ilvl w:val="4"/>
        <w:numId w:val="6"/>
      </w:numPr>
      <w:spacing w:before="120"/>
    </w:pPr>
    <w:rPr>
      <w:rFonts w:ascii="Times New Roman" w:hAnsi="Times New Roman"/>
    </w:rPr>
  </w:style>
  <w:style w:type="paragraph" w:customStyle="1" w:styleId="OL5Text">
    <w:name w:val="OL5_Text"/>
    <w:basedOn w:val="Normal"/>
    <w:rsid w:val="001947B6"/>
    <w:pPr>
      <w:spacing w:after="0"/>
      <w:ind w:left="3600"/>
    </w:pPr>
    <w:rPr>
      <w:rFonts w:ascii="Times New Roman" w:hAnsi="Times New Roman"/>
    </w:rPr>
  </w:style>
  <w:style w:type="paragraph" w:customStyle="1" w:styleId="OL6">
    <w:name w:val="OL6"/>
    <w:basedOn w:val="Normal"/>
    <w:link w:val="OL6Char"/>
    <w:rsid w:val="001947B6"/>
    <w:pPr>
      <w:numPr>
        <w:ilvl w:val="5"/>
        <w:numId w:val="6"/>
      </w:numPr>
      <w:spacing w:before="120" w:after="60"/>
    </w:pPr>
    <w:rPr>
      <w:rFonts w:ascii="Times New Roman" w:hAnsi="Times New Roman"/>
    </w:rPr>
  </w:style>
  <w:style w:type="paragraph" w:customStyle="1" w:styleId="OL6Text">
    <w:name w:val="OL6_Text"/>
    <w:basedOn w:val="Normal"/>
    <w:rsid w:val="001947B6"/>
    <w:pPr>
      <w:spacing w:after="0"/>
      <w:ind w:left="4320"/>
    </w:pPr>
    <w:rPr>
      <w:rFonts w:ascii="Times New Roman" w:hAnsi="Times New Roman"/>
    </w:rPr>
  </w:style>
  <w:style w:type="paragraph" w:customStyle="1" w:styleId="OL7">
    <w:name w:val="OL7"/>
    <w:basedOn w:val="Normal"/>
    <w:rsid w:val="001947B6"/>
    <w:pPr>
      <w:numPr>
        <w:ilvl w:val="6"/>
        <w:numId w:val="6"/>
      </w:numPr>
      <w:spacing w:before="120" w:after="60"/>
    </w:pPr>
    <w:rPr>
      <w:rFonts w:ascii="Times New Roman" w:hAnsi="Times New Roman"/>
    </w:rPr>
  </w:style>
  <w:style w:type="character" w:customStyle="1" w:styleId="OL4TextChar">
    <w:name w:val="OL4_Text Char"/>
    <w:link w:val="OL4Text"/>
    <w:rsid w:val="001947B6"/>
    <w:rPr>
      <w:rFonts w:ascii="Times New Roman" w:eastAsia="Times New Roman" w:hAnsi="Times New Roman" w:cs="Times New Roman"/>
      <w:sz w:val="24"/>
      <w:szCs w:val="24"/>
    </w:rPr>
  </w:style>
  <w:style w:type="character" w:customStyle="1" w:styleId="OL4Char">
    <w:name w:val="OL4 Char"/>
    <w:link w:val="OL4"/>
    <w:rsid w:val="001947B6"/>
    <w:rPr>
      <w:rFonts w:ascii="Times New Roman" w:eastAsia="Times New Roman" w:hAnsi="Times New Roman" w:cs="Times New Roman"/>
      <w:sz w:val="24"/>
      <w:szCs w:val="24"/>
    </w:rPr>
  </w:style>
  <w:style w:type="character" w:customStyle="1" w:styleId="OL2TextChar">
    <w:name w:val="OL2_Text Char"/>
    <w:link w:val="OL2Text"/>
    <w:rsid w:val="001947B6"/>
    <w:rPr>
      <w:rFonts w:ascii="Times New Roman" w:eastAsia="Times New Roman" w:hAnsi="Times New Roman" w:cs="Times New Roman"/>
      <w:sz w:val="24"/>
      <w:szCs w:val="24"/>
    </w:rPr>
  </w:style>
  <w:style w:type="character" w:customStyle="1" w:styleId="OL3TextChar">
    <w:name w:val="OL3_Text Char"/>
    <w:link w:val="OL3Text"/>
    <w:rsid w:val="001947B6"/>
    <w:rPr>
      <w:rFonts w:ascii="Times New Roman" w:eastAsia="Times New Roman" w:hAnsi="Times New Roman" w:cs="Times New Roman"/>
      <w:sz w:val="24"/>
      <w:szCs w:val="24"/>
    </w:rPr>
  </w:style>
  <w:style w:type="character" w:customStyle="1" w:styleId="OL5Char">
    <w:name w:val="OL5 Char"/>
    <w:link w:val="OL5"/>
    <w:rsid w:val="001947B6"/>
    <w:rPr>
      <w:rFonts w:ascii="Times New Roman" w:eastAsia="Times New Roman" w:hAnsi="Times New Roman" w:cs="Times New Roman"/>
      <w:sz w:val="24"/>
      <w:szCs w:val="24"/>
    </w:rPr>
  </w:style>
  <w:style w:type="character" w:customStyle="1" w:styleId="OL6Char">
    <w:name w:val="OL6 Char"/>
    <w:link w:val="OL6"/>
    <w:rsid w:val="001947B6"/>
    <w:rPr>
      <w:rFonts w:ascii="Times New Roman" w:eastAsia="Times New Roman" w:hAnsi="Times New Roman" w:cs="Times New Roman"/>
      <w:sz w:val="24"/>
      <w:szCs w:val="24"/>
    </w:rPr>
  </w:style>
  <w:style w:type="character" w:customStyle="1" w:styleId="OutlineChar">
    <w:name w:val="Outline Char"/>
    <w:link w:val="Outline"/>
    <w:rsid w:val="001947B6"/>
    <w:rPr>
      <w:rFonts w:ascii="Times New Roman" w:eastAsia="Times New Roman" w:hAnsi="Times New Roman" w:cs="Times New Roman"/>
      <w:b/>
      <w:sz w:val="24"/>
      <w:szCs w:val="24"/>
    </w:rPr>
  </w:style>
  <w:style w:type="numbering" w:customStyle="1" w:styleId="StyleOutlinenumberedArialBoldBold">
    <w:name w:val="Style Outline numbered Arial Bold Bold"/>
    <w:basedOn w:val="NoList"/>
    <w:rsid w:val="001947B6"/>
    <w:pPr>
      <w:numPr>
        <w:numId w:val="7"/>
      </w:numPr>
    </w:pPr>
  </w:style>
  <w:style w:type="paragraph" w:styleId="NoSpacing">
    <w:name w:val="No Spacing"/>
    <w:uiPriority w:val="1"/>
    <w:qFormat/>
    <w:rsid w:val="001947B6"/>
    <w:pPr>
      <w:spacing w:after="0" w:line="240" w:lineRule="auto"/>
    </w:pPr>
    <w:rPr>
      <w:rFonts w:ascii="Arial" w:eastAsia="Times New Roman" w:hAnsi="Arial" w:cs="Times New Roman"/>
      <w:sz w:val="24"/>
      <w:szCs w:val="24"/>
    </w:rPr>
  </w:style>
  <w:style w:type="paragraph" w:customStyle="1" w:styleId="Level1">
    <w:name w:val="Level 1"/>
    <w:basedOn w:val="Heading2"/>
    <w:link w:val="Level1Char"/>
    <w:qFormat/>
    <w:rsid w:val="001947B6"/>
    <w:pPr>
      <w:numPr>
        <w:numId w:val="8"/>
      </w:numPr>
    </w:pPr>
  </w:style>
  <w:style w:type="paragraph" w:customStyle="1" w:styleId="Level2">
    <w:name w:val="Level 2"/>
    <w:basedOn w:val="Heading3"/>
    <w:link w:val="Level2Char"/>
    <w:qFormat/>
    <w:rsid w:val="001947B6"/>
    <w:pPr>
      <w:numPr>
        <w:ilvl w:val="1"/>
        <w:numId w:val="8"/>
      </w:numPr>
    </w:pPr>
  </w:style>
  <w:style w:type="character" w:customStyle="1" w:styleId="Level1Char">
    <w:name w:val="Level 1 Char"/>
    <w:basedOn w:val="Heading2Char"/>
    <w:link w:val="Level1"/>
    <w:rsid w:val="001947B6"/>
    <w:rPr>
      <w:rFonts w:ascii="Arial Narrow" w:eastAsia="Times New Roman" w:hAnsi="Arial Narrow" w:cs="Arial"/>
      <w:b/>
      <w:bCs/>
      <w:iCs/>
      <w:caps/>
      <w:color w:val="000080"/>
      <w:sz w:val="28"/>
      <w:szCs w:val="28"/>
    </w:rPr>
  </w:style>
  <w:style w:type="paragraph" w:customStyle="1" w:styleId="Level3Headers">
    <w:name w:val="Level 3 Headers"/>
    <w:basedOn w:val="Heading4"/>
    <w:link w:val="Level3HeadersChar"/>
    <w:qFormat/>
    <w:rsid w:val="001947B6"/>
    <w:pPr>
      <w:numPr>
        <w:ilvl w:val="2"/>
        <w:numId w:val="8"/>
      </w:numPr>
      <w:spacing w:after="0"/>
    </w:pPr>
    <w:rPr>
      <w:rFonts w:ascii="Arial" w:hAnsi="Arial"/>
      <w:i w:val="0"/>
    </w:rPr>
  </w:style>
  <w:style w:type="character" w:customStyle="1" w:styleId="Level2Char">
    <w:name w:val="Level 2 Char"/>
    <w:basedOn w:val="Heading3Char"/>
    <w:link w:val="Level2"/>
    <w:rsid w:val="001947B6"/>
    <w:rPr>
      <w:rFonts w:ascii="Arial Narrow" w:eastAsia="Times New Roman" w:hAnsi="Arial Narrow" w:cs="Arial"/>
      <w:b/>
      <w:bCs/>
      <w:caps/>
      <w:color w:val="6F5614"/>
      <w:sz w:val="28"/>
      <w:szCs w:val="24"/>
    </w:rPr>
  </w:style>
  <w:style w:type="paragraph" w:customStyle="1" w:styleId="Level4">
    <w:name w:val="Level 4"/>
    <w:basedOn w:val="ListParagraph"/>
    <w:link w:val="Level4Char"/>
    <w:qFormat/>
    <w:rsid w:val="001947B6"/>
    <w:pPr>
      <w:numPr>
        <w:ilvl w:val="3"/>
        <w:numId w:val="9"/>
      </w:numPr>
      <w:spacing w:after="0"/>
    </w:pPr>
  </w:style>
  <w:style w:type="character" w:customStyle="1" w:styleId="Level3HeadersChar">
    <w:name w:val="Level 3 Headers Char"/>
    <w:basedOn w:val="Heading4Char"/>
    <w:link w:val="Level3Headers"/>
    <w:rsid w:val="001947B6"/>
    <w:rPr>
      <w:rFonts w:ascii="Arial" w:eastAsiaTheme="majorEastAsia" w:hAnsi="Arial" w:cstheme="majorBidi"/>
      <w:bCs/>
      <w:i w:val="0"/>
      <w:iCs/>
      <w:color w:val="6F5614"/>
      <w:sz w:val="24"/>
      <w:szCs w:val="24"/>
    </w:rPr>
  </w:style>
  <w:style w:type="paragraph" w:customStyle="1" w:styleId="Level5">
    <w:name w:val="Level 5"/>
    <w:basedOn w:val="ListParagraph"/>
    <w:link w:val="Level5Char"/>
    <w:qFormat/>
    <w:rsid w:val="001947B6"/>
    <w:pPr>
      <w:numPr>
        <w:numId w:val="10"/>
      </w:numPr>
      <w:spacing w:after="0"/>
    </w:pPr>
  </w:style>
  <w:style w:type="character" w:customStyle="1" w:styleId="ListParagraphChar">
    <w:name w:val="List Paragraph Char"/>
    <w:basedOn w:val="DefaultParagraphFont"/>
    <w:link w:val="ListParagraph"/>
    <w:uiPriority w:val="1"/>
    <w:rsid w:val="001947B6"/>
    <w:rPr>
      <w:rFonts w:ascii="Arial" w:eastAsia="Times New Roman" w:hAnsi="Arial" w:cs="Times New Roman"/>
      <w:sz w:val="24"/>
      <w:szCs w:val="24"/>
    </w:rPr>
  </w:style>
  <w:style w:type="character" w:customStyle="1" w:styleId="Level4Char">
    <w:name w:val="Level 4 Char"/>
    <w:basedOn w:val="ListParagraphChar"/>
    <w:link w:val="Level4"/>
    <w:rsid w:val="001947B6"/>
    <w:rPr>
      <w:rFonts w:ascii="Arial" w:eastAsia="Times New Roman" w:hAnsi="Arial" w:cs="Times New Roman"/>
      <w:sz w:val="24"/>
      <w:szCs w:val="24"/>
    </w:rPr>
  </w:style>
  <w:style w:type="paragraph" w:customStyle="1" w:styleId="Level3Content">
    <w:name w:val="Level 3 Content"/>
    <w:basedOn w:val="Level3Headers"/>
    <w:link w:val="Level3ContentChar"/>
    <w:qFormat/>
    <w:rsid w:val="001947B6"/>
    <w:rPr>
      <w:color w:val="000000" w:themeColor="text1"/>
    </w:rPr>
  </w:style>
  <w:style w:type="character" w:customStyle="1" w:styleId="Level5Char">
    <w:name w:val="Level 5 Char"/>
    <w:basedOn w:val="ListParagraphChar"/>
    <w:link w:val="Level5"/>
    <w:rsid w:val="001947B6"/>
    <w:rPr>
      <w:rFonts w:ascii="Arial" w:eastAsia="Times New Roman" w:hAnsi="Arial" w:cs="Times New Roman"/>
      <w:sz w:val="24"/>
      <w:szCs w:val="24"/>
    </w:rPr>
  </w:style>
  <w:style w:type="paragraph" w:customStyle="1" w:styleId="Level2Content">
    <w:name w:val="Level 2 Content"/>
    <w:basedOn w:val="Level2"/>
    <w:link w:val="Level2ContentChar"/>
    <w:qFormat/>
    <w:rsid w:val="001947B6"/>
    <w:rPr>
      <w:rFonts w:ascii="Arial" w:hAnsi="Arial"/>
      <w:b w:val="0"/>
      <w:caps w:val="0"/>
      <w:color w:val="000000" w:themeColor="text1"/>
    </w:rPr>
  </w:style>
  <w:style w:type="character" w:customStyle="1" w:styleId="Level3ContentChar">
    <w:name w:val="Level 3 Content Char"/>
    <w:basedOn w:val="Level3HeadersChar"/>
    <w:link w:val="Level3Content"/>
    <w:rsid w:val="001947B6"/>
    <w:rPr>
      <w:rFonts w:ascii="Arial" w:eastAsiaTheme="majorEastAsia" w:hAnsi="Arial" w:cstheme="majorBidi"/>
      <w:bCs/>
      <w:i w:val="0"/>
      <w:iCs/>
      <w:color w:val="000000" w:themeColor="text1"/>
      <w:sz w:val="24"/>
      <w:szCs w:val="24"/>
    </w:rPr>
  </w:style>
  <w:style w:type="character" w:customStyle="1" w:styleId="Level2ContentChar">
    <w:name w:val="Level 2 Content Char"/>
    <w:basedOn w:val="Level2Char"/>
    <w:link w:val="Level2Content"/>
    <w:rsid w:val="001947B6"/>
    <w:rPr>
      <w:rFonts w:ascii="Arial" w:eastAsia="Times New Roman" w:hAnsi="Arial" w:cs="Arial"/>
      <w:b w:val="0"/>
      <w:bCs/>
      <w:caps w:val="0"/>
      <w:color w:val="000000" w:themeColor="text1"/>
      <w:sz w:val="28"/>
      <w:szCs w:val="24"/>
    </w:rPr>
  </w:style>
  <w:style w:type="paragraph" w:customStyle="1" w:styleId="Default">
    <w:name w:val="Default"/>
    <w:rsid w:val="001947B6"/>
    <w:pPr>
      <w:autoSpaceDE w:val="0"/>
      <w:autoSpaceDN w:val="0"/>
      <w:adjustRightInd w:val="0"/>
      <w:spacing w:after="0" w:line="240" w:lineRule="auto"/>
    </w:pPr>
    <w:rPr>
      <w:rFonts w:ascii="Arial" w:hAnsi="Arial" w:cs="Arial"/>
      <w:color w:val="000000"/>
      <w:sz w:val="24"/>
      <w:szCs w:val="24"/>
    </w:rPr>
  </w:style>
  <w:style w:type="paragraph" w:customStyle="1" w:styleId="Body">
    <w:name w:val="Body"/>
    <w:basedOn w:val="Normal"/>
    <w:link w:val="BodyChar"/>
    <w:qFormat/>
    <w:rsid w:val="00EC238C"/>
    <w:pPr>
      <w:spacing w:after="0" w:line="276" w:lineRule="auto"/>
      <w:jc w:val="both"/>
    </w:pPr>
    <w:rPr>
      <w:rFonts w:eastAsiaTheme="minorEastAsia" w:cs="Arial"/>
      <w:szCs w:val="28"/>
    </w:rPr>
  </w:style>
  <w:style w:type="character" w:customStyle="1" w:styleId="BodyChar">
    <w:name w:val="Body Char"/>
    <w:basedOn w:val="DefaultParagraphFont"/>
    <w:link w:val="Body"/>
    <w:rsid w:val="00EC238C"/>
    <w:rPr>
      <w:rFonts w:ascii="Arial" w:eastAsiaTheme="minorEastAsia" w:hAnsi="Arial" w:cs="Arial"/>
      <w:sz w:val="24"/>
      <w:szCs w:val="28"/>
    </w:rPr>
  </w:style>
  <w:style w:type="table" w:customStyle="1" w:styleId="TableGrid0">
    <w:name w:val="TableGrid"/>
    <w:rsid w:val="001947B6"/>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1947B6"/>
    <w:rPr>
      <w:color w:val="605E5C"/>
      <w:shd w:val="clear" w:color="auto" w:fill="E1DFDD"/>
    </w:rPr>
  </w:style>
  <w:style w:type="character" w:styleId="FollowedHyperlink">
    <w:name w:val="FollowedHyperlink"/>
    <w:basedOn w:val="DefaultParagraphFont"/>
    <w:uiPriority w:val="99"/>
    <w:semiHidden/>
    <w:unhideWhenUsed/>
    <w:rsid w:val="001947B6"/>
    <w:rPr>
      <w:color w:val="800080" w:themeColor="followedHyperlink"/>
      <w:u w:val="single"/>
    </w:rPr>
  </w:style>
  <w:style w:type="paragraph" w:customStyle="1" w:styleId="TableParagraph">
    <w:name w:val="Table Paragraph"/>
    <w:basedOn w:val="Normal"/>
    <w:uiPriority w:val="1"/>
    <w:qFormat/>
    <w:rsid w:val="001947B6"/>
    <w:pPr>
      <w:widowControl w:val="0"/>
      <w:autoSpaceDE w:val="0"/>
      <w:autoSpaceDN w:val="0"/>
      <w:spacing w:after="0"/>
    </w:pPr>
    <w:rPr>
      <w:rFonts w:eastAsia="Arial" w:cs="Arial"/>
      <w:sz w:val="22"/>
      <w:szCs w:val="22"/>
      <w:lang w:bidi="en-US"/>
    </w:rPr>
  </w:style>
  <w:style w:type="table" w:customStyle="1" w:styleId="TableGrid1">
    <w:name w:val="TableGrid1"/>
    <w:rsid w:val="001947B6"/>
    <w:pPr>
      <w:spacing w:after="0" w:line="240" w:lineRule="auto"/>
    </w:pPr>
    <w:rPr>
      <w:rFonts w:eastAsiaTheme="minorEastAsia"/>
    </w:rPr>
    <w:tblPr>
      <w:tblCellMar>
        <w:top w:w="0" w:type="dxa"/>
        <w:left w:w="0" w:type="dxa"/>
        <w:bottom w:w="0" w:type="dxa"/>
        <w:right w:w="0" w:type="dxa"/>
      </w:tblCellMar>
    </w:tblPr>
  </w:style>
  <w:style w:type="paragraph" w:styleId="BodyText3">
    <w:name w:val="Body Text 3"/>
    <w:basedOn w:val="Normal"/>
    <w:link w:val="BodyText3Char"/>
    <w:uiPriority w:val="99"/>
    <w:semiHidden/>
    <w:unhideWhenUsed/>
    <w:rsid w:val="00460CF8"/>
    <w:rPr>
      <w:sz w:val="16"/>
      <w:szCs w:val="16"/>
    </w:rPr>
  </w:style>
  <w:style w:type="character" w:customStyle="1" w:styleId="BodyText3Char">
    <w:name w:val="Body Text 3 Char"/>
    <w:basedOn w:val="DefaultParagraphFont"/>
    <w:link w:val="BodyText3"/>
    <w:uiPriority w:val="99"/>
    <w:semiHidden/>
    <w:rsid w:val="00460CF8"/>
    <w:rPr>
      <w:rFonts w:ascii="Arial" w:eastAsia="Times New Roman" w:hAnsi="Arial" w:cs="Times New Roman"/>
      <w:sz w:val="16"/>
      <w:szCs w:val="16"/>
    </w:rPr>
  </w:style>
  <w:style w:type="paragraph" w:customStyle="1" w:styleId="TableBullet">
    <w:name w:val="TableBullet"/>
    <w:basedOn w:val="Normal"/>
    <w:uiPriority w:val="15"/>
    <w:qFormat/>
    <w:rsid w:val="00803420"/>
    <w:pPr>
      <w:keepNext/>
      <w:numPr>
        <w:numId w:val="15"/>
      </w:numPr>
      <w:spacing w:after="0"/>
    </w:pPr>
    <w:rPr>
      <w:rFonts w:eastAsiaTheme="minorHAnsi" w:cs="Arial"/>
      <w:sz w:val="22"/>
      <w:szCs w:val="20"/>
    </w:rPr>
  </w:style>
  <w:style w:type="paragraph" w:customStyle="1" w:styleId="TBL2">
    <w:name w:val="TBL2"/>
    <w:basedOn w:val="TableBullet"/>
    <w:uiPriority w:val="15"/>
    <w:qFormat/>
    <w:rsid w:val="00803420"/>
    <w:pPr>
      <w:numPr>
        <w:ilvl w:val="1"/>
      </w:numPr>
    </w:pPr>
  </w:style>
  <w:style w:type="paragraph" w:customStyle="1" w:styleId="TBL3">
    <w:name w:val="TBL3"/>
    <w:basedOn w:val="TableBullet"/>
    <w:uiPriority w:val="15"/>
    <w:rsid w:val="00803420"/>
    <w:pPr>
      <w:numPr>
        <w:ilvl w:val="2"/>
      </w:numPr>
    </w:pPr>
  </w:style>
  <w:style w:type="paragraph" w:customStyle="1" w:styleId="TBL4">
    <w:name w:val="TBL4"/>
    <w:basedOn w:val="TableBullet"/>
    <w:uiPriority w:val="15"/>
    <w:rsid w:val="00803420"/>
    <w:pPr>
      <w:numPr>
        <w:ilvl w:val="3"/>
      </w:numPr>
    </w:pPr>
  </w:style>
  <w:style w:type="paragraph" w:customStyle="1" w:styleId="TBL5">
    <w:name w:val="TBL5"/>
    <w:basedOn w:val="Normal"/>
    <w:uiPriority w:val="15"/>
    <w:rsid w:val="00803420"/>
    <w:pPr>
      <w:numPr>
        <w:ilvl w:val="4"/>
        <w:numId w:val="15"/>
      </w:numPr>
      <w:spacing w:after="0"/>
    </w:pPr>
    <w:rPr>
      <w:rFonts w:ascii="Times New Roman" w:eastAsiaTheme="minorHAnsi" w:hAnsi="Times New Roman" w:cstheme="minorBidi"/>
    </w:rPr>
  </w:style>
  <w:style w:type="paragraph" w:customStyle="1" w:styleId="TBL6">
    <w:name w:val="TBL6"/>
    <w:basedOn w:val="TableBullet"/>
    <w:uiPriority w:val="15"/>
    <w:rsid w:val="00803420"/>
    <w:pPr>
      <w:numPr>
        <w:ilvl w:val="5"/>
      </w:numPr>
    </w:pPr>
  </w:style>
  <w:style w:type="paragraph" w:customStyle="1" w:styleId="TBL7">
    <w:name w:val="TBL7"/>
    <w:basedOn w:val="TableBullet"/>
    <w:uiPriority w:val="15"/>
    <w:rsid w:val="00803420"/>
    <w:pPr>
      <w:numPr>
        <w:ilvl w:val="6"/>
      </w:numPr>
    </w:pPr>
  </w:style>
  <w:style w:type="paragraph" w:customStyle="1" w:styleId="TBL8">
    <w:name w:val="TBL8"/>
    <w:basedOn w:val="TableBullet"/>
    <w:uiPriority w:val="15"/>
    <w:rsid w:val="00803420"/>
    <w:pPr>
      <w:numPr>
        <w:ilvl w:val="7"/>
      </w:numPr>
    </w:pPr>
  </w:style>
  <w:style w:type="paragraph" w:customStyle="1" w:styleId="TBL9">
    <w:name w:val="TBL9"/>
    <w:basedOn w:val="TableBullet"/>
    <w:uiPriority w:val="15"/>
    <w:rsid w:val="00803420"/>
    <w:pPr>
      <w:numPr>
        <w:ilvl w:val="8"/>
      </w:numPr>
    </w:pPr>
  </w:style>
  <w:style w:type="character" w:customStyle="1" w:styleId="Heading6Char">
    <w:name w:val="Heading 6 Char"/>
    <w:basedOn w:val="DefaultParagraphFont"/>
    <w:link w:val="Heading6"/>
    <w:uiPriority w:val="9"/>
    <w:rsid w:val="001772DF"/>
    <w:rPr>
      <w:rFonts w:ascii="Arial" w:eastAsia="Times New Roman" w:hAnsi="Arial" w:cs="Times New Roman"/>
      <w:b/>
      <w:bCs/>
      <w:sz w:val="26"/>
      <w:szCs w:val="26"/>
    </w:rPr>
  </w:style>
  <w:style w:type="paragraph" w:customStyle="1" w:styleId="TABLE">
    <w:name w:val="TABLE"/>
    <w:basedOn w:val="Heading3"/>
    <w:autoRedefine/>
    <w:qFormat/>
    <w:rsid w:val="00DF2953"/>
    <w:pPr>
      <w:spacing w:before="120" w:after="120"/>
    </w:pPr>
    <w:rPr>
      <w:bCs w:val="0"/>
      <w:color w:val="000000" w:themeColor="text1"/>
      <w:sz w:val="24"/>
    </w:rPr>
  </w:style>
  <w:style w:type="paragraph" w:customStyle="1" w:styleId="TableHeading">
    <w:name w:val="Table_Heading"/>
    <w:basedOn w:val="Heading3"/>
    <w:link w:val="TableHeadingChar"/>
    <w:qFormat/>
    <w:rsid w:val="00BC7675"/>
    <w:pPr>
      <w:keepNext w:val="0"/>
      <w:spacing w:before="120" w:after="120"/>
      <w:jc w:val="center"/>
    </w:pPr>
    <w:rPr>
      <w:rFonts w:ascii="Arial" w:hAnsi="Arial" w:cs="Times New Roman"/>
      <w:bCs w:val="0"/>
      <w:caps w:val="0"/>
      <w:sz w:val="30"/>
    </w:rPr>
  </w:style>
  <w:style w:type="character" w:customStyle="1" w:styleId="TableHeadingChar">
    <w:name w:val="Table_Heading Char"/>
    <w:basedOn w:val="Heading3Char"/>
    <w:link w:val="TableHeading"/>
    <w:rsid w:val="00BC7675"/>
    <w:rPr>
      <w:rFonts w:ascii="Arial" w:eastAsia="Times New Roman" w:hAnsi="Arial" w:cs="Times New Roman"/>
      <w:b/>
      <w:bCs w:val="0"/>
      <w:caps w:val="0"/>
      <w:color w:val="6F5614"/>
      <w:sz w:val="30"/>
      <w:szCs w:val="24"/>
    </w:rPr>
  </w:style>
  <w:style w:type="paragraph" w:customStyle="1" w:styleId="TableText0">
    <w:name w:val="TableText"/>
    <w:basedOn w:val="Normal"/>
    <w:link w:val="TableTextChar"/>
    <w:uiPriority w:val="14"/>
    <w:qFormat/>
    <w:rsid w:val="00BC7675"/>
    <w:pPr>
      <w:spacing w:after="0"/>
    </w:pPr>
    <w:rPr>
      <w:rFonts w:eastAsiaTheme="minorHAnsi" w:cs="Arial"/>
      <w:sz w:val="22"/>
      <w:szCs w:val="20"/>
    </w:rPr>
  </w:style>
  <w:style w:type="character" w:customStyle="1" w:styleId="TableTextChar">
    <w:name w:val="TableText Char"/>
    <w:basedOn w:val="DefaultParagraphFont"/>
    <w:link w:val="TableText0"/>
    <w:uiPriority w:val="14"/>
    <w:rsid w:val="00BC7675"/>
    <w:rPr>
      <w:rFonts w:ascii="Arial" w:hAnsi="Arial" w:cs="Arial"/>
      <w:szCs w:val="20"/>
    </w:rPr>
  </w:style>
  <w:style w:type="character" w:customStyle="1" w:styleId="Heading8Char">
    <w:name w:val="Heading 8 Char"/>
    <w:basedOn w:val="DefaultParagraphFont"/>
    <w:link w:val="Heading8"/>
    <w:uiPriority w:val="9"/>
    <w:semiHidden/>
    <w:rsid w:val="00FA3070"/>
    <w:rPr>
      <w:rFonts w:asciiTheme="majorHAnsi" w:eastAsiaTheme="majorEastAsia" w:hAnsiTheme="majorHAnsi" w:cstheme="majorBidi"/>
      <w:color w:val="272727" w:themeColor="text1" w:themeTint="D8"/>
      <w:sz w:val="21"/>
      <w:szCs w:val="21"/>
    </w:rPr>
  </w:style>
  <w:style w:type="paragraph" w:styleId="BodyTextIndent">
    <w:name w:val="Body Text Indent"/>
    <w:basedOn w:val="Normal"/>
    <w:link w:val="BodyTextIndentChar"/>
    <w:uiPriority w:val="99"/>
    <w:semiHidden/>
    <w:unhideWhenUsed/>
    <w:rsid w:val="00FA3070"/>
    <w:pPr>
      <w:ind w:left="360"/>
    </w:pPr>
  </w:style>
  <w:style w:type="character" w:customStyle="1" w:styleId="BodyTextIndentChar">
    <w:name w:val="Body Text Indent Char"/>
    <w:basedOn w:val="DefaultParagraphFont"/>
    <w:link w:val="BodyTextIndent"/>
    <w:uiPriority w:val="99"/>
    <w:semiHidden/>
    <w:rsid w:val="00FA3070"/>
    <w:rPr>
      <w:rFonts w:ascii="Arial" w:eastAsia="Times New Roman" w:hAnsi="Arial" w:cs="Times New Roman"/>
      <w:sz w:val="24"/>
      <w:szCs w:val="24"/>
    </w:rPr>
  </w:style>
  <w:style w:type="paragraph" w:styleId="BodyTextIndent2">
    <w:name w:val="Body Text Indent 2"/>
    <w:basedOn w:val="Normal"/>
    <w:link w:val="BodyTextIndent2Char"/>
    <w:uiPriority w:val="99"/>
    <w:unhideWhenUsed/>
    <w:rsid w:val="00FA3070"/>
    <w:pPr>
      <w:spacing w:line="480" w:lineRule="auto"/>
      <w:ind w:left="360"/>
    </w:pPr>
  </w:style>
  <w:style w:type="character" w:customStyle="1" w:styleId="BodyTextIndent2Char">
    <w:name w:val="Body Text Indent 2 Char"/>
    <w:basedOn w:val="DefaultParagraphFont"/>
    <w:link w:val="BodyTextIndent2"/>
    <w:uiPriority w:val="99"/>
    <w:rsid w:val="00FA3070"/>
    <w:rPr>
      <w:rFonts w:ascii="Arial" w:eastAsia="Times New Roman" w:hAnsi="Arial" w:cs="Times New Roman"/>
      <w:sz w:val="24"/>
      <w:szCs w:val="24"/>
    </w:rPr>
  </w:style>
  <w:style w:type="table" w:customStyle="1" w:styleId="FEMA1">
    <w:name w:val="FEMA1"/>
    <w:basedOn w:val="TableNormal"/>
    <w:uiPriority w:val="99"/>
    <w:rsid w:val="00FA3070"/>
    <w:pPr>
      <w:spacing w:after="0" w:line="240" w:lineRule="auto"/>
    </w:pPr>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Times New Roman Bold" w:hAnsi="Times New Roman Bold"/>
        <w:color w:val="FFFFFF"/>
        <w:sz w:val="22"/>
      </w:rPr>
      <w:tblPr/>
      <w:tcPr>
        <w:shd w:val="clear" w:color="auto" w:fill="005288"/>
        <w:vAlign w:val="center"/>
      </w:tcPr>
    </w:tblStylePr>
  </w:style>
  <w:style w:type="character" w:customStyle="1" w:styleId="Heading7Char">
    <w:name w:val="Heading 7 Char"/>
    <w:basedOn w:val="DefaultParagraphFont"/>
    <w:link w:val="Heading7"/>
    <w:uiPriority w:val="9"/>
    <w:semiHidden/>
    <w:rsid w:val="00FA3070"/>
    <w:rPr>
      <w:rFonts w:asciiTheme="majorHAnsi" w:eastAsiaTheme="majorEastAsia" w:hAnsiTheme="majorHAnsi" w:cstheme="majorBidi"/>
      <w:i/>
      <w:iCs/>
      <w:color w:val="243F60" w:themeColor="accent1" w:themeShade="7F"/>
      <w:sz w:val="24"/>
      <w:szCs w:val="24"/>
    </w:rPr>
  </w:style>
  <w:style w:type="paragraph" w:customStyle="1" w:styleId="TableHeader">
    <w:name w:val="TableHeader"/>
    <w:basedOn w:val="Normal"/>
    <w:uiPriority w:val="14"/>
    <w:qFormat/>
    <w:rsid w:val="001D07D1"/>
    <w:pPr>
      <w:keepNext/>
      <w:spacing w:before="40" w:after="40"/>
      <w:jc w:val="center"/>
    </w:pPr>
    <w:rPr>
      <w:rFonts w:ascii="Arial Rounded MT Bold" w:eastAsiaTheme="minorHAnsi" w:hAnsi="Arial Rounded MT Bold" w:cs="Arial"/>
      <w:color w:val="FFFFFF" w:themeColor="background1"/>
      <w:sz w:val="22"/>
      <w:szCs w:val="20"/>
    </w:rPr>
  </w:style>
  <w:style w:type="table" w:customStyle="1" w:styleId="FEMA">
    <w:name w:val="FEMA"/>
    <w:basedOn w:val="TableNormal"/>
    <w:uiPriority w:val="99"/>
    <w:rsid w:val="001D07D1"/>
    <w:pPr>
      <w:spacing w:after="0" w:line="240" w:lineRule="auto"/>
    </w:pPr>
    <w:rPr>
      <w:rFonts w:ascii="Arial" w:eastAsiaTheme="minorEastAsia"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Times New Roman Bold" w:hAnsi="Times New Roman Bold"/>
        <w:color w:val="FFFFFF" w:themeColor="background1"/>
        <w:sz w:val="22"/>
      </w:rPr>
      <w:tblPr/>
      <w:tcPr>
        <w:shd w:val="clear" w:color="auto" w:fill="005288"/>
        <w:vAlign w:val="center"/>
      </w:tcPr>
    </w:tblStylePr>
  </w:style>
  <w:style w:type="character" w:customStyle="1" w:styleId="CaptionChar">
    <w:name w:val="Caption Char"/>
    <w:basedOn w:val="DefaultParagraphFont"/>
    <w:link w:val="Caption"/>
    <w:uiPriority w:val="35"/>
    <w:locked/>
    <w:rsid w:val="00F86845"/>
    <w:rPr>
      <w:rFonts w:ascii="Arial" w:eastAsia="Times New Roman" w:hAnsi="Arial" w:cs="Times New Roman"/>
      <w:b/>
      <w:bCs/>
      <w:sz w:val="24"/>
      <w:szCs w:val="20"/>
    </w:rPr>
  </w:style>
  <w:style w:type="paragraph" w:customStyle="1" w:styleId="AnxHeading1">
    <w:name w:val="Anx Heading 1"/>
    <w:basedOn w:val="Heading1"/>
    <w:next w:val="BodyText"/>
    <w:rsid w:val="00F86845"/>
    <w:pPr>
      <w:keepLines/>
      <w:numPr>
        <w:numId w:val="22"/>
      </w:numPr>
      <w:suppressAutoHyphens/>
      <w:spacing w:after="60" w:line="259" w:lineRule="auto"/>
      <w:jc w:val="left"/>
    </w:pPr>
    <w:rPr>
      <w:rFonts w:ascii="Arial" w:eastAsiaTheme="majorEastAsia" w:hAnsi="Arial"/>
      <w:bCs w:val="0"/>
      <w:i/>
      <w:caps w:val="0"/>
      <w:color w:val="005288"/>
      <w:spacing w:val="40"/>
      <w:kern w:val="0"/>
      <w:sz w:val="28"/>
      <w:szCs w:val="32"/>
      <w14:scene3d>
        <w14:camera w14:prst="orthographicFront"/>
        <w14:lightRig w14:rig="threePt" w14:dir="t">
          <w14:rot w14:lat="0" w14:lon="0" w14:rev="0"/>
        </w14:lightRig>
      </w14:scene3d>
    </w:rPr>
  </w:style>
  <w:style w:type="paragraph" w:customStyle="1" w:styleId="AnxHeading2">
    <w:name w:val="Anx Heading 2"/>
    <w:basedOn w:val="Heading2"/>
    <w:next w:val="BodyText"/>
    <w:rsid w:val="00F86845"/>
    <w:pPr>
      <w:keepLines/>
      <w:numPr>
        <w:ilvl w:val="1"/>
        <w:numId w:val="22"/>
      </w:numPr>
      <w:suppressAutoHyphens/>
      <w:spacing w:after="60" w:line="259" w:lineRule="auto"/>
    </w:pPr>
    <w:rPr>
      <w:rFonts w:ascii="Arial Bold" w:hAnsi="Arial Bold"/>
      <w:iCs w:val="0"/>
      <w:caps w:val="0"/>
      <w:color w:val="005288"/>
      <w:sz w:val="24"/>
      <w14:scene3d>
        <w14:camera w14:prst="orthographicFront"/>
        <w14:lightRig w14:rig="threePt" w14:dir="t">
          <w14:rot w14:lat="0" w14:lon="0" w14:rev="0"/>
        </w14:lightRig>
      </w14:scene3d>
    </w:rPr>
  </w:style>
  <w:style w:type="paragraph" w:customStyle="1" w:styleId="AnxHeading3">
    <w:name w:val="Anx Heading 3"/>
    <w:basedOn w:val="Heading3"/>
    <w:next w:val="BodyText"/>
    <w:rsid w:val="00F86845"/>
    <w:pPr>
      <w:keepLines/>
      <w:numPr>
        <w:ilvl w:val="2"/>
        <w:numId w:val="22"/>
      </w:numPr>
      <w:suppressAutoHyphens/>
      <w:spacing w:after="60" w:line="259" w:lineRule="auto"/>
    </w:pPr>
    <w:rPr>
      <w:rFonts w:ascii="Times New Roman" w:eastAsiaTheme="majorEastAsia" w:hAnsi="Times New Roman"/>
      <w:bCs w:val="0"/>
      <w:i/>
      <w:caps w:val="0"/>
      <w:color w:val="auto"/>
      <w:sz w:val="24"/>
      <w:szCs w:val="28"/>
      <w14:scene3d>
        <w14:camera w14:prst="orthographicFront"/>
        <w14:lightRig w14:rig="threePt" w14:dir="t">
          <w14:rot w14:lat="0" w14:lon="0" w14:rev="0"/>
        </w14:lightRig>
      </w14:scene3d>
    </w:rPr>
  </w:style>
  <w:style w:type="paragraph" w:customStyle="1" w:styleId="AnxHeading4">
    <w:name w:val="Anx Heading 4"/>
    <w:basedOn w:val="Heading4"/>
    <w:next w:val="BodyText"/>
    <w:rsid w:val="00F86845"/>
    <w:pPr>
      <w:numPr>
        <w:ilvl w:val="3"/>
        <w:numId w:val="22"/>
      </w:numPr>
      <w:suppressAutoHyphens/>
      <w:spacing w:before="240" w:after="60" w:line="259" w:lineRule="auto"/>
    </w:pPr>
    <w:rPr>
      <w:rFonts w:ascii="Times New Roman" w:hAnsi="Times New Roman"/>
      <w:b/>
      <w:i w:val="0"/>
      <w:color w:val="auto"/>
      <w:szCs w:val="28"/>
      <w14:scene3d>
        <w14:camera w14:prst="orthographicFront"/>
        <w14:lightRig w14:rig="threePt" w14:dir="t">
          <w14:rot w14:lat="0" w14:lon="0" w14:rev="0"/>
        </w14:lightRig>
      </w14:scene3d>
    </w:rPr>
  </w:style>
  <w:style w:type="paragraph" w:customStyle="1" w:styleId="AnxHeading5">
    <w:name w:val="Anx Heading 5"/>
    <w:basedOn w:val="Heading5"/>
    <w:next w:val="BodyText"/>
    <w:rsid w:val="00F86845"/>
    <w:pPr>
      <w:numPr>
        <w:ilvl w:val="4"/>
        <w:numId w:val="22"/>
      </w:numPr>
      <w:suppressAutoHyphens/>
      <w:spacing w:before="240" w:after="60" w:line="259" w:lineRule="auto"/>
    </w:pPr>
    <w:rPr>
      <w:rFonts w:ascii="Times New Roman" w:hAnsi="Times New Roman"/>
      <w:bCs/>
      <w:i/>
      <w:iCs/>
      <w:color w:val="5A5B5D"/>
      <w:szCs w:val="28"/>
      <w14:scene3d>
        <w14:camera w14:prst="orthographicFront"/>
        <w14:lightRig w14:rig="threePt" w14:dir="t">
          <w14:rot w14:lat="0" w14:lon="0" w14:rev="0"/>
        </w14:lightRig>
      </w14:scene3d>
    </w:rPr>
  </w:style>
  <w:style w:type="paragraph" w:customStyle="1" w:styleId="AnxH6">
    <w:name w:val="Anx H6"/>
    <w:basedOn w:val="Normal"/>
    <w:next w:val="BodyText"/>
    <w:rsid w:val="00F86845"/>
    <w:pPr>
      <w:keepNext/>
      <w:keepLines/>
      <w:numPr>
        <w:ilvl w:val="5"/>
        <w:numId w:val="22"/>
      </w:numPr>
      <w:suppressAutoHyphens/>
      <w:spacing w:before="240" w:after="60" w:line="259" w:lineRule="auto"/>
      <w:outlineLvl w:val="4"/>
    </w:pPr>
    <w:rPr>
      <w:rFonts w:ascii="Times New Roman" w:eastAsiaTheme="majorEastAsia" w:hAnsi="Times New Roman" w:cstheme="majorBidi"/>
      <w:bCs/>
      <w:iCs/>
      <w:color w:val="5A5B5D"/>
      <w:szCs w:val="28"/>
      <w14:scene3d>
        <w14:camera w14:prst="orthographicFront"/>
        <w14:lightRig w14:rig="threePt" w14:dir="t">
          <w14:rot w14:lat="0" w14:lon="0" w14:rev="0"/>
        </w14:lightRig>
      </w14:scene3d>
    </w:rPr>
  </w:style>
  <w:style w:type="numbering" w:customStyle="1" w:styleId="Annexheadings">
    <w:name w:val="Annex headings"/>
    <w:uiPriority w:val="99"/>
    <w:rsid w:val="00F86845"/>
    <w:pPr>
      <w:numPr>
        <w:numId w:val="22"/>
      </w:numPr>
    </w:pPr>
  </w:style>
  <w:style w:type="paragraph" w:customStyle="1" w:styleId="TableHeaderBlack">
    <w:name w:val="TableHeader Black"/>
    <w:basedOn w:val="TableHeader"/>
    <w:uiPriority w:val="14"/>
    <w:rsid w:val="00316AE3"/>
    <w:rPr>
      <w:color w:val="000000" w:themeColor="text1"/>
    </w:rPr>
  </w:style>
  <w:style w:type="paragraph" w:customStyle="1" w:styleId="TableNumber">
    <w:name w:val="TableNumber"/>
    <w:basedOn w:val="TableText0"/>
    <w:uiPriority w:val="16"/>
    <w:qFormat/>
    <w:rsid w:val="00316AE3"/>
    <w:pPr>
      <w:keepNext/>
      <w:numPr>
        <w:numId w:val="24"/>
      </w:numPr>
      <w:tabs>
        <w:tab w:val="clear" w:pos="288"/>
      </w:tabs>
      <w:ind w:left="360" w:hanging="360"/>
    </w:pPr>
  </w:style>
  <w:style w:type="paragraph" w:customStyle="1" w:styleId="TNL2">
    <w:name w:val="TNL2"/>
    <w:basedOn w:val="Normal"/>
    <w:uiPriority w:val="16"/>
    <w:qFormat/>
    <w:rsid w:val="00316AE3"/>
    <w:pPr>
      <w:numPr>
        <w:ilvl w:val="1"/>
        <w:numId w:val="24"/>
      </w:numPr>
      <w:spacing w:after="0"/>
    </w:pPr>
    <w:rPr>
      <w:rFonts w:ascii="Times New Roman" w:eastAsiaTheme="minorHAnsi" w:hAnsi="Times New Roman" w:cstheme="minorBidi"/>
    </w:rPr>
  </w:style>
  <w:style w:type="paragraph" w:customStyle="1" w:styleId="TNL3">
    <w:name w:val="TNL3"/>
    <w:basedOn w:val="Normal"/>
    <w:uiPriority w:val="16"/>
    <w:rsid w:val="00316AE3"/>
    <w:pPr>
      <w:numPr>
        <w:ilvl w:val="2"/>
        <w:numId w:val="24"/>
      </w:numPr>
      <w:spacing w:after="0"/>
    </w:pPr>
    <w:rPr>
      <w:rFonts w:ascii="Times New Roman" w:eastAsiaTheme="minorHAnsi" w:hAnsi="Times New Roman" w:cstheme="minorBidi"/>
    </w:rPr>
  </w:style>
  <w:style w:type="paragraph" w:customStyle="1" w:styleId="TNL4">
    <w:name w:val="TNL4"/>
    <w:basedOn w:val="Normal"/>
    <w:uiPriority w:val="16"/>
    <w:rsid w:val="00316AE3"/>
    <w:pPr>
      <w:numPr>
        <w:ilvl w:val="3"/>
        <w:numId w:val="24"/>
      </w:numPr>
      <w:spacing w:after="0"/>
    </w:pPr>
    <w:rPr>
      <w:rFonts w:ascii="Times New Roman" w:eastAsiaTheme="minorHAnsi" w:hAnsi="Times New Roman" w:cstheme="minorBidi"/>
    </w:rPr>
  </w:style>
  <w:style w:type="paragraph" w:customStyle="1" w:styleId="TNL5">
    <w:name w:val="TNL5"/>
    <w:basedOn w:val="Normal"/>
    <w:uiPriority w:val="16"/>
    <w:rsid w:val="00316AE3"/>
    <w:pPr>
      <w:numPr>
        <w:ilvl w:val="4"/>
        <w:numId w:val="24"/>
      </w:numPr>
      <w:spacing w:after="0"/>
    </w:pPr>
    <w:rPr>
      <w:rFonts w:ascii="Times New Roman" w:eastAsiaTheme="minorHAnsi" w:hAnsi="Times New Roman" w:cstheme="minorBidi"/>
    </w:rPr>
  </w:style>
  <w:style w:type="paragraph" w:customStyle="1" w:styleId="TNL6">
    <w:name w:val="TNL6"/>
    <w:basedOn w:val="Normal"/>
    <w:uiPriority w:val="16"/>
    <w:rsid w:val="00316AE3"/>
    <w:pPr>
      <w:numPr>
        <w:ilvl w:val="5"/>
        <w:numId w:val="24"/>
      </w:numPr>
      <w:spacing w:after="0"/>
    </w:pPr>
    <w:rPr>
      <w:rFonts w:ascii="Times New Roman" w:eastAsiaTheme="minorHAnsi" w:hAnsi="Times New Roman" w:cstheme="minorBidi"/>
    </w:rPr>
  </w:style>
  <w:style w:type="paragraph" w:customStyle="1" w:styleId="TNL7">
    <w:name w:val="TNL7"/>
    <w:basedOn w:val="Normal"/>
    <w:uiPriority w:val="16"/>
    <w:rsid w:val="00316AE3"/>
    <w:pPr>
      <w:numPr>
        <w:ilvl w:val="6"/>
        <w:numId w:val="24"/>
      </w:numPr>
      <w:spacing w:after="0"/>
    </w:pPr>
    <w:rPr>
      <w:rFonts w:ascii="Times New Roman" w:eastAsiaTheme="minorHAnsi" w:hAnsi="Times New Roman" w:cstheme="minorBidi"/>
    </w:rPr>
  </w:style>
  <w:style w:type="paragraph" w:customStyle="1" w:styleId="TNL8">
    <w:name w:val="TNL8"/>
    <w:basedOn w:val="Normal"/>
    <w:uiPriority w:val="16"/>
    <w:rsid w:val="00316AE3"/>
    <w:pPr>
      <w:numPr>
        <w:ilvl w:val="7"/>
        <w:numId w:val="24"/>
      </w:numPr>
      <w:spacing w:after="0"/>
    </w:pPr>
    <w:rPr>
      <w:rFonts w:ascii="Times New Roman" w:eastAsiaTheme="minorHAnsi" w:hAnsi="Times New Roman" w:cstheme="minorBidi"/>
    </w:rPr>
  </w:style>
  <w:style w:type="paragraph" w:customStyle="1" w:styleId="TNL9">
    <w:name w:val="TNL9"/>
    <w:basedOn w:val="Normal"/>
    <w:uiPriority w:val="16"/>
    <w:rsid w:val="00316AE3"/>
    <w:pPr>
      <w:numPr>
        <w:ilvl w:val="8"/>
        <w:numId w:val="24"/>
      </w:numPr>
      <w:spacing w:after="0"/>
    </w:pPr>
    <w:rPr>
      <w:rFonts w:ascii="Times New Roman" w:eastAsiaTheme="minorHAnsi" w:hAnsi="Times New Roman" w:cstheme="minorBidi"/>
    </w:rPr>
  </w:style>
  <w:style w:type="table" w:customStyle="1" w:styleId="TableGrid10">
    <w:name w:val="Table Grid1"/>
    <w:basedOn w:val="TableNormal"/>
    <w:next w:val="TableGrid"/>
    <w:uiPriority w:val="39"/>
    <w:rsid w:val="00FA42A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rsid w:val="00FA42AA"/>
    <w:rPr>
      <w:rFonts w:ascii="Arial Narrow" w:eastAsia="Times New Roman" w:hAnsi="Arial Narrow" w:cs="Times New Roman"/>
      <w:b/>
      <w:bCs/>
      <w:caps/>
      <w:sz w:val="30"/>
      <w:szCs w:val="30"/>
    </w:rPr>
  </w:style>
  <w:style w:type="table" w:customStyle="1" w:styleId="TableGrid2">
    <w:name w:val="Table Grid2"/>
    <w:basedOn w:val="TableNormal"/>
    <w:next w:val="TableGrid"/>
    <w:uiPriority w:val="39"/>
    <w:rsid w:val="00313B5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E63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D391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C37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52F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364F7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745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microsoft.com/office/2007/relationships/hdphoto" Target="media/hdphoto6.wdp"/><Relationship Id="rId39" Type="http://schemas.openxmlformats.org/officeDocument/2006/relationships/image" Target="media/image21.jpeg"/><Relationship Id="rId21" Type="http://schemas.openxmlformats.org/officeDocument/2006/relationships/image" Target="media/image9.png"/><Relationship Id="rId34" Type="http://schemas.openxmlformats.org/officeDocument/2006/relationships/image" Target="media/image16.jpeg"/><Relationship Id="rId42" Type="http://schemas.openxmlformats.org/officeDocument/2006/relationships/image" Target="media/image23.png"/><Relationship Id="rId47" Type="http://schemas.openxmlformats.org/officeDocument/2006/relationships/hyperlink" Target="https://www.fema.gov/media-library-data/1508151197225-ced8c60378c3936adb92c1a3ee6f6564/FINAL_NIMS_2017.pdf" TargetMode="External"/><Relationship Id="rId50" Type="http://schemas.openxmlformats.org/officeDocument/2006/relationships/hyperlink" Target="https://www.doi.gov/sites/doi.gov/files/uploads/Post_Katrina_Emergency_Management_Reform_Act_pdf.pdf" TargetMode="External"/><Relationship Id="rId55" Type="http://schemas.openxmlformats.org/officeDocument/2006/relationships/hyperlink" Target="https://www.fema.gov/media-library-data/1507480595081-c03057a7e8423fac8eb6b85a5976a645/NQS_509_PublicInfoOfficer_FINAL.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2.wdp"/><Relationship Id="rId29" Type="http://schemas.openxmlformats.org/officeDocument/2006/relationships/image" Target="media/image13.png"/><Relationship Id="rId11" Type="http://schemas.openxmlformats.org/officeDocument/2006/relationships/header" Target="header1.xml"/><Relationship Id="rId24" Type="http://schemas.microsoft.com/office/2007/relationships/hdphoto" Target="media/hdphoto5.wdp"/><Relationship Id="rId32" Type="http://schemas.microsoft.com/office/2007/relationships/hdphoto" Target="media/hdphoto9.wdp"/><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hyperlink" Target="http://iga.in.gov/legislative/laws/2019/ic/titles/010" TargetMode="External"/><Relationship Id="rId53" Type="http://schemas.openxmlformats.org/officeDocument/2006/relationships/hyperlink" Target="https://www.fema.gov/sites/default/files/2020-07/fema_ESF_10_Oil-Hazardous-Materials.pdf" TargetMode="External"/><Relationship Id="rId58"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microsoft.com/office/2007/relationships/hdphoto" Target="media/hdphoto4.wdp"/><Relationship Id="rId27" Type="http://schemas.openxmlformats.org/officeDocument/2006/relationships/image" Target="media/image12.png"/><Relationship Id="rId30" Type="http://schemas.microsoft.com/office/2007/relationships/hdphoto" Target="media/hdphoto8.wdp"/><Relationship Id="rId35" Type="http://schemas.openxmlformats.org/officeDocument/2006/relationships/image" Target="media/image17.jpeg"/><Relationship Id="rId43" Type="http://schemas.openxmlformats.org/officeDocument/2006/relationships/hyperlink" Target="http://iga.in.gov/legislative/laws/2019/ic/titles/036" TargetMode="External"/><Relationship Id="rId48" Type="http://schemas.openxmlformats.org/officeDocument/2006/relationships/hyperlink" Target="https://www.fema.gov/media-library-data/1519395888776-af5f95a1a9237302af7e3fd5b0d07d71/StaffordAct.pdf" TargetMode="External"/><Relationship Id="rId56" Type="http://schemas.openxmlformats.org/officeDocument/2006/relationships/hyperlink" Target="https://www.ahimta.org/" TargetMode="External"/><Relationship Id="rId8" Type="http://schemas.openxmlformats.org/officeDocument/2006/relationships/webSettings" Target="webSettings.xml"/><Relationship Id="rId51" Type="http://schemas.openxmlformats.org/officeDocument/2006/relationships/hyperlink" Target="http://www.in.gov/dhs/files/Disaster_Declaration_Process_Brochure.pdf"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s://regulations.justia.com/states/indiana/title-327/article-2/rule-6-1/" TargetMode="External"/><Relationship Id="rId59" Type="http://schemas.openxmlformats.org/officeDocument/2006/relationships/fontTable" Target="fontTable.xml"/><Relationship Id="rId20" Type="http://schemas.microsoft.com/office/2007/relationships/hdphoto" Target="media/hdphoto3.wdp"/><Relationship Id="rId41" Type="http://schemas.microsoft.com/office/2007/relationships/hdphoto" Target="media/hdphoto10.wdp"/><Relationship Id="rId54" Type="http://schemas.openxmlformats.org/officeDocument/2006/relationships/hyperlink" Target="https://www.fema.gov/media-library-data/1517245784438-0438c1119f1cd4be1f7065244ef67d74/NIMS_508_2_Incident_ManagementTeam.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png"/><Relationship Id="rId28" Type="http://schemas.microsoft.com/office/2007/relationships/hdphoto" Target="media/hdphoto7.wdp"/><Relationship Id="rId36" Type="http://schemas.openxmlformats.org/officeDocument/2006/relationships/image" Target="media/image18.jpeg"/><Relationship Id="rId49" Type="http://schemas.openxmlformats.org/officeDocument/2006/relationships/hyperlink" Target="https://www.congress.gov/113/plaws/publ2/PLAW-113publ2.pdf" TargetMode="External"/><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hyperlink" Target="https://www.in.gov/gov/files/EO_17-02.pdf" TargetMode="External"/><Relationship Id="rId52" Type="http://schemas.openxmlformats.org/officeDocument/2006/relationships/hyperlink" Target="https://www.in.gov/dhs/2405.htm" TargetMode="Externa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3D11D4150FEC4BB63A1F1D476B365B" ma:contentTypeVersion="13" ma:contentTypeDescription="Create a new document." ma:contentTypeScope="" ma:versionID="e6c8748186ef1cc0c0f3c63b4fee337d">
  <xsd:schema xmlns:xsd="http://www.w3.org/2001/XMLSchema" xmlns:xs="http://www.w3.org/2001/XMLSchema" xmlns:p="http://schemas.microsoft.com/office/2006/metadata/properties" xmlns:ns2="11624324-0993-401e-bf66-9d12032fd5f7" xmlns:ns3="484e9b16-3e6e-40d2-9908-5378b3304ae2" xmlns:ns4="ddb5066c-6899-482b-9ea0-5145f9da9989" targetNamespace="http://schemas.microsoft.com/office/2006/metadata/properties" ma:root="true" ma:fieldsID="a5207801c83832cca3eb0ea4f0f5c286" ns2:_="" ns3:_="" ns4:_="">
    <xsd:import namespace="11624324-0993-401e-bf66-9d12032fd5f7"/>
    <xsd:import namespace="484e9b16-3e6e-40d2-9908-5378b3304ae2"/>
    <xsd:import namespace="ddb5066c-6899-482b-9ea0-5145f9da998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624324-0993-401e-bf66-9d12032fd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2675d46-00a0-495e-b90c-e7abf5d36b7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4e9b16-3e6e-40d2-9908-5378b3304a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b5066c-6899-482b-9ea0-5145f9da998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0cad4f8-16b5-42c1-8848-ee3bff587c45}" ma:internalName="TaxCatchAll" ma:showField="CatchAllData" ma:web="484e9b16-3e6e-40d2-9908-5378b3304a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ddb5066c-6899-482b-9ea0-5145f9da9989" xsi:nil="true"/>
    <lcf76f155ced4ddcb4097134ff3c332f xmlns="11624324-0993-401e-bf66-9d12032fd5f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7F525FE-27C6-4F54-800D-34764AFCDB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624324-0993-401e-bf66-9d12032fd5f7"/>
    <ds:schemaRef ds:uri="484e9b16-3e6e-40d2-9908-5378b3304ae2"/>
    <ds:schemaRef ds:uri="ddb5066c-6899-482b-9ea0-5145f9da9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63677B-86EF-4A2C-9AD0-46FE584BFB9E}">
  <ds:schemaRefs>
    <ds:schemaRef ds:uri="http://schemas.microsoft.com/sharepoint/v3/contenttype/forms"/>
  </ds:schemaRefs>
</ds:datastoreItem>
</file>

<file path=customXml/itemProps3.xml><?xml version="1.0" encoding="utf-8"?>
<ds:datastoreItem xmlns:ds="http://schemas.openxmlformats.org/officeDocument/2006/customXml" ds:itemID="{52BEC0EF-760F-42A6-AA5E-13733F6C69D1}">
  <ds:schemaRefs>
    <ds:schemaRef ds:uri="http://schemas.openxmlformats.org/officeDocument/2006/bibliography"/>
  </ds:schemaRefs>
</ds:datastoreItem>
</file>

<file path=customXml/itemProps4.xml><?xml version="1.0" encoding="utf-8"?>
<ds:datastoreItem xmlns:ds="http://schemas.openxmlformats.org/officeDocument/2006/customXml" ds:itemID="{3AFCC54D-7C7A-4A99-B64A-DD344EC2771E}">
  <ds:schemaRefs>
    <ds:schemaRef ds:uri="http://www.w3.org/XML/1998/namespace"/>
    <ds:schemaRef ds:uri="http://schemas.microsoft.com/office/2006/metadata/properties"/>
    <ds:schemaRef ds:uri="http://schemas.microsoft.com/office/2006/documentManagement/types"/>
    <ds:schemaRef ds:uri="484e9b16-3e6e-40d2-9908-5378b3304ae2"/>
    <ds:schemaRef ds:uri="http://purl.org/dc/elements/1.1/"/>
    <ds:schemaRef ds:uri="http://purl.org/dc/dcmitype/"/>
    <ds:schemaRef ds:uri="http://purl.org/dc/terms/"/>
    <ds:schemaRef ds:uri="http://schemas.microsoft.com/office/infopath/2007/PartnerControls"/>
    <ds:schemaRef ds:uri="http://schemas.openxmlformats.org/package/2006/metadata/core-properties"/>
    <ds:schemaRef ds:uri="ddb5066c-6899-482b-9ea0-5145f9da9989"/>
    <ds:schemaRef ds:uri="11624324-0993-401e-bf66-9d12032fd5f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10750</Words>
  <Characters>61279</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After-Action Report/Improvement Plan Template</vt:lpstr>
    </vt:vector>
  </TitlesOfParts>
  <Company/>
  <LinksUpToDate>false</LinksUpToDate>
  <CharactersWithSpaces>71886</CharactersWithSpaces>
  <SharedDoc>false</SharedDoc>
  <HLinks>
    <vt:vector size="336" baseType="variant">
      <vt:variant>
        <vt:i4>2359392</vt:i4>
      </vt:variant>
      <vt:variant>
        <vt:i4>297</vt:i4>
      </vt:variant>
      <vt:variant>
        <vt:i4>0</vt:i4>
      </vt:variant>
      <vt:variant>
        <vt:i4>5</vt:i4>
      </vt:variant>
      <vt:variant>
        <vt:lpwstr>https://www.ahimta.org/</vt:lpwstr>
      </vt:variant>
      <vt:variant>
        <vt:lpwstr/>
      </vt:variant>
      <vt:variant>
        <vt:i4>3473474</vt:i4>
      </vt:variant>
      <vt:variant>
        <vt:i4>294</vt:i4>
      </vt:variant>
      <vt:variant>
        <vt:i4>0</vt:i4>
      </vt:variant>
      <vt:variant>
        <vt:i4>5</vt:i4>
      </vt:variant>
      <vt:variant>
        <vt:lpwstr>https://www.fema.gov/media-library-data/1507480595081-c03057a7e8423fac8eb6b85a5976a645/NQS_509_PublicInfoOfficer_FINAL.pdf</vt:lpwstr>
      </vt:variant>
      <vt:variant>
        <vt:lpwstr/>
      </vt:variant>
      <vt:variant>
        <vt:i4>7929893</vt:i4>
      </vt:variant>
      <vt:variant>
        <vt:i4>291</vt:i4>
      </vt:variant>
      <vt:variant>
        <vt:i4>0</vt:i4>
      </vt:variant>
      <vt:variant>
        <vt:i4>5</vt:i4>
      </vt:variant>
      <vt:variant>
        <vt:lpwstr>https://www.fema.gov/media-library-data/1517245784438-0438c1119f1cd4be1f7065244ef67d74/NIMS_508_2_Incident_ManagementTeam.pdf</vt:lpwstr>
      </vt:variant>
      <vt:variant>
        <vt:lpwstr/>
      </vt:variant>
      <vt:variant>
        <vt:i4>1114151</vt:i4>
      </vt:variant>
      <vt:variant>
        <vt:i4>288</vt:i4>
      </vt:variant>
      <vt:variant>
        <vt:i4>0</vt:i4>
      </vt:variant>
      <vt:variant>
        <vt:i4>5</vt:i4>
      </vt:variant>
      <vt:variant>
        <vt:lpwstr>https://www.fema.gov/sites/default/files/2020-07/fema_ESF_10_Oil-Hazardous-Materials.pdf</vt:lpwstr>
      </vt:variant>
      <vt:variant>
        <vt:lpwstr/>
      </vt:variant>
      <vt:variant>
        <vt:i4>7864425</vt:i4>
      </vt:variant>
      <vt:variant>
        <vt:i4>285</vt:i4>
      </vt:variant>
      <vt:variant>
        <vt:i4>0</vt:i4>
      </vt:variant>
      <vt:variant>
        <vt:i4>5</vt:i4>
      </vt:variant>
      <vt:variant>
        <vt:lpwstr>https://www.in.gov/dhs/2405.htm</vt:lpwstr>
      </vt:variant>
      <vt:variant>
        <vt:lpwstr/>
      </vt:variant>
      <vt:variant>
        <vt:i4>1179756</vt:i4>
      </vt:variant>
      <vt:variant>
        <vt:i4>282</vt:i4>
      </vt:variant>
      <vt:variant>
        <vt:i4>0</vt:i4>
      </vt:variant>
      <vt:variant>
        <vt:i4>5</vt:i4>
      </vt:variant>
      <vt:variant>
        <vt:lpwstr>http://www.in.gov/dhs/files/Disaster_Declaration_Process_Brochure.pdf</vt:lpwstr>
      </vt:variant>
      <vt:variant>
        <vt:lpwstr/>
      </vt:variant>
      <vt:variant>
        <vt:i4>2752545</vt:i4>
      </vt:variant>
      <vt:variant>
        <vt:i4>279</vt:i4>
      </vt:variant>
      <vt:variant>
        <vt:i4>0</vt:i4>
      </vt:variant>
      <vt:variant>
        <vt:i4>5</vt:i4>
      </vt:variant>
      <vt:variant>
        <vt:lpwstr>https://www.doi.gov/sites/doi.gov/files/uploads/Post_Katrina_Emergency_Management_Reform_Act_pdf.pdf</vt:lpwstr>
      </vt:variant>
      <vt:variant>
        <vt:lpwstr/>
      </vt:variant>
      <vt:variant>
        <vt:i4>3932276</vt:i4>
      </vt:variant>
      <vt:variant>
        <vt:i4>276</vt:i4>
      </vt:variant>
      <vt:variant>
        <vt:i4>0</vt:i4>
      </vt:variant>
      <vt:variant>
        <vt:i4>5</vt:i4>
      </vt:variant>
      <vt:variant>
        <vt:lpwstr>https://www.congress.gov/113/plaws/publ2/PLAW-113publ2.pdf</vt:lpwstr>
      </vt:variant>
      <vt:variant>
        <vt:lpwstr/>
      </vt:variant>
      <vt:variant>
        <vt:i4>3932223</vt:i4>
      </vt:variant>
      <vt:variant>
        <vt:i4>273</vt:i4>
      </vt:variant>
      <vt:variant>
        <vt:i4>0</vt:i4>
      </vt:variant>
      <vt:variant>
        <vt:i4>5</vt:i4>
      </vt:variant>
      <vt:variant>
        <vt:lpwstr>https://www.fema.gov/media-library-data/1519395888776-af5f95a1a9237302af7e3fd5b0d07d71/StaffordAct.pdf</vt:lpwstr>
      </vt:variant>
      <vt:variant>
        <vt:lpwstr/>
      </vt:variant>
      <vt:variant>
        <vt:i4>4522071</vt:i4>
      </vt:variant>
      <vt:variant>
        <vt:i4>270</vt:i4>
      </vt:variant>
      <vt:variant>
        <vt:i4>0</vt:i4>
      </vt:variant>
      <vt:variant>
        <vt:i4>5</vt:i4>
      </vt:variant>
      <vt:variant>
        <vt:lpwstr>https://www.fema.gov/media-library-data/1508151197225-ced8c60378c3936adb92c1a3ee6f6564/FINAL_NIMS_2017.pdf</vt:lpwstr>
      </vt:variant>
      <vt:variant>
        <vt:lpwstr/>
      </vt:variant>
      <vt:variant>
        <vt:i4>7209071</vt:i4>
      </vt:variant>
      <vt:variant>
        <vt:i4>267</vt:i4>
      </vt:variant>
      <vt:variant>
        <vt:i4>0</vt:i4>
      </vt:variant>
      <vt:variant>
        <vt:i4>5</vt:i4>
      </vt:variant>
      <vt:variant>
        <vt:lpwstr>https://regulations.justia.com/states/indiana/title-327/article-2/rule-6-1/</vt:lpwstr>
      </vt:variant>
      <vt:variant>
        <vt:lpwstr/>
      </vt:variant>
      <vt:variant>
        <vt:i4>6488114</vt:i4>
      </vt:variant>
      <vt:variant>
        <vt:i4>264</vt:i4>
      </vt:variant>
      <vt:variant>
        <vt:i4>0</vt:i4>
      </vt:variant>
      <vt:variant>
        <vt:i4>5</vt:i4>
      </vt:variant>
      <vt:variant>
        <vt:lpwstr>http://iga.in.gov/legislative/laws/2019/ic/titles/010</vt:lpwstr>
      </vt:variant>
      <vt:variant>
        <vt:lpwstr>10-19-2</vt:lpwstr>
      </vt:variant>
      <vt:variant>
        <vt:i4>2621461</vt:i4>
      </vt:variant>
      <vt:variant>
        <vt:i4>261</vt:i4>
      </vt:variant>
      <vt:variant>
        <vt:i4>0</vt:i4>
      </vt:variant>
      <vt:variant>
        <vt:i4>5</vt:i4>
      </vt:variant>
      <vt:variant>
        <vt:lpwstr>https://www.in.gov/gov/files/EO_17-02.pdf</vt:lpwstr>
      </vt:variant>
      <vt:variant>
        <vt:lpwstr/>
      </vt:variant>
      <vt:variant>
        <vt:i4>7929892</vt:i4>
      </vt:variant>
      <vt:variant>
        <vt:i4>258</vt:i4>
      </vt:variant>
      <vt:variant>
        <vt:i4>0</vt:i4>
      </vt:variant>
      <vt:variant>
        <vt:i4>5</vt:i4>
      </vt:variant>
      <vt:variant>
        <vt:lpwstr>http://iga.in.gov/legislative/laws/2019/ic/titles/036</vt:lpwstr>
      </vt:variant>
      <vt:variant>
        <vt:lpwstr>36-1-3</vt:lpwstr>
      </vt:variant>
      <vt:variant>
        <vt:i4>1245244</vt:i4>
      </vt:variant>
      <vt:variant>
        <vt:i4>248</vt:i4>
      </vt:variant>
      <vt:variant>
        <vt:i4>0</vt:i4>
      </vt:variant>
      <vt:variant>
        <vt:i4>5</vt:i4>
      </vt:variant>
      <vt:variant>
        <vt:lpwstr/>
      </vt:variant>
      <vt:variant>
        <vt:lpwstr>_Toc95724566</vt:lpwstr>
      </vt:variant>
      <vt:variant>
        <vt:i4>1114172</vt:i4>
      </vt:variant>
      <vt:variant>
        <vt:i4>242</vt:i4>
      </vt:variant>
      <vt:variant>
        <vt:i4>0</vt:i4>
      </vt:variant>
      <vt:variant>
        <vt:i4>5</vt:i4>
      </vt:variant>
      <vt:variant>
        <vt:lpwstr/>
      </vt:variant>
      <vt:variant>
        <vt:lpwstr>_Toc95724564</vt:lpwstr>
      </vt:variant>
      <vt:variant>
        <vt:i4>1507388</vt:i4>
      </vt:variant>
      <vt:variant>
        <vt:i4>236</vt:i4>
      </vt:variant>
      <vt:variant>
        <vt:i4>0</vt:i4>
      </vt:variant>
      <vt:variant>
        <vt:i4>5</vt:i4>
      </vt:variant>
      <vt:variant>
        <vt:lpwstr/>
      </vt:variant>
      <vt:variant>
        <vt:lpwstr>_Toc95724562</vt:lpwstr>
      </vt:variant>
      <vt:variant>
        <vt:i4>1310780</vt:i4>
      </vt:variant>
      <vt:variant>
        <vt:i4>230</vt:i4>
      </vt:variant>
      <vt:variant>
        <vt:i4>0</vt:i4>
      </vt:variant>
      <vt:variant>
        <vt:i4>5</vt:i4>
      </vt:variant>
      <vt:variant>
        <vt:lpwstr/>
      </vt:variant>
      <vt:variant>
        <vt:lpwstr>_Toc95724561</vt:lpwstr>
      </vt:variant>
      <vt:variant>
        <vt:i4>1376316</vt:i4>
      </vt:variant>
      <vt:variant>
        <vt:i4>224</vt:i4>
      </vt:variant>
      <vt:variant>
        <vt:i4>0</vt:i4>
      </vt:variant>
      <vt:variant>
        <vt:i4>5</vt:i4>
      </vt:variant>
      <vt:variant>
        <vt:lpwstr/>
      </vt:variant>
      <vt:variant>
        <vt:lpwstr>_Toc95724560</vt:lpwstr>
      </vt:variant>
      <vt:variant>
        <vt:i4>1900607</vt:i4>
      </vt:variant>
      <vt:variant>
        <vt:i4>218</vt:i4>
      </vt:variant>
      <vt:variant>
        <vt:i4>0</vt:i4>
      </vt:variant>
      <vt:variant>
        <vt:i4>5</vt:i4>
      </vt:variant>
      <vt:variant>
        <vt:lpwstr/>
      </vt:variant>
      <vt:variant>
        <vt:lpwstr>_Toc95724558</vt:lpwstr>
      </vt:variant>
      <vt:variant>
        <vt:i4>1179711</vt:i4>
      </vt:variant>
      <vt:variant>
        <vt:i4>212</vt:i4>
      </vt:variant>
      <vt:variant>
        <vt:i4>0</vt:i4>
      </vt:variant>
      <vt:variant>
        <vt:i4>5</vt:i4>
      </vt:variant>
      <vt:variant>
        <vt:lpwstr/>
      </vt:variant>
      <vt:variant>
        <vt:lpwstr>_Toc95724557</vt:lpwstr>
      </vt:variant>
      <vt:variant>
        <vt:i4>1048639</vt:i4>
      </vt:variant>
      <vt:variant>
        <vt:i4>206</vt:i4>
      </vt:variant>
      <vt:variant>
        <vt:i4>0</vt:i4>
      </vt:variant>
      <vt:variant>
        <vt:i4>5</vt:i4>
      </vt:variant>
      <vt:variant>
        <vt:lpwstr/>
      </vt:variant>
      <vt:variant>
        <vt:lpwstr>_Toc95724555</vt:lpwstr>
      </vt:variant>
      <vt:variant>
        <vt:i4>1114175</vt:i4>
      </vt:variant>
      <vt:variant>
        <vt:i4>200</vt:i4>
      </vt:variant>
      <vt:variant>
        <vt:i4>0</vt:i4>
      </vt:variant>
      <vt:variant>
        <vt:i4>5</vt:i4>
      </vt:variant>
      <vt:variant>
        <vt:lpwstr/>
      </vt:variant>
      <vt:variant>
        <vt:lpwstr>_Toc95724554</vt:lpwstr>
      </vt:variant>
      <vt:variant>
        <vt:i4>1310783</vt:i4>
      </vt:variant>
      <vt:variant>
        <vt:i4>194</vt:i4>
      </vt:variant>
      <vt:variant>
        <vt:i4>0</vt:i4>
      </vt:variant>
      <vt:variant>
        <vt:i4>5</vt:i4>
      </vt:variant>
      <vt:variant>
        <vt:lpwstr/>
      </vt:variant>
      <vt:variant>
        <vt:lpwstr>_Toc95724551</vt:lpwstr>
      </vt:variant>
      <vt:variant>
        <vt:i4>1376319</vt:i4>
      </vt:variant>
      <vt:variant>
        <vt:i4>188</vt:i4>
      </vt:variant>
      <vt:variant>
        <vt:i4>0</vt:i4>
      </vt:variant>
      <vt:variant>
        <vt:i4>5</vt:i4>
      </vt:variant>
      <vt:variant>
        <vt:lpwstr/>
      </vt:variant>
      <vt:variant>
        <vt:lpwstr>_Toc95724550</vt:lpwstr>
      </vt:variant>
      <vt:variant>
        <vt:i4>1835070</vt:i4>
      </vt:variant>
      <vt:variant>
        <vt:i4>182</vt:i4>
      </vt:variant>
      <vt:variant>
        <vt:i4>0</vt:i4>
      </vt:variant>
      <vt:variant>
        <vt:i4>5</vt:i4>
      </vt:variant>
      <vt:variant>
        <vt:lpwstr/>
      </vt:variant>
      <vt:variant>
        <vt:lpwstr>_Toc95724549</vt:lpwstr>
      </vt:variant>
      <vt:variant>
        <vt:i4>1900606</vt:i4>
      </vt:variant>
      <vt:variant>
        <vt:i4>176</vt:i4>
      </vt:variant>
      <vt:variant>
        <vt:i4>0</vt:i4>
      </vt:variant>
      <vt:variant>
        <vt:i4>5</vt:i4>
      </vt:variant>
      <vt:variant>
        <vt:lpwstr/>
      </vt:variant>
      <vt:variant>
        <vt:lpwstr>_Toc95724548</vt:lpwstr>
      </vt:variant>
      <vt:variant>
        <vt:i4>1245246</vt:i4>
      </vt:variant>
      <vt:variant>
        <vt:i4>170</vt:i4>
      </vt:variant>
      <vt:variant>
        <vt:i4>0</vt:i4>
      </vt:variant>
      <vt:variant>
        <vt:i4>5</vt:i4>
      </vt:variant>
      <vt:variant>
        <vt:lpwstr/>
      </vt:variant>
      <vt:variant>
        <vt:lpwstr>_Toc95724546</vt:lpwstr>
      </vt:variant>
      <vt:variant>
        <vt:i4>1048638</vt:i4>
      </vt:variant>
      <vt:variant>
        <vt:i4>164</vt:i4>
      </vt:variant>
      <vt:variant>
        <vt:i4>0</vt:i4>
      </vt:variant>
      <vt:variant>
        <vt:i4>5</vt:i4>
      </vt:variant>
      <vt:variant>
        <vt:lpwstr/>
      </vt:variant>
      <vt:variant>
        <vt:lpwstr>_Toc95724545</vt:lpwstr>
      </vt:variant>
      <vt:variant>
        <vt:i4>1114174</vt:i4>
      </vt:variant>
      <vt:variant>
        <vt:i4>158</vt:i4>
      </vt:variant>
      <vt:variant>
        <vt:i4>0</vt:i4>
      </vt:variant>
      <vt:variant>
        <vt:i4>5</vt:i4>
      </vt:variant>
      <vt:variant>
        <vt:lpwstr/>
      </vt:variant>
      <vt:variant>
        <vt:lpwstr>_Toc95724544</vt:lpwstr>
      </vt:variant>
      <vt:variant>
        <vt:i4>1441854</vt:i4>
      </vt:variant>
      <vt:variant>
        <vt:i4>152</vt:i4>
      </vt:variant>
      <vt:variant>
        <vt:i4>0</vt:i4>
      </vt:variant>
      <vt:variant>
        <vt:i4>5</vt:i4>
      </vt:variant>
      <vt:variant>
        <vt:lpwstr/>
      </vt:variant>
      <vt:variant>
        <vt:lpwstr>_Toc95724543</vt:lpwstr>
      </vt:variant>
      <vt:variant>
        <vt:i4>1835065</vt:i4>
      </vt:variant>
      <vt:variant>
        <vt:i4>146</vt:i4>
      </vt:variant>
      <vt:variant>
        <vt:i4>0</vt:i4>
      </vt:variant>
      <vt:variant>
        <vt:i4>5</vt:i4>
      </vt:variant>
      <vt:variant>
        <vt:lpwstr/>
      </vt:variant>
      <vt:variant>
        <vt:lpwstr>_Toc95724539</vt:lpwstr>
      </vt:variant>
      <vt:variant>
        <vt:i4>1441849</vt:i4>
      </vt:variant>
      <vt:variant>
        <vt:i4>140</vt:i4>
      </vt:variant>
      <vt:variant>
        <vt:i4>0</vt:i4>
      </vt:variant>
      <vt:variant>
        <vt:i4>5</vt:i4>
      </vt:variant>
      <vt:variant>
        <vt:lpwstr/>
      </vt:variant>
      <vt:variant>
        <vt:lpwstr>_Toc95724533</vt:lpwstr>
      </vt:variant>
      <vt:variant>
        <vt:i4>1376313</vt:i4>
      </vt:variant>
      <vt:variant>
        <vt:i4>134</vt:i4>
      </vt:variant>
      <vt:variant>
        <vt:i4>0</vt:i4>
      </vt:variant>
      <vt:variant>
        <vt:i4>5</vt:i4>
      </vt:variant>
      <vt:variant>
        <vt:lpwstr/>
      </vt:variant>
      <vt:variant>
        <vt:lpwstr>_Toc95724530</vt:lpwstr>
      </vt:variant>
      <vt:variant>
        <vt:i4>1835064</vt:i4>
      </vt:variant>
      <vt:variant>
        <vt:i4>128</vt:i4>
      </vt:variant>
      <vt:variant>
        <vt:i4>0</vt:i4>
      </vt:variant>
      <vt:variant>
        <vt:i4>5</vt:i4>
      </vt:variant>
      <vt:variant>
        <vt:lpwstr/>
      </vt:variant>
      <vt:variant>
        <vt:lpwstr>_Toc95724529</vt:lpwstr>
      </vt:variant>
      <vt:variant>
        <vt:i4>1900600</vt:i4>
      </vt:variant>
      <vt:variant>
        <vt:i4>122</vt:i4>
      </vt:variant>
      <vt:variant>
        <vt:i4>0</vt:i4>
      </vt:variant>
      <vt:variant>
        <vt:i4>5</vt:i4>
      </vt:variant>
      <vt:variant>
        <vt:lpwstr/>
      </vt:variant>
      <vt:variant>
        <vt:lpwstr>_Toc95724528</vt:lpwstr>
      </vt:variant>
      <vt:variant>
        <vt:i4>1179704</vt:i4>
      </vt:variant>
      <vt:variant>
        <vt:i4>116</vt:i4>
      </vt:variant>
      <vt:variant>
        <vt:i4>0</vt:i4>
      </vt:variant>
      <vt:variant>
        <vt:i4>5</vt:i4>
      </vt:variant>
      <vt:variant>
        <vt:lpwstr/>
      </vt:variant>
      <vt:variant>
        <vt:lpwstr>_Toc95724527</vt:lpwstr>
      </vt:variant>
      <vt:variant>
        <vt:i4>1048632</vt:i4>
      </vt:variant>
      <vt:variant>
        <vt:i4>110</vt:i4>
      </vt:variant>
      <vt:variant>
        <vt:i4>0</vt:i4>
      </vt:variant>
      <vt:variant>
        <vt:i4>5</vt:i4>
      </vt:variant>
      <vt:variant>
        <vt:lpwstr/>
      </vt:variant>
      <vt:variant>
        <vt:lpwstr>_Toc95724525</vt:lpwstr>
      </vt:variant>
      <vt:variant>
        <vt:i4>1114168</vt:i4>
      </vt:variant>
      <vt:variant>
        <vt:i4>104</vt:i4>
      </vt:variant>
      <vt:variant>
        <vt:i4>0</vt:i4>
      </vt:variant>
      <vt:variant>
        <vt:i4>5</vt:i4>
      </vt:variant>
      <vt:variant>
        <vt:lpwstr/>
      </vt:variant>
      <vt:variant>
        <vt:lpwstr>_Toc95724524</vt:lpwstr>
      </vt:variant>
      <vt:variant>
        <vt:i4>1441848</vt:i4>
      </vt:variant>
      <vt:variant>
        <vt:i4>98</vt:i4>
      </vt:variant>
      <vt:variant>
        <vt:i4>0</vt:i4>
      </vt:variant>
      <vt:variant>
        <vt:i4>5</vt:i4>
      </vt:variant>
      <vt:variant>
        <vt:lpwstr/>
      </vt:variant>
      <vt:variant>
        <vt:lpwstr>_Toc95724523</vt:lpwstr>
      </vt:variant>
      <vt:variant>
        <vt:i4>1507384</vt:i4>
      </vt:variant>
      <vt:variant>
        <vt:i4>92</vt:i4>
      </vt:variant>
      <vt:variant>
        <vt:i4>0</vt:i4>
      </vt:variant>
      <vt:variant>
        <vt:i4>5</vt:i4>
      </vt:variant>
      <vt:variant>
        <vt:lpwstr/>
      </vt:variant>
      <vt:variant>
        <vt:lpwstr>_Toc95724522</vt:lpwstr>
      </vt:variant>
      <vt:variant>
        <vt:i4>1310776</vt:i4>
      </vt:variant>
      <vt:variant>
        <vt:i4>86</vt:i4>
      </vt:variant>
      <vt:variant>
        <vt:i4>0</vt:i4>
      </vt:variant>
      <vt:variant>
        <vt:i4>5</vt:i4>
      </vt:variant>
      <vt:variant>
        <vt:lpwstr/>
      </vt:variant>
      <vt:variant>
        <vt:lpwstr>_Toc95724521</vt:lpwstr>
      </vt:variant>
      <vt:variant>
        <vt:i4>1376312</vt:i4>
      </vt:variant>
      <vt:variant>
        <vt:i4>80</vt:i4>
      </vt:variant>
      <vt:variant>
        <vt:i4>0</vt:i4>
      </vt:variant>
      <vt:variant>
        <vt:i4>5</vt:i4>
      </vt:variant>
      <vt:variant>
        <vt:lpwstr/>
      </vt:variant>
      <vt:variant>
        <vt:lpwstr>_Toc95724520</vt:lpwstr>
      </vt:variant>
      <vt:variant>
        <vt:i4>1835067</vt:i4>
      </vt:variant>
      <vt:variant>
        <vt:i4>74</vt:i4>
      </vt:variant>
      <vt:variant>
        <vt:i4>0</vt:i4>
      </vt:variant>
      <vt:variant>
        <vt:i4>5</vt:i4>
      </vt:variant>
      <vt:variant>
        <vt:lpwstr/>
      </vt:variant>
      <vt:variant>
        <vt:lpwstr>_Toc95724519</vt:lpwstr>
      </vt:variant>
      <vt:variant>
        <vt:i4>1900603</vt:i4>
      </vt:variant>
      <vt:variant>
        <vt:i4>68</vt:i4>
      </vt:variant>
      <vt:variant>
        <vt:i4>0</vt:i4>
      </vt:variant>
      <vt:variant>
        <vt:i4>5</vt:i4>
      </vt:variant>
      <vt:variant>
        <vt:lpwstr/>
      </vt:variant>
      <vt:variant>
        <vt:lpwstr>_Toc95724518</vt:lpwstr>
      </vt:variant>
      <vt:variant>
        <vt:i4>1245243</vt:i4>
      </vt:variant>
      <vt:variant>
        <vt:i4>62</vt:i4>
      </vt:variant>
      <vt:variant>
        <vt:i4>0</vt:i4>
      </vt:variant>
      <vt:variant>
        <vt:i4>5</vt:i4>
      </vt:variant>
      <vt:variant>
        <vt:lpwstr/>
      </vt:variant>
      <vt:variant>
        <vt:lpwstr>_Toc95724516</vt:lpwstr>
      </vt:variant>
      <vt:variant>
        <vt:i4>1048635</vt:i4>
      </vt:variant>
      <vt:variant>
        <vt:i4>56</vt:i4>
      </vt:variant>
      <vt:variant>
        <vt:i4>0</vt:i4>
      </vt:variant>
      <vt:variant>
        <vt:i4>5</vt:i4>
      </vt:variant>
      <vt:variant>
        <vt:lpwstr/>
      </vt:variant>
      <vt:variant>
        <vt:lpwstr>_Toc95724515</vt:lpwstr>
      </vt:variant>
      <vt:variant>
        <vt:i4>1114171</vt:i4>
      </vt:variant>
      <vt:variant>
        <vt:i4>50</vt:i4>
      </vt:variant>
      <vt:variant>
        <vt:i4>0</vt:i4>
      </vt:variant>
      <vt:variant>
        <vt:i4>5</vt:i4>
      </vt:variant>
      <vt:variant>
        <vt:lpwstr/>
      </vt:variant>
      <vt:variant>
        <vt:lpwstr>_Toc95724514</vt:lpwstr>
      </vt:variant>
      <vt:variant>
        <vt:i4>1441851</vt:i4>
      </vt:variant>
      <vt:variant>
        <vt:i4>44</vt:i4>
      </vt:variant>
      <vt:variant>
        <vt:i4>0</vt:i4>
      </vt:variant>
      <vt:variant>
        <vt:i4>5</vt:i4>
      </vt:variant>
      <vt:variant>
        <vt:lpwstr/>
      </vt:variant>
      <vt:variant>
        <vt:lpwstr>_Toc95724513</vt:lpwstr>
      </vt:variant>
      <vt:variant>
        <vt:i4>1507387</vt:i4>
      </vt:variant>
      <vt:variant>
        <vt:i4>38</vt:i4>
      </vt:variant>
      <vt:variant>
        <vt:i4>0</vt:i4>
      </vt:variant>
      <vt:variant>
        <vt:i4>5</vt:i4>
      </vt:variant>
      <vt:variant>
        <vt:lpwstr/>
      </vt:variant>
      <vt:variant>
        <vt:lpwstr>_Toc95724512</vt:lpwstr>
      </vt:variant>
      <vt:variant>
        <vt:i4>1310779</vt:i4>
      </vt:variant>
      <vt:variant>
        <vt:i4>32</vt:i4>
      </vt:variant>
      <vt:variant>
        <vt:i4>0</vt:i4>
      </vt:variant>
      <vt:variant>
        <vt:i4>5</vt:i4>
      </vt:variant>
      <vt:variant>
        <vt:lpwstr/>
      </vt:variant>
      <vt:variant>
        <vt:lpwstr>_Toc95724511</vt:lpwstr>
      </vt:variant>
      <vt:variant>
        <vt:i4>1376315</vt:i4>
      </vt:variant>
      <vt:variant>
        <vt:i4>26</vt:i4>
      </vt:variant>
      <vt:variant>
        <vt:i4>0</vt:i4>
      </vt:variant>
      <vt:variant>
        <vt:i4>5</vt:i4>
      </vt:variant>
      <vt:variant>
        <vt:lpwstr/>
      </vt:variant>
      <vt:variant>
        <vt:lpwstr>_Toc95724510</vt:lpwstr>
      </vt:variant>
      <vt:variant>
        <vt:i4>1835066</vt:i4>
      </vt:variant>
      <vt:variant>
        <vt:i4>20</vt:i4>
      </vt:variant>
      <vt:variant>
        <vt:i4>0</vt:i4>
      </vt:variant>
      <vt:variant>
        <vt:i4>5</vt:i4>
      </vt:variant>
      <vt:variant>
        <vt:lpwstr/>
      </vt:variant>
      <vt:variant>
        <vt:lpwstr>_Toc95724509</vt:lpwstr>
      </vt:variant>
      <vt:variant>
        <vt:i4>1179706</vt:i4>
      </vt:variant>
      <vt:variant>
        <vt:i4>14</vt:i4>
      </vt:variant>
      <vt:variant>
        <vt:i4>0</vt:i4>
      </vt:variant>
      <vt:variant>
        <vt:i4>5</vt:i4>
      </vt:variant>
      <vt:variant>
        <vt:lpwstr/>
      </vt:variant>
      <vt:variant>
        <vt:lpwstr>_Toc95724507</vt:lpwstr>
      </vt:variant>
      <vt:variant>
        <vt:i4>1245242</vt:i4>
      </vt:variant>
      <vt:variant>
        <vt:i4>8</vt:i4>
      </vt:variant>
      <vt:variant>
        <vt:i4>0</vt:i4>
      </vt:variant>
      <vt:variant>
        <vt:i4>5</vt:i4>
      </vt:variant>
      <vt:variant>
        <vt:lpwstr/>
      </vt:variant>
      <vt:variant>
        <vt:lpwstr>_Toc95724506</vt:lpwstr>
      </vt:variant>
      <vt:variant>
        <vt:i4>1048634</vt:i4>
      </vt:variant>
      <vt:variant>
        <vt:i4>2</vt:i4>
      </vt:variant>
      <vt:variant>
        <vt:i4>0</vt:i4>
      </vt:variant>
      <vt:variant>
        <vt:i4>5</vt:i4>
      </vt:variant>
      <vt:variant>
        <vt:lpwstr/>
      </vt:variant>
      <vt:variant>
        <vt:lpwstr>_Toc95724505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After-Action Report/Improvement Plan Template</dc:title>
  <dc:subject/>
  <dc:creator>HSEEP Support Team</dc:creator>
  <cp:keywords>HSEEP, Template, After-Action, Improvement Plan, AAR, Evaluation</cp:keywords>
  <dc:description/>
  <cp:lastModifiedBy>Rogowski, Peri</cp:lastModifiedBy>
  <cp:revision>2</cp:revision>
  <cp:lastPrinted>2012-11-07T23:40:00Z</cp:lastPrinted>
  <dcterms:created xsi:type="dcterms:W3CDTF">2022-06-20T14:03:00Z</dcterms:created>
  <dcterms:modified xsi:type="dcterms:W3CDTF">2022-06-20T14:03:00Z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0x010100DF3D11D4150FEC4BB63A1F1D476B365B</vt:lpwstr>
  </property>
  <property fmtid="{D5CDD505-2E9C-101B-9397-08002B2CF9AE}" pid="3" name="_dlc_DocIdItemGuid">
    <vt:lpwstr>9afdc953-6f91-4b33-a251-60a9eb3812f8</vt:lpwstr>
  </property>
  <property fmtid="{D5CDD505-2E9C-101B-9397-08002B2CF9AE}" pid="4" name="MediaServiceImageTags">
    <vt:lpwstr/>
  </property>
</Properties>
</file>