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4D6" w:rsidRDefault="008E3367">
      <w:pPr>
        <w:pStyle w:val="Default"/>
        <w:jc w:val="center"/>
        <w:rPr>
          <w:rFonts w:ascii="Arial"/>
          <w:sz w:val="24"/>
          <w:szCs w:val="24"/>
        </w:rPr>
      </w:pPr>
      <w:r>
        <w:rPr>
          <w:rFonts w:ascii="Arial"/>
          <w:noProof/>
          <w:sz w:val="34"/>
          <w:szCs w:val="34"/>
        </w:rPr>
        <w:drawing>
          <wp:anchor distT="152400" distB="152400" distL="152400" distR="152400" simplePos="0" relativeHeight="251660288" behindDoc="0" locked="0" layoutInCell="1" allowOverlap="1">
            <wp:simplePos x="0" y="0"/>
            <wp:positionH relativeFrom="page">
              <wp:posOffset>5979583</wp:posOffset>
            </wp:positionH>
            <wp:positionV relativeFrom="page">
              <wp:posOffset>550332</wp:posOffset>
            </wp:positionV>
            <wp:extent cx="1096951" cy="1522151"/>
            <wp:effectExtent l="0" t="0" r="0" b="0"/>
            <wp:wrapThrough wrapText="bothSides" distL="152400" distR="152400">
              <wp:wrapPolygon edited="1">
                <wp:start x="7936" y="295"/>
                <wp:lineTo x="6791" y="767"/>
                <wp:lineTo x="5073" y="1003"/>
                <wp:lineTo x="4336" y="708"/>
                <wp:lineTo x="3682" y="472"/>
                <wp:lineTo x="3518" y="4898"/>
                <wp:lineTo x="2782" y="5784"/>
                <wp:lineTo x="2618" y="7259"/>
                <wp:lineTo x="3355" y="8321"/>
                <wp:lineTo x="3518" y="12866"/>
                <wp:lineTo x="3191" y="13043"/>
                <wp:lineTo x="3109" y="13633"/>
                <wp:lineTo x="2782" y="14046"/>
                <wp:lineTo x="3027" y="14459"/>
                <wp:lineTo x="3518" y="15285"/>
                <wp:lineTo x="3682" y="16348"/>
                <wp:lineTo x="3273" y="16407"/>
                <wp:lineTo x="2782" y="17351"/>
                <wp:lineTo x="2373" y="17410"/>
                <wp:lineTo x="2291" y="17705"/>
                <wp:lineTo x="2045" y="18000"/>
                <wp:lineTo x="1391" y="18236"/>
                <wp:lineTo x="818" y="18767"/>
                <wp:lineTo x="1064" y="19180"/>
                <wp:lineTo x="655" y="19593"/>
                <wp:lineTo x="655" y="20007"/>
                <wp:lineTo x="327" y="20184"/>
                <wp:lineTo x="245" y="21128"/>
                <wp:lineTo x="1555" y="21423"/>
                <wp:lineTo x="1882" y="20892"/>
                <wp:lineTo x="2536" y="20892"/>
                <wp:lineTo x="2782" y="21069"/>
                <wp:lineTo x="3518" y="21128"/>
                <wp:lineTo x="3845" y="20656"/>
                <wp:lineTo x="4418" y="20597"/>
                <wp:lineTo x="5891" y="21069"/>
                <wp:lineTo x="5973" y="21246"/>
                <wp:lineTo x="6709" y="21364"/>
                <wp:lineTo x="7036" y="20715"/>
                <wp:lineTo x="8018" y="20420"/>
                <wp:lineTo x="8836" y="21010"/>
                <wp:lineTo x="9409" y="21069"/>
                <wp:lineTo x="9655" y="20833"/>
                <wp:lineTo x="10227" y="20597"/>
                <wp:lineTo x="10145" y="20125"/>
                <wp:lineTo x="10391" y="20007"/>
                <wp:lineTo x="10882" y="19593"/>
                <wp:lineTo x="11291" y="20007"/>
                <wp:lineTo x="12355" y="20184"/>
                <wp:lineTo x="12682" y="20420"/>
                <wp:lineTo x="13664" y="20125"/>
                <wp:lineTo x="13909" y="19180"/>
                <wp:lineTo x="14236" y="18885"/>
                <wp:lineTo x="15218" y="18708"/>
                <wp:lineTo x="15545" y="18000"/>
                <wp:lineTo x="16036" y="17882"/>
                <wp:lineTo x="16773" y="17410"/>
                <wp:lineTo x="16773" y="16525"/>
                <wp:lineTo x="17182" y="16407"/>
                <wp:lineTo x="17918" y="16702"/>
                <wp:lineTo x="18900" y="16289"/>
                <wp:lineTo x="20291" y="16170"/>
                <wp:lineTo x="20536" y="15757"/>
                <wp:lineTo x="20536" y="15285"/>
                <wp:lineTo x="20291" y="14813"/>
                <wp:lineTo x="20291" y="14577"/>
                <wp:lineTo x="20455" y="7790"/>
                <wp:lineTo x="21355" y="6787"/>
                <wp:lineTo x="21355" y="5489"/>
                <wp:lineTo x="20618" y="4839"/>
                <wp:lineTo x="20455" y="354"/>
                <wp:lineTo x="7936" y="295"/>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a:extLst/>
                    </a:blip>
                    <a:stretch>
                      <a:fillRect/>
                    </a:stretch>
                  </pic:blipFill>
                  <pic:spPr>
                    <a:xfrm>
                      <a:off x="0" y="0"/>
                      <a:ext cx="1096951" cy="1522151"/>
                    </a:xfrm>
                    <a:prstGeom prst="rect">
                      <a:avLst/>
                    </a:prstGeom>
                    <a:ln w="12700" cap="flat">
                      <a:noFill/>
                      <a:miter lim="400000"/>
                    </a:ln>
                    <a:effectLst/>
                  </pic:spPr>
                </pic:pic>
              </a:graphicData>
            </a:graphic>
          </wp:anchor>
        </w:drawing>
      </w:r>
      <w:r>
        <w:rPr>
          <w:rFonts w:ascii="Arial"/>
          <w:noProof/>
          <w:sz w:val="34"/>
          <w:szCs w:val="34"/>
        </w:rPr>
        <w:drawing>
          <wp:anchor distT="152400" distB="152400" distL="152400" distR="152400" simplePos="0" relativeHeight="251659264" behindDoc="0" locked="0" layoutInCell="1" allowOverlap="1">
            <wp:simplePos x="0" y="0"/>
            <wp:positionH relativeFrom="page">
              <wp:posOffset>632884</wp:posOffset>
            </wp:positionH>
            <wp:positionV relativeFrom="page">
              <wp:posOffset>550333</wp:posOffset>
            </wp:positionV>
            <wp:extent cx="1458830" cy="1458830"/>
            <wp:effectExtent l="0" t="0" r="0" b="0"/>
            <wp:wrapThrough wrapText="bothSides" distL="152400" distR="152400">
              <wp:wrapPolygon edited="1">
                <wp:start x="9755" y="641"/>
                <wp:lineTo x="7292" y="1199"/>
                <wp:lineTo x="4954" y="2427"/>
                <wp:lineTo x="3103" y="4090"/>
                <wp:lineTo x="1628" y="6305"/>
                <wp:lineTo x="764" y="8891"/>
                <wp:lineTo x="641" y="11788"/>
                <wp:lineTo x="1134" y="14062"/>
                <wp:lineTo x="2368" y="16524"/>
                <wp:lineTo x="4213" y="18557"/>
                <wp:lineTo x="6552" y="20032"/>
                <wp:lineTo x="9202" y="20837"/>
                <wp:lineTo x="12340" y="20837"/>
                <wp:lineTo x="14432" y="20279"/>
                <wp:lineTo x="16712" y="19051"/>
                <wp:lineTo x="18493" y="17388"/>
                <wp:lineTo x="19909" y="15231"/>
                <wp:lineTo x="20773" y="12710"/>
                <wp:lineTo x="20896" y="9690"/>
                <wp:lineTo x="20344" y="7292"/>
                <wp:lineTo x="19051" y="4830"/>
                <wp:lineTo x="17388" y="3044"/>
                <wp:lineTo x="15231" y="1628"/>
                <wp:lineTo x="12646" y="764"/>
                <wp:lineTo x="9755" y="641"/>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8">
                      <a:extLst/>
                    </a:blip>
                    <a:srcRect l="11527" t="11527" r="11528" b="11528"/>
                    <a:stretch>
                      <a:fillRect/>
                    </a:stretch>
                  </pic:blipFill>
                  <pic:spPr>
                    <a:xfrm>
                      <a:off x="0" y="0"/>
                      <a:ext cx="1458830" cy="1458830"/>
                    </a:xfrm>
                    <a:prstGeom prst="rect">
                      <a:avLst/>
                    </a:prstGeom>
                    <a:ln w="12700" cap="flat">
                      <a:noFill/>
                      <a:miter lim="400000"/>
                    </a:ln>
                    <a:effectLst/>
                  </pic:spPr>
                </pic:pic>
              </a:graphicData>
            </a:graphic>
          </wp:anchor>
        </w:drawing>
      </w:r>
    </w:p>
    <w:p w:rsidR="004714D6" w:rsidRDefault="008E3367">
      <w:pPr>
        <w:pStyle w:val="Default"/>
        <w:jc w:val="center"/>
        <w:rPr>
          <w:rFonts w:ascii="Arial" w:eastAsia="Arial" w:hAnsi="Arial" w:cs="Arial"/>
          <w:b/>
          <w:bCs/>
          <w:color w:val="AD1915"/>
          <w:sz w:val="38"/>
          <w:szCs w:val="38"/>
        </w:rPr>
      </w:pPr>
      <w:r>
        <w:rPr>
          <w:rFonts w:ascii="Arial"/>
          <w:b/>
          <w:bCs/>
          <w:color w:val="AD1915"/>
          <w:sz w:val="38"/>
          <w:szCs w:val="38"/>
        </w:rPr>
        <w:t>Fire/Public Safety Academy Training System</w:t>
      </w:r>
    </w:p>
    <w:p w:rsidR="004714D6" w:rsidRDefault="008E3367">
      <w:pPr>
        <w:pStyle w:val="Default"/>
        <w:jc w:val="center"/>
        <w:rPr>
          <w:rFonts w:ascii="Arial" w:eastAsia="Arial" w:hAnsi="Arial" w:cs="Arial"/>
          <w:sz w:val="24"/>
          <w:szCs w:val="24"/>
        </w:rPr>
      </w:pPr>
      <w:r>
        <w:rPr>
          <w:rFonts w:ascii="Arial"/>
          <w:sz w:val="24"/>
          <w:szCs w:val="24"/>
        </w:rPr>
        <w:t>302 W. Washington Street</w:t>
      </w:r>
    </w:p>
    <w:p w:rsidR="004714D6" w:rsidRDefault="008E3367">
      <w:pPr>
        <w:pStyle w:val="Default"/>
        <w:jc w:val="center"/>
        <w:rPr>
          <w:rFonts w:ascii="Arial" w:eastAsia="Arial" w:hAnsi="Arial" w:cs="Arial"/>
          <w:sz w:val="24"/>
          <w:szCs w:val="24"/>
        </w:rPr>
      </w:pPr>
      <w:r>
        <w:rPr>
          <w:rFonts w:ascii="Arial"/>
          <w:sz w:val="24"/>
          <w:szCs w:val="24"/>
        </w:rPr>
        <w:t>Indianapolis, IN 46204</w:t>
      </w:r>
    </w:p>
    <w:p w:rsidR="004714D6" w:rsidRDefault="004714D6">
      <w:pPr>
        <w:pStyle w:val="Default"/>
        <w:rPr>
          <w:rFonts w:ascii="Arial" w:eastAsia="Arial" w:hAnsi="Arial" w:cs="Arial"/>
          <w:sz w:val="24"/>
          <w:szCs w:val="24"/>
        </w:rPr>
      </w:pPr>
    </w:p>
    <w:p w:rsidR="004714D6" w:rsidRDefault="008E3367">
      <w:pPr>
        <w:pStyle w:val="BodyA"/>
        <w:jc w:val="both"/>
        <w:rPr>
          <w:rFonts w:ascii="Helvetica" w:eastAsia="Helvetica" w:hAnsi="Helvetica" w:cs="Helvetica"/>
          <w:sz w:val="22"/>
          <w:szCs w:val="22"/>
        </w:rPr>
      </w:pPr>
      <w:r>
        <w:rPr>
          <w:rFonts w:ascii="Helvetica"/>
          <w:sz w:val="22"/>
          <w:szCs w:val="22"/>
        </w:rPr>
        <w:t>Lead Instructor</w:t>
      </w:r>
    </w:p>
    <w:p w:rsidR="004714D6" w:rsidRDefault="008E3367">
      <w:pPr>
        <w:pStyle w:val="BodyA"/>
        <w:jc w:val="right"/>
        <w:rPr>
          <w:rFonts w:ascii="Helvetica" w:eastAsia="Helvetica" w:hAnsi="Helvetica" w:cs="Helvetica"/>
          <w:sz w:val="22"/>
          <w:szCs w:val="22"/>
        </w:rPr>
      </w:pPr>
      <w:r>
        <w:rPr>
          <w:rFonts w:ascii="Helvetica"/>
          <w:sz w:val="22"/>
          <w:szCs w:val="22"/>
        </w:rPr>
        <w:t>May 2015</w:t>
      </w:r>
    </w:p>
    <w:p w:rsidR="004714D6" w:rsidRDefault="004714D6">
      <w:pPr>
        <w:pStyle w:val="BodyA"/>
        <w:jc w:val="right"/>
        <w:rPr>
          <w:rFonts w:ascii="Helvetica" w:eastAsia="Helvetica" w:hAnsi="Helvetica" w:cs="Helvetica"/>
          <w:sz w:val="22"/>
          <w:szCs w:val="22"/>
        </w:rPr>
      </w:pPr>
    </w:p>
    <w:p w:rsidR="004714D6" w:rsidRDefault="008E3367">
      <w:pPr>
        <w:pStyle w:val="BodyA"/>
        <w:jc w:val="both"/>
        <w:rPr>
          <w:rFonts w:ascii="Helvetica" w:eastAsia="Helvetica" w:hAnsi="Helvetica" w:cs="Helvetica"/>
          <w:sz w:val="22"/>
          <w:szCs w:val="22"/>
        </w:rPr>
      </w:pPr>
      <w:r>
        <w:rPr>
          <w:rFonts w:ascii="Helvetica"/>
          <w:sz w:val="22"/>
          <w:szCs w:val="22"/>
        </w:rPr>
        <w:t>This paper is developed for those Fire Departments who desire to test for certification purposes those members who are under the age of 18.</w:t>
      </w:r>
    </w:p>
    <w:p w:rsidR="004714D6" w:rsidRDefault="008E3367">
      <w:pPr>
        <w:pStyle w:val="BodyA"/>
        <w:rPr>
          <w:rFonts w:ascii="Helvetica" w:eastAsia="Helvetica" w:hAnsi="Helvetica" w:cs="Helvetica"/>
          <w:sz w:val="22"/>
          <w:szCs w:val="22"/>
        </w:rPr>
      </w:pPr>
      <w:r>
        <w:rPr>
          <w:rFonts w:ascii="Helvetica"/>
          <w:sz w:val="22"/>
          <w:szCs w:val="22"/>
        </w:rPr>
        <w:t>This questionnaire has been developed for those fire departments who desire to conduct clas</w:t>
      </w:r>
      <w:r>
        <w:rPr>
          <w:rFonts w:ascii="Helvetica"/>
          <w:sz w:val="22"/>
          <w:szCs w:val="22"/>
        </w:rPr>
        <w:t>s</w:t>
      </w:r>
      <w:r>
        <w:rPr>
          <w:rFonts w:ascii="Helvetica"/>
          <w:sz w:val="22"/>
          <w:szCs w:val="22"/>
        </w:rPr>
        <w:t>room training and hands-on training for skill development and testing to determine compliance with the Board of Firefighting Personnel Standards and Education rules for Mandatory, Fir</w:t>
      </w:r>
      <w:r>
        <w:rPr>
          <w:rFonts w:ascii="Helvetica"/>
          <w:sz w:val="22"/>
          <w:szCs w:val="22"/>
        </w:rPr>
        <w:t>e</w:t>
      </w:r>
      <w:r>
        <w:rPr>
          <w:rFonts w:ascii="Helvetica"/>
          <w:sz w:val="22"/>
          <w:szCs w:val="22"/>
        </w:rPr>
        <w:t>fighter I and Firefighter II certifications.</w:t>
      </w:r>
    </w:p>
    <w:p w:rsidR="004714D6" w:rsidRDefault="004714D6">
      <w:pPr>
        <w:pStyle w:val="BodyA"/>
        <w:rPr>
          <w:rFonts w:ascii="Helvetica" w:eastAsia="Helvetica" w:hAnsi="Helvetica" w:cs="Helvetica"/>
          <w:sz w:val="22"/>
          <w:szCs w:val="22"/>
        </w:rPr>
      </w:pPr>
    </w:p>
    <w:p w:rsidR="004714D6" w:rsidRDefault="008E3367">
      <w:pPr>
        <w:pStyle w:val="BodyA"/>
        <w:rPr>
          <w:rFonts w:ascii="Helvetica" w:eastAsia="Helvetica" w:hAnsi="Helvetica" w:cs="Helvetica"/>
          <w:b/>
          <w:bCs/>
          <w:sz w:val="22"/>
          <w:szCs w:val="22"/>
        </w:rPr>
      </w:pPr>
      <w:r>
        <w:rPr>
          <w:rFonts w:ascii="Helvetica"/>
          <w:b/>
          <w:bCs/>
          <w:sz w:val="22"/>
          <w:szCs w:val="22"/>
        </w:rPr>
        <w:t>Training Center Capability</w:t>
      </w:r>
    </w:p>
    <w:p w:rsidR="004714D6" w:rsidRDefault="008E3367">
      <w:pPr>
        <w:pStyle w:val="BodyA"/>
        <w:rPr>
          <w:rFonts w:ascii="Helvetica" w:eastAsia="Helvetica" w:hAnsi="Helvetica" w:cs="Helvetica"/>
          <w:sz w:val="22"/>
          <w:szCs w:val="22"/>
        </w:rPr>
      </w:pPr>
      <w:r>
        <w:rPr>
          <w:rFonts w:ascii="Helvetica"/>
          <w:sz w:val="22"/>
          <w:szCs w:val="22"/>
        </w:rPr>
        <w:t xml:space="preserve">The skills required to be certified at either the Mandatory, Firefighter I or Firefighter II level are not simulated skills. The candidate must actually conduct the skills that are required. These questions relate to the availability of props to conduct some of the specific skills associated with these certifications. Please indicate by marking the Yes box </w:t>
      </w:r>
      <w:r>
        <w:rPr>
          <w:noProof/>
        </w:rPr>
        <w:drawing>
          <wp:anchor distT="50800" distB="50800" distL="50800" distR="50800" simplePos="0" relativeHeight="251661312" behindDoc="0" locked="0" layoutInCell="1" allowOverlap="1">
            <wp:simplePos x="0" y="0"/>
            <wp:positionH relativeFrom="page">
              <wp:posOffset>914399</wp:posOffset>
            </wp:positionH>
            <wp:positionV relativeFrom="page">
              <wp:posOffset>7364094</wp:posOffset>
            </wp:positionV>
            <wp:extent cx="1946912" cy="495300"/>
            <wp:effectExtent l="0" t="0" r="0" b="0"/>
            <wp:wrapThrough wrapText="bothSides" distL="50800" distR="50800">
              <wp:wrapPolygon edited="1">
                <wp:start x="0" y="0"/>
                <wp:lineTo x="0" y="21600"/>
                <wp:lineTo x="21602" y="21600"/>
                <wp:lineTo x="21602"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pic:nvPicPr>
                  <pic:blipFill>
                    <a:blip r:embed="rId9">
                      <a:extLst/>
                    </a:blip>
                    <a:srcRect t="12939" r="5779" b="16470"/>
                    <a:stretch>
                      <a:fillRect/>
                    </a:stretch>
                  </pic:blipFill>
                  <pic:spPr>
                    <a:xfrm>
                      <a:off x="0" y="0"/>
                      <a:ext cx="1946912" cy="495300"/>
                    </a:xfrm>
                    <a:prstGeom prst="rect">
                      <a:avLst/>
                    </a:prstGeom>
                    <a:ln w="12700" cap="flat">
                      <a:noFill/>
                      <a:miter lim="400000"/>
                    </a:ln>
                    <a:effectLst/>
                  </pic:spPr>
                </pic:pic>
              </a:graphicData>
            </a:graphic>
          </wp:anchor>
        </w:drawing>
      </w:r>
      <w:r>
        <w:rPr>
          <w:rFonts w:ascii="Helvetica"/>
          <w:sz w:val="22"/>
          <w:szCs w:val="22"/>
        </w:rPr>
        <w:t>indicating you have the listed trai</w:t>
      </w:r>
      <w:r>
        <w:rPr>
          <w:rFonts w:ascii="Helvetica"/>
          <w:sz w:val="22"/>
          <w:szCs w:val="22"/>
        </w:rPr>
        <w:t>n</w:t>
      </w:r>
      <w:r>
        <w:rPr>
          <w:rFonts w:ascii="Helvetica"/>
          <w:sz w:val="22"/>
          <w:szCs w:val="22"/>
        </w:rPr>
        <w:t>ing assets or will acquire them through a district fire training council or you will be using a trai</w:t>
      </w:r>
      <w:r>
        <w:rPr>
          <w:rFonts w:ascii="Helvetica"/>
          <w:sz w:val="22"/>
          <w:szCs w:val="22"/>
        </w:rPr>
        <w:t>n</w:t>
      </w:r>
      <w:r>
        <w:rPr>
          <w:rFonts w:ascii="Helvetica"/>
          <w:sz w:val="22"/>
          <w:szCs w:val="22"/>
        </w:rPr>
        <w:t>ing center/facility that has the listed assets.</w:t>
      </w:r>
    </w:p>
    <w:p w:rsidR="004714D6" w:rsidRDefault="004714D6">
      <w:pPr>
        <w:pStyle w:val="BodyA"/>
        <w:rPr>
          <w:rFonts w:ascii="Helvetica" w:eastAsia="Helvetica" w:hAnsi="Helvetica" w:cs="Helvetica"/>
          <w:sz w:val="22"/>
          <w:szCs w:val="22"/>
        </w:rPr>
      </w:pPr>
    </w:p>
    <w:p w:rsidR="004714D6" w:rsidRDefault="008E3367">
      <w:pPr>
        <w:pStyle w:val="BodyA"/>
        <w:rPr>
          <w:rFonts w:ascii="Helvetica" w:eastAsia="Helvetica" w:hAnsi="Helvetica" w:cs="Helvetica"/>
          <w:b/>
          <w:bCs/>
          <w:sz w:val="22"/>
          <w:szCs w:val="22"/>
        </w:rPr>
      </w:pPr>
      <w:r>
        <w:rPr>
          <w:rFonts w:ascii="Helvetica"/>
          <w:b/>
          <w:bCs/>
          <w:sz w:val="22"/>
          <w:szCs w:val="22"/>
        </w:rPr>
        <w:t>Skills Training and Testing</w:t>
      </w:r>
    </w:p>
    <w:p w:rsidR="004714D6" w:rsidRDefault="008E3367">
      <w:pPr>
        <w:pStyle w:val="BodyA"/>
        <w:rPr>
          <w:rFonts w:ascii="Helvetica" w:eastAsia="Helvetica" w:hAnsi="Helvetica" w:cs="Helvetica"/>
          <w:sz w:val="22"/>
          <w:szCs w:val="22"/>
        </w:rPr>
      </w:pPr>
      <w:r>
        <w:rPr>
          <w:rFonts w:ascii="Helvetica"/>
          <w:sz w:val="22"/>
          <w:szCs w:val="22"/>
        </w:rPr>
        <w:t>All skills associated with certification for Mandatory, Firefighter I and Firefighter II are required to be physically performed by the candidate. Simulations are not allowed unless specifically stated in the specific skill sheet. Please complete the questionnaire below so that your ability to co</w:t>
      </w:r>
      <w:r>
        <w:rPr>
          <w:rFonts w:ascii="Helvetica"/>
          <w:sz w:val="22"/>
          <w:szCs w:val="22"/>
        </w:rPr>
        <w:t>n</w:t>
      </w:r>
      <w:r>
        <w:rPr>
          <w:rFonts w:ascii="Helvetica"/>
          <w:sz w:val="22"/>
          <w:szCs w:val="22"/>
        </w:rPr>
        <w:t>duct the skills associated with the specific certification you will be testing for are in compliance with the Board rules.</w:t>
      </w:r>
    </w:p>
    <w:p w:rsidR="004714D6" w:rsidRDefault="004714D6">
      <w:pPr>
        <w:pStyle w:val="BodyA"/>
        <w:rPr>
          <w:rFonts w:ascii="Helvetica" w:eastAsia="Helvetica" w:hAnsi="Helvetica" w:cs="Helvetica"/>
          <w:sz w:val="22"/>
          <w:szCs w:val="22"/>
        </w:rPr>
      </w:pPr>
    </w:p>
    <w:p w:rsidR="004714D6" w:rsidRDefault="008E3367">
      <w:pPr>
        <w:pStyle w:val="BodyA"/>
        <w:rPr>
          <w:rFonts w:ascii="Helvetica" w:eastAsia="Helvetica" w:hAnsi="Helvetica" w:cs="Helvetica"/>
          <w:sz w:val="22"/>
          <w:szCs w:val="22"/>
        </w:rPr>
      </w:pPr>
      <w:r>
        <w:rPr>
          <w:rFonts w:ascii="Helvetica"/>
          <w:sz w:val="22"/>
          <w:szCs w:val="22"/>
        </w:rPr>
        <w:t>The Board of Firefighting requests this document be completed within 7 days of receipt and r</w:t>
      </w:r>
      <w:r>
        <w:rPr>
          <w:rFonts w:ascii="Helvetica"/>
          <w:sz w:val="22"/>
          <w:szCs w:val="22"/>
        </w:rPr>
        <w:t>e</w:t>
      </w:r>
      <w:r>
        <w:rPr>
          <w:rFonts w:ascii="Helvetica"/>
          <w:sz w:val="22"/>
          <w:szCs w:val="22"/>
        </w:rPr>
        <w:t>turned to the State Fire Academy Training Office for review and processing.</w:t>
      </w:r>
    </w:p>
    <w:p w:rsidR="004714D6" w:rsidRDefault="004714D6">
      <w:pPr>
        <w:pStyle w:val="BodyA"/>
        <w:rPr>
          <w:rFonts w:ascii="Helvetica" w:eastAsia="Helvetica" w:hAnsi="Helvetica" w:cs="Helvetica"/>
          <w:sz w:val="22"/>
          <w:szCs w:val="22"/>
        </w:rPr>
      </w:pPr>
    </w:p>
    <w:p w:rsidR="004714D6" w:rsidRDefault="004714D6">
      <w:pPr>
        <w:pStyle w:val="BodyA"/>
        <w:rPr>
          <w:rFonts w:ascii="Helvetica" w:eastAsia="Helvetica" w:hAnsi="Helvetica" w:cs="Helvetica"/>
          <w:sz w:val="22"/>
          <w:szCs w:val="22"/>
        </w:rPr>
      </w:pPr>
    </w:p>
    <w:p w:rsidR="004714D6" w:rsidRDefault="004714D6">
      <w:pPr>
        <w:pStyle w:val="BodyA"/>
        <w:rPr>
          <w:rFonts w:ascii="Helvetica" w:eastAsia="Helvetica" w:hAnsi="Helvetica" w:cs="Helvetica"/>
          <w:sz w:val="22"/>
          <w:szCs w:val="22"/>
        </w:rPr>
      </w:pPr>
    </w:p>
    <w:p w:rsidR="004714D6" w:rsidRDefault="004714D6">
      <w:pPr>
        <w:pStyle w:val="BodyA"/>
        <w:rPr>
          <w:rFonts w:ascii="Helvetica" w:eastAsia="Helvetica" w:hAnsi="Helvetica" w:cs="Helvetica"/>
          <w:sz w:val="22"/>
          <w:szCs w:val="22"/>
        </w:rPr>
      </w:pPr>
    </w:p>
    <w:p w:rsidR="004714D6" w:rsidRDefault="004714D6">
      <w:pPr>
        <w:pStyle w:val="BodyA"/>
        <w:rPr>
          <w:rFonts w:ascii="Helvetica" w:eastAsia="Helvetica" w:hAnsi="Helvetica" w:cs="Helvetica"/>
          <w:sz w:val="22"/>
          <w:szCs w:val="22"/>
        </w:rPr>
      </w:pPr>
    </w:p>
    <w:p w:rsidR="004714D6" w:rsidRDefault="004714D6">
      <w:pPr>
        <w:pStyle w:val="BodyA"/>
        <w:rPr>
          <w:rFonts w:ascii="Helvetica" w:eastAsia="Helvetica" w:hAnsi="Helvetica" w:cs="Helvetica"/>
          <w:b/>
          <w:bCs/>
          <w:sz w:val="22"/>
          <w:szCs w:val="22"/>
        </w:rPr>
      </w:pPr>
    </w:p>
    <w:p w:rsidR="00426E41" w:rsidRDefault="00426E41">
      <w:pPr>
        <w:pStyle w:val="BodyA"/>
        <w:rPr>
          <w:rFonts w:ascii="Helvetica"/>
          <w:b/>
          <w:bCs/>
          <w:sz w:val="22"/>
          <w:szCs w:val="22"/>
        </w:rPr>
      </w:pPr>
    </w:p>
    <w:p w:rsidR="004714D6" w:rsidRDefault="008E3367">
      <w:pPr>
        <w:pStyle w:val="BodyA"/>
        <w:rPr>
          <w:rFonts w:ascii="Helvetica" w:eastAsia="Helvetica" w:hAnsi="Helvetica" w:cs="Helvetica"/>
          <w:b/>
          <w:bCs/>
          <w:sz w:val="22"/>
          <w:szCs w:val="22"/>
        </w:rPr>
      </w:pPr>
      <w:r>
        <w:rPr>
          <w:rFonts w:ascii="Helvetica"/>
          <w:b/>
          <w:bCs/>
          <w:sz w:val="22"/>
          <w:szCs w:val="22"/>
        </w:rPr>
        <w:t>State Fire Training Director</w:t>
      </w:r>
    </w:p>
    <w:p w:rsidR="004714D6" w:rsidRDefault="008E3367">
      <w:pPr>
        <w:pStyle w:val="BodyA"/>
        <w:rPr>
          <w:rFonts w:ascii="Helvetica" w:eastAsia="Helvetica" w:hAnsi="Helvetica" w:cs="Helvetica"/>
          <w:sz w:val="22"/>
          <w:szCs w:val="22"/>
        </w:rPr>
      </w:pPr>
      <w:r>
        <w:rPr>
          <w:rFonts w:ascii="Helvetica"/>
          <w:sz w:val="22"/>
          <w:szCs w:val="22"/>
        </w:rPr>
        <w:t>Indiana State Fire Marshal Office</w:t>
      </w:r>
    </w:p>
    <w:p w:rsidR="004714D6" w:rsidRDefault="008E3367">
      <w:pPr>
        <w:pStyle w:val="BodyA"/>
        <w:rPr>
          <w:rFonts w:ascii="Helvetica" w:eastAsia="Helvetica" w:hAnsi="Helvetica" w:cs="Helvetica"/>
          <w:sz w:val="22"/>
          <w:szCs w:val="22"/>
        </w:rPr>
      </w:pPr>
      <w:r>
        <w:rPr>
          <w:rFonts w:ascii="Helvetica"/>
          <w:sz w:val="22"/>
          <w:szCs w:val="22"/>
        </w:rPr>
        <w:t>302 W. Washington Street</w:t>
      </w:r>
    </w:p>
    <w:p w:rsidR="004714D6" w:rsidRDefault="008E3367">
      <w:pPr>
        <w:pStyle w:val="BodyA"/>
        <w:rPr>
          <w:rFonts w:ascii="Helvetica" w:eastAsia="Helvetica" w:hAnsi="Helvetica" w:cs="Helvetica"/>
          <w:sz w:val="22"/>
          <w:szCs w:val="22"/>
        </w:rPr>
      </w:pPr>
      <w:r>
        <w:rPr>
          <w:rFonts w:ascii="Helvetica"/>
          <w:sz w:val="22"/>
          <w:szCs w:val="22"/>
        </w:rPr>
        <w:t>Room E-241</w:t>
      </w:r>
    </w:p>
    <w:p w:rsidR="004714D6" w:rsidRDefault="008E3367">
      <w:pPr>
        <w:pStyle w:val="BodyA"/>
        <w:rPr>
          <w:rFonts w:ascii="Helvetica" w:eastAsia="Helvetica" w:hAnsi="Helvetica" w:cs="Helvetica"/>
          <w:sz w:val="22"/>
          <w:szCs w:val="22"/>
        </w:rPr>
      </w:pPr>
      <w:r>
        <w:rPr>
          <w:rFonts w:ascii="Helvetica"/>
          <w:sz w:val="22"/>
          <w:szCs w:val="22"/>
        </w:rPr>
        <w:t>Indianapolis, IN 46204</w:t>
      </w:r>
    </w:p>
    <w:p w:rsidR="004714D6" w:rsidRDefault="008E3367">
      <w:pPr>
        <w:pStyle w:val="BodyA"/>
        <w:rPr>
          <w:rFonts w:ascii="Helvetica" w:eastAsia="Helvetica" w:hAnsi="Helvetica" w:cs="Helvetica"/>
          <w:sz w:val="22"/>
          <w:szCs w:val="22"/>
        </w:rPr>
      </w:pPr>
      <w:r>
        <w:rPr>
          <w:rFonts w:ascii="Helvetica"/>
          <w:sz w:val="22"/>
          <w:szCs w:val="22"/>
        </w:rPr>
        <w:t>317-417-3695</w:t>
      </w:r>
    </w:p>
    <w:p w:rsidR="004714D6" w:rsidRDefault="008E3367">
      <w:pPr>
        <w:pStyle w:val="BodyA"/>
        <w:widowControl w:val="0"/>
        <w:rPr>
          <w:rFonts w:ascii="Helvetica" w:eastAsia="Helvetica" w:hAnsi="Helvetica" w:cs="Helvetica"/>
          <w:sz w:val="22"/>
          <w:szCs w:val="22"/>
        </w:rPr>
      </w:pPr>
      <w:r>
        <w:rPr>
          <w:rFonts w:ascii="Helvetica"/>
          <w:sz w:val="22"/>
          <w:szCs w:val="22"/>
        </w:rPr>
        <w:t>jbuckman@dhs.in.gov</w:t>
      </w:r>
    </w:p>
    <w:tbl>
      <w:tblPr>
        <w:tblW w:w="92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77"/>
        <w:gridCol w:w="740"/>
        <w:gridCol w:w="910"/>
        <w:gridCol w:w="985"/>
        <w:gridCol w:w="1097"/>
      </w:tblGrid>
      <w:tr w:rsidR="004714D6">
        <w:trPr>
          <w:trHeight w:val="730"/>
        </w:trPr>
        <w:tc>
          <w:tcPr>
            <w:tcW w:w="54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b/>
                <w:bCs/>
              </w:rPr>
              <w:lastRenderedPageBreak/>
              <w:t>Prop Name</w:t>
            </w:r>
          </w:p>
        </w:tc>
        <w:tc>
          <w:tcPr>
            <w:tcW w:w="7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jc w:val="center"/>
            </w:pPr>
            <w:r>
              <w:rPr>
                <w:b/>
                <w:bCs/>
                <w:lang w:val="en-US"/>
              </w:rPr>
              <w:t>Have or Build</w:t>
            </w:r>
          </w:p>
        </w:tc>
        <w:tc>
          <w:tcPr>
            <w:tcW w:w="9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jc w:val="center"/>
            </w:pPr>
            <w:r>
              <w:rPr>
                <w:b/>
                <w:bCs/>
                <w:lang w:val="en-US"/>
              </w:rPr>
              <w:t>Acquire District Asset</w:t>
            </w:r>
          </w:p>
        </w:tc>
        <w:tc>
          <w:tcPr>
            <w:tcW w:w="9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jc w:val="center"/>
            </w:pPr>
            <w:r>
              <w:rPr>
                <w:b/>
                <w:bCs/>
                <w:lang w:val="en-US"/>
              </w:rPr>
              <w:t>Use a Training Center</w:t>
            </w:r>
          </w:p>
        </w:tc>
        <w:tc>
          <w:tcPr>
            <w:tcW w:w="1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jc w:val="center"/>
            </w:pPr>
            <w:r>
              <w:rPr>
                <w:b/>
                <w:bCs/>
                <w:lang w:val="en-US"/>
              </w:rPr>
              <w:t>Use A</w:t>
            </w:r>
            <w:r>
              <w:rPr>
                <w:b/>
                <w:bCs/>
                <w:lang w:val="en-US"/>
              </w:rPr>
              <w:t>c</w:t>
            </w:r>
            <w:r>
              <w:rPr>
                <w:b/>
                <w:bCs/>
                <w:lang w:val="en-US"/>
              </w:rPr>
              <w:t>quired Structure</w:t>
            </w:r>
          </w:p>
        </w:tc>
      </w:tr>
      <w:tr w:rsidR="004714D6">
        <w:trPr>
          <w:trHeight w:val="1205"/>
        </w:trPr>
        <w:tc>
          <w:tcPr>
            <w:tcW w:w="54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t>Indicate in the "Use A Training Center" if you are using one of the district firefighter training centers to conduct the skills portion of a Mandatory/Firefighter I/II or Modular course.  If you are using a district firefighter training center you DON'T need to to answer any other question.</w:t>
            </w:r>
          </w:p>
        </w:tc>
        <w:tc>
          <w:tcPr>
            <w:tcW w:w="7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490"/>
        </w:trPr>
        <w:tc>
          <w:tcPr>
            <w:tcW w:w="54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i/>
                <w:iCs/>
                <w:color w:val="FF2600"/>
                <w:u w:color="FF2600"/>
                <w:lang w:val="en-US"/>
              </w:rPr>
              <w:t>Please indicate in the columns to the right by marking with an X your response to the question.</w:t>
            </w:r>
          </w:p>
        </w:tc>
        <w:tc>
          <w:tcPr>
            <w:tcW w:w="7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490"/>
        </w:trPr>
        <w:tc>
          <w:tcPr>
            <w:tcW w:w="54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Forcible Entry Prop - each student must force an inward and outward swinging door.</w:t>
            </w:r>
          </w:p>
        </w:tc>
        <w:tc>
          <w:tcPr>
            <w:tcW w:w="7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730"/>
        </w:trPr>
        <w:tc>
          <w:tcPr>
            <w:tcW w:w="54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lang w:val="en-US"/>
              </w:rPr>
              <w:t>Vertical Ventilation Prop - each student must cut a hole in a roof top situation with a power saw (K12 type/Chain Saw type) and an axe.</w:t>
            </w:r>
          </w:p>
        </w:tc>
        <w:tc>
          <w:tcPr>
            <w:tcW w:w="7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490"/>
        </w:trPr>
        <w:tc>
          <w:tcPr>
            <w:tcW w:w="54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Wall Breach - each student must breach a drywall covered wall prop.</w:t>
            </w:r>
          </w:p>
        </w:tc>
        <w:tc>
          <w:tcPr>
            <w:tcW w:w="7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730"/>
        </w:trPr>
        <w:tc>
          <w:tcPr>
            <w:tcW w:w="54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lang w:val="en-US"/>
              </w:rPr>
              <w:t>Entanglement Prop - each student must escape from an entanglement prop that creates a situation where the st</w:t>
            </w:r>
            <w:r>
              <w:rPr>
                <w:lang w:val="en-US"/>
              </w:rPr>
              <w:t>u</w:t>
            </w:r>
            <w:r>
              <w:rPr>
                <w:lang w:val="en-US"/>
              </w:rPr>
              <w:t>dent is entangled in wires.</w:t>
            </w:r>
          </w:p>
        </w:tc>
        <w:tc>
          <w:tcPr>
            <w:tcW w:w="7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730"/>
        </w:trPr>
        <w:tc>
          <w:tcPr>
            <w:tcW w:w="54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Ladder - each student must remove from apparatus, carry, raise, climb a ladder to a roof and return ladder to app</w:t>
            </w:r>
            <w:r>
              <w:rPr>
                <w:lang w:val="en-US"/>
              </w:rPr>
              <w:t>a</w:t>
            </w:r>
            <w:r>
              <w:rPr>
                <w:lang w:val="en-US"/>
              </w:rPr>
              <w:t>ratus.</w:t>
            </w:r>
          </w:p>
        </w:tc>
        <w:tc>
          <w:tcPr>
            <w:tcW w:w="7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730"/>
        </w:trPr>
        <w:tc>
          <w:tcPr>
            <w:tcW w:w="54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lang w:val="en-US"/>
              </w:rPr>
              <w:t>Roof Ladder - each student must remove from apparatus, carry, raise, place a roof ladder on a roof with hooks e</w:t>
            </w:r>
            <w:r>
              <w:rPr>
                <w:lang w:val="en-US"/>
              </w:rPr>
              <w:t>x</w:t>
            </w:r>
            <w:r>
              <w:rPr>
                <w:lang w:val="en-US"/>
              </w:rPr>
              <w:t>tended and return ladder to apparatus.</w:t>
            </w:r>
          </w:p>
        </w:tc>
        <w:tc>
          <w:tcPr>
            <w:tcW w:w="7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490"/>
        </w:trPr>
        <w:tc>
          <w:tcPr>
            <w:tcW w:w="54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Advance a hose line up a stairway - each student is r</w:t>
            </w:r>
            <w:r>
              <w:rPr>
                <w:lang w:val="en-US"/>
              </w:rPr>
              <w:t>e</w:t>
            </w:r>
            <w:r>
              <w:rPr>
                <w:lang w:val="en-US"/>
              </w:rPr>
              <w:t xml:space="preserve">quired to advance a charged </w:t>
            </w:r>
            <w:proofErr w:type="spellStart"/>
            <w:r>
              <w:rPr>
                <w:lang w:val="en-US"/>
              </w:rPr>
              <w:t>hoseline</w:t>
            </w:r>
            <w:proofErr w:type="spellEnd"/>
            <w:r>
              <w:rPr>
                <w:lang w:val="en-US"/>
              </w:rPr>
              <w:t xml:space="preserve"> up a stairway.</w:t>
            </w:r>
          </w:p>
        </w:tc>
        <w:tc>
          <w:tcPr>
            <w:tcW w:w="7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490"/>
        </w:trPr>
        <w:tc>
          <w:tcPr>
            <w:tcW w:w="54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lang w:val="en-US"/>
              </w:rPr>
              <w:t>Advance a hose line down a stairway - each student is r</w:t>
            </w:r>
            <w:r>
              <w:rPr>
                <w:lang w:val="en-US"/>
              </w:rPr>
              <w:t>e</w:t>
            </w:r>
            <w:r>
              <w:rPr>
                <w:lang w:val="en-US"/>
              </w:rPr>
              <w:t xml:space="preserve">quired to advance a charged </w:t>
            </w:r>
            <w:proofErr w:type="spellStart"/>
            <w:r>
              <w:rPr>
                <w:lang w:val="en-US"/>
              </w:rPr>
              <w:t>hoseline</w:t>
            </w:r>
            <w:proofErr w:type="spellEnd"/>
            <w:r>
              <w:rPr>
                <w:lang w:val="en-US"/>
              </w:rPr>
              <w:t xml:space="preserve"> down a stairway.</w:t>
            </w:r>
          </w:p>
        </w:tc>
        <w:tc>
          <w:tcPr>
            <w:tcW w:w="7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730"/>
        </w:trPr>
        <w:tc>
          <w:tcPr>
            <w:tcW w:w="54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Search and Rescue drill - is there a room(s) available to conduct search drills while advancing a hose line and carr</w:t>
            </w:r>
            <w:r>
              <w:rPr>
                <w:lang w:val="en-US"/>
              </w:rPr>
              <w:t>y</w:t>
            </w:r>
            <w:r>
              <w:rPr>
                <w:lang w:val="en-US"/>
              </w:rPr>
              <w:t xml:space="preserve">ing </w:t>
            </w:r>
            <w:proofErr w:type="spellStart"/>
            <w:proofErr w:type="gramStart"/>
            <w:r>
              <w:rPr>
                <w:lang w:val="en-US"/>
              </w:rPr>
              <w:t>a</w:t>
            </w:r>
            <w:proofErr w:type="spellEnd"/>
            <w:proofErr w:type="gramEnd"/>
            <w:r>
              <w:rPr>
                <w:lang w:val="en-US"/>
              </w:rPr>
              <w:t xml:space="preserve"> axe or similar tool to expand search area?</w:t>
            </w:r>
          </w:p>
        </w:tc>
        <w:tc>
          <w:tcPr>
            <w:tcW w:w="7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284"/>
        </w:trPr>
        <w:tc>
          <w:tcPr>
            <w:tcW w:w="54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lang w:val="en-US"/>
              </w:rPr>
              <w:t>Fire Extinguisher - is there a live fire prop available?</w:t>
            </w:r>
          </w:p>
        </w:tc>
        <w:tc>
          <w:tcPr>
            <w:tcW w:w="7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730"/>
        </w:trPr>
        <w:tc>
          <w:tcPr>
            <w:tcW w:w="54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Ropes and Knots - is there a facility available that has the capability for the student to stand aboveground and hoist various tools and equipment?</w:t>
            </w:r>
          </w:p>
        </w:tc>
        <w:tc>
          <w:tcPr>
            <w:tcW w:w="7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284"/>
        </w:trPr>
        <w:tc>
          <w:tcPr>
            <w:tcW w:w="547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lang w:val="en-US"/>
              </w:rPr>
              <w:t>Windows - will there be a prop available for breaking glass?</w:t>
            </w:r>
          </w:p>
        </w:tc>
        <w:tc>
          <w:tcPr>
            <w:tcW w:w="7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8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10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bl>
    <w:p w:rsidR="004714D6" w:rsidRDefault="004714D6">
      <w:pPr>
        <w:pStyle w:val="BodyA"/>
        <w:widowControl w:val="0"/>
        <w:rPr>
          <w:rFonts w:ascii="Helvetica" w:eastAsia="Helvetica" w:hAnsi="Helvetica" w:cs="Helvetica"/>
          <w:sz w:val="22"/>
          <w:szCs w:val="22"/>
        </w:rPr>
      </w:pPr>
    </w:p>
    <w:p w:rsidR="004714D6" w:rsidRDefault="004714D6">
      <w:pPr>
        <w:pStyle w:val="BodyA"/>
        <w:rPr>
          <w:rFonts w:ascii="Helvetica" w:eastAsia="Helvetica" w:hAnsi="Helvetica" w:cs="Helvetica"/>
          <w:sz w:val="22"/>
          <w:szCs w:val="22"/>
        </w:rPr>
      </w:pPr>
    </w:p>
    <w:p w:rsidR="004714D6" w:rsidRDefault="004714D6">
      <w:pPr>
        <w:pStyle w:val="BodyA"/>
        <w:rPr>
          <w:rFonts w:ascii="Helvetica" w:eastAsia="Helvetica" w:hAnsi="Helvetica" w:cs="Helvetica"/>
          <w:sz w:val="22"/>
          <w:szCs w:val="22"/>
        </w:rPr>
      </w:pPr>
    </w:p>
    <w:p w:rsidR="004714D6" w:rsidRDefault="004714D6">
      <w:pPr>
        <w:pStyle w:val="BodyA"/>
        <w:rPr>
          <w:rFonts w:ascii="Helvetica" w:eastAsia="Helvetica" w:hAnsi="Helvetica" w:cs="Helvetica"/>
          <w:sz w:val="22"/>
          <w:szCs w:val="22"/>
        </w:rPr>
      </w:pPr>
    </w:p>
    <w:p w:rsidR="004714D6" w:rsidRDefault="004714D6">
      <w:pPr>
        <w:pStyle w:val="BodyA"/>
        <w:widowControl w:val="0"/>
        <w:rPr>
          <w:rFonts w:ascii="Helvetica" w:eastAsia="Helvetica" w:hAnsi="Helvetica" w:cs="Helvetica"/>
          <w:sz w:val="22"/>
          <w:szCs w:val="22"/>
        </w:rPr>
      </w:pPr>
    </w:p>
    <w:tbl>
      <w:tblPr>
        <w:tblW w:w="927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37"/>
        <w:gridCol w:w="500"/>
        <w:gridCol w:w="440"/>
      </w:tblGrid>
      <w:tr w:rsidR="004714D6">
        <w:trPr>
          <w:trHeight w:val="284"/>
        </w:trPr>
        <w:tc>
          <w:tcPr>
            <w:tcW w:w="83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5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t>Yes</w:t>
            </w:r>
          </w:p>
        </w:tc>
        <w:tc>
          <w:tcPr>
            <w:tcW w:w="4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t>No</w:t>
            </w:r>
          </w:p>
        </w:tc>
      </w:tr>
      <w:tr w:rsidR="004714D6">
        <w:trPr>
          <w:trHeight w:val="490"/>
        </w:trPr>
        <w:tc>
          <w:tcPr>
            <w:tcW w:w="8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lang w:val="en-US"/>
              </w:rPr>
              <w:t>In the conduct of the structural live burn portion for firefighter I certification - will you be o</w:t>
            </w:r>
            <w:r>
              <w:rPr>
                <w:lang w:val="en-US"/>
              </w:rPr>
              <w:t>b</w:t>
            </w:r>
            <w:r>
              <w:rPr>
                <w:lang w:val="en-US"/>
              </w:rPr>
              <w:t>taining a burn permit from IDEM?</w:t>
            </w:r>
          </w:p>
        </w:tc>
        <w:tc>
          <w:tcPr>
            <w:tcW w:w="50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4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490"/>
        </w:trPr>
        <w:tc>
          <w:tcPr>
            <w:tcW w:w="83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In the conduct of the car fire live burn portion for firefighter I certification - will you be obtai</w:t>
            </w:r>
            <w:r>
              <w:rPr>
                <w:lang w:val="en-US"/>
              </w:rPr>
              <w:t>n</w:t>
            </w:r>
            <w:r>
              <w:rPr>
                <w:lang w:val="en-US"/>
              </w:rPr>
              <w:t>ing a burn permit from IDEM?</w:t>
            </w:r>
          </w:p>
        </w:tc>
        <w:tc>
          <w:tcPr>
            <w:tcW w:w="5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4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284"/>
        </w:trPr>
        <w:tc>
          <w:tcPr>
            <w:tcW w:w="8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color w:val="FF2600"/>
                <w:u w:color="FF2600"/>
                <w:lang w:val="en-US"/>
              </w:rPr>
              <w:t>When you conduct live fire training events will you comply with NFPA 1403?</w:t>
            </w:r>
          </w:p>
        </w:tc>
        <w:tc>
          <w:tcPr>
            <w:tcW w:w="50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4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284"/>
        </w:trPr>
        <w:tc>
          <w:tcPr>
            <w:tcW w:w="83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5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4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390"/>
        </w:trPr>
        <w:tc>
          <w:tcPr>
            <w:tcW w:w="8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b/>
                <w:bCs/>
                <w:color w:val="FF2600"/>
                <w:sz w:val="32"/>
                <w:szCs w:val="32"/>
                <w:u w:color="FF2600"/>
                <w:lang w:val="en-US"/>
              </w:rPr>
              <w:t>Suggested Operational Procedures</w:t>
            </w:r>
          </w:p>
        </w:tc>
        <w:tc>
          <w:tcPr>
            <w:tcW w:w="50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4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490"/>
        </w:trPr>
        <w:tc>
          <w:tcPr>
            <w:tcW w:w="83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Do you understand the OSHA requirements for an employer who is employing persons u</w:t>
            </w:r>
            <w:r>
              <w:rPr>
                <w:lang w:val="en-US"/>
              </w:rPr>
              <w:t>n</w:t>
            </w:r>
            <w:r>
              <w:rPr>
                <w:lang w:val="en-US"/>
              </w:rPr>
              <w:t>der the age of 18?</w:t>
            </w:r>
          </w:p>
        </w:tc>
        <w:tc>
          <w:tcPr>
            <w:tcW w:w="5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4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284"/>
        </w:trPr>
        <w:tc>
          <w:tcPr>
            <w:tcW w:w="8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lang w:val="en-US"/>
              </w:rPr>
              <w:t>Have you conducted a medical assessment of the students prior to the start of training?</w:t>
            </w:r>
          </w:p>
        </w:tc>
        <w:tc>
          <w:tcPr>
            <w:tcW w:w="50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4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284"/>
        </w:trPr>
        <w:tc>
          <w:tcPr>
            <w:tcW w:w="83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Has the student signed a liabili</w:t>
            </w:r>
            <w:bookmarkStart w:id="0" w:name="_GoBack"/>
            <w:bookmarkEnd w:id="0"/>
            <w:r>
              <w:rPr>
                <w:lang w:val="en-US"/>
              </w:rPr>
              <w:t>ty waiver?</w:t>
            </w:r>
          </w:p>
        </w:tc>
        <w:tc>
          <w:tcPr>
            <w:tcW w:w="5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4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r>
      <w:tr w:rsidR="004714D6">
        <w:trPr>
          <w:trHeight w:val="730"/>
        </w:trPr>
        <w:tc>
          <w:tcPr>
            <w:tcW w:w="8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lang w:val="en-US"/>
              </w:rPr>
              <w:t>Have you notified your workers compensation, accident and health insurance carrier that you will be training persons under the age of 18 in the skills associated with Mandat</w:t>
            </w:r>
            <w:r>
              <w:rPr>
                <w:lang w:val="en-US"/>
              </w:rPr>
              <w:t>o</w:t>
            </w:r>
            <w:r>
              <w:rPr>
                <w:lang w:val="en-US"/>
              </w:rPr>
              <w:t>ry/Firefighter I?</w:t>
            </w:r>
          </w:p>
        </w:tc>
        <w:tc>
          <w:tcPr>
            <w:tcW w:w="50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4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bl>
    <w:p w:rsidR="004714D6" w:rsidRDefault="004714D6">
      <w:pPr>
        <w:pStyle w:val="BodyA"/>
        <w:rPr>
          <w:rFonts w:ascii="Helvetica" w:eastAsia="Helvetica" w:hAnsi="Helvetica" w:cs="Helvetica"/>
          <w:sz w:val="22"/>
          <w:szCs w:val="22"/>
        </w:rPr>
      </w:pPr>
    </w:p>
    <w:p w:rsidR="004714D6" w:rsidRDefault="004714D6">
      <w:pPr>
        <w:pStyle w:val="BodyA"/>
        <w:widowControl w:val="0"/>
        <w:rPr>
          <w:rFonts w:ascii="Helvetica" w:eastAsia="Helvetica" w:hAnsi="Helvetica" w:cs="Helvetica"/>
          <w:sz w:val="22"/>
          <w:szCs w:val="22"/>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7"/>
        <w:gridCol w:w="3118"/>
        <w:gridCol w:w="3118"/>
      </w:tblGrid>
      <w:tr w:rsidR="004714D6">
        <w:trPr>
          <w:trHeight w:val="730"/>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t>Lead Instructor Name</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Instructor Certification Level / Length of Time Certified</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How many times has the indivi</w:t>
            </w:r>
            <w:r>
              <w:rPr>
                <w:lang w:val="en-US"/>
              </w:rPr>
              <w:t>d</w:t>
            </w:r>
            <w:r>
              <w:rPr>
                <w:lang w:val="en-US"/>
              </w:rPr>
              <w:t>ual previously served as a lead instructor?</w:t>
            </w:r>
          </w:p>
        </w:tc>
      </w:tr>
      <w:tr w:rsidR="004714D6">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730"/>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Lead Evaluator Name</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Evaluator Certification Level  Length of Time Certified</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How many times has the indivi</w:t>
            </w:r>
            <w:r>
              <w:rPr>
                <w:lang w:val="en-US"/>
              </w:rPr>
              <w:t>d</w:t>
            </w:r>
            <w:r>
              <w:rPr>
                <w:lang w:val="en-US"/>
              </w:rPr>
              <w:t>ual previously served as a lead evaluator?</w:t>
            </w:r>
          </w:p>
        </w:tc>
      </w:tr>
      <w:tr w:rsidR="004714D6">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r w:rsidR="004714D6">
        <w:trPr>
          <w:trHeight w:val="730"/>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Safety Officer</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Safety Officer Certification Level / Length of Time Certified</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How many times has the indivi</w:t>
            </w:r>
            <w:r>
              <w:rPr>
                <w:lang w:val="en-US"/>
              </w:rPr>
              <w:t>d</w:t>
            </w:r>
            <w:r>
              <w:rPr>
                <w:lang w:val="en-US"/>
              </w:rPr>
              <w:t>ual served as a safety officer?</w:t>
            </w:r>
          </w:p>
        </w:tc>
      </w:tr>
      <w:tr w:rsidR="004714D6">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bl>
    <w:p w:rsidR="004714D6" w:rsidRDefault="004714D6">
      <w:pPr>
        <w:pStyle w:val="BodyA"/>
        <w:rPr>
          <w:rFonts w:ascii="Helvetica" w:eastAsia="Helvetica" w:hAnsi="Helvetica" w:cs="Helvetica"/>
          <w:sz w:val="22"/>
          <w:szCs w:val="22"/>
        </w:rPr>
      </w:pPr>
    </w:p>
    <w:p w:rsidR="004714D6" w:rsidRDefault="004714D6">
      <w:pPr>
        <w:pStyle w:val="BodyA"/>
        <w:widowControl w:val="0"/>
        <w:rPr>
          <w:rFonts w:ascii="Helvetica" w:eastAsia="Helvetica" w:hAnsi="Helvetica" w:cs="Helvetica"/>
          <w:sz w:val="22"/>
          <w:szCs w:val="22"/>
        </w:rPr>
      </w:pPr>
    </w:p>
    <w:tbl>
      <w:tblPr>
        <w:tblW w:w="92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16"/>
        <w:gridCol w:w="700"/>
        <w:gridCol w:w="980"/>
      </w:tblGrid>
      <w:tr w:rsidR="004714D6">
        <w:trPr>
          <w:trHeight w:val="284"/>
        </w:trPr>
        <w:tc>
          <w:tcPr>
            <w:tcW w:w="7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4714D6"/>
        </w:tc>
        <w:tc>
          <w:tcPr>
            <w:tcW w:w="7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Agree</w:t>
            </w:r>
          </w:p>
        </w:tc>
        <w:tc>
          <w:tcPr>
            <w:tcW w:w="9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714D6" w:rsidRDefault="008E3367">
            <w:pPr>
              <w:pStyle w:val="TableStyle2"/>
            </w:pPr>
            <w:r>
              <w:rPr>
                <w:lang w:val="en-US"/>
              </w:rPr>
              <w:t>Disagree</w:t>
            </w:r>
          </w:p>
        </w:tc>
      </w:tr>
      <w:tr w:rsidR="004714D6">
        <w:trPr>
          <w:trHeight w:val="490"/>
        </w:trPr>
        <w:tc>
          <w:tcPr>
            <w:tcW w:w="761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8E3367">
            <w:pPr>
              <w:pStyle w:val="TableStyle2"/>
            </w:pPr>
            <w:r>
              <w:rPr>
                <w:color w:val="FF2600"/>
                <w:u w:color="FF2600"/>
                <w:lang w:val="en-US"/>
              </w:rPr>
              <w:t>Instructor to Student Ratio while conducting practical skill exercises will be a max</w:t>
            </w:r>
            <w:r>
              <w:rPr>
                <w:color w:val="FF2600"/>
                <w:u w:color="FF2600"/>
                <w:lang w:val="en-US"/>
              </w:rPr>
              <w:t>i</w:t>
            </w:r>
            <w:r>
              <w:rPr>
                <w:color w:val="FF2600"/>
                <w:u w:color="FF2600"/>
                <w:lang w:val="en-US"/>
              </w:rPr>
              <w:t>mum of 2 students to 1 Instructor.</w:t>
            </w:r>
          </w:p>
        </w:tc>
        <w:tc>
          <w:tcPr>
            <w:tcW w:w="70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c>
          <w:tcPr>
            <w:tcW w:w="98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4714D6" w:rsidRDefault="004714D6"/>
        </w:tc>
      </w:tr>
    </w:tbl>
    <w:p w:rsidR="004714D6" w:rsidRDefault="004714D6">
      <w:pPr>
        <w:pStyle w:val="BodyA"/>
      </w:pPr>
    </w:p>
    <w:sectPr w:rsidR="004714D6">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28" w:rsidRDefault="00633028">
      <w:r>
        <w:separator/>
      </w:r>
    </w:p>
  </w:endnote>
  <w:endnote w:type="continuationSeparator" w:id="0">
    <w:p w:rsidR="00633028" w:rsidRDefault="0063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4D6" w:rsidRDefault="004714D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28" w:rsidRDefault="00633028">
      <w:r>
        <w:separator/>
      </w:r>
    </w:p>
  </w:footnote>
  <w:footnote w:type="continuationSeparator" w:id="0">
    <w:p w:rsidR="00633028" w:rsidRDefault="00633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4D6" w:rsidRDefault="004714D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14D6"/>
    <w:rsid w:val="00426E41"/>
    <w:rsid w:val="004714D6"/>
    <w:rsid w:val="00633028"/>
    <w:rsid w:val="008E3367"/>
    <w:rsid w:val="009E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Helvetica" w:hAnsi="Arial Unicode MS" w:cs="Arial Unicode MS"/>
      <w:color w:val="000000"/>
      <w:sz w:val="22"/>
      <w:szCs w:val="22"/>
      <w:u w:color="000000"/>
    </w:rPr>
  </w:style>
  <w:style w:type="paragraph" w:customStyle="1" w:styleId="BodyA">
    <w:name w:val="Body A"/>
    <w:rPr>
      <w:rFonts w:hAnsi="Arial Unicode MS" w:cs="Arial Unicode MS"/>
      <w:color w:val="000000"/>
      <w:sz w:val="24"/>
      <w:szCs w:val="24"/>
      <w:u w:color="000000"/>
    </w:rPr>
  </w:style>
  <w:style w:type="paragraph" w:customStyle="1" w:styleId="TableStyle2">
    <w:name w:val="Table Style 2"/>
    <w:rPr>
      <w:rFonts w:ascii="Helvetica" w:hAnsi="Arial Unicode MS" w:cs="Arial Unicode MS"/>
      <w:color w:val="000000"/>
      <w:u w:color="00000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Helvetica" w:hAnsi="Arial Unicode MS" w:cs="Arial Unicode MS"/>
      <w:color w:val="000000"/>
      <w:sz w:val="22"/>
      <w:szCs w:val="22"/>
      <w:u w:color="000000"/>
    </w:rPr>
  </w:style>
  <w:style w:type="paragraph" w:customStyle="1" w:styleId="BodyA">
    <w:name w:val="Body A"/>
    <w:rPr>
      <w:rFonts w:hAnsi="Arial Unicode MS" w:cs="Arial Unicode MS"/>
      <w:color w:val="000000"/>
      <w:sz w:val="24"/>
      <w:szCs w:val="24"/>
      <w:u w:color="000000"/>
    </w:rPr>
  </w:style>
  <w:style w:type="paragraph" w:customStyle="1" w:styleId="TableStyle2">
    <w:name w:val="Table Style 2"/>
    <w:rPr>
      <w:rFonts w:ascii="Helvetica" w:hAnsi="Arial Unicode MS" w:cs="Arial Unicode MS"/>
      <w:color w:val="000000"/>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Goble, Barbara</dc:creator>
  <cp:lastModifiedBy>iconnor</cp:lastModifiedBy>
  <cp:revision>4</cp:revision>
  <dcterms:created xsi:type="dcterms:W3CDTF">2015-08-13T19:11:00Z</dcterms:created>
  <dcterms:modified xsi:type="dcterms:W3CDTF">2015-08-21T13:48:00Z</dcterms:modified>
</cp:coreProperties>
</file>