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4C3D" w:rsidRPr="005272A1" w:rsidRDefault="00814C3D" w:rsidP="00814C3D">
      <w:pPr>
        <w:pStyle w:val="Default"/>
        <w:rPr>
          <w:sz w:val="28"/>
          <w:szCs w:val="28"/>
        </w:rPr>
      </w:pPr>
    </w:p>
    <w:p w:rsidR="005272A1" w:rsidRPr="005272A1" w:rsidRDefault="005272A1" w:rsidP="00814C3D">
      <w:pPr>
        <w:pStyle w:val="Default"/>
        <w:jc w:val="center"/>
        <w:rPr>
          <w:sz w:val="28"/>
          <w:szCs w:val="28"/>
        </w:rPr>
      </w:pPr>
    </w:p>
    <w:p w:rsidR="005272A1" w:rsidRPr="005272A1" w:rsidRDefault="005272A1" w:rsidP="00814C3D">
      <w:pPr>
        <w:pStyle w:val="Default"/>
        <w:jc w:val="center"/>
        <w:rPr>
          <w:sz w:val="28"/>
          <w:szCs w:val="28"/>
        </w:rPr>
      </w:pPr>
    </w:p>
    <w:p w:rsidR="005272A1" w:rsidRPr="005272A1" w:rsidRDefault="005272A1" w:rsidP="00814C3D">
      <w:pPr>
        <w:pStyle w:val="Default"/>
        <w:jc w:val="center"/>
        <w:rPr>
          <w:sz w:val="28"/>
          <w:szCs w:val="28"/>
        </w:rPr>
      </w:pPr>
    </w:p>
    <w:p w:rsidR="005272A1" w:rsidRPr="005272A1" w:rsidRDefault="005272A1" w:rsidP="00814C3D">
      <w:pPr>
        <w:pStyle w:val="Default"/>
        <w:jc w:val="center"/>
        <w:rPr>
          <w:sz w:val="28"/>
          <w:szCs w:val="28"/>
        </w:rPr>
      </w:pPr>
    </w:p>
    <w:p w:rsidR="005272A1" w:rsidRPr="005272A1" w:rsidRDefault="005272A1" w:rsidP="00814C3D">
      <w:pPr>
        <w:pStyle w:val="Default"/>
        <w:jc w:val="center"/>
        <w:rPr>
          <w:sz w:val="28"/>
          <w:szCs w:val="28"/>
        </w:rPr>
      </w:pPr>
    </w:p>
    <w:p w:rsidR="005272A1" w:rsidRPr="005272A1" w:rsidRDefault="005272A1" w:rsidP="00814C3D">
      <w:pPr>
        <w:pStyle w:val="Default"/>
        <w:jc w:val="center"/>
        <w:rPr>
          <w:sz w:val="28"/>
          <w:szCs w:val="28"/>
        </w:rPr>
      </w:pPr>
    </w:p>
    <w:p w:rsidR="005272A1" w:rsidRPr="005272A1" w:rsidRDefault="005272A1" w:rsidP="00814C3D">
      <w:pPr>
        <w:pStyle w:val="Default"/>
        <w:jc w:val="center"/>
        <w:rPr>
          <w:sz w:val="28"/>
          <w:szCs w:val="28"/>
        </w:rPr>
      </w:pPr>
    </w:p>
    <w:p w:rsidR="005272A1" w:rsidRPr="005272A1" w:rsidRDefault="005272A1" w:rsidP="00814C3D">
      <w:pPr>
        <w:pStyle w:val="Default"/>
        <w:jc w:val="center"/>
        <w:rPr>
          <w:sz w:val="28"/>
          <w:szCs w:val="28"/>
        </w:rPr>
      </w:pPr>
    </w:p>
    <w:p w:rsidR="00814C3D" w:rsidRPr="005272A1" w:rsidRDefault="00814C3D" w:rsidP="00814C3D">
      <w:pPr>
        <w:pStyle w:val="Default"/>
        <w:jc w:val="center"/>
        <w:rPr>
          <w:sz w:val="28"/>
          <w:szCs w:val="28"/>
        </w:rPr>
      </w:pPr>
      <w:r w:rsidRPr="005272A1">
        <w:rPr>
          <w:sz w:val="28"/>
          <w:szCs w:val="28"/>
        </w:rPr>
        <w:t xml:space="preserve"> </w:t>
      </w:r>
      <w:r w:rsidRPr="005272A1">
        <w:rPr>
          <w:b/>
          <w:bCs/>
          <w:sz w:val="28"/>
          <w:szCs w:val="28"/>
        </w:rPr>
        <w:t xml:space="preserve">INDIANA DEPARTMENT OF CHILD SERVICES </w:t>
      </w:r>
    </w:p>
    <w:p w:rsidR="0046356E" w:rsidRPr="005272A1" w:rsidRDefault="0046356E" w:rsidP="00814C3D">
      <w:pPr>
        <w:pStyle w:val="Default"/>
        <w:jc w:val="center"/>
        <w:rPr>
          <w:b/>
          <w:bCs/>
          <w:sz w:val="28"/>
          <w:szCs w:val="28"/>
        </w:rPr>
      </w:pPr>
    </w:p>
    <w:p w:rsidR="00814C3D" w:rsidRPr="005272A1" w:rsidRDefault="004F48D8" w:rsidP="00814C3D">
      <w:pPr>
        <w:pStyle w:val="Default"/>
        <w:jc w:val="center"/>
        <w:rPr>
          <w:sz w:val="28"/>
          <w:szCs w:val="28"/>
        </w:rPr>
      </w:pPr>
      <w:r w:rsidRPr="00BD6619">
        <w:rPr>
          <w:b/>
          <w:bCs/>
          <w:color w:val="auto"/>
          <w:sz w:val="28"/>
          <w:szCs w:val="28"/>
        </w:rPr>
        <w:t>Regional</w:t>
      </w:r>
      <w:r>
        <w:rPr>
          <w:b/>
          <w:bCs/>
          <w:sz w:val="28"/>
          <w:szCs w:val="28"/>
        </w:rPr>
        <w:t xml:space="preserve"> </w:t>
      </w:r>
      <w:r w:rsidR="00814C3D" w:rsidRPr="005272A1">
        <w:rPr>
          <w:b/>
          <w:bCs/>
          <w:sz w:val="28"/>
          <w:szCs w:val="28"/>
        </w:rPr>
        <w:t xml:space="preserve">Request for Proposal to Provide: </w:t>
      </w:r>
    </w:p>
    <w:p w:rsidR="0095770E" w:rsidRDefault="0095770E" w:rsidP="0095770E">
      <w:pPr>
        <w:pStyle w:val="Default"/>
        <w:jc w:val="center"/>
        <w:rPr>
          <w:b/>
          <w:bCs/>
          <w:sz w:val="28"/>
          <w:szCs w:val="28"/>
        </w:rPr>
      </w:pPr>
    </w:p>
    <w:p w:rsidR="0046356E" w:rsidRPr="005272A1" w:rsidRDefault="003E425C" w:rsidP="0095770E">
      <w:pPr>
        <w:pStyle w:val="Default"/>
        <w:jc w:val="center"/>
        <w:rPr>
          <w:b/>
          <w:bCs/>
          <w:sz w:val="28"/>
          <w:szCs w:val="28"/>
        </w:rPr>
      </w:pPr>
      <w:r>
        <w:rPr>
          <w:b/>
          <w:bCs/>
          <w:sz w:val="28"/>
          <w:szCs w:val="28"/>
        </w:rPr>
        <w:t>Community Mental Health Center</w:t>
      </w:r>
    </w:p>
    <w:p w:rsidR="0046356E" w:rsidRPr="005272A1" w:rsidRDefault="0046356E" w:rsidP="00814C3D">
      <w:pPr>
        <w:pStyle w:val="Default"/>
        <w:jc w:val="center"/>
        <w:rPr>
          <w:b/>
          <w:bCs/>
          <w:sz w:val="28"/>
          <w:szCs w:val="28"/>
        </w:rPr>
      </w:pPr>
    </w:p>
    <w:p w:rsidR="00814C3D" w:rsidRDefault="00814C3D" w:rsidP="00814C3D">
      <w:pPr>
        <w:pStyle w:val="Default"/>
        <w:jc w:val="center"/>
        <w:rPr>
          <w:b/>
          <w:bCs/>
          <w:sz w:val="28"/>
          <w:szCs w:val="28"/>
        </w:rPr>
      </w:pPr>
      <w:r w:rsidRPr="005272A1">
        <w:rPr>
          <w:b/>
          <w:bCs/>
          <w:sz w:val="28"/>
          <w:szCs w:val="28"/>
        </w:rPr>
        <w:t xml:space="preserve">Regional Child Welfare Services </w:t>
      </w:r>
    </w:p>
    <w:p w:rsidR="001840E7" w:rsidRDefault="001840E7" w:rsidP="00814C3D">
      <w:pPr>
        <w:pStyle w:val="Default"/>
        <w:jc w:val="center"/>
        <w:rPr>
          <w:b/>
          <w:bCs/>
          <w:sz w:val="28"/>
          <w:szCs w:val="28"/>
        </w:rPr>
      </w:pPr>
    </w:p>
    <w:p w:rsidR="001840E7" w:rsidRDefault="001840E7" w:rsidP="001840E7">
      <w:pPr>
        <w:pStyle w:val="Default"/>
        <w:jc w:val="center"/>
        <w:rPr>
          <w:sz w:val="28"/>
          <w:szCs w:val="28"/>
        </w:rPr>
      </w:pPr>
      <w:r>
        <w:rPr>
          <w:b/>
          <w:bCs/>
          <w:sz w:val="28"/>
          <w:szCs w:val="28"/>
        </w:rPr>
        <w:t xml:space="preserve">Response Due Date: </w:t>
      </w:r>
    </w:p>
    <w:p w:rsidR="001840E7" w:rsidRDefault="001840E7" w:rsidP="001840E7">
      <w:pPr>
        <w:pStyle w:val="Default"/>
        <w:jc w:val="center"/>
        <w:rPr>
          <w:b/>
          <w:bCs/>
          <w:sz w:val="28"/>
          <w:szCs w:val="28"/>
        </w:rPr>
      </w:pPr>
    </w:p>
    <w:p w:rsidR="001840E7" w:rsidRDefault="00E03BFD" w:rsidP="00E03BFD">
      <w:pPr>
        <w:pStyle w:val="Default"/>
        <w:jc w:val="center"/>
        <w:rPr>
          <w:b/>
          <w:bCs/>
          <w:sz w:val="28"/>
          <w:szCs w:val="28"/>
          <w:u w:val="single"/>
        </w:rPr>
      </w:pPr>
      <w:r>
        <w:rPr>
          <w:b/>
          <w:bCs/>
          <w:sz w:val="28"/>
          <w:szCs w:val="28"/>
          <w:u w:val="single"/>
        </w:rPr>
        <w:t>February 23</w:t>
      </w:r>
      <w:r w:rsidR="003E425C">
        <w:rPr>
          <w:b/>
          <w:bCs/>
          <w:sz w:val="28"/>
          <w:szCs w:val="28"/>
          <w:u w:val="single"/>
        </w:rPr>
        <w:t>, 2015</w:t>
      </w:r>
    </w:p>
    <w:p w:rsidR="001840E7" w:rsidRPr="005272A1" w:rsidRDefault="001840E7" w:rsidP="00814C3D">
      <w:pPr>
        <w:pStyle w:val="Default"/>
        <w:jc w:val="center"/>
        <w:rPr>
          <w:sz w:val="28"/>
          <w:szCs w:val="28"/>
        </w:rPr>
      </w:pPr>
    </w:p>
    <w:p w:rsidR="0046356E" w:rsidRPr="005272A1" w:rsidRDefault="0046356E" w:rsidP="00814C3D">
      <w:pPr>
        <w:pStyle w:val="Default"/>
        <w:jc w:val="center"/>
        <w:rPr>
          <w:b/>
          <w:bCs/>
          <w:sz w:val="28"/>
          <w:szCs w:val="28"/>
        </w:rPr>
      </w:pPr>
    </w:p>
    <w:p w:rsidR="0046356E" w:rsidRPr="005272A1" w:rsidRDefault="0046356E" w:rsidP="00814C3D">
      <w:pPr>
        <w:pStyle w:val="Default"/>
        <w:jc w:val="right"/>
        <w:rPr>
          <w:sz w:val="28"/>
          <w:szCs w:val="28"/>
        </w:rPr>
      </w:pPr>
    </w:p>
    <w:p w:rsidR="0046356E" w:rsidRPr="005272A1" w:rsidRDefault="0046356E" w:rsidP="00814C3D">
      <w:pPr>
        <w:pStyle w:val="Default"/>
        <w:jc w:val="right"/>
        <w:rPr>
          <w:sz w:val="28"/>
          <w:szCs w:val="28"/>
        </w:rPr>
      </w:pPr>
    </w:p>
    <w:p w:rsidR="0046356E" w:rsidRPr="005272A1" w:rsidRDefault="0046356E" w:rsidP="00814C3D">
      <w:pPr>
        <w:pStyle w:val="Default"/>
        <w:jc w:val="right"/>
        <w:rPr>
          <w:sz w:val="28"/>
          <w:szCs w:val="28"/>
        </w:rPr>
      </w:pPr>
    </w:p>
    <w:p w:rsidR="0046356E" w:rsidRPr="005272A1" w:rsidRDefault="0046356E" w:rsidP="00814C3D">
      <w:pPr>
        <w:pStyle w:val="Default"/>
        <w:jc w:val="right"/>
        <w:rPr>
          <w:sz w:val="28"/>
          <w:szCs w:val="28"/>
        </w:rPr>
      </w:pPr>
    </w:p>
    <w:p w:rsidR="0046356E" w:rsidRPr="005272A1" w:rsidRDefault="0046356E" w:rsidP="00814C3D">
      <w:pPr>
        <w:pStyle w:val="Default"/>
        <w:jc w:val="right"/>
        <w:rPr>
          <w:sz w:val="28"/>
          <w:szCs w:val="28"/>
        </w:rPr>
      </w:pPr>
    </w:p>
    <w:p w:rsidR="0046356E" w:rsidRPr="005272A1" w:rsidRDefault="0046356E" w:rsidP="00814C3D">
      <w:pPr>
        <w:pStyle w:val="Default"/>
        <w:jc w:val="right"/>
        <w:rPr>
          <w:sz w:val="28"/>
          <w:szCs w:val="28"/>
        </w:rPr>
      </w:pPr>
    </w:p>
    <w:p w:rsidR="0046356E" w:rsidRPr="005272A1" w:rsidRDefault="0046356E" w:rsidP="00814C3D">
      <w:pPr>
        <w:pStyle w:val="Default"/>
        <w:jc w:val="right"/>
        <w:rPr>
          <w:sz w:val="28"/>
          <w:szCs w:val="28"/>
        </w:rPr>
      </w:pPr>
    </w:p>
    <w:p w:rsidR="0046356E" w:rsidRPr="005272A1" w:rsidRDefault="0046356E" w:rsidP="00814C3D">
      <w:pPr>
        <w:pStyle w:val="Default"/>
        <w:jc w:val="right"/>
        <w:rPr>
          <w:sz w:val="28"/>
          <w:szCs w:val="28"/>
        </w:rPr>
      </w:pPr>
    </w:p>
    <w:p w:rsidR="0046356E" w:rsidRPr="005272A1" w:rsidRDefault="0046356E" w:rsidP="00814C3D">
      <w:pPr>
        <w:pStyle w:val="Default"/>
        <w:jc w:val="right"/>
        <w:rPr>
          <w:sz w:val="28"/>
          <w:szCs w:val="28"/>
        </w:rPr>
      </w:pPr>
    </w:p>
    <w:p w:rsidR="0046356E" w:rsidRPr="005272A1" w:rsidRDefault="0046356E" w:rsidP="00814C3D">
      <w:pPr>
        <w:pStyle w:val="Default"/>
        <w:jc w:val="right"/>
        <w:rPr>
          <w:sz w:val="28"/>
          <w:szCs w:val="28"/>
        </w:rPr>
      </w:pPr>
    </w:p>
    <w:p w:rsidR="005272A1" w:rsidRPr="005272A1" w:rsidRDefault="005272A1" w:rsidP="00814C3D">
      <w:pPr>
        <w:pStyle w:val="Default"/>
        <w:jc w:val="right"/>
        <w:rPr>
          <w:sz w:val="28"/>
          <w:szCs w:val="28"/>
        </w:rPr>
      </w:pPr>
    </w:p>
    <w:p w:rsidR="005272A1" w:rsidRPr="005272A1" w:rsidRDefault="005272A1" w:rsidP="00814C3D">
      <w:pPr>
        <w:pStyle w:val="Default"/>
        <w:jc w:val="right"/>
        <w:rPr>
          <w:sz w:val="28"/>
          <w:szCs w:val="28"/>
        </w:rPr>
      </w:pPr>
    </w:p>
    <w:p w:rsidR="001840E7" w:rsidRDefault="001840E7" w:rsidP="001840E7">
      <w:pPr>
        <w:pStyle w:val="Default"/>
        <w:rPr>
          <w:b/>
          <w:bCs/>
          <w:color w:val="auto"/>
          <w:sz w:val="28"/>
          <w:szCs w:val="28"/>
        </w:rPr>
      </w:pPr>
    </w:p>
    <w:p w:rsidR="001840E7" w:rsidRDefault="001840E7" w:rsidP="000B5540">
      <w:pPr>
        <w:pStyle w:val="Default"/>
        <w:tabs>
          <w:tab w:val="left" w:pos="4950"/>
        </w:tabs>
      </w:pPr>
      <w:r>
        <w:tab/>
      </w:r>
      <w:r>
        <w:tab/>
      </w:r>
      <w:r>
        <w:tab/>
      </w:r>
      <w:r w:rsidR="000B5540">
        <w:t>Services and Outcomes Division</w:t>
      </w:r>
    </w:p>
    <w:p w:rsidR="001840E7" w:rsidRDefault="001840E7" w:rsidP="001840E7">
      <w:pPr>
        <w:pStyle w:val="Default"/>
        <w:tabs>
          <w:tab w:val="left" w:pos="4950"/>
        </w:tabs>
      </w:pPr>
      <w:r>
        <w:tab/>
      </w:r>
      <w:r>
        <w:tab/>
      </w:r>
      <w:r>
        <w:tab/>
        <w:t>Indiana Department of Child Services</w:t>
      </w:r>
    </w:p>
    <w:p w:rsidR="001840E7" w:rsidRDefault="001840E7" w:rsidP="001840E7">
      <w:pPr>
        <w:pStyle w:val="Default"/>
        <w:tabs>
          <w:tab w:val="left" w:pos="4950"/>
        </w:tabs>
      </w:pPr>
      <w:r>
        <w:tab/>
      </w:r>
      <w:r>
        <w:tab/>
      </w:r>
      <w:r>
        <w:tab/>
        <w:t xml:space="preserve">302 W. Washington St., Room E306 </w:t>
      </w:r>
    </w:p>
    <w:p w:rsidR="00663A08" w:rsidRPr="001840E7" w:rsidRDefault="001840E7" w:rsidP="001840E7">
      <w:pPr>
        <w:pStyle w:val="Default"/>
        <w:tabs>
          <w:tab w:val="left" w:pos="4950"/>
        </w:tabs>
      </w:pPr>
      <w:r>
        <w:tab/>
      </w:r>
      <w:r>
        <w:tab/>
      </w:r>
      <w:r>
        <w:tab/>
        <w:t>Indianapolis, Indiana 46204</w:t>
      </w:r>
      <w:r>
        <w:tab/>
      </w:r>
      <w:r>
        <w:tab/>
      </w:r>
      <w:r>
        <w:tab/>
      </w:r>
    </w:p>
    <w:p w:rsidR="00695F9A" w:rsidRPr="005272A1" w:rsidRDefault="00695F9A" w:rsidP="00695F9A">
      <w:pPr>
        <w:pStyle w:val="Default"/>
        <w:rPr>
          <w:b/>
          <w:bCs/>
          <w:color w:val="auto"/>
          <w:sz w:val="28"/>
          <w:szCs w:val="28"/>
        </w:rPr>
      </w:pPr>
    </w:p>
    <w:p w:rsidR="001840E7" w:rsidRDefault="001840E7" w:rsidP="00814C3D">
      <w:pPr>
        <w:pStyle w:val="Default"/>
        <w:jc w:val="center"/>
        <w:rPr>
          <w:b/>
          <w:bCs/>
          <w:color w:val="auto"/>
          <w:sz w:val="28"/>
          <w:szCs w:val="28"/>
        </w:rPr>
      </w:pPr>
    </w:p>
    <w:p w:rsidR="00814C3D" w:rsidRDefault="00814C3D" w:rsidP="00814C3D">
      <w:pPr>
        <w:pStyle w:val="Default"/>
        <w:jc w:val="center"/>
        <w:rPr>
          <w:b/>
          <w:bCs/>
          <w:color w:val="auto"/>
          <w:sz w:val="28"/>
          <w:szCs w:val="28"/>
        </w:rPr>
      </w:pPr>
      <w:r w:rsidRPr="005272A1">
        <w:rPr>
          <w:b/>
          <w:bCs/>
          <w:color w:val="auto"/>
          <w:sz w:val="28"/>
          <w:szCs w:val="28"/>
        </w:rPr>
        <w:lastRenderedPageBreak/>
        <w:t xml:space="preserve">SECTION </w:t>
      </w:r>
      <w:smartTag w:uri="urn:schemas-microsoft-com:office:smarttags" w:element="stockticker">
        <w:r w:rsidRPr="005272A1">
          <w:rPr>
            <w:b/>
            <w:bCs/>
            <w:color w:val="auto"/>
            <w:sz w:val="28"/>
            <w:szCs w:val="28"/>
          </w:rPr>
          <w:t>ONE</w:t>
        </w:r>
      </w:smartTag>
      <w:r w:rsidRPr="005272A1">
        <w:rPr>
          <w:b/>
          <w:bCs/>
          <w:color w:val="auto"/>
          <w:sz w:val="28"/>
          <w:szCs w:val="28"/>
        </w:rPr>
        <w:t xml:space="preserve"> </w:t>
      </w:r>
    </w:p>
    <w:p w:rsidR="00695F9A" w:rsidRPr="005272A1" w:rsidRDefault="00695F9A" w:rsidP="00814C3D">
      <w:pPr>
        <w:pStyle w:val="Default"/>
        <w:jc w:val="center"/>
        <w:rPr>
          <w:color w:val="auto"/>
          <w:sz w:val="28"/>
          <w:szCs w:val="28"/>
        </w:rPr>
      </w:pPr>
    </w:p>
    <w:p w:rsidR="00814C3D" w:rsidRPr="005272A1" w:rsidRDefault="00814C3D" w:rsidP="00814C3D">
      <w:pPr>
        <w:pStyle w:val="Default"/>
        <w:rPr>
          <w:color w:val="auto"/>
          <w:sz w:val="28"/>
          <w:szCs w:val="28"/>
        </w:rPr>
      </w:pPr>
      <w:r w:rsidRPr="005272A1">
        <w:rPr>
          <w:b/>
          <w:bCs/>
          <w:color w:val="auto"/>
          <w:sz w:val="28"/>
          <w:szCs w:val="28"/>
        </w:rPr>
        <w:t xml:space="preserve">1.0 GENERAL INFORMATION </w:t>
      </w:r>
      <w:smartTag w:uri="urn:schemas-microsoft-com:office:smarttags" w:element="stockticker">
        <w:r w:rsidRPr="005272A1">
          <w:rPr>
            <w:b/>
            <w:bCs/>
            <w:color w:val="auto"/>
            <w:sz w:val="28"/>
            <w:szCs w:val="28"/>
          </w:rPr>
          <w:t>AND</w:t>
        </w:r>
      </w:smartTag>
      <w:r w:rsidRPr="005272A1">
        <w:rPr>
          <w:b/>
          <w:bCs/>
          <w:color w:val="auto"/>
          <w:sz w:val="28"/>
          <w:szCs w:val="28"/>
        </w:rPr>
        <w:t xml:space="preserve"> REQUESTED PRODUCTS/SERVICES </w:t>
      </w:r>
    </w:p>
    <w:p w:rsidR="0046356E" w:rsidRPr="005272A1" w:rsidRDefault="0046356E" w:rsidP="00814C3D">
      <w:pPr>
        <w:pStyle w:val="Default"/>
        <w:ind w:left="720" w:hanging="720"/>
        <w:rPr>
          <w:b/>
          <w:bCs/>
          <w:color w:val="auto"/>
          <w:sz w:val="28"/>
          <w:szCs w:val="28"/>
        </w:rPr>
      </w:pPr>
    </w:p>
    <w:p w:rsidR="00814C3D" w:rsidRPr="00695F9A" w:rsidRDefault="00814C3D" w:rsidP="00695F9A">
      <w:pPr>
        <w:pStyle w:val="Default"/>
        <w:ind w:left="720" w:hanging="720"/>
        <w:rPr>
          <w:color w:val="auto"/>
          <w:sz w:val="28"/>
          <w:szCs w:val="28"/>
        </w:rPr>
      </w:pPr>
      <w:r w:rsidRPr="005272A1">
        <w:rPr>
          <w:b/>
          <w:bCs/>
          <w:color w:val="auto"/>
          <w:sz w:val="28"/>
          <w:szCs w:val="28"/>
        </w:rPr>
        <w:t xml:space="preserve">1.1 INTRODUCTION </w:t>
      </w:r>
    </w:p>
    <w:p w:rsidR="00814C3D" w:rsidRPr="005D53FC" w:rsidRDefault="00814C3D" w:rsidP="00814C3D">
      <w:pPr>
        <w:pStyle w:val="Default"/>
        <w:rPr>
          <w:color w:val="auto"/>
        </w:rPr>
      </w:pPr>
      <w:r w:rsidRPr="005D53FC">
        <w:rPr>
          <w:color w:val="auto"/>
        </w:rPr>
        <w:t>The Department of Child Services (</w:t>
      </w:r>
      <w:smartTag w:uri="urn:schemas-microsoft-com:office:smarttags" w:element="stockticker">
        <w:r w:rsidRPr="005D53FC">
          <w:rPr>
            <w:color w:val="auto"/>
          </w:rPr>
          <w:t>DCS</w:t>
        </w:r>
      </w:smartTag>
      <w:r w:rsidRPr="005D53FC">
        <w:rPr>
          <w:color w:val="auto"/>
        </w:rPr>
        <w:t xml:space="preserve">), in accordance with its State Plan requires multiple child welfare services in all 18 regions and 92 </w:t>
      </w:r>
      <w:r w:rsidR="00E81F33">
        <w:rPr>
          <w:color w:val="auto"/>
        </w:rPr>
        <w:t>counties</w:t>
      </w:r>
      <w:r w:rsidRPr="005D53FC">
        <w:rPr>
          <w:color w:val="auto"/>
        </w:rPr>
        <w:t xml:space="preserve">. The regions and included counties are listed below. It is the intent of </w:t>
      </w:r>
      <w:smartTag w:uri="urn:schemas-microsoft-com:office:smarttags" w:element="stockticker">
        <w:r w:rsidRPr="005D53FC">
          <w:rPr>
            <w:color w:val="auto"/>
          </w:rPr>
          <w:t>DCS</w:t>
        </w:r>
      </w:smartTag>
      <w:r w:rsidRPr="005D53FC">
        <w:rPr>
          <w:color w:val="auto"/>
        </w:rPr>
        <w:t xml:space="preserve"> to solicit responses to this Request for Proposals (RFP) in accordance with the statement of work, proposal preparation section, and specifications contained in this document. This RFP is being posted to the </w:t>
      </w:r>
      <w:smartTag w:uri="urn:schemas-microsoft-com:office:smarttags" w:element="stockticker">
        <w:r w:rsidRPr="005D53FC">
          <w:rPr>
            <w:color w:val="auto"/>
          </w:rPr>
          <w:t>DCS</w:t>
        </w:r>
      </w:smartTag>
      <w:r w:rsidRPr="005D53FC">
        <w:rPr>
          <w:color w:val="auto"/>
        </w:rPr>
        <w:t xml:space="preserve"> </w:t>
      </w:r>
      <w:r w:rsidRPr="00EB520D">
        <w:rPr>
          <w:color w:val="auto"/>
        </w:rPr>
        <w:t xml:space="preserve">website </w:t>
      </w:r>
      <w:r w:rsidR="005204DE" w:rsidRPr="005204DE">
        <w:t>http://www.in.gov/dcs/3155.htm</w:t>
      </w:r>
      <w:r w:rsidR="00EB520D" w:rsidRPr="00EB520D">
        <w:rPr>
          <w:color w:val="auto"/>
        </w:rPr>
        <w:t xml:space="preserve"> </w:t>
      </w:r>
      <w:r w:rsidRPr="005D53FC">
        <w:rPr>
          <w:color w:val="auto"/>
        </w:rPr>
        <w:t xml:space="preserve"> for downloading</w:t>
      </w:r>
      <w:r w:rsidR="005204DE">
        <w:rPr>
          <w:color w:val="auto"/>
        </w:rPr>
        <w:t xml:space="preserve"> attachments</w:t>
      </w:r>
      <w:r w:rsidRPr="005D53FC">
        <w:rPr>
          <w:color w:val="auto"/>
        </w:rPr>
        <w:t xml:space="preserve">. Neither this RFP nor any response (proposal) submitted hereto are to be construed as a legal offer. </w:t>
      </w:r>
    </w:p>
    <w:p w:rsidR="00132B96" w:rsidRPr="005D53FC" w:rsidRDefault="00132B96" w:rsidP="00814C3D">
      <w:pPr>
        <w:pStyle w:val="Default"/>
        <w:rPr>
          <w:color w:val="auto"/>
        </w:rPr>
      </w:pPr>
    </w:p>
    <w:p w:rsidR="00814C3D" w:rsidRPr="005D53FC" w:rsidRDefault="00814C3D" w:rsidP="00814C3D">
      <w:pPr>
        <w:pStyle w:val="Default"/>
        <w:rPr>
          <w:color w:val="auto"/>
        </w:rPr>
      </w:pPr>
      <w:r w:rsidRPr="005D53FC">
        <w:rPr>
          <w:color w:val="auto"/>
        </w:rPr>
        <w:t xml:space="preserve">Region 1: </w:t>
      </w:r>
      <w:smartTag w:uri="urn:schemas-microsoft-com:office:smarttags" w:element="place">
        <w:r w:rsidRPr="005D53FC">
          <w:rPr>
            <w:color w:val="auto"/>
          </w:rPr>
          <w:t>Lake</w:t>
        </w:r>
      </w:smartTag>
      <w:r w:rsidRPr="005D53FC">
        <w:rPr>
          <w:color w:val="auto"/>
        </w:rPr>
        <w:t xml:space="preserve"> </w:t>
      </w:r>
    </w:p>
    <w:p w:rsidR="00814C3D" w:rsidRPr="005D53FC" w:rsidRDefault="00814C3D" w:rsidP="00814C3D">
      <w:pPr>
        <w:pStyle w:val="Default"/>
        <w:rPr>
          <w:color w:val="auto"/>
        </w:rPr>
      </w:pPr>
      <w:r w:rsidRPr="005D53FC">
        <w:rPr>
          <w:color w:val="auto"/>
        </w:rPr>
        <w:t xml:space="preserve">Region 2: Jasper, LaPorte, </w:t>
      </w:r>
      <w:smartTag w:uri="urn:schemas-microsoft-com:office:smarttags" w:element="City">
        <w:smartTag w:uri="urn:schemas-microsoft-com:office:smarttags" w:element="place">
          <w:r w:rsidRPr="005D53FC">
            <w:rPr>
              <w:color w:val="auto"/>
            </w:rPr>
            <w:t>Newton</w:t>
          </w:r>
        </w:smartTag>
      </w:smartTag>
      <w:r w:rsidRPr="005D53FC">
        <w:rPr>
          <w:color w:val="auto"/>
        </w:rPr>
        <w:t xml:space="preserve">, Porter, Pulaski, Starke. </w:t>
      </w:r>
    </w:p>
    <w:p w:rsidR="00814C3D" w:rsidRPr="005D53FC" w:rsidRDefault="00814C3D" w:rsidP="00814C3D">
      <w:pPr>
        <w:pStyle w:val="Default"/>
        <w:rPr>
          <w:color w:val="auto"/>
        </w:rPr>
      </w:pPr>
      <w:r w:rsidRPr="005D53FC">
        <w:rPr>
          <w:color w:val="auto"/>
        </w:rPr>
        <w:t xml:space="preserve">Region 3: </w:t>
      </w:r>
      <w:smartTag w:uri="urn:schemas-microsoft-com:office:smarttags" w:element="City">
        <w:smartTag w:uri="urn:schemas-microsoft-com:office:smarttags" w:element="place">
          <w:r w:rsidRPr="005D53FC">
            <w:rPr>
              <w:color w:val="auto"/>
            </w:rPr>
            <w:t>Elkhart</w:t>
          </w:r>
        </w:smartTag>
      </w:smartTag>
      <w:r w:rsidRPr="005D53FC">
        <w:rPr>
          <w:color w:val="auto"/>
        </w:rPr>
        <w:t xml:space="preserve">, Kosciusko, </w:t>
      </w:r>
      <w:smartTag w:uri="urn:schemas-microsoft-com:office:smarttags" w:element="City">
        <w:smartTag w:uri="urn:schemas-microsoft-com:office:smarttags" w:element="place">
          <w:r w:rsidRPr="005D53FC">
            <w:rPr>
              <w:color w:val="auto"/>
            </w:rPr>
            <w:t>Marshall</w:t>
          </w:r>
        </w:smartTag>
      </w:smartTag>
      <w:r w:rsidRPr="005D53FC">
        <w:rPr>
          <w:color w:val="auto"/>
        </w:rPr>
        <w:t xml:space="preserve">, </w:t>
      </w:r>
      <w:smartTag w:uri="urn:schemas-microsoft-com:office:smarttags" w:element="City">
        <w:smartTag w:uri="urn:schemas-microsoft-com:office:smarttags" w:element="place">
          <w:r w:rsidRPr="005D53FC">
            <w:rPr>
              <w:color w:val="auto"/>
            </w:rPr>
            <w:t>St. Joseph</w:t>
          </w:r>
        </w:smartTag>
      </w:smartTag>
      <w:r w:rsidRPr="005D53FC">
        <w:rPr>
          <w:color w:val="auto"/>
        </w:rPr>
        <w:t xml:space="preserve">. </w:t>
      </w:r>
    </w:p>
    <w:p w:rsidR="00814C3D" w:rsidRPr="005D53FC" w:rsidRDefault="00814C3D" w:rsidP="00814C3D">
      <w:pPr>
        <w:pStyle w:val="Default"/>
        <w:rPr>
          <w:color w:val="auto"/>
        </w:rPr>
      </w:pPr>
      <w:r w:rsidRPr="005D53FC">
        <w:rPr>
          <w:color w:val="auto"/>
        </w:rPr>
        <w:t xml:space="preserve">Region 4: Adams, Allen, DeKalb, Huntington, LaGrange, Noble, Steuben, Wells, </w:t>
      </w:r>
    </w:p>
    <w:p w:rsidR="00814C3D" w:rsidRPr="005D53FC" w:rsidRDefault="00E008FD" w:rsidP="00814C3D">
      <w:pPr>
        <w:pStyle w:val="Default"/>
        <w:ind w:left="720"/>
        <w:rPr>
          <w:color w:val="auto"/>
        </w:rPr>
      </w:pPr>
      <w:r>
        <w:rPr>
          <w:color w:val="auto"/>
        </w:rPr>
        <w:t xml:space="preserve">    </w:t>
      </w:r>
      <w:r w:rsidR="00814C3D" w:rsidRPr="005D53FC">
        <w:rPr>
          <w:color w:val="auto"/>
        </w:rPr>
        <w:t xml:space="preserve">Whitley. </w:t>
      </w:r>
    </w:p>
    <w:p w:rsidR="00814C3D" w:rsidRPr="005D53FC" w:rsidRDefault="00814C3D" w:rsidP="00814C3D">
      <w:pPr>
        <w:pStyle w:val="Default"/>
        <w:rPr>
          <w:color w:val="auto"/>
        </w:rPr>
      </w:pPr>
      <w:r w:rsidRPr="005D53FC">
        <w:rPr>
          <w:color w:val="auto"/>
        </w:rPr>
        <w:t xml:space="preserve">Region 5: </w:t>
      </w:r>
      <w:smartTag w:uri="urn:schemas-microsoft-com:office:smarttags" w:element="City">
        <w:smartTag w:uri="urn:schemas-microsoft-com:office:smarttags" w:element="place">
          <w:r w:rsidRPr="005D53FC">
            <w:rPr>
              <w:color w:val="auto"/>
            </w:rPr>
            <w:t>Benton</w:t>
          </w:r>
        </w:smartTag>
      </w:smartTag>
      <w:r w:rsidRPr="005D53FC">
        <w:rPr>
          <w:color w:val="auto"/>
        </w:rPr>
        <w:t xml:space="preserve">, </w:t>
      </w:r>
      <w:smartTag w:uri="urn:schemas-microsoft-com:office:smarttags" w:element="City">
        <w:smartTag w:uri="urn:schemas-microsoft-com:office:smarttags" w:element="place">
          <w:r w:rsidRPr="005D53FC">
            <w:rPr>
              <w:color w:val="auto"/>
            </w:rPr>
            <w:t>Warren</w:t>
          </w:r>
        </w:smartTag>
      </w:smartTag>
      <w:r w:rsidRPr="005D53FC">
        <w:rPr>
          <w:color w:val="auto"/>
        </w:rPr>
        <w:t xml:space="preserve">, Fountain, White, </w:t>
      </w:r>
      <w:smartTag w:uri="urn:schemas-microsoft-com:office:smarttags" w:element="place">
        <w:r w:rsidRPr="005D53FC">
          <w:rPr>
            <w:color w:val="auto"/>
          </w:rPr>
          <w:t>Tippecanoe</w:t>
        </w:r>
      </w:smartTag>
      <w:r w:rsidRPr="005D53FC">
        <w:rPr>
          <w:color w:val="auto"/>
        </w:rPr>
        <w:t xml:space="preserve">, Carroll, </w:t>
      </w:r>
      <w:smartTag w:uri="urn:schemas-microsoft-com:office:smarttags" w:element="City">
        <w:smartTag w:uri="urn:schemas-microsoft-com:office:smarttags" w:element="place">
          <w:r w:rsidRPr="005D53FC">
            <w:rPr>
              <w:color w:val="auto"/>
            </w:rPr>
            <w:t>Clinton</w:t>
          </w:r>
        </w:smartTag>
      </w:smartTag>
      <w:r w:rsidRPr="005D53FC">
        <w:rPr>
          <w:color w:val="auto"/>
        </w:rPr>
        <w:t xml:space="preserve"> </w:t>
      </w:r>
    </w:p>
    <w:p w:rsidR="00814C3D" w:rsidRPr="005D53FC" w:rsidRDefault="00814C3D" w:rsidP="00814C3D">
      <w:pPr>
        <w:pStyle w:val="Default"/>
        <w:rPr>
          <w:color w:val="auto"/>
        </w:rPr>
      </w:pPr>
      <w:r w:rsidRPr="005D53FC">
        <w:rPr>
          <w:color w:val="auto"/>
        </w:rPr>
        <w:t xml:space="preserve">Region 6: Cass, </w:t>
      </w:r>
      <w:smartTag w:uri="urn:schemas-microsoft-com:office:smarttags" w:element="City">
        <w:smartTag w:uri="urn:schemas-microsoft-com:office:smarttags" w:element="place">
          <w:r w:rsidRPr="005D53FC">
            <w:rPr>
              <w:color w:val="auto"/>
            </w:rPr>
            <w:t>Fulton</w:t>
          </w:r>
        </w:smartTag>
      </w:smartTag>
      <w:r w:rsidRPr="005D53FC">
        <w:rPr>
          <w:color w:val="auto"/>
        </w:rPr>
        <w:t xml:space="preserve">, Howard, </w:t>
      </w:r>
      <w:smartTag w:uri="urn:schemas-microsoft-com:office:smarttags" w:element="City">
        <w:smartTag w:uri="urn:schemas-microsoft-com:office:smarttags" w:element="place">
          <w:r w:rsidRPr="005D53FC">
            <w:rPr>
              <w:color w:val="auto"/>
            </w:rPr>
            <w:t>Miami</w:t>
          </w:r>
        </w:smartTag>
      </w:smartTag>
      <w:r w:rsidRPr="005D53FC">
        <w:rPr>
          <w:color w:val="auto"/>
        </w:rPr>
        <w:t xml:space="preserve">, </w:t>
      </w:r>
      <w:smartTag w:uri="urn:schemas-microsoft-com:office:smarttags" w:element="place">
        <w:r w:rsidRPr="005D53FC">
          <w:rPr>
            <w:color w:val="auto"/>
          </w:rPr>
          <w:t>Wabash</w:t>
        </w:r>
      </w:smartTag>
      <w:r w:rsidRPr="005D53FC">
        <w:rPr>
          <w:color w:val="auto"/>
        </w:rPr>
        <w:t xml:space="preserve">. </w:t>
      </w:r>
    </w:p>
    <w:p w:rsidR="00814C3D" w:rsidRPr="005D53FC" w:rsidRDefault="00814C3D" w:rsidP="00814C3D">
      <w:pPr>
        <w:pStyle w:val="Default"/>
        <w:rPr>
          <w:color w:val="auto"/>
        </w:rPr>
      </w:pPr>
      <w:r w:rsidRPr="005D53FC">
        <w:rPr>
          <w:color w:val="auto"/>
        </w:rPr>
        <w:t xml:space="preserve">Region 7: </w:t>
      </w:r>
      <w:smartTag w:uri="urn:schemas-microsoft-com:office:smarttags" w:element="place">
        <w:smartTag w:uri="urn:schemas-microsoft-com:office:smarttags" w:element="City">
          <w:r w:rsidRPr="005D53FC">
            <w:rPr>
              <w:color w:val="auto"/>
            </w:rPr>
            <w:t>Blackford</w:t>
          </w:r>
        </w:smartTag>
        <w:r w:rsidRPr="005D53FC">
          <w:rPr>
            <w:color w:val="auto"/>
          </w:rPr>
          <w:t xml:space="preserve">, </w:t>
        </w:r>
        <w:smartTag w:uri="urn:schemas-microsoft-com:office:smarttags" w:element="State">
          <w:r w:rsidRPr="005D53FC">
            <w:rPr>
              <w:color w:val="auto"/>
            </w:rPr>
            <w:t>Delaware</w:t>
          </w:r>
        </w:smartTag>
      </w:smartTag>
      <w:r w:rsidRPr="005D53FC">
        <w:rPr>
          <w:color w:val="auto"/>
        </w:rPr>
        <w:t xml:space="preserve">, Grant, Jay, Randolph. </w:t>
      </w:r>
    </w:p>
    <w:p w:rsidR="00814C3D" w:rsidRPr="005D53FC" w:rsidRDefault="00814C3D" w:rsidP="00814C3D">
      <w:pPr>
        <w:pStyle w:val="Default"/>
        <w:rPr>
          <w:color w:val="auto"/>
        </w:rPr>
      </w:pPr>
      <w:r w:rsidRPr="005D53FC">
        <w:rPr>
          <w:color w:val="auto"/>
        </w:rPr>
        <w:t xml:space="preserve">Region 8: Clay, Parke, Sullivan, Vermillion, </w:t>
      </w:r>
      <w:smartTag w:uri="urn:schemas-microsoft-com:office:smarttags" w:element="City">
        <w:smartTag w:uri="urn:schemas-microsoft-com:office:smarttags" w:element="place">
          <w:r w:rsidRPr="005D53FC">
            <w:rPr>
              <w:color w:val="auto"/>
            </w:rPr>
            <w:t>Vigo</w:t>
          </w:r>
        </w:smartTag>
      </w:smartTag>
      <w:r w:rsidRPr="005D53FC">
        <w:rPr>
          <w:color w:val="auto"/>
        </w:rPr>
        <w:t xml:space="preserve">. </w:t>
      </w:r>
    </w:p>
    <w:p w:rsidR="00814C3D" w:rsidRPr="005D53FC" w:rsidRDefault="00814C3D" w:rsidP="00814C3D">
      <w:pPr>
        <w:pStyle w:val="Default"/>
        <w:rPr>
          <w:color w:val="auto"/>
        </w:rPr>
      </w:pPr>
      <w:r w:rsidRPr="005D53FC">
        <w:rPr>
          <w:color w:val="auto"/>
        </w:rPr>
        <w:t xml:space="preserve">Region 9: Montgomery, Putnam, Hendricks, Boone, Morgan. </w:t>
      </w:r>
    </w:p>
    <w:p w:rsidR="00814C3D" w:rsidRPr="005D53FC" w:rsidRDefault="00814C3D" w:rsidP="00814C3D">
      <w:pPr>
        <w:pStyle w:val="Default"/>
        <w:rPr>
          <w:color w:val="auto"/>
        </w:rPr>
      </w:pPr>
      <w:r w:rsidRPr="005D53FC">
        <w:rPr>
          <w:color w:val="auto"/>
        </w:rPr>
        <w:t xml:space="preserve">Region 10: </w:t>
      </w:r>
      <w:smartTag w:uri="urn:schemas-microsoft-com:office:smarttags" w:element="City">
        <w:smartTag w:uri="urn:schemas-microsoft-com:office:smarttags" w:element="place">
          <w:r w:rsidRPr="005D53FC">
            <w:rPr>
              <w:color w:val="auto"/>
            </w:rPr>
            <w:t>Marion</w:t>
          </w:r>
        </w:smartTag>
      </w:smartTag>
      <w:r w:rsidRPr="005D53FC">
        <w:rPr>
          <w:color w:val="auto"/>
        </w:rPr>
        <w:t xml:space="preserve"> </w:t>
      </w:r>
    </w:p>
    <w:p w:rsidR="00814C3D" w:rsidRPr="005D53FC" w:rsidRDefault="00814C3D" w:rsidP="00814C3D">
      <w:pPr>
        <w:pStyle w:val="Default"/>
        <w:rPr>
          <w:color w:val="auto"/>
        </w:rPr>
      </w:pPr>
      <w:r w:rsidRPr="005D53FC">
        <w:rPr>
          <w:color w:val="auto"/>
        </w:rPr>
        <w:t xml:space="preserve">Region 11: Hamilton, Tipton, Madison, Hancock. </w:t>
      </w:r>
    </w:p>
    <w:p w:rsidR="00814C3D" w:rsidRPr="005D53FC" w:rsidRDefault="00814C3D" w:rsidP="00814C3D">
      <w:pPr>
        <w:pStyle w:val="Default"/>
        <w:rPr>
          <w:color w:val="auto"/>
        </w:rPr>
      </w:pPr>
      <w:r w:rsidRPr="005D53FC">
        <w:rPr>
          <w:color w:val="auto"/>
        </w:rPr>
        <w:t xml:space="preserve">Region 12: Fayette, Franklin, Henry, Rush, </w:t>
      </w:r>
      <w:smartTag w:uri="urn:schemas-microsoft-com:office:smarttags" w:element="place">
        <w:r w:rsidRPr="005D53FC">
          <w:rPr>
            <w:color w:val="auto"/>
          </w:rPr>
          <w:t>Union</w:t>
        </w:r>
      </w:smartTag>
      <w:r w:rsidRPr="005D53FC">
        <w:rPr>
          <w:color w:val="auto"/>
        </w:rPr>
        <w:t xml:space="preserve">, </w:t>
      </w:r>
      <w:smartTag w:uri="urn:schemas-microsoft-com:office:smarttags" w:element="City">
        <w:smartTag w:uri="urn:schemas-microsoft-com:office:smarttags" w:element="place">
          <w:r w:rsidRPr="005D53FC">
            <w:rPr>
              <w:color w:val="auto"/>
            </w:rPr>
            <w:t>Wayne</w:t>
          </w:r>
        </w:smartTag>
      </w:smartTag>
      <w:r w:rsidRPr="005D53FC">
        <w:rPr>
          <w:color w:val="auto"/>
        </w:rPr>
        <w:t xml:space="preserve">. </w:t>
      </w:r>
    </w:p>
    <w:p w:rsidR="00814C3D" w:rsidRPr="005D53FC" w:rsidRDefault="00814C3D" w:rsidP="00814C3D">
      <w:pPr>
        <w:pStyle w:val="Default"/>
        <w:rPr>
          <w:color w:val="auto"/>
        </w:rPr>
      </w:pPr>
      <w:r w:rsidRPr="005D53FC">
        <w:rPr>
          <w:color w:val="auto"/>
        </w:rPr>
        <w:t xml:space="preserve">Region 13: Brown, Greene, Lawrence, Monroe, Owen. </w:t>
      </w:r>
    </w:p>
    <w:p w:rsidR="00814C3D" w:rsidRPr="005D53FC" w:rsidRDefault="00814C3D" w:rsidP="00814C3D">
      <w:pPr>
        <w:pStyle w:val="Default"/>
        <w:rPr>
          <w:color w:val="auto"/>
        </w:rPr>
      </w:pPr>
      <w:r w:rsidRPr="005D53FC">
        <w:rPr>
          <w:color w:val="auto"/>
        </w:rPr>
        <w:t xml:space="preserve">Region 14: Bartholomew, </w:t>
      </w:r>
      <w:smartTag w:uri="urn:schemas-microsoft-com:office:smarttags" w:element="City">
        <w:smartTag w:uri="urn:schemas-microsoft-com:office:smarttags" w:element="place">
          <w:r w:rsidRPr="005D53FC">
            <w:rPr>
              <w:color w:val="auto"/>
            </w:rPr>
            <w:t>Jackson</w:t>
          </w:r>
        </w:smartTag>
      </w:smartTag>
      <w:r w:rsidRPr="005D53FC">
        <w:rPr>
          <w:color w:val="auto"/>
        </w:rPr>
        <w:t xml:space="preserve">, </w:t>
      </w:r>
      <w:smartTag w:uri="urn:schemas-microsoft-com:office:smarttags" w:element="City">
        <w:smartTag w:uri="urn:schemas-microsoft-com:office:smarttags" w:element="place">
          <w:r w:rsidRPr="005D53FC">
            <w:rPr>
              <w:color w:val="auto"/>
            </w:rPr>
            <w:t>Jennings</w:t>
          </w:r>
        </w:smartTag>
      </w:smartTag>
      <w:r w:rsidRPr="005D53FC">
        <w:rPr>
          <w:color w:val="auto"/>
        </w:rPr>
        <w:t xml:space="preserve">, Johnson, </w:t>
      </w:r>
      <w:smartTag w:uri="urn:schemas-microsoft-com:office:smarttags" w:element="City">
        <w:smartTag w:uri="urn:schemas-microsoft-com:office:smarttags" w:element="place">
          <w:r w:rsidRPr="005D53FC">
            <w:rPr>
              <w:color w:val="auto"/>
            </w:rPr>
            <w:t>Shelby</w:t>
          </w:r>
        </w:smartTag>
      </w:smartTag>
      <w:r w:rsidRPr="005D53FC">
        <w:rPr>
          <w:color w:val="auto"/>
        </w:rPr>
        <w:t xml:space="preserve">. </w:t>
      </w:r>
    </w:p>
    <w:p w:rsidR="00904E2E" w:rsidRDefault="00814C3D" w:rsidP="00904E2E">
      <w:pPr>
        <w:pStyle w:val="Default"/>
        <w:rPr>
          <w:color w:val="auto"/>
        </w:rPr>
      </w:pPr>
      <w:r w:rsidRPr="005D53FC">
        <w:rPr>
          <w:color w:val="auto"/>
        </w:rPr>
        <w:t xml:space="preserve">Region 15: Dearborn, Decatur, Jefferson, </w:t>
      </w:r>
      <w:smartTag w:uri="urn:schemas-microsoft-com:office:smarttags" w:element="place">
        <w:smartTag w:uri="urn:schemas-microsoft-com:office:smarttags" w:element="City">
          <w:r w:rsidRPr="005D53FC">
            <w:rPr>
              <w:color w:val="auto"/>
            </w:rPr>
            <w:t>Ripley</w:t>
          </w:r>
        </w:smartTag>
        <w:r w:rsidRPr="005D53FC">
          <w:rPr>
            <w:color w:val="auto"/>
          </w:rPr>
          <w:t xml:space="preserve">, </w:t>
        </w:r>
        <w:smartTag w:uri="urn:schemas-microsoft-com:office:smarttags" w:element="State">
          <w:r w:rsidRPr="005D53FC">
            <w:rPr>
              <w:color w:val="auto"/>
            </w:rPr>
            <w:t>Ohio</w:t>
          </w:r>
        </w:smartTag>
        <w:r w:rsidRPr="005D53FC">
          <w:rPr>
            <w:color w:val="auto"/>
          </w:rPr>
          <w:t xml:space="preserve">, </w:t>
        </w:r>
        <w:smartTag w:uri="urn:schemas-microsoft-com:office:smarttags" w:element="country-region">
          <w:r w:rsidRPr="005D53FC">
            <w:rPr>
              <w:color w:val="auto"/>
            </w:rPr>
            <w:t>Switzerland</w:t>
          </w:r>
        </w:smartTag>
      </w:smartTag>
      <w:r w:rsidRPr="005D53FC">
        <w:rPr>
          <w:color w:val="auto"/>
        </w:rPr>
        <w:t xml:space="preserve">. </w:t>
      </w:r>
    </w:p>
    <w:p w:rsidR="00814C3D" w:rsidRPr="005D53FC" w:rsidRDefault="00814C3D" w:rsidP="00904E2E">
      <w:pPr>
        <w:pStyle w:val="Default"/>
        <w:rPr>
          <w:color w:val="auto"/>
        </w:rPr>
      </w:pPr>
      <w:r w:rsidRPr="005D53FC">
        <w:rPr>
          <w:color w:val="auto"/>
        </w:rPr>
        <w:t xml:space="preserve">Region 16: Gibson, Knox, Pike, Posey, Vanderburgh, Warrick. </w:t>
      </w:r>
    </w:p>
    <w:p w:rsidR="00814C3D" w:rsidRPr="005D53FC" w:rsidRDefault="00814C3D" w:rsidP="00814C3D">
      <w:pPr>
        <w:pStyle w:val="Default"/>
        <w:rPr>
          <w:color w:val="auto"/>
        </w:rPr>
      </w:pPr>
      <w:r w:rsidRPr="005D53FC">
        <w:rPr>
          <w:color w:val="auto"/>
        </w:rPr>
        <w:t xml:space="preserve">Region 17: Crawford, Daviess, Dubois, Martin, </w:t>
      </w:r>
      <w:smartTag w:uri="urn:schemas-microsoft-com:office:smarttags" w:element="City">
        <w:smartTag w:uri="urn:schemas-microsoft-com:office:smarttags" w:element="place">
          <w:r w:rsidRPr="005D53FC">
            <w:rPr>
              <w:color w:val="auto"/>
            </w:rPr>
            <w:t>Orange</w:t>
          </w:r>
        </w:smartTag>
      </w:smartTag>
      <w:r w:rsidRPr="005D53FC">
        <w:rPr>
          <w:color w:val="auto"/>
        </w:rPr>
        <w:t xml:space="preserve">, Perry, Spencer. </w:t>
      </w:r>
    </w:p>
    <w:p w:rsidR="00814C3D" w:rsidRPr="005D53FC" w:rsidRDefault="00814C3D" w:rsidP="00814C3D">
      <w:pPr>
        <w:pStyle w:val="Default"/>
        <w:rPr>
          <w:color w:val="auto"/>
        </w:rPr>
      </w:pPr>
      <w:r w:rsidRPr="005D53FC">
        <w:rPr>
          <w:color w:val="auto"/>
        </w:rPr>
        <w:t xml:space="preserve">Region 18: Clark, Floyd, Harrison, </w:t>
      </w:r>
      <w:smartTag w:uri="urn:schemas-microsoft-com:office:smarttags" w:element="place">
        <w:smartTag w:uri="urn:schemas-microsoft-com:office:smarttags" w:element="City">
          <w:r w:rsidRPr="005D53FC">
            <w:rPr>
              <w:color w:val="auto"/>
            </w:rPr>
            <w:t>Scott</w:t>
          </w:r>
        </w:smartTag>
        <w:r w:rsidRPr="005D53FC">
          <w:rPr>
            <w:color w:val="auto"/>
          </w:rPr>
          <w:t xml:space="preserve">, </w:t>
        </w:r>
        <w:smartTag w:uri="urn:schemas-microsoft-com:office:smarttags" w:element="State">
          <w:r w:rsidRPr="005D53FC">
            <w:rPr>
              <w:color w:val="auto"/>
            </w:rPr>
            <w:t>Washington</w:t>
          </w:r>
        </w:smartTag>
      </w:smartTag>
      <w:r w:rsidRPr="005D53FC">
        <w:rPr>
          <w:color w:val="auto"/>
        </w:rPr>
        <w:t xml:space="preserve">. </w:t>
      </w:r>
    </w:p>
    <w:p w:rsidR="005272A1" w:rsidRPr="005272A1" w:rsidRDefault="009A3279" w:rsidP="00814C3D">
      <w:pPr>
        <w:pStyle w:val="Default"/>
        <w:rPr>
          <w:b/>
          <w:bCs/>
          <w:color w:val="auto"/>
          <w:sz w:val="28"/>
          <w:szCs w:val="28"/>
        </w:rPr>
      </w:pPr>
      <w:r>
        <w:rPr>
          <w:b/>
          <w:bCs/>
          <w:color w:val="auto"/>
          <w:sz w:val="28"/>
          <w:szCs w:val="28"/>
        </w:rPr>
        <w:t xml:space="preserve"> </w:t>
      </w:r>
    </w:p>
    <w:p w:rsidR="00814C3D" w:rsidRPr="005272A1" w:rsidRDefault="00814C3D" w:rsidP="00814C3D">
      <w:pPr>
        <w:pStyle w:val="Default"/>
        <w:rPr>
          <w:color w:val="auto"/>
          <w:sz w:val="28"/>
          <w:szCs w:val="28"/>
        </w:rPr>
      </w:pPr>
      <w:r w:rsidRPr="005272A1">
        <w:rPr>
          <w:b/>
          <w:bCs/>
          <w:color w:val="auto"/>
          <w:sz w:val="28"/>
          <w:szCs w:val="28"/>
        </w:rPr>
        <w:t>1.</w:t>
      </w:r>
      <w:r w:rsidR="005272A1" w:rsidRPr="005272A1">
        <w:rPr>
          <w:b/>
          <w:bCs/>
          <w:color w:val="auto"/>
          <w:sz w:val="28"/>
          <w:szCs w:val="28"/>
        </w:rPr>
        <w:t>2</w:t>
      </w:r>
      <w:r w:rsidRPr="005272A1">
        <w:rPr>
          <w:b/>
          <w:bCs/>
          <w:color w:val="auto"/>
          <w:sz w:val="28"/>
          <w:szCs w:val="28"/>
        </w:rPr>
        <w:t xml:space="preserve"> PURPOSE OF THE RFP </w:t>
      </w:r>
    </w:p>
    <w:p w:rsidR="00814C3D" w:rsidRPr="00450653" w:rsidRDefault="00814C3D" w:rsidP="00814C3D">
      <w:pPr>
        <w:pStyle w:val="Default"/>
        <w:rPr>
          <w:color w:val="FF0000"/>
        </w:rPr>
      </w:pPr>
      <w:r w:rsidRPr="0095770E">
        <w:rPr>
          <w:color w:val="auto"/>
        </w:rPr>
        <w:t xml:space="preserve">The purpose of this RFP is to select </w:t>
      </w:r>
      <w:r w:rsidR="003E425C">
        <w:rPr>
          <w:color w:val="auto"/>
        </w:rPr>
        <w:t>Certified Community Mental Health Centers</w:t>
      </w:r>
      <w:r w:rsidRPr="0095770E">
        <w:rPr>
          <w:color w:val="auto"/>
        </w:rPr>
        <w:t xml:space="preserve"> that can satisfy the </w:t>
      </w:r>
      <w:smartTag w:uri="urn:schemas-microsoft-com:office:smarttags" w:element="stockticker">
        <w:r w:rsidRPr="0095770E">
          <w:rPr>
            <w:color w:val="auto"/>
          </w:rPr>
          <w:t>DCS</w:t>
        </w:r>
      </w:smartTag>
      <w:r w:rsidRPr="0095770E">
        <w:rPr>
          <w:color w:val="auto"/>
        </w:rPr>
        <w:t xml:space="preserve"> need for the provision of a comprehensive array of child welfare services to all 18 regions and the corresponding 92 local offices in the State</w:t>
      </w:r>
      <w:r w:rsidR="005D53FC" w:rsidRPr="0095770E">
        <w:rPr>
          <w:color w:val="auto"/>
        </w:rPr>
        <w:t>.</w:t>
      </w:r>
      <w:r w:rsidRPr="005D53FC">
        <w:rPr>
          <w:color w:val="auto"/>
        </w:rPr>
        <w:t xml:space="preserve"> </w:t>
      </w:r>
    </w:p>
    <w:p w:rsidR="00D92EB2" w:rsidRDefault="00D74557" w:rsidP="00C919E4">
      <w:pPr>
        <w:spacing w:before="100" w:beforeAutospacing="1" w:after="100" w:afterAutospacing="1"/>
        <w:rPr>
          <w:rFonts w:ascii="Times New Roman" w:hAnsi="Times New Roman" w:cs="Times New Roman"/>
        </w:rPr>
      </w:pPr>
      <w:r w:rsidRPr="00D74557">
        <w:rPr>
          <w:rFonts w:ascii="Times New Roman" w:hAnsi="Times New Roman" w:cs="Times New Roman"/>
        </w:rPr>
        <w:t>Community</w:t>
      </w:r>
      <w:r w:rsidR="00E81F33">
        <w:rPr>
          <w:rFonts w:ascii="Times New Roman" w:hAnsi="Times New Roman" w:cs="Times New Roman"/>
        </w:rPr>
        <w:t>-Based</w:t>
      </w:r>
      <w:r w:rsidRPr="00D74557">
        <w:rPr>
          <w:rFonts w:ascii="Times New Roman" w:hAnsi="Times New Roman" w:cs="Times New Roman"/>
        </w:rPr>
        <w:t xml:space="preserve"> Services</w:t>
      </w:r>
      <w:r w:rsidR="00E22189">
        <w:t xml:space="preserve">, </w:t>
      </w:r>
      <w:r w:rsidR="00E81F33">
        <w:rPr>
          <w:rFonts w:ascii="Times New Roman" w:hAnsi="Times New Roman" w:cs="Times New Roman"/>
        </w:rPr>
        <w:t>formerly</w:t>
      </w:r>
      <w:r w:rsidR="00E22189" w:rsidRPr="00C919E4">
        <w:rPr>
          <w:rFonts w:ascii="Times New Roman" w:hAnsi="Times New Roman" w:cs="Times New Roman"/>
        </w:rPr>
        <w:t xml:space="preserve"> referred to as IV-B Services</w:t>
      </w:r>
      <w:r w:rsidR="00E22189">
        <w:t>,</w:t>
      </w:r>
      <w:r w:rsidRPr="00D74557">
        <w:rPr>
          <w:rFonts w:ascii="Times New Roman" w:hAnsi="Times New Roman" w:cs="Times New Roman"/>
        </w:rPr>
        <w:t xml:space="preserve"> are </w:t>
      </w:r>
      <w:r w:rsidR="007A015E" w:rsidRPr="00D74557">
        <w:rPr>
          <w:rFonts w:ascii="Times New Roman" w:hAnsi="Times New Roman" w:cs="Times New Roman"/>
        </w:rPr>
        <w:t>programs which promote the well-being of children and families and are</w:t>
      </w:r>
      <w:r w:rsidRPr="00D74557">
        <w:rPr>
          <w:rFonts w:ascii="Times New Roman" w:hAnsi="Times New Roman" w:cs="Times New Roman"/>
        </w:rPr>
        <w:t xml:space="preserve"> designed to strengthen and stabilize families (including </w:t>
      </w:r>
      <w:r w:rsidR="00E81F33">
        <w:rPr>
          <w:rFonts w:ascii="Times New Roman" w:hAnsi="Times New Roman" w:cs="Times New Roman"/>
        </w:rPr>
        <w:t xml:space="preserve">biological, </w:t>
      </w:r>
      <w:r w:rsidRPr="00D74557">
        <w:rPr>
          <w:rFonts w:ascii="Times New Roman" w:hAnsi="Times New Roman" w:cs="Times New Roman"/>
        </w:rPr>
        <w:t xml:space="preserve">adoptive, foster, and extended families). </w:t>
      </w:r>
      <w:r w:rsidR="00E74F8C">
        <w:rPr>
          <w:rFonts w:ascii="Times New Roman" w:hAnsi="Times New Roman" w:cs="Times New Roman"/>
        </w:rPr>
        <w:t xml:space="preserve">Services shall be provided in accordance with the </w:t>
      </w:r>
      <w:r w:rsidR="00A4513B">
        <w:rPr>
          <w:rFonts w:ascii="Times New Roman" w:hAnsi="Times New Roman" w:cs="Times New Roman"/>
        </w:rPr>
        <w:t>Service Standards (Attachment A</w:t>
      </w:r>
      <w:r w:rsidR="00E74F8C">
        <w:rPr>
          <w:rFonts w:ascii="Times New Roman" w:hAnsi="Times New Roman" w:cs="Times New Roman"/>
        </w:rPr>
        <w:t xml:space="preserve">).  </w:t>
      </w:r>
    </w:p>
    <w:p w:rsidR="00F16E29" w:rsidRPr="0008703D" w:rsidRDefault="00F16E29" w:rsidP="00F16E29">
      <w:pPr>
        <w:spacing w:before="100" w:beforeAutospacing="1" w:after="100" w:afterAutospacing="1"/>
        <w:rPr>
          <w:rFonts w:ascii="Times New Roman" w:hAnsi="Times New Roman" w:cs="Times New Roman"/>
          <w:i/>
          <w:sz w:val="28"/>
          <w:szCs w:val="28"/>
        </w:rPr>
      </w:pPr>
      <w:r w:rsidRPr="0008703D">
        <w:rPr>
          <w:rFonts w:ascii="Times New Roman" w:hAnsi="Times New Roman" w:cs="Times New Roman"/>
          <w:i/>
          <w:sz w:val="28"/>
          <w:szCs w:val="28"/>
        </w:rPr>
        <w:t>Medicaid</w:t>
      </w:r>
    </w:p>
    <w:p w:rsidR="00DF2138" w:rsidRDefault="00F16E29" w:rsidP="00F16E29">
      <w:pPr>
        <w:rPr>
          <w:rFonts w:ascii="Times New Roman" w:hAnsi="Times New Roman" w:cs="Times New Roman"/>
        </w:rPr>
      </w:pPr>
      <w:r w:rsidRPr="00D42F51">
        <w:rPr>
          <w:rFonts w:ascii="Times New Roman" w:hAnsi="Times New Roman" w:cs="Times New Roman"/>
        </w:rPr>
        <w:t>There are various methods of payment for certain components in the Community-Based Service Standards</w:t>
      </w:r>
      <w:r w:rsidR="00621E43">
        <w:rPr>
          <w:rFonts w:ascii="Times New Roman" w:hAnsi="Times New Roman" w:cs="Times New Roman"/>
        </w:rPr>
        <w:t>:</w:t>
      </w:r>
      <w:r w:rsidRPr="00D42F51">
        <w:rPr>
          <w:rFonts w:ascii="Times New Roman" w:hAnsi="Times New Roman" w:cs="Times New Roman"/>
        </w:rPr>
        <w:t xml:space="preserve"> Medicaid Clinic Option (MCO), Medicaid Rehabilitation Option (MRO) and Dep</w:t>
      </w:r>
      <w:r w:rsidR="003E7791">
        <w:rPr>
          <w:rFonts w:ascii="Times New Roman" w:hAnsi="Times New Roman" w:cs="Times New Roman"/>
        </w:rPr>
        <w:t xml:space="preserve">artment of Child Services </w:t>
      </w:r>
      <w:r w:rsidR="003E7791">
        <w:rPr>
          <w:rFonts w:ascii="Times New Roman" w:hAnsi="Times New Roman" w:cs="Times New Roman"/>
        </w:rPr>
        <w:lastRenderedPageBreak/>
        <w:t>(DCS).</w:t>
      </w:r>
      <w:r w:rsidRPr="00D42F51">
        <w:rPr>
          <w:rFonts w:ascii="Times New Roman" w:hAnsi="Times New Roman" w:cs="Times New Roman"/>
        </w:rPr>
        <w:t xml:space="preserve"> It is the responsibility of the service provider </w:t>
      </w:r>
      <w:r w:rsidR="00FF5D11">
        <w:rPr>
          <w:rFonts w:ascii="Times New Roman" w:hAnsi="Times New Roman" w:cs="Times New Roman"/>
        </w:rPr>
        <w:t>to utilize Medicaid for Medicaid eligible services prior to seeking DCS funding.  It is expected that clients</w:t>
      </w:r>
      <w:r w:rsidR="00DF2138">
        <w:rPr>
          <w:rFonts w:ascii="Times New Roman" w:hAnsi="Times New Roman" w:cs="Times New Roman"/>
        </w:rPr>
        <w:t xml:space="preserve"> and families</w:t>
      </w:r>
      <w:r w:rsidR="00FF5D11">
        <w:rPr>
          <w:rFonts w:ascii="Times New Roman" w:hAnsi="Times New Roman" w:cs="Times New Roman"/>
        </w:rPr>
        <w:t xml:space="preserve"> will receive services that are medically necessary as well </w:t>
      </w:r>
      <w:r w:rsidR="00FF5D11" w:rsidRPr="00042C09">
        <w:rPr>
          <w:rFonts w:ascii="Times New Roman" w:hAnsi="Times New Roman" w:cs="Times New Roman"/>
        </w:rPr>
        <w:t>as</w:t>
      </w:r>
      <w:r w:rsidR="00B81DDC" w:rsidRPr="00042C09">
        <w:rPr>
          <w:rFonts w:ascii="Times New Roman" w:hAnsi="Times New Roman" w:cs="Times New Roman"/>
        </w:rPr>
        <w:t xml:space="preserve"> services to fully address child safety and family functioning regardless of the funding source</w:t>
      </w:r>
      <w:r w:rsidR="009016C1">
        <w:rPr>
          <w:rFonts w:ascii="Times New Roman" w:hAnsi="Times New Roman" w:cs="Times New Roman"/>
        </w:rPr>
        <w:t>.</w:t>
      </w:r>
      <w:r w:rsidR="00FF5D11">
        <w:rPr>
          <w:rFonts w:ascii="Times New Roman" w:hAnsi="Times New Roman" w:cs="Times New Roman"/>
        </w:rPr>
        <w:t xml:space="preserve">  </w:t>
      </w:r>
    </w:p>
    <w:p w:rsidR="00DF2138" w:rsidRDefault="00DF2138" w:rsidP="00F16E29">
      <w:pPr>
        <w:rPr>
          <w:rFonts w:ascii="Times New Roman" w:hAnsi="Times New Roman" w:cs="Times New Roman"/>
        </w:rPr>
      </w:pPr>
    </w:p>
    <w:p w:rsidR="00DF2138" w:rsidRDefault="00DF2138" w:rsidP="00F16E29">
      <w:pPr>
        <w:rPr>
          <w:rFonts w:ascii="Times New Roman" w:hAnsi="Times New Roman" w:cs="Times New Roman"/>
        </w:rPr>
      </w:pPr>
      <w:r>
        <w:rPr>
          <w:rFonts w:ascii="Times New Roman" w:hAnsi="Times New Roman" w:cs="Times New Roman"/>
        </w:rPr>
        <w:t xml:space="preserve">The CMHC should assist clients in their application to enroll in Medicaid.  It is expected that the CMHC utilize Medicaid funding for all eligible services, and </w:t>
      </w:r>
      <w:r w:rsidR="00F16E29" w:rsidRPr="00D42F51">
        <w:rPr>
          <w:rFonts w:ascii="Times New Roman" w:hAnsi="Times New Roman" w:cs="Times New Roman"/>
        </w:rPr>
        <w:t>to know which services are billable to Medicaid</w:t>
      </w:r>
      <w:r>
        <w:rPr>
          <w:rFonts w:ascii="Times New Roman" w:hAnsi="Times New Roman" w:cs="Times New Roman"/>
        </w:rPr>
        <w:t>.</w:t>
      </w:r>
      <w:r w:rsidR="00F16E29" w:rsidRPr="00D42F51">
        <w:rPr>
          <w:rFonts w:ascii="Times New Roman" w:hAnsi="Times New Roman" w:cs="Times New Roman"/>
        </w:rPr>
        <w:t xml:space="preserve">  DCS will make payment for authorized services tha</w:t>
      </w:r>
      <w:r>
        <w:rPr>
          <w:rFonts w:ascii="Times New Roman" w:hAnsi="Times New Roman" w:cs="Times New Roman"/>
        </w:rPr>
        <w:t>t cannot be billed to Medicaid.</w:t>
      </w:r>
    </w:p>
    <w:p w:rsidR="00DF2138" w:rsidRDefault="00DF2138" w:rsidP="00F16E29">
      <w:pPr>
        <w:rPr>
          <w:rFonts w:ascii="Times New Roman" w:hAnsi="Times New Roman" w:cs="Times New Roman"/>
        </w:rPr>
      </w:pPr>
    </w:p>
    <w:p w:rsidR="003D532D" w:rsidRDefault="00F16E29" w:rsidP="00F16E29">
      <w:pPr>
        <w:rPr>
          <w:rFonts w:ascii="Times New Roman" w:hAnsi="Times New Roman" w:cs="Times New Roman"/>
        </w:rPr>
      </w:pPr>
      <w:r w:rsidRPr="00D42F51">
        <w:rPr>
          <w:rFonts w:ascii="Times New Roman" w:hAnsi="Times New Roman" w:cs="Times New Roman"/>
        </w:rPr>
        <w:t xml:space="preserve">It </w:t>
      </w:r>
      <w:r w:rsidR="00DF2138">
        <w:rPr>
          <w:rFonts w:ascii="Times New Roman" w:hAnsi="Times New Roman" w:cs="Times New Roman"/>
        </w:rPr>
        <w:t xml:space="preserve">is the </w:t>
      </w:r>
      <w:r w:rsidR="003D532D">
        <w:rPr>
          <w:rFonts w:ascii="Times New Roman" w:hAnsi="Times New Roman" w:cs="Times New Roman"/>
        </w:rPr>
        <w:t>CMHC’s</w:t>
      </w:r>
      <w:r w:rsidR="00DF2138">
        <w:rPr>
          <w:rFonts w:ascii="Times New Roman" w:hAnsi="Times New Roman" w:cs="Times New Roman"/>
        </w:rPr>
        <w:t xml:space="preserve"> responsibility to ensure their staff meet the minimum qualifications of </w:t>
      </w:r>
      <w:r w:rsidR="003D532D">
        <w:rPr>
          <w:rFonts w:ascii="Times New Roman" w:hAnsi="Times New Roman" w:cs="Times New Roman"/>
        </w:rPr>
        <w:t xml:space="preserve">the DCS service standards.  </w:t>
      </w:r>
    </w:p>
    <w:p w:rsidR="003D532D" w:rsidRDefault="003D532D" w:rsidP="00F16E29">
      <w:pPr>
        <w:rPr>
          <w:rFonts w:ascii="Times New Roman" w:hAnsi="Times New Roman" w:cs="Times New Roman"/>
        </w:rPr>
      </w:pPr>
    </w:p>
    <w:p w:rsidR="00450653" w:rsidRPr="00BD6619" w:rsidRDefault="00450653" w:rsidP="00C919E4">
      <w:pPr>
        <w:spacing w:before="100" w:beforeAutospacing="1" w:after="100" w:afterAutospacing="1"/>
        <w:rPr>
          <w:rFonts w:ascii="Times New Roman" w:hAnsi="Times New Roman" w:cs="Times New Roman"/>
        </w:rPr>
      </w:pPr>
      <w:r w:rsidRPr="00BD6619">
        <w:rPr>
          <w:rFonts w:ascii="Times New Roman" w:hAnsi="Times New Roman" w:cs="Times New Roman"/>
        </w:rPr>
        <w:t xml:space="preserve">Below are the Service Standards </w:t>
      </w:r>
      <w:r w:rsidR="00E03BFD">
        <w:rPr>
          <w:rFonts w:ascii="Times New Roman" w:hAnsi="Times New Roman" w:cs="Times New Roman"/>
        </w:rPr>
        <w:t xml:space="preserve">included in this Request for Proposals </w:t>
      </w:r>
      <w:r w:rsidRPr="00BD6619">
        <w:rPr>
          <w:rFonts w:ascii="Times New Roman" w:hAnsi="Times New Roman" w:cs="Times New Roman"/>
        </w:rPr>
        <w:t>and the method of payment.  See Attachment A for the full Service Standard.</w:t>
      </w:r>
    </w:p>
    <w:p w:rsidR="00CD1BA8" w:rsidRPr="003C4481" w:rsidRDefault="00CD1BA8" w:rsidP="00CD1BA8">
      <w:pPr>
        <w:jc w:val="center"/>
        <w:rPr>
          <w:rFonts w:ascii="Times New Roman" w:hAnsi="Times New Roman" w:cs="Times New Roman"/>
          <w:b/>
          <w:sz w:val="28"/>
          <w:szCs w:val="28"/>
        </w:rPr>
      </w:pPr>
    </w:p>
    <w:tbl>
      <w:tblPr>
        <w:tblW w:w="8930" w:type="dxa"/>
        <w:tblInd w:w="89" w:type="dxa"/>
        <w:tblLook w:val="04A0"/>
      </w:tblPr>
      <w:tblGrid>
        <w:gridCol w:w="2970"/>
        <w:gridCol w:w="3270"/>
        <w:gridCol w:w="2690"/>
      </w:tblGrid>
      <w:tr w:rsidR="00CD1BA8" w:rsidRPr="008144F2" w:rsidTr="00A4513B">
        <w:trPr>
          <w:trHeight w:val="313"/>
        </w:trPr>
        <w:tc>
          <w:tcPr>
            <w:tcW w:w="2970" w:type="dxa"/>
            <w:vMerge w:val="restart"/>
            <w:tcBorders>
              <w:top w:val="single" w:sz="4" w:space="0" w:color="auto"/>
              <w:left w:val="single" w:sz="4" w:space="0" w:color="auto"/>
              <w:right w:val="single" w:sz="4" w:space="0" w:color="auto"/>
            </w:tcBorders>
            <w:shd w:val="clear" w:color="auto" w:fill="D9D9D9"/>
          </w:tcPr>
          <w:p w:rsidR="00CD1BA8" w:rsidRPr="008144F2" w:rsidRDefault="00CD1BA8" w:rsidP="002C4800">
            <w:pPr>
              <w:suppressLineNumbers/>
              <w:jc w:val="center"/>
              <w:rPr>
                <w:rFonts w:ascii="Times New Roman" w:hAnsi="Times New Roman" w:cs="Times New Roman"/>
                <w:b/>
                <w:bCs/>
                <w:u w:val="single"/>
              </w:rPr>
            </w:pPr>
          </w:p>
          <w:p w:rsidR="00CD1BA8" w:rsidRPr="008144F2" w:rsidRDefault="00CD1BA8" w:rsidP="002C4800">
            <w:pPr>
              <w:suppressLineNumbers/>
              <w:jc w:val="center"/>
              <w:rPr>
                <w:rFonts w:ascii="Times New Roman" w:hAnsi="Times New Roman" w:cs="Times New Roman"/>
                <w:b/>
                <w:bCs/>
                <w:u w:val="single"/>
              </w:rPr>
            </w:pPr>
            <w:r w:rsidRPr="008144F2">
              <w:rPr>
                <w:rFonts w:ascii="Times New Roman" w:hAnsi="Times New Roman" w:cs="Times New Roman"/>
                <w:b/>
                <w:bCs/>
                <w:u w:val="single"/>
              </w:rPr>
              <w:t>Service</w:t>
            </w:r>
          </w:p>
        </w:tc>
        <w:tc>
          <w:tcPr>
            <w:tcW w:w="3270" w:type="dxa"/>
            <w:vMerge w:val="restart"/>
            <w:tcBorders>
              <w:top w:val="single" w:sz="4" w:space="0" w:color="auto"/>
              <w:left w:val="nil"/>
              <w:right w:val="single" w:sz="4" w:space="0" w:color="auto"/>
            </w:tcBorders>
            <w:shd w:val="clear" w:color="auto" w:fill="D9D9D9"/>
          </w:tcPr>
          <w:p w:rsidR="00CD1BA8" w:rsidRPr="008144F2" w:rsidRDefault="00CD1BA8" w:rsidP="002C4800">
            <w:pPr>
              <w:suppressLineNumbers/>
              <w:jc w:val="center"/>
              <w:rPr>
                <w:rFonts w:ascii="Times New Roman" w:hAnsi="Times New Roman" w:cs="Times New Roman"/>
                <w:b/>
                <w:u w:val="single"/>
              </w:rPr>
            </w:pPr>
          </w:p>
          <w:p w:rsidR="00CD1BA8" w:rsidRPr="008144F2" w:rsidRDefault="00CD1BA8" w:rsidP="002C4800">
            <w:pPr>
              <w:suppressLineNumbers/>
              <w:jc w:val="center"/>
              <w:rPr>
                <w:rFonts w:ascii="Times New Roman" w:hAnsi="Times New Roman" w:cs="Times New Roman"/>
                <w:b/>
                <w:u w:val="single"/>
              </w:rPr>
            </w:pPr>
            <w:r w:rsidRPr="008144F2">
              <w:rPr>
                <w:rFonts w:ascii="Times New Roman" w:hAnsi="Times New Roman" w:cs="Times New Roman"/>
                <w:b/>
                <w:u w:val="single"/>
              </w:rPr>
              <w:t>Service Standard</w:t>
            </w:r>
          </w:p>
        </w:tc>
        <w:tc>
          <w:tcPr>
            <w:tcW w:w="2690" w:type="dxa"/>
            <w:tcBorders>
              <w:top w:val="single" w:sz="4" w:space="0" w:color="auto"/>
              <w:left w:val="nil"/>
              <w:bottom w:val="single" w:sz="4" w:space="0" w:color="auto"/>
              <w:right w:val="single" w:sz="4" w:space="0" w:color="auto"/>
            </w:tcBorders>
            <w:shd w:val="clear" w:color="auto" w:fill="D9D9D9"/>
          </w:tcPr>
          <w:p w:rsidR="00CD1BA8" w:rsidRPr="008144F2" w:rsidRDefault="00CD1BA8" w:rsidP="002C4800">
            <w:pPr>
              <w:suppressLineNumbers/>
              <w:jc w:val="center"/>
              <w:rPr>
                <w:rFonts w:ascii="Times New Roman" w:hAnsi="Times New Roman" w:cs="Times New Roman"/>
                <w:b/>
                <w:u w:val="single"/>
              </w:rPr>
            </w:pPr>
            <w:r w:rsidRPr="008144F2">
              <w:rPr>
                <w:rFonts w:ascii="Times New Roman" w:hAnsi="Times New Roman" w:cs="Times New Roman"/>
                <w:b/>
                <w:u w:val="single"/>
              </w:rPr>
              <w:t xml:space="preserve">Method of Payment  </w:t>
            </w:r>
          </w:p>
        </w:tc>
      </w:tr>
      <w:tr w:rsidR="00CD1BA8" w:rsidRPr="008144F2" w:rsidTr="00A4513B">
        <w:trPr>
          <w:trHeight w:val="313"/>
        </w:trPr>
        <w:tc>
          <w:tcPr>
            <w:tcW w:w="2970" w:type="dxa"/>
            <w:vMerge/>
            <w:tcBorders>
              <w:left w:val="single" w:sz="4" w:space="0" w:color="auto"/>
              <w:right w:val="single" w:sz="4" w:space="0" w:color="auto"/>
            </w:tcBorders>
            <w:shd w:val="clear" w:color="auto" w:fill="D9D9D9"/>
          </w:tcPr>
          <w:p w:rsidR="00CD1BA8" w:rsidRPr="008144F2" w:rsidRDefault="00CD1BA8" w:rsidP="002C4800">
            <w:pPr>
              <w:suppressLineNumbers/>
              <w:jc w:val="center"/>
              <w:rPr>
                <w:rFonts w:ascii="Times New Roman" w:hAnsi="Times New Roman" w:cs="Times New Roman"/>
                <w:b/>
                <w:bCs/>
              </w:rPr>
            </w:pPr>
          </w:p>
        </w:tc>
        <w:tc>
          <w:tcPr>
            <w:tcW w:w="3270" w:type="dxa"/>
            <w:vMerge/>
            <w:tcBorders>
              <w:left w:val="nil"/>
              <w:right w:val="single" w:sz="4" w:space="0" w:color="auto"/>
            </w:tcBorders>
            <w:shd w:val="clear" w:color="auto" w:fill="D9D9D9"/>
          </w:tcPr>
          <w:p w:rsidR="00CD1BA8" w:rsidRPr="008144F2" w:rsidRDefault="00CD1BA8" w:rsidP="002C4800">
            <w:pPr>
              <w:suppressLineNumbers/>
              <w:jc w:val="center"/>
              <w:rPr>
                <w:rFonts w:ascii="Times New Roman" w:hAnsi="Times New Roman" w:cs="Times New Roman"/>
                <w:b/>
              </w:rPr>
            </w:pPr>
          </w:p>
        </w:tc>
        <w:tc>
          <w:tcPr>
            <w:tcW w:w="2690" w:type="dxa"/>
            <w:tcBorders>
              <w:top w:val="single" w:sz="4" w:space="0" w:color="auto"/>
              <w:left w:val="nil"/>
              <w:bottom w:val="single" w:sz="4" w:space="0" w:color="auto"/>
              <w:right w:val="single" w:sz="4" w:space="0" w:color="auto"/>
            </w:tcBorders>
            <w:shd w:val="clear" w:color="auto" w:fill="D9D9D9"/>
          </w:tcPr>
          <w:p w:rsidR="00CD1BA8" w:rsidRPr="008144F2" w:rsidRDefault="00CD1BA8" w:rsidP="002C4800">
            <w:pPr>
              <w:suppressLineNumbers/>
              <w:jc w:val="center"/>
              <w:rPr>
                <w:rFonts w:ascii="Times New Roman" w:hAnsi="Times New Roman" w:cs="Times New Roman"/>
                <w:b/>
              </w:rPr>
            </w:pPr>
            <w:smartTag w:uri="urn:schemas-microsoft-com:office:smarttags" w:element="stockticker">
              <w:r w:rsidRPr="008144F2">
                <w:rPr>
                  <w:rFonts w:ascii="Times New Roman" w:hAnsi="Times New Roman" w:cs="Times New Roman"/>
                  <w:b/>
                </w:rPr>
                <w:t>DCS</w:t>
              </w:r>
            </w:smartTag>
            <w:r w:rsidRPr="008144F2">
              <w:rPr>
                <w:rFonts w:ascii="Times New Roman" w:hAnsi="Times New Roman" w:cs="Times New Roman"/>
                <w:b/>
              </w:rPr>
              <w:t xml:space="preserve"> funding</w:t>
            </w:r>
          </w:p>
        </w:tc>
      </w:tr>
      <w:tr w:rsidR="00CD1BA8" w:rsidRPr="008144F2" w:rsidTr="00A4513B">
        <w:trPr>
          <w:trHeight w:val="313"/>
        </w:trPr>
        <w:tc>
          <w:tcPr>
            <w:tcW w:w="2970" w:type="dxa"/>
            <w:vMerge/>
            <w:tcBorders>
              <w:left w:val="single" w:sz="4" w:space="0" w:color="auto"/>
              <w:bottom w:val="single" w:sz="4" w:space="0" w:color="auto"/>
              <w:right w:val="single" w:sz="4" w:space="0" w:color="auto"/>
            </w:tcBorders>
            <w:shd w:val="clear" w:color="auto" w:fill="D9D9D9"/>
          </w:tcPr>
          <w:p w:rsidR="00CD1BA8" w:rsidRPr="008144F2" w:rsidRDefault="00CD1BA8" w:rsidP="002C4800">
            <w:pPr>
              <w:suppressLineNumbers/>
              <w:jc w:val="center"/>
              <w:rPr>
                <w:rFonts w:ascii="Times New Roman" w:hAnsi="Times New Roman" w:cs="Times New Roman"/>
                <w:b/>
                <w:bCs/>
              </w:rPr>
            </w:pPr>
          </w:p>
        </w:tc>
        <w:tc>
          <w:tcPr>
            <w:tcW w:w="3270" w:type="dxa"/>
            <w:vMerge/>
            <w:tcBorders>
              <w:left w:val="nil"/>
              <w:bottom w:val="single" w:sz="4" w:space="0" w:color="auto"/>
              <w:right w:val="single" w:sz="4" w:space="0" w:color="auto"/>
            </w:tcBorders>
            <w:shd w:val="clear" w:color="auto" w:fill="D9D9D9"/>
          </w:tcPr>
          <w:p w:rsidR="00CD1BA8" w:rsidRPr="008144F2" w:rsidRDefault="00CD1BA8" w:rsidP="002C4800">
            <w:pPr>
              <w:suppressLineNumbers/>
              <w:jc w:val="center"/>
              <w:rPr>
                <w:rFonts w:ascii="Times New Roman" w:hAnsi="Times New Roman" w:cs="Times New Roman"/>
                <w:b/>
              </w:rPr>
            </w:pPr>
          </w:p>
        </w:tc>
        <w:tc>
          <w:tcPr>
            <w:tcW w:w="2690" w:type="dxa"/>
            <w:tcBorders>
              <w:top w:val="single" w:sz="4" w:space="0" w:color="auto"/>
              <w:left w:val="nil"/>
              <w:bottom w:val="single" w:sz="4" w:space="0" w:color="auto"/>
              <w:right w:val="single" w:sz="4" w:space="0" w:color="auto"/>
            </w:tcBorders>
            <w:shd w:val="clear" w:color="auto" w:fill="D9D9D9"/>
          </w:tcPr>
          <w:p w:rsidR="00CD1BA8" w:rsidRPr="008144F2" w:rsidRDefault="00CD1BA8" w:rsidP="002C4800">
            <w:pPr>
              <w:suppressLineNumbers/>
              <w:jc w:val="center"/>
              <w:rPr>
                <w:rFonts w:ascii="Times New Roman" w:hAnsi="Times New Roman" w:cs="Times New Roman"/>
                <w:b/>
              </w:rPr>
            </w:pPr>
            <w:r w:rsidRPr="008144F2">
              <w:rPr>
                <w:rFonts w:ascii="Times New Roman" w:hAnsi="Times New Roman" w:cs="Times New Roman"/>
                <w:b/>
              </w:rPr>
              <w:t>Medicaid Rehabilitation Option (</w:t>
            </w:r>
            <w:smartTag w:uri="urn:schemas-microsoft-com:office:smarttags" w:element="stockticker">
              <w:r w:rsidRPr="008144F2">
                <w:rPr>
                  <w:rFonts w:ascii="Times New Roman" w:hAnsi="Times New Roman" w:cs="Times New Roman"/>
                  <w:b/>
                </w:rPr>
                <w:t>MRO</w:t>
              </w:r>
            </w:smartTag>
            <w:r w:rsidRPr="008144F2">
              <w:rPr>
                <w:rFonts w:ascii="Times New Roman" w:hAnsi="Times New Roman" w:cs="Times New Roman"/>
                <w:b/>
              </w:rPr>
              <w:t>)</w:t>
            </w:r>
          </w:p>
        </w:tc>
      </w:tr>
      <w:tr w:rsidR="00CD1BA8" w:rsidRPr="008144F2" w:rsidTr="00A4513B">
        <w:trPr>
          <w:trHeight w:val="313"/>
        </w:trPr>
        <w:tc>
          <w:tcPr>
            <w:tcW w:w="2970" w:type="dxa"/>
            <w:vMerge/>
            <w:tcBorders>
              <w:top w:val="single" w:sz="4" w:space="0" w:color="auto"/>
              <w:left w:val="single" w:sz="4" w:space="0" w:color="auto"/>
              <w:bottom w:val="single" w:sz="4" w:space="0" w:color="auto"/>
              <w:right w:val="single" w:sz="4" w:space="0" w:color="auto"/>
            </w:tcBorders>
            <w:shd w:val="clear" w:color="auto" w:fill="auto"/>
          </w:tcPr>
          <w:p w:rsidR="00CD1BA8" w:rsidRPr="008144F2" w:rsidRDefault="00CD1BA8" w:rsidP="002C4800">
            <w:pPr>
              <w:suppressLineNumbers/>
              <w:jc w:val="center"/>
              <w:rPr>
                <w:rFonts w:ascii="Times New Roman" w:hAnsi="Times New Roman" w:cs="Times New Roman"/>
                <w:b/>
                <w:bCs/>
              </w:rPr>
            </w:pPr>
          </w:p>
        </w:tc>
        <w:tc>
          <w:tcPr>
            <w:tcW w:w="3270" w:type="dxa"/>
            <w:vMerge/>
            <w:tcBorders>
              <w:top w:val="single" w:sz="4" w:space="0" w:color="auto"/>
              <w:left w:val="nil"/>
              <w:bottom w:val="single" w:sz="4" w:space="0" w:color="auto"/>
              <w:right w:val="single" w:sz="4" w:space="0" w:color="auto"/>
            </w:tcBorders>
            <w:shd w:val="clear" w:color="auto" w:fill="auto"/>
          </w:tcPr>
          <w:p w:rsidR="00CD1BA8" w:rsidRPr="008144F2" w:rsidRDefault="00CD1BA8" w:rsidP="002C4800">
            <w:pPr>
              <w:suppressLineNumbers/>
              <w:jc w:val="center"/>
              <w:rPr>
                <w:rFonts w:ascii="Times New Roman" w:hAnsi="Times New Roman" w:cs="Times New Roman"/>
                <w:b/>
              </w:rPr>
            </w:pPr>
          </w:p>
        </w:tc>
        <w:tc>
          <w:tcPr>
            <w:tcW w:w="2690" w:type="dxa"/>
            <w:tcBorders>
              <w:top w:val="single" w:sz="4" w:space="0" w:color="auto"/>
              <w:left w:val="nil"/>
              <w:bottom w:val="single" w:sz="4" w:space="0" w:color="auto"/>
              <w:right w:val="single" w:sz="4" w:space="0" w:color="auto"/>
            </w:tcBorders>
            <w:shd w:val="clear" w:color="auto" w:fill="D9D9D9"/>
          </w:tcPr>
          <w:p w:rsidR="00CD1BA8" w:rsidRPr="008144F2" w:rsidRDefault="00CD1BA8" w:rsidP="002C4800">
            <w:pPr>
              <w:suppressLineNumbers/>
              <w:jc w:val="center"/>
              <w:rPr>
                <w:rFonts w:ascii="Times New Roman" w:hAnsi="Times New Roman" w:cs="Times New Roman"/>
                <w:b/>
              </w:rPr>
            </w:pPr>
            <w:r w:rsidRPr="008144F2">
              <w:rPr>
                <w:rFonts w:ascii="Times New Roman" w:hAnsi="Times New Roman" w:cs="Times New Roman"/>
                <w:b/>
              </w:rPr>
              <w:t>Medicaid Clinic Option (</w:t>
            </w:r>
            <w:smartTag w:uri="urn:schemas-microsoft-com:office:smarttags" w:element="stockticker">
              <w:r w:rsidRPr="008144F2">
                <w:rPr>
                  <w:rFonts w:ascii="Times New Roman" w:hAnsi="Times New Roman" w:cs="Times New Roman"/>
                  <w:b/>
                </w:rPr>
                <w:t>MCO</w:t>
              </w:r>
            </w:smartTag>
            <w:r w:rsidRPr="008144F2">
              <w:rPr>
                <w:rFonts w:ascii="Times New Roman" w:hAnsi="Times New Roman" w:cs="Times New Roman"/>
                <w:b/>
              </w:rPr>
              <w:t>)</w:t>
            </w:r>
          </w:p>
        </w:tc>
      </w:tr>
      <w:tr w:rsidR="00CD1BA8" w:rsidRPr="008144F2" w:rsidTr="00A4513B">
        <w:trPr>
          <w:trHeight w:val="358"/>
        </w:trPr>
        <w:tc>
          <w:tcPr>
            <w:tcW w:w="2970" w:type="dxa"/>
            <w:tcBorders>
              <w:top w:val="nil"/>
              <w:left w:val="single" w:sz="4" w:space="0" w:color="auto"/>
              <w:bottom w:val="single" w:sz="4" w:space="0" w:color="auto"/>
              <w:right w:val="single" w:sz="4" w:space="0" w:color="auto"/>
            </w:tcBorders>
            <w:shd w:val="clear" w:color="auto" w:fill="auto"/>
            <w:vAlign w:val="center"/>
          </w:tcPr>
          <w:p w:rsidR="00CD1BA8" w:rsidRPr="008144F2" w:rsidRDefault="00CD1BA8" w:rsidP="002C4800">
            <w:pPr>
              <w:suppressLineNumbers/>
              <w:rPr>
                <w:rFonts w:ascii="Times New Roman" w:hAnsi="Times New Roman" w:cs="Times New Roman"/>
                <w:b/>
                <w:bCs/>
                <w:color w:val="000000"/>
              </w:rPr>
            </w:pPr>
            <w:r w:rsidRPr="008144F2">
              <w:rPr>
                <w:rFonts w:ascii="Times New Roman" w:hAnsi="Times New Roman" w:cs="Times New Roman"/>
                <w:b/>
                <w:bCs/>
                <w:color w:val="000000"/>
              </w:rPr>
              <w:t>FAMILY CENTERED SERVICES</w:t>
            </w:r>
          </w:p>
        </w:tc>
        <w:tc>
          <w:tcPr>
            <w:tcW w:w="3270" w:type="dxa"/>
            <w:tcBorders>
              <w:top w:val="nil"/>
              <w:left w:val="nil"/>
              <w:bottom w:val="single" w:sz="4" w:space="0" w:color="auto"/>
              <w:right w:val="single" w:sz="4" w:space="0" w:color="auto"/>
            </w:tcBorders>
            <w:shd w:val="clear" w:color="auto" w:fill="auto"/>
            <w:vAlign w:val="center"/>
          </w:tcPr>
          <w:p w:rsidR="00CD1BA8" w:rsidRPr="008144F2" w:rsidRDefault="00CD1BA8" w:rsidP="002C4800">
            <w:pPr>
              <w:suppressLineNumbers/>
              <w:rPr>
                <w:rFonts w:ascii="Times New Roman" w:hAnsi="Times New Roman" w:cs="Times New Roman"/>
                <w:b/>
                <w:bCs/>
              </w:rPr>
            </w:pPr>
            <w:r w:rsidRPr="008144F2">
              <w:rPr>
                <w:rFonts w:ascii="Times New Roman" w:hAnsi="Times New Roman" w:cs="Times New Roman"/>
                <w:b/>
                <w:bCs/>
              </w:rPr>
              <w:t>Home-Based Family Centered Casework Services</w:t>
            </w:r>
          </w:p>
        </w:tc>
        <w:tc>
          <w:tcPr>
            <w:tcW w:w="2690" w:type="dxa"/>
            <w:tcBorders>
              <w:top w:val="nil"/>
              <w:left w:val="nil"/>
              <w:bottom w:val="single" w:sz="4" w:space="0" w:color="auto"/>
              <w:right w:val="single" w:sz="4" w:space="0" w:color="auto"/>
            </w:tcBorders>
            <w:shd w:val="clear" w:color="auto" w:fill="auto"/>
            <w:vAlign w:val="center"/>
          </w:tcPr>
          <w:p w:rsidR="00CD1BA8" w:rsidRPr="008144F2" w:rsidRDefault="00CD1BA8" w:rsidP="002C4800">
            <w:pPr>
              <w:suppressLineNumbers/>
              <w:rPr>
                <w:rFonts w:ascii="Times New Roman" w:hAnsi="Times New Roman" w:cs="Times New Roman"/>
                <w:b/>
              </w:rPr>
            </w:pPr>
            <w:smartTag w:uri="urn:schemas-microsoft-com:office:smarttags" w:element="stockticker">
              <w:r w:rsidRPr="008144F2">
                <w:rPr>
                  <w:rFonts w:ascii="Times New Roman" w:hAnsi="Times New Roman" w:cs="Times New Roman"/>
                  <w:b/>
                </w:rPr>
                <w:t>DCS</w:t>
              </w:r>
            </w:smartTag>
          </w:p>
        </w:tc>
      </w:tr>
      <w:tr w:rsidR="00CD1BA8" w:rsidRPr="008144F2" w:rsidTr="00A4513B">
        <w:trPr>
          <w:trHeight w:val="455"/>
        </w:trPr>
        <w:tc>
          <w:tcPr>
            <w:tcW w:w="2970" w:type="dxa"/>
            <w:tcBorders>
              <w:top w:val="nil"/>
              <w:left w:val="single" w:sz="4" w:space="0" w:color="auto"/>
              <w:bottom w:val="single" w:sz="4" w:space="0" w:color="auto"/>
              <w:right w:val="single" w:sz="4" w:space="0" w:color="auto"/>
            </w:tcBorders>
            <w:shd w:val="clear" w:color="auto" w:fill="auto"/>
            <w:vAlign w:val="center"/>
          </w:tcPr>
          <w:p w:rsidR="00CD1BA8" w:rsidRPr="008144F2" w:rsidRDefault="00CD1BA8" w:rsidP="002C4800">
            <w:pPr>
              <w:suppressLineNumbers/>
              <w:rPr>
                <w:rFonts w:ascii="Times New Roman" w:hAnsi="Times New Roman" w:cs="Times New Roman"/>
                <w:b/>
                <w:bCs/>
                <w:color w:val="000000"/>
              </w:rPr>
            </w:pPr>
            <w:r w:rsidRPr="008144F2">
              <w:rPr>
                <w:rFonts w:ascii="Times New Roman" w:hAnsi="Times New Roman" w:cs="Times New Roman"/>
                <w:b/>
                <w:bCs/>
                <w:color w:val="000000"/>
              </w:rPr>
              <w:t> </w:t>
            </w:r>
          </w:p>
        </w:tc>
        <w:tc>
          <w:tcPr>
            <w:tcW w:w="3270" w:type="dxa"/>
            <w:tcBorders>
              <w:top w:val="nil"/>
              <w:left w:val="nil"/>
              <w:bottom w:val="single" w:sz="4" w:space="0" w:color="auto"/>
              <w:right w:val="single" w:sz="4" w:space="0" w:color="auto"/>
            </w:tcBorders>
            <w:shd w:val="clear" w:color="auto" w:fill="auto"/>
            <w:vAlign w:val="center"/>
          </w:tcPr>
          <w:p w:rsidR="00CD1BA8" w:rsidRPr="008144F2" w:rsidRDefault="00CD1BA8" w:rsidP="002C4800">
            <w:pPr>
              <w:suppressLineNumbers/>
              <w:rPr>
                <w:rFonts w:ascii="Times New Roman" w:hAnsi="Times New Roman" w:cs="Times New Roman"/>
                <w:b/>
                <w:bCs/>
              </w:rPr>
            </w:pPr>
            <w:r w:rsidRPr="008144F2">
              <w:rPr>
                <w:rFonts w:ascii="Times New Roman" w:hAnsi="Times New Roman" w:cs="Times New Roman"/>
                <w:b/>
                <w:bCs/>
              </w:rPr>
              <w:t xml:space="preserve">Home-Based Family Centered Therapy Services </w:t>
            </w:r>
          </w:p>
        </w:tc>
        <w:tc>
          <w:tcPr>
            <w:tcW w:w="2690" w:type="dxa"/>
            <w:tcBorders>
              <w:top w:val="nil"/>
              <w:left w:val="nil"/>
              <w:bottom w:val="single" w:sz="4" w:space="0" w:color="auto"/>
              <w:right w:val="single" w:sz="4" w:space="0" w:color="auto"/>
            </w:tcBorders>
            <w:shd w:val="clear" w:color="auto" w:fill="auto"/>
            <w:vAlign w:val="center"/>
          </w:tcPr>
          <w:p w:rsidR="00CD1BA8" w:rsidRPr="008144F2" w:rsidRDefault="00CD1BA8" w:rsidP="002C4800">
            <w:pPr>
              <w:suppressLineNumbers/>
              <w:rPr>
                <w:rFonts w:ascii="Times New Roman" w:hAnsi="Times New Roman" w:cs="Times New Roman"/>
                <w:b/>
                <w:bCs/>
              </w:rPr>
            </w:pPr>
            <w:smartTag w:uri="urn:schemas-microsoft-com:office:smarttags" w:element="stockticker">
              <w:r w:rsidRPr="008144F2">
                <w:rPr>
                  <w:rFonts w:ascii="Times New Roman" w:hAnsi="Times New Roman" w:cs="Times New Roman"/>
                  <w:b/>
                  <w:bCs/>
                </w:rPr>
                <w:t>DCS</w:t>
              </w:r>
            </w:smartTag>
            <w:r w:rsidRPr="008144F2">
              <w:rPr>
                <w:rFonts w:ascii="Times New Roman" w:hAnsi="Times New Roman" w:cs="Times New Roman"/>
                <w:b/>
                <w:bCs/>
              </w:rPr>
              <w:t>/</w:t>
            </w:r>
            <w:smartTag w:uri="urn:schemas-microsoft-com:office:smarttags" w:element="stockticker">
              <w:r w:rsidRPr="008144F2">
                <w:rPr>
                  <w:rFonts w:ascii="Times New Roman" w:hAnsi="Times New Roman" w:cs="Times New Roman"/>
                  <w:b/>
                  <w:bCs/>
                </w:rPr>
                <w:t>MRO</w:t>
              </w:r>
            </w:smartTag>
          </w:p>
        </w:tc>
      </w:tr>
      <w:tr w:rsidR="00CD1BA8" w:rsidRPr="008144F2" w:rsidTr="00A4513B">
        <w:trPr>
          <w:trHeight w:val="342"/>
        </w:trPr>
        <w:tc>
          <w:tcPr>
            <w:tcW w:w="2970" w:type="dxa"/>
            <w:tcBorders>
              <w:top w:val="nil"/>
              <w:left w:val="single" w:sz="4" w:space="0" w:color="auto"/>
              <w:bottom w:val="single" w:sz="4" w:space="0" w:color="auto"/>
              <w:right w:val="single" w:sz="4" w:space="0" w:color="auto"/>
            </w:tcBorders>
            <w:shd w:val="clear" w:color="auto" w:fill="auto"/>
            <w:vAlign w:val="center"/>
          </w:tcPr>
          <w:p w:rsidR="00CD1BA8" w:rsidRPr="008144F2" w:rsidRDefault="00CD1BA8" w:rsidP="002C4800">
            <w:pPr>
              <w:suppressLineNumbers/>
              <w:rPr>
                <w:rFonts w:ascii="Times New Roman" w:hAnsi="Times New Roman" w:cs="Times New Roman"/>
                <w:b/>
                <w:bCs/>
                <w:color w:val="000000"/>
              </w:rPr>
            </w:pPr>
            <w:r w:rsidRPr="008144F2">
              <w:rPr>
                <w:rFonts w:ascii="Times New Roman" w:hAnsi="Times New Roman" w:cs="Times New Roman"/>
                <w:b/>
                <w:bCs/>
                <w:color w:val="000000"/>
              </w:rPr>
              <w:t> </w:t>
            </w:r>
          </w:p>
        </w:tc>
        <w:tc>
          <w:tcPr>
            <w:tcW w:w="3270" w:type="dxa"/>
            <w:tcBorders>
              <w:top w:val="nil"/>
              <w:left w:val="nil"/>
              <w:bottom w:val="single" w:sz="4" w:space="0" w:color="auto"/>
              <w:right w:val="single" w:sz="4" w:space="0" w:color="auto"/>
            </w:tcBorders>
            <w:shd w:val="clear" w:color="auto" w:fill="auto"/>
            <w:vAlign w:val="center"/>
          </w:tcPr>
          <w:p w:rsidR="00CD1BA8" w:rsidRPr="008144F2" w:rsidRDefault="00CD1BA8" w:rsidP="002C4800">
            <w:pPr>
              <w:suppressLineNumbers/>
              <w:rPr>
                <w:rFonts w:ascii="Times New Roman" w:hAnsi="Times New Roman" w:cs="Times New Roman"/>
                <w:b/>
              </w:rPr>
            </w:pPr>
            <w:r w:rsidRPr="008144F2">
              <w:rPr>
                <w:rFonts w:ascii="Times New Roman" w:hAnsi="Times New Roman" w:cs="Times New Roman"/>
                <w:b/>
              </w:rPr>
              <w:t>Homemaker/Parent Aid</w:t>
            </w:r>
          </w:p>
          <w:p w:rsidR="00CD1BA8" w:rsidRPr="008144F2" w:rsidRDefault="00CD1BA8" w:rsidP="002C4800">
            <w:pPr>
              <w:suppressLineNumbers/>
              <w:rPr>
                <w:rFonts w:ascii="Times New Roman" w:hAnsi="Times New Roman" w:cs="Times New Roman"/>
                <w:b/>
              </w:rPr>
            </w:pPr>
          </w:p>
        </w:tc>
        <w:tc>
          <w:tcPr>
            <w:tcW w:w="2690" w:type="dxa"/>
            <w:tcBorders>
              <w:top w:val="nil"/>
              <w:left w:val="nil"/>
              <w:bottom w:val="single" w:sz="4" w:space="0" w:color="auto"/>
              <w:right w:val="single" w:sz="4" w:space="0" w:color="auto"/>
            </w:tcBorders>
            <w:shd w:val="clear" w:color="auto" w:fill="auto"/>
            <w:vAlign w:val="center"/>
          </w:tcPr>
          <w:p w:rsidR="00CD1BA8" w:rsidRPr="008144F2" w:rsidRDefault="00CD1BA8" w:rsidP="002C4800">
            <w:pPr>
              <w:suppressLineNumbers/>
              <w:rPr>
                <w:rFonts w:ascii="Times New Roman" w:hAnsi="Times New Roman" w:cs="Times New Roman"/>
                <w:b/>
                <w:bCs/>
              </w:rPr>
            </w:pPr>
            <w:smartTag w:uri="urn:schemas-microsoft-com:office:smarttags" w:element="stockticker">
              <w:r w:rsidRPr="008144F2">
                <w:rPr>
                  <w:rFonts w:ascii="Times New Roman" w:hAnsi="Times New Roman" w:cs="Times New Roman"/>
                  <w:b/>
                  <w:bCs/>
                </w:rPr>
                <w:t>DCS</w:t>
              </w:r>
            </w:smartTag>
            <w:r w:rsidRPr="008144F2">
              <w:rPr>
                <w:rFonts w:ascii="Times New Roman" w:hAnsi="Times New Roman" w:cs="Times New Roman"/>
                <w:b/>
                <w:bCs/>
              </w:rPr>
              <w:t>/</w:t>
            </w:r>
            <w:smartTag w:uri="urn:schemas-microsoft-com:office:smarttags" w:element="stockticker">
              <w:r w:rsidRPr="008144F2">
                <w:rPr>
                  <w:rFonts w:ascii="Times New Roman" w:hAnsi="Times New Roman" w:cs="Times New Roman"/>
                  <w:b/>
                  <w:bCs/>
                </w:rPr>
                <w:t>MRO</w:t>
              </w:r>
            </w:smartTag>
          </w:p>
        </w:tc>
      </w:tr>
      <w:tr w:rsidR="004F4F71" w:rsidRPr="008144F2" w:rsidTr="00A4513B">
        <w:trPr>
          <w:trHeight w:val="418"/>
        </w:trPr>
        <w:tc>
          <w:tcPr>
            <w:tcW w:w="2970" w:type="dxa"/>
            <w:tcBorders>
              <w:top w:val="nil"/>
              <w:left w:val="single" w:sz="4" w:space="0" w:color="auto"/>
              <w:bottom w:val="single" w:sz="4" w:space="0" w:color="auto"/>
              <w:right w:val="single" w:sz="4" w:space="0" w:color="auto"/>
            </w:tcBorders>
            <w:shd w:val="clear" w:color="auto" w:fill="auto"/>
            <w:vAlign w:val="center"/>
          </w:tcPr>
          <w:p w:rsidR="004F4F71" w:rsidRPr="008144F2" w:rsidRDefault="004F4F71" w:rsidP="002C4800">
            <w:pPr>
              <w:suppressLineNumbers/>
              <w:rPr>
                <w:rFonts w:ascii="Times New Roman" w:hAnsi="Times New Roman" w:cs="Times New Roman"/>
                <w:color w:val="000000"/>
              </w:rPr>
            </w:pPr>
            <w:r w:rsidRPr="008144F2">
              <w:rPr>
                <w:rFonts w:ascii="Times New Roman" w:hAnsi="Times New Roman" w:cs="Times New Roman"/>
                <w:b/>
                <w:bCs/>
                <w:color w:val="000000"/>
              </w:rPr>
              <w:t>OTHER SERVICES</w:t>
            </w:r>
          </w:p>
        </w:tc>
        <w:tc>
          <w:tcPr>
            <w:tcW w:w="3270" w:type="dxa"/>
            <w:tcBorders>
              <w:top w:val="nil"/>
              <w:left w:val="nil"/>
              <w:bottom w:val="single" w:sz="4" w:space="0" w:color="auto"/>
              <w:right w:val="single" w:sz="4" w:space="0" w:color="auto"/>
            </w:tcBorders>
            <w:shd w:val="clear" w:color="auto" w:fill="auto"/>
            <w:vAlign w:val="center"/>
          </w:tcPr>
          <w:p w:rsidR="004F4F71" w:rsidRPr="008144F2" w:rsidRDefault="004F4F71" w:rsidP="002C4800">
            <w:pPr>
              <w:suppressLineNumbers/>
              <w:rPr>
                <w:rFonts w:ascii="Times New Roman" w:hAnsi="Times New Roman" w:cs="Times New Roman"/>
                <w:b/>
                <w:bCs/>
              </w:rPr>
            </w:pPr>
            <w:r w:rsidRPr="008144F2">
              <w:rPr>
                <w:rFonts w:ascii="Times New Roman" w:hAnsi="Times New Roman" w:cs="Times New Roman"/>
                <w:b/>
                <w:bCs/>
              </w:rPr>
              <w:t xml:space="preserve">CHINS Parent Support Services </w:t>
            </w:r>
          </w:p>
          <w:p w:rsidR="004F4F71" w:rsidRPr="008144F2" w:rsidRDefault="004F4F71" w:rsidP="002C4800">
            <w:pPr>
              <w:suppressLineNumbers/>
              <w:rPr>
                <w:rFonts w:ascii="Times New Roman" w:hAnsi="Times New Roman" w:cs="Times New Roman"/>
                <w:b/>
                <w:bCs/>
              </w:rPr>
            </w:pPr>
          </w:p>
        </w:tc>
        <w:tc>
          <w:tcPr>
            <w:tcW w:w="2690" w:type="dxa"/>
            <w:tcBorders>
              <w:top w:val="single" w:sz="4" w:space="0" w:color="auto"/>
              <w:left w:val="nil"/>
              <w:bottom w:val="single" w:sz="4" w:space="0" w:color="auto"/>
              <w:right w:val="single" w:sz="4" w:space="0" w:color="auto"/>
            </w:tcBorders>
            <w:shd w:val="clear" w:color="auto" w:fill="auto"/>
            <w:vAlign w:val="center"/>
          </w:tcPr>
          <w:p w:rsidR="004F4F71" w:rsidRPr="008144F2" w:rsidRDefault="004F4F71" w:rsidP="002C4800">
            <w:pPr>
              <w:suppressLineNumbers/>
              <w:rPr>
                <w:rFonts w:ascii="Times New Roman" w:hAnsi="Times New Roman" w:cs="Times New Roman"/>
                <w:b/>
                <w:bCs/>
              </w:rPr>
            </w:pPr>
            <w:smartTag w:uri="urn:schemas-microsoft-com:office:smarttags" w:element="stockticker">
              <w:r w:rsidRPr="008144F2">
                <w:rPr>
                  <w:rFonts w:ascii="Times New Roman" w:hAnsi="Times New Roman" w:cs="Times New Roman"/>
                  <w:b/>
                  <w:bCs/>
                </w:rPr>
                <w:t>DCS</w:t>
              </w:r>
            </w:smartTag>
            <w:r w:rsidRPr="008144F2">
              <w:rPr>
                <w:rFonts w:ascii="Times New Roman" w:hAnsi="Times New Roman" w:cs="Times New Roman"/>
                <w:b/>
                <w:bCs/>
              </w:rPr>
              <w:t>/</w:t>
            </w:r>
            <w:smartTag w:uri="urn:schemas-microsoft-com:office:smarttags" w:element="stockticker">
              <w:r w:rsidRPr="008144F2">
                <w:rPr>
                  <w:rFonts w:ascii="Times New Roman" w:hAnsi="Times New Roman" w:cs="Times New Roman"/>
                  <w:b/>
                  <w:bCs/>
                </w:rPr>
                <w:t>MRO</w:t>
              </w:r>
            </w:smartTag>
          </w:p>
        </w:tc>
      </w:tr>
      <w:tr w:rsidR="004F4F71" w:rsidRPr="008144F2" w:rsidTr="00A4513B">
        <w:trPr>
          <w:trHeight w:val="222"/>
        </w:trPr>
        <w:tc>
          <w:tcPr>
            <w:tcW w:w="2970" w:type="dxa"/>
            <w:tcBorders>
              <w:top w:val="nil"/>
              <w:left w:val="single" w:sz="4" w:space="0" w:color="auto"/>
              <w:bottom w:val="single" w:sz="4" w:space="0" w:color="auto"/>
              <w:right w:val="single" w:sz="4" w:space="0" w:color="auto"/>
            </w:tcBorders>
            <w:shd w:val="clear" w:color="auto" w:fill="auto"/>
            <w:noWrap/>
            <w:vAlign w:val="center"/>
          </w:tcPr>
          <w:p w:rsidR="004F4F71" w:rsidRPr="008144F2" w:rsidRDefault="004F4F71" w:rsidP="002C4800">
            <w:pPr>
              <w:suppressLineNumbers/>
              <w:rPr>
                <w:rFonts w:ascii="Times New Roman" w:hAnsi="Times New Roman" w:cs="Times New Roman"/>
                <w:b/>
                <w:bCs/>
                <w:color w:val="000000"/>
              </w:rPr>
            </w:pPr>
            <w:r w:rsidRPr="008144F2">
              <w:rPr>
                <w:rFonts w:ascii="Times New Roman" w:hAnsi="Times New Roman" w:cs="Times New Roman"/>
                <w:b/>
                <w:bCs/>
                <w:color w:val="000000"/>
              </w:rPr>
              <w:t> </w:t>
            </w:r>
          </w:p>
        </w:tc>
        <w:tc>
          <w:tcPr>
            <w:tcW w:w="3270" w:type="dxa"/>
            <w:tcBorders>
              <w:top w:val="nil"/>
              <w:left w:val="nil"/>
              <w:bottom w:val="single" w:sz="4" w:space="0" w:color="auto"/>
              <w:right w:val="single" w:sz="4" w:space="0" w:color="auto"/>
            </w:tcBorders>
            <w:shd w:val="clear" w:color="auto" w:fill="auto"/>
            <w:vAlign w:val="center"/>
          </w:tcPr>
          <w:p w:rsidR="004F4F71" w:rsidRPr="008144F2" w:rsidRDefault="004F4F71" w:rsidP="002C4800">
            <w:pPr>
              <w:suppressLineNumbers/>
              <w:rPr>
                <w:rFonts w:ascii="Times New Roman" w:hAnsi="Times New Roman" w:cs="Times New Roman"/>
                <w:b/>
                <w:bCs/>
              </w:rPr>
            </w:pPr>
            <w:r w:rsidRPr="008144F2">
              <w:rPr>
                <w:rFonts w:ascii="Times New Roman" w:hAnsi="Times New Roman" w:cs="Times New Roman"/>
                <w:b/>
                <w:bCs/>
              </w:rPr>
              <w:t>Counseling</w:t>
            </w:r>
          </w:p>
        </w:tc>
        <w:tc>
          <w:tcPr>
            <w:tcW w:w="2690" w:type="dxa"/>
            <w:tcBorders>
              <w:top w:val="nil"/>
              <w:left w:val="nil"/>
              <w:bottom w:val="single" w:sz="4" w:space="0" w:color="auto"/>
              <w:right w:val="single" w:sz="4" w:space="0" w:color="auto"/>
            </w:tcBorders>
            <w:shd w:val="clear" w:color="auto" w:fill="auto"/>
            <w:vAlign w:val="center"/>
          </w:tcPr>
          <w:p w:rsidR="004F4F71" w:rsidRPr="008144F2" w:rsidRDefault="004F4F71" w:rsidP="002C4800">
            <w:pPr>
              <w:suppressLineNumbers/>
              <w:rPr>
                <w:rFonts w:ascii="Times New Roman" w:hAnsi="Times New Roman" w:cs="Times New Roman"/>
                <w:b/>
                <w:bCs/>
              </w:rPr>
            </w:pPr>
            <w:smartTag w:uri="urn:schemas-microsoft-com:office:smarttags" w:element="stockticker">
              <w:r w:rsidRPr="008144F2">
                <w:rPr>
                  <w:rFonts w:ascii="Times New Roman" w:hAnsi="Times New Roman" w:cs="Times New Roman"/>
                  <w:b/>
                  <w:bCs/>
                </w:rPr>
                <w:t>DCS</w:t>
              </w:r>
            </w:smartTag>
          </w:p>
        </w:tc>
      </w:tr>
      <w:tr w:rsidR="004F4F71" w:rsidRPr="008144F2" w:rsidTr="00A4513B">
        <w:trPr>
          <w:trHeight w:val="256"/>
        </w:trPr>
        <w:tc>
          <w:tcPr>
            <w:tcW w:w="2970" w:type="dxa"/>
            <w:tcBorders>
              <w:top w:val="nil"/>
              <w:left w:val="single" w:sz="4" w:space="0" w:color="auto"/>
              <w:bottom w:val="single" w:sz="4" w:space="0" w:color="auto"/>
              <w:right w:val="single" w:sz="4" w:space="0" w:color="auto"/>
            </w:tcBorders>
            <w:shd w:val="clear" w:color="auto" w:fill="auto"/>
            <w:vAlign w:val="center"/>
          </w:tcPr>
          <w:p w:rsidR="004F4F71" w:rsidRPr="008144F2" w:rsidRDefault="004F4F71" w:rsidP="002C4800">
            <w:pPr>
              <w:suppressLineNumbers/>
              <w:rPr>
                <w:rFonts w:ascii="Times New Roman" w:hAnsi="Times New Roman" w:cs="Times New Roman"/>
                <w:b/>
                <w:bCs/>
                <w:color w:val="000000"/>
              </w:rPr>
            </w:pPr>
            <w:r w:rsidRPr="008144F2">
              <w:rPr>
                <w:rFonts w:ascii="Times New Roman" w:hAnsi="Times New Roman" w:cs="Times New Roman"/>
                <w:b/>
                <w:bCs/>
                <w:color w:val="000000"/>
              </w:rPr>
              <w:t> </w:t>
            </w:r>
          </w:p>
        </w:tc>
        <w:tc>
          <w:tcPr>
            <w:tcW w:w="3270" w:type="dxa"/>
            <w:tcBorders>
              <w:top w:val="nil"/>
              <w:left w:val="nil"/>
              <w:bottom w:val="single" w:sz="4" w:space="0" w:color="auto"/>
              <w:right w:val="single" w:sz="4" w:space="0" w:color="auto"/>
            </w:tcBorders>
            <w:shd w:val="clear" w:color="auto" w:fill="auto"/>
            <w:vAlign w:val="center"/>
          </w:tcPr>
          <w:p w:rsidR="004F4F71" w:rsidRPr="008144F2" w:rsidRDefault="004F4F71" w:rsidP="002C4800">
            <w:pPr>
              <w:suppressLineNumbers/>
              <w:rPr>
                <w:rFonts w:ascii="Times New Roman" w:hAnsi="Times New Roman" w:cs="Times New Roman"/>
                <w:b/>
                <w:bCs/>
              </w:rPr>
            </w:pPr>
            <w:r w:rsidRPr="008144F2">
              <w:rPr>
                <w:rFonts w:ascii="Times New Roman" w:hAnsi="Times New Roman" w:cs="Times New Roman"/>
                <w:b/>
                <w:bCs/>
              </w:rPr>
              <w:t>Diagnostic and Evaluation Services</w:t>
            </w:r>
          </w:p>
          <w:p w:rsidR="004F4F71" w:rsidRPr="008144F2" w:rsidRDefault="004F4F71" w:rsidP="002C4800">
            <w:pPr>
              <w:suppressLineNumbers/>
              <w:rPr>
                <w:rFonts w:ascii="Times New Roman" w:hAnsi="Times New Roman" w:cs="Times New Roman"/>
                <w:b/>
                <w:bCs/>
              </w:rPr>
            </w:pPr>
          </w:p>
        </w:tc>
        <w:tc>
          <w:tcPr>
            <w:tcW w:w="2690" w:type="dxa"/>
            <w:tcBorders>
              <w:top w:val="nil"/>
              <w:left w:val="nil"/>
              <w:bottom w:val="single" w:sz="4" w:space="0" w:color="auto"/>
              <w:right w:val="single" w:sz="4" w:space="0" w:color="auto"/>
            </w:tcBorders>
            <w:shd w:val="clear" w:color="auto" w:fill="auto"/>
            <w:vAlign w:val="center"/>
          </w:tcPr>
          <w:p w:rsidR="004F4F71" w:rsidRPr="008144F2" w:rsidRDefault="004F4F71" w:rsidP="002C4800">
            <w:pPr>
              <w:suppressLineNumbers/>
              <w:rPr>
                <w:rFonts w:ascii="Times New Roman" w:hAnsi="Times New Roman" w:cs="Times New Roman"/>
                <w:b/>
                <w:bCs/>
              </w:rPr>
            </w:pPr>
            <w:smartTag w:uri="urn:schemas-microsoft-com:office:smarttags" w:element="stockticker">
              <w:r w:rsidRPr="008144F2">
                <w:rPr>
                  <w:rFonts w:ascii="Times New Roman" w:hAnsi="Times New Roman" w:cs="Times New Roman"/>
                  <w:b/>
                  <w:bCs/>
                </w:rPr>
                <w:t>DCS</w:t>
              </w:r>
            </w:smartTag>
          </w:p>
        </w:tc>
      </w:tr>
      <w:tr w:rsidR="004F4F71" w:rsidRPr="008144F2" w:rsidTr="00A4513B">
        <w:trPr>
          <w:trHeight w:val="571"/>
        </w:trPr>
        <w:tc>
          <w:tcPr>
            <w:tcW w:w="2970" w:type="dxa"/>
            <w:tcBorders>
              <w:top w:val="nil"/>
              <w:left w:val="single" w:sz="4" w:space="0" w:color="auto"/>
              <w:bottom w:val="single" w:sz="4" w:space="0" w:color="auto"/>
              <w:right w:val="single" w:sz="4" w:space="0" w:color="auto"/>
            </w:tcBorders>
            <w:shd w:val="clear" w:color="auto" w:fill="auto"/>
            <w:vAlign w:val="center"/>
          </w:tcPr>
          <w:p w:rsidR="004F4F71" w:rsidRPr="008144F2" w:rsidRDefault="004F4F71" w:rsidP="002C4800">
            <w:pPr>
              <w:suppressLineNumbers/>
              <w:rPr>
                <w:rFonts w:ascii="Times New Roman" w:hAnsi="Times New Roman" w:cs="Times New Roman"/>
                <w:color w:val="000000"/>
              </w:rPr>
            </w:pPr>
          </w:p>
        </w:tc>
        <w:tc>
          <w:tcPr>
            <w:tcW w:w="3270" w:type="dxa"/>
            <w:tcBorders>
              <w:top w:val="nil"/>
              <w:left w:val="nil"/>
              <w:bottom w:val="single" w:sz="4" w:space="0" w:color="auto"/>
              <w:right w:val="single" w:sz="4" w:space="0" w:color="auto"/>
            </w:tcBorders>
            <w:shd w:val="clear" w:color="auto" w:fill="auto"/>
            <w:vAlign w:val="center"/>
          </w:tcPr>
          <w:p w:rsidR="004F4F71" w:rsidRPr="008144F2" w:rsidRDefault="004F4F71" w:rsidP="002C4800">
            <w:pPr>
              <w:suppressLineNumbers/>
              <w:rPr>
                <w:rFonts w:ascii="Times New Roman" w:hAnsi="Times New Roman" w:cs="Times New Roman"/>
                <w:b/>
                <w:bCs/>
              </w:rPr>
            </w:pPr>
            <w:r w:rsidRPr="008144F2">
              <w:rPr>
                <w:rFonts w:ascii="Times New Roman" w:hAnsi="Times New Roman" w:cs="Times New Roman"/>
                <w:b/>
                <w:bCs/>
              </w:rPr>
              <w:t>Parent Education</w:t>
            </w:r>
          </w:p>
          <w:p w:rsidR="004F4F71" w:rsidRPr="008144F2" w:rsidRDefault="004F4F71" w:rsidP="002C4800">
            <w:pPr>
              <w:suppressLineNumbers/>
              <w:rPr>
                <w:rFonts w:ascii="Times New Roman" w:hAnsi="Times New Roman" w:cs="Times New Roman"/>
                <w:b/>
                <w:bCs/>
              </w:rPr>
            </w:pPr>
          </w:p>
        </w:tc>
        <w:tc>
          <w:tcPr>
            <w:tcW w:w="2690" w:type="dxa"/>
            <w:tcBorders>
              <w:top w:val="nil"/>
              <w:left w:val="nil"/>
              <w:bottom w:val="single" w:sz="4" w:space="0" w:color="auto"/>
              <w:right w:val="single" w:sz="4" w:space="0" w:color="auto"/>
            </w:tcBorders>
            <w:shd w:val="clear" w:color="auto" w:fill="auto"/>
            <w:vAlign w:val="center"/>
          </w:tcPr>
          <w:p w:rsidR="004F4F71" w:rsidRPr="008144F2" w:rsidRDefault="004F4F71" w:rsidP="002C4800">
            <w:pPr>
              <w:suppressLineNumbers/>
              <w:rPr>
                <w:rFonts w:ascii="Times New Roman" w:hAnsi="Times New Roman" w:cs="Times New Roman"/>
                <w:b/>
                <w:bCs/>
              </w:rPr>
            </w:pPr>
            <w:smartTag w:uri="urn:schemas-microsoft-com:office:smarttags" w:element="stockticker">
              <w:r w:rsidRPr="008144F2">
                <w:rPr>
                  <w:rFonts w:ascii="Times New Roman" w:hAnsi="Times New Roman" w:cs="Times New Roman"/>
                  <w:b/>
                  <w:bCs/>
                </w:rPr>
                <w:t>DCS</w:t>
              </w:r>
            </w:smartTag>
          </w:p>
        </w:tc>
      </w:tr>
      <w:tr w:rsidR="004F4F71" w:rsidRPr="008144F2" w:rsidTr="00A4513B">
        <w:trPr>
          <w:trHeight w:val="342"/>
        </w:trPr>
        <w:tc>
          <w:tcPr>
            <w:tcW w:w="2970" w:type="dxa"/>
            <w:tcBorders>
              <w:top w:val="nil"/>
              <w:left w:val="single" w:sz="4" w:space="0" w:color="auto"/>
              <w:bottom w:val="single" w:sz="4" w:space="0" w:color="auto"/>
              <w:right w:val="single" w:sz="4" w:space="0" w:color="auto"/>
            </w:tcBorders>
            <w:shd w:val="clear" w:color="auto" w:fill="auto"/>
            <w:noWrap/>
            <w:vAlign w:val="center"/>
          </w:tcPr>
          <w:p w:rsidR="004F4F71" w:rsidRPr="008144F2" w:rsidRDefault="004F4F71" w:rsidP="002C4800">
            <w:pPr>
              <w:suppressLineNumbers/>
              <w:rPr>
                <w:rFonts w:ascii="Times New Roman" w:hAnsi="Times New Roman" w:cs="Times New Roman"/>
                <w:color w:val="000000"/>
              </w:rPr>
            </w:pPr>
          </w:p>
        </w:tc>
        <w:tc>
          <w:tcPr>
            <w:tcW w:w="3270" w:type="dxa"/>
            <w:tcBorders>
              <w:top w:val="nil"/>
              <w:left w:val="nil"/>
              <w:bottom w:val="single" w:sz="4" w:space="0" w:color="auto"/>
              <w:right w:val="single" w:sz="4" w:space="0" w:color="auto"/>
            </w:tcBorders>
            <w:shd w:val="clear" w:color="auto" w:fill="auto"/>
            <w:vAlign w:val="center"/>
          </w:tcPr>
          <w:p w:rsidR="004F4F71" w:rsidRPr="008144F2" w:rsidRDefault="004F4F71" w:rsidP="002C4800">
            <w:pPr>
              <w:suppressLineNumbers/>
              <w:rPr>
                <w:rFonts w:ascii="Times New Roman" w:hAnsi="Times New Roman" w:cs="Times New Roman"/>
                <w:b/>
                <w:bCs/>
              </w:rPr>
            </w:pPr>
            <w:r w:rsidRPr="008144F2">
              <w:rPr>
                <w:rFonts w:ascii="Times New Roman" w:hAnsi="Times New Roman" w:cs="Times New Roman"/>
                <w:b/>
                <w:bCs/>
              </w:rPr>
              <w:t>Parenting / Family Functioning Assessment</w:t>
            </w:r>
          </w:p>
          <w:p w:rsidR="004F4F71" w:rsidRPr="008144F2" w:rsidRDefault="004F4F71" w:rsidP="002C4800">
            <w:pPr>
              <w:suppressLineNumbers/>
              <w:rPr>
                <w:rFonts w:ascii="Times New Roman" w:hAnsi="Times New Roman" w:cs="Times New Roman"/>
                <w:b/>
                <w:bCs/>
              </w:rPr>
            </w:pPr>
          </w:p>
        </w:tc>
        <w:tc>
          <w:tcPr>
            <w:tcW w:w="2690" w:type="dxa"/>
            <w:tcBorders>
              <w:top w:val="nil"/>
              <w:left w:val="nil"/>
              <w:bottom w:val="single" w:sz="4" w:space="0" w:color="auto"/>
              <w:right w:val="single" w:sz="4" w:space="0" w:color="auto"/>
            </w:tcBorders>
            <w:shd w:val="clear" w:color="auto" w:fill="auto"/>
            <w:vAlign w:val="center"/>
          </w:tcPr>
          <w:p w:rsidR="004F4F71" w:rsidRPr="008144F2" w:rsidRDefault="004F4F71" w:rsidP="002C4800">
            <w:pPr>
              <w:suppressLineNumbers/>
              <w:rPr>
                <w:rFonts w:ascii="Times New Roman" w:hAnsi="Times New Roman" w:cs="Times New Roman"/>
                <w:b/>
                <w:bCs/>
              </w:rPr>
            </w:pPr>
            <w:smartTag w:uri="urn:schemas-microsoft-com:office:smarttags" w:element="stockticker">
              <w:r w:rsidRPr="008144F2">
                <w:rPr>
                  <w:rFonts w:ascii="Times New Roman" w:hAnsi="Times New Roman" w:cs="Times New Roman"/>
                  <w:b/>
                  <w:bCs/>
                </w:rPr>
                <w:t>DCS</w:t>
              </w:r>
            </w:smartTag>
          </w:p>
        </w:tc>
      </w:tr>
      <w:tr w:rsidR="004F4F71" w:rsidRPr="008144F2" w:rsidTr="00A4513B">
        <w:trPr>
          <w:trHeight w:val="375"/>
        </w:trPr>
        <w:tc>
          <w:tcPr>
            <w:tcW w:w="2970" w:type="dxa"/>
            <w:tcBorders>
              <w:top w:val="nil"/>
              <w:left w:val="single" w:sz="4" w:space="0" w:color="auto"/>
              <w:bottom w:val="single" w:sz="4" w:space="0" w:color="auto"/>
              <w:right w:val="single" w:sz="4" w:space="0" w:color="auto"/>
            </w:tcBorders>
            <w:shd w:val="clear" w:color="auto" w:fill="auto"/>
            <w:noWrap/>
            <w:vAlign w:val="center"/>
          </w:tcPr>
          <w:p w:rsidR="004F4F71" w:rsidRPr="008144F2" w:rsidRDefault="004F4F71" w:rsidP="002C4800">
            <w:pPr>
              <w:suppressLineNumbers/>
              <w:rPr>
                <w:rFonts w:ascii="Times New Roman" w:hAnsi="Times New Roman" w:cs="Times New Roman"/>
                <w:color w:val="000000"/>
              </w:rPr>
            </w:pPr>
            <w:r w:rsidRPr="008144F2">
              <w:rPr>
                <w:rFonts w:ascii="Times New Roman" w:hAnsi="Times New Roman" w:cs="Times New Roman"/>
                <w:color w:val="000000"/>
              </w:rPr>
              <w:t> </w:t>
            </w:r>
          </w:p>
        </w:tc>
        <w:tc>
          <w:tcPr>
            <w:tcW w:w="3270" w:type="dxa"/>
            <w:tcBorders>
              <w:top w:val="nil"/>
              <w:left w:val="nil"/>
              <w:bottom w:val="single" w:sz="4" w:space="0" w:color="auto"/>
              <w:right w:val="single" w:sz="4" w:space="0" w:color="auto"/>
            </w:tcBorders>
            <w:shd w:val="clear" w:color="auto" w:fill="auto"/>
            <w:vAlign w:val="center"/>
          </w:tcPr>
          <w:p w:rsidR="004F4F71" w:rsidRPr="008144F2" w:rsidRDefault="004F4F71" w:rsidP="002C4800">
            <w:pPr>
              <w:suppressLineNumbers/>
              <w:rPr>
                <w:rFonts w:ascii="Times New Roman" w:hAnsi="Times New Roman" w:cs="Times New Roman"/>
                <w:b/>
              </w:rPr>
            </w:pPr>
            <w:r w:rsidRPr="008144F2">
              <w:rPr>
                <w:rFonts w:ascii="Times New Roman" w:hAnsi="Times New Roman" w:cs="Times New Roman"/>
                <w:b/>
              </w:rPr>
              <w:t>Sex Offender Treatment</w:t>
            </w:r>
          </w:p>
          <w:p w:rsidR="004F4F71" w:rsidRPr="008144F2" w:rsidRDefault="004F4F71" w:rsidP="002C4800">
            <w:pPr>
              <w:suppressLineNumbers/>
              <w:rPr>
                <w:rFonts w:ascii="Times New Roman" w:hAnsi="Times New Roman" w:cs="Times New Roman"/>
                <w:b/>
              </w:rPr>
            </w:pPr>
          </w:p>
        </w:tc>
        <w:tc>
          <w:tcPr>
            <w:tcW w:w="2690" w:type="dxa"/>
            <w:tcBorders>
              <w:top w:val="nil"/>
              <w:left w:val="nil"/>
              <w:bottom w:val="single" w:sz="4" w:space="0" w:color="auto"/>
              <w:right w:val="single" w:sz="4" w:space="0" w:color="auto"/>
            </w:tcBorders>
            <w:shd w:val="clear" w:color="auto" w:fill="auto"/>
            <w:vAlign w:val="center"/>
          </w:tcPr>
          <w:p w:rsidR="004F4F71" w:rsidRPr="008144F2" w:rsidRDefault="004F4F71" w:rsidP="002C4800">
            <w:pPr>
              <w:suppressLineNumbers/>
              <w:rPr>
                <w:rFonts w:ascii="Times New Roman" w:hAnsi="Times New Roman" w:cs="Times New Roman"/>
                <w:b/>
                <w:bCs/>
              </w:rPr>
            </w:pPr>
            <w:r w:rsidRPr="008144F2">
              <w:rPr>
                <w:rFonts w:ascii="Times New Roman" w:hAnsi="Times New Roman" w:cs="Times New Roman"/>
                <w:b/>
                <w:bCs/>
              </w:rPr>
              <w:t>DCS</w:t>
            </w:r>
            <w:r>
              <w:rPr>
                <w:rFonts w:ascii="Times New Roman" w:hAnsi="Times New Roman" w:cs="Times New Roman"/>
                <w:b/>
                <w:bCs/>
              </w:rPr>
              <w:t>/MCO</w:t>
            </w:r>
          </w:p>
        </w:tc>
      </w:tr>
      <w:tr w:rsidR="004F4F71" w:rsidRPr="008144F2" w:rsidTr="00A4513B">
        <w:trPr>
          <w:trHeight w:val="588"/>
        </w:trPr>
        <w:tc>
          <w:tcPr>
            <w:tcW w:w="2970" w:type="dxa"/>
            <w:tcBorders>
              <w:top w:val="nil"/>
              <w:left w:val="single" w:sz="4" w:space="0" w:color="auto"/>
              <w:bottom w:val="single" w:sz="4" w:space="0" w:color="auto"/>
              <w:right w:val="single" w:sz="4" w:space="0" w:color="auto"/>
            </w:tcBorders>
            <w:shd w:val="clear" w:color="auto" w:fill="auto"/>
            <w:noWrap/>
            <w:vAlign w:val="center"/>
          </w:tcPr>
          <w:p w:rsidR="004F4F71" w:rsidRPr="008144F2" w:rsidRDefault="004F4F71" w:rsidP="002C4800">
            <w:pPr>
              <w:suppressLineNumbers/>
              <w:rPr>
                <w:rFonts w:ascii="Times New Roman" w:hAnsi="Times New Roman" w:cs="Times New Roman"/>
                <w:color w:val="17375D"/>
              </w:rPr>
            </w:pPr>
          </w:p>
        </w:tc>
        <w:tc>
          <w:tcPr>
            <w:tcW w:w="3270" w:type="dxa"/>
            <w:tcBorders>
              <w:top w:val="nil"/>
              <w:left w:val="nil"/>
              <w:bottom w:val="single" w:sz="4" w:space="0" w:color="auto"/>
              <w:right w:val="single" w:sz="4" w:space="0" w:color="auto"/>
            </w:tcBorders>
            <w:shd w:val="clear" w:color="auto" w:fill="auto"/>
            <w:vAlign w:val="center"/>
          </w:tcPr>
          <w:p w:rsidR="004F4F71" w:rsidRPr="008144F2" w:rsidRDefault="004F4F71" w:rsidP="002C4800">
            <w:pPr>
              <w:suppressLineNumbers/>
              <w:rPr>
                <w:rFonts w:ascii="Times New Roman" w:hAnsi="Times New Roman" w:cs="Times New Roman"/>
                <w:b/>
                <w:bCs/>
              </w:rPr>
            </w:pPr>
            <w:r w:rsidRPr="008144F2">
              <w:rPr>
                <w:rFonts w:ascii="Times New Roman" w:hAnsi="Times New Roman" w:cs="Times New Roman"/>
                <w:b/>
                <w:bCs/>
              </w:rPr>
              <w:t xml:space="preserve">Tutoring/Literacy Classes </w:t>
            </w:r>
          </w:p>
          <w:p w:rsidR="004F4F71" w:rsidRPr="008144F2" w:rsidRDefault="004F4F71" w:rsidP="002C4800">
            <w:pPr>
              <w:suppressLineNumbers/>
              <w:rPr>
                <w:rFonts w:ascii="Times New Roman" w:hAnsi="Times New Roman" w:cs="Times New Roman"/>
                <w:b/>
                <w:bCs/>
              </w:rPr>
            </w:pPr>
          </w:p>
        </w:tc>
        <w:tc>
          <w:tcPr>
            <w:tcW w:w="2690" w:type="dxa"/>
            <w:tcBorders>
              <w:top w:val="nil"/>
              <w:left w:val="nil"/>
              <w:bottom w:val="single" w:sz="4" w:space="0" w:color="auto"/>
              <w:right w:val="single" w:sz="4" w:space="0" w:color="auto"/>
            </w:tcBorders>
            <w:shd w:val="clear" w:color="auto" w:fill="auto"/>
            <w:vAlign w:val="center"/>
          </w:tcPr>
          <w:p w:rsidR="004F4F71" w:rsidRPr="008144F2" w:rsidRDefault="004F4F71" w:rsidP="002C4800">
            <w:pPr>
              <w:suppressLineNumbers/>
              <w:rPr>
                <w:rFonts w:ascii="Times New Roman" w:hAnsi="Times New Roman" w:cs="Times New Roman"/>
                <w:b/>
                <w:bCs/>
              </w:rPr>
            </w:pPr>
            <w:r w:rsidRPr="008144F2">
              <w:rPr>
                <w:rFonts w:ascii="Times New Roman" w:hAnsi="Times New Roman" w:cs="Times New Roman"/>
                <w:b/>
                <w:bCs/>
              </w:rPr>
              <w:t>DC</w:t>
            </w:r>
            <w:r>
              <w:rPr>
                <w:rFonts w:ascii="Times New Roman" w:hAnsi="Times New Roman" w:cs="Times New Roman"/>
                <w:b/>
                <w:bCs/>
              </w:rPr>
              <w:t>S</w:t>
            </w:r>
          </w:p>
        </w:tc>
      </w:tr>
      <w:tr w:rsidR="004F4F71" w:rsidRPr="008144F2" w:rsidTr="00A4513B">
        <w:trPr>
          <w:trHeight w:val="588"/>
        </w:trPr>
        <w:tc>
          <w:tcPr>
            <w:tcW w:w="2970" w:type="dxa"/>
            <w:tcBorders>
              <w:top w:val="nil"/>
              <w:left w:val="single" w:sz="4" w:space="0" w:color="auto"/>
              <w:bottom w:val="single" w:sz="4" w:space="0" w:color="auto"/>
              <w:right w:val="single" w:sz="4" w:space="0" w:color="auto"/>
            </w:tcBorders>
            <w:shd w:val="clear" w:color="auto" w:fill="auto"/>
            <w:noWrap/>
            <w:vAlign w:val="center"/>
          </w:tcPr>
          <w:p w:rsidR="004F4F71" w:rsidRPr="008144F2" w:rsidRDefault="004F4F71" w:rsidP="002C4800">
            <w:pPr>
              <w:suppressLineNumbers/>
              <w:rPr>
                <w:rFonts w:ascii="Times New Roman" w:hAnsi="Times New Roman" w:cs="Times New Roman"/>
                <w:color w:val="000000"/>
              </w:rPr>
            </w:pPr>
            <w:r w:rsidRPr="008144F2">
              <w:rPr>
                <w:rFonts w:ascii="Times New Roman" w:hAnsi="Times New Roman" w:cs="Times New Roman"/>
                <w:color w:val="000000"/>
              </w:rPr>
              <w:lastRenderedPageBreak/>
              <w:t> </w:t>
            </w:r>
          </w:p>
        </w:tc>
        <w:tc>
          <w:tcPr>
            <w:tcW w:w="3270" w:type="dxa"/>
            <w:tcBorders>
              <w:top w:val="nil"/>
              <w:left w:val="nil"/>
              <w:bottom w:val="single" w:sz="4" w:space="0" w:color="auto"/>
              <w:right w:val="single" w:sz="4" w:space="0" w:color="auto"/>
            </w:tcBorders>
            <w:shd w:val="clear" w:color="auto" w:fill="auto"/>
            <w:vAlign w:val="center"/>
          </w:tcPr>
          <w:p w:rsidR="004F4F71" w:rsidRPr="008144F2" w:rsidRDefault="004F4F71" w:rsidP="002C4800">
            <w:pPr>
              <w:suppressLineNumbers/>
              <w:rPr>
                <w:rFonts w:ascii="Times New Roman" w:hAnsi="Times New Roman" w:cs="Times New Roman"/>
                <w:b/>
                <w:bCs/>
              </w:rPr>
            </w:pPr>
            <w:r w:rsidRPr="008144F2">
              <w:rPr>
                <w:rFonts w:ascii="Times New Roman" w:hAnsi="Times New Roman" w:cs="Times New Roman"/>
                <w:b/>
                <w:bCs/>
              </w:rPr>
              <w:t>Visitation Facilitation-Parent/Child/Sibling</w:t>
            </w:r>
          </w:p>
          <w:p w:rsidR="004F4F71" w:rsidRPr="008144F2" w:rsidRDefault="004F4F71" w:rsidP="002C4800">
            <w:pPr>
              <w:suppressLineNumbers/>
              <w:rPr>
                <w:rFonts w:ascii="Times New Roman" w:hAnsi="Times New Roman" w:cs="Times New Roman"/>
                <w:b/>
                <w:bCs/>
              </w:rPr>
            </w:pPr>
          </w:p>
        </w:tc>
        <w:tc>
          <w:tcPr>
            <w:tcW w:w="2690" w:type="dxa"/>
            <w:tcBorders>
              <w:top w:val="nil"/>
              <w:left w:val="nil"/>
              <w:bottom w:val="single" w:sz="4" w:space="0" w:color="auto"/>
              <w:right w:val="single" w:sz="4" w:space="0" w:color="auto"/>
            </w:tcBorders>
            <w:shd w:val="clear" w:color="auto" w:fill="auto"/>
            <w:vAlign w:val="center"/>
          </w:tcPr>
          <w:p w:rsidR="004F4F71" w:rsidRPr="008144F2" w:rsidRDefault="004F4F71" w:rsidP="002C4800">
            <w:pPr>
              <w:suppressLineNumbers/>
              <w:rPr>
                <w:rFonts w:ascii="Times New Roman" w:hAnsi="Times New Roman" w:cs="Times New Roman"/>
                <w:b/>
                <w:bCs/>
              </w:rPr>
            </w:pPr>
            <w:smartTag w:uri="urn:schemas-microsoft-com:office:smarttags" w:element="stockticker">
              <w:r w:rsidRPr="008144F2">
                <w:rPr>
                  <w:rFonts w:ascii="Times New Roman" w:hAnsi="Times New Roman" w:cs="Times New Roman"/>
                  <w:b/>
                  <w:bCs/>
                </w:rPr>
                <w:t>DCS</w:t>
              </w:r>
            </w:smartTag>
          </w:p>
        </w:tc>
      </w:tr>
      <w:tr w:rsidR="003D532D" w:rsidRPr="008144F2" w:rsidTr="00FD751D">
        <w:trPr>
          <w:trHeight w:val="240"/>
        </w:trPr>
        <w:tc>
          <w:tcPr>
            <w:tcW w:w="2970" w:type="dxa"/>
            <w:tcBorders>
              <w:top w:val="nil"/>
              <w:left w:val="single" w:sz="4" w:space="0" w:color="auto"/>
              <w:bottom w:val="single" w:sz="4" w:space="0" w:color="auto"/>
              <w:right w:val="single" w:sz="4" w:space="0" w:color="auto"/>
            </w:tcBorders>
            <w:shd w:val="clear" w:color="auto" w:fill="auto"/>
            <w:noWrap/>
            <w:vAlign w:val="center"/>
          </w:tcPr>
          <w:p w:rsidR="003D532D" w:rsidRPr="008144F2" w:rsidRDefault="003D532D" w:rsidP="002C4800">
            <w:pPr>
              <w:suppressLineNumbers/>
              <w:rPr>
                <w:rFonts w:ascii="Times New Roman" w:hAnsi="Times New Roman" w:cs="Times New Roman"/>
                <w:color w:val="000000"/>
              </w:rPr>
            </w:pPr>
            <w:r w:rsidRPr="008144F2">
              <w:rPr>
                <w:rFonts w:ascii="Times New Roman" w:hAnsi="Times New Roman" w:cs="Times New Roman"/>
                <w:b/>
                <w:bCs/>
                <w:color w:val="000000"/>
              </w:rPr>
              <w:t>ADDICTIONS</w:t>
            </w:r>
          </w:p>
        </w:tc>
        <w:tc>
          <w:tcPr>
            <w:tcW w:w="3270" w:type="dxa"/>
            <w:tcBorders>
              <w:top w:val="nil"/>
              <w:left w:val="nil"/>
              <w:bottom w:val="single" w:sz="4" w:space="0" w:color="auto"/>
              <w:right w:val="single" w:sz="4" w:space="0" w:color="auto"/>
            </w:tcBorders>
            <w:shd w:val="clear" w:color="000000" w:fill="FFFFFF"/>
            <w:vAlign w:val="center"/>
          </w:tcPr>
          <w:p w:rsidR="003D532D" w:rsidRPr="008144F2" w:rsidRDefault="003D532D" w:rsidP="002C4800">
            <w:pPr>
              <w:suppressLineNumbers/>
              <w:rPr>
                <w:rFonts w:ascii="Times New Roman" w:hAnsi="Times New Roman" w:cs="Times New Roman"/>
                <w:b/>
                <w:bCs/>
              </w:rPr>
            </w:pPr>
            <w:r w:rsidRPr="008144F2">
              <w:rPr>
                <w:rFonts w:ascii="Times New Roman" w:hAnsi="Times New Roman" w:cs="Times New Roman"/>
                <w:b/>
                <w:bCs/>
              </w:rPr>
              <w:t>Detoxification Services</w:t>
            </w:r>
          </w:p>
          <w:p w:rsidR="003D532D" w:rsidRPr="008144F2" w:rsidRDefault="003D532D" w:rsidP="002C4800">
            <w:pPr>
              <w:suppressLineNumbers/>
              <w:rPr>
                <w:rFonts w:ascii="Times New Roman" w:hAnsi="Times New Roman" w:cs="Times New Roman"/>
                <w:b/>
                <w:bCs/>
              </w:rPr>
            </w:pPr>
          </w:p>
          <w:p w:rsidR="003D532D" w:rsidRPr="008144F2" w:rsidRDefault="003D532D" w:rsidP="002C4800">
            <w:pPr>
              <w:suppressLineNumbers/>
              <w:rPr>
                <w:rFonts w:ascii="Times New Roman" w:hAnsi="Times New Roman" w:cs="Times New Roman"/>
                <w:b/>
                <w:bCs/>
              </w:rPr>
            </w:pPr>
            <w:r w:rsidRPr="008144F2">
              <w:rPr>
                <w:rFonts w:ascii="Times New Roman" w:hAnsi="Times New Roman" w:cs="Times New Roman"/>
                <w:b/>
                <w:bCs/>
              </w:rPr>
              <w:t xml:space="preserve">  </w:t>
            </w:r>
          </w:p>
        </w:tc>
        <w:tc>
          <w:tcPr>
            <w:tcW w:w="2690" w:type="dxa"/>
            <w:tcBorders>
              <w:top w:val="nil"/>
              <w:left w:val="nil"/>
              <w:bottom w:val="single" w:sz="4" w:space="0" w:color="auto"/>
              <w:right w:val="single" w:sz="4" w:space="0" w:color="auto"/>
            </w:tcBorders>
            <w:shd w:val="clear" w:color="auto" w:fill="auto"/>
            <w:vAlign w:val="center"/>
          </w:tcPr>
          <w:p w:rsidR="003D532D" w:rsidRPr="008144F2" w:rsidRDefault="003D532D" w:rsidP="002C4800">
            <w:pPr>
              <w:suppressLineNumbers/>
              <w:rPr>
                <w:rFonts w:ascii="Times New Roman" w:hAnsi="Times New Roman" w:cs="Times New Roman"/>
                <w:b/>
                <w:bCs/>
              </w:rPr>
            </w:pPr>
            <w:smartTag w:uri="urn:schemas-microsoft-com:office:smarttags" w:element="stockticker">
              <w:r w:rsidRPr="008144F2">
                <w:rPr>
                  <w:rFonts w:ascii="Times New Roman" w:hAnsi="Times New Roman" w:cs="Times New Roman"/>
                  <w:b/>
                  <w:bCs/>
                </w:rPr>
                <w:t>DCS</w:t>
              </w:r>
              <w:r>
                <w:rPr>
                  <w:rFonts w:ascii="Times New Roman" w:hAnsi="Times New Roman" w:cs="Times New Roman"/>
                  <w:b/>
                  <w:bCs/>
                </w:rPr>
                <w:t>/Medicaid</w:t>
              </w:r>
            </w:smartTag>
          </w:p>
        </w:tc>
      </w:tr>
      <w:tr w:rsidR="003D532D" w:rsidRPr="008144F2" w:rsidTr="00FD751D">
        <w:trPr>
          <w:trHeight w:val="301"/>
        </w:trPr>
        <w:tc>
          <w:tcPr>
            <w:tcW w:w="2970" w:type="dxa"/>
            <w:tcBorders>
              <w:top w:val="nil"/>
              <w:left w:val="single" w:sz="4" w:space="0" w:color="auto"/>
              <w:bottom w:val="single" w:sz="4" w:space="0" w:color="auto"/>
              <w:right w:val="single" w:sz="4" w:space="0" w:color="auto"/>
            </w:tcBorders>
            <w:shd w:val="clear" w:color="auto" w:fill="auto"/>
            <w:noWrap/>
            <w:vAlign w:val="center"/>
          </w:tcPr>
          <w:p w:rsidR="003D532D" w:rsidRPr="008144F2" w:rsidRDefault="003D532D" w:rsidP="002C4800">
            <w:pPr>
              <w:suppressLineNumbers/>
              <w:rPr>
                <w:rFonts w:ascii="Times New Roman" w:hAnsi="Times New Roman" w:cs="Times New Roman"/>
                <w:color w:val="000000"/>
              </w:rPr>
            </w:pPr>
            <w:r w:rsidRPr="008144F2">
              <w:rPr>
                <w:rFonts w:ascii="Times New Roman" w:hAnsi="Times New Roman" w:cs="Times New Roman"/>
                <w:color w:val="000000"/>
              </w:rPr>
              <w:t> </w:t>
            </w:r>
          </w:p>
        </w:tc>
        <w:tc>
          <w:tcPr>
            <w:tcW w:w="3270" w:type="dxa"/>
            <w:tcBorders>
              <w:top w:val="nil"/>
              <w:left w:val="nil"/>
              <w:bottom w:val="single" w:sz="4" w:space="0" w:color="auto"/>
              <w:right w:val="single" w:sz="4" w:space="0" w:color="auto"/>
            </w:tcBorders>
            <w:shd w:val="clear" w:color="000000" w:fill="FFFFFF"/>
            <w:vAlign w:val="center"/>
          </w:tcPr>
          <w:p w:rsidR="003D532D" w:rsidRPr="008144F2" w:rsidRDefault="003D532D" w:rsidP="002C4800">
            <w:pPr>
              <w:suppressLineNumbers/>
              <w:rPr>
                <w:rFonts w:ascii="Times New Roman" w:hAnsi="Times New Roman" w:cs="Times New Roman"/>
                <w:b/>
                <w:bCs/>
              </w:rPr>
            </w:pPr>
            <w:r w:rsidRPr="008144F2">
              <w:rPr>
                <w:rFonts w:ascii="Times New Roman" w:hAnsi="Times New Roman" w:cs="Times New Roman"/>
                <w:b/>
                <w:bCs/>
              </w:rPr>
              <w:t>Residential Substance Use Treatment</w:t>
            </w:r>
          </w:p>
          <w:p w:rsidR="003D532D" w:rsidRPr="008144F2" w:rsidRDefault="003D532D" w:rsidP="002C4800">
            <w:pPr>
              <w:suppressLineNumbers/>
              <w:rPr>
                <w:rFonts w:ascii="Times New Roman" w:hAnsi="Times New Roman" w:cs="Times New Roman"/>
                <w:b/>
                <w:bCs/>
              </w:rPr>
            </w:pPr>
          </w:p>
        </w:tc>
        <w:tc>
          <w:tcPr>
            <w:tcW w:w="2690" w:type="dxa"/>
            <w:tcBorders>
              <w:top w:val="nil"/>
              <w:left w:val="nil"/>
              <w:bottom w:val="single" w:sz="4" w:space="0" w:color="auto"/>
              <w:right w:val="single" w:sz="4" w:space="0" w:color="auto"/>
            </w:tcBorders>
            <w:shd w:val="clear" w:color="000000" w:fill="FFFFFF"/>
            <w:vAlign w:val="center"/>
          </w:tcPr>
          <w:p w:rsidR="003D532D" w:rsidRPr="008144F2" w:rsidRDefault="003D532D" w:rsidP="00BA14AA">
            <w:pPr>
              <w:suppressLineNumbers/>
              <w:rPr>
                <w:rFonts w:ascii="Times New Roman" w:hAnsi="Times New Roman" w:cs="Times New Roman"/>
                <w:b/>
                <w:bCs/>
              </w:rPr>
            </w:pPr>
            <w:smartTag w:uri="urn:schemas-microsoft-com:office:smarttags" w:element="stockticker">
              <w:r w:rsidRPr="008144F2">
                <w:rPr>
                  <w:rFonts w:ascii="Times New Roman" w:hAnsi="Times New Roman" w:cs="Times New Roman"/>
                  <w:b/>
                  <w:bCs/>
                </w:rPr>
                <w:t>DCS</w:t>
              </w:r>
            </w:smartTag>
            <w:r w:rsidRPr="008144F2">
              <w:rPr>
                <w:rFonts w:ascii="Times New Roman" w:hAnsi="Times New Roman" w:cs="Times New Roman"/>
                <w:b/>
                <w:bCs/>
              </w:rPr>
              <w:t>/M</w:t>
            </w:r>
            <w:r>
              <w:rPr>
                <w:rFonts w:ascii="Times New Roman" w:hAnsi="Times New Roman" w:cs="Times New Roman"/>
                <w:b/>
                <w:bCs/>
              </w:rPr>
              <w:t>edicaid</w:t>
            </w:r>
          </w:p>
        </w:tc>
      </w:tr>
      <w:tr w:rsidR="003D532D" w:rsidRPr="008144F2" w:rsidTr="00B81DDC">
        <w:trPr>
          <w:trHeight w:val="291"/>
        </w:trPr>
        <w:tc>
          <w:tcPr>
            <w:tcW w:w="2970" w:type="dxa"/>
            <w:tcBorders>
              <w:top w:val="nil"/>
              <w:left w:val="single" w:sz="4" w:space="0" w:color="auto"/>
              <w:bottom w:val="single" w:sz="4" w:space="0" w:color="auto"/>
              <w:right w:val="single" w:sz="4" w:space="0" w:color="auto"/>
            </w:tcBorders>
            <w:shd w:val="clear" w:color="auto" w:fill="auto"/>
            <w:noWrap/>
            <w:vAlign w:val="center"/>
          </w:tcPr>
          <w:p w:rsidR="003D532D" w:rsidRPr="008144F2" w:rsidRDefault="003D532D" w:rsidP="002C4800">
            <w:pPr>
              <w:suppressLineNumbers/>
              <w:rPr>
                <w:rFonts w:ascii="Times New Roman" w:hAnsi="Times New Roman" w:cs="Times New Roman"/>
                <w:b/>
                <w:bCs/>
                <w:color w:val="000000"/>
              </w:rPr>
            </w:pPr>
          </w:p>
        </w:tc>
        <w:tc>
          <w:tcPr>
            <w:tcW w:w="3270" w:type="dxa"/>
            <w:tcBorders>
              <w:top w:val="nil"/>
              <w:left w:val="nil"/>
              <w:bottom w:val="single" w:sz="4" w:space="0" w:color="auto"/>
              <w:right w:val="single" w:sz="4" w:space="0" w:color="auto"/>
            </w:tcBorders>
            <w:shd w:val="clear" w:color="000000" w:fill="FFFFFF"/>
            <w:vAlign w:val="center"/>
          </w:tcPr>
          <w:p w:rsidR="003D532D" w:rsidRPr="008144F2" w:rsidRDefault="003D532D" w:rsidP="002C4800">
            <w:pPr>
              <w:suppressLineNumbers/>
              <w:rPr>
                <w:rFonts w:ascii="Times New Roman" w:hAnsi="Times New Roman" w:cs="Times New Roman"/>
                <w:b/>
                <w:bCs/>
              </w:rPr>
            </w:pPr>
            <w:r w:rsidRPr="008144F2">
              <w:rPr>
                <w:rFonts w:ascii="Times New Roman" w:hAnsi="Times New Roman" w:cs="Times New Roman"/>
                <w:b/>
                <w:bCs/>
              </w:rPr>
              <w:t>Substance Use Disorder Assessment</w:t>
            </w:r>
          </w:p>
          <w:p w:rsidR="003D532D" w:rsidRPr="008144F2" w:rsidRDefault="003D532D" w:rsidP="002C4800">
            <w:pPr>
              <w:suppressLineNumbers/>
              <w:rPr>
                <w:rFonts w:ascii="Times New Roman" w:hAnsi="Times New Roman" w:cs="Times New Roman"/>
                <w:b/>
                <w:bCs/>
              </w:rPr>
            </w:pPr>
          </w:p>
        </w:tc>
        <w:tc>
          <w:tcPr>
            <w:tcW w:w="2690" w:type="dxa"/>
            <w:tcBorders>
              <w:top w:val="nil"/>
              <w:left w:val="nil"/>
              <w:bottom w:val="single" w:sz="4" w:space="0" w:color="auto"/>
              <w:right w:val="single" w:sz="4" w:space="0" w:color="auto"/>
            </w:tcBorders>
            <w:shd w:val="clear" w:color="000000" w:fill="FFFFFF"/>
            <w:vAlign w:val="center"/>
          </w:tcPr>
          <w:p w:rsidR="003D532D" w:rsidRPr="008144F2" w:rsidRDefault="003D532D" w:rsidP="002C4800">
            <w:pPr>
              <w:suppressLineNumbers/>
              <w:rPr>
                <w:rFonts w:ascii="Times New Roman" w:hAnsi="Times New Roman" w:cs="Times New Roman"/>
                <w:b/>
                <w:bCs/>
              </w:rPr>
            </w:pPr>
            <w:smartTag w:uri="urn:schemas-microsoft-com:office:smarttags" w:element="stockticker">
              <w:r w:rsidRPr="008144F2">
                <w:rPr>
                  <w:rFonts w:ascii="Times New Roman" w:hAnsi="Times New Roman" w:cs="Times New Roman"/>
                  <w:b/>
                  <w:bCs/>
                </w:rPr>
                <w:t>DCS</w:t>
              </w:r>
            </w:smartTag>
            <w:r w:rsidRPr="008144F2">
              <w:rPr>
                <w:rFonts w:ascii="Times New Roman" w:hAnsi="Times New Roman" w:cs="Times New Roman"/>
                <w:b/>
                <w:bCs/>
              </w:rPr>
              <w:t>/</w:t>
            </w:r>
            <w:smartTag w:uri="urn:schemas-microsoft-com:office:smarttags" w:element="stockticker">
              <w:r w:rsidRPr="008144F2">
                <w:rPr>
                  <w:rFonts w:ascii="Times New Roman" w:hAnsi="Times New Roman" w:cs="Times New Roman"/>
                  <w:b/>
                  <w:bCs/>
                </w:rPr>
                <w:t>MCO</w:t>
              </w:r>
            </w:smartTag>
          </w:p>
          <w:p w:rsidR="003D532D" w:rsidRPr="008144F2" w:rsidRDefault="003D532D" w:rsidP="002C4800">
            <w:pPr>
              <w:suppressLineNumbers/>
              <w:rPr>
                <w:rFonts w:ascii="Times New Roman" w:hAnsi="Times New Roman" w:cs="Times New Roman"/>
                <w:b/>
                <w:bCs/>
              </w:rPr>
            </w:pPr>
          </w:p>
        </w:tc>
      </w:tr>
      <w:tr w:rsidR="003D532D" w:rsidRPr="008144F2" w:rsidTr="00B81DDC">
        <w:trPr>
          <w:trHeight w:val="222"/>
        </w:trPr>
        <w:tc>
          <w:tcPr>
            <w:tcW w:w="2970" w:type="dxa"/>
            <w:tcBorders>
              <w:top w:val="single" w:sz="4" w:space="0" w:color="auto"/>
              <w:left w:val="single" w:sz="4" w:space="0" w:color="auto"/>
              <w:bottom w:val="single" w:sz="4" w:space="0" w:color="auto"/>
              <w:right w:val="single" w:sz="4" w:space="0" w:color="auto"/>
            </w:tcBorders>
            <w:shd w:val="clear" w:color="auto" w:fill="auto"/>
            <w:vAlign w:val="center"/>
          </w:tcPr>
          <w:p w:rsidR="003D532D" w:rsidRPr="008144F2" w:rsidRDefault="003D532D" w:rsidP="002C4800">
            <w:pPr>
              <w:suppressLineNumbers/>
              <w:rPr>
                <w:rFonts w:ascii="Times New Roman" w:hAnsi="Times New Roman" w:cs="Times New Roman"/>
                <w:b/>
                <w:bCs/>
                <w:color w:val="000000"/>
              </w:rPr>
            </w:pPr>
          </w:p>
        </w:tc>
        <w:tc>
          <w:tcPr>
            <w:tcW w:w="3270" w:type="dxa"/>
            <w:tcBorders>
              <w:top w:val="single" w:sz="4" w:space="0" w:color="auto"/>
              <w:left w:val="nil"/>
              <w:bottom w:val="single" w:sz="4" w:space="0" w:color="auto"/>
              <w:right w:val="single" w:sz="4" w:space="0" w:color="auto"/>
            </w:tcBorders>
            <w:shd w:val="clear" w:color="000000" w:fill="FFFFFF"/>
            <w:vAlign w:val="center"/>
          </w:tcPr>
          <w:p w:rsidR="003D532D" w:rsidRPr="008144F2" w:rsidRDefault="003D532D" w:rsidP="002C4800">
            <w:pPr>
              <w:suppressLineNumbers/>
              <w:rPr>
                <w:rFonts w:ascii="Times New Roman" w:hAnsi="Times New Roman" w:cs="Times New Roman"/>
                <w:b/>
                <w:bCs/>
              </w:rPr>
            </w:pPr>
            <w:r w:rsidRPr="008144F2">
              <w:rPr>
                <w:rFonts w:ascii="Times New Roman" w:hAnsi="Times New Roman" w:cs="Times New Roman"/>
                <w:b/>
                <w:bCs/>
              </w:rPr>
              <w:t>Substance Use Outpatient Treatment</w:t>
            </w:r>
          </w:p>
          <w:p w:rsidR="003D532D" w:rsidRPr="008144F2" w:rsidRDefault="003D532D" w:rsidP="002C4800">
            <w:pPr>
              <w:suppressLineNumbers/>
              <w:rPr>
                <w:rFonts w:ascii="Times New Roman" w:hAnsi="Times New Roman" w:cs="Times New Roman"/>
                <w:b/>
                <w:bCs/>
              </w:rPr>
            </w:pPr>
          </w:p>
          <w:p w:rsidR="003D532D" w:rsidRPr="008144F2" w:rsidRDefault="003D532D" w:rsidP="002C4800">
            <w:pPr>
              <w:suppressLineNumbers/>
              <w:rPr>
                <w:rFonts w:ascii="Times New Roman" w:hAnsi="Times New Roman" w:cs="Times New Roman"/>
                <w:b/>
                <w:bCs/>
              </w:rPr>
            </w:pPr>
          </w:p>
        </w:tc>
        <w:tc>
          <w:tcPr>
            <w:tcW w:w="2690" w:type="dxa"/>
            <w:tcBorders>
              <w:top w:val="single" w:sz="4" w:space="0" w:color="auto"/>
              <w:left w:val="nil"/>
              <w:bottom w:val="single" w:sz="4" w:space="0" w:color="auto"/>
              <w:right w:val="single" w:sz="4" w:space="0" w:color="auto"/>
            </w:tcBorders>
            <w:shd w:val="clear" w:color="000000" w:fill="FFFFFF"/>
            <w:vAlign w:val="center"/>
          </w:tcPr>
          <w:p w:rsidR="003D532D" w:rsidRPr="008144F2" w:rsidRDefault="003D532D" w:rsidP="00BA14AA">
            <w:pPr>
              <w:suppressLineNumbers/>
              <w:rPr>
                <w:rFonts w:ascii="Times New Roman" w:hAnsi="Times New Roman" w:cs="Times New Roman"/>
                <w:b/>
                <w:bCs/>
              </w:rPr>
            </w:pPr>
            <w:smartTag w:uri="urn:schemas-microsoft-com:office:smarttags" w:element="stockticker">
              <w:r w:rsidRPr="008144F2">
                <w:rPr>
                  <w:rFonts w:ascii="Times New Roman" w:hAnsi="Times New Roman" w:cs="Times New Roman"/>
                  <w:b/>
                  <w:bCs/>
                </w:rPr>
                <w:t>DCS</w:t>
              </w:r>
            </w:smartTag>
            <w:r w:rsidRPr="008144F2">
              <w:rPr>
                <w:rFonts w:ascii="Times New Roman" w:hAnsi="Times New Roman" w:cs="Times New Roman"/>
                <w:b/>
                <w:bCs/>
              </w:rPr>
              <w:t>/MCO</w:t>
            </w:r>
            <w:r>
              <w:rPr>
                <w:rFonts w:ascii="Times New Roman" w:hAnsi="Times New Roman" w:cs="Times New Roman"/>
                <w:b/>
                <w:bCs/>
              </w:rPr>
              <w:t>/MRO</w:t>
            </w:r>
          </w:p>
        </w:tc>
      </w:tr>
      <w:tr w:rsidR="00B81DDC" w:rsidRPr="008144F2" w:rsidTr="00B81DDC">
        <w:trPr>
          <w:trHeight w:val="222"/>
        </w:trPr>
        <w:tc>
          <w:tcPr>
            <w:tcW w:w="2970" w:type="dxa"/>
            <w:tcBorders>
              <w:top w:val="single" w:sz="4" w:space="0" w:color="auto"/>
              <w:left w:val="single" w:sz="4" w:space="0" w:color="auto"/>
              <w:bottom w:val="single" w:sz="4" w:space="0" w:color="auto"/>
              <w:right w:val="single" w:sz="4" w:space="0" w:color="auto"/>
            </w:tcBorders>
            <w:shd w:val="clear" w:color="auto" w:fill="auto"/>
            <w:vAlign w:val="center"/>
          </w:tcPr>
          <w:p w:rsidR="00B81DDC" w:rsidRPr="008144F2" w:rsidRDefault="00B81DDC" w:rsidP="002C4800">
            <w:pPr>
              <w:suppressLineNumbers/>
              <w:rPr>
                <w:rFonts w:ascii="Times New Roman" w:hAnsi="Times New Roman" w:cs="Times New Roman"/>
                <w:b/>
                <w:bCs/>
                <w:color w:val="000000"/>
              </w:rPr>
            </w:pPr>
            <w:r>
              <w:rPr>
                <w:rFonts w:ascii="Times New Roman" w:hAnsi="Times New Roman" w:cs="Times New Roman"/>
                <w:b/>
                <w:bCs/>
                <w:color w:val="000000"/>
              </w:rPr>
              <w:t>CHILDREN’S MENTAL HEALTH INITIATIVE</w:t>
            </w:r>
          </w:p>
        </w:tc>
        <w:tc>
          <w:tcPr>
            <w:tcW w:w="3270" w:type="dxa"/>
            <w:tcBorders>
              <w:top w:val="single" w:sz="4" w:space="0" w:color="auto"/>
              <w:left w:val="nil"/>
              <w:bottom w:val="single" w:sz="4" w:space="0" w:color="auto"/>
              <w:right w:val="single" w:sz="4" w:space="0" w:color="auto"/>
            </w:tcBorders>
            <w:shd w:val="clear" w:color="000000" w:fill="FFFFFF"/>
            <w:vAlign w:val="center"/>
          </w:tcPr>
          <w:p w:rsidR="00B81DDC" w:rsidRPr="008144F2" w:rsidRDefault="00B81DDC" w:rsidP="002C4800">
            <w:pPr>
              <w:suppressLineNumbers/>
              <w:rPr>
                <w:rFonts w:ascii="Times New Roman" w:hAnsi="Times New Roman" w:cs="Times New Roman"/>
                <w:b/>
                <w:bCs/>
              </w:rPr>
            </w:pPr>
            <w:r>
              <w:rPr>
                <w:rFonts w:ascii="Times New Roman" w:hAnsi="Times New Roman" w:cs="Times New Roman"/>
                <w:b/>
                <w:bCs/>
              </w:rPr>
              <w:t>Children’s Mental Health Initiative</w:t>
            </w:r>
          </w:p>
        </w:tc>
        <w:tc>
          <w:tcPr>
            <w:tcW w:w="2690" w:type="dxa"/>
            <w:tcBorders>
              <w:top w:val="single" w:sz="4" w:space="0" w:color="auto"/>
              <w:left w:val="nil"/>
              <w:bottom w:val="single" w:sz="4" w:space="0" w:color="auto"/>
              <w:right w:val="single" w:sz="4" w:space="0" w:color="auto"/>
            </w:tcBorders>
            <w:shd w:val="clear" w:color="000000" w:fill="FFFFFF"/>
            <w:vAlign w:val="center"/>
          </w:tcPr>
          <w:p w:rsidR="00B81DDC" w:rsidRPr="008144F2" w:rsidRDefault="00B81DDC" w:rsidP="00BA14AA">
            <w:pPr>
              <w:suppressLineNumbers/>
              <w:rPr>
                <w:rFonts w:ascii="Times New Roman" w:hAnsi="Times New Roman" w:cs="Times New Roman"/>
                <w:b/>
                <w:bCs/>
              </w:rPr>
            </w:pPr>
            <w:r>
              <w:rPr>
                <w:rFonts w:ascii="Times New Roman" w:hAnsi="Times New Roman" w:cs="Times New Roman"/>
                <w:b/>
                <w:bCs/>
              </w:rPr>
              <w:t>DCS</w:t>
            </w:r>
          </w:p>
        </w:tc>
      </w:tr>
      <w:tr w:rsidR="00B81DDC" w:rsidRPr="008144F2" w:rsidTr="00B81DDC">
        <w:trPr>
          <w:trHeight w:val="222"/>
        </w:trPr>
        <w:tc>
          <w:tcPr>
            <w:tcW w:w="2970" w:type="dxa"/>
            <w:tcBorders>
              <w:top w:val="single" w:sz="4" w:space="0" w:color="auto"/>
              <w:left w:val="single" w:sz="4" w:space="0" w:color="auto"/>
              <w:bottom w:val="single" w:sz="4" w:space="0" w:color="auto"/>
              <w:right w:val="single" w:sz="4" w:space="0" w:color="auto"/>
            </w:tcBorders>
            <w:shd w:val="clear" w:color="auto" w:fill="auto"/>
            <w:vAlign w:val="center"/>
          </w:tcPr>
          <w:p w:rsidR="00B81DDC" w:rsidRPr="008144F2" w:rsidRDefault="00B81DDC" w:rsidP="002C4800">
            <w:pPr>
              <w:suppressLineNumbers/>
              <w:rPr>
                <w:rFonts w:ascii="Times New Roman" w:hAnsi="Times New Roman" w:cs="Times New Roman"/>
                <w:b/>
                <w:bCs/>
                <w:color w:val="000000"/>
              </w:rPr>
            </w:pPr>
            <w:r>
              <w:rPr>
                <w:rFonts w:ascii="Times New Roman" w:hAnsi="Times New Roman" w:cs="Times New Roman"/>
                <w:b/>
                <w:bCs/>
                <w:color w:val="000000"/>
              </w:rPr>
              <w:t>SOBRIETY TREATMENT AND RECOVERY TEAMS</w:t>
            </w:r>
          </w:p>
        </w:tc>
        <w:tc>
          <w:tcPr>
            <w:tcW w:w="3270" w:type="dxa"/>
            <w:tcBorders>
              <w:top w:val="single" w:sz="4" w:space="0" w:color="auto"/>
              <w:left w:val="nil"/>
              <w:bottom w:val="single" w:sz="4" w:space="0" w:color="auto"/>
              <w:right w:val="single" w:sz="4" w:space="0" w:color="auto"/>
            </w:tcBorders>
            <w:shd w:val="clear" w:color="000000" w:fill="FFFFFF"/>
            <w:vAlign w:val="center"/>
          </w:tcPr>
          <w:p w:rsidR="00B81DDC" w:rsidRPr="008144F2" w:rsidRDefault="00B81DDC" w:rsidP="002C4800">
            <w:pPr>
              <w:suppressLineNumbers/>
              <w:rPr>
                <w:rFonts w:ascii="Times New Roman" w:hAnsi="Times New Roman" w:cs="Times New Roman"/>
                <w:b/>
                <w:bCs/>
              </w:rPr>
            </w:pPr>
            <w:r>
              <w:rPr>
                <w:rFonts w:ascii="Times New Roman" w:hAnsi="Times New Roman" w:cs="Times New Roman"/>
                <w:b/>
                <w:bCs/>
              </w:rPr>
              <w:t>Family Mentor</w:t>
            </w:r>
          </w:p>
        </w:tc>
        <w:tc>
          <w:tcPr>
            <w:tcW w:w="2690" w:type="dxa"/>
            <w:tcBorders>
              <w:top w:val="single" w:sz="4" w:space="0" w:color="auto"/>
              <w:left w:val="nil"/>
              <w:bottom w:val="single" w:sz="4" w:space="0" w:color="auto"/>
              <w:right w:val="single" w:sz="4" w:space="0" w:color="auto"/>
            </w:tcBorders>
            <w:shd w:val="clear" w:color="000000" w:fill="FFFFFF"/>
            <w:vAlign w:val="center"/>
          </w:tcPr>
          <w:p w:rsidR="00B81DDC" w:rsidRPr="008144F2" w:rsidRDefault="00B81DDC" w:rsidP="00BA14AA">
            <w:pPr>
              <w:suppressLineNumbers/>
              <w:rPr>
                <w:rFonts w:ascii="Times New Roman" w:hAnsi="Times New Roman" w:cs="Times New Roman"/>
                <w:b/>
                <w:bCs/>
              </w:rPr>
            </w:pPr>
            <w:r>
              <w:rPr>
                <w:rFonts w:ascii="Times New Roman" w:hAnsi="Times New Roman" w:cs="Times New Roman"/>
                <w:b/>
                <w:bCs/>
              </w:rPr>
              <w:t>DCS</w:t>
            </w:r>
          </w:p>
        </w:tc>
      </w:tr>
      <w:tr w:rsidR="00B81DDC" w:rsidRPr="008144F2" w:rsidTr="00B81DDC">
        <w:trPr>
          <w:trHeight w:val="222"/>
        </w:trPr>
        <w:tc>
          <w:tcPr>
            <w:tcW w:w="2970" w:type="dxa"/>
            <w:tcBorders>
              <w:top w:val="single" w:sz="4" w:space="0" w:color="auto"/>
              <w:left w:val="single" w:sz="4" w:space="0" w:color="auto"/>
              <w:bottom w:val="single" w:sz="4" w:space="0" w:color="auto"/>
              <w:right w:val="single" w:sz="4" w:space="0" w:color="auto"/>
            </w:tcBorders>
            <w:shd w:val="clear" w:color="auto" w:fill="auto"/>
            <w:vAlign w:val="center"/>
          </w:tcPr>
          <w:p w:rsidR="00B81DDC" w:rsidRDefault="00B81DDC" w:rsidP="002C4800">
            <w:pPr>
              <w:suppressLineNumbers/>
              <w:rPr>
                <w:rFonts w:ascii="Times New Roman" w:hAnsi="Times New Roman" w:cs="Times New Roman"/>
                <w:b/>
                <w:bCs/>
                <w:color w:val="000000"/>
              </w:rPr>
            </w:pPr>
          </w:p>
        </w:tc>
        <w:tc>
          <w:tcPr>
            <w:tcW w:w="3270" w:type="dxa"/>
            <w:tcBorders>
              <w:top w:val="single" w:sz="4" w:space="0" w:color="auto"/>
              <w:left w:val="nil"/>
              <w:bottom w:val="single" w:sz="4" w:space="0" w:color="auto"/>
              <w:right w:val="single" w:sz="4" w:space="0" w:color="auto"/>
            </w:tcBorders>
            <w:shd w:val="clear" w:color="000000" w:fill="FFFFFF"/>
            <w:vAlign w:val="center"/>
          </w:tcPr>
          <w:p w:rsidR="00B81DDC" w:rsidRDefault="00B81DDC" w:rsidP="002C4800">
            <w:pPr>
              <w:suppressLineNumbers/>
              <w:rPr>
                <w:rFonts w:ascii="Times New Roman" w:hAnsi="Times New Roman" w:cs="Times New Roman"/>
                <w:b/>
                <w:bCs/>
              </w:rPr>
            </w:pPr>
          </w:p>
        </w:tc>
        <w:tc>
          <w:tcPr>
            <w:tcW w:w="2690" w:type="dxa"/>
            <w:tcBorders>
              <w:top w:val="single" w:sz="4" w:space="0" w:color="auto"/>
              <w:left w:val="nil"/>
              <w:bottom w:val="single" w:sz="4" w:space="0" w:color="auto"/>
              <w:right w:val="single" w:sz="4" w:space="0" w:color="auto"/>
            </w:tcBorders>
            <w:shd w:val="clear" w:color="000000" w:fill="FFFFFF"/>
            <w:vAlign w:val="center"/>
          </w:tcPr>
          <w:p w:rsidR="00B81DDC" w:rsidRDefault="00B81DDC" w:rsidP="00BA14AA">
            <w:pPr>
              <w:suppressLineNumbers/>
              <w:rPr>
                <w:rFonts w:ascii="Times New Roman" w:hAnsi="Times New Roman" w:cs="Times New Roman"/>
                <w:b/>
                <w:bCs/>
              </w:rPr>
            </w:pPr>
          </w:p>
        </w:tc>
      </w:tr>
      <w:tr w:rsidR="00B81DDC" w:rsidRPr="008144F2" w:rsidTr="00B81DDC">
        <w:trPr>
          <w:trHeight w:val="222"/>
        </w:trPr>
        <w:tc>
          <w:tcPr>
            <w:tcW w:w="2970" w:type="dxa"/>
            <w:tcBorders>
              <w:top w:val="single" w:sz="4" w:space="0" w:color="auto"/>
              <w:left w:val="single" w:sz="4" w:space="0" w:color="auto"/>
              <w:bottom w:val="single" w:sz="4" w:space="0" w:color="auto"/>
              <w:right w:val="single" w:sz="4" w:space="0" w:color="auto"/>
            </w:tcBorders>
            <w:shd w:val="clear" w:color="auto" w:fill="auto"/>
            <w:vAlign w:val="center"/>
          </w:tcPr>
          <w:p w:rsidR="00B81DDC" w:rsidRDefault="00B81DDC" w:rsidP="002C4800">
            <w:pPr>
              <w:suppressLineNumbers/>
              <w:rPr>
                <w:rFonts w:ascii="Times New Roman" w:hAnsi="Times New Roman" w:cs="Times New Roman"/>
                <w:b/>
                <w:bCs/>
                <w:color w:val="000000"/>
              </w:rPr>
            </w:pPr>
          </w:p>
        </w:tc>
        <w:tc>
          <w:tcPr>
            <w:tcW w:w="3270" w:type="dxa"/>
            <w:tcBorders>
              <w:top w:val="single" w:sz="4" w:space="0" w:color="auto"/>
              <w:left w:val="nil"/>
              <w:bottom w:val="single" w:sz="4" w:space="0" w:color="auto"/>
              <w:right w:val="single" w:sz="4" w:space="0" w:color="auto"/>
            </w:tcBorders>
            <w:shd w:val="clear" w:color="000000" w:fill="FFFFFF"/>
            <w:vAlign w:val="center"/>
          </w:tcPr>
          <w:p w:rsidR="00B81DDC" w:rsidRDefault="00B81DDC" w:rsidP="002C4800">
            <w:pPr>
              <w:suppressLineNumbers/>
              <w:rPr>
                <w:rFonts w:ascii="Times New Roman" w:hAnsi="Times New Roman" w:cs="Times New Roman"/>
                <w:b/>
                <w:bCs/>
              </w:rPr>
            </w:pPr>
            <w:r>
              <w:rPr>
                <w:rFonts w:ascii="Times New Roman" w:hAnsi="Times New Roman" w:cs="Times New Roman"/>
                <w:b/>
                <w:bCs/>
              </w:rPr>
              <w:t>Treatment Coordinator</w:t>
            </w:r>
          </w:p>
        </w:tc>
        <w:tc>
          <w:tcPr>
            <w:tcW w:w="2690" w:type="dxa"/>
            <w:tcBorders>
              <w:top w:val="single" w:sz="4" w:space="0" w:color="auto"/>
              <w:left w:val="nil"/>
              <w:bottom w:val="single" w:sz="4" w:space="0" w:color="auto"/>
              <w:right w:val="single" w:sz="4" w:space="0" w:color="auto"/>
            </w:tcBorders>
            <w:shd w:val="clear" w:color="000000" w:fill="FFFFFF"/>
            <w:vAlign w:val="center"/>
          </w:tcPr>
          <w:p w:rsidR="00B81DDC" w:rsidRDefault="00B81DDC" w:rsidP="00BA14AA">
            <w:pPr>
              <w:suppressLineNumbers/>
              <w:rPr>
                <w:rFonts w:ascii="Times New Roman" w:hAnsi="Times New Roman" w:cs="Times New Roman"/>
                <w:b/>
                <w:bCs/>
              </w:rPr>
            </w:pPr>
            <w:r>
              <w:rPr>
                <w:rFonts w:ascii="Times New Roman" w:hAnsi="Times New Roman" w:cs="Times New Roman"/>
                <w:b/>
                <w:bCs/>
              </w:rPr>
              <w:t>DCS</w:t>
            </w:r>
          </w:p>
        </w:tc>
      </w:tr>
    </w:tbl>
    <w:p w:rsidR="000F267D" w:rsidRPr="000F267D" w:rsidRDefault="000F267D" w:rsidP="000F267D">
      <w:pPr>
        <w:rPr>
          <w:rFonts w:ascii="Times New Roman" w:hAnsi="Times New Roman" w:cs="Times New Roman"/>
          <w:highlight w:val="green"/>
        </w:rPr>
      </w:pPr>
    </w:p>
    <w:p w:rsidR="005272A1" w:rsidRPr="005272A1" w:rsidRDefault="005272A1" w:rsidP="00814C3D">
      <w:pPr>
        <w:pStyle w:val="Default"/>
        <w:rPr>
          <w:b/>
          <w:bCs/>
          <w:color w:val="auto"/>
          <w:sz w:val="28"/>
          <w:szCs w:val="28"/>
        </w:rPr>
      </w:pPr>
    </w:p>
    <w:p w:rsidR="00BD6619" w:rsidRDefault="00BD6619" w:rsidP="00814C3D">
      <w:pPr>
        <w:pStyle w:val="Default"/>
        <w:rPr>
          <w:b/>
          <w:bCs/>
          <w:color w:val="auto"/>
          <w:sz w:val="28"/>
          <w:szCs w:val="28"/>
        </w:rPr>
      </w:pPr>
    </w:p>
    <w:p w:rsidR="00814C3D" w:rsidRPr="005272A1" w:rsidRDefault="00814C3D" w:rsidP="00814C3D">
      <w:pPr>
        <w:pStyle w:val="Default"/>
        <w:rPr>
          <w:color w:val="auto"/>
          <w:sz w:val="28"/>
          <w:szCs w:val="28"/>
        </w:rPr>
      </w:pPr>
      <w:r w:rsidRPr="005272A1">
        <w:rPr>
          <w:b/>
          <w:bCs/>
          <w:color w:val="auto"/>
          <w:sz w:val="28"/>
          <w:szCs w:val="28"/>
        </w:rPr>
        <w:t>1.</w:t>
      </w:r>
      <w:r w:rsidR="005272A1" w:rsidRPr="005272A1">
        <w:rPr>
          <w:b/>
          <w:bCs/>
          <w:color w:val="auto"/>
          <w:sz w:val="28"/>
          <w:szCs w:val="28"/>
        </w:rPr>
        <w:t>3</w:t>
      </w:r>
      <w:r w:rsidRPr="005272A1">
        <w:rPr>
          <w:b/>
          <w:bCs/>
          <w:color w:val="auto"/>
          <w:sz w:val="28"/>
          <w:szCs w:val="28"/>
        </w:rPr>
        <w:t xml:space="preserve"> SUMMARY SCOPE OF </w:t>
      </w:r>
      <w:smartTag w:uri="urn:schemas-microsoft-com:office:smarttags" w:element="stockticker">
        <w:r w:rsidRPr="005272A1">
          <w:rPr>
            <w:b/>
            <w:bCs/>
            <w:color w:val="auto"/>
            <w:sz w:val="28"/>
            <w:szCs w:val="28"/>
          </w:rPr>
          <w:t>WORK</w:t>
        </w:r>
      </w:smartTag>
      <w:r w:rsidRPr="005272A1">
        <w:rPr>
          <w:b/>
          <w:bCs/>
          <w:color w:val="auto"/>
          <w:sz w:val="28"/>
          <w:szCs w:val="28"/>
        </w:rPr>
        <w:t xml:space="preserve"> </w:t>
      </w:r>
    </w:p>
    <w:p w:rsidR="00814C3D" w:rsidRDefault="00814C3D" w:rsidP="005272A1">
      <w:pPr>
        <w:pStyle w:val="Default"/>
        <w:rPr>
          <w:color w:val="auto"/>
        </w:rPr>
      </w:pPr>
      <w:r w:rsidRPr="0095770E">
        <w:rPr>
          <w:color w:val="auto"/>
        </w:rPr>
        <w:t xml:space="preserve">Contractors chosen will be expected to provide </w:t>
      </w:r>
      <w:r w:rsidR="0095770E">
        <w:rPr>
          <w:color w:val="auto"/>
        </w:rPr>
        <w:t>Community-Based Services</w:t>
      </w:r>
      <w:r w:rsidRPr="0095770E">
        <w:rPr>
          <w:color w:val="auto"/>
        </w:rPr>
        <w:t xml:space="preserve"> in a manner that is consistent wit</w:t>
      </w:r>
      <w:r w:rsidR="00C702B0">
        <w:rPr>
          <w:color w:val="auto"/>
        </w:rPr>
        <w:t>h the</w:t>
      </w:r>
      <w:r w:rsidRPr="0095770E">
        <w:rPr>
          <w:color w:val="auto"/>
        </w:rPr>
        <w:t xml:space="preserve"> Prin</w:t>
      </w:r>
      <w:r w:rsidR="000F7F63">
        <w:rPr>
          <w:color w:val="auto"/>
        </w:rPr>
        <w:t xml:space="preserve">ciples </w:t>
      </w:r>
      <w:r w:rsidRPr="00D142B3">
        <w:rPr>
          <w:color w:val="auto"/>
        </w:rPr>
        <w:t xml:space="preserve">of Child Welfare </w:t>
      </w:r>
      <w:r w:rsidRPr="001B5726">
        <w:rPr>
          <w:color w:val="auto"/>
        </w:rPr>
        <w:t>Services (</w:t>
      </w:r>
      <w:r w:rsidRPr="005204DE">
        <w:rPr>
          <w:color w:val="auto"/>
        </w:rPr>
        <w:t>Attachment</w:t>
      </w:r>
      <w:r w:rsidR="00405529" w:rsidRPr="005204DE">
        <w:rPr>
          <w:color w:val="auto"/>
        </w:rPr>
        <w:t xml:space="preserve"> </w:t>
      </w:r>
      <w:r w:rsidR="009016C1">
        <w:rPr>
          <w:color w:val="auto"/>
        </w:rPr>
        <w:t>D</w:t>
      </w:r>
      <w:r w:rsidRPr="005204DE">
        <w:rPr>
          <w:color w:val="auto"/>
        </w:rPr>
        <w:t>)</w:t>
      </w:r>
      <w:r w:rsidR="000F7F63" w:rsidRPr="005204DE">
        <w:rPr>
          <w:color w:val="auto"/>
        </w:rPr>
        <w:t>.</w:t>
      </w:r>
      <w:r w:rsidRPr="001B5726">
        <w:rPr>
          <w:color w:val="auto"/>
        </w:rPr>
        <w:t xml:space="preserve"> These specifications</w:t>
      </w:r>
      <w:r w:rsidR="00C85759">
        <w:rPr>
          <w:color w:val="auto"/>
        </w:rPr>
        <w:t xml:space="preserve"> include but are not limited to: </w:t>
      </w:r>
      <w:r w:rsidRPr="001B5726">
        <w:rPr>
          <w:color w:val="auto"/>
        </w:rPr>
        <w:t xml:space="preserve"> length, quality and type of service</w:t>
      </w:r>
      <w:r w:rsidRPr="0095770E">
        <w:rPr>
          <w:color w:val="auto"/>
        </w:rPr>
        <w:t>, qualifications of staff, documentation requirements, as well as</w:t>
      </w:r>
      <w:r w:rsidR="00C85759">
        <w:rPr>
          <w:color w:val="auto"/>
        </w:rPr>
        <w:t>,</w:t>
      </w:r>
      <w:r w:rsidRPr="0095770E">
        <w:rPr>
          <w:color w:val="auto"/>
        </w:rPr>
        <w:t xml:space="preserve"> program reports and evaluation.</w:t>
      </w:r>
    </w:p>
    <w:p w:rsidR="00232502" w:rsidRDefault="00232502" w:rsidP="005272A1">
      <w:pPr>
        <w:pStyle w:val="Default"/>
        <w:rPr>
          <w:color w:val="auto"/>
        </w:rPr>
      </w:pPr>
    </w:p>
    <w:p w:rsidR="00232502" w:rsidRPr="00232502" w:rsidRDefault="00232502" w:rsidP="005272A1">
      <w:pPr>
        <w:pStyle w:val="Default"/>
        <w:rPr>
          <w:b/>
          <w:bCs/>
          <w:color w:val="auto"/>
          <w:sz w:val="28"/>
          <w:szCs w:val="28"/>
        </w:rPr>
      </w:pPr>
      <w:r w:rsidRPr="00232502">
        <w:rPr>
          <w:b/>
          <w:bCs/>
          <w:color w:val="auto"/>
          <w:sz w:val="28"/>
          <w:szCs w:val="28"/>
        </w:rPr>
        <w:t>1.4 Child</w:t>
      </w:r>
      <w:r w:rsidR="00F941CA">
        <w:rPr>
          <w:b/>
          <w:bCs/>
          <w:color w:val="auto"/>
          <w:sz w:val="28"/>
          <w:szCs w:val="28"/>
        </w:rPr>
        <w:t>ren’s</w:t>
      </w:r>
      <w:r w:rsidRPr="00232502">
        <w:rPr>
          <w:b/>
          <w:bCs/>
          <w:color w:val="auto"/>
          <w:sz w:val="28"/>
          <w:szCs w:val="28"/>
        </w:rPr>
        <w:t xml:space="preserve"> Mental Health Initiative</w:t>
      </w:r>
    </w:p>
    <w:p w:rsidR="00042C09" w:rsidRDefault="00042C09" w:rsidP="00042C09">
      <w:pPr>
        <w:pStyle w:val="Default"/>
        <w:rPr>
          <w:color w:val="auto"/>
        </w:rPr>
      </w:pPr>
      <w:r w:rsidRPr="00232502">
        <w:rPr>
          <w:color w:val="auto"/>
        </w:rPr>
        <w:t>The Child</w:t>
      </w:r>
      <w:r>
        <w:rPr>
          <w:color w:val="auto"/>
        </w:rPr>
        <w:t>ren’s</w:t>
      </w:r>
      <w:r w:rsidRPr="00232502">
        <w:rPr>
          <w:color w:val="auto"/>
        </w:rPr>
        <w:t xml:space="preserve"> Mental Health Initiative</w:t>
      </w:r>
      <w:r>
        <w:rPr>
          <w:color w:val="auto"/>
        </w:rPr>
        <w:t xml:space="preserve"> (CMHI)</w:t>
      </w:r>
      <w:r w:rsidRPr="00232502">
        <w:rPr>
          <w:color w:val="auto"/>
        </w:rPr>
        <w:t xml:space="preserve"> </w:t>
      </w:r>
      <w:r>
        <w:rPr>
          <w:color w:val="auto"/>
        </w:rPr>
        <w:t>is an initiative to provide services to children who do not have formal involvement with the child welfare system, but due to their behavioral health needs, require services to maintain safely in their home and community.  When community services are not able to maintain the child at home, the CMHI may fund higher level out of home services.  The CMHI provides services to</w:t>
      </w:r>
      <w:r w:rsidRPr="00232502">
        <w:rPr>
          <w:color w:val="auto"/>
        </w:rPr>
        <w:t xml:space="preserve"> </w:t>
      </w:r>
      <w:r>
        <w:rPr>
          <w:color w:val="auto"/>
        </w:rPr>
        <w:t xml:space="preserve">children who are not eligible for </w:t>
      </w:r>
      <w:r w:rsidRPr="00232502">
        <w:rPr>
          <w:color w:val="auto"/>
        </w:rPr>
        <w:t>Medicaid</w:t>
      </w:r>
      <w:r>
        <w:rPr>
          <w:color w:val="auto"/>
        </w:rPr>
        <w:t>, but would otherwise meet the level of need to qualify for the Medicaid funded Children’s Mental Health Wraparound Services</w:t>
      </w:r>
      <w:r w:rsidRPr="00232502">
        <w:rPr>
          <w:color w:val="auto"/>
        </w:rPr>
        <w:t xml:space="preserve">.  </w:t>
      </w:r>
      <w:r>
        <w:rPr>
          <w:color w:val="auto"/>
        </w:rPr>
        <w:t>CMHI providers</w:t>
      </w:r>
      <w:r w:rsidRPr="00232502">
        <w:rPr>
          <w:color w:val="auto"/>
        </w:rPr>
        <w:t xml:space="preserve"> must</w:t>
      </w:r>
      <w:r>
        <w:rPr>
          <w:color w:val="auto"/>
        </w:rPr>
        <w:t xml:space="preserve"> be appropriately certified by t</w:t>
      </w:r>
      <w:r w:rsidRPr="00232502">
        <w:rPr>
          <w:color w:val="auto"/>
        </w:rPr>
        <w:t>he D</w:t>
      </w:r>
      <w:r>
        <w:rPr>
          <w:color w:val="auto"/>
        </w:rPr>
        <w:t>ivision</w:t>
      </w:r>
      <w:r w:rsidRPr="00232502">
        <w:rPr>
          <w:color w:val="auto"/>
        </w:rPr>
        <w:t xml:space="preserve"> of Mental Health and Addictions to provide Child</w:t>
      </w:r>
      <w:r>
        <w:rPr>
          <w:color w:val="auto"/>
        </w:rPr>
        <w:t>ren’s</w:t>
      </w:r>
      <w:r w:rsidRPr="00232502">
        <w:rPr>
          <w:color w:val="auto"/>
        </w:rPr>
        <w:t xml:space="preserve"> Mental Health Wraparound (CMHW) Services.  </w:t>
      </w:r>
      <w:r>
        <w:rPr>
          <w:color w:val="auto"/>
        </w:rPr>
        <w:t>Services provided may include:</w:t>
      </w:r>
    </w:p>
    <w:p w:rsidR="00042C09" w:rsidRDefault="00042C09" w:rsidP="00042C09">
      <w:pPr>
        <w:pStyle w:val="Default"/>
        <w:numPr>
          <w:ilvl w:val="0"/>
          <w:numId w:val="49"/>
        </w:numPr>
        <w:rPr>
          <w:color w:val="auto"/>
        </w:rPr>
      </w:pPr>
      <w:r>
        <w:rPr>
          <w:color w:val="auto"/>
        </w:rPr>
        <w:t xml:space="preserve">Assessment for eligibility </w:t>
      </w:r>
    </w:p>
    <w:p w:rsidR="00042C09" w:rsidRDefault="00042C09" w:rsidP="00042C09">
      <w:pPr>
        <w:pStyle w:val="Default"/>
        <w:numPr>
          <w:ilvl w:val="0"/>
          <w:numId w:val="49"/>
        </w:numPr>
        <w:rPr>
          <w:color w:val="auto"/>
        </w:rPr>
      </w:pPr>
      <w:r>
        <w:rPr>
          <w:color w:val="auto"/>
        </w:rPr>
        <w:t>Wraparound Facilitation</w:t>
      </w:r>
    </w:p>
    <w:p w:rsidR="00042C09" w:rsidRDefault="00042C09" w:rsidP="00042C09">
      <w:pPr>
        <w:pStyle w:val="Default"/>
        <w:numPr>
          <w:ilvl w:val="0"/>
          <w:numId w:val="49"/>
        </w:numPr>
        <w:rPr>
          <w:color w:val="auto"/>
        </w:rPr>
      </w:pPr>
      <w:r>
        <w:rPr>
          <w:color w:val="auto"/>
        </w:rPr>
        <w:t>Habilitation</w:t>
      </w:r>
    </w:p>
    <w:p w:rsidR="00042C09" w:rsidRDefault="00042C09" w:rsidP="00042C09">
      <w:pPr>
        <w:pStyle w:val="Default"/>
        <w:numPr>
          <w:ilvl w:val="0"/>
          <w:numId w:val="49"/>
        </w:numPr>
        <w:rPr>
          <w:color w:val="auto"/>
        </w:rPr>
      </w:pPr>
      <w:r>
        <w:rPr>
          <w:color w:val="auto"/>
        </w:rPr>
        <w:t>Respite</w:t>
      </w:r>
    </w:p>
    <w:p w:rsidR="00042C09" w:rsidRDefault="00042C09" w:rsidP="00042C09">
      <w:pPr>
        <w:pStyle w:val="Default"/>
        <w:numPr>
          <w:ilvl w:val="0"/>
          <w:numId w:val="49"/>
        </w:numPr>
        <w:rPr>
          <w:color w:val="auto"/>
        </w:rPr>
      </w:pPr>
      <w:r>
        <w:rPr>
          <w:color w:val="auto"/>
        </w:rPr>
        <w:t>Family Support and Training for the Unpaid Caregiver</w:t>
      </w:r>
    </w:p>
    <w:p w:rsidR="00042C09" w:rsidRDefault="00042C09" w:rsidP="00042C09">
      <w:pPr>
        <w:pStyle w:val="Default"/>
        <w:numPr>
          <w:ilvl w:val="0"/>
          <w:numId w:val="49"/>
        </w:numPr>
        <w:rPr>
          <w:color w:val="auto"/>
        </w:rPr>
      </w:pPr>
      <w:r>
        <w:rPr>
          <w:color w:val="auto"/>
        </w:rPr>
        <w:lastRenderedPageBreak/>
        <w:t>Behavioral health services as defined under Medicaid Rehabilitation Option</w:t>
      </w:r>
    </w:p>
    <w:p w:rsidR="00042C09" w:rsidRDefault="00042C09" w:rsidP="00042C09">
      <w:pPr>
        <w:pStyle w:val="Default"/>
        <w:numPr>
          <w:ilvl w:val="0"/>
          <w:numId w:val="49"/>
        </w:numPr>
        <w:rPr>
          <w:color w:val="auto"/>
        </w:rPr>
      </w:pPr>
      <w:r>
        <w:rPr>
          <w:color w:val="auto"/>
        </w:rPr>
        <w:t>Behavioral health services as defined under Medicaid Clinic Option</w:t>
      </w:r>
    </w:p>
    <w:p w:rsidR="00042C09" w:rsidRDefault="00042C09" w:rsidP="00042C09">
      <w:pPr>
        <w:pStyle w:val="Default"/>
        <w:numPr>
          <w:ilvl w:val="0"/>
          <w:numId w:val="49"/>
        </w:numPr>
        <w:rPr>
          <w:color w:val="auto"/>
        </w:rPr>
      </w:pPr>
      <w:r>
        <w:rPr>
          <w:color w:val="auto"/>
        </w:rPr>
        <w:t xml:space="preserve">Other necessary client specific services </w:t>
      </w:r>
    </w:p>
    <w:p w:rsidR="00042C09" w:rsidRDefault="00042C09" w:rsidP="00042C09">
      <w:pPr>
        <w:pStyle w:val="Default"/>
        <w:rPr>
          <w:color w:val="auto"/>
        </w:rPr>
      </w:pPr>
    </w:p>
    <w:p w:rsidR="00042C09" w:rsidRDefault="00042C09" w:rsidP="00042C09">
      <w:pPr>
        <w:pStyle w:val="Default"/>
        <w:rPr>
          <w:color w:val="auto"/>
        </w:rPr>
      </w:pPr>
      <w:r w:rsidRPr="00232502">
        <w:rPr>
          <w:color w:val="auto"/>
        </w:rPr>
        <w:t xml:space="preserve">The minimum standards and qualifications for Wraparound Facilitation, Habilitation, Respite and Family Support and Training for the Unpaid Caregiver are located at </w:t>
      </w:r>
      <w:hyperlink r:id="rId7" w:history="1">
        <w:r w:rsidRPr="00E14464">
          <w:rPr>
            <w:rStyle w:val="Hyperlink"/>
          </w:rPr>
          <w:t>http://www.in.gov/fssa/dmha/2766.htm</w:t>
        </w:r>
      </w:hyperlink>
      <w:r>
        <w:t xml:space="preserve">    Medicaid Rehabilitation Option services and</w:t>
      </w:r>
      <w:proofErr w:type="gramStart"/>
      <w:r w:rsidRPr="00232502">
        <w:rPr>
          <w:color w:val="auto"/>
        </w:rPr>
        <w:t xml:space="preserve">  </w:t>
      </w:r>
      <w:r>
        <w:rPr>
          <w:color w:val="auto"/>
        </w:rPr>
        <w:t>Medicaid</w:t>
      </w:r>
      <w:proofErr w:type="gramEnd"/>
      <w:r>
        <w:rPr>
          <w:color w:val="auto"/>
        </w:rPr>
        <w:t xml:space="preserve"> Clinic Option services are defined at </w:t>
      </w:r>
      <w:hyperlink r:id="rId8" w:history="1">
        <w:r w:rsidRPr="00E14464">
          <w:rPr>
            <w:rStyle w:val="Hyperlink"/>
          </w:rPr>
          <w:t>http://provider.indianamedicaid.com</w:t>
        </w:r>
      </w:hyperlink>
      <w:r>
        <w:rPr>
          <w:color w:val="auto"/>
        </w:rPr>
        <w:t xml:space="preserve">. </w:t>
      </w:r>
      <w:r w:rsidRPr="00232502">
        <w:rPr>
          <w:color w:val="auto"/>
        </w:rPr>
        <w:t xml:space="preserve">Other </w:t>
      </w:r>
      <w:r>
        <w:rPr>
          <w:color w:val="auto"/>
        </w:rPr>
        <w:t>DCS referred s</w:t>
      </w:r>
      <w:r w:rsidRPr="00232502">
        <w:rPr>
          <w:color w:val="auto"/>
        </w:rPr>
        <w:t xml:space="preserve">ervices for the family may be provided utilizing the Department of Child Services Service Standards located at </w:t>
      </w:r>
      <w:hyperlink r:id="rId9" w:history="1">
        <w:r w:rsidRPr="00E14464">
          <w:rPr>
            <w:rStyle w:val="Hyperlink"/>
          </w:rPr>
          <w:t>http://www.in.gov/dcs/3159.htm</w:t>
        </w:r>
      </w:hyperlink>
      <w:r>
        <w:t xml:space="preserve"> </w:t>
      </w:r>
      <w:r>
        <w:rPr>
          <w:color w:val="auto"/>
        </w:rPr>
        <w:t xml:space="preserve">  Services under the Children’s Mental Health Initiative are provided according to the Children’s Mental Health Initiative Protocol.</w:t>
      </w:r>
    </w:p>
    <w:p w:rsidR="00042C09" w:rsidRDefault="00042C09" w:rsidP="00042C09">
      <w:pPr>
        <w:pStyle w:val="Default"/>
        <w:rPr>
          <w:color w:val="auto"/>
        </w:rPr>
      </w:pPr>
    </w:p>
    <w:p w:rsidR="00042C09" w:rsidRDefault="00042C09" w:rsidP="00042C09">
      <w:pPr>
        <w:pStyle w:val="Default"/>
        <w:rPr>
          <w:color w:val="auto"/>
        </w:rPr>
      </w:pPr>
      <w:r>
        <w:rPr>
          <w:color w:val="auto"/>
        </w:rPr>
        <w:t xml:space="preserve">Please note these critical differences between the Medicaid funded Children’s Mental Health Wraparound Services and the Children’s Mental Health Initiative:  </w:t>
      </w:r>
    </w:p>
    <w:p w:rsidR="00042C09" w:rsidRDefault="00042C09" w:rsidP="00042C09">
      <w:pPr>
        <w:pStyle w:val="Default"/>
        <w:numPr>
          <w:ilvl w:val="0"/>
          <w:numId w:val="48"/>
        </w:numPr>
        <w:rPr>
          <w:color w:val="auto"/>
        </w:rPr>
      </w:pPr>
      <w:r>
        <w:rPr>
          <w:color w:val="auto"/>
        </w:rPr>
        <w:t xml:space="preserve">DCS may expand the target population of the Children’s Mental Health Initiative beyond that which is covered under the Children’s Mental Health Wraparound Services.  </w:t>
      </w:r>
    </w:p>
    <w:p w:rsidR="00042C09" w:rsidRDefault="00042C09" w:rsidP="00042C09">
      <w:pPr>
        <w:pStyle w:val="Default"/>
        <w:numPr>
          <w:ilvl w:val="0"/>
          <w:numId w:val="48"/>
        </w:numPr>
        <w:rPr>
          <w:color w:val="auto"/>
        </w:rPr>
      </w:pPr>
      <w:r>
        <w:rPr>
          <w:color w:val="auto"/>
        </w:rPr>
        <w:t>DCS may determine that Wraparound Facilitation services should continue when the youth is in an out of home setting (hospital, residential facility, etc.)</w:t>
      </w:r>
    </w:p>
    <w:p w:rsidR="006A6F73" w:rsidRDefault="006A6F73" w:rsidP="00232502">
      <w:pPr>
        <w:pStyle w:val="Default"/>
        <w:rPr>
          <w:color w:val="auto"/>
        </w:rPr>
      </w:pPr>
    </w:p>
    <w:p w:rsidR="006A6F73" w:rsidRPr="00232502" w:rsidRDefault="006A6F73" w:rsidP="006A6F73">
      <w:pPr>
        <w:pStyle w:val="Default"/>
        <w:ind w:left="720"/>
        <w:rPr>
          <w:color w:val="auto"/>
        </w:rPr>
      </w:pPr>
    </w:p>
    <w:p w:rsidR="00232502" w:rsidRDefault="00232502" w:rsidP="005272A1">
      <w:pPr>
        <w:pStyle w:val="Default"/>
        <w:rPr>
          <w:color w:val="auto"/>
        </w:rPr>
      </w:pPr>
    </w:p>
    <w:p w:rsidR="00942FEB" w:rsidRDefault="00942FEB" w:rsidP="005272A1">
      <w:pPr>
        <w:pStyle w:val="Default"/>
        <w:rPr>
          <w:color w:val="auto"/>
        </w:rPr>
      </w:pPr>
    </w:p>
    <w:p w:rsidR="00942FEB" w:rsidRPr="003C2398" w:rsidRDefault="00232502" w:rsidP="00942FEB">
      <w:pPr>
        <w:pStyle w:val="Default"/>
        <w:rPr>
          <w:b/>
          <w:bCs/>
          <w:sz w:val="28"/>
          <w:szCs w:val="28"/>
        </w:rPr>
      </w:pPr>
      <w:r>
        <w:rPr>
          <w:b/>
          <w:bCs/>
          <w:sz w:val="28"/>
          <w:szCs w:val="28"/>
        </w:rPr>
        <w:t>1.5</w:t>
      </w:r>
      <w:r w:rsidR="00942FEB" w:rsidRPr="003C2398">
        <w:rPr>
          <w:b/>
          <w:bCs/>
          <w:sz w:val="28"/>
          <w:szCs w:val="28"/>
        </w:rPr>
        <w:t xml:space="preserve"> </w:t>
      </w:r>
      <w:r w:rsidR="00042C09">
        <w:rPr>
          <w:b/>
          <w:bCs/>
          <w:sz w:val="28"/>
          <w:szCs w:val="28"/>
        </w:rPr>
        <w:t xml:space="preserve">WEBINAR AND </w:t>
      </w:r>
      <w:r w:rsidR="00942FEB" w:rsidRPr="003C2398">
        <w:rPr>
          <w:b/>
          <w:bCs/>
          <w:sz w:val="28"/>
          <w:szCs w:val="28"/>
        </w:rPr>
        <w:t>QUESTION/INQUIRY PROCESS</w:t>
      </w:r>
    </w:p>
    <w:p w:rsidR="00042C09" w:rsidRDefault="00042C09" w:rsidP="000E25E9">
      <w:pPr>
        <w:autoSpaceDE w:val="0"/>
        <w:autoSpaceDN w:val="0"/>
        <w:rPr>
          <w:rFonts w:ascii="Times-Roman" w:hAnsi="Times-Roman"/>
          <w:color w:val="000000"/>
        </w:rPr>
      </w:pPr>
    </w:p>
    <w:p w:rsidR="00042C09" w:rsidRDefault="00042C09" w:rsidP="000E25E9">
      <w:pPr>
        <w:autoSpaceDE w:val="0"/>
        <w:autoSpaceDN w:val="0"/>
        <w:rPr>
          <w:rFonts w:ascii="Times-Roman" w:hAnsi="Times-Roman"/>
          <w:color w:val="000000"/>
        </w:rPr>
      </w:pPr>
      <w:r>
        <w:rPr>
          <w:rFonts w:ascii="Times-Roman" w:hAnsi="Times-Roman"/>
          <w:color w:val="000000"/>
        </w:rPr>
        <w:t xml:space="preserve">A webinar will be held January 20, 2015 at 2pm EST to review the requirements of this Request for Proposals. Email </w:t>
      </w:r>
      <w:hyperlink r:id="rId10" w:history="1">
        <w:r w:rsidRPr="00E14464">
          <w:rPr>
            <w:rStyle w:val="Hyperlink"/>
            <w:rFonts w:ascii="Times-Roman" w:hAnsi="Times-Roman"/>
          </w:rPr>
          <w:t>ChildWelfarePlan@dcs.in.gov</w:t>
        </w:r>
      </w:hyperlink>
      <w:r>
        <w:rPr>
          <w:rFonts w:ascii="Times-Roman" w:hAnsi="Times-Roman"/>
          <w:color w:val="000000"/>
        </w:rPr>
        <w:t xml:space="preserve"> to register for the webinar.</w:t>
      </w:r>
    </w:p>
    <w:p w:rsidR="00042C09" w:rsidRDefault="00042C09" w:rsidP="000E25E9">
      <w:pPr>
        <w:autoSpaceDE w:val="0"/>
        <w:autoSpaceDN w:val="0"/>
        <w:rPr>
          <w:rFonts w:ascii="Times-Roman" w:hAnsi="Times-Roman"/>
          <w:color w:val="000000"/>
        </w:rPr>
      </w:pPr>
    </w:p>
    <w:p w:rsidR="000E25E9" w:rsidRDefault="000E25E9" w:rsidP="00042C09">
      <w:pPr>
        <w:autoSpaceDE w:val="0"/>
        <w:autoSpaceDN w:val="0"/>
        <w:rPr>
          <w:rFonts w:ascii="Times-Roman" w:hAnsi="Times-Roman"/>
          <w:color w:val="000000"/>
        </w:rPr>
      </w:pPr>
      <w:r>
        <w:rPr>
          <w:rFonts w:ascii="Times-Roman" w:hAnsi="Times-Roman"/>
          <w:color w:val="000000"/>
        </w:rPr>
        <w:t xml:space="preserve">Questions/Inquiries must be submitted utilizing Attachment </w:t>
      </w:r>
      <w:r w:rsidR="009016C1">
        <w:rPr>
          <w:rFonts w:ascii="Times-Roman" w:hAnsi="Times-Roman"/>
          <w:color w:val="000000"/>
        </w:rPr>
        <w:t>L</w:t>
      </w:r>
      <w:r>
        <w:rPr>
          <w:rFonts w:ascii="Times-Roman" w:hAnsi="Times-Roman"/>
          <w:color w:val="000000"/>
        </w:rPr>
        <w:t xml:space="preserve"> (Required Question Form) via</w:t>
      </w:r>
      <w:r w:rsidR="00D86A16">
        <w:rPr>
          <w:rFonts w:ascii="Times-Roman" w:hAnsi="Times-Roman"/>
          <w:color w:val="000000"/>
        </w:rPr>
        <w:t xml:space="preserve"> </w:t>
      </w:r>
      <w:r>
        <w:rPr>
          <w:rFonts w:ascii="Times-Roman" w:hAnsi="Times-Roman"/>
          <w:color w:val="000000"/>
        </w:rPr>
        <w:t>email (</w:t>
      </w:r>
      <w:hyperlink r:id="rId11" w:history="1">
        <w:r>
          <w:rPr>
            <w:rStyle w:val="Hyperlink"/>
            <w:rFonts w:ascii="Times-Roman" w:hAnsi="Times-Roman"/>
          </w:rPr>
          <w:t>ChildWelfarePlan@dcs.IN.gov</w:t>
        </w:r>
      </w:hyperlink>
      <w:r>
        <w:rPr>
          <w:rFonts w:ascii="Times-Roman" w:hAnsi="Times-Roman"/>
          <w:color w:val="000000"/>
        </w:rPr>
        <w:t xml:space="preserve">) and must be received by </w:t>
      </w:r>
      <w:r w:rsidR="00042C09">
        <w:rPr>
          <w:rFonts w:ascii="Times-Roman" w:hAnsi="Times-Roman"/>
          <w:color w:val="000000"/>
        </w:rPr>
        <w:t xml:space="preserve">the </w:t>
      </w:r>
      <w:r>
        <w:rPr>
          <w:rFonts w:ascii="Times-Roman" w:hAnsi="Times-Roman"/>
          <w:color w:val="000000"/>
        </w:rPr>
        <w:t xml:space="preserve">Department of Child Services by </w:t>
      </w:r>
      <w:r w:rsidR="00042C09">
        <w:rPr>
          <w:rFonts w:ascii="Times-Roman" w:hAnsi="Times-Roman"/>
          <w:color w:val="000000"/>
        </w:rPr>
        <w:t>10am January 26, 2015</w:t>
      </w:r>
      <w:r>
        <w:rPr>
          <w:rFonts w:ascii="Times-Roman" w:hAnsi="Times-Roman"/>
          <w:color w:val="000000"/>
        </w:rPr>
        <w:t xml:space="preserve">.  Following the question/inquiry due date, the Department of Child Services personnel will compile a list of the questions/inquiries submitted by Respondents. The responses will be posted to the Department of Child Services website </w:t>
      </w:r>
      <w:r w:rsidR="00042C09">
        <w:rPr>
          <w:rFonts w:ascii="Times-Roman" w:hAnsi="Times-Roman"/>
          <w:color w:val="000000"/>
        </w:rPr>
        <w:t>by February 9, 2015</w:t>
      </w:r>
      <w:r>
        <w:rPr>
          <w:rFonts w:ascii="Times-Roman" w:hAnsi="Times-Roman"/>
          <w:color w:val="000000"/>
        </w:rPr>
        <w:t>. Only answers posted on the</w:t>
      </w:r>
    </w:p>
    <w:p w:rsidR="000E25E9" w:rsidRDefault="000E25E9" w:rsidP="000E25E9">
      <w:pPr>
        <w:autoSpaceDE w:val="0"/>
        <w:autoSpaceDN w:val="0"/>
        <w:rPr>
          <w:rFonts w:ascii="Times-Roman" w:hAnsi="Times-Roman"/>
          <w:color w:val="000000"/>
        </w:rPr>
      </w:pPr>
      <w:r>
        <w:rPr>
          <w:rFonts w:ascii="Times-Roman" w:hAnsi="Times-Roman"/>
          <w:color w:val="000000"/>
        </w:rPr>
        <w:t xml:space="preserve">Department of Child Services website </w:t>
      </w:r>
      <w:hyperlink r:id="rId12" w:history="1">
        <w:r>
          <w:rPr>
            <w:rStyle w:val="Hyperlink"/>
            <w:rFonts w:ascii="Times-Roman" w:hAnsi="Times-Roman"/>
          </w:rPr>
          <w:t>www.in.gov/dcs/3153.htm</w:t>
        </w:r>
      </w:hyperlink>
      <w:r>
        <w:rPr>
          <w:rFonts w:ascii="Times-Roman" w:hAnsi="Times-Roman"/>
          <w:color w:val="0000FF"/>
        </w:rPr>
        <w:t xml:space="preserve"> </w:t>
      </w:r>
      <w:r>
        <w:rPr>
          <w:rFonts w:ascii="Times-Roman" w:hAnsi="Times-Roman"/>
          <w:color w:val="000000"/>
        </w:rPr>
        <w:t>will be considered official and valid by the</w:t>
      </w:r>
    </w:p>
    <w:p w:rsidR="000E25E9" w:rsidRDefault="000E25E9" w:rsidP="000E25E9">
      <w:pPr>
        <w:autoSpaceDE w:val="0"/>
        <w:autoSpaceDN w:val="0"/>
        <w:rPr>
          <w:rFonts w:ascii="Times-Roman" w:hAnsi="Times-Roman"/>
          <w:color w:val="000000"/>
        </w:rPr>
      </w:pPr>
      <w:r>
        <w:rPr>
          <w:rFonts w:ascii="Times-Roman" w:hAnsi="Times-Roman"/>
          <w:color w:val="000000"/>
        </w:rPr>
        <w:t>State. No Respondent shall rely upon, take any action, or make any decision based upon any verbal</w:t>
      </w:r>
    </w:p>
    <w:p w:rsidR="000E25E9" w:rsidRDefault="000E25E9" w:rsidP="000E25E9">
      <w:pPr>
        <w:autoSpaceDE w:val="0"/>
        <w:autoSpaceDN w:val="0"/>
        <w:rPr>
          <w:rFonts w:ascii="Times-Roman" w:hAnsi="Times-Roman"/>
          <w:color w:val="000000"/>
        </w:rPr>
      </w:pPr>
      <w:r>
        <w:rPr>
          <w:rFonts w:ascii="Times-Roman" w:hAnsi="Times-Roman"/>
          <w:color w:val="000000"/>
        </w:rPr>
        <w:t>communication with any State employee.</w:t>
      </w:r>
    </w:p>
    <w:p w:rsidR="000E25E9" w:rsidRDefault="000E25E9" w:rsidP="000E25E9">
      <w:pPr>
        <w:autoSpaceDE w:val="0"/>
        <w:autoSpaceDN w:val="0"/>
        <w:rPr>
          <w:rFonts w:ascii="Times-Roman" w:hAnsi="Times-Roman"/>
          <w:color w:val="000000"/>
        </w:rPr>
      </w:pPr>
      <w:r>
        <w:rPr>
          <w:rFonts w:ascii="Times-Roman" w:hAnsi="Times-Roman"/>
          <w:color w:val="000000"/>
        </w:rPr>
        <w:t>Inquiries are not to be directed to any staff member of DCS. Such action may disqualify Respondent from</w:t>
      </w:r>
    </w:p>
    <w:p w:rsidR="000E25E9" w:rsidRDefault="000E25E9" w:rsidP="000E25E9">
      <w:pPr>
        <w:autoSpaceDE w:val="0"/>
        <w:autoSpaceDN w:val="0"/>
        <w:rPr>
          <w:rFonts w:ascii="Times-Roman" w:hAnsi="Times-Roman"/>
          <w:color w:val="000000"/>
        </w:rPr>
      </w:pPr>
      <w:r>
        <w:rPr>
          <w:rFonts w:ascii="Times-Roman" w:hAnsi="Times-Roman"/>
          <w:color w:val="000000"/>
        </w:rPr>
        <w:t>further consideration for a contract resulting from this RFP.</w:t>
      </w:r>
    </w:p>
    <w:p w:rsidR="000E25E9" w:rsidRDefault="000E25E9" w:rsidP="000E25E9">
      <w:pPr>
        <w:autoSpaceDE w:val="0"/>
        <w:autoSpaceDN w:val="0"/>
        <w:rPr>
          <w:rFonts w:ascii="Times-Roman" w:hAnsi="Times-Roman"/>
          <w:color w:val="000000"/>
        </w:rPr>
      </w:pPr>
      <w:r>
        <w:rPr>
          <w:rFonts w:ascii="Times-Roman" w:hAnsi="Times-Roman"/>
          <w:color w:val="000000"/>
        </w:rPr>
        <w:t>If it becomes necessary to revise any part of this RFP, or if additional information is necessary for a clearer</w:t>
      </w:r>
    </w:p>
    <w:p w:rsidR="000E25E9" w:rsidRDefault="000E25E9" w:rsidP="000E25E9">
      <w:pPr>
        <w:autoSpaceDE w:val="0"/>
        <w:autoSpaceDN w:val="0"/>
        <w:rPr>
          <w:rFonts w:ascii="Times-Roman" w:hAnsi="Times-Roman"/>
          <w:color w:val="000000"/>
        </w:rPr>
      </w:pPr>
      <w:r>
        <w:rPr>
          <w:rFonts w:ascii="Times-Roman" w:hAnsi="Times-Roman"/>
          <w:color w:val="000000"/>
        </w:rPr>
        <w:t>interpretation of provisions of this RFP prior to the due date for proposals, an addendum will be posted on the</w:t>
      </w:r>
    </w:p>
    <w:p w:rsidR="000E25E9" w:rsidRDefault="006A6F73" w:rsidP="000E25E9">
      <w:pPr>
        <w:autoSpaceDE w:val="0"/>
        <w:autoSpaceDN w:val="0"/>
        <w:rPr>
          <w:rFonts w:ascii="Times-Roman" w:hAnsi="Times-Roman"/>
          <w:color w:val="000000"/>
        </w:rPr>
      </w:pPr>
      <w:r>
        <w:rPr>
          <w:rFonts w:ascii="Times-Roman" w:hAnsi="Times-Roman"/>
          <w:color w:val="000000"/>
        </w:rPr>
        <w:t xml:space="preserve">Department of Child Services </w:t>
      </w:r>
      <w:r w:rsidR="000E25E9">
        <w:rPr>
          <w:rFonts w:ascii="Times-Roman" w:hAnsi="Times-Roman"/>
          <w:color w:val="000000"/>
        </w:rPr>
        <w:t>website. If such addenda issuance is necessary, the Department of Child Services</w:t>
      </w:r>
    </w:p>
    <w:p w:rsidR="000E25E9" w:rsidRDefault="000E25E9" w:rsidP="000E25E9">
      <w:pPr>
        <w:rPr>
          <w:rFonts w:ascii="Calibri" w:hAnsi="Calibri"/>
          <w:sz w:val="22"/>
          <w:szCs w:val="22"/>
        </w:rPr>
      </w:pPr>
      <w:r>
        <w:rPr>
          <w:rFonts w:ascii="Times-Roman" w:hAnsi="Times-Roman"/>
          <w:color w:val="000000"/>
        </w:rPr>
        <w:t>may extend the deadline for proposal submission.</w:t>
      </w:r>
    </w:p>
    <w:p w:rsidR="000E25E9" w:rsidRDefault="000E25E9" w:rsidP="00942FEB">
      <w:pPr>
        <w:pStyle w:val="Default"/>
        <w:rPr>
          <w:color w:val="auto"/>
        </w:rPr>
      </w:pPr>
    </w:p>
    <w:p w:rsidR="00942FEB" w:rsidRDefault="00942FEB" w:rsidP="005272A1">
      <w:pPr>
        <w:pStyle w:val="Default"/>
        <w:rPr>
          <w:color w:val="auto"/>
        </w:rPr>
      </w:pPr>
    </w:p>
    <w:p w:rsidR="00942FEB" w:rsidRDefault="00232502" w:rsidP="00942FEB">
      <w:pPr>
        <w:pStyle w:val="Default"/>
        <w:rPr>
          <w:b/>
          <w:bCs/>
          <w:color w:val="auto"/>
          <w:sz w:val="28"/>
          <w:szCs w:val="28"/>
        </w:rPr>
      </w:pPr>
      <w:r>
        <w:rPr>
          <w:b/>
          <w:bCs/>
          <w:color w:val="auto"/>
          <w:sz w:val="28"/>
          <w:szCs w:val="28"/>
        </w:rPr>
        <w:t>1.6</w:t>
      </w:r>
      <w:r w:rsidR="00942FEB">
        <w:rPr>
          <w:b/>
          <w:bCs/>
          <w:color w:val="auto"/>
          <w:sz w:val="28"/>
          <w:szCs w:val="28"/>
        </w:rPr>
        <w:t xml:space="preserve"> DUE DATE FOR PROPOSALS </w:t>
      </w:r>
    </w:p>
    <w:p w:rsidR="00942FEB" w:rsidRDefault="00942FEB" w:rsidP="00942FEB">
      <w:pPr>
        <w:pStyle w:val="Default"/>
        <w:rPr>
          <w:b/>
          <w:bCs/>
          <w:color w:val="auto"/>
          <w:sz w:val="28"/>
          <w:szCs w:val="28"/>
        </w:rPr>
      </w:pPr>
    </w:p>
    <w:p w:rsidR="00942FEB" w:rsidRDefault="00942FEB" w:rsidP="00942FEB">
      <w:pPr>
        <w:pStyle w:val="Default"/>
        <w:rPr>
          <w:b/>
          <w:bCs/>
          <w:color w:val="auto"/>
          <w:sz w:val="28"/>
          <w:szCs w:val="28"/>
        </w:rPr>
      </w:pPr>
      <w:r>
        <w:rPr>
          <w:b/>
          <w:bCs/>
          <w:color w:val="auto"/>
          <w:sz w:val="28"/>
          <w:szCs w:val="28"/>
        </w:rPr>
        <w:t xml:space="preserve">To be considered, </w:t>
      </w:r>
      <w:r w:rsidR="003E425C">
        <w:rPr>
          <w:b/>
          <w:bCs/>
          <w:color w:val="auto"/>
          <w:sz w:val="28"/>
          <w:szCs w:val="28"/>
        </w:rPr>
        <w:t>proposals must be</w:t>
      </w:r>
      <w:r w:rsidR="00042C09">
        <w:rPr>
          <w:b/>
          <w:bCs/>
          <w:color w:val="auto"/>
          <w:sz w:val="28"/>
          <w:szCs w:val="28"/>
        </w:rPr>
        <w:t xml:space="preserve"> the original signed </w:t>
      </w:r>
      <w:r w:rsidR="003E425C" w:rsidRPr="003E425C">
        <w:rPr>
          <w:b/>
          <w:bCs/>
          <w:color w:val="auto"/>
          <w:sz w:val="28"/>
          <w:szCs w:val="28"/>
        </w:rPr>
        <w:t xml:space="preserve">hard copy post marked </w:t>
      </w:r>
      <w:r w:rsidR="003E425C">
        <w:rPr>
          <w:b/>
          <w:bCs/>
          <w:color w:val="auto"/>
          <w:sz w:val="28"/>
          <w:szCs w:val="28"/>
        </w:rPr>
        <w:t xml:space="preserve">no </w:t>
      </w:r>
      <w:r w:rsidR="003E425C" w:rsidRPr="003E425C">
        <w:rPr>
          <w:b/>
          <w:bCs/>
          <w:color w:val="auto"/>
          <w:sz w:val="28"/>
          <w:szCs w:val="28"/>
        </w:rPr>
        <w:t xml:space="preserve">later than </w:t>
      </w:r>
      <w:r w:rsidR="000E25E9">
        <w:rPr>
          <w:b/>
          <w:bCs/>
          <w:color w:val="auto"/>
          <w:sz w:val="28"/>
          <w:szCs w:val="28"/>
        </w:rPr>
        <w:t>February 23, 2015 t</w:t>
      </w:r>
      <w:r w:rsidR="003E425C">
        <w:rPr>
          <w:b/>
          <w:bCs/>
          <w:color w:val="auto"/>
          <w:sz w:val="28"/>
          <w:szCs w:val="28"/>
        </w:rPr>
        <w:t>o:</w:t>
      </w:r>
    </w:p>
    <w:p w:rsidR="00942FEB" w:rsidRDefault="00942FEB" w:rsidP="00942FEB">
      <w:pPr>
        <w:pStyle w:val="Default"/>
        <w:ind w:right="120"/>
        <w:rPr>
          <w:color w:val="auto"/>
        </w:rPr>
      </w:pPr>
    </w:p>
    <w:p w:rsidR="00942FEB" w:rsidRDefault="003E425C" w:rsidP="003E425C">
      <w:pPr>
        <w:jc w:val="center"/>
      </w:pPr>
      <w:r w:rsidRPr="00CE58B0">
        <w:rPr>
          <w:rFonts w:ascii="Times New Roman" w:eastAsiaTheme="minorEastAsia" w:hAnsi="Times New Roman" w:cs="Times New Roman"/>
          <w:noProof/>
        </w:rPr>
        <w:t>Department of Child Services</w:t>
      </w:r>
      <w:r w:rsidRPr="00CE58B0">
        <w:rPr>
          <w:rFonts w:ascii="Times New Roman" w:eastAsiaTheme="minorEastAsia" w:hAnsi="Times New Roman" w:cs="Times New Roman"/>
          <w:noProof/>
        </w:rPr>
        <w:br/>
        <w:t>Attn: Proposals</w:t>
      </w:r>
      <w:r w:rsidRPr="00CE58B0">
        <w:rPr>
          <w:rFonts w:ascii="Times New Roman" w:hAnsi="Times New Roman" w:cs="Times New Roman"/>
        </w:rPr>
        <w:br/>
      </w:r>
      <w:r w:rsidRPr="00CE58B0">
        <w:rPr>
          <w:rFonts w:ascii="Times New Roman" w:eastAsiaTheme="minorEastAsia" w:hAnsi="Times New Roman" w:cs="Times New Roman"/>
          <w:noProof/>
        </w:rPr>
        <w:t>302 W. Washington Street</w:t>
      </w:r>
      <w:r w:rsidRPr="00CE58B0">
        <w:rPr>
          <w:rFonts w:ascii="Times New Roman" w:eastAsiaTheme="minorEastAsia" w:hAnsi="Times New Roman" w:cs="Times New Roman"/>
          <w:noProof/>
        </w:rPr>
        <w:br/>
        <w:t>Room E 306-MS47</w:t>
      </w:r>
      <w:r w:rsidRPr="00CE58B0">
        <w:rPr>
          <w:rFonts w:ascii="Times New Roman" w:eastAsiaTheme="minorEastAsia" w:hAnsi="Times New Roman" w:cs="Times New Roman"/>
          <w:noProof/>
        </w:rPr>
        <w:br/>
        <w:t>Indianapolis, IN 46204-2739</w:t>
      </w:r>
    </w:p>
    <w:p w:rsidR="00942FEB" w:rsidRPr="005D53FC" w:rsidRDefault="00942FEB" w:rsidP="005272A1">
      <w:pPr>
        <w:pStyle w:val="Default"/>
        <w:rPr>
          <w:color w:val="auto"/>
        </w:rPr>
      </w:pPr>
    </w:p>
    <w:p w:rsidR="00814C3D" w:rsidRPr="005272A1" w:rsidRDefault="00814C3D" w:rsidP="00814C3D">
      <w:pPr>
        <w:pStyle w:val="Default"/>
        <w:rPr>
          <w:color w:val="auto"/>
          <w:sz w:val="28"/>
          <w:szCs w:val="28"/>
        </w:rPr>
      </w:pPr>
      <w:r w:rsidRPr="005272A1">
        <w:rPr>
          <w:b/>
          <w:bCs/>
          <w:color w:val="auto"/>
          <w:sz w:val="28"/>
          <w:szCs w:val="28"/>
        </w:rPr>
        <w:t>1.</w:t>
      </w:r>
      <w:r w:rsidR="00232502">
        <w:rPr>
          <w:b/>
          <w:bCs/>
          <w:color w:val="auto"/>
          <w:sz w:val="28"/>
          <w:szCs w:val="28"/>
        </w:rPr>
        <w:t>7</w:t>
      </w:r>
      <w:r w:rsidR="002921F0">
        <w:rPr>
          <w:b/>
          <w:bCs/>
          <w:color w:val="auto"/>
          <w:sz w:val="28"/>
          <w:szCs w:val="28"/>
        </w:rPr>
        <w:t xml:space="preserve"> </w:t>
      </w:r>
      <w:r w:rsidRPr="005272A1">
        <w:rPr>
          <w:b/>
          <w:bCs/>
          <w:color w:val="auto"/>
          <w:sz w:val="28"/>
          <w:szCs w:val="28"/>
        </w:rPr>
        <w:t>PROPOSAL CLARIF</w:t>
      </w:r>
      <w:r w:rsidR="00CC0707">
        <w:rPr>
          <w:b/>
          <w:bCs/>
          <w:color w:val="auto"/>
          <w:sz w:val="28"/>
          <w:szCs w:val="28"/>
        </w:rPr>
        <w:t xml:space="preserve">ICATIONS, PROPOSAL </w:t>
      </w:r>
      <w:r w:rsidRPr="005272A1">
        <w:rPr>
          <w:b/>
          <w:bCs/>
          <w:color w:val="auto"/>
          <w:sz w:val="28"/>
          <w:szCs w:val="28"/>
        </w:rPr>
        <w:t xml:space="preserve">DISCUSSIONS, </w:t>
      </w:r>
      <w:smartTag w:uri="urn:schemas-microsoft-com:office:smarttags" w:element="stockticker">
        <w:r w:rsidRPr="005272A1">
          <w:rPr>
            <w:b/>
            <w:bCs/>
            <w:color w:val="auto"/>
            <w:sz w:val="28"/>
            <w:szCs w:val="28"/>
          </w:rPr>
          <w:t>AND</w:t>
        </w:r>
      </w:smartTag>
      <w:r w:rsidRPr="005272A1">
        <w:rPr>
          <w:b/>
          <w:bCs/>
          <w:color w:val="auto"/>
          <w:sz w:val="28"/>
          <w:szCs w:val="28"/>
        </w:rPr>
        <w:t xml:space="preserve"> CONTRACT DISCUSSIONS </w:t>
      </w:r>
    </w:p>
    <w:p w:rsidR="00814C3D" w:rsidRPr="005D53FC" w:rsidRDefault="00814C3D" w:rsidP="00814C3D">
      <w:pPr>
        <w:pStyle w:val="Default"/>
        <w:rPr>
          <w:color w:val="auto"/>
        </w:rPr>
      </w:pPr>
      <w:r w:rsidRPr="005D53FC">
        <w:rPr>
          <w:color w:val="auto"/>
        </w:rPr>
        <w:t xml:space="preserve">The State reserves the right to request clarifications on proposals submitted to the State. The State also reserves the right to conduct proposal discussions, either oral or written, with Respondents. These discussions could include request for additional information, request for cost or technical proposal revision, etc. Additionally, in conducting discussions, the State may use information derived from proposals submitted by competing respondents only if the identity of the respondent providing the information is not disclosed to others. The State will provide equivalent information to all respondents which have been chosen for discussions. Discussions, along with negotiations with responsible respondents may be conducted for any appropriate purpose. </w:t>
      </w:r>
    </w:p>
    <w:p w:rsidR="00814C3D" w:rsidRPr="005D53FC" w:rsidRDefault="00814C3D" w:rsidP="00814C3D">
      <w:pPr>
        <w:pStyle w:val="Default"/>
        <w:rPr>
          <w:color w:val="auto"/>
        </w:rPr>
      </w:pPr>
      <w:r w:rsidRPr="005D53FC">
        <w:rPr>
          <w:color w:val="auto"/>
        </w:rPr>
        <w:t xml:space="preserve">The Department of Child Services or its appointed representatives will initiate and facilitate all discussions. Any information gathered through oral discussions must be confirmed in writing. </w:t>
      </w:r>
    </w:p>
    <w:p w:rsidR="007C337D" w:rsidRDefault="007C337D" w:rsidP="00814C3D">
      <w:pPr>
        <w:pStyle w:val="Default"/>
        <w:rPr>
          <w:b/>
          <w:bCs/>
          <w:color w:val="auto"/>
          <w:sz w:val="28"/>
          <w:szCs w:val="28"/>
        </w:rPr>
      </w:pPr>
    </w:p>
    <w:p w:rsidR="00814C3D" w:rsidRPr="005272A1" w:rsidRDefault="00814C3D" w:rsidP="00814C3D">
      <w:pPr>
        <w:pStyle w:val="Default"/>
        <w:rPr>
          <w:color w:val="auto"/>
          <w:sz w:val="28"/>
          <w:szCs w:val="28"/>
        </w:rPr>
      </w:pPr>
      <w:r w:rsidRPr="005272A1">
        <w:rPr>
          <w:b/>
          <w:bCs/>
          <w:color w:val="auto"/>
          <w:sz w:val="28"/>
          <w:szCs w:val="28"/>
        </w:rPr>
        <w:t>1.</w:t>
      </w:r>
      <w:r w:rsidR="00232502">
        <w:rPr>
          <w:b/>
          <w:bCs/>
          <w:color w:val="auto"/>
          <w:sz w:val="28"/>
          <w:szCs w:val="28"/>
        </w:rPr>
        <w:t>8</w:t>
      </w:r>
      <w:r w:rsidR="002921F0">
        <w:rPr>
          <w:b/>
          <w:bCs/>
          <w:color w:val="auto"/>
          <w:sz w:val="28"/>
          <w:szCs w:val="28"/>
        </w:rPr>
        <w:t xml:space="preserve"> </w:t>
      </w:r>
      <w:r w:rsidRPr="005272A1">
        <w:rPr>
          <w:b/>
          <w:bCs/>
          <w:color w:val="auto"/>
          <w:sz w:val="28"/>
          <w:szCs w:val="28"/>
        </w:rPr>
        <w:t xml:space="preserve">REFERENCE </w:t>
      </w:r>
      <w:smartTag w:uri="urn:schemas-microsoft-com:office:smarttags" w:element="stockticker">
        <w:r w:rsidRPr="005272A1">
          <w:rPr>
            <w:b/>
            <w:bCs/>
            <w:color w:val="auto"/>
            <w:sz w:val="28"/>
            <w:szCs w:val="28"/>
          </w:rPr>
          <w:t>SITE</w:t>
        </w:r>
      </w:smartTag>
      <w:r w:rsidRPr="005272A1">
        <w:rPr>
          <w:b/>
          <w:bCs/>
          <w:color w:val="auto"/>
          <w:sz w:val="28"/>
          <w:szCs w:val="28"/>
        </w:rPr>
        <w:t xml:space="preserve"> VISITS </w:t>
      </w:r>
    </w:p>
    <w:p w:rsidR="00814C3D" w:rsidRPr="005D53FC" w:rsidRDefault="00814C3D" w:rsidP="00814C3D">
      <w:pPr>
        <w:pStyle w:val="Default"/>
        <w:rPr>
          <w:color w:val="auto"/>
        </w:rPr>
      </w:pPr>
      <w:r w:rsidRPr="005D53FC">
        <w:rPr>
          <w:color w:val="auto"/>
        </w:rPr>
        <w:t xml:space="preserve">Following an award, The State may require site visit(s) to a Respondent’s working support center to aid in the evaluation of the Respondent’s provision of service. </w:t>
      </w:r>
    </w:p>
    <w:p w:rsidR="007C337D" w:rsidRDefault="007C337D" w:rsidP="00814C3D">
      <w:pPr>
        <w:pStyle w:val="Default"/>
        <w:rPr>
          <w:b/>
          <w:bCs/>
          <w:color w:val="auto"/>
          <w:sz w:val="28"/>
          <w:szCs w:val="28"/>
        </w:rPr>
      </w:pPr>
    </w:p>
    <w:p w:rsidR="006C548F" w:rsidRPr="00695F9A" w:rsidRDefault="00814C3D" w:rsidP="00814C3D">
      <w:pPr>
        <w:pStyle w:val="Default"/>
        <w:rPr>
          <w:b/>
          <w:bCs/>
          <w:color w:val="auto"/>
          <w:sz w:val="28"/>
          <w:szCs w:val="28"/>
        </w:rPr>
      </w:pPr>
      <w:r w:rsidRPr="005272A1">
        <w:rPr>
          <w:b/>
          <w:bCs/>
          <w:color w:val="auto"/>
          <w:sz w:val="28"/>
          <w:szCs w:val="28"/>
        </w:rPr>
        <w:t>1.</w:t>
      </w:r>
      <w:r w:rsidR="00232502">
        <w:rPr>
          <w:b/>
          <w:bCs/>
          <w:color w:val="auto"/>
          <w:sz w:val="28"/>
          <w:szCs w:val="28"/>
        </w:rPr>
        <w:t>9</w:t>
      </w:r>
      <w:r w:rsidR="00BD6619">
        <w:rPr>
          <w:b/>
          <w:bCs/>
          <w:color w:val="auto"/>
          <w:sz w:val="28"/>
          <w:szCs w:val="28"/>
        </w:rPr>
        <w:t xml:space="preserve"> </w:t>
      </w:r>
      <w:r w:rsidRPr="005272A1">
        <w:rPr>
          <w:b/>
          <w:bCs/>
          <w:color w:val="auto"/>
          <w:sz w:val="28"/>
          <w:szCs w:val="28"/>
        </w:rPr>
        <w:t xml:space="preserve">TYPE </w:t>
      </w:r>
      <w:smartTag w:uri="urn:schemas-microsoft-com:office:smarttags" w:element="stockticker">
        <w:r w:rsidRPr="005272A1">
          <w:rPr>
            <w:b/>
            <w:bCs/>
            <w:color w:val="auto"/>
            <w:sz w:val="28"/>
            <w:szCs w:val="28"/>
          </w:rPr>
          <w:t>AND</w:t>
        </w:r>
      </w:smartTag>
      <w:r w:rsidRPr="005272A1">
        <w:rPr>
          <w:b/>
          <w:bCs/>
          <w:color w:val="auto"/>
          <w:sz w:val="28"/>
          <w:szCs w:val="28"/>
        </w:rPr>
        <w:t xml:space="preserve"> TERM OF CONTRACT </w:t>
      </w:r>
    </w:p>
    <w:p w:rsidR="00814C3D" w:rsidRPr="00762941" w:rsidRDefault="00814C3D" w:rsidP="00814C3D">
      <w:pPr>
        <w:pStyle w:val="Default"/>
        <w:rPr>
          <w:color w:val="auto"/>
        </w:rPr>
      </w:pPr>
      <w:r w:rsidRPr="00762941">
        <w:rPr>
          <w:color w:val="auto"/>
        </w:rPr>
        <w:t xml:space="preserve">The State intends to sign a contract with multiple Respondent(s) to fulfill the requirements in this RFP. </w:t>
      </w:r>
      <w:r w:rsidR="00DE4EBC" w:rsidRPr="001E03BB">
        <w:rPr>
          <w:color w:val="auto"/>
        </w:rPr>
        <w:t xml:space="preserve">(Sample Contract in </w:t>
      </w:r>
      <w:r w:rsidR="00DE4EBC" w:rsidRPr="005204DE">
        <w:rPr>
          <w:color w:val="auto"/>
        </w:rPr>
        <w:t xml:space="preserve">Attachment </w:t>
      </w:r>
      <w:r w:rsidR="009016C1">
        <w:rPr>
          <w:color w:val="auto"/>
        </w:rPr>
        <w:t>F</w:t>
      </w:r>
      <w:r w:rsidR="00D332EF" w:rsidRPr="005204DE">
        <w:rPr>
          <w:color w:val="auto"/>
        </w:rPr>
        <w:t>) (Exhibit 1 of</w:t>
      </w:r>
      <w:r w:rsidR="00DE4EBC" w:rsidRPr="005204DE">
        <w:rPr>
          <w:color w:val="auto"/>
        </w:rPr>
        <w:t xml:space="preserve"> the Contract is in Attachment </w:t>
      </w:r>
      <w:r w:rsidR="009016C1">
        <w:rPr>
          <w:color w:val="auto"/>
        </w:rPr>
        <w:t>G</w:t>
      </w:r>
      <w:r w:rsidR="00D332EF" w:rsidRPr="001E03BB">
        <w:rPr>
          <w:color w:val="auto"/>
        </w:rPr>
        <w:t>)</w:t>
      </w:r>
      <w:r w:rsidR="002B5C34">
        <w:rPr>
          <w:color w:val="auto"/>
        </w:rPr>
        <w:t xml:space="preserve">  Comments regarding proposed changes to the sample contract may be submitted with the proposal for consideration.</w:t>
      </w:r>
    </w:p>
    <w:p w:rsidR="006C548F" w:rsidRPr="00762941" w:rsidRDefault="006C548F" w:rsidP="00814C3D">
      <w:pPr>
        <w:pStyle w:val="Default"/>
        <w:rPr>
          <w:color w:val="auto"/>
        </w:rPr>
      </w:pPr>
    </w:p>
    <w:p w:rsidR="00814C3D" w:rsidRPr="00762941" w:rsidRDefault="00814C3D" w:rsidP="00814C3D">
      <w:pPr>
        <w:pStyle w:val="Default"/>
        <w:rPr>
          <w:color w:val="auto"/>
        </w:rPr>
      </w:pPr>
      <w:r w:rsidRPr="005D53FC">
        <w:rPr>
          <w:color w:val="auto"/>
        </w:rPr>
        <w:t>The term of the c</w:t>
      </w:r>
      <w:r w:rsidR="00ED2BAB">
        <w:rPr>
          <w:color w:val="auto"/>
        </w:rPr>
        <w:t>ontract shall be for a period</w:t>
      </w:r>
      <w:r w:rsidRPr="005D53FC">
        <w:rPr>
          <w:color w:val="auto"/>
        </w:rPr>
        <w:t xml:space="preserve"> </w:t>
      </w:r>
      <w:r w:rsidR="00663A08">
        <w:rPr>
          <w:color w:val="auto"/>
        </w:rPr>
        <w:t xml:space="preserve">determined by the timing of the request for the proposal and the </w:t>
      </w:r>
      <w:r w:rsidR="0084616A">
        <w:rPr>
          <w:color w:val="auto"/>
        </w:rPr>
        <w:t>necessary period</w:t>
      </w:r>
      <w:r w:rsidR="00ED2BAB">
        <w:rPr>
          <w:color w:val="auto"/>
        </w:rPr>
        <w:t xml:space="preserve"> of time to activate a contract.</w:t>
      </w:r>
      <w:r w:rsidR="0084616A">
        <w:rPr>
          <w:color w:val="auto"/>
        </w:rPr>
        <w:t xml:space="preserve"> All contracts will end</w:t>
      </w:r>
      <w:r w:rsidRPr="005D53FC">
        <w:rPr>
          <w:b/>
          <w:bCs/>
          <w:color w:val="auto"/>
        </w:rPr>
        <w:t xml:space="preserve"> June 30, 201</w:t>
      </w:r>
      <w:r w:rsidR="00ED2BAB">
        <w:rPr>
          <w:b/>
          <w:bCs/>
          <w:color w:val="auto"/>
        </w:rPr>
        <w:t>7</w:t>
      </w:r>
      <w:r w:rsidRPr="005D53FC">
        <w:rPr>
          <w:color w:val="auto"/>
        </w:rPr>
        <w:t xml:space="preserve">. The state </w:t>
      </w:r>
      <w:r w:rsidRPr="005D53FC">
        <w:rPr>
          <w:color w:val="auto"/>
          <w:u w:val="single"/>
        </w:rPr>
        <w:t>may</w:t>
      </w:r>
      <w:r w:rsidRPr="00ED2BAB">
        <w:rPr>
          <w:color w:val="auto"/>
        </w:rPr>
        <w:t xml:space="preserve"> </w:t>
      </w:r>
      <w:r w:rsidRPr="005D53FC">
        <w:rPr>
          <w:color w:val="auto"/>
        </w:rPr>
        <w:t xml:space="preserve">exercise the option to extend contracts for </w:t>
      </w:r>
      <w:r w:rsidR="007C337D" w:rsidRPr="005D53FC">
        <w:rPr>
          <w:color w:val="auto"/>
        </w:rPr>
        <w:t>two years.</w:t>
      </w:r>
      <w:r w:rsidRPr="00762941">
        <w:rPr>
          <w:color w:val="auto"/>
        </w:rPr>
        <w:t xml:space="preserve"> </w:t>
      </w:r>
    </w:p>
    <w:p w:rsidR="007C337D" w:rsidRDefault="007C337D" w:rsidP="00814C3D">
      <w:pPr>
        <w:pStyle w:val="Default"/>
        <w:rPr>
          <w:b/>
          <w:bCs/>
          <w:color w:val="auto"/>
          <w:sz w:val="28"/>
          <w:szCs w:val="28"/>
        </w:rPr>
      </w:pPr>
    </w:p>
    <w:p w:rsidR="00814C3D" w:rsidRPr="00695F9A" w:rsidRDefault="00814C3D" w:rsidP="00814C3D">
      <w:pPr>
        <w:pStyle w:val="Default"/>
        <w:rPr>
          <w:b/>
          <w:bCs/>
          <w:color w:val="auto"/>
          <w:sz w:val="28"/>
          <w:szCs w:val="28"/>
        </w:rPr>
      </w:pPr>
      <w:r w:rsidRPr="005272A1">
        <w:rPr>
          <w:b/>
          <w:bCs/>
          <w:color w:val="auto"/>
          <w:sz w:val="28"/>
          <w:szCs w:val="28"/>
        </w:rPr>
        <w:t>1.</w:t>
      </w:r>
      <w:r w:rsidR="00232502">
        <w:rPr>
          <w:b/>
          <w:bCs/>
          <w:color w:val="auto"/>
          <w:sz w:val="28"/>
          <w:szCs w:val="28"/>
        </w:rPr>
        <w:t>10</w:t>
      </w:r>
      <w:r w:rsidR="003C2398">
        <w:rPr>
          <w:b/>
          <w:bCs/>
          <w:color w:val="auto"/>
          <w:sz w:val="28"/>
          <w:szCs w:val="28"/>
        </w:rPr>
        <w:t xml:space="preserve"> </w:t>
      </w:r>
      <w:r w:rsidRPr="005272A1">
        <w:rPr>
          <w:b/>
          <w:bCs/>
          <w:color w:val="auto"/>
          <w:sz w:val="28"/>
          <w:szCs w:val="28"/>
        </w:rPr>
        <w:t>CONFIDENTIAL INFORMATION</w:t>
      </w:r>
    </w:p>
    <w:p w:rsidR="007C337D" w:rsidRPr="00762941" w:rsidRDefault="00814C3D" w:rsidP="007C337D">
      <w:pPr>
        <w:pStyle w:val="Default"/>
        <w:rPr>
          <w:color w:val="auto"/>
        </w:rPr>
      </w:pPr>
      <w:r w:rsidRPr="00762941">
        <w:rPr>
          <w:color w:val="auto"/>
        </w:rPr>
        <w:t xml:space="preserve">Respondents are advised that materials contained in proposals are subject to the Access to Public Records Act (APRA), IC </w:t>
      </w:r>
      <w:smartTag w:uri="urn:schemas-microsoft-com:office:smarttags" w:element="date">
        <w:smartTagPr>
          <w:attr w:name="Year" w:val="2003"/>
          <w:attr w:name="Day" w:val="14"/>
          <w:attr w:name="Month" w:val="5"/>
        </w:smartTagPr>
        <w:r w:rsidRPr="00762941">
          <w:rPr>
            <w:color w:val="auto"/>
          </w:rPr>
          <w:t>5-14-3</w:t>
        </w:r>
      </w:smartTag>
      <w:r w:rsidRPr="00762941">
        <w:rPr>
          <w:color w:val="auto"/>
        </w:rPr>
        <w:t xml:space="preserve"> et seq., and, after the contract award, the entire RFP file may be viewed and copied by any member of the public, including news agencies and competitors. Respondents claiming a statutory exception to the APRA must place all confidential documents in a sealed envelope clearly marked “Confidential” and must indicate on the outside of that envelope that confidential materials are included. The Respondent must also specify the statutory exception of APRA that applies. The State reserves the right to make determinations of confidentiality. If the Respondent does not identify the statutory exception, </w:t>
      </w:r>
      <w:smartTag w:uri="urn:schemas-microsoft-com:office:smarttags" w:element="stockticker">
        <w:r w:rsidRPr="00762941">
          <w:rPr>
            <w:color w:val="auto"/>
          </w:rPr>
          <w:t>DCS</w:t>
        </w:r>
      </w:smartTag>
      <w:r w:rsidRPr="00762941">
        <w:rPr>
          <w:color w:val="auto"/>
        </w:rPr>
        <w:t xml:space="preserve"> will not consider the </w:t>
      </w:r>
      <w:r w:rsidRPr="00762941">
        <w:rPr>
          <w:color w:val="auto"/>
        </w:rPr>
        <w:lastRenderedPageBreak/>
        <w:t>submission confidential. If the State does not agree that the information designated is confidential under one of the disclosure exceptions to APRA, it may seek the opinion of the General Counsel for the Department of Child Services. Prices are not confidential information.</w:t>
      </w:r>
    </w:p>
    <w:p w:rsidR="007C337D" w:rsidRDefault="007C337D" w:rsidP="007C337D">
      <w:pPr>
        <w:pStyle w:val="Default"/>
        <w:rPr>
          <w:color w:val="auto"/>
          <w:sz w:val="28"/>
          <w:szCs w:val="28"/>
        </w:rPr>
      </w:pPr>
    </w:p>
    <w:p w:rsidR="00814C3D" w:rsidRPr="005272A1" w:rsidRDefault="00814C3D" w:rsidP="007C337D">
      <w:pPr>
        <w:pStyle w:val="Default"/>
        <w:rPr>
          <w:color w:val="auto"/>
          <w:sz w:val="28"/>
          <w:szCs w:val="28"/>
        </w:rPr>
      </w:pPr>
      <w:r w:rsidRPr="005272A1">
        <w:rPr>
          <w:b/>
          <w:bCs/>
          <w:color w:val="auto"/>
          <w:sz w:val="28"/>
          <w:szCs w:val="28"/>
        </w:rPr>
        <w:t>1.</w:t>
      </w:r>
      <w:r w:rsidR="00232502">
        <w:rPr>
          <w:b/>
          <w:bCs/>
          <w:color w:val="auto"/>
          <w:sz w:val="28"/>
          <w:szCs w:val="28"/>
        </w:rPr>
        <w:t>11</w:t>
      </w:r>
      <w:r w:rsidRPr="005272A1">
        <w:rPr>
          <w:b/>
          <w:bCs/>
          <w:color w:val="auto"/>
          <w:sz w:val="28"/>
          <w:szCs w:val="28"/>
        </w:rPr>
        <w:t xml:space="preserve"> SECRETARY OF STATE REGISTRATION </w:t>
      </w:r>
    </w:p>
    <w:p w:rsidR="00814C3D" w:rsidRPr="00762941" w:rsidRDefault="00814C3D" w:rsidP="00814C3D">
      <w:pPr>
        <w:pStyle w:val="Default"/>
        <w:rPr>
          <w:color w:val="auto"/>
        </w:rPr>
      </w:pPr>
      <w:r w:rsidRPr="00762941">
        <w:rPr>
          <w:color w:val="auto"/>
        </w:rPr>
        <w:t xml:space="preserve">If </w:t>
      </w:r>
      <w:r w:rsidR="0084616A" w:rsidRPr="00762941">
        <w:rPr>
          <w:color w:val="auto"/>
        </w:rPr>
        <w:t xml:space="preserve">awarded </w:t>
      </w:r>
      <w:r w:rsidR="0084616A">
        <w:rPr>
          <w:color w:val="auto"/>
        </w:rPr>
        <w:t>a</w:t>
      </w:r>
      <w:r w:rsidRPr="00762941">
        <w:rPr>
          <w:color w:val="auto"/>
        </w:rPr>
        <w:t xml:space="preserve"> contract, the Respondent will be required to register</w:t>
      </w:r>
      <w:r w:rsidR="009C131B" w:rsidRPr="00762941">
        <w:rPr>
          <w:color w:val="auto"/>
        </w:rPr>
        <w:t xml:space="preserve"> </w:t>
      </w:r>
      <w:r w:rsidR="00107C1E">
        <w:rPr>
          <w:color w:val="auto"/>
        </w:rPr>
        <w:t>the agency’s</w:t>
      </w:r>
      <w:r w:rsidR="009C131B" w:rsidRPr="00762941">
        <w:rPr>
          <w:color w:val="auto"/>
        </w:rPr>
        <w:t xml:space="preserve"> legal name</w:t>
      </w:r>
      <w:r w:rsidRPr="00762941">
        <w:rPr>
          <w:color w:val="auto"/>
        </w:rPr>
        <w:t xml:space="preserve">, and be in good standing, with the Secretary of State. </w:t>
      </w:r>
      <w:r w:rsidR="00E44049" w:rsidRPr="00762941">
        <w:rPr>
          <w:color w:val="auto"/>
        </w:rPr>
        <w:t xml:space="preserve">This legal name must be used </w:t>
      </w:r>
      <w:r w:rsidR="009C131B" w:rsidRPr="00762941">
        <w:rPr>
          <w:color w:val="auto"/>
        </w:rPr>
        <w:t xml:space="preserve">on all documents included in the proposal process.  </w:t>
      </w:r>
      <w:r w:rsidRPr="00762941">
        <w:rPr>
          <w:color w:val="auto"/>
        </w:rPr>
        <w:t xml:space="preserve">The registration requirement is applicable to all limited liability partnerships, limited partnerships, corporations, S-corporations, nonprofit corporations and limited liability companies. Information concerning registration with the Secretary of State may be obtained by contacting: </w:t>
      </w:r>
    </w:p>
    <w:p w:rsidR="007C337D" w:rsidRPr="00762941" w:rsidRDefault="007C337D" w:rsidP="00814C3D">
      <w:pPr>
        <w:pStyle w:val="Default"/>
        <w:jc w:val="center"/>
        <w:rPr>
          <w:color w:val="auto"/>
        </w:rPr>
      </w:pPr>
    </w:p>
    <w:p w:rsidR="00814C3D" w:rsidRPr="00762941" w:rsidRDefault="00814C3D" w:rsidP="00814C3D">
      <w:pPr>
        <w:pStyle w:val="Default"/>
        <w:jc w:val="center"/>
        <w:rPr>
          <w:color w:val="auto"/>
        </w:rPr>
      </w:pPr>
      <w:r w:rsidRPr="00762941">
        <w:rPr>
          <w:color w:val="auto"/>
        </w:rPr>
        <w:t xml:space="preserve">Secretary of State of </w:t>
      </w:r>
      <w:smartTag w:uri="urn:schemas-microsoft-com:office:smarttags" w:element="State">
        <w:smartTag w:uri="urn:schemas-microsoft-com:office:smarttags" w:element="place">
          <w:r w:rsidRPr="00762941">
            <w:rPr>
              <w:color w:val="auto"/>
            </w:rPr>
            <w:t>Indiana</w:t>
          </w:r>
        </w:smartTag>
      </w:smartTag>
      <w:r w:rsidRPr="00762941">
        <w:rPr>
          <w:color w:val="auto"/>
        </w:rPr>
        <w:t xml:space="preserve"> </w:t>
      </w:r>
    </w:p>
    <w:p w:rsidR="00814C3D" w:rsidRPr="00762941" w:rsidRDefault="00814C3D" w:rsidP="00814C3D">
      <w:pPr>
        <w:pStyle w:val="Default"/>
        <w:jc w:val="center"/>
        <w:rPr>
          <w:color w:val="auto"/>
        </w:rPr>
      </w:pPr>
      <w:r w:rsidRPr="00762941">
        <w:rPr>
          <w:color w:val="auto"/>
        </w:rPr>
        <w:t xml:space="preserve">Corporation Division </w:t>
      </w:r>
    </w:p>
    <w:p w:rsidR="00814C3D" w:rsidRPr="00762941" w:rsidRDefault="00814C3D" w:rsidP="00814C3D">
      <w:pPr>
        <w:pStyle w:val="Default"/>
        <w:jc w:val="center"/>
        <w:rPr>
          <w:color w:val="auto"/>
        </w:rPr>
      </w:pPr>
      <w:smartTag w:uri="urn:schemas-microsoft-com:office:smarttags" w:element="Street">
        <w:smartTag w:uri="urn:schemas-microsoft-com:office:smarttags" w:element="address">
          <w:r w:rsidRPr="00762941">
            <w:rPr>
              <w:color w:val="auto"/>
            </w:rPr>
            <w:t>402 West Washington Street</w:t>
          </w:r>
        </w:smartTag>
      </w:smartTag>
      <w:r w:rsidRPr="00762941">
        <w:rPr>
          <w:color w:val="auto"/>
        </w:rPr>
        <w:t xml:space="preserve">, E018 </w:t>
      </w:r>
    </w:p>
    <w:p w:rsidR="00814C3D" w:rsidRPr="00762941" w:rsidRDefault="00814C3D" w:rsidP="00814C3D">
      <w:pPr>
        <w:pStyle w:val="Default"/>
        <w:jc w:val="center"/>
        <w:rPr>
          <w:color w:val="auto"/>
        </w:rPr>
      </w:pPr>
      <w:smartTag w:uri="urn:schemas-microsoft-com:office:smarttags" w:element="place">
        <w:smartTag w:uri="urn:schemas-microsoft-com:office:smarttags" w:element="City">
          <w:r w:rsidRPr="00762941">
            <w:rPr>
              <w:color w:val="auto"/>
            </w:rPr>
            <w:t>Indianapolis</w:t>
          </w:r>
        </w:smartTag>
        <w:r w:rsidRPr="00762941">
          <w:rPr>
            <w:color w:val="auto"/>
          </w:rPr>
          <w:t xml:space="preserve">, </w:t>
        </w:r>
        <w:smartTag w:uri="urn:schemas-microsoft-com:office:smarttags" w:element="State">
          <w:r w:rsidRPr="00762941">
            <w:rPr>
              <w:color w:val="auto"/>
            </w:rPr>
            <w:t>IN</w:t>
          </w:r>
        </w:smartTag>
        <w:r w:rsidRPr="00762941">
          <w:rPr>
            <w:color w:val="auto"/>
          </w:rPr>
          <w:t xml:space="preserve"> </w:t>
        </w:r>
        <w:smartTag w:uri="urn:schemas-microsoft-com:office:smarttags" w:element="PostalCode">
          <w:r w:rsidRPr="00762941">
            <w:rPr>
              <w:color w:val="auto"/>
            </w:rPr>
            <w:t>46204</w:t>
          </w:r>
        </w:smartTag>
      </w:smartTag>
      <w:r w:rsidRPr="00762941">
        <w:rPr>
          <w:color w:val="auto"/>
        </w:rPr>
        <w:t xml:space="preserve"> </w:t>
      </w:r>
    </w:p>
    <w:p w:rsidR="00814C3D" w:rsidRPr="00762941" w:rsidRDefault="00814C3D" w:rsidP="00814C3D">
      <w:pPr>
        <w:pStyle w:val="Default"/>
        <w:jc w:val="center"/>
        <w:rPr>
          <w:color w:val="auto"/>
        </w:rPr>
      </w:pPr>
      <w:r w:rsidRPr="00762941">
        <w:rPr>
          <w:color w:val="auto"/>
        </w:rPr>
        <w:t xml:space="preserve">(317) 232-6576 </w:t>
      </w:r>
    </w:p>
    <w:p w:rsidR="00814C3D" w:rsidRPr="00762941" w:rsidRDefault="00814C3D" w:rsidP="00814C3D">
      <w:pPr>
        <w:pStyle w:val="Default"/>
        <w:jc w:val="center"/>
        <w:rPr>
          <w:color w:val="auto"/>
        </w:rPr>
      </w:pPr>
      <w:r w:rsidRPr="00762941">
        <w:rPr>
          <w:color w:val="auto"/>
        </w:rPr>
        <w:t xml:space="preserve">www.in.gov/sos </w:t>
      </w:r>
    </w:p>
    <w:p w:rsidR="009A3279" w:rsidRPr="00D42F51" w:rsidRDefault="009A3279" w:rsidP="009A3279">
      <w:pPr>
        <w:pStyle w:val="Default"/>
        <w:spacing w:before="100" w:after="100"/>
      </w:pPr>
      <w:r w:rsidRPr="00D42F51">
        <w:rPr>
          <w:b/>
          <w:bCs/>
          <w:color w:val="auto"/>
          <w:sz w:val="28"/>
          <w:szCs w:val="28"/>
        </w:rPr>
        <w:t xml:space="preserve">Note: </w:t>
      </w:r>
      <w:r w:rsidRPr="00D42F51">
        <w:t xml:space="preserve">When you complete the application, your agency’s legal name must match your registered name with the Secretary of State.  If it does not and your agency is selected for a contract, the contract will be </w:t>
      </w:r>
      <w:r w:rsidR="0054610D" w:rsidRPr="00D42F51">
        <w:t>delayed</w:t>
      </w:r>
      <w:r w:rsidRPr="00D42F51">
        <w:t xml:space="preserve"> until this is resolved.  </w:t>
      </w:r>
    </w:p>
    <w:p w:rsidR="009A3279" w:rsidRPr="009A3279" w:rsidRDefault="009A3279" w:rsidP="009A3279">
      <w:pPr>
        <w:rPr>
          <w:rFonts w:ascii="Times New Roman" w:hAnsi="Times New Roman" w:cs="Times New Roman"/>
        </w:rPr>
      </w:pPr>
      <w:r w:rsidRPr="00D42F51">
        <w:rPr>
          <w:rFonts w:ascii="Times New Roman" w:hAnsi="Times New Roman" w:cs="Times New Roman"/>
        </w:rPr>
        <w:t>Before contracts are moved through the signature process they must pass review by the Department of Workforce Development (DWD) and Department of Revenue (</w:t>
      </w:r>
      <w:smartTag w:uri="urn:schemas-microsoft-com:office:smarttags" w:element="stockticker">
        <w:r w:rsidRPr="00D42F51">
          <w:rPr>
            <w:rFonts w:ascii="Times New Roman" w:hAnsi="Times New Roman" w:cs="Times New Roman"/>
          </w:rPr>
          <w:t>DOR</w:t>
        </w:r>
      </w:smartTag>
      <w:r w:rsidRPr="00D42F51">
        <w:rPr>
          <w:rFonts w:ascii="Times New Roman" w:hAnsi="Times New Roman" w:cs="Times New Roman"/>
        </w:rPr>
        <w:t xml:space="preserve">). If an agency that is accepted for a contract by </w:t>
      </w:r>
      <w:smartTag w:uri="urn:schemas-microsoft-com:office:smarttags" w:element="stockticker">
        <w:r w:rsidRPr="00D42F51">
          <w:rPr>
            <w:rFonts w:ascii="Times New Roman" w:hAnsi="Times New Roman" w:cs="Times New Roman"/>
          </w:rPr>
          <w:t>DCS</w:t>
        </w:r>
      </w:smartTag>
      <w:r w:rsidRPr="00D42F51">
        <w:rPr>
          <w:rFonts w:ascii="Times New Roman" w:hAnsi="Times New Roman" w:cs="Times New Roman"/>
        </w:rPr>
        <w:t xml:space="preserve"> has unpaid unemployment insurance or unpaid taxes to the State, the contract will be held until these issues are resolved.  </w:t>
      </w:r>
      <w:r w:rsidR="0054610D" w:rsidRPr="00D42F51">
        <w:rPr>
          <w:rFonts w:ascii="Times New Roman" w:hAnsi="Times New Roman" w:cs="Times New Roman"/>
        </w:rPr>
        <w:t xml:space="preserve">Any issues must be </w:t>
      </w:r>
      <w:r w:rsidRPr="00D42F51">
        <w:rPr>
          <w:rFonts w:ascii="Times New Roman" w:hAnsi="Times New Roman" w:cs="Times New Roman"/>
        </w:rPr>
        <w:t>resolve</w:t>
      </w:r>
      <w:r w:rsidR="0054610D" w:rsidRPr="00D42F51">
        <w:rPr>
          <w:rFonts w:ascii="Times New Roman" w:hAnsi="Times New Roman" w:cs="Times New Roman"/>
        </w:rPr>
        <w:t>d</w:t>
      </w:r>
      <w:r w:rsidRPr="00D42F51">
        <w:rPr>
          <w:rFonts w:ascii="Times New Roman" w:hAnsi="Times New Roman" w:cs="Times New Roman"/>
        </w:rPr>
        <w:t xml:space="preserve"> with DWD/</w:t>
      </w:r>
      <w:smartTag w:uri="urn:schemas-microsoft-com:office:smarttags" w:element="stockticker">
        <w:r w:rsidRPr="00D42F51">
          <w:rPr>
            <w:rFonts w:ascii="Times New Roman" w:hAnsi="Times New Roman" w:cs="Times New Roman"/>
          </w:rPr>
          <w:t>DOR</w:t>
        </w:r>
      </w:smartTag>
      <w:r w:rsidRPr="00D42F51">
        <w:rPr>
          <w:rFonts w:ascii="Times New Roman" w:hAnsi="Times New Roman" w:cs="Times New Roman"/>
        </w:rPr>
        <w:t>.  It is extremely important that all agencies are aware of this review to prevent delays in the timely execution of the contract</w:t>
      </w:r>
      <w:r w:rsidR="00EC17AA">
        <w:rPr>
          <w:rFonts w:ascii="Times New Roman" w:hAnsi="Times New Roman" w:cs="Times New Roman"/>
        </w:rPr>
        <w:t>.</w:t>
      </w:r>
    </w:p>
    <w:p w:rsidR="00814C3D" w:rsidRPr="005272A1" w:rsidRDefault="00814C3D" w:rsidP="00814C3D">
      <w:pPr>
        <w:pStyle w:val="Default"/>
        <w:spacing w:before="100" w:after="100"/>
        <w:rPr>
          <w:color w:val="auto"/>
          <w:sz w:val="28"/>
          <w:szCs w:val="28"/>
        </w:rPr>
      </w:pPr>
      <w:r w:rsidRPr="005272A1">
        <w:rPr>
          <w:b/>
          <w:bCs/>
          <w:color w:val="auto"/>
          <w:sz w:val="28"/>
          <w:szCs w:val="28"/>
        </w:rPr>
        <w:t>1.</w:t>
      </w:r>
      <w:r w:rsidR="00232502">
        <w:rPr>
          <w:b/>
          <w:bCs/>
          <w:color w:val="auto"/>
          <w:sz w:val="28"/>
          <w:szCs w:val="28"/>
        </w:rPr>
        <w:t>12</w:t>
      </w:r>
      <w:r w:rsidRPr="005272A1">
        <w:rPr>
          <w:b/>
          <w:bCs/>
          <w:color w:val="auto"/>
          <w:sz w:val="28"/>
          <w:szCs w:val="28"/>
        </w:rPr>
        <w:t xml:space="preserve"> COMPLIANCE CERTIFICATION </w:t>
      </w:r>
    </w:p>
    <w:p w:rsidR="009A3279" w:rsidRPr="008A5135" w:rsidRDefault="00814C3D" w:rsidP="009A3279">
      <w:pPr>
        <w:pStyle w:val="Default"/>
        <w:spacing w:before="100" w:after="100"/>
        <w:rPr>
          <w:rFonts w:ascii="Arial" w:hAnsi="Arial" w:cs="Arial"/>
        </w:rPr>
      </w:pPr>
      <w:r w:rsidRPr="00762941">
        <w:rPr>
          <w:color w:val="auto"/>
        </w:rPr>
        <w:t>Responses to this RFP serve as a representation that the respondent has no current or outstanding criminal, civil, or enforcement actions initiated by the State, and it agrees that it will immediately notify the State of any such actions. The Respondent also certifies that neither it nor its principals are presently in arrears in payment of its taxes, permit fees or other statutory, regulatory or judicially required payments to the State. The Respondent agrees that the State may confirm, at any time, that no such liabilities exist. If such liabilities are discovered, the State may bar the Respondent from contracting with the State, cancel existing contracts, withhold payments to setoff such obligations, and withhold further payments or purchases until the entity is current in its payments on its liability to the State and has submitted proof of such payment to the State.</w:t>
      </w:r>
      <w:r w:rsidR="009A3279">
        <w:rPr>
          <w:color w:val="auto"/>
        </w:rPr>
        <w:t xml:space="preserve"> </w:t>
      </w:r>
      <w:r w:rsidR="009A3279" w:rsidRPr="00D42F51">
        <w:t>If, in an audit or review by the State, it is discovered that there is a non-compliance issue with either the service standard or the contract, the State may elect to impose a financial penalty.</w:t>
      </w:r>
      <w:r w:rsidR="009A3279" w:rsidRPr="00C919E4">
        <w:t xml:space="preserve"> </w:t>
      </w:r>
    </w:p>
    <w:p w:rsidR="007C337D" w:rsidRDefault="007C337D" w:rsidP="00814C3D">
      <w:pPr>
        <w:pStyle w:val="Default"/>
        <w:rPr>
          <w:b/>
          <w:bCs/>
          <w:color w:val="auto"/>
          <w:sz w:val="28"/>
          <w:szCs w:val="28"/>
        </w:rPr>
      </w:pPr>
    </w:p>
    <w:p w:rsidR="00814C3D" w:rsidRPr="005272A1" w:rsidRDefault="00814C3D" w:rsidP="00814C3D">
      <w:pPr>
        <w:pStyle w:val="Default"/>
        <w:rPr>
          <w:color w:val="auto"/>
          <w:sz w:val="28"/>
          <w:szCs w:val="28"/>
        </w:rPr>
      </w:pPr>
      <w:r w:rsidRPr="005272A1">
        <w:rPr>
          <w:b/>
          <w:bCs/>
          <w:color w:val="auto"/>
          <w:sz w:val="28"/>
          <w:szCs w:val="28"/>
        </w:rPr>
        <w:t>1.</w:t>
      </w:r>
      <w:r w:rsidR="00BD6619">
        <w:rPr>
          <w:b/>
          <w:bCs/>
          <w:color w:val="auto"/>
          <w:sz w:val="28"/>
          <w:szCs w:val="28"/>
        </w:rPr>
        <w:t>1</w:t>
      </w:r>
      <w:r w:rsidR="00232502">
        <w:rPr>
          <w:b/>
          <w:bCs/>
          <w:color w:val="auto"/>
          <w:sz w:val="28"/>
          <w:szCs w:val="28"/>
        </w:rPr>
        <w:t>3</w:t>
      </w:r>
      <w:r w:rsidRPr="005272A1">
        <w:rPr>
          <w:b/>
          <w:bCs/>
          <w:color w:val="auto"/>
          <w:sz w:val="28"/>
          <w:szCs w:val="28"/>
        </w:rPr>
        <w:t xml:space="preserve"> AMERICANS WITH DISABILITIES ACT </w:t>
      </w:r>
    </w:p>
    <w:p w:rsidR="00814C3D" w:rsidRDefault="00814C3D" w:rsidP="00814C3D">
      <w:pPr>
        <w:pStyle w:val="Default"/>
        <w:rPr>
          <w:color w:val="auto"/>
        </w:rPr>
      </w:pPr>
      <w:r w:rsidRPr="00762941">
        <w:rPr>
          <w:color w:val="auto"/>
        </w:rPr>
        <w:t xml:space="preserve">The Respondent specifically agrees to comply with the provisions of the Americans with Disabilities Act of 1990 (42 U.S.C. 12101 et seq. and 47 U.S.C. 225). </w:t>
      </w:r>
    </w:p>
    <w:p w:rsidR="001840E7" w:rsidRDefault="001840E7" w:rsidP="00814C3D">
      <w:pPr>
        <w:pStyle w:val="Default"/>
        <w:rPr>
          <w:color w:val="auto"/>
        </w:rPr>
      </w:pPr>
    </w:p>
    <w:p w:rsidR="003C2398" w:rsidRDefault="00232502" w:rsidP="003C2398">
      <w:pPr>
        <w:pStyle w:val="Default"/>
        <w:rPr>
          <w:color w:val="auto"/>
          <w:sz w:val="28"/>
          <w:szCs w:val="28"/>
        </w:rPr>
      </w:pPr>
      <w:r>
        <w:rPr>
          <w:b/>
          <w:bCs/>
          <w:color w:val="auto"/>
          <w:sz w:val="28"/>
          <w:szCs w:val="28"/>
        </w:rPr>
        <w:t>1.14</w:t>
      </w:r>
      <w:r w:rsidR="003C2398">
        <w:rPr>
          <w:b/>
          <w:bCs/>
          <w:color w:val="auto"/>
          <w:sz w:val="28"/>
          <w:szCs w:val="28"/>
        </w:rPr>
        <w:t xml:space="preserve"> SUMMARY OF MILESTONES </w:t>
      </w:r>
    </w:p>
    <w:tbl>
      <w:tblPr>
        <w:tblW w:w="9825" w:type="dxa"/>
        <w:tblInd w:w="180" w:type="dxa"/>
        <w:tblLayout w:type="fixed"/>
        <w:tblLook w:val="04A0"/>
      </w:tblPr>
      <w:tblGrid>
        <w:gridCol w:w="6046"/>
        <w:gridCol w:w="34"/>
        <w:gridCol w:w="3725"/>
        <w:gridCol w:w="20"/>
      </w:tblGrid>
      <w:tr w:rsidR="003C2398" w:rsidTr="003E425C">
        <w:trPr>
          <w:trHeight w:val="565"/>
        </w:trPr>
        <w:tc>
          <w:tcPr>
            <w:tcW w:w="6046" w:type="dxa"/>
            <w:tcBorders>
              <w:top w:val="single" w:sz="8" w:space="0" w:color="000000"/>
              <w:left w:val="single" w:sz="8" w:space="0" w:color="000000"/>
              <w:bottom w:val="single" w:sz="8" w:space="0" w:color="000000"/>
              <w:right w:val="single" w:sz="8" w:space="0" w:color="000000"/>
            </w:tcBorders>
            <w:shd w:val="clear" w:color="auto" w:fill="D9D9D9"/>
            <w:hideMark/>
          </w:tcPr>
          <w:p w:rsidR="003C2398" w:rsidRDefault="003C2398">
            <w:pPr>
              <w:pStyle w:val="Default"/>
              <w:jc w:val="center"/>
            </w:pPr>
            <w:r>
              <w:rPr>
                <w:color w:val="auto"/>
              </w:rPr>
              <w:t xml:space="preserve">Key RFP Dates: </w:t>
            </w:r>
            <w:r>
              <w:t xml:space="preserve">Activity </w:t>
            </w:r>
          </w:p>
        </w:tc>
        <w:tc>
          <w:tcPr>
            <w:tcW w:w="3779" w:type="dxa"/>
            <w:gridSpan w:val="3"/>
            <w:tcBorders>
              <w:top w:val="single" w:sz="8" w:space="0" w:color="000000"/>
              <w:left w:val="single" w:sz="8" w:space="0" w:color="000000"/>
              <w:bottom w:val="single" w:sz="8" w:space="0" w:color="000000"/>
              <w:right w:val="single" w:sz="8" w:space="0" w:color="000000"/>
            </w:tcBorders>
            <w:shd w:val="clear" w:color="auto" w:fill="D9D9D9"/>
            <w:hideMark/>
          </w:tcPr>
          <w:p w:rsidR="003C2398" w:rsidRDefault="003C2398">
            <w:pPr>
              <w:pStyle w:val="Default"/>
              <w:jc w:val="center"/>
            </w:pPr>
            <w:r>
              <w:t xml:space="preserve">Date </w:t>
            </w:r>
          </w:p>
        </w:tc>
      </w:tr>
      <w:tr w:rsidR="003C2398" w:rsidTr="003E425C">
        <w:trPr>
          <w:trHeight w:val="157"/>
        </w:trPr>
        <w:tc>
          <w:tcPr>
            <w:tcW w:w="6046" w:type="dxa"/>
            <w:tcBorders>
              <w:top w:val="single" w:sz="8" w:space="0" w:color="000000"/>
              <w:left w:val="single" w:sz="8" w:space="0" w:color="000000"/>
              <w:bottom w:val="single" w:sz="8" w:space="0" w:color="000000"/>
              <w:right w:val="single" w:sz="8" w:space="0" w:color="000000"/>
            </w:tcBorders>
            <w:hideMark/>
          </w:tcPr>
          <w:p w:rsidR="003C2398" w:rsidRDefault="003C2398">
            <w:pPr>
              <w:pStyle w:val="Default"/>
            </w:pPr>
            <w:r>
              <w:lastRenderedPageBreak/>
              <w:t xml:space="preserve">Issue of RFP </w:t>
            </w:r>
          </w:p>
        </w:tc>
        <w:tc>
          <w:tcPr>
            <w:tcW w:w="3779" w:type="dxa"/>
            <w:gridSpan w:val="3"/>
            <w:tcBorders>
              <w:top w:val="single" w:sz="8" w:space="0" w:color="000000"/>
              <w:left w:val="single" w:sz="8" w:space="0" w:color="000000"/>
              <w:bottom w:val="single" w:sz="8" w:space="0" w:color="000000"/>
              <w:right w:val="single" w:sz="8" w:space="0" w:color="000000"/>
            </w:tcBorders>
            <w:hideMark/>
          </w:tcPr>
          <w:p w:rsidR="003C2398" w:rsidRDefault="00E445AC">
            <w:pPr>
              <w:pStyle w:val="Default"/>
            </w:pPr>
            <w:r>
              <w:t>January 13</w:t>
            </w:r>
            <w:r w:rsidR="00CC6C2C">
              <w:t>, 2015</w:t>
            </w:r>
          </w:p>
        </w:tc>
      </w:tr>
      <w:tr w:rsidR="00CC6C2C" w:rsidTr="003E425C">
        <w:trPr>
          <w:trHeight w:val="157"/>
        </w:trPr>
        <w:tc>
          <w:tcPr>
            <w:tcW w:w="6046" w:type="dxa"/>
            <w:tcBorders>
              <w:top w:val="single" w:sz="8" w:space="0" w:color="000000"/>
              <w:left w:val="single" w:sz="8" w:space="0" w:color="000000"/>
              <w:bottom w:val="single" w:sz="8" w:space="0" w:color="000000"/>
              <w:right w:val="single" w:sz="8" w:space="0" w:color="000000"/>
            </w:tcBorders>
            <w:hideMark/>
          </w:tcPr>
          <w:p w:rsidR="00CC6C2C" w:rsidRDefault="00CC6C2C">
            <w:pPr>
              <w:pStyle w:val="Default"/>
            </w:pPr>
            <w:r>
              <w:t>Questions due to DCS</w:t>
            </w:r>
          </w:p>
        </w:tc>
        <w:tc>
          <w:tcPr>
            <w:tcW w:w="3779" w:type="dxa"/>
            <w:gridSpan w:val="3"/>
            <w:tcBorders>
              <w:top w:val="single" w:sz="8" w:space="0" w:color="000000"/>
              <w:left w:val="single" w:sz="8" w:space="0" w:color="000000"/>
              <w:bottom w:val="single" w:sz="8" w:space="0" w:color="000000"/>
              <w:right w:val="single" w:sz="8" w:space="0" w:color="000000"/>
            </w:tcBorders>
            <w:hideMark/>
          </w:tcPr>
          <w:p w:rsidR="00CC6C2C" w:rsidRDefault="00CC6C2C" w:rsidP="003E425C">
            <w:pPr>
              <w:pStyle w:val="Default"/>
            </w:pPr>
            <w:r>
              <w:t>January 26, 2015</w:t>
            </w:r>
            <w:r w:rsidR="00042C09">
              <w:t xml:space="preserve"> 10am EST</w:t>
            </w:r>
          </w:p>
        </w:tc>
      </w:tr>
      <w:tr w:rsidR="00CC6C2C" w:rsidTr="003E425C">
        <w:trPr>
          <w:trHeight w:val="157"/>
        </w:trPr>
        <w:tc>
          <w:tcPr>
            <w:tcW w:w="6046" w:type="dxa"/>
            <w:tcBorders>
              <w:top w:val="single" w:sz="8" w:space="0" w:color="000000"/>
              <w:left w:val="single" w:sz="8" w:space="0" w:color="000000"/>
              <w:bottom w:val="single" w:sz="8" w:space="0" w:color="000000"/>
              <w:right w:val="single" w:sz="8" w:space="0" w:color="000000"/>
            </w:tcBorders>
            <w:hideMark/>
          </w:tcPr>
          <w:p w:rsidR="00CC6C2C" w:rsidRDefault="001E2F25" w:rsidP="001E2F25">
            <w:pPr>
              <w:pStyle w:val="Default"/>
            </w:pPr>
            <w:r>
              <w:t xml:space="preserve">Responses </w:t>
            </w:r>
            <w:r w:rsidR="00CC6C2C">
              <w:t>to question</w:t>
            </w:r>
            <w:r>
              <w:t>s</w:t>
            </w:r>
            <w:r w:rsidR="00CC6C2C">
              <w:t xml:space="preserve"> posted to website</w:t>
            </w:r>
          </w:p>
        </w:tc>
        <w:tc>
          <w:tcPr>
            <w:tcW w:w="3779" w:type="dxa"/>
            <w:gridSpan w:val="3"/>
            <w:tcBorders>
              <w:top w:val="single" w:sz="8" w:space="0" w:color="000000"/>
              <w:left w:val="single" w:sz="8" w:space="0" w:color="000000"/>
              <w:bottom w:val="single" w:sz="8" w:space="0" w:color="000000"/>
              <w:right w:val="single" w:sz="8" w:space="0" w:color="000000"/>
            </w:tcBorders>
            <w:hideMark/>
          </w:tcPr>
          <w:p w:rsidR="00CC6C2C" w:rsidRDefault="00CC6C2C" w:rsidP="003E425C">
            <w:pPr>
              <w:pStyle w:val="Default"/>
            </w:pPr>
            <w:r>
              <w:t>February 9, 2015</w:t>
            </w:r>
          </w:p>
        </w:tc>
      </w:tr>
      <w:tr w:rsidR="003C2398" w:rsidTr="003E425C">
        <w:trPr>
          <w:trHeight w:val="157"/>
        </w:trPr>
        <w:tc>
          <w:tcPr>
            <w:tcW w:w="6046" w:type="dxa"/>
            <w:tcBorders>
              <w:top w:val="single" w:sz="8" w:space="0" w:color="000000"/>
              <w:left w:val="single" w:sz="8" w:space="0" w:color="000000"/>
              <w:bottom w:val="single" w:sz="8" w:space="0" w:color="000000"/>
              <w:right w:val="single" w:sz="8" w:space="0" w:color="000000"/>
            </w:tcBorders>
            <w:hideMark/>
          </w:tcPr>
          <w:p w:rsidR="003C2398" w:rsidRDefault="003C2398">
            <w:pPr>
              <w:pStyle w:val="Default"/>
            </w:pPr>
            <w:r>
              <w:t xml:space="preserve">Submission of Proposals </w:t>
            </w:r>
          </w:p>
        </w:tc>
        <w:tc>
          <w:tcPr>
            <w:tcW w:w="3779" w:type="dxa"/>
            <w:gridSpan w:val="3"/>
            <w:tcBorders>
              <w:top w:val="single" w:sz="8" w:space="0" w:color="000000"/>
              <w:left w:val="single" w:sz="8" w:space="0" w:color="000000"/>
              <w:bottom w:val="single" w:sz="8" w:space="0" w:color="000000"/>
              <w:right w:val="single" w:sz="8" w:space="0" w:color="000000"/>
            </w:tcBorders>
            <w:hideMark/>
          </w:tcPr>
          <w:p w:rsidR="003C2398" w:rsidRDefault="00042C09" w:rsidP="00042C09">
            <w:pPr>
              <w:pStyle w:val="Default"/>
            </w:pPr>
            <w:r>
              <w:t>Original signed h</w:t>
            </w:r>
            <w:r w:rsidR="003E425C">
              <w:t xml:space="preserve">ard </w:t>
            </w:r>
            <w:r>
              <w:t>c</w:t>
            </w:r>
            <w:r w:rsidR="003E425C">
              <w:t xml:space="preserve">opy </w:t>
            </w:r>
            <w:r>
              <w:t>p</w:t>
            </w:r>
            <w:r w:rsidR="003E425C">
              <w:t xml:space="preserve">ostmarked by </w:t>
            </w:r>
            <w:r w:rsidR="000E25E9">
              <w:t>February 23, 2015</w:t>
            </w:r>
          </w:p>
        </w:tc>
      </w:tr>
      <w:tr w:rsidR="003C2398" w:rsidTr="003E425C">
        <w:trPr>
          <w:gridAfter w:val="1"/>
          <w:wAfter w:w="20" w:type="dxa"/>
          <w:trHeight w:val="295"/>
        </w:trPr>
        <w:tc>
          <w:tcPr>
            <w:tcW w:w="9805" w:type="dxa"/>
            <w:gridSpan w:val="3"/>
            <w:tcBorders>
              <w:top w:val="single" w:sz="8" w:space="0" w:color="000000"/>
              <w:left w:val="single" w:sz="8" w:space="0" w:color="000000"/>
              <w:bottom w:val="single" w:sz="8" w:space="0" w:color="000000"/>
              <w:right w:val="single" w:sz="8" w:space="0" w:color="000000"/>
            </w:tcBorders>
            <w:shd w:val="clear" w:color="auto" w:fill="C0C0C0"/>
            <w:hideMark/>
          </w:tcPr>
          <w:p w:rsidR="003C2398" w:rsidRDefault="003C2398">
            <w:pPr>
              <w:pStyle w:val="Default"/>
              <w:jc w:val="center"/>
            </w:pPr>
            <w:r>
              <w:rPr>
                <w:color w:val="auto"/>
              </w:rPr>
              <w:t>The following timeline is only an illustration of the RFP process. The dates associated with each step are not to be considered binding. Due to the unpredictable nature of the evaluation period, these dates are commonly subject to change.</w:t>
            </w:r>
            <w:r>
              <w:t xml:space="preserve"> </w:t>
            </w:r>
          </w:p>
        </w:tc>
      </w:tr>
      <w:tr w:rsidR="003C2398" w:rsidTr="003E425C">
        <w:trPr>
          <w:gridAfter w:val="1"/>
          <w:wAfter w:w="20" w:type="dxa"/>
          <w:trHeight w:val="157"/>
        </w:trPr>
        <w:tc>
          <w:tcPr>
            <w:tcW w:w="6080" w:type="dxa"/>
            <w:gridSpan w:val="2"/>
            <w:tcBorders>
              <w:top w:val="single" w:sz="8" w:space="0" w:color="000000"/>
              <w:left w:val="single" w:sz="8" w:space="0" w:color="000000"/>
              <w:bottom w:val="single" w:sz="8" w:space="0" w:color="000000"/>
              <w:right w:val="single" w:sz="8" w:space="0" w:color="000000"/>
            </w:tcBorders>
            <w:hideMark/>
          </w:tcPr>
          <w:p w:rsidR="003C2398" w:rsidRDefault="003C2398">
            <w:pPr>
              <w:pStyle w:val="Default"/>
            </w:pPr>
            <w:r>
              <w:t>Notification of Awards</w:t>
            </w:r>
          </w:p>
        </w:tc>
        <w:tc>
          <w:tcPr>
            <w:tcW w:w="3725" w:type="dxa"/>
            <w:tcBorders>
              <w:top w:val="single" w:sz="8" w:space="0" w:color="000000"/>
              <w:left w:val="single" w:sz="8" w:space="0" w:color="000000"/>
              <w:bottom w:val="single" w:sz="8" w:space="0" w:color="000000"/>
              <w:right w:val="single" w:sz="8" w:space="0" w:color="000000"/>
            </w:tcBorders>
            <w:hideMark/>
          </w:tcPr>
          <w:p w:rsidR="003C2398" w:rsidRDefault="000E25E9">
            <w:pPr>
              <w:pStyle w:val="Default"/>
            </w:pPr>
            <w:r>
              <w:t>May 1, 2015</w:t>
            </w:r>
          </w:p>
        </w:tc>
      </w:tr>
      <w:tr w:rsidR="003C2398" w:rsidTr="003E425C">
        <w:trPr>
          <w:gridAfter w:val="1"/>
          <w:wAfter w:w="20" w:type="dxa"/>
          <w:trHeight w:val="157"/>
        </w:trPr>
        <w:tc>
          <w:tcPr>
            <w:tcW w:w="6080" w:type="dxa"/>
            <w:gridSpan w:val="2"/>
            <w:tcBorders>
              <w:top w:val="single" w:sz="8" w:space="0" w:color="000000"/>
              <w:left w:val="single" w:sz="8" w:space="0" w:color="000000"/>
              <w:bottom w:val="single" w:sz="8" w:space="0" w:color="000000"/>
              <w:right w:val="single" w:sz="8" w:space="0" w:color="000000"/>
            </w:tcBorders>
            <w:hideMark/>
          </w:tcPr>
          <w:p w:rsidR="003C2398" w:rsidRDefault="003C2398">
            <w:pPr>
              <w:pStyle w:val="Default"/>
            </w:pPr>
            <w:r>
              <w:t>Contract Start Date</w:t>
            </w:r>
          </w:p>
        </w:tc>
        <w:tc>
          <w:tcPr>
            <w:tcW w:w="3725" w:type="dxa"/>
            <w:tcBorders>
              <w:top w:val="single" w:sz="8" w:space="0" w:color="000000"/>
              <w:left w:val="single" w:sz="8" w:space="0" w:color="000000"/>
              <w:bottom w:val="single" w:sz="8" w:space="0" w:color="000000"/>
              <w:right w:val="single" w:sz="8" w:space="0" w:color="000000"/>
            </w:tcBorders>
            <w:hideMark/>
          </w:tcPr>
          <w:p w:rsidR="003C2398" w:rsidRDefault="000E25E9">
            <w:pPr>
              <w:pStyle w:val="Default"/>
            </w:pPr>
            <w:r>
              <w:t>July 1, 2015</w:t>
            </w:r>
          </w:p>
        </w:tc>
      </w:tr>
      <w:tr w:rsidR="003C2398" w:rsidTr="003E425C">
        <w:trPr>
          <w:gridAfter w:val="1"/>
          <w:wAfter w:w="20" w:type="dxa"/>
          <w:trHeight w:val="157"/>
        </w:trPr>
        <w:tc>
          <w:tcPr>
            <w:tcW w:w="6080" w:type="dxa"/>
            <w:gridSpan w:val="2"/>
            <w:tcBorders>
              <w:top w:val="single" w:sz="8" w:space="0" w:color="000000"/>
              <w:left w:val="single" w:sz="8" w:space="0" w:color="000000"/>
              <w:bottom w:val="single" w:sz="8" w:space="0" w:color="000000"/>
              <w:right w:val="single" w:sz="8" w:space="0" w:color="000000"/>
            </w:tcBorders>
            <w:hideMark/>
          </w:tcPr>
          <w:p w:rsidR="003C2398" w:rsidRDefault="003C2398">
            <w:pPr>
              <w:pStyle w:val="Default"/>
            </w:pPr>
            <w:r>
              <w:t>Contract End Date</w:t>
            </w:r>
          </w:p>
        </w:tc>
        <w:tc>
          <w:tcPr>
            <w:tcW w:w="3725" w:type="dxa"/>
            <w:tcBorders>
              <w:top w:val="single" w:sz="8" w:space="0" w:color="000000"/>
              <w:left w:val="single" w:sz="8" w:space="0" w:color="000000"/>
              <w:bottom w:val="single" w:sz="8" w:space="0" w:color="000000"/>
              <w:right w:val="single" w:sz="8" w:space="0" w:color="000000"/>
            </w:tcBorders>
            <w:hideMark/>
          </w:tcPr>
          <w:p w:rsidR="003C2398" w:rsidRDefault="000E25E9">
            <w:pPr>
              <w:pStyle w:val="Default"/>
            </w:pPr>
            <w:r>
              <w:t>June 30, 2017</w:t>
            </w:r>
          </w:p>
        </w:tc>
      </w:tr>
    </w:tbl>
    <w:p w:rsidR="003C2398" w:rsidRPr="00762941" w:rsidRDefault="003C2398" w:rsidP="00814C3D">
      <w:pPr>
        <w:pStyle w:val="Default"/>
        <w:rPr>
          <w:color w:val="auto"/>
        </w:rPr>
      </w:pPr>
    </w:p>
    <w:p w:rsidR="001840E7" w:rsidRDefault="001840E7" w:rsidP="00814C3D">
      <w:pPr>
        <w:pStyle w:val="Default"/>
        <w:jc w:val="center"/>
        <w:rPr>
          <w:b/>
          <w:bCs/>
          <w:sz w:val="28"/>
          <w:szCs w:val="28"/>
        </w:rPr>
      </w:pPr>
    </w:p>
    <w:p w:rsidR="000E25E9" w:rsidRDefault="000E25E9" w:rsidP="00814C3D">
      <w:pPr>
        <w:pStyle w:val="Default"/>
        <w:jc w:val="center"/>
        <w:rPr>
          <w:b/>
          <w:bCs/>
          <w:sz w:val="28"/>
          <w:szCs w:val="28"/>
        </w:rPr>
      </w:pPr>
    </w:p>
    <w:p w:rsidR="004F4F71" w:rsidRDefault="004F4F71" w:rsidP="00814C3D">
      <w:pPr>
        <w:pStyle w:val="Default"/>
        <w:jc w:val="center"/>
        <w:rPr>
          <w:b/>
          <w:bCs/>
          <w:sz w:val="28"/>
          <w:szCs w:val="28"/>
        </w:rPr>
      </w:pPr>
    </w:p>
    <w:p w:rsidR="004F4F71" w:rsidRDefault="004F4F71" w:rsidP="00814C3D">
      <w:pPr>
        <w:pStyle w:val="Default"/>
        <w:jc w:val="center"/>
        <w:rPr>
          <w:b/>
          <w:bCs/>
          <w:sz w:val="28"/>
          <w:szCs w:val="28"/>
        </w:rPr>
      </w:pPr>
    </w:p>
    <w:p w:rsidR="004F4F71" w:rsidRDefault="004F4F71" w:rsidP="00814C3D">
      <w:pPr>
        <w:pStyle w:val="Default"/>
        <w:jc w:val="center"/>
        <w:rPr>
          <w:b/>
          <w:bCs/>
          <w:sz w:val="28"/>
          <w:szCs w:val="28"/>
        </w:rPr>
      </w:pPr>
    </w:p>
    <w:p w:rsidR="00A26F45" w:rsidRDefault="00A26F45" w:rsidP="00814C3D">
      <w:pPr>
        <w:pStyle w:val="Default"/>
        <w:jc w:val="center"/>
        <w:rPr>
          <w:b/>
          <w:bCs/>
          <w:sz w:val="28"/>
          <w:szCs w:val="28"/>
        </w:rPr>
      </w:pPr>
    </w:p>
    <w:p w:rsidR="00A26F45" w:rsidRDefault="00A26F45" w:rsidP="00814C3D">
      <w:pPr>
        <w:pStyle w:val="Default"/>
        <w:jc w:val="center"/>
        <w:rPr>
          <w:b/>
          <w:bCs/>
          <w:sz w:val="28"/>
          <w:szCs w:val="28"/>
        </w:rPr>
      </w:pPr>
    </w:p>
    <w:p w:rsidR="00A26F45" w:rsidRDefault="00A26F45" w:rsidP="00814C3D">
      <w:pPr>
        <w:pStyle w:val="Default"/>
        <w:jc w:val="center"/>
        <w:rPr>
          <w:b/>
          <w:bCs/>
          <w:sz w:val="28"/>
          <w:szCs w:val="28"/>
        </w:rPr>
      </w:pPr>
    </w:p>
    <w:p w:rsidR="00A26F45" w:rsidRDefault="00A26F45" w:rsidP="00814C3D">
      <w:pPr>
        <w:pStyle w:val="Default"/>
        <w:jc w:val="center"/>
        <w:rPr>
          <w:b/>
          <w:bCs/>
          <w:sz w:val="28"/>
          <w:szCs w:val="28"/>
        </w:rPr>
      </w:pPr>
    </w:p>
    <w:p w:rsidR="00A26F45" w:rsidRDefault="00A26F45" w:rsidP="00814C3D">
      <w:pPr>
        <w:pStyle w:val="Default"/>
        <w:jc w:val="center"/>
        <w:rPr>
          <w:b/>
          <w:bCs/>
          <w:sz w:val="28"/>
          <w:szCs w:val="28"/>
        </w:rPr>
      </w:pPr>
    </w:p>
    <w:p w:rsidR="00A26F45" w:rsidRDefault="00A26F45" w:rsidP="00814C3D">
      <w:pPr>
        <w:pStyle w:val="Default"/>
        <w:jc w:val="center"/>
        <w:rPr>
          <w:b/>
          <w:bCs/>
          <w:sz w:val="28"/>
          <w:szCs w:val="28"/>
        </w:rPr>
      </w:pPr>
    </w:p>
    <w:p w:rsidR="00A26F45" w:rsidRDefault="00A26F45" w:rsidP="00814C3D">
      <w:pPr>
        <w:pStyle w:val="Default"/>
        <w:jc w:val="center"/>
        <w:rPr>
          <w:b/>
          <w:bCs/>
          <w:sz w:val="28"/>
          <w:szCs w:val="28"/>
        </w:rPr>
      </w:pPr>
    </w:p>
    <w:p w:rsidR="00A26F45" w:rsidRDefault="00A26F45" w:rsidP="00814C3D">
      <w:pPr>
        <w:pStyle w:val="Default"/>
        <w:jc w:val="center"/>
        <w:rPr>
          <w:b/>
          <w:bCs/>
          <w:sz w:val="28"/>
          <w:szCs w:val="28"/>
        </w:rPr>
      </w:pPr>
    </w:p>
    <w:p w:rsidR="00A26F45" w:rsidRDefault="00A26F45" w:rsidP="00814C3D">
      <w:pPr>
        <w:pStyle w:val="Default"/>
        <w:jc w:val="center"/>
        <w:rPr>
          <w:b/>
          <w:bCs/>
          <w:sz w:val="28"/>
          <w:szCs w:val="28"/>
        </w:rPr>
      </w:pPr>
    </w:p>
    <w:p w:rsidR="00A26F45" w:rsidRDefault="00A26F45" w:rsidP="00814C3D">
      <w:pPr>
        <w:pStyle w:val="Default"/>
        <w:jc w:val="center"/>
        <w:rPr>
          <w:b/>
          <w:bCs/>
          <w:sz w:val="28"/>
          <w:szCs w:val="28"/>
        </w:rPr>
      </w:pPr>
    </w:p>
    <w:p w:rsidR="00A26F45" w:rsidRDefault="00A26F45" w:rsidP="00814C3D">
      <w:pPr>
        <w:pStyle w:val="Default"/>
        <w:jc w:val="center"/>
        <w:rPr>
          <w:b/>
          <w:bCs/>
          <w:sz w:val="28"/>
          <w:szCs w:val="28"/>
        </w:rPr>
      </w:pPr>
    </w:p>
    <w:p w:rsidR="00A26F45" w:rsidRDefault="00A26F45" w:rsidP="00814C3D">
      <w:pPr>
        <w:pStyle w:val="Default"/>
        <w:jc w:val="center"/>
        <w:rPr>
          <w:b/>
          <w:bCs/>
          <w:sz w:val="28"/>
          <w:szCs w:val="28"/>
        </w:rPr>
      </w:pPr>
    </w:p>
    <w:p w:rsidR="00A26F45" w:rsidRDefault="00A26F45" w:rsidP="00814C3D">
      <w:pPr>
        <w:pStyle w:val="Default"/>
        <w:jc w:val="center"/>
        <w:rPr>
          <w:b/>
          <w:bCs/>
          <w:sz w:val="28"/>
          <w:szCs w:val="28"/>
        </w:rPr>
      </w:pPr>
    </w:p>
    <w:p w:rsidR="001670FE" w:rsidRDefault="001670FE" w:rsidP="00814C3D">
      <w:pPr>
        <w:pStyle w:val="Default"/>
        <w:jc w:val="center"/>
        <w:rPr>
          <w:b/>
          <w:bCs/>
          <w:sz w:val="28"/>
          <w:szCs w:val="28"/>
        </w:rPr>
      </w:pPr>
    </w:p>
    <w:p w:rsidR="009016C1" w:rsidRDefault="009016C1">
      <w:pPr>
        <w:rPr>
          <w:rFonts w:ascii="Times New Roman" w:hAnsi="Times New Roman" w:cs="Times New Roman"/>
          <w:b/>
          <w:bCs/>
          <w:color w:val="000000"/>
          <w:sz w:val="28"/>
          <w:szCs w:val="28"/>
        </w:rPr>
      </w:pPr>
      <w:r>
        <w:rPr>
          <w:b/>
          <w:bCs/>
          <w:sz w:val="28"/>
          <w:szCs w:val="28"/>
        </w:rPr>
        <w:br w:type="page"/>
      </w:r>
    </w:p>
    <w:p w:rsidR="00814ECB" w:rsidRDefault="00814C3D" w:rsidP="00814C3D">
      <w:pPr>
        <w:pStyle w:val="Default"/>
        <w:jc w:val="center"/>
        <w:rPr>
          <w:b/>
          <w:bCs/>
          <w:sz w:val="28"/>
          <w:szCs w:val="28"/>
        </w:rPr>
      </w:pPr>
      <w:r w:rsidRPr="005272A1">
        <w:rPr>
          <w:b/>
          <w:bCs/>
          <w:sz w:val="28"/>
          <w:szCs w:val="28"/>
        </w:rPr>
        <w:lastRenderedPageBreak/>
        <w:t>SECTION TWO</w:t>
      </w:r>
    </w:p>
    <w:p w:rsidR="007C337D" w:rsidRDefault="00A26F45" w:rsidP="00814C3D">
      <w:pPr>
        <w:pStyle w:val="Default"/>
        <w:jc w:val="center"/>
        <w:rPr>
          <w:b/>
          <w:bCs/>
          <w:sz w:val="28"/>
          <w:szCs w:val="28"/>
        </w:rPr>
      </w:pPr>
      <w:r>
        <w:rPr>
          <w:b/>
          <w:bCs/>
          <w:sz w:val="28"/>
          <w:szCs w:val="28"/>
        </w:rPr>
        <w:t>Community Mental Health Center</w:t>
      </w:r>
      <w:r w:rsidR="00814ECB">
        <w:rPr>
          <w:b/>
          <w:bCs/>
          <w:sz w:val="28"/>
          <w:szCs w:val="28"/>
        </w:rPr>
        <w:t xml:space="preserve"> Proposal</w:t>
      </w:r>
    </w:p>
    <w:p w:rsidR="00814C3D" w:rsidRPr="005272A1" w:rsidRDefault="00814C3D" w:rsidP="00814C3D">
      <w:pPr>
        <w:pStyle w:val="Default"/>
        <w:jc w:val="center"/>
        <w:rPr>
          <w:sz w:val="28"/>
          <w:szCs w:val="28"/>
        </w:rPr>
      </w:pPr>
      <w:r w:rsidRPr="005272A1">
        <w:rPr>
          <w:b/>
          <w:bCs/>
          <w:sz w:val="28"/>
          <w:szCs w:val="28"/>
        </w:rPr>
        <w:t xml:space="preserve"> </w:t>
      </w:r>
    </w:p>
    <w:p w:rsidR="00814C3D" w:rsidRPr="005272A1" w:rsidRDefault="00814C3D" w:rsidP="00814C3D">
      <w:pPr>
        <w:pStyle w:val="Default"/>
        <w:rPr>
          <w:sz w:val="28"/>
          <w:szCs w:val="28"/>
        </w:rPr>
      </w:pPr>
      <w:r w:rsidRPr="005272A1">
        <w:rPr>
          <w:b/>
          <w:bCs/>
          <w:sz w:val="28"/>
          <w:szCs w:val="28"/>
        </w:rPr>
        <w:t xml:space="preserve">2.0 PROPOSAL PREPARATION INSTRUCTIONS </w:t>
      </w:r>
    </w:p>
    <w:p w:rsidR="007E7F09" w:rsidRDefault="007E7F09" w:rsidP="00814C3D">
      <w:pPr>
        <w:pStyle w:val="Default"/>
        <w:rPr>
          <w:b/>
          <w:bCs/>
          <w:sz w:val="28"/>
          <w:szCs w:val="28"/>
        </w:rPr>
      </w:pPr>
    </w:p>
    <w:p w:rsidR="00814C3D" w:rsidRPr="005272A1" w:rsidRDefault="00814C3D" w:rsidP="00814C3D">
      <w:pPr>
        <w:pStyle w:val="Default"/>
        <w:rPr>
          <w:sz w:val="28"/>
          <w:szCs w:val="28"/>
        </w:rPr>
      </w:pPr>
      <w:r w:rsidRPr="005272A1">
        <w:rPr>
          <w:b/>
          <w:bCs/>
          <w:sz w:val="28"/>
          <w:szCs w:val="28"/>
        </w:rPr>
        <w:t xml:space="preserve">2.l </w:t>
      </w:r>
      <w:r w:rsidR="00C835DD">
        <w:rPr>
          <w:b/>
          <w:bCs/>
          <w:sz w:val="28"/>
          <w:szCs w:val="28"/>
        </w:rPr>
        <w:t xml:space="preserve"> </w:t>
      </w:r>
      <w:r w:rsidRPr="005272A1">
        <w:rPr>
          <w:b/>
          <w:bCs/>
          <w:sz w:val="28"/>
          <w:szCs w:val="28"/>
        </w:rPr>
        <w:t xml:space="preserve">GENERAL </w:t>
      </w:r>
    </w:p>
    <w:p w:rsidR="001C394A" w:rsidRDefault="00814C3D" w:rsidP="009B661E">
      <w:pPr>
        <w:pStyle w:val="Default"/>
        <w:spacing w:before="100" w:after="100"/>
      </w:pPr>
      <w:r w:rsidRPr="00762941">
        <w:t>To facilitate the timely evaluation of p</w:t>
      </w:r>
      <w:r w:rsidR="00762941" w:rsidRPr="00762941">
        <w:t xml:space="preserve">roposals, a standard format for </w:t>
      </w:r>
      <w:r w:rsidRPr="00762941">
        <w:t xml:space="preserve">proposal submission has been developed and is described in this section. </w:t>
      </w:r>
      <w:r w:rsidR="000F4A53" w:rsidRPr="00762941">
        <w:t>The proposal</w:t>
      </w:r>
      <w:r w:rsidR="005C4AA9">
        <w:t>/application</w:t>
      </w:r>
      <w:r w:rsidR="00A26F45">
        <w:t xml:space="preserve"> will be signed and submitted per the instructions.</w:t>
      </w:r>
    </w:p>
    <w:p w:rsidR="007A2967" w:rsidRDefault="007A2967" w:rsidP="009B661E">
      <w:pPr>
        <w:pStyle w:val="Default"/>
        <w:spacing w:before="100" w:after="100"/>
      </w:pPr>
      <w:r>
        <w:t xml:space="preserve">Each </w:t>
      </w:r>
      <w:r w:rsidR="00814ECB">
        <w:t>P</w:t>
      </w:r>
      <w:r>
        <w:t>roposal must include</w:t>
      </w:r>
      <w:r w:rsidR="00A3574E">
        <w:t xml:space="preserve"> </w:t>
      </w:r>
    </w:p>
    <w:p w:rsidR="00A26F45" w:rsidRPr="00A26F45" w:rsidRDefault="007A2967" w:rsidP="00A26F45">
      <w:pPr>
        <w:pStyle w:val="ListParagraph"/>
        <w:numPr>
          <w:ilvl w:val="0"/>
          <w:numId w:val="47"/>
        </w:numPr>
        <w:rPr>
          <w:rFonts w:ascii="Times New Roman" w:eastAsiaTheme="minorEastAsia" w:hAnsi="Times New Roman" w:cs="Times New Roman"/>
          <w:noProof/>
        </w:rPr>
      </w:pPr>
      <w:r w:rsidRPr="00A26F45">
        <w:rPr>
          <w:rFonts w:ascii="Times New Roman" w:hAnsi="Times New Roman" w:cs="Times New Roman"/>
        </w:rPr>
        <w:t>Application</w:t>
      </w:r>
      <w:r w:rsidR="00A26F45" w:rsidRPr="00A26F45">
        <w:rPr>
          <w:rFonts w:ascii="Times New Roman" w:hAnsi="Times New Roman" w:cs="Times New Roman"/>
        </w:rPr>
        <w:t xml:space="preserve"> Letter (Attachment C):  Must be completed in its entirety, signed in blue ink, and </w:t>
      </w:r>
      <w:r w:rsidR="00A26F45">
        <w:rPr>
          <w:rFonts w:ascii="Times New Roman" w:hAnsi="Times New Roman" w:cs="Times New Roman"/>
        </w:rPr>
        <w:t xml:space="preserve">the original </w:t>
      </w:r>
      <w:r w:rsidR="00A26F45" w:rsidRPr="00A26F45">
        <w:rPr>
          <w:rFonts w:ascii="Times New Roman" w:hAnsi="Times New Roman" w:cs="Times New Roman"/>
        </w:rPr>
        <w:t>mailed to</w:t>
      </w:r>
      <w:r w:rsidR="00A26F45">
        <w:rPr>
          <w:rFonts w:ascii="Times New Roman" w:hAnsi="Times New Roman" w:cs="Times New Roman"/>
        </w:rPr>
        <w:t>:</w:t>
      </w:r>
    </w:p>
    <w:p w:rsidR="009E5546" w:rsidRDefault="00A26F45" w:rsidP="00A26F45">
      <w:pPr>
        <w:pStyle w:val="ListParagraph"/>
        <w:rPr>
          <w:rFonts w:ascii="Times New Roman" w:eastAsiaTheme="minorEastAsia" w:hAnsi="Times New Roman" w:cs="Times New Roman"/>
          <w:noProof/>
        </w:rPr>
      </w:pPr>
      <w:r w:rsidRPr="00A26F45">
        <w:rPr>
          <w:rFonts w:ascii="Times New Roman" w:eastAsiaTheme="minorEastAsia" w:hAnsi="Times New Roman" w:cs="Times New Roman"/>
          <w:noProof/>
        </w:rPr>
        <w:t>Department of Child Services</w:t>
      </w:r>
      <w:r w:rsidRPr="00A26F45">
        <w:rPr>
          <w:rFonts w:ascii="Times New Roman" w:eastAsiaTheme="minorEastAsia" w:hAnsi="Times New Roman" w:cs="Times New Roman"/>
          <w:noProof/>
        </w:rPr>
        <w:br/>
        <w:t>Attn: Proposals</w:t>
      </w:r>
      <w:r w:rsidRPr="00A26F45">
        <w:rPr>
          <w:rFonts w:ascii="Times New Roman" w:hAnsi="Times New Roman" w:cs="Times New Roman"/>
        </w:rPr>
        <w:br/>
      </w:r>
      <w:r w:rsidRPr="00A26F45">
        <w:rPr>
          <w:rFonts w:ascii="Times New Roman" w:eastAsiaTheme="minorEastAsia" w:hAnsi="Times New Roman" w:cs="Times New Roman"/>
          <w:noProof/>
        </w:rPr>
        <w:t>302 W. Washington Street</w:t>
      </w:r>
      <w:r w:rsidRPr="00A26F45">
        <w:rPr>
          <w:rFonts w:ascii="Times New Roman" w:eastAsiaTheme="minorEastAsia" w:hAnsi="Times New Roman" w:cs="Times New Roman"/>
          <w:noProof/>
        </w:rPr>
        <w:br/>
        <w:t>Room E 306-MS47</w:t>
      </w:r>
      <w:r w:rsidRPr="00A26F45">
        <w:rPr>
          <w:rFonts w:ascii="Times New Roman" w:eastAsiaTheme="minorEastAsia" w:hAnsi="Times New Roman" w:cs="Times New Roman"/>
          <w:noProof/>
        </w:rPr>
        <w:br/>
        <w:t>Indianapolis, IN 46204-2739</w:t>
      </w:r>
    </w:p>
    <w:p w:rsidR="00A26F45" w:rsidRPr="00A26F45" w:rsidRDefault="00A26F45" w:rsidP="00A26F45">
      <w:pPr>
        <w:pStyle w:val="ListParagraph"/>
        <w:rPr>
          <w:rFonts w:ascii="Times New Roman" w:eastAsiaTheme="minorEastAsia" w:hAnsi="Times New Roman" w:cs="Times New Roman"/>
          <w:noProof/>
        </w:rPr>
      </w:pPr>
      <w:r>
        <w:rPr>
          <w:rFonts w:ascii="Times New Roman" w:eastAsiaTheme="minorEastAsia" w:hAnsi="Times New Roman" w:cs="Times New Roman"/>
          <w:noProof/>
        </w:rPr>
        <w:t xml:space="preserve">Letter must be postmarked no later than </w:t>
      </w:r>
      <w:r w:rsidR="00C04FAA">
        <w:rPr>
          <w:rFonts w:ascii="Times New Roman" w:eastAsiaTheme="minorEastAsia" w:hAnsi="Times New Roman" w:cs="Times New Roman"/>
          <w:noProof/>
        </w:rPr>
        <w:t>February 23,</w:t>
      </w:r>
      <w:r w:rsidR="000E25E9">
        <w:rPr>
          <w:rFonts w:ascii="Times New Roman" w:eastAsiaTheme="minorEastAsia" w:hAnsi="Times New Roman" w:cs="Times New Roman"/>
          <w:noProof/>
        </w:rPr>
        <w:t xml:space="preserve"> </w:t>
      </w:r>
      <w:r w:rsidR="00C04FAA">
        <w:rPr>
          <w:rFonts w:ascii="Times New Roman" w:eastAsiaTheme="minorEastAsia" w:hAnsi="Times New Roman" w:cs="Times New Roman"/>
          <w:noProof/>
        </w:rPr>
        <w:t>2015</w:t>
      </w:r>
      <w:r>
        <w:rPr>
          <w:rFonts w:ascii="Times New Roman" w:eastAsiaTheme="minorEastAsia" w:hAnsi="Times New Roman" w:cs="Times New Roman"/>
          <w:noProof/>
        </w:rPr>
        <w:t>.</w:t>
      </w:r>
    </w:p>
    <w:p w:rsidR="00A26F45" w:rsidRPr="00A26F45" w:rsidRDefault="00A26F45" w:rsidP="00A26F45">
      <w:pPr>
        <w:pStyle w:val="ListParagraph"/>
        <w:rPr>
          <w:rFonts w:ascii="Times New Roman" w:hAnsi="Times New Roman" w:cs="Times New Roman"/>
        </w:rPr>
      </w:pPr>
    </w:p>
    <w:p w:rsidR="00814C3D" w:rsidRDefault="00814C3D" w:rsidP="00814C3D">
      <w:pPr>
        <w:pStyle w:val="Default"/>
        <w:rPr>
          <w:b/>
          <w:bCs/>
          <w:sz w:val="28"/>
          <w:szCs w:val="28"/>
        </w:rPr>
      </w:pPr>
      <w:r w:rsidRPr="005272A1">
        <w:rPr>
          <w:b/>
          <w:bCs/>
          <w:sz w:val="28"/>
          <w:szCs w:val="28"/>
        </w:rPr>
        <w:t xml:space="preserve">2.2 </w:t>
      </w:r>
      <w:r w:rsidR="000A47A4">
        <w:rPr>
          <w:b/>
          <w:bCs/>
          <w:sz w:val="28"/>
          <w:szCs w:val="28"/>
        </w:rPr>
        <w:t>APPLICATION</w:t>
      </w:r>
      <w:r w:rsidRPr="005272A1">
        <w:rPr>
          <w:b/>
          <w:bCs/>
          <w:sz w:val="28"/>
          <w:szCs w:val="28"/>
        </w:rPr>
        <w:t xml:space="preserve"> </w:t>
      </w:r>
    </w:p>
    <w:p w:rsidR="000A47A4" w:rsidRDefault="000A47A4" w:rsidP="000A47A4">
      <w:pPr>
        <w:pStyle w:val="Default"/>
        <w:spacing w:after="120"/>
      </w:pPr>
      <w:r w:rsidRPr="00711D2B">
        <w:t xml:space="preserve">The application </w:t>
      </w:r>
      <w:r w:rsidR="00A26F45">
        <w:t xml:space="preserve">letter (Attachment C) </w:t>
      </w:r>
      <w:r w:rsidRPr="00711D2B">
        <w:t xml:space="preserve">is </w:t>
      </w:r>
      <w:r w:rsidR="00A26F45">
        <w:t xml:space="preserve">available </w:t>
      </w:r>
      <w:r w:rsidRPr="00711D2B">
        <w:t>online</w:t>
      </w:r>
      <w:r w:rsidR="00DF39F7">
        <w:t xml:space="preserve">.  </w:t>
      </w:r>
      <w:r w:rsidRPr="00711D2B">
        <w:t xml:space="preserve"> It includes agency information.  It also includes the certification that t</w:t>
      </w:r>
      <w:r w:rsidR="00814C3D" w:rsidRPr="00711D2B">
        <w:t>he respondent agree</w:t>
      </w:r>
      <w:r w:rsidRPr="00711D2B">
        <w:t>s to</w:t>
      </w:r>
      <w:r w:rsidR="00814C3D" w:rsidRPr="00711D2B">
        <w:t xml:space="preserve"> the assurances</w:t>
      </w:r>
      <w:r w:rsidR="006A0FC5" w:rsidRPr="00711D2B">
        <w:t xml:space="preserve"> </w:t>
      </w:r>
      <w:r w:rsidR="009B661E" w:rsidRPr="00711D2B">
        <w:rPr>
          <w:color w:val="auto"/>
        </w:rPr>
        <w:t>(</w:t>
      </w:r>
      <w:r w:rsidR="0006082C" w:rsidRPr="0019150A">
        <w:rPr>
          <w:color w:val="auto"/>
        </w:rPr>
        <w:t>A</w:t>
      </w:r>
      <w:r w:rsidR="009B661E" w:rsidRPr="0019150A">
        <w:rPr>
          <w:color w:val="auto"/>
        </w:rPr>
        <w:t xml:space="preserve">ttachment </w:t>
      </w:r>
      <w:r w:rsidR="009016C1">
        <w:rPr>
          <w:color w:val="auto"/>
        </w:rPr>
        <w:t>E</w:t>
      </w:r>
      <w:r w:rsidR="009B661E" w:rsidRPr="00711D2B">
        <w:rPr>
          <w:color w:val="auto"/>
        </w:rPr>
        <w:t>),</w:t>
      </w:r>
      <w:r w:rsidR="00814C3D" w:rsidRPr="00711D2B">
        <w:t xml:space="preserve"> </w:t>
      </w:r>
      <w:r w:rsidR="001D3BEC" w:rsidRPr="00711D2B">
        <w:t xml:space="preserve">sample </w:t>
      </w:r>
      <w:r w:rsidR="00695F9A" w:rsidRPr="00711D2B">
        <w:t>contract</w:t>
      </w:r>
      <w:r w:rsidR="009B661E" w:rsidRPr="00711D2B">
        <w:t xml:space="preserve"> </w:t>
      </w:r>
      <w:r w:rsidR="009B661E" w:rsidRPr="0019150A">
        <w:rPr>
          <w:color w:val="auto"/>
        </w:rPr>
        <w:t>(</w:t>
      </w:r>
      <w:r w:rsidR="0006082C" w:rsidRPr="0019150A">
        <w:rPr>
          <w:color w:val="auto"/>
        </w:rPr>
        <w:t>A</w:t>
      </w:r>
      <w:r w:rsidR="009B661E" w:rsidRPr="0019150A">
        <w:rPr>
          <w:color w:val="auto"/>
        </w:rPr>
        <w:t>ttachment</w:t>
      </w:r>
      <w:r w:rsidR="00DE0EBF" w:rsidRPr="0019150A">
        <w:rPr>
          <w:color w:val="auto"/>
        </w:rPr>
        <w:t xml:space="preserve"> </w:t>
      </w:r>
      <w:r w:rsidR="009016C1">
        <w:rPr>
          <w:color w:val="auto"/>
        </w:rPr>
        <w:t>F</w:t>
      </w:r>
      <w:r w:rsidR="009B661E" w:rsidRPr="00711D2B">
        <w:rPr>
          <w:color w:val="auto"/>
        </w:rPr>
        <w:t>)</w:t>
      </w:r>
      <w:r w:rsidR="00695F9A" w:rsidRPr="00711D2B">
        <w:rPr>
          <w:color w:val="auto"/>
        </w:rPr>
        <w:t xml:space="preserve">, </w:t>
      </w:r>
      <w:r w:rsidR="00C702B0" w:rsidRPr="00711D2B">
        <w:rPr>
          <w:color w:val="auto"/>
        </w:rPr>
        <w:t>Child Welfare Principles (</w:t>
      </w:r>
      <w:r w:rsidR="0006082C" w:rsidRPr="0019150A">
        <w:rPr>
          <w:color w:val="auto"/>
        </w:rPr>
        <w:t>A</w:t>
      </w:r>
      <w:r w:rsidR="00C702B0" w:rsidRPr="0019150A">
        <w:rPr>
          <w:color w:val="auto"/>
        </w:rPr>
        <w:t xml:space="preserve">ttachment </w:t>
      </w:r>
      <w:r w:rsidR="009016C1">
        <w:rPr>
          <w:color w:val="auto"/>
        </w:rPr>
        <w:t>D</w:t>
      </w:r>
      <w:r w:rsidR="00C702B0" w:rsidRPr="00711D2B">
        <w:rPr>
          <w:color w:val="auto"/>
        </w:rPr>
        <w:t xml:space="preserve">) </w:t>
      </w:r>
      <w:r w:rsidR="00814C3D" w:rsidRPr="00711D2B">
        <w:t>and service standards</w:t>
      </w:r>
      <w:r w:rsidR="00EB7BD4">
        <w:t xml:space="preserve"> </w:t>
      </w:r>
      <w:r w:rsidRPr="00711D2B">
        <w:rPr>
          <w:color w:val="auto"/>
        </w:rPr>
        <w:t>(</w:t>
      </w:r>
      <w:r w:rsidR="0006082C" w:rsidRPr="0019150A">
        <w:rPr>
          <w:color w:val="auto"/>
        </w:rPr>
        <w:t>A</w:t>
      </w:r>
      <w:r w:rsidRPr="0019150A">
        <w:rPr>
          <w:color w:val="auto"/>
        </w:rPr>
        <w:t>ttachment</w:t>
      </w:r>
      <w:r w:rsidR="0006082C" w:rsidRPr="0019150A">
        <w:rPr>
          <w:color w:val="auto"/>
        </w:rPr>
        <w:t xml:space="preserve"> A</w:t>
      </w:r>
      <w:r w:rsidRPr="00711D2B">
        <w:rPr>
          <w:color w:val="auto"/>
        </w:rPr>
        <w:t>).</w:t>
      </w:r>
      <w:r w:rsidR="009B661E" w:rsidRPr="00711D2B">
        <w:rPr>
          <w:color w:val="auto"/>
        </w:rPr>
        <w:t xml:space="preserve"> </w:t>
      </w:r>
      <w:r w:rsidR="00814C3D" w:rsidRPr="00711D2B">
        <w:t xml:space="preserve"> </w:t>
      </w:r>
      <w:r w:rsidRPr="00711D2B">
        <w:t>The application</w:t>
      </w:r>
      <w:r>
        <w:t xml:space="preserve"> should be</w:t>
      </w:r>
      <w:r w:rsidR="00E814CD">
        <w:t xml:space="preserve"> </w:t>
      </w:r>
      <w:r>
        <w:t>signed by a</w:t>
      </w:r>
      <w:r w:rsidRPr="00762941">
        <w:t xml:space="preserve"> person authorized to commit the Respondent to its representations and who can certify that the information offered in the proposal meets all general conditions. </w:t>
      </w:r>
    </w:p>
    <w:p w:rsidR="00590250" w:rsidRPr="00590250" w:rsidRDefault="00814C3D" w:rsidP="0024431F">
      <w:pPr>
        <w:pStyle w:val="Default"/>
        <w:rPr>
          <w:b/>
          <w:bCs/>
          <w:color w:val="auto"/>
          <w:sz w:val="28"/>
          <w:szCs w:val="28"/>
        </w:rPr>
      </w:pPr>
      <w:r w:rsidRPr="005272A1">
        <w:rPr>
          <w:b/>
          <w:bCs/>
          <w:color w:val="auto"/>
          <w:sz w:val="28"/>
          <w:szCs w:val="28"/>
        </w:rPr>
        <w:t>2.</w:t>
      </w:r>
      <w:r w:rsidR="00A26F45">
        <w:rPr>
          <w:b/>
          <w:bCs/>
          <w:color w:val="auto"/>
          <w:sz w:val="28"/>
          <w:szCs w:val="28"/>
        </w:rPr>
        <w:t>3</w:t>
      </w:r>
      <w:r w:rsidR="000F61E1">
        <w:rPr>
          <w:b/>
          <w:bCs/>
          <w:color w:val="auto"/>
          <w:sz w:val="28"/>
          <w:szCs w:val="28"/>
        </w:rPr>
        <w:t xml:space="preserve"> RATES</w:t>
      </w:r>
    </w:p>
    <w:p w:rsidR="00695F9A" w:rsidRDefault="008E0D2C" w:rsidP="00814C3D">
      <w:pPr>
        <w:pStyle w:val="Default"/>
        <w:rPr>
          <w:color w:val="FF0000"/>
        </w:rPr>
      </w:pPr>
      <w:smartTag w:uri="urn:schemas-microsoft-com:office:smarttags" w:element="stockticker">
        <w:r>
          <w:rPr>
            <w:bCs/>
          </w:rPr>
          <w:t>DCS</w:t>
        </w:r>
      </w:smartTag>
      <w:r>
        <w:rPr>
          <w:bCs/>
        </w:rPr>
        <w:t xml:space="preserve"> has set standardized rates for each billable unit.  </w:t>
      </w:r>
      <w:r w:rsidR="00EB7BD4">
        <w:rPr>
          <w:bCs/>
        </w:rPr>
        <w:t xml:space="preserve">No rate will be approved above the standard rate.  </w:t>
      </w:r>
      <w:r>
        <w:rPr>
          <w:bCs/>
        </w:rPr>
        <w:t xml:space="preserve"> </w:t>
      </w:r>
      <w:r w:rsidRPr="00697627">
        <w:rPr>
          <w:color w:val="FF0000"/>
        </w:rPr>
        <w:t xml:space="preserve">  </w:t>
      </w:r>
    </w:p>
    <w:p w:rsidR="00731236" w:rsidRDefault="00731236" w:rsidP="00731236">
      <w:pPr>
        <w:pStyle w:val="Default"/>
        <w:spacing w:before="100" w:after="100"/>
        <w:rPr>
          <w:color w:val="FF0000"/>
        </w:rPr>
      </w:pPr>
    </w:p>
    <w:p w:rsidR="003C6AA4" w:rsidRPr="00BD6619" w:rsidRDefault="003C6AA4" w:rsidP="00814C3D">
      <w:pPr>
        <w:pStyle w:val="Default"/>
        <w:rPr>
          <w:b/>
          <w:bCs/>
          <w:strike/>
          <w:color w:val="auto"/>
          <w:sz w:val="28"/>
          <w:szCs w:val="28"/>
        </w:rPr>
      </w:pPr>
    </w:p>
    <w:p w:rsidR="00814C3D" w:rsidRPr="005272A1" w:rsidRDefault="00814C3D" w:rsidP="00814C3D">
      <w:pPr>
        <w:pStyle w:val="Default"/>
        <w:pageBreakBefore/>
        <w:jc w:val="center"/>
        <w:rPr>
          <w:color w:val="auto"/>
          <w:sz w:val="28"/>
          <w:szCs w:val="28"/>
        </w:rPr>
      </w:pPr>
      <w:r w:rsidRPr="005272A1">
        <w:rPr>
          <w:b/>
          <w:bCs/>
          <w:color w:val="auto"/>
          <w:sz w:val="28"/>
          <w:szCs w:val="28"/>
        </w:rPr>
        <w:lastRenderedPageBreak/>
        <w:t xml:space="preserve">SECTION THREE </w:t>
      </w:r>
    </w:p>
    <w:p w:rsidR="00814C3D" w:rsidRPr="005272A1" w:rsidRDefault="00814C3D" w:rsidP="00814C3D">
      <w:pPr>
        <w:pStyle w:val="Default"/>
        <w:spacing w:before="240" w:after="60"/>
        <w:jc w:val="center"/>
        <w:rPr>
          <w:color w:val="auto"/>
          <w:sz w:val="28"/>
          <w:szCs w:val="28"/>
        </w:rPr>
      </w:pPr>
      <w:r w:rsidRPr="005272A1">
        <w:rPr>
          <w:b/>
          <w:bCs/>
          <w:color w:val="auto"/>
          <w:sz w:val="28"/>
          <w:szCs w:val="28"/>
        </w:rPr>
        <w:t xml:space="preserve">PROPOSAL EVALUATION </w:t>
      </w:r>
    </w:p>
    <w:p w:rsidR="00814C3D" w:rsidRPr="005272A1" w:rsidRDefault="00814C3D" w:rsidP="00814C3D">
      <w:pPr>
        <w:pStyle w:val="Default"/>
        <w:rPr>
          <w:color w:val="auto"/>
          <w:sz w:val="28"/>
          <w:szCs w:val="28"/>
        </w:rPr>
      </w:pPr>
      <w:r w:rsidRPr="005272A1">
        <w:rPr>
          <w:b/>
          <w:bCs/>
          <w:color w:val="auto"/>
          <w:sz w:val="28"/>
          <w:szCs w:val="28"/>
        </w:rPr>
        <w:t xml:space="preserve">3.1 PROPOSAL EVALUATION PROCEDURE </w:t>
      </w:r>
    </w:p>
    <w:p w:rsidR="005808BB" w:rsidRDefault="00814C3D" w:rsidP="00814C3D">
      <w:pPr>
        <w:pStyle w:val="Default"/>
        <w:rPr>
          <w:color w:val="auto"/>
        </w:rPr>
      </w:pPr>
      <w:r w:rsidRPr="005D53FC">
        <w:rPr>
          <w:color w:val="auto"/>
        </w:rPr>
        <w:t>The State will select a group of personnel to act as a proposal evaluation team. Subgroups of this team, consisting of one or more team members, will be responsible for evaluating proposals with regard to compliance with RFP requirements. All evaluation personnel will use the evaluation criteria stated in Section</w:t>
      </w:r>
      <w:r w:rsidR="005808BB">
        <w:rPr>
          <w:color w:val="auto"/>
        </w:rPr>
        <w:t xml:space="preserve">. </w:t>
      </w:r>
    </w:p>
    <w:p w:rsidR="005808BB" w:rsidRDefault="005808BB" w:rsidP="00814C3D">
      <w:pPr>
        <w:pStyle w:val="Default"/>
        <w:rPr>
          <w:color w:val="auto"/>
        </w:rPr>
      </w:pPr>
    </w:p>
    <w:p w:rsidR="00A877C2" w:rsidRDefault="00814C3D" w:rsidP="00814C3D">
      <w:pPr>
        <w:pStyle w:val="Default"/>
        <w:rPr>
          <w:color w:val="auto"/>
        </w:rPr>
      </w:pPr>
      <w:r w:rsidRPr="005D53FC">
        <w:rPr>
          <w:color w:val="auto"/>
        </w:rPr>
        <w:t xml:space="preserve">The Department of Child Services designee will, in the exercise of sole discretion, determine which proposals offer the best means of servicing the interests of the State. Recommendation </w:t>
      </w:r>
      <w:r w:rsidR="00A877C2">
        <w:rPr>
          <w:color w:val="auto"/>
        </w:rPr>
        <w:t>by the</w:t>
      </w:r>
      <w:r w:rsidRPr="005D53FC">
        <w:rPr>
          <w:color w:val="auto"/>
        </w:rPr>
        <w:t xml:space="preserve"> Regional Service Councils </w:t>
      </w:r>
      <w:r w:rsidR="00A877C2">
        <w:rPr>
          <w:color w:val="auto"/>
        </w:rPr>
        <w:t xml:space="preserve">will be considered when determining which proposals will be accepted for contracts.  </w:t>
      </w:r>
    </w:p>
    <w:p w:rsidR="00814C3D" w:rsidRPr="005D53FC" w:rsidRDefault="00814C3D" w:rsidP="00814C3D">
      <w:pPr>
        <w:pStyle w:val="Default"/>
        <w:rPr>
          <w:color w:val="auto"/>
        </w:rPr>
      </w:pPr>
      <w:r w:rsidRPr="005D53FC">
        <w:rPr>
          <w:color w:val="auto"/>
        </w:rPr>
        <w:t xml:space="preserve">The procedure for evaluating the proposals against the evaluation criteria will be as follows: </w:t>
      </w:r>
    </w:p>
    <w:p w:rsidR="00814C3D" w:rsidRPr="005D53FC" w:rsidRDefault="00814C3D" w:rsidP="00814C3D">
      <w:pPr>
        <w:pStyle w:val="Default"/>
        <w:ind w:left="1440" w:hanging="720"/>
        <w:rPr>
          <w:color w:val="auto"/>
        </w:rPr>
      </w:pPr>
      <w:r w:rsidRPr="005D53FC">
        <w:rPr>
          <w:color w:val="auto"/>
        </w:rPr>
        <w:t xml:space="preserve">1. Each proposal will be evaluated for adherence to requirements and Assurances on a pass/fail basis. Proposals that are incomplete or otherwise do not conform to proposal submission requirements may be eliminated from consideration. </w:t>
      </w:r>
    </w:p>
    <w:p w:rsidR="00814C3D" w:rsidRPr="005D53FC" w:rsidRDefault="00814C3D" w:rsidP="00814C3D">
      <w:pPr>
        <w:pStyle w:val="Default"/>
        <w:ind w:left="1440" w:hanging="720"/>
        <w:rPr>
          <w:color w:val="auto"/>
        </w:rPr>
      </w:pPr>
      <w:r w:rsidRPr="005D53FC">
        <w:rPr>
          <w:color w:val="auto"/>
        </w:rPr>
        <w:t xml:space="preserve">2. Based on the results of this evaluation, the qualifying proposal determined to be the most advantageous to the State, taking into account all of the evaluation factors, may be selected by the Department of Child Services for further action, such as contract negotiations. If, however, the Department of Child Services decides that no proposal is sufficiently advantageous to the State, the State may take whatever further action is deemed necessary to fulfill its needs. If, for any reason, a proposal is selected and it is not possible to consummate a contract with the Respondent, the Department of Child Services may begin contract preparation with the next qualified Respondent or determine that no such alternate proposal exists. The State may also choose multiple respondents to provide services. </w:t>
      </w:r>
    </w:p>
    <w:p w:rsidR="00C13182" w:rsidRDefault="00C13182" w:rsidP="00814C3D">
      <w:pPr>
        <w:pStyle w:val="Default"/>
        <w:rPr>
          <w:b/>
          <w:bCs/>
          <w:color w:val="auto"/>
          <w:sz w:val="28"/>
          <w:szCs w:val="28"/>
        </w:rPr>
      </w:pPr>
    </w:p>
    <w:p w:rsidR="00C13182" w:rsidRDefault="00C13182" w:rsidP="00814C3D">
      <w:pPr>
        <w:pStyle w:val="Default"/>
        <w:rPr>
          <w:b/>
          <w:bCs/>
          <w:color w:val="auto"/>
          <w:sz w:val="28"/>
          <w:szCs w:val="28"/>
        </w:rPr>
      </w:pPr>
    </w:p>
    <w:p w:rsidR="00814C3D" w:rsidRPr="005272A1" w:rsidRDefault="00814C3D" w:rsidP="00814C3D">
      <w:pPr>
        <w:pStyle w:val="Default"/>
        <w:rPr>
          <w:color w:val="auto"/>
          <w:sz w:val="28"/>
          <w:szCs w:val="28"/>
        </w:rPr>
      </w:pPr>
      <w:r w:rsidRPr="005272A1">
        <w:rPr>
          <w:b/>
          <w:bCs/>
          <w:color w:val="auto"/>
          <w:sz w:val="28"/>
          <w:szCs w:val="28"/>
        </w:rPr>
        <w:t xml:space="preserve">3.2 EVALUATION CRITERIA </w:t>
      </w:r>
    </w:p>
    <w:p w:rsidR="00E15E2F" w:rsidRDefault="00814C3D" w:rsidP="00E15E2F">
      <w:pPr>
        <w:pStyle w:val="Default"/>
        <w:rPr>
          <w:color w:val="auto"/>
        </w:rPr>
      </w:pPr>
      <w:r w:rsidRPr="005D53FC">
        <w:rPr>
          <w:color w:val="auto"/>
        </w:rPr>
        <w:t>Proposals will be evaluated based upon the proven ability of the Respondent to satisfy the requirements of the RFP in a cost-effective manner. Each of the evaluation criteria categories is described below with a brief explanation of the basis for evaluation in that category</w:t>
      </w:r>
      <w:r w:rsidRPr="00697627">
        <w:rPr>
          <w:color w:val="auto"/>
        </w:rPr>
        <w:t xml:space="preserve"> </w:t>
      </w:r>
      <w:r w:rsidR="008173CF" w:rsidRPr="00697627">
        <w:rPr>
          <w:color w:val="auto"/>
        </w:rPr>
        <w:t>(</w:t>
      </w:r>
      <w:r w:rsidR="008173CF" w:rsidRPr="0019150A">
        <w:rPr>
          <w:color w:val="auto"/>
        </w:rPr>
        <w:t xml:space="preserve">Attachment </w:t>
      </w:r>
      <w:r w:rsidR="009016C1">
        <w:rPr>
          <w:color w:val="auto"/>
        </w:rPr>
        <w:t>I</w:t>
      </w:r>
      <w:r w:rsidR="008173CF" w:rsidRPr="00697627">
        <w:rPr>
          <w:color w:val="auto"/>
        </w:rPr>
        <w:t>)</w:t>
      </w:r>
      <w:r w:rsidR="005B5627">
        <w:rPr>
          <w:color w:val="auto"/>
        </w:rPr>
        <w:t>.</w:t>
      </w:r>
      <w:r w:rsidR="008173CF" w:rsidRPr="00697627">
        <w:rPr>
          <w:color w:val="auto"/>
        </w:rPr>
        <w:t xml:space="preserve"> </w:t>
      </w:r>
      <w:r w:rsidRPr="005D53FC">
        <w:rPr>
          <w:color w:val="auto"/>
        </w:rPr>
        <w:t>If any one or more of the listed criteria on which the responses to this RFP will be evaluated are found to be inconsistent or incompatible with applicable federal laws, regulations or policies, the specific criterion or criteria will be disregarded and the responses will be evaluated and scored without taking into account such criterion or criteria.</w:t>
      </w:r>
    </w:p>
    <w:p w:rsidR="00F21E19" w:rsidRDefault="00F21E19" w:rsidP="00C919E4">
      <w:pPr>
        <w:pStyle w:val="Default"/>
        <w:rPr>
          <w:color w:val="auto"/>
          <w:u w:val="single"/>
        </w:rPr>
      </w:pPr>
    </w:p>
    <w:p w:rsidR="00EA4862" w:rsidRDefault="00EA4862" w:rsidP="00C919E4">
      <w:pPr>
        <w:pStyle w:val="Default"/>
        <w:rPr>
          <w:color w:val="auto"/>
          <w:u w:val="single"/>
        </w:rPr>
      </w:pPr>
    </w:p>
    <w:p w:rsidR="00EA4862" w:rsidRDefault="00EA4862" w:rsidP="00C919E4">
      <w:pPr>
        <w:pStyle w:val="Default"/>
        <w:rPr>
          <w:color w:val="auto"/>
          <w:u w:val="single"/>
        </w:rPr>
      </w:pPr>
    </w:p>
    <w:p w:rsidR="00EA4862" w:rsidRDefault="00EA4862" w:rsidP="00C919E4">
      <w:pPr>
        <w:pStyle w:val="Default"/>
        <w:rPr>
          <w:color w:val="auto"/>
          <w:u w:val="single"/>
        </w:rPr>
      </w:pPr>
    </w:p>
    <w:p w:rsidR="00EA4862" w:rsidRDefault="00EA4862" w:rsidP="00C919E4">
      <w:pPr>
        <w:pStyle w:val="Default"/>
        <w:rPr>
          <w:color w:val="auto"/>
          <w:u w:val="single"/>
        </w:rPr>
      </w:pPr>
    </w:p>
    <w:p w:rsidR="00EA4862" w:rsidRDefault="00EA4862" w:rsidP="00C919E4">
      <w:pPr>
        <w:pStyle w:val="Default"/>
        <w:rPr>
          <w:color w:val="auto"/>
          <w:u w:val="single"/>
        </w:rPr>
      </w:pPr>
    </w:p>
    <w:p w:rsidR="00EA4862" w:rsidRDefault="00EA4862" w:rsidP="00C919E4">
      <w:pPr>
        <w:pStyle w:val="Default"/>
        <w:rPr>
          <w:color w:val="auto"/>
          <w:u w:val="single"/>
        </w:rPr>
      </w:pPr>
    </w:p>
    <w:p w:rsidR="00EA4862" w:rsidRDefault="00EA4862" w:rsidP="00C919E4">
      <w:pPr>
        <w:pStyle w:val="Default"/>
        <w:rPr>
          <w:color w:val="auto"/>
          <w:u w:val="single"/>
        </w:rPr>
      </w:pPr>
    </w:p>
    <w:p w:rsidR="00EA4862" w:rsidRDefault="00EA4862" w:rsidP="00C919E4">
      <w:pPr>
        <w:pStyle w:val="Default"/>
        <w:rPr>
          <w:color w:val="auto"/>
          <w:u w:val="single"/>
        </w:rPr>
      </w:pPr>
    </w:p>
    <w:p w:rsidR="00EA4862" w:rsidRDefault="00EA4862" w:rsidP="00C919E4">
      <w:pPr>
        <w:pStyle w:val="Default"/>
        <w:rPr>
          <w:color w:val="auto"/>
          <w:u w:val="single"/>
        </w:rPr>
      </w:pPr>
    </w:p>
    <w:p w:rsidR="00EA4862" w:rsidRDefault="00EA4862" w:rsidP="00C919E4">
      <w:pPr>
        <w:pStyle w:val="Default"/>
        <w:rPr>
          <w:color w:val="auto"/>
          <w:u w:val="single"/>
        </w:rPr>
      </w:pPr>
    </w:p>
    <w:p w:rsidR="00EA4862" w:rsidRDefault="00EA4862" w:rsidP="00C919E4">
      <w:pPr>
        <w:pStyle w:val="Default"/>
        <w:rPr>
          <w:color w:val="auto"/>
          <w:u w:val="single"/>
        </w:rPr>
      </w:pPr>
    </w:p>
    <w:p w:rsidR="00EA4862" w:rsidRDefault="00EA4862" w:rsidP="00C919E4">
      <w:pPr>
        <w:pStyle w:val="Default"/>
        <w:rPr>
          <w:color w:val="auto"/>
          <w:u w:val="single"/>
        </w:rPr>
      </w:pPr>
    </w:p>
    <w:p w:rsidR="00A26F45" w:rsidRDefault="00A26F45" w:rsidP="00C919E4">
      <w:pPr>
        <w:pStyle w:val="Default"/>
        <w:rPr>
          <w:color w:val="auto"/>
          <w:u w:val="single"/>
        </w:rPr>
      </w:pPr>
    </w:p>
    <w:tbl>
      <w:tblPr>
        <w:tblStyle w:val="TableGrid"/>
        <w:tblW w:w="0" w:type="auto"/>
        <w:tblInd w:w="18" w:type="dxa"/>
        <w:tblLayout w:type="fixed"/>
        <w:tblLook w:val="04A0"/>
      </w:tblPr>
      <w:tblGrid>
        <w:gridCol w:w="3854"/>
        <w:gridCol w:w="646"/>
        <w:gridCol w:w="2626"/>
        <w:gridCol w:w="1874"/>
        <w:gridCol w:w="1980"/>
      </w:tblGrid>
      <w:tr w:rsidR="00EA4862" w:rsidRPr="00C6753C" w:rsidTr="00FD751D">
        <w:trPr>
          <w:trHeight w:val="300"/>
        </w:trPr>
        <w:tc>
          <w:tcPr>
            <w:tcW w:w="10980" w:type="dxa"/>
            <w:gridSpan w:val="5"/>
          </w:tcPr>
          <w:p w:rsidR="00EA4862" w:rsidRPr="00C6753C" w:rsidRDefault="00EA4862" w:rsidP="00FD751D">
            <w:pPr>
              <w:jc w:val="center"/>
              <w:rPr>
                <w:rFonts w:ascii="Times New Roman" w:hAnsi="Times New Roman" w:cs="Times New Roman"/>
                <w:b/>
                <w:bCs/>
                <w:color w:val="000000"/>
                <w:sz w:val="18"/>
                <w:szCs w:val="18"/>
              </w:rPr>
            </w:pPr>
            <w:r w:rsidRPr="00C6753C">
              <w:rPr>
                <w:rFonts w:ascii="Times New Roman" w:hAnsi="Times New Roman" w:cs="Times New Roman"/>
                <w:b/>
                <w:bCs/>
                <w:noProof/>
                <w:color w:val="000000"/>
                <w:sz w:val="18"/>
                <w:szCs w:val="18"/>
              </w:rPr>
              <w:drawing>
                <wp:anchor distT="0" distB="0" distL="114300" distR="114300" simplePos="0" relativeHeight="251659264" behindDoc="0" locked="0" layoutInCell="1" allowOverlap="1">
                  <wp:simplePos x="0" y="0"/>
                  <wp:positionH relativeFrom="column">
                    <wp:posOffset>-68580</wp:posOffset>
                  </wp:positionH>
                  <wp:positionV relativeFrom="paragraph">
                    <wp:posOffset>3175</wp:posOffset>
                  </wp:positionV>
                  <wp:extent cx="714375" cy="1123950"/>
                  <wp:effectExtent l="19050" t="0" r="9525" b="0"/>
                  <wp:wrapNone/>
                  <wp:docPr id="1" name="Picture 1" descr="DCS Logo with motto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CS Logo with motto1.jpg"/>
                          <pic:cNvPicPr/>
                        </pic:nvPicPr>
                        <pic:blipFill>
                          <a:blip r:embed="rId13" cstate="print"/>
                          <a:stretch>
                            <a:fillRect/>
                          </a:stretch>
                        </pic:blipFill>
                        <pic:spPr>
                          <a:xfrm>
                            <a:off x="0" y="0"/>
                            <a:ext cx="714375" cy="1123950"/>
                          </a:xfrm>
                          <a:prstGeom prst="rect">
                            <a:avLst/>
                          </a:prstGeom>
                        </pic:spPr>
                      </pic:pic>
                    </a:graphicData>
                  </a:graphic>
                </wp:anchor>
              </w:drawing>
            </w:r>
          </w:p>
          <w:p w:rsidR="00EA4862" w:rsidRPr="00C6753C" w:rsidRDefault="00EA4862" w:rsidP="00FD751D">
            <w:pPr>
              <w:jc w:val="center"/>
              <w:rPr>
                <w:rFonts w:ascii="Times New Roman" w:hAnsi="Times New Roman" w:cs="Times New Roman"/>
                <w:b/>
                <w:bCs/>
                <w:color w:val="000000"/>
                <w:sz w:val="18"/>
                <w:szCs w:val="18"/>
              </w:rPr>
            </w:pPr>
          </w:p>
          <w:p w:rsidR="00EA4862" w:rsidRPr="00C6753C" w:rsidRDefault="00EA4862" w:rsidP="00FD751D">
            <w:pPr>
              <w:jc w:val="center"/>
              <w:rPr>
                <w:rFonts w:ascii="Times New Roman" w:hAnsi="Times New Roman" w:cs="Times New Roman"/>
                <w:b/>
                <w:bCs/>
                <w:color w:val="000000"/>
                <w:sz w:val="18"/>
                <w:szCs w:val="18"/>
              </w:rPr>
            </w:pPr>
          </w:p>
          <w:p w:rsidR="00EA4862" w:rsidRPr="00C6753C" w:rsidRDefault="00EA4862" w:rsidP="00FD751D">
            <w:pPr>
              <w:jc w:val="center"/>
              <w:rPr>
                <w:rFonts w:ascii="Times New Roman" w:hAnsi="Times New Roman" w:cs="Times New Roman"/>
                <w:b/>
                <w:bCs/>
                <w:color w:val="000000"/>
                <w:sz w:val="18"/>
                <w:szCs w:val="18"/>
              </w:rPr>
            </w:pPr>
          </w:p>
          <w:p w:rsidR="00EA4862" w:rsidRPr="00C6753C" w:rsidRDefault="00EA4862" w:rsidP="00FD751D">
            <w:pPr>
              <w:jc w:val="center"/>
              <w:rPr>
                <w:rFonts w:ascii="Times New Roman" w:hAnsi="Times New Roman" w:cs="Times New Roman"/>
                <w:b/>
                <w:bCs/>
                <w:color w:val="000000"/>
              </w:rPr>
            </w:pPr>
            <w:r w:rsidRPr="00C6753C">
              <w:rPr>
                <w:rFonts w:ascii="Times New Roman" w:hAnsi="Times New Roman" w:cs="Times New Roman"/>
                <w:b/>
                <w:bCs/>
                <w:color w:val="000000"/>
              </w:rPr>
              <w:t xml:space="preserve">ATTACHMENT </w:t>
            </w:r>
            <w:r w:rsidR="009016C1">
              <w:rPr>
                <w:rFonts w:ascii="Times New Roman" w:hAnsi="Times New Roman" w:cs="Times New Roman"/>
                <w:b/>
                <w:bCs/>
                <w:color w:val="000000"/>
              </w:rPr>
              <w:t>I</w:t>
            </w:r>
          </w:p>
          <w:p w:rsidR="00EA4862" w:rsidRPr="00C6753C" w:rsidRDefault="00EA4862" w:rsidP="00FD751D">
            <w:pPr>
              <w:jc w:val="center"/>
              <w:rPr>
                <w:rFonts w:ascii="Times New Roman" w:hAnsi="Times New Roman" w:cs="Times New Roman"/>
                <w:b/>
                <w:bCs/>
                <w:color w:val="000000"/>
              </w:rPr>
            </w:pPr>
            <w:r>
              <w:rPr>
                <w:rFonts w:ascii="Times New Roman" w:hAnsi="Times New Roman" w:cs="Times New Roman"/>
                <w:b/>
                <w:bCs/>
                <w:color w:val="000000"/>
              </w:rPr>
              <w:t xml:space="preserve">CMHC </w:t>
            </w:r>
            <w:r w:rsidRPr="00C6753C">
              <w:rPr>
                <w:rFonts w:ascii="Times New Roman" w:hAnsi="Times New Roman" w:cs="Times New Roman"/>
                <w:b/>
                <w:bCs/>
                <w:color w:val="000000"/>
              </w:rPr>
              <w:t>PROPOSAL SCORING TOOL</w:t>
            </w:r>
          </w:p>
          <w:p w:rsidR="00EA4862" w:rsidRPr="00C6753C" w:rsidRDefault="00EA4862" w:rsidP="00FD751D">
            <w:pPr>
              <w:jc w:val="center"/>
              <w:rPr>
                <w:rFonts w:ascii="Times New Roman" w:hAnsi="Times New Roman" w:cs="Times New Roman"/>
                <w:b/>
                <w:bCs/>
                <w:color w:val="000000"/>
                <w:sz w:val="18"/>
                <w:szCs w:val="18"/>
              </w:rPr>
            </w:pPr>
          </w:p>
          <w:p w:rsidR="00EA4862" w:rsidRPr="00C6753C" w:rsidRDefault="00EA4862" w:rsidP="00FD751D">
            <w:pPr>
              <w:rPr>
                <w:rFonts w:ascii="Times New Roman" w:hAnsi="Times New Roman" w:cs="Times New Roman"/>
                <w:b/>
                <w:bCs/>
                <w:color w:val="000000"/>
                <w:sz w:val="18"/>
                <w:szCs w:val="18"/>
              </w:rPr>
            </w:pPr>
          </w:p>
          <w:p w:rsidR="00EA4862" w:rsidRPr="00C6753C" w:rsidRDefault="00EA4862" w:rsidP="00FD751D">
            <w:pPr>
              <w:rPr>
                <w:rFonts w:ascii="Times New Roman" w:hAnsi="Times New Roman" w:cs="Times New Roman"/>
                <w:b/>
                <w:bCs/>
                <w:color w:val="000000"/>
                <w:sz w:val="18"/>
                <w:szCs w:val="18"/>
              </w:rPr>
            </w:pPr>
          </w:p>
        </w:tc>
      </w:tr>
      <w:tr w:rsidR="00EA4862" w:rsidRPr="00C6753C" w:rsidTr="00FD751D">
        <w:trPr>
          <w:gridAfter w:val="4"/>
          <w:wAfter w:w="7126" w:type="dxa"/>
          <w:trHeight w:val="300"/>
        </w:trPr>
        <w:tc>
          <w:tcPr>
            <w:tcW w:w="3854" w:type="dxa"/>
          </w:tcPr>
          <w:p w:rsidR="00EA4862" w:rsidRPr="00C6753C" w:rsidRDefault="00EA4862" w:rsidP="00FD751D">
            <w:pPr>
              <w:rPr>
                <w:rFonts w:ascii="Times New Roman" w:hAnsi="Times New Roman" w:cs="Times New Roman"/>
                <w:b/>
                <w:bCs/>
                <w:color w:val="000000"/>
                <w:sz w:val="18"/>
                <w:szCs w:val="18"/>
              </w:rPr>
            </w:pPr>
            <w:r w:rsidRPr="00C6753C">
              <w:rPr>
                <w:rFonts w:ascii="Times New Roman" w:hAnsi="Times New Roman" w:cs="Times New Roman"/>
                <w:b/>
                <w:sz w:val="20"/>
                <w:szCs w:val="20"/>
              </w:rPr>
              <w:t>Date:__/__/____</w:t>
            </w:r>
          </w:p>
        </w:tc>
      </w:tr>
      <w:tr w:rsidR="00EA4862" w:rsidRPr="00C6753C" w:rsidTr="00FD751D">
        <w:trPr>
          <w:trHeight w:val="300"/>
        </w:trPr>
        <w:tc>
          <w:tcPr>
            <w:tcW w:w="10980" w:type="dxa"/>
            <w:gridSpan w:val="5"/>
          </w:tcPr>
          <w:p w:rsidR="00EA4862" w:rsidRPr="00C6753C" w:rsidRDefault="00EA4862" w:rsidP="00FD751D">
            <w:pPr>
              <w:rPr>
                <w:rFonts w:ascii="Times New Roman" w:hAnsi="Times New Roman" w:cs="Times New Roman"/>
                <w:b/>
                <w:bCs/>
                <w:color w:val="000000"/>
                <w:sz w:val="18"/>
                <w:szCs w:val="18"/>
              </w:rPr>
            </w:pPr>
            <w:r w:rsidRPr="00C6753C">
              <w:rPr>
                <w:rFonts w:ascii="Times New Roman" w:hAnsi="Times New Roman" w:cs="Times New Roman"/>
                <w:b/>
                <w:bCs/>
                <w:color w:val="000000"/>
                <w:sz w:val="18"/>
                <w:szCs w:val="18"/>
              </w:rPr>
              <w:t>Provider:____________________________________</w:t>
            </w:r>
            <w:r>
              <w:rPr>
                <w:rFonts w:ascii="Times New Roman" w:hAnsi="Times New Roman" w:cs="Times New Roman"/>
                <w:b/>
                <w:bCs/>
                <w:color w:val="000000"/>
                <w:sz w:val="18"/>
                <w:szCs w:val="18"/>
              </w:rPr>
              <w:t>__</w:t>
            </w:r>
            <w:r w:rsidRPr="00C6753C">
              <w:rPr>
                <w:rFonts w:ascii="Times New Roman" w:hAnsi="Times New Roman" w:cs="Times New Roman"/>
                <w:b/>
                <w:bCs/>
                <w:color w:val="000000"/>
                <w:sz w:val="18"/>
                <w:szCs w:val="18"/>
              </w:rPr>
              <w:t xml:space="preserve">      </w:t>
            </w:r>
          </w:p>
        </w:tc>
      </w:tr>
      <w:tr w:rsidR="00EA4862" w:rsidRPr="00C6753C" w:rsidTr="00FD751D">
        <w:trPr>
          <w:trHeight w:val="300"/>
        </w:trPr>
        <w:tc>
          <w:tcPr>
            <w:tcW w:w="10980" w:type="dxa"/>
            <w:gridSpan w:val="5"/>
          </w:tcPr>
          <w:p w:rsidR="00EA4862" w:rsidRPr="00C6753C" w:rsidRDefault="00EA4862" w:rsidP="00FD751D">
            <w:pPr>
              <w:rPr>
                <w:rFonts w:ascii="Times New Roman" w:hAnsi="Times New Roman" w:cs="Times New Roman"/>
                <w:b/>
                <w:sz w:val="18"/>
                <w:szCs w:val="18"/>
              </w:rPr>
            </w:pPr>
            <w:r w:rsidRPr="00C6753C">
              <w:rPr>
                <w:rFonts w:ascii="Times New Roman" w:hAnsi="Times New Roman" w:cs="Times New Roman"/>
                <w:b/>
                <w:sz w:val="18"/>
                <w:szCs w:val="18"/>
              </w:rPr>
              <w:t xml:space="preserve">Instructions: </w:t>
            </w:r>
          </w:p>
          <w:p w:rsidR="00EA4862" w:rsidRPr="00C6753C" w:rsidRDefault="00EA4862" w:rsidP="00EA4862">
            <w:pPr>
              <w:numPr>
                <w:ilvl w:val="0"/>
                <w:numId w:val="10"/>
              </w:numPr>
              <w:rPr>
                <w:rFonts w:ascii="Times New Roman" w:hAnsi="Times New Roman" w:cs="Times New Roman"/>
                <w:sz w:val="18"/>
                <w:szCs w:val="18"/>
              </w:rPr>
            </w:pPr>
            <w:r>
              <w:rPr>
                <w:rFonts w:ascii="Times New Roman" w:hAnsi="Times New Roman" w:cs="Times New Roman"/>
                <w:sz w:val="18"/>
                <w:szCs w:val="18"/>
              </w:rPr>
              <w:t>Adherence to mandatory requirements</w:t>
            </w:r>
            <w:r w:rsidRPr="00C6753C">
              <w:rPr>
                <w:rFonts w:ascii="Times New Roman" w:hAnsi="Times New Roman" w:cs="Times New Roman"/>
                <w:sz w:val="18"/>
                <w:szCs w:val="18"/>
              </w:rPr>
              <w:t xml:space="preserve"> is Pass/Fail. The Regional Child Welfare Services Coordinator will supply information of Pass/Fail for this question.</w:t>
            </w:r>
          </w:p>
          <w:p w:rsidR="00EA4862" w:rsidRPr="00C6753C" w:rsidRDefault="00EA4862" w:rsidP="00EA4862">
            <w:pPr>
              <w:numPr>
                <w:ilvl w:val="0"/>
                <w:numId w:val="10"/>
              </w:numPr>
              <w:rPr>
                <w:rFonts w:ascii="Times New Roman" w:hAnsi="Times New Roman" w:cs="Times New Roman"/>
                <w:sz w:val="18"/>
                <w:szCs w:val="18"/>
              </w:rPr>
            </w:pPr>
            <w:r w:rsidRPr="00C6753C">
              <w:rPr>
                <w:rFonts w:ascii="Times New Roman" w:hAnsi="Times New Roman" w:cs="Times New Roman"/>
                <w:sz w:val="18"/>
                <w:szCs w:val="18"/>
              </w:rPr>
              <w:t xml:space="preserve">Please complete </w:t>
            </w:r>
            <w:smartTag w:uri="urn:schemas-microsoft-com:office:smarttags" w:element="time">
              <w:smartTagPr>
                <w:attr w:name="Minute" w:val="20"/>
                <w:attr w:name="Hour" w:val="13"/>
              </w:smartTagPr>
              <w:r w:rsidRPr="00C6753C">
                <w:rPr>
                  <w:rFonts w:ascii="Times New Roman" w:hAnsi="Times New Roman" w:cs="Times New Roman"/>
                  <w:sz w:val="18"/>
                  <w:szCs w:val="18"/>
                </w:rPr>
                <w:t>one score</w:t>
              </w:r>
            </w:smartTag>
            <w:r w:rsidRPr="00C6753C">
              <w:rPr>
                <w:rFonts w:ascii="Times New Roman" w:hAnsi="Times New Roman" w:cs="Times New Roman"/>
                <w:sz w:val="18"/>
                <w:szCs w:val="18"/>
              </w:rPr>
              <w:t xml:space="preserve"> sheet for each Service Standard being proposed.</w:t>
            </w:r>
          </w:p>
          <w:p w:rsidR="00EA4862" w:rsidRPr="00C6753C" w:rsidRDefault="00EA4862" w:rsidP="00EA4862">
            <w:pPr>
              <w:numPr>
                <w:ilvl w:val="0"/>
                <w:numId w:val="10"/>
              </w:numPr>
              <w:rPr>
                <w:rFonts w:ascii="Times New Roman" w:hAnsi="Times New Roman" w:cs="Times New Roman"/>
                <w:sz w:val="18"/>
                <w:szCs w:val="18"/>
              </w:rPr>
            </w:pPr>
            <w:r w:rsidRPr="00C6753C">
              <w:rPr>
                <w:rFonts w:ascii="Times New Roman" w:hAnsi="Times New Roman" w:cs="Times New Roman"/>
                <w:sz w:val="18"/>
                <w:szCs w:val="18"/>
              </w:rPr>
              <w:t>Remember to rate each statement listed on the score sheet.  A rating should be selected for each numbered item.</w:t>
            </w:r>
          </w:p>
          <w:p w:rsidR="00EA4862" w:rsidRDefault="00EA4862" w:rsidP="00FD751D">
            <w:pPr>
              <w:rPr>
                <w:rFonts w:ascii="Times New Roman" w:hAnsi="Times New Roman" w:cs="Times New Roman"/>
                <w:sz w:val="18"/>
                <w:szCs w:val="18"/>
              </w:rPr>
            </w:pPr>
            <w:r w:rsidRPr="00C6753C">
              <w:rPr>
                <w:rFonts w:ascii="Times New Roman" w:hAnsi="Times New Roman" w:cs="Times New Roman"/>
                <w:sz w:val="18"/>
                <w:szCs w:val="18"/>
              </w:rPr>
              <w:t>The leader will collect the evaluations and the confidentiality forms and return them to the Regional Child Welfare Services Coordinator.</w:t>
            </w:r>
          </w:p>
          <w:p w:rsidR="00EA4862" w:rsidRPr="00C6753C" w:rsidRDefault="00EA4862" w:rsidP="00FD751D">
            <w:pPr>
              <w:rPr>
                <w:rFonts w:ascii="Times New Roman" w:hAnsi="Times New Roman" w:cs="Times New Roman"/>
                <w:b/>
                <w:bCs/>
                <w:color w:val="000000"/>
                <w:sz w:val="18"/>
                <w:szCs w:val="18"/>
              </w:rPr>
            </w:pPr>
          </w:p>
        </w:tc>
      </w:tr>
      <w:tr w:rsidR="00EA4862" w:rsidRPr="00C6753C" w:rsidTr="00FD751D">
        <w:trPr>
          <w:trHeight w:val="300"/>
        </w:trPr>
        <w:tc>
          <w:tcPr>
            <w:tcW w:w="7126" w:type="dxa"/>
            <w:gridSpan w:val="3"/>
          </w:tcPr>
          <w:p w:rsidR="00EA4862" w:rsidRPr="00C6753C" w:rsidRDefault="00EA4862" w:rsidP="00FD751D">
            <w:pPr>
              <w:rPr>
                <w:rFonts w:ascii="Times New Roman" w:hAnsi="Times New Roman" w:cs="Times New Roman"/>
                <w:b/>
                <w:bCs/>
                <w:color w:val="000000"/>
                <w:sz w:val="18"/>
                <w:szCs w:val="18"/>
              </w:rPr>
            </w:pPr>
            <w:r w:rsidRPr="00C6753C">
              <w:rPr>
                <w:rFonts w:ascii="Times New Roman" w:hAnsi="Times New Roman" w:cs="Times New Roman"/>
                <w:sz w:val="20"/>
                <w:szCs w:val="20"/>
              </w:rPr>
              <w:t xml:space="preserve">Adherence to Mandatory Requirements (followed instructions and standard format and inclusion of a budget if </w:t>
            </w:r>
            <w:r>
              <w:rPr>
                <w:rFonts w:ascii="Times New Roman" w:hAnsi="Times New Roman" w:cs="Times New Roman"/>
                <w:sz w:val="20"/>
                <w:szCs w:val="20"/>
              </w:rPr>
              <w:t>applicable</w:t>
            </w:r>
            <w:r w:rsidRPr="00C6753C">
              <w:rPr>
                <w:rFonts w:ascii="Times New Roman" w:hAnsi="Times New Roman" w:cs="Times New Roman"/>
                <w:sz w:val="20"/>
                <w:szCs w:val="20"/>
              </w:rPr>
              <w:t>)</w:t>
            </w:r>
            <w:r w:rsidRPr="00C6753C">
              <w:rPr>
                <w:rFonts w:ascii="Times New Roman" w:hAnsi="Times New Roman" w:cs="Times New Roman"/>
                <w:b/>
                <w:sz w:val="20"/>
                <w:szCs w:val="20"/>
              </w:rPr>
              <w:tab/>
            </w:r>
          </w:p>
        </w:tc>
        <w:tc>
          <w:tcPr>
            <w:tcW w:w="3854" w:type="dxa"/>
            <w:gridSpan w:val="2"/>
          </w:tcPr>
          <w:p w:rsidR="00EA4862" w:rsidRPr="00C6753C" w:rsidRDefault="00EA4862" w:rsidP="00FD751D">
            <w:pPr>
              <w:rPr>
                <w:rFonts w:ascii="Times New Roman" w:hAnsi="Times New Roman" w:cs="Times New Roman"/>
                <w:sz w:val="20"/>
                <w:szCs w:val="20"/>
              </w:rPr>
            </w:pPr>
            <w:r w:rsidRPr="00C6753C">
              <w:rPr>
                <w:rFonts w:ascii="Times New Roman" w:hAnsi="Times New Roman" w:cs="Times New Roman"/>
                <w:sz w:val="20"/>
                <w:szCs w:val="20"/>
              </w:rPr>
              <w:t>(circle one)</w:t>
            </w:r>
          </w:p>
          <w:p w:rsidR="00EA4862" w:rsidRPr="00C6753C" w:rsidRDefault="00EA4862" w:rsidP="00FD751D">
            <w:pPr>
              <w:rPr>
                <w:rFonts w:ascii="Times New Roman" w:hAnsi="Times New Roman" w:cs="Times New Roman"/>
                <w:b/>
                <w:bCs/>
                <w:color w:val="000000"/>
                <w:sz w:val="18"/>
                <w:szCs w:val="18"/>
              </w:rPr>
            </w:pPr>
            <w:r w:rsidRPr="00C6753C">
              <w:rPr>
                <w:rFonts w:ascii="Times New Roman" w:hAnsi="Times New Roman" w:cs="Times New Roman"/>
                <w:b/>
                <w:sz w:val="22"/>
                <w:szCs w:val="22"/>
              </w:rPr>
              <w:t>PASS           FAIL</w:t>
            </w:r>
          </w:p>
        </w:tc>
      </w:tr>
      <w:tr w:rsidR="00EA4862" w:rsidRPr="00C6753C" w:rsidTr="00FD751D">
        <w:trPr>
          <w:trHeight w:val="300"/>
        </w:trPr>
        <w:tc>
          <w:tcPr>
            <w:tcW w:w="7126" w:type="dxa"/>
            <w:gridSpan w:val="3"/>
          </w:tcPr>
          <w:p w:rsidR="00EA4862" w:rsidRPr="00C6753C" w:rsidRDefault="00EA4862" w:rsidP="00FD751D">
            <w:pPr>
              <w:rPr>
                <w:rFonts w:ascii="Times New Roman" w:hAnsi="Times New Roman" w:cs="Times New Roman"/>
                <w:sz w:val="20"/>
                <w:szCs w:val="20"/>
              </w:rPr>
            </w:pPr>
            <w:r>
              <w:rPr>
                <w:rFonts w:ascii="Times New Roman" w:hAnsi="Times New Roman" w:cs="Times New Roman"/>
                <w:sz w:val="20"/>
                <w:szCs w:val="20"/>
              </w:rPr>
              <w:t xml:space="preserve">Per </w:t>
            </w:r>
            <w:r w:rsidRPr="001F3EA2">
              <w:rPr>
                <w:rFonts w:ascii="Times New Roman" w:hAnsi="Times New Roman" w:cs="Times New Roman"/>
                <w:sz w:val="20"/>
                <w:szCs w:val="20"/>
              </w:rPr>
              <w:t>440 IAC 4.1</w:t>
            </w:r>
            <w:r>
              <w:rPr>
                <w:rFonts w:ascii="Times New Roman" w:hAnsi="Times New Roman" w:cs="Times New Roman"/>
                <w:sz w:val="20"/>
                <w:szCs w:val="20"/>
              </w:rPr>
              <w:t xml:space="preserve">, </w:t>
            </w:r>
            <w:r w:rsidRPr="001F3EA2">
              <w:rPr>
                <w:rFonts w:ascii="Times New Roman" w:hAnsi="Times New Roman" w:cs="Times New Roman"/>
                <w:sz w:val="20"/>
                <w:szCs w:val="20"/>
              </w:rPr>
              <w:t>Certifi</w:t>
            </w:r>
            <w:r>
              <w:rPr>
                <w:rFonts w:ascii="Times New Roman" w:hAnsi="Times New Roman" w:cs="Times New Roman"/>
                <w:sz w:val="20"/>
                <w:szCs w:val="20"/>
              </w:rPr>
              <w:t>cation as a</w:t>
            </w:r>
            <w:r w:rsidRPr="001F3EA2">
              <w:rPr>
                <w:rFonts w:ascii="Times New Roman" w:hAnsi="Times New Roman" w:cs="Times New Roman"/>
                <w:sz w:val="20"/>
                <w:szCs w:val="20"/>
              </w:rPr>
              <w:t xml:space="preserve"> Community Mental Health Center</w:t>
            </w:r>
          </w:p>
        </w:tc>
        <w:tc>
          <w:tcPr>
            <w:tcW w:w="3854" w:type="dxa"/>
            <w:gridSpan w:val="2"/>
          </w:tcPr>
          <w:p w:rsidR="00EA4862" w:rsidRPr="00C6753C" w:rsidRDefault="00EA4862" w:rsidP="00FD751D">
            <w:pPr>
              <w:rPr>
                <w:rFonts w:ascii="Times New Roman" w:hAnsi="Times New Roman" w:cs="Times New Roman"/>
                <w:sz w:val="20"/>
                <w:szCs w:val="20"/>
              </w:rPr>
            </w:pPr>
            <w:r w:rsidRPr="00C6753C">
              <w:rPr>
                <w:rFonts w:ascii="Times New Roman" w:hAnsi="Times New Roman" w:cs="Times New Roman"/>
                <w:sz w:val="20"/>
                <w:szCs w:val="20"/>
              </w:rPr>
              <w:t>(circle one)</w:t>
            </w:r>
          </w:p>
          <w:p w:rsidR="00EA4862" w:rsidRPr="00C6753C" w:rsidRDefault="00EA4862" w:rsidP="00FD751D">
            <w:pPr>
              <w:rPr>
                <w:rFonts w:ascii="Times New Roman" w:hAnsi="Times New Roman" w:cs="Times New Roman"/>
                <w:sz w:val="20"/>
                <w:szCs w:val="20"/>
              </w:rPr>
            </w:pPr>
            <w:r w:rsidRPr="00C6753C">
              <w:rPr>
                <w:rFonts w:ascii="Times New Roman" w:hAnsi="Times New Roman" w:cs="Times New Roman"/>
                <w:b/>
                <w:sz w:val="22"/>
                <w:szCs w:val="22"/>
              </w:rPr>
              <w:t>PASS           FAIL</w:t>
            </w:r>
          </w:p>
        </w:tc>
      </w:tr>
      <w:tr w:rsidR="00EA4862" w:rsidRPr="00C6753C" w:rsidTr="00FD751D">
        <w:trPr>
          <w:trHeight w:val="300"/>
        </w:trPr>
        <w:tc>
          <w:tcPr>
            <w:tcW w:w="10980" w:type="dxa"/>
            <w:gridSpan w:val="5"/>
          </w:tcPr>
          <w:p w:rsidR="00EA4862" w:rsidRDefault="00EA4862" w:rsidP="00FD751D">
            <w:pPr>
              <w:rPr>
                <w:rFonts w:ascii="Times New Roman" w:hAnsi="Times New Roman" w:cs="Times New Roman"/>
                <w:b/>
                <w:sz w:val="20"/>
                <w:szCs w:val="20"/>
              </w:rPr>
            </w:pPr>
            <w:r w:rsidRPr="00C6753C">
              <w:rPr>
                <w:rFonts w:ascii="Times New Roman" w:hAnsi="Times New Roman" w:cs="Times New Roman"/>
                <w:b/>
                <w:sz w:val="20"/>
                <w:szCs w:val="20"/>
              </w:rPr>
              <w:t>Justification for Fail:</w:t>
            </w:r>
          </w:p>
          <w:p w:rsidR="00EA4862" w:rsidRDefault="00EA4862" w:rsidP="00FD751D">
            <w:pPr>
              <w:rPr>
                <w:rFonts w:ascii="Times New Roman" w:hAnsi="Times New Roman" w:cs="Times New Roman"/>
                <w:b/>
                <w:bCs/>
                <w:color w:val="000000"/>
                <w:sz w:val="18"/>
                <w:szCs w:val="18"/>
              </w:rPr>
            </w:pPr>
          </w:p>
          <w:p w:rsidR="00EA4862" w:rsidRPr="00C6753C" w:rsidRDefault="00EA4862" w:rsidP="00FD751D">
            <w:pPr>
              <w:rPr>
                <w:rFonts w:ascii="Times New Roman" w:hAnsi="Times New Roman" w:cs="Times New Roman"/>
                <w:b/>
                <w:bCs/>
                <w:color w:val="000000"/>
                <w:sz w:val="18"/>
                <w:szCs w:val="18"/>
              </w:rPr>
            </w:pPr>
          </w:p>
        </w:tc>
      </w:tr>
      <w:tr w:rsidR="00EA4862" w:rsidRPr="00C6753C" w:rsidTr="00FD751D">
        <w:trPr>
          <w:trHeight w:val="503"/>
        </w:trPr>
        <w:tc>
          <w:tcPr>
            <w:tcW w:w="4500" w:type="dxa"/>
            <w:gridSpan w:val="2"/>
          </w:tcPr>
          <w:p w:rsidR="00EA4862" w:rsidRPr="00C6753C" w:rsidRDefault="00EA4862" w:rsidP="00FD751D">
            <w:pPr>
              <w:rPr>
                <w:rFonts w:ascii="Times New Roman" w:hAnsi="Times New Roman" w:cs="Times New Roman"/>
                <w:b/>
              </w:rPr>
            </w:pPr>
            <w:r w:rsidRPr="00C6753C">
              <w:rPr>
                <w:rFonts w:ascii="Times New Roman" w:hAnsi="Times New Roman" w:cs="Times New Roman"/>
                <w:b/>
                <w:sz w:val="18"/>
                <w:szCs w:val="18"/>
              </w:rPr>
              <w:t xml:space="preserve">Evaluator Signature:                                                                                    </w:t>
            </w:r>
          </w:p>
          <w:p w:rsidR="00EA4862" w:rsidRPr="00C6753C" w:rsidRDefault="00EA4862" w:rsidP="00FD751D">
            <w:pPr>
              <w:rPr>
                <w:rFonts w:ascii="Times New Roman" w:hAnsi="Times New Roman" w:cs="Times New Roman"/>
                <w:b/>
                <w:sz w:val="18"/>
                <w:szCs w:val="18"/>
              </w:rPr>
            </w:pPr>
          </w:p>
        </w:tc>
        <w:tc>
          <w:tcPr>
            <w:tcW w:w="4500" w:type="dxa"/>
            <w:gridSpan w:val="2"/>
          </w:tcPr>
          <w:p w:rsidR="00EA4862" w:rsidRPr="00C6753C" w:rsidRDefault="00EA4862" w:rsidP="00FD751D">
            <w:pPr>
              <w:rPr>
                <w:rFonts w:ascii="Times New Roman" w:hAnsi="Times New Roman" w:cs="Times New Roman"/>
                <w:b/>
                <w:sz w:val="18"/>
                <w:szCs w:val="18"/>
              </w:rPr>
            </w:pPr>
            <w:r w:rsidRPr="00C6753C">
              <w:rPr>
                <w:rFonts w:ascii="Times New Roman" w:hAnsi="Times New Roman" w:cs="Times New Roman"/>
                <w:b/>
                <w:sz w:val="18"/>
                <w:szCs w:val="18"/>
              </w:rPr>
              <w:t>Print Name:</w:t>
            </w:r>
          </w:p>
        </w:tc>
        <w:tc>
          <w:tcPr>
            <w:tcW w:w="1980" w:type="dxa"/>
          </w:tcPr>
          <w:p w:rsidR="00EA4862" w:rsidRPr="00C6753C" w:rsidRDefault="00EA4862" w:rsidP="00FD751D">
            <w:pPr>
              <w:rPr>
                <w:rFonts w:ascii="Times New Roman" w:hAnsi="Times New Roman" w:cs="Times New Roman"/>
                <w:b/>
                <w:sz w:val="18"/>
                <w:szCs w:val="18"/>
              </w:rPr>
            </w:pPr>
            <w:r w:rsidRPr="00C6753C">
              <w:rPr>
                <w:rFonts w:ascii="Times New Roman" w:hAnsi="Times New Roman" w:cs="Times New Roman"/>
                <w:b/>
                <w:sz w:val="18"/>
                <w:szCs w:val="18"/>
              </w:rPr>
              <w:t>Date:</w:t>
            </w:r>
          </w:p>
          <w:p w:rsidR="00EA4862" w:rsidRPr="00C6753C" w:rsidRDefault="00EA4862" w:rsidP="00FD751D">
            <w:pPr>
              <w:rPr>
                <w:rFonts w:ascii="Times New Roman" w:hAnsi="Times New Roman" w:cs="Times New Roman"/>
                <w:b/>
              </w:rPr>
            </w:pPr>
          </w:p>
        </w:tc>
      </w:tr>
      <w:tr w:rsidR="00EA4862" w:rsidRPr="00C6753C" w:rsidTr="00FD751D">
        <w:trPr>
          <w:trHeight w:val="503"/>
        </w:trPr>
        <w:tc>
          <w:tcPr>
            <w:tcW w:w="4500" w:type="dxa"/>
            <w:gridSpan w:val="2"/>
          </w:tcPr>
          <w:p w:rsidR="00EA4862" w:rsidRPr="00C6753C" w:rsidRDefault="00EA4862" w:rsidP="00FD751D">
            <w:pPr>
              <w:rPr>
                <w:rFonts w:ascii="Times New Roman" w:hAnsi="Times New Roman" w:cs="Times New Roman"/>
                <w:b/>
                <w:sz w:val="18"/>
                <w:szCs w:val="18"/>
              </w:rPr>
            </w:pPr>
            <w:r w:rsidRPr="00C6753C">
              <w:rPr>
                <w:rFonts w:ascii="Times New Roman" w:hAnsi="Times New Roman" w:cs="Times New Roman"/>
                <w:b/>
                <w:sz w:val="18"/>
                <w:szCs w:val="18"/>
              </w:rPr>
              <w:t xml:space="preserve">Evaluator Signature:                                                                                    </w:t>
            </w:r>
          </w:p>
        </w:tc>
        <w:tc>
          <w:tcPr>
            <w:tcW w:w="4500" w:type="dxa"/>
            <w:gridSpan w:val="2"/>
          </w:tcPr>
          <w:p w:rsidR="00EA4862" w:rsidRPr="00C6753C" w:rsidRDefault="00EA4862" w:rsidP="00FD751D">
            <w:pPr>
              <w:rPr>
                <w:rFonts w:ascii="Times New Roman" w:hAnsi="Times New Roman" w:cs="Times New Roman"/>
                <w:b/>
                <w:sz w:val="18"/>
                <w:szCs w:val="18"/>
              </w:rPr>
            </w:pPr>
            <w:r w:rsidRPr="00C6753C">
              <w:rPr>
                <w:rFonts w:ascii="Times New Roman" w:hAnsi="Times New Roman" w:cs="Times New Roman"/>
                <w:b/>
                <w:sz w:val="18"/>
                <w:szCs w:val="18"/>
              </w:rPr>
              <w:t>Print Name:</w:t>
            </w:r>
          </w:p>
        </w:tc>
        <w:tc>
          <w:tcPr>
            <w:tcW w:w="1980" w:type="dxa"/>
          </w:tcPr>
          <w:p w:rsidR="00EA4862" w:rsidRPr="00C6753C" w:rsidRDefault="00EA4862" w:rsidP="00FD751D">
            <w:pPr>
              <w:rPr>
                <w:rFonts w:ascii="Times New Roman" w:hAnsi="Times New Roman" w:cs="Times New Roman"/>
                <w:b/>
                <w:sz w:val="18"/>
                <w:szCs w:val="18"/>
              </w:rPr>
            </w:pPr>
            <w:r w:rsidRPr="00C6753C">
              <w:rPr>
                <w:rFonts w:ascii="Times New Roman" w:hAnsi="Times New Roman" w:cs="Times New Roman"/>
                <w:b/>
                <w:sz w:val="18"/>
                <w:szCs w:val="18"/>
              </w:rPr>
              <w:t>Date:</w:t>
            </w:r>
          </w:p>
          <w:p w:rsidR="00EA4862" w:rsidRPr="00C6753C" w:rsidRDefault="00EA4862" w:rsidP="00FD751D">
            <w:pPr>
              <w:rPr>
                <w:rFonts w:ascii="Times New Roman" w:hAnsi="Times New Roman" w:cs="Times New Roman"/>
                <w:b/>
                <w:sz w:val="18"/>
                <w:szCs w:val="18"/>
              </w:rPr>
            </w:pPr>
          </w:p>
        </w:tc>
      </w:tr>
      <w:tr w:rsidR="00EA4862" w:rsidRPr="00C6753C" w:rsidTr="00FD751D">
        <w:trPr>
          <w:trHeight w:val="503"/>
        </w:trPr>
        <w:tc>
          <w:tcPr>
            <w:tcW w:w="4500" w:type="dxa"/>
            <w:gridSpan w:val="2"/>
          </w:tcPr>
          <w:p w:rsidR="00EA4862" w:rsidRPr="00C6753C" w:rsidRDefault="00EA4862" w:rsidP="00FD751D">
            <w:pPr>
              <w:rPr>
                <w:rFonts w:ascii="Times New Roman" w:hAnsi="Times New Roman" w:cs="Times New Roman"/>
                <w:b/>
                <w:sz w:val="18"/>
                <w:szCs w:val="18"/>
              </w:rPr>
            </w:pPr>
            <w:r w:rsidRPr="00C6753C">
              <w:rPr>
                <w:rFonts w:ascii="Times New Roman" w:hAnsi="Times New Roman" w:cs="Times New Roman"/>
                <w:b/>
                <w:sz w:val="18"/>
                <w:szCs w:val="18"/>
              </w:rPr>
              <w:t xml:space="preserve">Evaluator Signature:                                                                                    </w:t>
            </w:r>
          </w:p>
        </w:tc>
        <w:tc>
          <w:tcPr>
            <w:tcW w:w="4500" w:type="dxa"/>
            <w:gridSpan w:val="2"/>
          </w:tcPr>
          <w:p w:rsidR="00EA4862" w:rsidRPr="00C6753C" w:rsidRDefault="00EA4862" w:rsidP="00FD751D">
            <w:pPr>
              <w:rPr>
                <w:rFonts w:ascii="Times New Roman" w:hAnsi="Times New Roman" w:cs="Times New Roman"/>
                <w:b/>
                <w:sz w:val="18"/>
                <w:szCs w:val="18"/>
              </w:rPr>
            </w:pPr>
            <w:r w:rsidRPr="00C6753C">
              <w:rPr>
                <w:rFonts w:ascii="Times New Roman" w:hAnsi="Times New Roman" w:cs="Times New Roman"/>
                <w:b/>
                <w:sz w:val="18"/>
                <w:szCs w:val="18"/>
              </w:rPr>
              <w:t>Print Name:</w:t>
            </w:r>
          </w:p>
        </w:tc>
        <w:tc>
          <w:tcPr>
            <w:tcW w:w="1980" w:type="dxa"/>
          </w:tcPr>
          <w:p w:rsidR="00EA4862" w:rsidRPr="00C6753C" w:rsidRDefault="00EA4862" w:rsidP="00FD751D">
            <w:pPr>
              <w:rPr>
                <w:rFonts w:ascii="Times New Roman" w:hAnsi="Times New Roman" w:cs="Times New Roman"/>
                <w:b/>
                <w:sz w:val="18"/>
                <w:szCs w:val="18"/>
              </w:rPr>
            </w:pPr>
            <w:r w:rsidRPr="00C6753C">
              <w:rPr>
                <w:rFonts w:ascii="Times New Roman" w:hAnsi="Times New Roman" w:cs="Times New Roman"/>
                <w:b/>
                <w:sz w:val="18"/>
                <w:szCs w:val="18"/>
              </w:rPr>
              <w:t>Date:</w:t>
            </w:r>
          </w:p>
          <w:p w:rsidR="00EA4862" w:rsidRPr="00C6753C" w:rsidRDefault="00EA4862" w:rsidP="00FD751D">
            <w:pPr>
              <w:rPr>
                <w:rFonts w:ascii="Times New Roman" w:hAnsi="Times New Roman" w:cs="Times New Roman"/>
                <w:b/>
                <w:sz w:val="18"/>
                <w:szCs w:val="18"/>
              </w:rPr>
            </w:pPr>
          </w:p>
        </w:tc>
      </w:tr>
    </w:tbl>
    <w:p w:rsidR="00A26F45" w:rsidRDefault="00A26F45" w:rsidP="00C919E4">
      <w:pPr>
        <w:pStyle w:val="Default"/>
        <w:rPr>
          <w:color w:val="auto"/>
          <w:u w:val="single"/>
        </w:rPr>
      </w:pPr>
    </w:p>
    <w:p w:rsidR="00A26F45" w:rsidRDefault="00A26F45" w:rsidP="00C919E4">
      <w:pPr>
        <w:pStyle w:val="Default"/>
        <w:rPr>
          <w:color w:val="auto"/>
          <w:u w:val="single"/>
        </w:rPr>
      </w:pPr>
    </w:p>
    <w:p w:rsidR="00A26F45" w:rsidRDefault="00A26F45" w:rsidP="00C919E4">
      <w:pPr>
        <w:pStyle w:val="Default"/>
        <w:rPr>
          <w:color w:val="auto"/>
          <w:u w:val="single"/>
        </w:rPr>
      </w:pPr>
    </w:p>
    <w:p w:rsidR="00A26F45" w:rsidRDefault="00A26F45" w:rsidP="00C919E4">
      <w:pPr>
        <w:pStyle w:val="Default"/>
        <w:rPr>
          <w:color w:val="auto"/>
          <w:u w:val="single"/>
        </w:rPr>
      </w:pPr>
    </w:p>
    <w:p w:rsidR="00A26F45" w:rsidRPr="005D53FC" w:rsidRDefault="00A26F45" w:rsidP="00C919E4">
      <w:pPr>
        <w:pStyle w:val="Default"/>
        <w:rPr>
          <w:color w:val="auto"/>
          <w:u w:val="single"/>
        </w:rPr>
      </w:pPr>
    </w:p>
    <w:p w:rsidR="00C13182" w:rsidRDefault="00C13182" w:rsidP="00C13182">
      <w:pPr>
        <w:pStyle w:val="Default"/>
        <w:rPr>
          <w:color w:val="auto"/>
          <w:sz w:val="28"/>
          <w:szCs w:val="28"/>
        </w:rPr>
      </w:pPr>
      <w:r w:rsidRPr="005D53FC">
        <w:rPr>
          <w:color w:val="auto"/>
        </w:rPr>
        <w:t xml:space="preserve">The Department of Child Services designee will, in the exercise of sole discretion, determine which proposal(s) offer the best means of servicing the interests of the State. The exercise of this discretion will be final. </w:t>
      </w:r>
      <w:smartTag w:uri="urn:schemas-microsoft-com:office:smarttags" w:element="stockticker">
        <w:r w:rsidRPr="005D53FC">
          <w:rPr>
            <w:color w:val="auto"/>
          </w:rPr>
          <w:t>DCS</w:t>
        </w:r>
      </w:smartTag>
      <w:r w:rsidRPr="005D53FC">
        <w:rPr>
          <w:color w:val="auto"/>
        </w:rPr>
        <w:t xml:space="preserve"> reserves the right to contract with multiple respondents for the same service within the same region &amp; local office</w:t>
      </w:r>
      <w:r w:rsidRPr="00C13182">
        <w:rPr>
          <w:color w:val="auto"/>
          <w:sz w:val="28"/>
          <w:szCs w:val="28"/>
        </w:rPr>
        <w:t xml:space="preserve">. </w:t>
      </w:r>
    </w:p>
    <w:p w:rsidR="00A072C4" w:rsidRDefault="00A072C4" w:rsidP="00C13182">
      <w:pPr>
        <w:pStyle w:val="Default"/>
        <w:rPr>
          <w:color w:val="auto"/>
          <w:sz w:val="28"/>
          <w:szCs w:val="28"/>
        </w:rPr>
      </w:pPr>
    </w:p>
    <w:p w:rsidR="00A072C4" w:rsidRPr="005272A1" w:rsidRDefault="00A072C4" w:rsidP="00A072C4">
      <w:pPr>
        <w:pStyle w:val="Default"/>
        <w:pageBreakBefore/>
        <w:jc w:val="center"/>
        <w:rPr>
          <w:color w:val="auto"/>
          <w:sz w:val="28"/>
          <w:szCs w:val="28"/>
        </w:rPr>
      </w:pPr>
      <w:r w:rsidRPr="005272A1">
        <w:rPr>
          <w:b/>
          <w:bCs/>
          <w:color w:val="auto"/>
          <w:sz w:val="28"/>
          <w:szCs w:val="28"/>
        </w:rPr>
        <w:lastRenderedPageBreak/>
        <w:t xml:space="preserve">SECTION </w:t>
      </w:r>
      <w:r>
        <w:rPr>
          <w:b/>
          <w:bCs/>
          <w:color w:val="auto"/>
          <w:sz w:val="28"/>
          <w:szCs w:val="28"/>
        </w:rPr>
        <w:t>FOUR</w:t>
      </w:r>
      <w:r w:rsidRPr="005272A1">
        <w:rPr>
          <w:b/>
          <w:bCs/>
          <w:color w:val="auto"/>
          <w:sz w:val="28"/>
          <w:szCs w:val="28"/>
        </w:rPr>
        <w:t xml:space="preserve"> </w:t>
      </w:r>
    </w:p>
    <w:p w:rsidR="00A072C4" w:rsidRDefault="002F1823" w:rsidP="00A072C4">
      <w:pPr>
        <w:pStyle w:val="Default"/>
        <w:spacing w:before="240" w:after="60"/>
        <w:jc w:val="center"/>
        <w:rPr>
          <w:b/>
          <w:bCs/>
          <w:color w:val="auto"/>
          <w:sz w:val="28"/>
          <w:szCs w:val="28"/>
        </w:rPr>
      </w:pPr>
      <w:r>
        <w:rPr>
          <w:b/>
          <w:bCs/>
          <w:color w:val="auto"/>
          <w:sz w:val="28"/>
          <w:szCs w:val="28"/>
        </w:rPr>
        <w:t>REPORTS</w:t>
      </w:r>
    </w:p>
    <w:p w:rsidR="002F1823" w:rsidRPr="00697627" w:rsidRDefault="002F1823" w:rsidP="002F1823">
      <w:pPr>
        <w:pStyle w:val="Default"/>
        <w:spacing w:before="240" w:after="60"/>
        <w:rPr>
          <w:b/>
          <w:bCs/>
          <w:color w:val="auto"/>
        </w:rPr>
      </w:pPr>
      <w:r w:rsidRPr="00697627">
        <w:rPr>
          <w:b/>
          <w:color w:val="auto"/>
        </w:rPr>
        <w:t>4.</w:t>
      </w:r>
      <w:r w:rsidR="003C2398">
        <w:rPr>
          <w:b/>
          <w:color w:val="auto"/>
        </w:rPr>
        <w:t>0</w:t>
      </w:r>
      <w:r w:rsidRPr="00697627">
        <w:rPr>
          <w:b/>
          <w:color w:val="auto"/>
        </w:rPr>
        <w:t xml:space="preserve"> REPORTS</w:t>
      </w:r>
    </w:p>
    <w:p w:rsidR="002F1823" w:rsidRPr="00697627" w:rsidRDefault="002F1823" w:rsidP="002F1823">
      <w:pPr>
        <w:autoSpaceDE w:val="0"/>
        <w:autoSpaceDN w:val="0"/>
        <w:adjustRightInd w:val="0"/>
        <w:jc w:val="both"/>
        <w:rPr>
          <w:rFonts w:ascii="Times New Roman" w:hAnsi="Times New Roman" w:cs="Times New Roman"/>
        </w:rPr>
      </w:pPr>
      <w:r w:rsidRPr="00697627">
        <w:rPr>
          <w:rFonts w:ascii="Times New Roman" w:hAnsi="Times New Roman" w:cs="Times New Roman"/>
        </w:rPr>
        <w:t xml:space="preserve">Providers will be required to prepare, maintain, and provide any statistical reports, program reports, other reports, or other information as requested by DCS relating to the services provided. </w:t>
      </w:r>
    </w:p>
    <w:p w:rsidR="002F1823" w:rsidRPr="002F1823" w:rsidRDefault="002F1823" w:rsidP="002F1823">
      <w:pPr>
        <w:autoSpaceDE w:val="0"/>
        <w:autoSpaceDN w:val="0"/>
        <w:adjustRightInd w:val="0"/>
        <w:jc w:val="both"/>
        <w:rPr>
          <w:rFonts w:ascii="Times New Roman" w:hAnsi="Times New Roman" w:cs="Times New Roman"/>
          <w:highlight w:val="yellow"/>
        </w:rPr>
      </w:pPr>
    </w:p>
    <w:p w:rsidR="00A072C4" w:rsidRPr="002F1823" w:rsidRDefault="00A072C4" w:rsidP="00A072C4">
      <w:pPr>
        <w:pStyle w:val="Default"/>
        <w:rPr>
          <w:color w:val="auto"/>
        </w:rPr>
      </w:pPr>
      <w:r w:rsidRPr="002F1823">
        <w:rPr>
          <w:b/>
          <w:bCs/>
          <w:color w:val="auto"/>
        </w:rPr>
        <w:t xml:space="preserve">4.1 MONTHLY REPORTS </w:t>
      </w:r>
    </w:p>
    <w:p w:rsidR="00A072C4" w:rsidRPr="002F1823" w:rsidRDefault="002C5D09" w:rsidP="00C13182">
      <w:pPr>
        <w:pStyle w:val="Default"/>
        <w:rPr>
          <w:color w:val="auto"/>
        </w:rPr>
      </w:pPr>
      <w:r w:rsidRPr="002F1823">
        <w:rPr>
          <w:color w:val="auto"/>
        </w:rPr>
        <w:t xml:space="preserve">Two templates for </w:t>
      </w:r>
      <w:r w:rsidR="003C41C9" w:rsidRPr="002F1823">
        <w:rPr>
          <w:color w:val="auto"/>
        </w:rPr>
        <w:t>m</w:t>
      </w:r>
      <w:r w:rsidRPr="002F1823">
        <w:rPr>
          <w:color w:val="auto"/>
        </w:rPr>
        <w:t xml:space="preserve">onthly </w:t>
      </w:r>
      <w:r w:rsidR="003C41C9" w:rsidRPr="002F1823">
        <w:rPr>
          <w:color w:val="auto"/>
        </w:rPr>
        <w:t>r</w:t>
      </w:r>
      <w:r w:rsidRPr="002F1823">
        <w:rPr>
          <w:color w:val="auto"/>
        </w:rPr>
        <w:t>eports have been developed. On</w:t>
      </w:r>
      <w:r w:rsidR="00992B0F" w:rsidRPr="002F1823">
        <w:rPr>
          <w:color w:val="auto"/>
        </w:rPr>
        <w:t>e</w:t>
      </w:r>
      <w:r w:rsidRPr="002F1823">
        <w:rPr>
          <w:color w:val="auto"/>
        </w:rPr>
        <w:t xml:space="preserve"> is specific to Visitation and the other is general to all other services. Note </w:t>
      </w:r>
      <w:r w:rsidR="00563342" w:rsidRPr="002F1823">
        <w:rPr>
          <w:color w:val="auto"/>
        </w:rPr>
        <w:t>that visitation</w:t>
      </w:r>
      <w:r w:rsidRPr="002F1823">
        <w:rPr>
          <w:color w:val="auto"/>
        </w:rPr>
        <w:t xml:space="preserve"> can be contracted </w:t>
      </w:r>
      <w:r w:rsidR="00563342" w:rsidRPr="002F1823">
        <w:rPr>
          <w:color w:val="auto"/>
        </w:rPr>
        <w:t>through</w:t>
      </w:r>
      <w:r w:rsidRPr="002F1823">
        <w:rPr>
          <w:color w:val="auto"/>
        </w:rPr>
        <w:t xml:space="preserve"> its </w:t>
      </w:r>
      <w:r w:rsidR="00563342" w:rsidRPr="002F1823">
        <w:rPr>
          <w:color w:val="auto"/>
        </w:rPr>
        <w:t>own service</w:t>
      </w:r>
      <w:r w:rsidRPr="002F1823">
        <w:rPr>
          <w:color w:val="auto"/>
        </w:rPr>
        <w:t xml:space="preserve"> standard or there are several service standards </w:t>
      </w:r>
      <w:r w:rsidR="00770D7F">
        <w:rPr>
          <w:color w:val="auto"/>
        </w:rPr>
        <w:t>under which</w:t>
      </w:r>
      <w:r w:rsidR="00770D7F" w:rsidRPr="002F1823">
        <w:rPr>
          <w:color w:val="auto"/>
        </w:rPr>
        <w:t xml:space="preserve"> </w:t>
      </w:r>
      <w:r w:rsidRPr="002F1823">
        <w:rPr>
          <w:color w:val="auto"/>
        </w:rPr>
        <w:t xml:space="preserve">visitation is a component. </w:t>
      </w:r>
      <w:r w:rsidR="00992B0F" w:rsidRPr="002F1823">
        <w:rPr>
          <w:color w:val="auto"/>
        </w:rPr>
        <w:t>In all of these instances,</w:t>
      </w:r>
      <w:r w:rsidRPr="002F1823">
        <w:rPr>
          <w:color w:val="auto"/>
        </w:rPr>
        <w:t xml:space="preserve"> the “</w:t>
      </w:r>
      <w:r w:rsidR="00563342" w:rsidRPr="002F1823">
        <w:rPr>
          <w:color w:val="auto"/>
        </w:rPr>
        <w:t>Visitation</w:t>
      </w:r>
      <w:r w:rsidRPr="002F1823">
        <w:rPr>
          <w:color w:val="auto"/>
        </w:rPr>
        <w:t xml:space="preserve"> Monthly Report” should be use</w:t>
      </w:r>
      <w:r w:rsidR="0059266C" w:rsidRPr="002F1823">
        <w:rPr>
          <w:color w:val="auto"/>
        </w:rPr>
        <w:t>d</w:t>
      </w:r>
      <w:r w:rsidRPr="002F1823">
        <w:rPr>
          <w:color w:val="auto"/>
        </w:rPr>
        <w:t xml:space="preserve"> as the reporting tool for </w:t>
      </w:r>
      <w:r w:rsidR="008312D3" w:rsidRPr="002F1823">
        <w:rPr>
          <w:color w:val="auto"/>
        </w:rPr>
        <w:t>visitation</w:t>
      </w:r>
      <w:r w:rsidR="00992B0F" w:rsidRPr="002F1823">
        <w:rPr>
          <w:color w:val="auto"/>
        </w:rPr>
        <w:t xml:space="preserve"> regardless of the</w:t>
      </w:r>
      <w:r w:rsidR="008312D3" w:rsidRPr="002F1823">
        <w:rPr>
          <w:color w:val="auto"/>
        </w:rPr>
        <w:t xml:space="preserve"> service standard</w:t>
      </w:r>
      <w:r w:rsidR="00992B0F" w:rsidRPr="002F1823">
        <w:rPr>
          <w:color w:val="auto"/>
        </w:rPr>
        <w:t xml:space="preserve"> under which </w:t>
      </w:r>
      <w:r w:rsidR="008312D3" w:rsidRPr="002F1823">
        <w:rPr>
          <w:color w:val="auto"/>
        </w:rPr>
        <w:t>it is being delivered</w:t>
      </w:r>
      <w:r w:rsidR="00992B0F" w:rsidRPr="002F1823">
        <w:rPr>
          <w:color w:val="auto"/>
        </w:rPr>
        <w:t>.</w:t>
      </w:r>
      <w:r w:rsidR="008312D3" w:rsidRPr="002F1823">
        <w:rPr>
          <w:color w:val="auto"/>
        </w:rPr>
        <w:t xml:space="preserve"> </w:t>
      </w:r>
      <w:r w:rsidR="00AE2206" w:rsidRPr="002F1823">
        <w:rPr>
          <w:color w:val="auto"/>
        </w:rPr>
        <w:t xml:space="preserve"> </w:t>
      </w:r>
    </w:p>
    <w:p w:rsidR="00AE2206" w:rsidRPr="002F1823" w:rsidRDefault="00AE2206" w:rsidP="00C13182">
      <w:pPr>
        <w:pStyle w:val="Default"/>
        <w:rPr>
          <w:color w:val="auto"/>
        </w:rPr>
      </w:pPr>
    </w:p>
    <w:p w:rsidR="00AE2206" w:rsidRPr="002F1823" w:rsidRDefault="00AE2206" w:rsidP="00C13182">
      <w:pPr>
        <w:pStyle w:val="Default"/>
        <w:rPr>
          <w:color w:val="auto"/>
        </w:rPr>
      </w:pPr>
      <w:r w:rsidRPr="002F1823">
        <w:rPr>
          <w:color w:val="auto"/>
        </w:rPr>
        <w:t xml:space="preserve">NOTE: The Visitation Monthly report has two parts. The first part is the actual monthly report. The second page is a report for each visit. </w:t>
      </w:r>
      <w:r w:rsidR="00992B0F" w:rsidRPr="002F1823">
        <w:rPr>
          <w:color w:val="auto"/>
        </w:rPr>
        <w:t>The report for each visit should be returned to the FCM/Probation Officer within 3 days.  These should be summarized monthly.</w:t>
      </w:r>
    </w:p>
    <w:p w:rsidR="003C41C9" w:rsidRPr="002F1823" w:rsidRDefault="003C41C9" w:rsidP="00C13182">
      <w:pPr>
        <w:pStyle w:val="Default"/>
        <w:rPr>
          <w:color w:val="auto"/>
        </w:rPr>
      </w:pPr>
    </w:p>
    <w:p w:rsidR="003C41C9" w:rsidRPr="002F1823" w:rsidRDefault="003C41C9" w:rsidP="00C13182">
      <w:pPr>
        <w:pStyle w:val="Default"/>
        <w:rPr>
          <w:color w:val="auto"/>
        </w:rPr>
      </w:pPr>
      <w:r w:rsidRPr="002F1823">
        <w:rPr>
          <w:color w:val="auto"/>
        </w:rPr>
        <w:t>A generic monthly report has been developed for all other service standards. It is titled “Monthly</w:t>
      </w:r>
      <w:r w:rsidR="008312D3" w:rsidRPr="002F1823">
        <w:rPr>
          <w:color w:val="auto"/>
        </w:rPr>
        <w:t xml:space="preserve"> Progress</w:t>
      </w:r>
      <w:r w:rsidRPr="002F1823">
        <w:rPr>
          <w:color w:val="auto"/>
        </w:rPr>
        <w:t xml:space="preserve"> Report”</w:t>
      </w:r>
      <w:r w:rsidR="008312D3" w:rsidRPr="002F1823">
        <w:rPr>
          <w:color w:val="auto"/>
        </w:rPr>
        <w:t>.</w:t>
      </w:r>
    </w:p>
    <w:p w:rsidR="008312D3" w:rsidRPr="002F1823" w:rsidRDefault="008312D3" w:rsidP="00C13182">
      <w:pPr>
        <w:pStyle w:val="Default"/>
        <w:rPr>
          <w:color w:val="auto"/>
        </w:rPr>
      </w:pPr>
    </w:p>
    <w:p w:rsidR="008312D3" w:rsidRPr="002F1823" w:rsidRDefault="008312D3" w:rsidP="00C13182">
      <w:pPr>
        <w:pStyle w:val="Default"/>
        <w:rPr>
          <w:color w:val="auto"/>
        </w:rPr>
      </w:pPr>
      <w:r w:rsidRPr="002F1823">
        <w:rPr>
          <w:color w:val="auto"/>
        </w:rPr>
        <w:t>These monthly reports are due by the 10</w:t>
      </w:r>
      <w:r w:rsidRPr="002F1823">
        <w:rPr>
          <w:color w:val="auto"/>
          <w:vertAlign w:val="superscript"/>
        </w:rPr>
        <w:t>th</w:t>
      </w:r>
      <w:r w:rsidRPr="002F1823">
        <w:rPr>
          <w:color w:val="auto"/>
        </w:rPr>
        <w:t xml:space="preserve"> of the month following service. </w:t>
      </w:r>
    </w:p>
    <w:p w:rsidR="00AE2206" w:rsidRPr="002F1823" w:rsidRDefault="00AE2206" w:rsidP="00C13182">
      <w:pPr>
        <w:pStyle w:val="Default"/>
        <w:rPr>
          <w:color w:val="auto"/>
        </w:rPr>
      </w:pPr>
    </w:p>
    <w:p w:rsidR="00AE2206" w:rsidRPr="002F1823" w:rsidRDefault="008312D3" w:rsidP="005B5627">
      <w:pPr>
        <w:pStyle w:val="Default"/>
        <w:rPr>
          <w:color w:val="auto"/>
        </w:rPr>
      </w:pPr>
      <w:r w:rsidRPr="00697627">
        <w:rPr>
          <w:color w:val="auto"/>
        </w:rPr>
        <w:t xml:space="preserve">See </w:t>
      </w:r>
      <w:r w:rsidR="00AE2206" w:rsidRPr="005204DE">
        <w:rPr>
          <w:color w:val="auto"/>
        </w:rPr>
        <w:t xml:space="preserve">Attachment </w:t>
      </w:r>
      <w:r w:rsidR="00044425">
        <w:rPr>
          <w:color w:val="auto"/>
        </w:rPr>
        <w:t>H</w:t>
      </w:r>
      <w:r w:rsidR="00AE2206" w:rsidRPr="002F1823">
        <w:rPr>
          <w:color w:val="auto"/>
        </w:rPr>
        <w:t xml:space="preserve"> </w:t>
      </w:r>
      <w:r w:rsidRPr="002F1823">
        <w:rPr>
          <w:color w:val="auto"/>
        </w:rPr>
        <w:t xml:space="preserve">for templates of: </w:t>
      </w:r>
      <w:r w:rsidR="00AE2206" w:rsidRPr="002F1823">
        <w:rPr>
          <w:color w:val="auto"/>
        </w:rPr>
        <w:t xml:space="preserve">  Monthly </w:t>
      </w:r>
      <w:r w:rsidRPr="002F1823">
        <w:rPr>
          <w:color w:val="auto"/>
        </w:rPr>
        <w:t xml:space="preserve">Progress </w:t>
      </w:r>
      <w:r w:rsidR="00AE2206" w:rsidRPr="002F1823">
        <w:rPr>
          <w:color w:val="auto"/>
        </w:rPr>
        <w:t>Report</w:t>
      </w:r>
      <w:r w:rsidR="00523A23" w:rsidRPr="002F1823">
        <w:rPr>
          <w:color w:val="auto"/>
        </w:rPr>
        <w:t xml:space="preserve"> and Visitation </w:t>
      </w:r>
      <w:r w:rsidRPr="002F1823">
        <w:rPr>
          <w:color w:val="auto"/>
        </w:rPr>
        <w:t>Progress</w:t>
      </w:r>
      <w:r w:rsidR="00523A23" w:rsidRPr="002F1823">
        <w:rPr>
          <w:color w:val="auto"/>
        </w:rPr>
        <w:t xml:space="preserve"> Report</w:t>
      </w:r>
    </w:p>
    <w:p w:rsidR="00CC156B" w:rsidRDefault="00CC156B" w:rsidP="00C13182">
      <w:pPr>
        <w:pStyle w:val="Default"/>
        <w:rPr>
          <w:color w:val="auto"/>
          <w:sz w:val="28"/>
          <w:szCs w:val="28"/>
        </w:rPr>
      </w:pPr>
    </w:p>
    <w:p w:rsidR="00CC156B" w:rsidRDefault="00CC156B" w:rsidP="00C13182">
      <w:pPr>
        <w:pStyle w:val="Default"/>
        <w:rPr>
          <w:color w:val="auto"/>
          <w:sz w:val="28"/>
          <w:szCs w:val="28"/>
        </w:rPr>
      </w:pPr>
    </w:p>
    <w:p w:rsidR="006B7AB5" w:rsidRPr="005272A1" w:rsidRDefault="006B7AB5" w:rsidP="006B7AB5">
      <w:pPr>
        <w:pStyle w:val="Default"/>
        <w:pageBreakBefore/>
        <w:jc w:val="center"/>
        <w:rPr>
          <w:color w:val="auto"/>
          <w:sz w:val="28"/>
          <w:szCs w:val="28"/>
        </w:rPr>
      </w:pPr>
      <w:r w:rsidRPr="005272A1">
        <w:rPr>
          <w:b/>
          <w:bCs/>
          <w:color w:val="auto"/>
          <w:sz w:val="28"/>
          <w:szCs w:val="28"/>
        </w:rPr>
        <w:lastRenderedPageBreak/>
        <w:t xml:space="preserve">SECTION </w:t>
      </w:r>
      <w:r>
        <w:rPr>
          <w:b/>
          <w:bCs/>
          <w:color w:val="auto"/>
          <w:sz w:val="28"/>
          <w:szCs w:val="28"/>
        </w:rPr>
        <w:t>FIVE</w:t>
      </w:r>
      <w:r w:rsidRPr="005272A1">
        <w:rPr>
          <w:b/>
          <w:bCs/>
          <w:color w:val="auto"/>
          <w:sz w:val="28"/>
          <w:szCs w:val="28"/>
        </w:rPr>
        <w:t xml:space="preserve"> </w:t>
      </w:r>
    </w:p>
    <w:p w:rsidR="000F252B" w:rsidRPr="00386E0C" w:rsidRDefault="000F252B" w:rsidP="000F252B">
      <w:pPr>
        <w:jc w:val="center"/>
        <w:outlineLvl w:val="0"/>
        <w:rPr>
          <w:b/>
          <w:u w:val="single"/>
        </w:rPr>
      </w:pPr>
      <w:r w:rsidRPr="00386E0C">
        <w:rPr>
          <w:b/>
          <w:u w:val="single"/>
        </w:rPr>
        <w:t xml:space="preserve">See </w:t>
      </w:r>
      <w:hyperlink r:id="rId14" w:history="1">
        <w:r w:rsidR="00EA4862" w:rsidRPr="008A1CD1">
          <w:rPr>
            <w:rStyle w:val="Hyperlink"/>
            <w:sz w:val="20"/>
            <w:szCs w:val="20"/>
          </w:rPr>
          <w:t>http://www.in.gov/dcs/3155.htm</w:t>
        </w:r>
      </w:hyperlink>
      <w:r w:rsidR="00EA4862">
        <w:rPr>
          <w:color w:val="0000FF"/>
          <w:sz w:val="20"/>
          <w:szCs w:val="20"/>
          <w:u w:val="single"/>
        </w:rPr>
        <w:t xml:space="preserve"> </w:t>
      </w:r>
      <w:r w:rsidRPr="00386E0C">
        <w:rPr>
          <w:b/>
          <w:u w:val="single"/>
        </w:rPr>
        <w:t>for attachment</w:t>
      </w:r>
      <w:r>
        <w:rPr>
          <w:b/>
          <w:u w:val="single"/>
        </w:rPr>
        <w:t>s</w:t>
      </w:r>
    </w:p>
    <w:p w:rsidR="006B7AB5" w:rsidRDefault="006B7AB5" w:rsidP="006B7AB5">
      <w:pPr>
        <w:pStyle w:val="Default"/>
        <w:rPr>
          <w:b/>
          <w:bCs/>
          <w:color w:val="auto"/>
          <w:sz w:val="28"/>
          <w:szCs w:val="28"/>
        </w:rPr>
      </w:pPr>
    </w:p>
    <w:p w:rsidR="006B7AB5" w:rsidRDefault="006B7AB5" w:rsidP="006B7AB5">
      <w:pPr>
        <w:pStyle w:val="Default"/>
        <w:jc w:val="center"/>
        <w:rPr>
          <w:b/>
          <w:bCs/>
          <w:color w:val="auto"/>
          <w:sz w:val="28"/>
          <w:szCs w:val="28"/>
        </w:rPr>
      </w:pPr>
      <w:r>
        <w:rPr>
          <w:b/>
          <w:bCs/>
          <w:color w:val="auto"/>
          <w:sz w:val="28"/>
          <w:szCs w:val="28"/>
        </w:rPr>
        <w:t>ATTACHMENTS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72"/>
        <w:gridCol w:w="2836"/>
        <w:gridCol w:w="5148"/>
      </w:tblGrid>
      <w:tr w:rsidR="006B7AB5" w:rsidRPr="00D66AFF" w:rsidTr="002C4800">
        <w:trPr>
          <w:trHeight w:val="386"/>
        </w:trPr>
        <w:tc>
          <w:tcPr>
            <w:tcW w:w="872" w:type="dxa"/>
          </w:tcPr>
          <w:p w:rsidR="006B7AB5" w:rsidRPr="00D66AFF" w:rsidRDefault="006B7AB5" w:rsidP="002C4800">
            <w:pPr>
              <w:pStyle w:val="Default"/>
              <w:rPr>
                <w:b/>
                <w:bCs/>
                <w:color w:val="auto"/>
                <w:sz w:val="28"/>
                <w:szCs w:val="28"/>
              </w:rPr>
            </w:pPr>
            <w:r w:rsidRPr="00D66AFF">
              <w:rPr>
                <w:b/>
                <w:bCs/>
                <w:color w:val="auto"/>
                <w:sz w:val="28"/>
                <w:szCs w:val="28"/>
              </w:rPr>
              <w:t>A</w:t>
            </w:r>
          </w:p>
        </w:tc>
        <w:tc>
          <w:tcPr>
            <w:tcW w:w="2836" w:type="dxa"/>
          </w:tcPr>
          <w:p w:rsidR="006B7AB5" w:rsidRPr="00D66AFF" w:rsidRDefault="006B7AB5" w:rsidP="002C4800">
            <w:pPr>
              <w:pStyle w:val="Default"/>
              <w:rPr>
                <w:b/>
                <w:bCs/>
                <w:color w:val="auto"/>
                <w:sz w:val="28"/>
                <w:szCs w:val="28"/>
              </w:rPr>
            </w:pPr>
            <w:r w:rsidRPr="00D66AFF">
              <w:rPr>
                <w:b/>
                <w:bCs/>
                <w:color w:val="auto"/>
                <w:sz w:val="28"/>
                <w:szCs w:val="28"/>
              </w:rPr>
              <w:t>Service Standards</w:t>
            </w:r>
          </w:p>
        </w:tc>
        <w:tc>
          <w:tcPr>
            <w:tcW w:w="5148" w:type="dxa"/>
            <w:shd w:val="clear" w:color="auto" w:fill="DDD9C3"/>
          </w:tcPr>
          <w:p w:rsidR="006B7AB5" w:rsidRPr="00D66AFF" w:rsidRDefault="006B7AB5" w:rsidP="002C4800">
            <w:pPr>
              <w:pStyle w:val="Default"/>
              <w:rPr>
                <w:b/>
                <w:bCs/>
                <w:color w:val="auto"/>
                <w:sz w:val="28"/>
                <w:szCs w:val="28"/>
              </w:rPr>
            </w:pPr>
          </w:p>
        </w:tc>
      </w:tr>
      <w:tr w:rsidR="006B7AB5" w:rsidRPr="00D66AFF" w:rsidTr="002C4800">
        <w:tc>
          <w:tcPr>
            <w:tcW w:w="872" w:type="dxa"/>
          </w:tcPr>
          <w:p w:rsidR="006B7AB5" w:rsidRPr="00D66AFF" w:rsidRDefault="006B7AB5" w:rsidP="002C4800">
            <w:pPr>
              <w:pStyle w:val="Default"/>
              <w:rPr>
                <w:b/>
                <w:bCs/>
                <w:color w:val="auto"/>
                <w:sz w:val="28"/>
                <w:szCs w:val="28"/>
              </w:rPr>
            </w:pPr>
            <w:r w:rsidRPr="00D66AFF">
              <w:rPr>
                <w:b/>
                <w:bCs/>
                <w:color w:val="auto"/>
                <w:sz w:val="28"/>
                <w:szCs w:val="28"/>
              </w:rPr>
              <w:t>B</w:t>
            </w:r>
          </w:p>
        </w:tc>
        <w:tc>
          <w:tcPr>
            <w:tcW w:w="2836" w:type="dxa"/>
          </w:tcPr>
          <w:p w:rsidR="006B7AB5" w:rsidRPr="00D66AFF" w:rsidRDefault="006B7AB5" w:rsidP="002C4800">
            <w:pPr>
              <w:pStyle w:val="Default"/>
              <w:rPr>
                <w:b/>
                <w:bCs/>
                <w:color w:val="auto"/>
                <w:sz w:val="28"/>
                <w:szCs w:val="28"/>
              </w:rPr>
            </w:pPr>
            <w:r w:rsidRPr="00D66AFF">
              <w:rPr>
                <w:b/>
                <w:bCs/>
                <w:color w:val="auto"/>
                <w:sz w:val="28"/>
                <w:szCs w:val="28"/>
              </w:rPr>
              <w:t>Unit Rates</w:t>
            </w:r>
          </w:p>
        </w:tc>
        <w:tc>
          <w:tcPr>
            <w:tcW w:w="5148" w:type="dxa"/>
            <w:shd w:val="clear" w:color="auto" w:fill="DDD9C3"/>
          </w:tcPr>
          <w:p w:rsidR="006B7AB5" w:rsidRPr="00D66AFF" w:rsidRDefault="006B7AB5" w:rsidP="002C4800">
            <w:pPr>
              <w:pStyle w:val="Default"/>
              <w:rPr>
                <w:b/>
                <w:bCs/>
                <w:color w:val="auto"/>
                <w:sz w:val="28"/>
                <w:szCs w:val="28"/>
              </w:rPr>
            </w:pPr>
          </w:p>
        </w:tc>
      </w:tr>
      <w:tr w:rsidR="006B7AB5" w:rsidRPr="00D66AFF" w:rsidTr="002C4800">
        <w:tc>
          <w:tcPr>
            <w:tcW w:w="872" w:type="dxa"/>
          </w:tcPr>
          <w:p w:rsidR="006B7AB5" w:rsidRPr="00D66AFF" w:rsidRDefault="006B7AB5" w:rsidP="002C4800">
            <w:pPr>
              <w:pStyle w:val="Default"/>
              <w:rPr>
                <w:b/>
                <w:bCs/>
                <w:color w:val="auto"/>
                <w:sz w:val="28"/>
                <w:szCs w:val="28"/>
              </w:rPr>
            </w:pPr>
            <w:r w:rsidRPr="00D66AFF">
              <w:rPr>
                <w:b/>
                <w:bCs/>
                <w:color w:val="auto"/>
                <w:sz w:val="28"/>
                <w:szCs w:val="28"/>
              </w:rPr>
              <w:t>C</w:t>
            </w:r>
          </w:p>
        </w:tc>
        <w:tc>
          <w:tcPr>
            <w:tcW w:w="2836" w:type="dxa"/>
          </w:tcPr>
          <w:p w:rsidR="006B7AB5" w:rsidRPr="00D66AFF" w:rsidRDefault="006B7AB5" w:rsidP="002C4800">
            <w:pPr>
              <w:pStyle w:val="Default"/>
              <w:rPr>
                <w:b/>
                <w:bCs/>
                <w:color w:val="auto"/>
                <w:sz w:val="28"/>
                <w:szCs w:val="28"/>
              </w:rPr>
            </w:pPr>
            <w:r>
              <w:rPr>
                <w:b/>
                <w:bCs/>
                <w:color w:val="auto"/>
                <w:sz w:val="28"/>
                <w:szCs w:val="28"/>
              </w:rPr>
              <w:t>Application</w:t>
            </w:r>
            <w:r w:rsidR="00EA4862">
              <w:rPr>
                <w:b/>
                <w:bCs/>
                <w:color w:val="auto"/>
                <w:sz w:val="28"/>
                <w:szCs w:val="28"/>
              </w:rPr>
              <w:t xml:space="preserve"> Letter</w:t>
            </w:r>
          </w:p>
        </w:tc>
        <w:tc>
          <w:tcPr>
            <w:tcW w:w="5148" w:type="dxa"/>
          </w:tcPr>
          <w:p w:rsidR="006B7AB5" w:rsidRPr="00D66AFF" w:rsidRDefault="00EA4862" w:rsidP="002C4800">
            <w:pPr>
              <w:pStyle w:val="Default"/>
              <w:rPr>
                <w:b/>
                <w:bCs/>
                <w:color w:val="auto"/>
                <w:sz w:val="28"/>
                <w:szCs w:val="28"/>
              </w:rPr>
            </w:pPr>
            <w:r>
              <w:rPr>
                <w:b/>
                <w:bCs/>
                <w:color w:val="auto"/>
                <w:sz w:val="28"/>
                <w:szCs w:val="28"/>
              </w:rPr>
              <w:t>To be completed, signed and mailed to DCS.</w:t>
            </w:r>
          </w:p>
        </w:tc>
      </w:tr>
      <w:tr w:rsidR="006B7AB5" w:rsidRPr="00D66AFF" w:rsidTr="002C4800">
        <w:tc>
          <w:tcPr>
            <w:tcW w:w="872" w:type="dxa"/>
          </w:tcPr>
          <w:p w:rsidR="006B7AB5" w:rsidRPr="000F61E1" w:rsidRDefault="006172C0" w:rsidP="002C4800">
            <w:pPr>
              <w:pStyle w:val="Default"/>
              <w:rPr>
                <w:b/>
                <w:bCs/>
                <w:color w:val="auto"/>
                <w:sz w:val="28"/>
                <w:szCs w:val="28"/>
              </w:rPr>
            </w:pPr>
            <w:r>
              <w:rPr>
                <w:b/>
                <w:bCs/>
                <w:color w:val="auto"/>
                <w:sz w:val="28"/>
                <w:szCs w:val="28"/>
              </w:rPr>
              <w:t>D</w:t>
            </w:r>
          </w:p>
        </w:tc>
        <w:tc>
          <w:tcPr>
            <w:tcW w:w="2836" w:type="dxa"/>
          </w:tcPr>
          <w:p w:rsidR="006B7AB5" w:rsidRPr="00D66AFF" w:rsidRDefault="00E03BFD" w:rsidP="002C4800">
            <w:pPr>
              <w:pStyle w:val="Default"/>
              <w:rPr>
                <w:b/>
                <w:bCs/>
                <w:color w:val="auto"/>
                <w:sz w:val="28"/>
                <w:szCs w:val="28"/>
              </w:rPr>
            </w:pPr>
            <w:r>
              <w:rPr>
                <w:b/>
                <w:bCs/>
                <w:color w:val="auto"/>
                <w:sz w:val="28"/>
                <w:szCs w:val="28"/>
              </w:rPr>
              <w:t>Princip</w:t>
            </w:r>
            <w:r w:rsidR="006B7AB5" w:rsidRPr="00D66AFF">
              <w:rPr>
                <w:b/>
                <w:bCs/>
                <w:color w:val="auto"/>
                <w:sz w:val="28"/>
                <w:szCs w:val="28"/>
              </w:rPr>
              <w:t>l</w:t>
            </w:r>
            <w:r>
              <w:rPr>
                <w:b/>
                <w:bCs/>
                <w:color w:val="auto"/>
                <w:sz w:val="28"/>
                <w:szCs w:val="28"/>
              </w:rPr>
              <w:t>e</w:t>
            </w:r>
            <w:r w:rsidR="006B7AB5" w:rsidRPr="00D66AFF">
              <w:rPr>
                <w:b/>
                <w:bCs/>
                <w:color w:val="auto"/>
                <w:sz w:val="28"/>
                <w:szCs w:val="28"/>
              </w:rPr>
              <w:t>s of Child Welfare Services</w:t>
            </w:r>
          </w:p>
        </w:tc>
        <w:tc>
          <w:tcPr>
            <w:tcW w:w="5148" w:type="dxa"/>
          </w:tcPr>
          <w:p w:rsidR="006B7AB5" w:rsidRPr="00D66AFF" w:rsidRDefault="006B7AB5" w:rsidP="002C4800">
            <w:pPr>
              <w:pStyle w:val="Default"/>
              <w:rPr>
                <w:b/>
                <w:bCs/>
                <w:color w:val="auto"/>
                <w:sz w:val="28"/>
                <w:szCs w:val="28"/>
              </w:rPr>
            </w:pPr>
            <w:r w:rsidRPr="00D66AFF">
              <w:rPr>
                <w:b/>
                <w:bCs/>
                <w:color w:val="auto"/>
                <w:sz w:val="28"/>
                <w:szCs w:val="28"/>
              </w:rPr>
              <w:t xml:space="preserve">For your information. </w:t>
            </w:r>
            <w:r>
              <w:rPr>
                <w:b/>
                <w:bCs/>
                <w:color w:val="auto"/>
                <w:sz w:val="28"/>
                <w:szCs w:val="28"/>
              </w:rPr>
              <w:t>A signed Application certifies agreement to adhere to the Principals of Child Welfare Services.</w:t>
            </w:r>
            <w:r w:rsidRPr="00D66AFF">
              <w:rPr>
                <w:b/>
                <w:bCs/>
                <w:color w:val="auto"/>
                <w:sz w:val="28"/>
                <w:szCs w:val="28"/>
              </w:rPr>
              <w:t xml:space="preserve"> </w:t>
            </w:r>
          </w:p>
        </w:tc>
      </w:tr>
      <w:tr w:rsidR="006B7AB5" w:rsidRPr="00D66AFF" w:rsidTr="002C4800">
        <w:tc>
          <w:tcPr>
            <w:tcW w:w="872" w:type="dxa"/>
          </w:tcPr>
          <w:p w:rsidR="006B7AB5" w:rsidRPr="00D66AFF" w:rsidRDefault="006172C0" w:rsidP="002C4800">
            <w:pPr>
              <w:pStyle w:val="Default"/>
              <w:rPr>
                <w:b/>
                <w:bCs/>
                <w:color w:val="auto"/>
                <w:sz w:val="28"/>
                <w:szCs w:val="28"/>
              </w:rPr>
            </w:pPr>
            <w:r>
              <w:rPr>
                <w:b/>
                <w:bCs/>
                <w:color w:val="auto"/>
                <w:sz w:val="28"/>
                <w:szCs w:val="28"/>
              </w:rPr>
              <w:t>E</w:t>
            </w:r>
          </w:p>
        </w:tc>
        <w:tc>
          <w:tcPr>
            <w:tcW w:w="2836" w:type="dxa"/>
          </w:tcPr>
          <w:p w:rsidR="006B7AB5" w:rsidRPr="00D66AFF" w:rsidRDefault="006B7AB5" w:rsidP="002C4800">
            <w:pPr>
              <w:pStyle w:val="Default"/>
              <w:rPr>
                <w:b/>
                <w:bCs/>
                <w:color w:val="auto"/>
                <w:sz w:val="28"/>
                <w:szCs w:val="28"/>
              </w:rPr>
            </w:pPr>
            <w:r w:rsidRPr="00D66AFF">
              <w:rPr>
                <w:b/>
                <w:bCs/>
                <w:color w:val="auto"/>
                <w:sz w:val="28"/>
                <w:szCs w:val="28"/>
              </w:rPr>
              <w:t>Assurances</w:t>
            </w:r>
          </w:p>
        </w:tc>
        <w:tc>
          <w:tcPr>
            <w:tcW w:w="5148" w:type="dxa"/>
          </w:tcPr>
          <w:p w:rsidR="006B7AB5" w:rsidRPr="00D66AFF" w:rsidRDefault="006B7AB5" w:rsidP="002C4800">
            <w:pPr>
              <w:pStyle w:val="Default"/>
              <w:rPr>
                <w:b/>
                <w:bCs/>
                <w:color w:val="auto"/>
                <w:sz w:val="28"/>
                <w:szCs w:val="28"/>
              </w:rPr>
            </w:pPr>
            <w:r w:rsidRPr="00D66AFF">
              <w:rPr>
                <w:b/>
                <w:bCs/>
                <w:color w:val="auto"/>
                <w:sz w:val="28"/>
                <w:szCs w:val="28"/>
              </w:rPr>
              <w:t xml:space="preserve">For your information. </w:t>
            </w:r>
            <w:r>
              <w:rPr>
                <w:b/>
                <w:bCs/>
                <w:color w:val="auto"/>
                <w:sz w:val="28"/>
                <w:szCs w:val="28"/>
              </w:rPr>
              <w:t>A signed Application certifies the Assurances.</w:t>
            </w:r>
          </w:p>
        </w:tc>
      </w:tr>
      <w:tr w:rsidR="006B7AB5" w:rsidRPr="00D66AFF" w:rsidTr="002C4800">
        <w:tc>
          <w:tcPr>
            <w:tcW w:w="872" w:type="dxa"/>
          </w:tcPr>
          <w:p w:rsidR="006B7AB5" w:rsidRPr="00D66AFF" w:rsidRDefault="006172C0" w:rsidP="002C4800">
            <w:pPr>
              <w:pStyle w:val="Default"/>
              <w:rPr>
                <w:b/>
                <w:bCs/>
                <w:color w:val="auto"/>
                <w:sz w:val="28"/>
                <w:szCs w:val="28"/>
              </w:rPr>
            </w:pPr>
            <w:r>
              <w:rPr>
                <w:b/>
                <w:bCs/>
                <w:color w:val="auto"/>
                <w:sz w:val="28"/>
                <w:szCs w:val="28"/>
              </w:rPr>
              <w:t>F</w:t>
            </w:r>
          </w:p>
        </w:tc>
        <w:tc>
          <w:tcPr>
            <w:tcW w:w="2836" w:type="dxa"/>
          </w:tcPr>
          <w:p w:rsidR="006B7AB5" w:rsidRPr="00D66AFF" w:rsidRDefault="006B7AB5" w:rsidP="002C4800">
            <w:pPr>
              <w:pStyle w:val="Default"/>
              <w:rPr>
                <w:b/>
                <w:bCs/>
                <w:color w:val="auto"/>
                <w:sz w:val="28"/>
                <w:szCs w:val="28"/>
              </w:rPr>
            </w:pPr>
            <w:r w:rsidRPr="00D66AFF">
              <w:rPr>
                <w:b/>
                <w:bCs/>
                <w:color w:val="auto"/>
                <w:sz w:val="28"/>
                <w:szCs w:val="28"/>
              </w:rPr>
              <w:t>Sample Contract</w:t>
            </w:r>
          </w:p>
        </w:tc>
        <w:tc>
          <w:tcPr>
            <w:tcW w:w="5148" w:type="dxa"/>
          </w:tcPr>
          <w:p w:rsidR="006B7AB5" w:rsidRPr="00D66AFF" w:rsidRDefault="006B7AB5" w:rsidP="002C4800">
            <w:pPr>
              <w:pStyle w:val="Default"/>
              <w:rPr>
                <w:b/>
                <w:bCs/>
                <w:color w:val="auto"/>
                <w:sz w:val="28"/>
                <w:szCs w:val="28"/>
              </w:rPr>
            </w:pPr>
            <w:r w:rsidRPr="00D66AFF">
              <w:rPr>
                <w:b/>
                <w:bCs/>
                <w:color w:val="auto"/>
                <w:sz w:val="28"/>
                <w:szCs w:val="28"/>
              </w:rPr>
              <w:t>Sample only</w:t>
            </w:r>
          </w:p>
        </w:tc>
      </w:tr>
      <w:tr w:rsidR="006B7AB5" w:rsidRPr="00D66AFF" w:rsidTr="002C4800">
        <w:tc>
          <w:tcPr>
            <w:tcW w:w="872" w:type="dxa"/>
          </w:tcPr>
          <w:p w:rsidR="006B7AB5" w:rsidRPr="00D66AFF" w:rsidRDefault="006172C0" w:rsidP="002C4800">
            <w:pPr>
              <w:pStyle w:val="Default"/>
              <w:rPr>
                <w:b/>
                <w:bCs/>
                <w:color w:val="auto"/>
                <w:sz w:val="28"/>
                <w:szCs w:val="28"/>
              </w:rPr>
            </w:pPr>
            <w:r>
              <w:rPr>
                <w:b/>
                <w:bCs/>
                <w:color w:val="auto"/>
                <w:sz w:val="28"/>
                <w:szCs w:val="28"/>
              </w:rPr>
              <w:t>G</w:t>
            </w:r>
          </w:p>
        </w:tc>
        <w:tc>
          <w:tcPr>
            <w:tcW w:w="2836" w:type="dxa"/>
          </w:tcPr>
          <w:p w:rsidR="006B7AB5" w:rsidRPr="00D66AFF" w:rsidRDefault="006B7AB5" w:rsidP="002C4800">
            <w:pPr>
              <w:pStyle w:val="Default"/>
              <w:rPr>
                <w:b/>
                <w:bCs/>
                <w:color w:val="auto"/>
                <w:sz w:val="28"/>
                <w:szCs w:val="28"/>
              </w:rPr>
            </w:pPr>
            <w:r>
              <w:rPr>
                <w:b/>
                <w:bCs/>
                <w:color w:val="auto"/>
                <w:sz w:val="28"/>
                <w:szCs w:val="28"/>
              </w:rPr>
              <w:t>Exhibit 1</w:t>
            </w:r>
          </w:p>
        </w:tc>
        <w:tc>
          <w:tcPr>
            <w:tcW w:w="5148" w:type="dxa"/>
          </w:tcPr>
          <w:p w:rsidR="006B7AB5" w:rsidRPr="0010455E" w:rsidRDefault="006B7AB5" w:rsidP="002C4800">
            <w:pPr>
              <w:pStyle w:val="Default"/>
              <w:rPr>
                <w:b/>
                <w:bCs/>
                <w:color w:val="auto"/>
                <w:sz w:val="28"/>
                <w:szCs w:val="28"/>
              </w:rPr>
            </w:pPr>
            <w:r w:rsidRPr="0010455E">
              <w:rPr>
                <w:b/>
                <w:sz w:val="28"/>
                <w:szCs w:val="28"/>
              </w:rPr>
              <w:t>Certification of Completion of Required Criminal and Background Checks</w:t>
            </w:r>
          </w:p>
        </w:tc>
      </w:tr>
      <w:tr w:rsidR="006B7AB5" w:rsidRPr="00D66AFF" w:rsidTr="002C4800">
        <w:tc>
          <w:tcPr>
            <w:tcW w:w="872" w:type="dxa"/>
          </w:tcPr>
          <w:p w:rsidR="006B7AB5" w:rsidRPr="00D66AFF" w:rsidRDefault="006172C0" w:rsidP="002C4800">
            <w:pPr>
              <w:pStyle w:val="Default"/>
              <w:rPr>
                <w:b/>
                <w:bCs/>
                <w:color w:val="auto"/>
                <w:sz w:val="28"/>
                <w:szCs w:val="28"/>
              </w:rPr>
            </w:pPr>
            <w:r>
              <w:rPr>
                <w:b/>
                <w:bCs/>
                <w:color w:val="auto"/>
                <w:sz w:val="28"/>
                <w:szCs w:val="28"/>
              </w:rPr>
              <w:t>H</w:t>
            </w:r>
          </w:p>
        </w:tc>
        <w:tc>
          <w:tcPr>
            <w:tcW w:w="2836" w:type="dxa"/>
          </w:tcPr>
          <w:p w:rsidR="006B7AB5" w:rsidRPr="00D66AFF" w:rsidRDefault="006B7AB5" w:rsidP="002C4800">
            <w:pPr>
              <w:pStyle w:val="Default"/>
              <w:rPr>
                <w:b/>
                <w:bCs/>
                <w:color w:val="auto"/>
                <w:sz w:val="28"/>
                <w:szCs w:val="28"/>
              </w:rPr>
            </w:pPr>
            <w:r w:rsidRPr="00D66AFF">
              <w:rPr>
                <w:b/>
                <w:bCs/>
                <w:color w:val="auto"/>
                <w:sz w:val="28"/>
                <w:szCs w:val="28"/>
              </w:rPr>
              <w:t>Reporting Forms</w:t>
            </w:r>
          </w:p>
        </w:tc>
        <w:tc>
          <w:tcPr>
            <w:tcW w:w="5148" w:type="dxa"/>
          </w:tcPr>
          <w:p w:rsidR="006B7AB5" w:rsidRPr="00D66AFF" w:rsidRDefault="006B7AB5" w:rsidP="002C4800">
            <w:pPr>
              <w:pStyle w:val="Default"/>
              <w:rPr>
                <w:b/>
                <w:bCs/>
                <w:color w:val="auto"/>
                <w:sz w:val="28"/>
                <w:szCs w:val="28"/>
              </w:rPr>
            </w:pPr>
            <w:r w:rsidRPr="00D66AFF">
              <w:rPr>
                <w:b/>
                <w:bCs/>
                <w:color w:val="auto"/>
                <w:sz w:val="28"/>
                <w:szCs w:val="28"/>
              </w:rPr>
              <w:t xml:space="preserve">Expectations for reporting once a provider has a contract to provide services. </w:t>
            </w:r>
          </w:p>
        </w:tc>
      </w:tr>
      <w:tr w:rsidR="006B7AB5" w:rsidRPr="00D66AFF" w:rsidTr="002C4800">
        <w:tc>
          <w:tcPr>
            <w:tcW w:w="872" w:type="dxa"/>
          </w:tcPr>
          <w:p w:rsidR="006B7AB5" w:rsidRPr="00D66AFF" w:rsidRDefault="006172C0" w:rsidP="002C4800">
            <w:pPr>
              <w:pStyle w:val="Default"/>
              <w:rPr>
                <w:b/>
                <w:bCs/>
                <w:color w:val="auto"/>
                <w:sz w:val="28"/>
                <w:szCs w:val="28"/>
              </w:rPr>
            </w:pPr>
            <w:r>
              <w:rPr>
                <w:b/>
                <w:bCs/>
                <w:color w:val="auto"/>
                <w:sz w:val="28"/>
                <w:szCs w:val="28"/>
              </w:rPr>
              <w:t>I</w:t>
            </w:r>
          </w:p>
        </w:tc>
        <w:tc>
          <w:tcPr>
            <w:tcW w:w="2836" w:type="dxa"/>
          </w:tcPr>
          <w:p w:rsidR="006B7AB5" w:rsidRPr="00D66AFF" w:rsidRDefault="006B7AB5" w:rsidP="002C4800">
            <w:pPr>
              <w:pStyle w:val="Default"/>
              <w:rPr>
                <w:b/>
                <w:bCs/>
                <w:color w:val="auto"/>
                <w:sz w:val="28"/>
                <w:szCs w:val="28"/>
              </w:rPr>
            </w:pPr>
            <w:r>
              <w:rPr>
                <w:b/>
                <w:bCs/>
                <w:color w:val="auto"/>
                <w:sz w:val="28"/>
                <w:szCs w:val="28"/>
              </w:rPr>
              <w:t>Proposal Scoring Tool</w:t>
            </w:r>
          </w:p>
        </w:tc>
        <w:tc>
          <w:tcPr>
            <w:tcW w:w="5148" w:type="dxa"/>
          </w:tcPr>
          <w:p w:rsidR="006B7AB5" w:rsidRPr="00D66AFF" w:rsidRDefault="006B7AB5" w:rsidP="002C4800">
            <w:pPr>
              <w:pStyle w:val="Default"/>
              <w:rPr>
                <w:b/>
                <w:bCs/>
                <w:color w:val="auto"/>
                <w:sz w:val="28"/>
                <w:szCs w:val="28"/>
              </w:rPr>
            </w:pPr>
            <w:r>
              <w:rPr>
                <w:b/>
                <w:bCs/>
                <w:color w:val="auto"/>
                <w:sz w:val="28"/>
                <w:szCs w:val="28"/>
              </w:rPr>
              <w:t xml:space="preserve">Tool that DCS staff will use to score the proposals </w:t>
            </w:r>
          </w:p>
        </w:tc>
      </w:tr>
      <w:tr w:rsidR="006B7AB5" w:rsidRPr="00D66AFF" w:rsidTr="002C4800">
        <w:tc>
          <w:tcPr>
            <w:tcW w:w="872" w:type="dxa"/>
          </w:tcPr>
          <w:p w:rsidR="006B7AB5" w:rsidRDefault="006172C0" w:rsidP="002C4800">
            <w:pPr>
              <w:pStyle w:val="Default"/>
              <w:rPr>
                <w:b/>
                <w:bCs/>
                <w:color w:val="auto"/>
                <w:sz w:val="28"/>
                <w:szCs w:val="28"/>
              </w:rPr>
            </w:pPr>
            <w:r>
              <w:rPr>
                <w:b/>
                <w:bCs/>
                <w:color w:val="auto"/>
                <w:sz w:val="28"/>
                <w:szCs w:val="28"/>
              </w:rPr>
              <w:t>J</w:t>
            </w:r>
          </w:p>
        </w:tc>
        <w:tc>
          <w:tcPr>
            <w:tcW w:w="2836" w:type="dxa"/>
          </w:tcPr>
          <w:p w:rsidR="006B7AB5" w:rsidRPr="00F6360D" w:rsidRDefault="006B7AB5" w:rsidP="002C4800">
            <w:pPr>
              <w:pStyle w:val="Default"/>
              <w:rPr>
                <w:b/>
                <w:bCs/>
                <w:color w:val="auto"/>
                <w:sz w:val="28"/>
                <w:szCs w:val="28"/>
              </w:rPr>
            </w:pPr>
            <w:r w:rsidRPr="00F6360D">
              <w:rPr>
                <w:b/>
                <w:sz w:val="28"/>
                <w:szCs w:val="28"/>
              </w:rPr>
              <w:t>Federal Selected Disallowed Expenses</w:t>
            </w:r>
          </w:p>
        </w:tc>
        <w:tc>
          <w:tcPr>
            <w:tcW w:w="5148" w:type="dxa"/>
          </w:tcPr>
          <w:p w:rsidR="006B7AB5" w:rsidRDefault="006B7AB5" w:rsidP="002C4800">
            <w:pPr>
              <w:pStyle w:val="Default"/>
              <w:rPr>
                <w:b/>
                <w:bCs/>
                <w:color w:val="auto"/>
                <w:sz w:val="28"/>
                <w:szCs w:val="28"/>
              </w:rPr>
            </w:pPr>
            <w:r>
              <w:rPr>
                <w:b/>
                <w:bCs/>
                <w:color w:val="auto"/>
                <w:sz w:val="28"/>
                <w:szCs w:val="28"/>
              </w:rPr>
              <w:t xml:space="preserve">For your information. Expenses that are not allowed. </w:t>
            </w:r>
          </w:p>
        </w:tc>
      </w:tr>
      <w:tr w:rsidR="00CB620C" w:rsidRPr="00D66AFF" w:rsidTr="002C4800">
        <w:tc>
          <w:tcPr>
            <w:tcW w:w="872" w:type="dxa"/>
          </w:tcPr>
          <w:p w:rsidR="00CB620C" w:rsidRDefault="006172C0" w:rsidP="002C4800">
            <w:pPr>
              <w:pStyle w:val="Default"/>
              <w:rPr>
                <w:b/>
                <w:bCs/>
                <w:color w:val="auto"/>
                <w:sz w:val="28"/>
                <w:szCs w:val="28"/>
              </w:rPr>
            </w:pPr>
            <w:r>
              <w:rPr>
                <w:b/>
                <w:bCs/>
                <w:color w:val="auto"/>
                <w:sz w:val="28"/>
                <w:szCs w:val="28"/>
              </w:rPr>
              <w:t>K</w:t>
            </w:r>
          </w:p>
        </w:tc>
        <w:tc>
          <w:tcPr>
            <w:tcW w:w="2836" w:type="dxa"/>
          </w:tcPr>
          <w:p w:rsidR="00CB620C" w:rsidRDefault="00CB620C" w:rsidP="002C4800">
            <w:pPr>
              <w:pStyle w:val="Default"/>
              <w:rPr>
                <w:b/>
                <w:sz w:val="28"/>
                <w:szCs w:val="28"/>
              </w:rPr>
            </w:pPr>
            <w:r>
              <w:rPr>
                <w:b/>
                <w:sz w:val="28"/>
                <w:szCs w:val="28"/>
              </w:rPr>
              <w:t>Clinical Interview and Assessment Document</w:t>
            </w:r>
          </w:p>
        </w:tc>
        <w:tc>
          <w:tcPr>
            <w:tcW w:w="5148" w:type="dxa"/>
          </w:tcPr>
          <w:p w:rsidR="00CB620C" w:rsidRDefault="00CB620C" w:rsidP="002C4800">
            <w:pPr>
              <w:pStyle w:val="Default"/>
              <w:rPr>
                <w:b/>
                <w:bCs/>
                <w:color w:val="auto"/>
                <w:sz w:val="28"/>
                <w:szCs w:val="28"/>
              </w:rPr>
            </w:pPr>
            <w:r>
              <w:rPr>
                <w:b/>
                <w:bCs/>
                <w:color w:val="auto"/>
                <w:sz w:val="28"/>
                <w:szCs w:val="28"/>
              </w:rPr>
              <w:t>Required report document for all clinical interview and assessments</w:t>
            </w:r>
          </w:p>
        </w:tc>
      </w:tr>
      <w:tr w:rsidR="00044425" w:rsidRPr="00D66AFF" w:rsidTr="002C4800">
        <w:tc>
          <w:tcPr>
            <w:tcW w:w="872" w:type="dxa"/>
          </w:tcPr>
          <w:p w:rsidR="00044425" w:rsidRDefault="00044425" w:rsidP="002C4800">
            <w:pPr>
              <w:pStyle w:val="Default"/>
              <w:rPr>
                <w:b/>
                <w:bCs/>
                <w:color w:val="auto"/>
                <w:sz w:val="28"/>
                <w:szCs w:val="28"/>
              </w:rPr>
            </w:pPr>
            <w:r>
              <w:rPr>
                <w:b/>
                <w:bCs/>
                <w:color w:val="auto"/>
                <w:sz w:val="28"/>
                <w:szCs w:val="28"/>
              </w:rPr>
              <w:t>L</w:t>
            </w:r>
          </w:p>
        </w:tc>
        <w:tc>
          <w:tcPr>
            <w:tcW w:w="2836" w:type="dxa"/>
          </w:tcPr>
          <w:p w:rsidR="00044425" w:rsidRDefault="00044425" w:rsidP="002C4800">
            <w:pPr>
              <w:pStyle w:val="Default"/>
              <w:rPr>
                <w:b/>
                <w:sz w:val="28"/>
                <w:szCs w:val="28"/>
              </w:rPr>
            </w:pPr>
            <w:r>
              <w:rPr>
                <w:b/>
                <w:sz w:val="28"/>
                <w:szCs w:val="28"/>
              </w:rPr>
              <w:t>Question Form</w:t>
            </w:r>
          </w:p>
        </w:tc>
        <w:tc>
          <w:tcPr>
            <w:tcW w:w="5148" w:type="dxa"/>
          </w:tcPr>
          <w:p w:rsidR="00044425" w:rsidRDefault="00044425" w:rsidP="002C4800">
            <w:pPr>
              <w:pStyle w:val="Default"/>
              <w:rPr>
                <w:b/>
                <w:bCs/>
                <w:color w:val="auto"/>
                <w:sz w:val="28"/>
                <w:szCs w:val="28"/>
              </w:rPr>
            </w:pPr>
            <w:r>
              <w:rPr>
                <w:b/>
                <w:bCs/>
                <w:color w:val="auto"/>
                <w:sz w:val="28"/>
                <w:szCs w:val="28"/>
              </w:rPr>
              <w:t>Required format to submit questions for this Request for Proposals</w:t>
            </w:r>
          </w:p>
        </w:tc>
      </w:tr>
    </w:tbl>
    <w:p w:rsidR="00CC156B" w:rsidRDefault="00CC156B" w:rsidP="00F6360D">
      <w:pPr>
        <w:pStyle w:val="Default"/>
        <w:rPr>
          <w:b/>
          <w:bCs/>
          <w:color w:val="auto"/>
          <w:sz w:val="28"/>
          <w:szCs w:val="28"/>
        </w:rPr>
      </w:pPr>
    </w:p>
    <w:p w:rsidR="00775B44" w:rsidRDefault="00775B44" w:rsidP="00F6360D">
      <w:pPr>
        <w:pStyle w:val="Default"/>
        <w:rPr>
          <w:b/>
          <w:bCs/>
          <w:color w:val="auto"/>
          <w:sz w:val="28"/>
          <w:szCs w:val="28"/>
        </w:rPr>
      </w:pPr>
    </w:p>
    <w:p w:rsidR="00F8129B" w:rsidRDefault="00F8129B" w:rsidP="00F6360D">
      <w:pPr>
        <w:pStyle w:val="Default"/>
        <w:rPr>
          <w:b/>
          <w:bCs/>
          <w:color w:val="auto"/>
          <w:sz w:val="28"/>
          <w:szCs w:val="28"/>
        </w:rPr>
      </w:pPr>
    </w:p>
    <w:p w:rsidR="00F8129B" w:rsidRDefault="00F8129B" w:rsidP="00F6360D">
      <w:pPr>
        <w:pStyle w:val="Default"/>
        <w:rPr>
          <w:b/>
          <w:bCs/>
          <w:color w:val="auto"/>
          <w:sz w:val="28"/>
          <w:szCs w:val="28"/>
        </w:rPr>
      </w:pPr>
    </w:p>
    <w:p w:rsidR="00F8129B" w:rsidRDefault="00F8129B" w:rsidP="00F6360D">
      <w:pPr>
        <w:pStyle w:val="Default"/>
        <w:rPr>
          <w:b/>
          <w:bCs/>
          <w:color w:val="auto"/>
          <w:sz w:val="28"/>
          <w:szCs w:val="28"/>
        </w:rPr>
      </w:pPr>
    </w:p>
    <w:p w:rsidR="00F8129B" w:rsidRDefault="00F8129B" w:rsidP="00F6360D">
      <w:pPr>
        <w:pStyle w:val="Default"/>
        <w:rPr>
          <w:b/>
          <w:bCs/>
          <w:color w:val="auto"/>
          <w:sz w:val="28"/>
          <w:szCs w:val="28"/>
        </w:rPr>
      </w:pPr>
    </w:p>
    <w:p w:rsidR="00F8129B" w:rsidRDefault="00F8129B" w:rsidP="00F6360D">
      <w:pPr>
        <w:pStyle w:val="Default"/>
        <w:rPr>
          <w:b/>
          <w:bCs/>
          <w:color w:val="auto"/>
          <w:sz w:val="28"/>
          <w:szCs w:val="28"/>
        </w:rPr>
      </w:pPr>
    </w:p>
    <w:p w:rsidR="00F8129B" w:rsidRDefault="00F8129B" w:rsidP="00F6360D">
      <w:pPr>
        <w:pStyle w:val="Default"/>
        <w:rPr>
          <w:b/>
          <w:bCs/>
          <w:color w:val="auto"/>
          <w:sz w:val="28"/>
          <w:szCs w:val="28"/>
        </w:rPr>
      </w:pPr>
    </w:p>
    <w:sectPr w:rsidR="00F8129B" w:rsidSect="003C2398">
      <w:headerReference w:type="default" r:id="rId15"/>
      <w:footerReference w:type="default" r:id="rId16"/>
      <w:pgSz w:w="12240" w:h="15840"/>
      <w:pgMar w:top="720" w:right="720" w:bottom="720" w:left="72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F0A67" w:rsidRDefault="001F0A67" w:rsidP="00487388">
      <w:r>
        <w:separator/>
      </w:r>
    </w:p>
  </w:endnote>
  <w:endnote w:type="continuationSeparator" w:id="0">
    <w:p w:rsidR="001F0A67" w:rsidRDefault="001F0A67" w:rsidP="0048738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normal text)">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Times-Roman">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6F45" w:rsidRPr="005D53FC" w:rsidRDefault="00A26F45">
    <w:pPr>
      <w:pStyle w:val="Footer"/>
      <w:rPr>
        <w:rFonts w:ascii="Times New Roman" w:hAnsi="Times New Roman" w:cs="Times New Roman"/>
        <w:sz w:val="20"/>
        <w:szCs w:val="20"/>
      </w:rPr>
    </w:pPr>
    <w:r w:rsidRPr="005D53FC">
      <w:rPr>
        <w:rFonts w:ascii="Times New Roman" w:hAnsi="Times New Roman" w:cs="Times New Roman"/>
        <w:sz w:val="20"/>
        <w:szCs w:val="20"/>
      </w:rPr>
      <w:t>Department of Child Services</w:t>
    </w:r>
  </w:p>
  <w:p w:rsidR="00A26F45" w:rsidRPr="005D53FC" w:rsidRDefault="00A26F45">
    <w:pPr>
      <w:pStyle w:val="Footer"/>
      <w:rPr>
        <w:rFonts w:ascii="Times New Roman" w:hAnsi="Times New Roman" w:cs="Times New Roman"/>
        <w:sz w:val="20"/>
        <w:szCs w:val="20"/>
      </w:rPr>
    </w:pPr>
    <w:r w:rsidRPr="005D53FC">
      <w:rPr>
        <w:rFonts w:ascii="Times New Roman" w:hAnsi="Times New Roman" w:cs="Times New Roman"/>
        <w:sz w:val="20"/>
        <w:szCs w:val="20"/>
      </w:rPr>
      <w:t>Regional Document for Child Welfare Services</w:t>
    </w:r>
  </w:p>
  <w:p w:rsidR="00A26F45" w:rsidRPr="005D53FC" w:rsidRDefault="00A26F45">
    <w:pPr>
      <w:pStyle w:val="Footer"/>
      <w:rPr>
        <w:rFonts w:ascii="Times New Roman" w:hAnsi="Times New Roman" w:cs="Times New Roman"/>
      </w:rPr>
    </w:pPr>
    <w:r>
      <w:rPr>
        <w:rFonts w:ascii="Times New Roman" w:hAnsi="Times New Roman" w:cs="Times New Roman"/>
        <w:sz w:val="20"/>
        <w:szCs w:val="20"/>
      </w:rPr>
      <w:t>Term July 1, 2015</w:t>
    </w:r>
    <w:r w:rsidRPr="005D53FC">
      <w:rPr>
        <w:rFonts w:ascii="Times New Roman" w:hAnsi="Times New Roman" w:cs="Times New Roman"/>
        <w:sz w:val="20"/>
        <w:szCs w:val="20"/>
      </w:rPr>
      <w:t xml:space="preserve"> to June 30, 201</w:t>
    </w:r>
    <w:r>
      <w:rPr>
        <w:rFonts w:ascii="Times New Roman" w:hAnsi="Times New Roman" w:cs="Times New Roman"/>
        <w:sz w:val="20"/>
        <w:szCs w:val="20"/>
      </w:rPr>
      <w:t>7</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F0A67" w:rsidRDefault="001F0A67" w:rsidP="00487388">
      <w:r>
        <w:separator/>
      </w:r>
    </w:p>
  </w:footnote>
  <w:footnote w:type="continuationSeparator" w:id="0">
    <w:p w:rsidR="001F0A67" w:rsidRDefault="001F0A67" w:rsidP="0048738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6F45" w:rsidRDefault="001E616A">
    <w:pPr>
      <w:pStyle w:val="Header"/>
      <w:jc w:val="right"/>
    </w:pPr>
    <w:fldSimple w:instr=" PAGE   \* MERGEFORMAT ">
      <w:r w:rsidR="00E445AC">
        <w:rPr>
          <w:noProof/>
        </w:rPr>
        <w:t>8</w:t>
      </w:r>
    </w:fldSimple>
  </w:p>
  <w:p w:rsidR="00A26F45" w:rsidRDefault="00A26F45">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153666"/>
    <w:multiLevelType w:val="hybridMultilevel"/>
    <w:tmpl w:val="ADA2AB66"/>
    <w:lvl w:ilvl="0" w:tplc="8A847952">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nsid w:val="01A83043"/>
    <w:multiLevelType w:val="hybridMultilevel"/>
    <w:tmpl w:val="3B2C895A"/>
    <w:lvl w:ilvl="0" w:tplc="10D4EE94">
      <w:start w:val="1"/>
      <w:numFmt w:val="upperLetter"/>
      <w:lvlText w:val="%1."/>
      <w:lvlJc w:val="left"/>
      <w:pPr>
        <w:tabs>
          <w:tab w:val="num" w:pos="1080"/>
        </w:tabs>
        <w:ind w:left="1080" w:hanging="720"/>
      </w:pPr>
      <w:rPr>
        <w:rFonts w:hint="default"/>
      </w:rPr>
    </w:lvl>
    <w:lvl w:ilvl="1" w:tplc="A46AEB58">
      <w:start w:val="1"/>
      <w:numFmt w:val="decimal"/>
      <w:lvlText w:val="%2."/>
      <w:lvlJc w:val="left"/>
      <w:pPr>
        <w:tabs>
          <w:tab w:val="num" w:pos="1620"/>
        </w:tabs>
        <w:ind w:left="162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6214C49"/>
    <w:multiLevelType w:val="singleLevel"/>
    <w:tmpl w:val="0409000F"/>
    <w:lvl w:ilvl="0">
      <w:start w:val="1"/>
      <w:numFmt w:val="decimal"/>
      <w:lvlText w:val="%1."/>
      <w:lvlJc w:val="left"/>
      <w:pPr>
        <w:tabs>
          <w:tab w:val="num" w:pos="360"/>
        </w:tabs>
        <w:ind w:left="360" w:hanging="360"/>
      </w:pPr>
    </w:lvl>
  </w:abstractNum>
  <w:abstractNum w:abstractNumId="3">
    <w:nsid w:val="0DF477D8"/>
    <w:multiLevelType w:val="hybridMultilevel"/>
    <w:tmpl w:val="BA2CAB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F8C2BAD"/>
    <w:multiLevelType w:val="hybridMultilevel"/>
    <w:tmpl w:val="93048B54"/>
    <w:lvl w:ilvl="0" w:tplc="9CC0124C">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180122C"/>
    <w:multiLevelType w:val="hybridMultilevel"/>
    <w:tmpl w:val="AA44937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143206C9"/>
    <w:multiLevelType w:val="hybridMultilevel"/>
    <w:tmpl w:val="5A32828A"/>
    <w:lvl w:ilvl="0" w:tplc="5276D600">
      <w:start w:val="7"/>
      <w:numFmt w:val="decimal"/>
      <w:lvlText w:val="%1."/>
      <w:lvlJc w:val="left"/>
      <w:pPr>
        <w:tabs>
          <w:tab w:val="num" w:pos="1200"/>
        </w:tabs>
        <w:ind w:left="1200" w:hanging="360"/>
      </w:pPr>
      <w:rPr>
        <w:rFonts w:hint="default"/>
      </w:rPr>
    </w:lvl>
    <w:lvl w:ilvl="1" w:tplc="04090019">
      <w:start w:val="1"/>
      <w:numFmt w:val="lowerLetter"/>
      <w:lvlText w:val="%2."/>
      <w:lvlJc w:val="left"/>
      <w:pPr>
        <w:tabs>
          <w:tab w:val="num" w:pos="1920"/>
        </w:tabs>
        <w:ind w:left="1920" w:hanging="360"/>
      </w:pPr>
    </w:lvl>
    <w:lvl w:ilvl="2" w:tplc="0409001B" w:tentative="1">
      <w:start w:val="1"/>
      <w:numFmt w:val="lowerRoman"/>
      <w:lvlText w:val="%3."/>
      <w:lvlJc w:val="right"/>
      <w:pPr>
        <w:tabs>
          <w:tab w:val="num" w:pos="2640"/>
        </w:tabs>
        <w:ind w:left="2640" w:hanging="180"/>
      </w:pPr>
    </w:lvl>
    <w:lvl w:ilvl="3" w:tplc="0409000F" w:tentative="1">
      <w:start w:val="1"/>
      <w:numFmt w:val="decimal"/>
      <w:lvlText w:val="%4."/>
      <w:lvlJc w:val="left"/>
      <w:pPr>
        <w:tabs>
          <w:tab w:val="num" w:pos="3360"/>
        </w:tabs>
        <w:ind w:left="3360" w:hanging="360"/>
      </w:pPr>
    </w:lvl>
    <w:lvl w:ilvl="4" w:tplc="04090019" w:tentative="1">
      <w:start w:val="1"/>
      <w:numFmt w:val="lowerLetter"/>
      <w:lvlText w:val="%5."/>
      <w:lvlJc w:val="left"/>
      <w:pPr>
        <w:tabs>
          <w:tab w:val="num" w:pos="4080"/>
        </w:tabs>
        <w:ind w:left="4080" w:hanging="360"/>
      </w:pPr>
    </w:lvl>
    <w:lvl w:ilvl="5" w:tplc="0409001B" w:tentative="1">
      <w:start w:val="1"/>
      <w:numFmt w:val="lowerRoman"/>
      <w:lvlText w:val="%6."/>
      <w:lvlJc w:val="right"/>
      <w:pPr>
        <w:tabs>
          <w:tab w:val="num" w:pos="4800"/>
        </w:tabs>
        <w:ind w:left="4800" w:hanging="180"/>
      </w:pPr>
    </w:lvl>
    <w:lvl w:ilvl="6" w:tplc="0409000F" w:tentative="1">
      <w:start w:val="1"/>
      <w:numFmt w:val="decimal"/>
      <w:lvlText w:val="%7."/>
      <w:lvlJc w:val="left"/>
      <w:pPr>
        <w:tabs>
          <w:tab w:val="num" w:pos="5520"/>
        </w:tabs>
        <w:ind w:left="5520" w:hanging="360"/>
      </w:pPr>
    </w:lvl>
    <w:lvl w:ilvl="7" w:tplc="04090019" w:tentative="1">
      <w:start w:val="1"/>
      <w:numFmt w:val="lowerLetter"/>
      <w:lvlText w:val="%8."/>
      <w:lvlJc w:val="left"/>
      <w:pPr>
        <w:tabs>
          <w:tab w:val="num" w:pos="6240"/>
        </w:tabs>
        <w:ind w:left="6240" w:hanging="360"/>
      </w:pPr>
    </w:lvl>
    <w:lvl w:ilvl="8" w:tplc="0409001B" w:tentative="1">
      <w:start w:val="1"/>
      <w:numFmt w:val="lowerRoman"/>
      <w:lvlText w:val="%9."/>
      <w:lvlJc w:val="right"/>
      <w:pPr>
        <w:tabs>
          <w:tab w:val="num" w:pos="6960"/>
        </w:tabs>
        <w:ind w:left="6960" w:hanging="180"/>
      </w:pPr>
    </w:lvl>
  </w:abstractNum>
  <w:abstractNum w:abstractNumId="7">
    <w:nsid w:val="16B14741"/>
    <w:multiLevelType w:val="hybridMultilevel"/>
    <w:tmpl w:val="2AE4B738"/>
    <w:lvl w:ilvl="0" w:tplc="84820A8E">
      <w:start w:val="22"/>
      <w:numFmt w:val="decimal"/>
      <w:lvlText w:val="%1."/>
      <w:lvlJc w:val="left"/>
      <w:pPr>
        <w:tabs>
          <w:tab w:val="num" w:pos="1080"/>
        </w:tabs>
        <w:ind w:left="1080" w:hanging="360"/>
      </w:pPr>
      <w:rPr>
        <w:rFonts w:ascii="Times New Roman" w:hAnsi="Times New Roman" w:cs="Times New Roman" w:hint="default"/>
        <w:sz w:val="24"/>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nsid w:val="1D254DB4"/>
    <w:multiLevelType w:val="hybridMultilevel"/>
    <w:tmpl w:val="B02C12E6"/>
    <w:lvl w:ilvl="0" w:tplc="E5CA1DE8">
      <w:start w:val="2"/>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nsid w:val="241E39C2"/>
    <w:multiLevelType w:val="singleLevel"/>
    <w:tmpl w:val="04090015"/>
    <w:lvl w:ilvl="0">
      <w:start w:val="1"/>
      <w:numFmt w:val="upperLetter"/>
      <w:lvlText w:val="%1."/>
      <w:lvlJc w:val="left"/>
      <w:pPr>
        <w:tabs>
          <w:tab w:val="num" w:pos="360"/>
        </w:tabs>
        <w:ind w:left="360" w:hanging="360"/>
      </w:pPr>
    </w:lvl>
  </w:abstractNum>
  <w:abstractNum w:abstractNumId="10">
    <w:nsid w:val="250F68AC"/>
    <w:multiLevelType w:val="hybridMultilevel"/>
    <w:tmpl w:val="865289D2"/>
    <w:lvl w:ilvl="0" w:tplc="E0220D10">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nsid w:val="271E67EE"/>
    <w:multiLevelType w:val="singleLevel"/>
    <w:tmpl w:val="04090015"/>
    <w:lvl w:ilvl="0">
      <w:start w:val="1"/>
      <w:numFmt w:val="upperLetter"/>
      <w:lvlText w:val="%1."/>
      <w:lvlJc w:val="left"/>
      <w:pPr>
        <w:tabs>
          <w:tab w:val="num" w:pos="360"/>
        </w:tabs>
        <w:ind w:left="360" w:hanging="360"/>
      </w:pPr>
    </w:lvl>
  </w:abstractNum>
  <w:abstractNum w:abstractNumId="12">
    <w:nsid w:val="28991D00"/>
    <w:multiLevelType w:val="hybridMultilevel"/>
    <w:tmpl w:val="8BE429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ED42D8D"/>
    <w:multiLevelType w:val="hybridMultilevel"/>
    <w:tmpl w:val="8BD866E0"/>
    <w:lvl w:ilvl="0" w:tplc="4D5E7DBC">
      <w:start w:val="1"/>
      <w:numFmt w:val="decimal"/>
      <w:lvlText w:val="%1."/>
      <w:lvlJc w:val="left"/>
      <w:pPr>
        <w:tabs>
          <w:tab w:val="num" w:pos="360"/>
        </w:tabs>
        <w:ind w:left="360" w:hanging="360"/>
      </w:pPr>
      <w:rPr>
        <w:rFonts w:ascii="Arial" w:hAnsi="Arial" w:cs="Arial" w:hint="default"/>
        <w:b w:val="0"/>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2F7556EC"/>
    <w:multiLevelType w:val="hybridMultilevel"/>
    <w:tmpl w:val="06B0DFDC"/>
    <w:lvl w:ilvl="0" w:tplc="D20A6708">
      <w:start w:val="28"/>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13D3AC0"/>
    <w:multiLevelType w:val="hybridMultilevel"/>
    <w:tmpl w:val="5FD6EC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25A5DDD"/>
    <w:multiLevelType w:val="hybridMultilevel"/>
    <w:tmpl w:val="B97684DC"/>
    <w:lvl w:ilvl="0" w:tplc="61383F24">
      <w:start w:val="3"/>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7">
    <w:nsid w:val="38D15F41"/>
    <w:multiLevelType w:val="hybridMultilevel"/>
    <w:tmpl w:val="7960B940"/>
    <w:lvl w:ilvl="0" w:tplc="9412E644">
      <w:start w:val="14"/>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8E44ED5"/>
    <w:multiLevelType w:val="hybridMultilevel"/>
    <w:tmpl w:val="CFAC7AC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9">
    <w:nsid w:val="3EC54FC6"/>
    <w:multiLevelType w:val="hybridMultilevel"/>
    <w:tmpl w:val="50CE83F4"/>
    <w:lvl w:ilvl="0" w:tplc="E34A3876">
      <w:start w:val="1"/>
      <w:numFmt w:val="upp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3F6E1FE3"/>
    <w:multiLevelType w:val="hybridMultilevel"/>
    <w:tmpl w:val="F39682D2"/>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21">
    <w:nsid w:val="41366776"/>
    <w:multiLevelType w:val="hybridMultilevel"/>
    <w:tmpl w:val="CD804764"/>
    <w:lvl w:ilvl="0" w:tplc="4D5E7DBC">
      <w:start w:val="1"/>
      <w:numFmt w:val="decimal"/>
      <w:lvlText w:val="%1."/>
      <w:lvlJc w:val="left"/>
      <w:pPr>
        <w:tabs>
          <w:tab w:val="num" w:pos="360"/>
        </w:tabs>
        <w:ind w:left="360" w:hanging="360"/>
      </w:pPr>
      <w:rPr>
        <w:rFonts w:ascii="Arial" w:hAnsi="Arial" w:cs="Arial" w:hint="default"/>
        <w:b w:val="0"/>
        <w:sz w:val="22"/>
        <w:szCs w:val="22"/>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2">
    <w:nsid w:val="41ED5DD8"/>
    <w:multiLevelType w:val="hybridMultilevel"/>
    <w:tmpl w:val="F8D218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2591C6C"/>
    <w:multiLevelType w:val="hybridMultilevel"/>
    <w:tmpl w:val="F6549CD2"/>
    <w:lvl w:ilvl="0" w:tplc="FFFFFFFF">
      <w:start w:val="2"/>
      <w:numFmt w:val="upperLetter"/>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4">
    <w:nsid w:val="428539D4"/>
    <w:multiLevelType w:val="singleLevel"/>
    <w:tmpl w:val="04090015"/>
    <w:lvl w:ilvl="0">
      <w:start w:val="1"/>
      <w:numFmt w:val="upperLetter"/>
      <w:lvlText w:val="%1."/>
      <w:lvlJc w:val="left"/>
      <w:pPr>
        <w:tabs>
          <w:tab w:val="num" w:pos="360"/>
        </w:tabs>
        <w:ind w:left="360" w:hanging="360"/>
      </w:pPr>
    </w:lvl>
  </w:abstractNum>
  <w:abstractNum w:abstractNumId="25">
    <w:nsid w:val="42CA096A"/>
    <w:multiLevelType w:val="multilevel"/>
    <w:tmpl w:val="732CBF34"/>
    <w:lvl w:ilvl="0">
      <w:start w:val="1"/>
      <w:numFmt w:val="upperLetter"/>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lowerLetter"/>
      <w:lvlText w:val="%3."/>
      <w:lvlJc w:val="right"/>
      <w:pPr>
        <w:tabs>
          <w:tab w:val="num" w:pos="2160"/>
        </w:tabs>
        <w:ind w:left="2160" w:hanging="180"/>
      </w:pPr>
      <w:rPr>
        <w:rFonts w:ascii="Times New Roman" w:eastAsia="Times New Roman" w:hAnsi="Times New Roman" w:cs="Times New Roman"/>
        <w:b/>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6">
    <w:nsid w:val="440A639A"/>
    <w:multiLevelType w:val="hybridMultilevel"/>
    <w:tmpl w:val="C1347F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459F2567"/>
    <w:multiLevelType w:val="hybridMultilevel"/>
    <w:tmpl w:val="1388B5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46544E2E"/>
    <w:multiLevelType w:val="hybridMultilevel"/>
    <w:tmpl w:val="34EA618A"/>
    <w:lvl w:ilvl="0" w:tplc="FFFFFFFF">
      <w:start w:val="2"/>
      <w:numFmt w:val="decimal"/>
      <w:lvlText w:val="%1."/>
      <w:lvlJc w:val="left"/>
      <w:pPr>
        <w:tabs>
          <w:tab w:val="num" w:pos="1800"/>
        </w:tabs>
        <w:ind w:left="1800" w:hanging="360"/>
      </w:pPr>
      <w:rPr>
        <w:rFonts w:hint="default"/>
      </w:rPr>
    </w:lvl>
    <w:lvl w:ilvl="1" w:tplc="FFFFFFFF" w:tentative="1">
      <w:start w:val="1"/>
      <w:numFmt w:val="lowerLetter"/>
      <w:lvlText w:val="%2."/>
      <w:lvlJc w:val="left"/>
      <w:pPr>
        <w:tabs>
          <w:tab w:val="num" w:pos="2520"/>
        </w:tabs>
        <w:ind w:left="2520" w:hanging="360"/>
      </w:pPr>
    </w:lvl>
    <w:lvl w:ilvl="2" w:tplc="FFFFFFFF" w:tentative="1">
      <w:start w:val="1"/>
      <w:numFmt w:val="lowerRoman"/>
      <w:lvlText w:val="%3."/>
      <w:lvlJc w:val="right"/>
      <w:pPr>
        <w:tabs>
          <w:tab w:val="num" w:pos="3240"/>
        </w:tabs>
        <w:ind w:left="3240" w:hanging="180"/>
      </w:pPr>
    </w:lvl>
    <w:lvl w:ilvl="3" w:tplc="FFFFFFFF" w:tentative="1">
      <w:start w:val="1"/>
      <w:numFmt w:val="decimal"/>
      <w:lvlText w:val="%4."/>
      <w:lvlJc w:val="left"/>
      <w:pPr>
        <w:tabs>
          <w:tab w:val="num" w:pos="3960"/>
        </w:tabs>
        <w:ind w:left="3960" w:hanging="360"/>
      </w:pPr>
    </w:lvl>
    <w:lvl w:ilvl="4" w:tplc="FFFFFFFF" w:tentative="1">
      <w:start w:val="1"/>
      <w:numFmt w:val="lowerLetter"/>
      <w:lvlText w:val="%5."/>
      <w:lvlJc w:val="left"/>
      <w:pPr>
        <w:tabs>
          <w:tab w:val="num" w:pos="4680"/>
        </w:tabs>
        <w:ind w:left="4680" w:hanging="360"/>
      </w:pPr>
    </w:lvl>
    <w:lvl w:ilvl="5" w:tplc="FFFFFFFF" w:tentative="1">
      <w:start w:val="1"/>
      <w:numFmt w:val="lowerRoman"/>
      <w:lvlText w:val="%6."/>
      <w:lvlJc w:val="right"/>
      <w:pPr>
        <w:tabs>
          <w:tab w:val="num" w:pos="5400"/>
        </w:tabs>
        <w:ind w:left="5400" w:hanging="180"/>
      </w:pPr>
    </w:lvl>
    <w:lvl w:ilvl="6" w:tplc="FFFFFFFF" w:tentative="1">
      <w:start w:val="1"/>
      <w:numFmt w:val="decimal"/>
      <w:lvlText w:val="%7."/>
      <w:lvlJc w:val="left"/>
      <w:pPr>
        <w:tabs>
          <w:tab w:val="num" w:pos="6120"/>
        </w:tabs>
        <w:ind w:left="6120" w:hanging="360"/>
      </w:pPr>
    </w:lvl>
    <w:lvl w:ilvl="7" w:tplc="FFFFFFFF" w:tentative="1">
      <w:start w:val="1"/>
      <w:numFmt w:val="lowerLetter"/>
      <w:lvlText w:val="%8."/>
      <w:lvlJc w:val="left"/>
      <w:pPr>
        <w:tabs>
          <w:tab w:val="num" w:pos="6840"/>
        </w:tabs>
        <w:ind w:left="6840" w:hanging="360"/>
      </w:pPr>
    </w:lvl>
    <w:lvl w:ilvl="8" w:tplc="FFFFFFFF" w:tentative="1">
      <w:start w:val="1"/>
      <w:numFmt w:val="lowerRoman"/>
      <w:lvlText w:val="%9."/>
      <w:lvlJc w:val="right"/>
      <w:pPr>
        <w:tabs>
          <w:tab w:val="num" w:pos="7560"/>
        </w:tabs>
        <w:ind w:left="7560" w:hanging="180"/>
      </w:pPr>
    </w:lvl>
  </w:abstractNum>
  <w:abstractNum w:abstractNumId="29">
    <w:nsid w:val="48AD5AA7"/>
    <w:multiLevelType w:val="singleLevel"/>
    <w:tmpl w:val="04090015"/>
    <w:lvl w:ilvl="0">
      <w:start w:val="1"/>
      <w:numFmt w:val="upperLetter"/>
      <w:lvlText w:val="%1."/>
      <w:lvlJc w:val="left"/>
      <w:pPr>
        <w:tabs>
          <w:tab w:val="num" w:pos="360"/>
        </w:tabs>
        <w:ind w:left="360" w:hanging="360"/>
      </w:pPr>
    </w:lvl>
  </w:abstractNum>
  <w:abstractNum w:abstractNumId="30">
    <w:nsid w:val="4C593D42"/>
    <w:multiLevelType w:val="hybridMultilevel"/>
    <w:tmpl w:val="E3C0E42E"/>
    <w:lvl w:ilvl="0" w:tplc="731A20FE">
      <w:start w:val="1"/>
      <w:numFmt w:val="decimal"/>
      <w:lvlText w:val="%1."/>
      <w:lvlJc w:val="left"/>
      <w:pPr>
        <w:ind w:left="360" w:hanging="360"/>
      </w:pPr>
      <w:rPr>
        <w:rFonts w:ascii="Arial" w:eastAsia="Times New Roman" w:hAnsi="Arial" w:cs="Arial"/>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nsid w:val="4E141FD6"/>
    <w:multiLevelType w:val="hybridMultilevel"/>
    <w:tmpl w:val="B7B2C43C"/>
    <w:lvl w:ilvl="0" w:tplc="04090015">
      <w:start w:val="1"/>
      <w:numFmt w:val="upperLetter"/>
      <w:lvlText w:val="%1."/>
      <w:lvlJc w:val="left"/>
      <w:pPr>
        <w:tabs>
          <w:tab w:val="num" w:pos="2340"/>
        </w:tabs>
        <w:ind w:left="2340" w:hanging="360"/>
      </w:pPr>
      <w:rPr>
        <w:rFonts w:hint="default"/>
      </w:rPr>
    </w:lvl>
    <w:lvl w:ilvl="1" w:tplc="32C88CD8">
      <w:start w:val="2"/>
      <w:numFmt w:val="decimal"/>
      <w:lvlText w:val="%2."/>
      <w:lvlJc w:val="left"/>
      <w:pPr>
        <w:tabs>
          <w:tab w:val="num" w:pos="1440"/>
        </w:tabs>
        <w:ind w:left="1440" w:hanging="360"/>
      </w:pPr>
      <w:rPr>
        <w:rFonts w:hint="default"/>
        <w:i w:val="0"/>
      </w:rPr>
    </w:lvl>
    <w:lvl w:ilvl="2" w:tplc="416E67F2">
      <w:start w:val="2"/>
      <w:numFmt w:val="upperLetter"/>
      <w:lvlText w:val="%3."/>
      <w:lvlJc w:val="left"/>
      <w:pPr>
        <w:tabs>
          <w:tab w:val="num" w:pos="2052"/>
        </w:tabs>
        <w:ind w:left="2340" w:hanging="360"/>
      </w:pPr>
      <w:rPr>
        <w:rFonts w:hint="default"/>
      </w:r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nsid w:val="50AA5733"/>
    <w:multiLevelType w:val="hybridMultilevel"/>
    <w:tmpl w:val="717C08CA"/>
    <w:lvl w:ilvl="0" w:tplc="FFFFFFFF">
      <w:start w:val="1"/>
      <w:numFmt w:val="decimal"/>
      <w:lvlText w:val="%1)"/>
      <w:lvlJc w:val="left"/>
      <w:pPr>
        <w:tabs>
          <w:tab w:val="num" w:pos="360"/>
        </w:tabs>
        <w:ind w:left="360" w:hanging="360"/>
      </w:pPr>
    </w:lvl>
    <w:lvl w:ilvl="1" w:tplc="83582B0C">
      <w:start w:val="1"/>
      <w:numFmt w:val="upperRoman"/>
      <w:lvlText w:val="%2."/>
      <w:lvlJc w:val="left"/>
      <w:pPr>
        <w:tabs>
          <w:tab w:val="num" w:pos="1440"/>
        </w:tabs>
        <w:ind w:left="1440" w:hanging="720"/>
      </w:pPr>
      <w:rPr>
        <w:rFonts w:ascii="Arial" w:hAnsi="Arial" w:hint="default"/>
      </w:r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33">
    <w:nsid w:val="50FE5CEE"/>
    <w:multiLevelType w:val="hybridMultilevel"/>
    <w:tmpl w:val="C3C844E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nsid w:val="52857E56"/>
    <w:multiLevelType w:val="singleLevel"/>
    <w:tmpl w:val="B5CA7E00"/>
    <w:lvl w:ilvl="0">
      <w:start w:val="1"/>
      <w:numFmt w:val="decimal"/>
      <w:lvlText w:val="%1."/>
      <w:lvlJc w:val="left"/>
      <w:pPr>
        <w:tabs>
          <w:tab w:val="num" w:pos="360"/>
        </w:tabs>
        <w:ind w:left="360" w:hanging="360"/>
      </w:pPr>
      <w:rPr>
        <w:b w:val="0"/>
      </w:rPr>
    </w:lvl>
  </w:abstractNum>
  <w:abstractNum w:abstractNumId="35">
    <w:nsid w:val="553D5AFB"/>
    <w:multiLevelType w:val="hybridMultilevel"/>
    <w:tmpl w:val="25D003DC"/>
    <w:lvl w:ilvl="0" w:tplc="8556CFE0">
      <w:start w:val="1"/>
      <w:numFmt w:val="decimal"/>
      <w:lvlText w:val="%1."/>
      <w:lvlJc w:val="left"/>
      <w:pPr>
        <w:tabs>
          <w:tab w:val="num" w:pos="360"/>
        </w:tabs>
        <w:ind w:left="360" w:hanging="360"/>
      </w:pPr>
      <w:rPr>
        <w:b/>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6">
    <w:nsid w:val="58881AC7"/>
    <w:multiLevelType w:val="hybridMultilevel"/>
    <w:tmpl w:val="399A52D2"/>
    <w:lvl w:ilvl="0" w:tplc="0409000F">
      <w:start w:val="1"/>
      <w:numFmt w:val="decimal"/>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596D73B6"/>
    <w:multiLevelType w:val="multilevel"/>
    <w:tmpl w:val="5958D848"/>
    <w:lvl w:ilvl="0">
      <w:start w:val="1"/>
      <w:numFmt w:val="decimal"/>
      <w:lvlRestart w:val="0"/>
      <w:pStyle w:val="Heading1"/>
      <w:suff w:val="nothing"/>
      <w:lvlText w:val="Section %1.  "/>
      <w:lvlJc w:val="left"/>
      <w:pPr>
        <w:ind w:left="1440" w:firstLine="0"/>
      </w:pPr>
      <w:rPr>
        <w:rFonts w:ascii="(normal text)" w:hAnsi="(normal text)" w:cs="Times New Roman" w:hint="default"/>
        <w:b/>
        <w:bCs/>
        <w:i w:val="0"/>
        <w:iCs w:val="0"/>
        <w:caps w:val="0"/>
        <w:smallCaps w:val="0"/>
        <w:strike w:val="0"/>
        <w:dstrike w:val="0"/>
        <w:outline w:val="0"/>
        <w:shadow w:val="0"/>
        <w:emboss w:val="0"/>
        <w:imprint w:val="0"/>
        <w:vanish w:val="0"/>
        <w:color w:val="auto"/>
        <w:spacing w:val="0"/>
        <w:w w:val="100"/>
        <w:kern w:val="0"/>
        <w:position w:val="0"/>
        <w:sz w:val="24"/>
        <w:szCs w:val="24"/>
        <w:u w:val="none"/>
        <w:effect w:val="none"/>
        <w:vertAlign w:val="baseline"/>
      </w:rPr>
    </w:lvl>
    <w:lvl w:ilvl="1">
      <w:start w:val="1"/>
      <w:numFmt w:val="upperLetter"/>
      <w:pStyle w:val="Heading2"/>
      <w:lvlText w:val="%2."/>
      <w:lvlJc w:val="left"/>
      <w:pPr>
        <w:ind w:left="504" w:hanging="504"/>
      </w:pPr>
      <w:rPr>
        <w:rFonts w:ascii="(normal text)" w:hAnsi="(normal text)" w:cs="Times New Roman" w:hint="default"/>
        <w:b w:val="0"/>
        <w:bCs w:val="0"/>
        <w:i w:val="0"/>
        <w:iCs w:val="0"/>
        <w:caps w:val="0"/>
        <w:smallCaps w:val="0"/>
        <w:strike w:val="0"/>
        <w:dstrike w:val="0"/>
        <w:outline w:val="0"/>
        <w:shadow w:val="0"/>
        <w:emboss w:val="0"/>
        <w:imprint w:val="0"/>
        <w:vanish w:val="0"/>
        <w:color w:val="auto"/>
        <w:spacing w:val="0"/>
        <w:w w:val="100"/>
        <w:kern w:val="0"/>
        <w:position w:val="0"/>
        <w:sz w:val="24"/>
        <w:szCs w:val="24"/>
        <w:u w:val="none"/>
        <w:effect w:val="none"/>
        <w:vertAlign w:val="baseline"/>
      </w:rPr>
    </w:lvl>
    <w:lvl w:ilvl="2">
      <w:start w:val="1"/>
      <w:numFmt w:val="decimal"/>
      <w:pStyle w:val="Heading3"/>
      <w:lvlText w:val="(%3)"/>
      <w:lvlJc w:val="left"/>
      <w:pPr>
        <w:ind w:left="1026" w:hanging="450"/>
      </w:pPr>
      <w:rPr>
        <w:rFonts w:ascii="(normal text)" w:hAnsi="(normal text)" w:cs="Times New Roman" w:hint="default"/>
        <w:b w:val="0"/>
        <w:bCs w:val="0"/>
        <w:i w:val="0"/>
        <w:iCs w:val="0"/>
        <w:caps w:val="0"/>
        <w:smallCaps w:val="0"/>
        <w:strike w:val="0"/>
        <w:dstrike w:val="0"/>
        <w:outline w:val="0"/>
        <w:shadow w:val="0"/>
        <w:emboss w:val="0"/>
        <w:imprint w:val="0"/>
        <w:vanish w:val="0"/>
        <w:color w:val="auto"/>
        <w:spacing w:val="0"/>
        <w:w w:val="100"/>
        <w:kern w:val="0"/>
        <w:position w:val="0"/>
        <w:sz w:val="24"/>
        <w:szCs w:val="24"/>
        <w:u w:val="none"/>
        <w:effect w:val="none"/>
        <w:vertAlign w:val="baseline"/>
      </w:rPr>
    </w:lvl>
    <w:lvl w:ilvl="3">
      <w:start w:val="1"/>
      <w:numFmt w:val="lowerLetter"/>
      <w:pStyle w:val="Heading4"/>
      <w:lvlText w:val="(%4)"/>
      <w:lvlJc w:val="left"/>
      <w:pPr>
        <w:ind w:left="1944" w:hanging="720"/>
      </w:pPr>
      <w:rPr>
        <w:rFonts w:ascii="(normal text)" w:hAnsi="(normal text)" w:cs="Times New Roman" w:hint="default"/>
        <w:b w:val="0"/>
        <w:bCs w:val="0"/>
        <w:i w:val="0"/>
        <w:iCs w:val="0"/>
        <w:caps w:val="0"/>
        <w:smallCaps w:val="0"/>
        <w:strike w:val="0"/>
        <w:dstrike w:val="0"/>
        <w:outline w:val="0"/>
        <w:shadow w:val="0"/>
        <w:emboss w:val="0"/>
        <w:imprint w:val="0"/>
        <w:vanish w:val="0"/>
        <w:color w:val="auto"/>
        <w:spacing w:val="0"/>
        <w:w w:val="100"/>
        <w:kern w:val="0"/>
        <w:position w:val="0"/>
        <w:sz w:val="24"/>
        <w:szCs w:val="24"/>
        <w:u w:val="none"/>
        <w:effect w:val="none"/>
        <w:vertAlign w:val="baseline"/>
      </w:rPr>
    </w:lvl>
    <w:lvl w:ilvl="4">
      <w:start w:val="1"/>
      <w:numFmt w:val="lowerRoman"/>
      <w:pStyle w:val="Heading5"/>
      <w:lvlText w:val="(%5)"/>
      <w:lvlJc w:val="left"/>
      <w:pPr>
        <w:ind w:left="2520" w:hanging="576"/>
      </w:pPr>
      <w:rPr>
        <w:rFonts w:ascii="(normal text)" w:hAnsi="(normal text)" w:hint="default"/>
        <w:b w:val="0"/>
        <w:bCs/>
        <w:i w:val="0"/>
        <w:iCs w:val="0"/>
        <w:caps w:val="0"/>
        <w:strike w:val="0"/>
        <w:dstrike w:val="0"/>
        <w:outline w:val="0"/>
        <w:shadow w:val="0"/>
        <w:emboss w:val="0"/>
        <w:imprint w:val="0"/>
        <w:vanish w:val="0"/>
        <w:color w:val="auto"/>
        <w:spacing w:val="0"/>
        <w:w w:val="100"/>
        <w:kern w:val="0"/>
        <w:position w:val="0"/>
        <w:sz w:val="24"/>
        <w:szCs w:val="24"/>
        <w:u w:val="none"/>
        <w:effect w:val="none"/>
        <w:vertAlign w:val="baseline"/>
      </w:rPr>
    </w:lvl>
    <w:lvl w:ilvl="5">
      <w:start w:val="1"/>
      <w:numFmt w:val="none"/>
      <w:pStyle w:val="Heading6"/>
      <w:suff w:val="nothing"/>
      <w:lvlText w:val=""/>
      <w:lvlJc w:val="left"/>
      <w:pPr>
        <w:ind w:left="0" w:firstLine="0"/>
      </w:pPr>
      <w:rPr>
        <w:rFonts w:ascii="(normal text)" w:hAnsi="(normal text)" w:cs="Times New Roman" w:hint="default"/>
        <w:b w:val="0"/>
        <w:bCs w:val="0"/>
        <w:i w:val="0"/>
        <w:iCs w:val="0"/>
        <w:caps w:val="0"/>
        <w:smallCaps w:val="0"/>
        <w:strike w:val="0"/>
        <w:dstrike w:val="0"/>
        <w:outline w:val="0"/>
        <w:shadow w:val="0"/>
        <w:emboss w:val="0"/>
        <w:imprint w:val="0"/>
        <w:vanish w:val="0"/>
        <w:color w:val="auto"/>
        <w:spacing w:val="0"/>
        <w:w w:val="100"/>
        <w:kern w:val="0"/>
        <w:position w:val="0"/>
        <w:sz w:val="24"/>
        <w:szCs w:val="24"/>
        <w:u w:val="none"/>
        <w:effect w:val="none"/>
        <w:vertAlign w:val="baseline"/>
      </w:rPr>
    </w:lvl>
    <w:lvl w:ilvl="6">
      <w:start w:val="1"/>
      <w:numFmt w:val="none"/>
      <w:pStyle w:val="Heading7"/>
      <w:suff w:val="nothing"/>
      <w:lvlText w:val=""/>
      <w:lvlJc w:val="left"/>
      <w:pPr>
        <w:ind w:left="0" w:firstLine="0"/>
      </w:pPr>
      <w:rPr>
        <w:rFonts w:ascii="Times New Roman" w:hAnsi="Times New Roman" w:cs="Times New Roman" w:hint="default"/>
        <w:b w:val="0"/>
        <w:bCs w:val="0"/>
        <w:i w:val="0"/>
        <w:iCs w:val="0"/>
        <w:caps w:val="0"/>
        <w:smallCaps w:val="0"/>
        <w:strike w:val="0"/>
        <w:dstrike w:val="0"/>
        <w:outline w:val="0"/>
        <w:shadow w:val="0"/>
        <w:emboss w:val="0"/>
        <w:imprint w:val="0"/>
        <w:vanish w:val="0"/>
        <w:color w:val="auto"/>
        <w:spacing w:val="0"/>
        <w:w w:val="100"/>
        <w:kern w:val="0"/>
        <w:position w:val="0"/>
        <w:sz w:val="24"/>
        <w:szCs w:val="24"/>
        <w:u w:val="none"/>
        <w:effect w:val="none"/>
        <w:vertAlign w:val="baseline"/>
      </w:rPr>
    </w:lvl>
    <w:lvl w:ilvl="7">
      <w:start w:val="1"/>
      <w:numFmt w:val="none"/>
      <w:pStyle w:val="Heading8"/>
      <w:suff w:val="nothing"/>
      <w:lvlText w:val=""/>
      <w:lvlJc w:val="left"/>
      <w:pPr>
        <w:ind w:left="0" w:firstLine="0"/>
      </w:pPr>
      <w:rPr>
        <w:rFonts w:ascii="Times New Roman" w:hAnsi="Times New Roman" w:cs="Times New Roman" w:hint="default"/>
        <w:b w:val="0"/>
        <w:bCs w:val="0"/>
        <w:i w:val="0"/>
        <w:iCs w:val="0"/>
        <w:caps w:val="0"/>
        <w:smallCaps w:val="0"/>
        <w:strike w:val="0"/>
        <w:dstrike w:val="0"/>
        <w:outline w:val="0"/>
        <w:shadow w:val="0"/>
        <w:emboss w:val="0"/>
        <w:imprint w:val="0"/>
        <w:vanish w:val="0"/>
        <w:color w:val="auto"/>
        <w:spacing w:val="0"/>
        <w:w w:val="100"/>
        <w:kern w:val="0"/>
        <w:position w:val="0"/>
        <w:sz w:val="24"/>
        <w:szCs w:val="24"/>
        <w:u w:val="none"/>
        <w:effect w:val="none"/>
        <w:vertAlign w:val="baseline"/>
      </w:rPr>
    </w:lvl>
    <w:lvl w:ilvl="8">
      <w:start w:val="1"/>
      <w:numFmt w:val="none"/>
      <w:pStyle w:val="Heading9"/>
      <w:suff w:val="nothing"/>
      <w:lvlText w:val=""/>
      <w:lvlJc w:val="left"/>
      <w:pPr>
        <w:ind w:left="0" w:firstLine="0"/>
      </w:pPr>
      <w:rPr>
        <w:rFonts w:ascii="Times New Roman" w:hAnsi="Times New Roman" w:cs="Times New Roman" w:hint="default"/>
        <w:b w:val="0"/>
        <w:bCs w:val="0"/>
        <w:i w:val="0"/>
        <w:iCs w:val="0"/>
        <w:caps w:val="0"/>
        <w:smallCaps w:val="0"/>
        <w:strike w:val="0"/>
        <w:dstrike w:val="0"/>
        <w:outline w:val="0"/>
        <w:shadow w:val="0"/>
        <w:emboss w:val="0"/>
        <w:imprint w:val="0"/>
        <w:vanish w:val="0"/>
        <w:color w:val="auto"/>
        <w:spacing w:val="0"/>
        <w:w w:val="100"/>
        <w:kern w:val="0"/>
        <w:position w:val="0"/>
        <w:sz w:val="24"/>
        <w:szCs w:val="24"/>
        <w:u w:val="none"/>
        <w:effect w:val="none"/>
        <w:vertAlign w:val="baseline"/>
      </w:rPr>
    </w:lvl>
  </w:abstractNum>
  <w:abstractNum w:abstractNumId="38">
    <w:nsid w:val="604A51DE"/>
    <w:multiLevelType w:val="singleLevel"/>
    <w:tmpl w:val="0409000F"/>
    <w:lvl w:ilvl="0">
      <w:start w:val="1"/>
      <w:numFmt w:val="decimal"/>
      <w:lvlText w:val="%1."/>
      <w:lvlJc w:val="left"/>
      <w:pPr>
        <w:tabs>
          <w:tab w:val="num" w:pos="360"/>
        </w:tabs>
        <w:ind w:left="360" w:hanging="360"/>
      </w:pPr>
    </w:lvl>
  </w:abstractNum>
  <w:abstractNum w:abstractNumId="39">
    <w:nsid w:val="62AE7BAF"/>
    <w:multiLevelType w:val="hybridMultilevel"/>
    <w:tmpl w:val="82AEE00C"/>
    <w:lvl w:ilvl="0" w:tplc="4D5E7DBC">
      <w:start w:val="1"/>
      <w:numFmt w:val="decimal"/>
      <w:lvlText w:val="%1."/>
      <w:lvlJc w:val="left"/>
      <w:pPr>
        <w:tabs>
          <w:tab w:val="num" w:pos="360"/>
        </w:tabs>
        <w:ind w:left="360" w:hanging="360"/>
      </w:pPr>
      <w:rPr>
        <w:rFonts w:ascii="Arial" w:hAnsi="Arial" w:cs="Arial" w:hint="default"/>
        <w:b w:val="0"/>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nsid w:val="63A20273"/>
    <w:multiLevelType w:val="hybridMultilevel"/>
    <w:tmpl w:val="3A122AC6"/>
    <w:lvl w:ilvl="0" w:tplc="9CC0124C">
      <w:start w:val="1"/>
      <w:numFmt w:val="decimal"/>
      <w:lvlText w:val="%1."/>
      <w:lvlJc w:val="left"/>
      <w:pPr>
        <w:ind w:left="720" w:hanging="360"/>
      </w:pPr>
      <w:rPr>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nsid w:val="653B5EEF"/>
    <w:multiLevelType w:val="multilevel"/>
    <w:tmpl w:val="FCBC4406"/>
    <w:lvl w:ilvl="0">
      <w:start w:val="1"/>
      <w:numFmt w:val="upperLetter"/>
      <w:lvlText w:val="%1."/>
      <w:lvlJc w:val="left"/>
      <w:pPr>
        <w:tabs>
          <w:tab w:val="num" w:pos="432"/>
        </w:tabs>
        <w:ind w:left="720" w:hanging="360"/>
      </w:pPr>
      <w:rPr>
        <w:rFonts w:hint="default"/>
      </w:rPr>
    </w:lvl>
    <w:lvl w:ilvl="1">
      <w:start w:val="1"/>
      <w:numFmt w:val="lowerLetter"/>
      <w:lvlText w:val="%2."/>
      <w:lvlJc w:val="left"/>
      <w:pPr>
        <w:tabs>
          <w:tab w:val="num" w:pos="1440"/>
        </w:tabs>
        <w:ind w:left="1440" w:hanging="360"/>
      </w:pPr>
      <w:rPr>
        <w:rFonts w:hint="default"/>
      </w:rPr>
    </w:lvl>
    <w:lvl w:ilvl="2">
      <w:start w:val="1"/>
      <w:numFmt w:val="decimal"/>
      <w:lvlText w:val="%3."/>
      <w:lvlJc w:val="right"/>
      <w:pPr>
        <w:tabs>
          <w:tab w:val="num" w:pos="900"/>
        </w:tabs>
        <w:ind w:left="90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2">
    <w:nsid w:val="6DD01C3E"/>
    <w:multiLevelType w:val="hybridMultilevel"/>
    <w:tmpl w:val="6A768A52"/>
    <w:lvl w:ilvl="0" w:tplc="FFFFFFFF">
      <w:start w:val="31"/>
      <w:numFmt w:val="decimal"/>
      <w:lvlText w:val="%1."/>
      <w:lvlJc w:val="left"/>
      <w:pPr>
        <w:tabs>
          <w:tab w:val="num" w:pos="450"/>
        </w:tabs>
        <w:ind w:left="450" w:hanging="45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3">
    <w:nsid w:val="728E12E6"/>
    <w:multiLevelType w:val="singleLevel"/>
    <w:tmpl w:val="0409000F"/>
    <w:lvl w:ilvl="0">
      <w:start w:val="1"/>
      <w:numFmt w:val="decimal"/>
      <w:lvlText w:val="%1."/>
      <w:lvlJc w:val="left"/>
      <w:pPr>
        <w:tabs>
          <w:tab w:val="num" w:pos="360"/>
        </w:tabs>
        <w:ind w:left="360" w:hanging="360"/>
      </w:pPr>
    </w:lvl>
  </w:abstractNum>
  <w:abstractNum w:abstractNumId="44">
    <w:nsid w:val="74D97BE5"/>
    <w:multiLevelType w:val="hybridMultilevel"/>
    <w:tmpl w:val="A5542318"/>
    <w:lvl w:ilvl="0" w:tplc="04090001">
      <w:start w:val="1"/>
      <w:numFmt w:val="bullet"/>
      <w:lvlText w:val=""/>
      <w:lvlJc w:val="left"/>
      <w:pPr>
        <w:tabs>
          <w:tab w:val="num" w:pos="-180"/>
        </w:tabs>
        <w:ind w:left="-180" w:hanging="360"/>
      </w:pPr>
      <w:rPr>
        <w:rFonts w:ascii="Symbol" w:hAnsi="Symbol" w:hint="default"/>
      </w:rPr>
    </w:lvl>
    <w:lvl w:ilvl="1" w:tplc="04090003" w:tentative="1">
      <w:start w:val="1"/>
      <w:numFmt w:val="bullet"/>
      <w:lvlText w:val="o"/>
      <w:lvlJc w:val="left"/>
      <w:pPr>
        <w:tabs>
          <w:tab w:val="num" w:pos="540"/>
        </w:tabs>
        <w:ind w:left="540" w:hanging="360"/>
      </w:pPr>
      <w:rPr>
        <w:rFonts w:ascii="Courier New" w:hAnsi="Courier New" w:cs="Courier New" w:hint="default"/>
      </w:rPr>
    </w:lvl>
    <w:lvl w:ilvl="2" w:tplc="04090005" w:tentative="1">
      <w:start w:val="1"/>
      <w:numFmt w:val="bullet"/>
      <w:lvlText w:val=""/>
      <w:lvlJc w:val="left"/>
      <w:pPr>
        <w:tabs>
          <w:tab w:val="num" w:pos="1260"/>
        </w:tabs>
        <w:ind w:left="1260" w:hanging="360"/>
      </w:pPr>
      <w:rPr>
        <w:rFonts w:ascii="Wingdings" w:hAnsi="Wingdings" w:hint="default"/>
      </w:rPr>
    </w:lvl>
    <w:lvl w:ilvl="3" w:tplc="04090001" w:tentative="1">
      <w:start w:val="1"/>
      <w:numFmt w:val="bullet"/>
      <w:lvlText w:val=""/>
      <w:lvlJc w:val="left"/>
      <w:pPr>
        <w:tabs>
          <w:tab w:val="num" w:pos="1980"/>
        </w:tabs>
        <w:ind w:left="1980" w:hanging="360"/>
      </w:pPr>
      <w:rPr>
        <w:rFonts w:ascii="Symbol" w:hAnsi="Symbol" w:hint="default"/>
      </w:rPr>
    </w:lvl>
    <w:lvl w:ilvl="4" w:tplc="04090003" w:tentative="1">
      <w:start w:val="1"/>
      <w:numFmt w:val="bullet"/>
      <w:lvlText w:val="o"/>
      <w:lvlJc w:val="left"/>
      <w:pPr>
        <w:tabs>
          <w:tab w:val="num" w:pos="2700"/>
        </w:tabs>
        <w:ind w:left="2700" w:hanging="360"/>
      </w:pPr>
      <w:rPr>
        <w:rFonts w:ascii="Courier New" w:hAnsi="Courier New" w:cs="Courier New" w:hint="default"/>
      </w:rPr>
    </w:lvl>
    <w:lvl w:ilvl="5" w:tplc="04090005" w:tentative="1">
      <w:start w:val="1"/>
      <w:numFmt w:val="bullet"/>
      <w:lvlText w:val=""/>
      <w:lvlJc w:val="left"/>
      <w:pPr>
        <w:tabs>
          <w:tab w:val="num" w:pos="3420"/>
        </w:tabs>
        <w:ind w:left="3420" w:hanging="360"/>
      </w:pPr>
      <w:rPr>
        <w:rFonts w:ascii="Wingdings" w:hAnsi="Wingdings" w:hint="default"/>
      </w:rPr>
    </w:lvl>
    <w:lvl w:ilvl="6" w:tplc="04090001" w:tentative="1">
      <w:start w:val="1"/>
      <w:numFmt w:val="bullet"/>
      <w:lvlText w:val=""/>
      <w:lvlJc w:val="left"/>
      <w:pPr>
        <w:tabs>
          <w:tab w:val="num" w:pos="4140"/>
        </w:tabs>
        <w:ind w:left="4140" w:hanging="360"/>
      </w:pPr>
      <w:rPr>
        <w:rFonts w:ascii="Symbol" w:hAnsi="Symbol" w:hint="default"/>
      </w:rPr>
    </w:lvl>
    <w:lvl w:ilvl="7" w:tplc="04090003" w:tentative="1">
      <w:start w:val="1"/>
      <w:numFmt w:val="bullet"/>
      <w:lvlText w:val="o"/>
      <w:lvlJc w:val="left"/>
      <w:pPr>
        <w:tabs>
          <w:tab w:val="num" w:pos="4860"/>
        </w:tabs>
        <w:ind w:left="4860" w:hanging="360"/>
      </w:pPr>
      <w:rPr>
        <w:rFonts w:ascii="Courier New" w:hAnsi="Courier New" w:cs="Courier New" w:hint="default"/>
      </w:rPr>
    </w:lvl>
    <w:lvl w:ilvl="8" w:tplc="04090005" w:tentative="1">
      <w:start w:val="1"/>
      <w:numFmt w:val="bullet"/>
      <w:lvlText w:val=""/>
      <w:lvlJc w:val="left"/>
      <w:pPr>
        <w:tabs>
          <w:tab w:val="num" w:pos="5580"/>
        </w:tabs>
        <w:ind w:left="5580" w:hanging="360"/>
      </w:pPr>
      <w:rPr>
        <w:rFonts w:ascii="Wingdings" w:hAnsi="Wingdings" w:hint="default"/>
      </w:rPr>
    </w:lvl>
  </w:abstractNum>
  <w:abstractNum w:abstractNumId="45">
    <w:nsid w:val="754A718C"/>
    <w:multiLevelType w:val="hybridMultilevel"/>
    <w:tmpl w:val="D2244286"/>
    <w:lvl w:ilvl="0" w:tplc="71B2120C">
      <w:start w:val="1"/>
      <w:numFmt w:val="upperLetter"/>
      <w:lvlText w:val="%1."/>
      <w:lvlJc w:val="left"/>
      <w:pPr>
        <w:tabs>
          <w:tab w:val="num" w:pos="360"/>
        </w:tabs>
        <w:ind w:left="36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6">
    <w:nsid w:val="780F1E02"/>
    <w:multiLevelType w:val="hybridMultilevel"/>
    <w:tmpl w:val="C69E320C"/>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7C5D5236"/>
    <w:multiLevelType w:val="hybridMultilevel"/>
    <w:tmpl w:val="9EC09918"/>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8">
    <w:nsid w:val="7CAE0596"/>
    <w:multiLevelType w:val="singleLevel"/>
    <w:tmpl w:val="04090015"/>
    <w:lvl w:ilvl="0">
      <w:start w:val="1"/>
      <w:numFmt w:val="upperLetter"/>
      <w:lvlText w:val="%1."/>
      <w:lvlJc w:val="left"/>
      <w:pPr>
        <w:tabs>
          <w:tab w:val="num" w:pos="360"/>
        </w:tabs>
        <w:ind w:left="360" w:hanging="360"/>
      </w:pPr>
    </w:lvl>
  </w:abstractNum>
  <w:num w:numId="1">
    <w:abstractNumId w:val="45"/>
  </w:num>
  <w:num w:numId="2">
    <w:abstractNumId w:val="21"/>
  </w:num>
  <w:num w:numId="3">
    <w:abstractNumId w:val="19"/>
  </w:num>
  <w:num w:numId="4">
    <w:abstractNumId w:val="18"/>
  </w:num>
  <w:num w:numId="5">
    <w:abstractNumId w:val="20"/>
  </w:num>
  <w:num w:numId="6">
    <w:abstractNumId w:val="5"/>
  </w:num>
  <w:num w:numId="7">
    <w:abstractNumId w:val="13"/>
  </w:num>
  <w:num w:numId="8">
    <w:abstractNumId w:val="39"/>
  </w:num>
  <w:num w:numId="9">
    <w:abstractNumId w:val="47"/>
  </w:num>
  <w:num w:numId="10">
    <w:abstractNumId w:val="34"/>
  </w:num>
  <w:num w:numId="11">
    <w:abstractNumId w:val="3"/>
  </w:num>
  <w:num w:numId="12">
    <w:abstractNumId w:val="35"/>
  </w:num>
  <w:num w:numId="13">
    <w:abstractNumId w:val="32"/>
  </w:num>
  <w:num w:numId="14">
    <w:abstractNumId w:val="6"/>
  </w:num>
  <w:num w:numId="15">
    <w:abstractNumId w:val="7"/>
  </w:num>
  <w:num w:numId="16">
    <w:abstractNumId w:val="9"/>
  </w:num>
  <w:num w:numId="17">
    <w:abstractNumId w:val="11"/>
  </w:num>
  <w:num w:numId="18">
    <w:abstractNumId w:val="25"/>
  </w:num>
  <w:num w:numId="19">
    <w:abstractNumId w:val="24"/>
  </w:num>
  <w:num w:numId="20">
    <w:abstractNumId w:val="29"/>
  </w:num>
  <w:num w:numId="21">
    <w:abstractNumId w:val="43"/>
  </w:num>
  <w:num w:numId="22">
    <w:abstractNumId w:val="38"/>
  </w:num>
  <w:num w:numId="23">
    <w:abstractNumId w:val="48"/>
  </w:num>
  <w:num w:numId="24">
    <w:abstractNumId w:val="2"/>
  </w:num>
  <w:num w:numId="25">
    <w:abstractNumId w:val="42"/>
  </w:num>
  <w:num w:numId="26">
    <w:abstractNumId w:val="28"/>
  </w:num>
  <w:num w:numId="27">
    <w:abstractNumId w:val="23"/>
  </w:num>
  <w:num w:numId="28">
    <w:abstractNumId w:val="0"/>
  </w:num>
  <w:num w:numId="29">
    <w:abstractNumId w:val="8"/>
  </w:num>
  <w:num w:numId="30">
    <w:abstractNumId w:val="16"/>
  </w:num>
  <w:num w:numId="31">
    <w:abstractNumId w:val="1"/>
  </w:num>
  <w:num w:numId="32">
    <w:abstractNumId w:val="10"/>
  </w:num>
  <w:num w:numId="33">
    <w:abstractNumId w:val="37"/>
  </w:num>
  <w:num w:numId="34">
    <w:abstractNumId w:val="31"/>
  </w:num>
  <w:num w:numId="35">
    <w:abstractNumId w:val="41"/>
  </w:num>
  <w:num w:numId="36">
    <w:abstractNumId w:val="46"/>
  </w:num>
  <w:num w:numId="37">
    <w:abstractNumId w:val="4"/>
  </w:num>
  <w:num w:numId="38">
    <w:abstractNumId w:val="14"/>
  </w:num>
  <w:num w:numId="39">
    <w:abstractNumId w:val="17"/>
  </w:num>
  <w:num w:numId="40">
    <w:abstractNumId w:val="44"/>
  </w:num>
  <w:num w:numId="41">
    <w:abstractNumId w:val="40"/>
  </w:num>
  <w:num w:numId="42">
    <w:abstractNumId w:val="26"/>
  </w:num>
  <w:num w:numId="43">
    <w:abstractNumId w:val="30"/>
  </w:num>
  <w:num w:numId="44">
    <w:abstractNumId w:val="33"/>
  </w:num>
  <w:num w:numId="45">
    <w:abstractNumId w:val="12"/>
  </w:num>
  <w:num w:numId="46">
    <w:abstractNumId w:val="22"/>
  </w:num>
  <w:num w:numId="47">
    <w:abstractNumId w:val="36"/>
  </w:num>
  <w:num w:numId="48">
    <w:abstractNumId w:val="15"/>
  </w:num>
  <w:num w:numId="49">
    <w:abstractNumId w:val="2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drawingGridHorizontalSpacing w:val="120"/>
  <w:displayHorizontalDrawingGridEvery w:val="2"/>
  <w:noPunctuationKerning/>
  <w:characterSpacingControl w:val="doNotCompress"/>
  <w:footnotePr>
    <w:footnote w:id="-1"/>
    <w:footnote w:id="0"/>
  </w:footnotePr>
  <w:endnotePr>
    <w:endnote w:id="-1"/>
    <w:endnote w:id="0"/>
  </w:endnotePr>
  <w:compat/>
  <w:rsids>
    <w:rsidRoot w:val="00E57B96"/>
    <w:rsid w:val="0000016C"/>
    <w:rsid w:val="00020261"/>
    <w:rsid w:val="0002200C"/>
    <w:rsid w:val="000232D6"/>
    <w:rsid w:val="00042C09"/>
    <w:rsid w:val="00044425"/>
    <w:rsid w:val="00052F8F"/>
    <w:rsid w:val="0006082C"/>
    <w:rsid w:val="0006409C"/>
    <w:rsid w:val="000660A6"/>
    <w:rsid w:val="00070B38"/>
    <w:rsid w:val="00081CDB"/>
    <w:rsid w:val="000840B1"/>
    <w:rsid w:val="0008703D"/>
    <w:rsid w:val="0009112C"/>
    <w:rsid w:val="00093BCA"/>
    <w:rsid w:val="00093C7F"/>
    <w:rsid w:val="000A47A4"/>
    <w:rsid w:val="000A7AC0"/>
    <w:rsid w:val="000B47D8"/>
    <w:rsid w:val="000B5540"/>
    <w:rsid w:val="000B7712"/>
    <w:rsid w:val="000C1DD2"/>
    <w:rsid w:val="000C35A0"/>
    <w:rsid w:val="000E25E9"/>
    <w:rsid w:val="000F252B"/>
    <w:rsid w:val="000F267D"/>
    <w:rsid w:val="000F4A53"/>
    <w:rsid w:val="000F61E1"/>
    <w:rsid w:val="000F7AA7"/>
    <w:rsid w:val="000F7F63"/>
    <w:rsid w:val="0010455E"/>
    <w:rsid w:val="00107C1E"/>
    <w:rsid w:val="001128CE"/>
    <w:rsid w:val="001164DA"/>
    <w:rsid w:val="00117173"/>
    <w:rsid w:val="00131555"/>
    <w:rsid w:val="00132914"/>
    <w:rsid w:val="00132B96"/>
    <w:rsid w:val="00134CEE"/>
    <w:rsid w:val="00137003"/>
    <w:rsid w:val="00165A7C"/>
    <w:rsid w:val="001670FE"/>
    <w:rsid w:val="00171C70"/>
    <w:rsid w:val="001754C7"/>
    <w:rsid w:val="0017593E"/>
    <w:rsid w:val="00176385"/>
    <w:rsid w:val="00177C8E"/>
    <w:rsid w:val="001840E7"/>
    <w:rsid w:val="0019150A"/>
    <w:rsid w:val="001917C5"/>
    <w:rsid w:val="001B26FA"/>
    <w:rsid w:val="001B5726"/>
    <w:rsid w:val="001C394A"/>
    <w:rsid w:val="001D3BEC"/>
    <w:rsid w:val="001D434C"/>
    <w:rsid w:val="001E03BB"/>
    <w:rsid w:val="001E14D4"/>
    <w:rsid w:val="001E2F25"/>
    <w:rsid w:val="001E616A"/>
    <w:rsid w:val="001F0A67"/>
    <w:rsid w:val="00202BE5"/>
    <w:rsid w:val="0022303B"/>
    <w:rsid w:val="00225239"/>
    <w:rsid w:val="00226C34"/>
    <w:rsid w:val="00232502"/>
    <w:rsid w:val="0023337E"/>
    <w:rsid w:val="00240BE3"/>
    <w:rsid w:val="0024431F"/>
    <w:rsid w:val="0024784C"/>
    <w:rsid w:val="002560DD"/>
    <w:rsid w:val="00265D10"/>
    <w:rsid w:val="0026650E"/>
    <w:rsid w:val="00267640"/>
    <w:rsid w:val="002702CA"/>
    <w:rsid w:val="00274CBD"/>
    <w:rsid w:val="00277CC1"/>
    <w:rsid w:val="002921F0"/>
    <w:rsid w:val="002A3720"/>
    <w:rsid w:val="002B5C34"/>
    <w:rsid w:val="002C0C81"/>
    <w:rsid w:val="002C1212"/>
    <w:rsid w:val="002C4800"/>
    <w:rsid w:val="002C5D09"/>
    <w:rsid w:val="002D1202"/>
    <w:rsid w:val="002F14D7"/>
    <w:rsid w:val="002F1823"/>
    <w:rsid w:val="00304650"/>
    <w:rsid w:val="003054CC"/>
    <w:rsid w:val="00311FC4"/>
    <w:rsid w:val="00326092"/>
    <w:rsid w:val="00327642"/>
    <w:rsid w:val="00331EFB"/>
    <w:rsid w:val="003454CF"/>
    <w:rsid w:val="00354F8D"/>
    <w:rsid w:val="0036507D"/>
    <w:rsid w:val="00393A76"/>
    <w:rsid w:val="00396997"/>
    <w:rsid w:val="003A2FDF"/>
    <w:rsid w:val="003B10F1"/>
    <w:rsid w:val="003B1D38"/>
    <w:rsid w:val="003B20AB"/>
    <w:rsid w:val="003C2398"/>
    <w:rsid w:val="003C41C9"/>
    <w:rsid w:val="003C6AA4"/>
    <w:rsid w:val="003D0ED3"/>
    <w:rsid w:val="003D532D"/>
    <w:rsid w:val="003D67A3"/>
    <w:rsid w:val="003E425C"/>
    <w:rsid w:val="003E7791"/>
    <w:rsid w:val="003F1712"/>
    <w:rsid w:val="00400E75"/>
    <w:rsid w:val="00405529"/>
    <w:rsid w:val="0041362F"/>
    <w:rsid w:val="004254FF"/>
    <w:rsid w:val="004270C8"/>
    <w:rsid w:val="0042752E"/>
    <w:rsid w:val="00435A83"/>
    <w:rsid w:val="00450653"/>
    <w:rsid w:val="00455B00"/>
    <w:rsid w:val="0046356E"/>
    <w:rsid w:val="00474E80"/>
    <w:rsid w:val="00487388"/>
    <w:rsid w:val="0049310F"/>
    <w:rsid w:val="0049603E"/>
    <w:rsid w:val="004A65E8"/>
    <w:rsid w:val="004C50C3"/>
    <w:rsid w:val="004C7563"/>
    <w:rsid w:val="004F48D8"/>
    <w:rsid w:val="004F4F71"/>
    <w:rsid w:val="005133BB"/>
    <w:rsid w:val="00516FC8"/>
    <w:rsid w:val="005204DE"/>
    <w:rsid w:val="00523A23"/>
    <w:rsid w:val="005272A1"/>
    <w:rsid w:val="00534567"/>
    <w:rsid w:val="00540EBE"/>
    <w:rsid w:val="0054610D"/>
    <w:rsid w:val="00554777"/>
    <w:rsid w:val="00555CD2"/>
    <w:rsid w:val="00555D25"/>
    <w:rsid w:val="00556F0E"/>
    <w:rsid w:val="00557FA0"/>
    <w:rsid w:val="005625F6"/>
    <w:rsid w:val="00563342"/>
    <w:rsid w:val="00563AD5"/>
    <w:rsid w:val="00576F1F"/>
    <w:rsid w:val="005808BB"/>
    <w:rsid w:val="00584CCD"/>
    <w:rsid w:val="00590250"/>
    <w:rsid w:val="0059266C"/>
    <w:rsid w:val="005A5D7C"/>
    <w:rsid w:val="005B242B"/>
    <w:rsid w:val="005B5627"/>
    <w:rsid w:val="005C4AA9"/>
    <w:rsid w:val="005C7338"/>
    <w:rsid w:val="005D53FC"/>
    <w:rsid w:val="005E124F"/>
    <w:rsid w:val="006172C0"/>
    <w:rsid w:val="00621E43"/>
    <w:rsid w:val="00623C56"/>
    <w:rsid w:val="00627DBD"/>
    <w:rsid w:val="006309F3"/>
    <w:rsid w:val="00640506"/>
    <w:rsid w:val="00645377"/>
    <w:rsid w:val="00647553"/>
    <w:rsid w:val="006526F8"/>
    <w:rsid w:val="00661B56"/>
    <w:rsid w:val="00663A08"/>
    <w:rsid w:val="0066797F"/>
    <w:rsid w:val="00673037"/>
    <w:rsid w:val="0067377B"/>
    <w:rsid w:val="00683790"/>
    <w:rsid w:val="00685466"/>
    <w:rsid w:val="00695F9A"/>
    <w:rsid w:val="00697627"/>
    <w:rsid w:val="006A0ACE"/>
    <w:rsid w:val="006A0FC5"/>
    <w:rsid w:val="006A103D"/>
    <w:rsid w:val="006A276D"/>
    <w:rsid w:val="006A6F73"/>
    <w:rsid w:val="006A7541"/>
    <w:rsid w:val="006B7AB5"/>
    <w:rsid w:val="006C4EAE"/>
    <w:rsid w:val="006C548F"/>
    <w:rsid w:val="006D4ACE"/>
    <w:rsid w:val="006D4E1E"/>
    <w:rsid w:val="006E2291"/>
    <w:rsid w:val="006E4F84"/>
    <w:rsid w:val="006F5333"/>
    <w:rsid w:val="00700C99"/>
    <w:rsid w:val="007032C8"/>
    <w:rsid w:val="00706F38"/>
    <w:rsid w:val="00711D2B"/>
    <w:rsid w:val="00714EFA"/>
    <w:rsid w:val="007243A5"/>
    <w:rsid w:val="00731236"/>
    <w:rsid w:val="007314CB"/>
    <w:rsid w:val="00731941"/>
    <w:rsid w:val="00731BD6"/>
    <w:rsid w:val="007326F0"/>
    <w:rsid w:val="007430FB"/>
    <w:rsid w:val="007506D9"/>
    <w:rsid w:val="00750AF9"/>
    <w:rsid w:val="00762941"/>
    <w:rsid w:val="00770D7F"/>
    <w:rsid w:val="00775B44"/>
    <w:rsid w:val="007955F6"/>
    <w:rsid w:val="007A015E"/>
    <w:rsid w:val="007A2469"/>
    <w:rsid w:val="007A2967"/>
    <w:rsid w:val="007A35EB"/>
    <w:rsid w:val="007A5BF8"/>
    <w:rsid w:val="007A7299"/>
    <w:rsid w:val="007B12BB"/>
    <w:rsid w:val="007C337D"/>
    <w:rsid w:val="007E7F09"/>
    <w:rsid w:val="007F3001"/>
    <w:rsid w:val="00811DAE"/>
    <w:rsid w:val="00814C3D"/>
    <w:rsid w:val="00814ECB"/>
    <w:rsid w:val="008173CF"/>
    <w:rsid w:val="008312D3"/>
    <w:rsid w:val="0084616A"/>
    <w:rsid w:val="0085640D"/>
    <w:rsid w:val="00875692"/>
    <w:rsid w:val="008765B4"/>
    <w:rsid w:val="008922AD"/>
    <w:rsid w:val="008935C4"/>
    <w:rsid w:val="00896DCE"/>
    <w:rsid w:val="008C105F"/>
    <w:rsid w:val="008C6CE1"/>
    <w:rsid w:val="008D47C0"/>
    <w:rsid w:val="008D67F9"/>
    <w:rsid w:val="008E0D2C"/>
    <w:rsid w:val="008F0923"/>
    <w:rsid w:val="008F34E1"/>
    <w:rsid w:val="009016C1"/>
    <w:rsid w:val="00904E2E"/>
    <w:rsid w:val="00924BE8"/>
    <w:rsid w:val="0092746E"/>
    <w:rsid w:val="009369D5"/>
    <w:rsid w:val="009369FE"/>
    <w:rsid w:val="00942FEB"/>
    <w:rsid w:val="00947DBA"/>
    <w:rsid w:val="009525AE"/>
    <w:rsid w:val="0095770E"/>
    <w:rsid w:val="00960ECE"/>
    <w:rsid w:val="00972385"/>
    <w:rsid w:val="009759AB"/>
    <w:rsid w:val="00992B0F"/>
    <w:rsid w:val="009A3279"/>
    <w:rsid w:val="009A4161"/>
    <w:rsid w:val="009A4A97"/>
    <w:rsid w:val="009B661E"/>
    <w:rsid w:val="009C131B"/>
    <w:rsid w:val="009C2113"/>
    <w:rsid w:val="009C2A71"/>
    <w:rsid w:val="009C72D6"/>
    <w:rsid w:val="009D463C"/>
    <w:rsid w:val="009E5546"/>
    <w:rsid w:val="00A00A51"/>
    <w:rsid w:val="00A06DEC"/>
    <w:rsid w:val="00A072C4"/>
    <w:rsid w:val="00A15C44"/>
    <w:rsid w:val="00A173C9"/>
    <w:rsid w:val="00A26F45"/>
    <w:rsid w:val="00A32248"/>
    <w:rsid w:val="00A3574E"/>
    <w:rsid w:val="00A429F4"/>
    <w:rsid w:val="00A43D8E"/>
    <w:rsid w:val="00A4513B"/>
    <w:rsid w:val="00A53172"/>
    <w:rsid w:val="00A532B6"/>
    <w:rsid w:val="00A53884"/>
    <w:rsid w:val="00A54BE7"/>
    <w:rsid w:val="00A65E8B"/>
    <w:rsid w:val="00A668F4"/>
    <w:rsid w:val="00A670ED"/>
    <w:rsid w:val="00A7189E"/>
    <w:rsid w:val="00A853D3"/>
    <w:rsid w:val="00A877C2"/>
    <w:rsid w:val="00A9125B"/>
    <w:rsid w:val="00A95774"/>
    <w:rsid w:val="00AA5887"/>
    <w:rsid w:val="00AD13EB"/>
    <w:rsid w:val="00AD23A3"/>
    <w:rsid w:val="00AD337B"/>
    <w:rsid w:val="00AD7449"/>
    <w:rsid w:val="00AE2206"/>
    <w:rsid w:val="00AF71A2"/>
    <w:rsid w:val="00B348F1"/>
    <w:rsid w:val="00B403FE"/>
    <w:rsid w:val="00B44CC8"/>
    <w:rsid w:val="00B57DB3"/>
    <w:rsid w:val="00B727DC"/>
    <w:rsid w:val="00B76F8C"/>
    <w:rsid w:val="00B81DDC"/>
    <w:rsid w:val="00B84703"/>
    <w:rsid w:val="00B87B2F"/>
    <w:rsid w:val="00BA14AA"/>
    <w:rsid w:val="00BD3AE6"/>
    <w:rsid w:val="00BD4E5C"/>
    <w:rsid w:val="00BD6619"/>
    <w:rsid w:val="00BF61E3"/>
    <w:rsid w:val="00C0098B"/>
    <w:rsid w:val="00C01936"/>
    <w:rsid w:val="00C04FAA"/>
    <w:rsid w:val="00C13182"/>
    <w:rsid w:val="00C15EDC"/>
    <w:rsid w:val="00C26FB1"/>
    <w:rsid w:val="00C31312"/>
    <w:rsid w:val="00C35EE7"/>
    <w:rsid w:val="00C37D74"/>
    <w:rsid w:val="00C65A25"/>
    <w:rsid w:val="00C702B0"/>
    <w:rsid w:val="00C71105"/>
    <w:rsid w:val="00C730A1"/>
    <w:rsid w:val="00C834AA"/>
    <w:rsid w:val="00C835DD"/>
    <w:rsid w:val="00C85155"/>
    <w:rsid w:val="00C85759"/>
    <w:rsid w:val="00C919E4"/>
    <w:rsid w:val="00CB620C"/>
    <w:rsid w:val="00CB672A"/>
    <w:rsid w:val="00CB7C6B"/>
    <w:rsid w:val="00CC0707"/>
    <w:rsid w:val="00CC156B"/>
    <w:rsid w:val="00CC6C2C"/>
    <w:rsid w:val="00CD1BA8"/>
    <w:rsid w:val="00D142B3"/>
    <w:rsid w:val="00D17D92"/>
    <w:rsid w:val="00D209B0"/>
    <w:rsid w:val="00D250F2"/>
    <w:rsid w:val="00D332EF"/>
    <w:rsid w:val="00D42F51"/>
    <w:rsid w:val="00D520DC"/>
    <w:rsid w:val="00D5740F"/>
    <w:rsid w:val="00D62898"/>
    <w:rsid w:val="00D66AFF"/>
    <w:rsid w:val="00D74557"/>
    <w:rsid w:val="00D74C8D"/>
    <w:rsid w:val="00D77A88"/>
    <w:rsid w:val="00D86A16"/>
    <w:rsid w:val="00D871F1"/>
    <w:rsid w:val="00D92EB2"/>
    <w:rsid w:val="00DD170C"/>
    <w:rsid w:val="00DE0EBF"/>
    <w:rsid w:val="00DE4A23"/>
    <w:rsid w:val="00DE4EBC"/>
    <w:rsid w:val="00DF2138"/>
    <w:rsid w:val="00DF39F7"/>
    <w:rsid w:val="00DF5083"/>
    <w:rsid w:val="00E008FD"/>
    <w:rsid w:val="00E03BFD"/>
    <w:rsid w:val="00E05845"/>
    <w:rsid w:val="00E15E2F"/>
    <w:rsid w:val="00E22189"/>
    <w:rsid w:val="00E23FC4"/>
    <w:rsid w:val="00E3137F"/>
    <w:rsid w:val="00E44049"/>
    <w:rsid w:val="00E445AC"/>
    <w:rsid w:val="00E5150B"/>
    <w:rsid w:val="00E57B96"/>
    <w:rsid w:val="00E61866"/>
    <w:rsid w:val="00E6738D"/>
    <w:rsid w:val="00E67B80"/>
    <w:rsid w:val="00E74F8C"/>
    <w:rsid w:val="00E814CD"/>
    <w:rsid w:val="00E81F33"/>
    <w:rsid w:val="00E872BF"/>
    <w:rsid w:val="00E87E06"/>
    <w:rsid w:val="00E9212A"/>
    <w:rsid w:val="00E92279"/>
    <w:rsid w:val="00EA4862"/>
    <w:rsid w:val="00EA6F02"/>
    <w:rsid w:val="00EB520D"/>
    <w:rsid w:val="00EB7BD4"/>
    <w:rsid w:val="00EC17AA"/>
    <w:rsid w:val="00EC38CA"/>
    <w:rsid w:val="00EC5EB4"/>
    <w:rsid w:val="00ED2082"/>
    <w:rsid w:val="00ED2BAB"/>
    <w:rsid w:val="00EE0B6D"/>
    <w:rsid w:val="00EF6C92"/>
    <w:rsid w:val="00F16E29"/>
    <w:rsid w:val="00F20932"/>
    <w:rsid w:val="00F21C85"/>
    <w:rsid w:val="00F21E19"/>
    <w:rsid w:val="00F268F6"/>
    <w:rsid w:val="00F30348"/>
    <w:rsid w:val="00F31731"/>
    <w:rsid w:val="00F6360D"/>
    <w:rsid w:val="00F7196B"/>
    <w:rsid w:val="00F76758"/>
    <w:rsid w:val="00F8129B"/>
    <w:rsid w:val="00F87B3F"/>
    <w:rsid w:val="00F941CA"/>
    <w:rsid w:val="00FB6DAE"/>
    <w:rsid w:val="00FC3AF0"/>
    <w:rsid w:val="00FD72C4"/>
    <w:rsid w:val="00FD751D"/>
    <w:rsid w:val="00FF58B8"/>
    <w:rsid w:val="00FF5D1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time"/>
  <w:smartTagType w:namespaceuri="urn:schemas-microsoft-com:office:smarttags" w:name="PostalCode"/>
  <w:smartTagType w:namespaceuri="urn:schemas-microsoft-com:office:smarttags" w:name="Street"/>
  <w:smartTagType w:namespaceuri="urn:schemas-microsoft-com:office:smarttags" w:name="address"/>
  <w:smartTagType w:namespaceuri="urn:schemas-microsoft-com:office:smarttags" w:name="date"/>
  <w:smartTagType w:namespaceuri="urn:schemas-microsoft-com:office:smarttags" w:name="country-region"/>
  <w:smartTagType w:namespaceuri="urn:schemas-microsoft-com:office:smarttags" w:name="State"/>
  <w:smartTagType w:namespaceuri="urn:schemas-microsoft-com:office:smarttags" w:name="City"/>
  <w:smartTagType w:namespaceuri="urn:schemas-microsoft-com:office:smarttags" w:name="place"/>
  <w:smartTagType w:namespaceuri="urn:schemas-microsoft-com:office:smarttags" w:name="stocktick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1555"/>
    <w:rPr>
      <w:rFonts w:ascii="Arial" w:hAnsi="Arial" w:cs="Arial"/>
      <w:sz w:val="24"/>
      <w:szCs w:val="24"/>
    </w:rPr>
  </w:style>
  <w:style w:type="paragraph" w:styleId="Heading1">
    <w:name w:val="heading 1"/>
    <w:basedOn w:val="Normal"/>
    <w:qFormat/>
    <w:rsid w:val="00D520DC"/>
    <w:pPr>
      <w:keepNext/>
      <w:numPr>
        <w:numId w:val="33"/>
      </w:numPr>
      <w:spacing w:before="120" w:after="120"/>
      <w:jc w:val="center"/>
      <w:outlineLvl w:val="0"/>
    </w:pPr>
    <w:rPr>
      <w:rFonts w:ascii="Times New Roman" w:hAnsi="Times New Roman" w:cs="Times New Roman"/>
      <w:b/>
      <w:bCs/>
      <w:kern w:val="28"/>
      <w:u w:val="single"/>
    </w:rPr>
  </w:style>
  <w:style w:type="paragraph" w:styleId="Heading2">
    <w:name w:val="heading 2"/>
    <w:basedOn w:val="Normal"/>
    <w:qFormat/>
    <w:rsid w:val="00D520DC"/>
    <w:pPr>
      <w:keepNext/>
      <w:numPr>
        <w:ilvl w:val="1"/>
        <w:numId w:val="33"/>
      </w:numPr>
      <w:spacing w:before="120" w:after="120"/>
      <w:outlineLvl w:val="1"/>
    </w:pPr>
    <w:rPr>
      <w:rFonts w:ascii="Times New Roman" w:hAnsi="Times New Roman" w:cs="Times New Roman"/>
    </w:rPr>
  </w:style>
  <w:style w:type="paragraph" w:styleId="Heading3">
    <w:name w:val="heading 3"/>
    <w:basedOn w:val="Normal"/>
    <w:qFormat/>
    <w:rsid w:val="00D520DC"/>
    <w:pPr>
      <w:keepNext/>
      <w:numPr>
        <w:ilvl w:val="2"/>
        <w:numId w:val="33"/>
      </w:numPr>
      <w:spacing w:before="120" w:after="120"/>
      <w:outlineLvl w:val="2"/>
    </w:pPr>
    <w:rPr>
      <w:rFonts w:ascii="Times New Roman" w:hAnsi="Times New Roman" w:cs="Times New Roman"/>
    </w:rPr>
  </w:style>
  <w:style w:type="paragraph" w:styleId="Heading4">
    <w:name w:val="heading 4"/>
    <w:basedOn w:val="Normal"/>
    <w:qFormat/>
    <w:rsid w:val="00D520DC"/>
    <w:pPr>
      <w:keepNext/>
      <w:numPr>
        <w:ilvl w:val="3"/>
        <w:numId w:val="33"/>
      </w:numPr>
      <w:spacing w:before="120" w:after="120"/>
      <w:outlineLvl w:val="3"/>
    </w:pPr>
    <w:rPr>
      <w:rFonts w:ascii="Times New Roman" w:hAnsi="Times New Roman" w:cs="Times New Roman"/>
    </w:rPr>
  </w:style>
  <w:style w:type="paragraph" w:styleId="Heading5">
    <w:name w:val="heading 5"/>
    <w:basedOn w:val="Normal"/>
    <w:qFormat/>
    <w:rsid w:val="00D520DC"/>
    <w:pPr>
      <w:keepNext/>
      <w:numPr>
        <w:ilvl w:val="4"/>
        <w:numId w:val="33"/>
      </w:numPr>
      <w:spacing w:before="120" w:after="120"/>
      <w:outlineLvl w:val="4"/>
    </w:pPr>
    <w:rPr>
      <w:rFonts w:ascii="Times New Roman" w:hAnsi="Times New Roman" w:cs="Times New Roman"/>
    </w:rPr>
  </w:style>
  <w:style w:type="paragraph" w:styleId="Heading6">
    <w:name w:val="heading 6"/>
    <w:basedOn w:val="Normal"/>
    <w:next w:val="BodyText"/>
    <w:qFormat/>
    <w:rsid w:val="00D520DC"/>
    <w:pPr>
      <w:numPr>
        <w:ilvl w:val="5"/>
        <w:numId w:val="33"/>
      </w:numPr>
      <w:spacing w:before="240" w:after="60"/>
      <w:outlineLvl w:val="5"/>
    </w:pPr>
    <w:rPr>
      <w:rFonts w:ascii="Times New Roman" w:hAnsi="Times New Roman" w:cs="Times New Roman"/>
      <w:i/>
      <w:iCs/>
    </w:rPr>
  </w:style>
  <w:style w:type="paragraph" w:styleId="Heading7">
    <w:name w:val="heading 7"/>
    <w:basedOn w:val="Normal"/>
    <w:next w:val="BodyText"/>
    <w:qFormat/>
    <w:rsid w:val="00D520DC"/>
    <w:pPr>
      <w:numPr>
        <w:ilvl w:val="6"/>
        <w:numId w:val="33"/>
      </w:numPr>
      <w:spacing w:before="240" w:after="60"/>
      <w:outlineLvl w:val="6"/>
    </w:pPr>
    <w:rPr>
      <w:rFonts w:ascii="Times New Roman" w:hAnsi="Times New Roman" w:cs="Times New Roman"/>
    </w:rPr>
  </w:style>
  <w:style w:type="paragraph" w:styleId="Heading8">
    <w:name w:val="heading 8"/>
    <w:basedOn w:val="Normal"/>
    <w:next w:val="BodyText"/>
    <w:qFormat/>
    <w:rsid w:val="00D520DC"/>
    <w:pPr>
      <w:numPr>
        <w:ilvl w:val="7"/>
        <w:numId w:val="33"/>
      </w:numPr>
      <w:spacing w:before="240" w:after="60"/>
      <w:outlineLvl w:val="7"/>
    </w:pPr>
    <w:rPr>
      <w:rFonts w:ascii="Times New Roman" w:hAnsi="Times New Roman" w:cs="Times New Roman"/>
      <w:i/>
      <w:iCs/>
    </w:rPr>
  </w:style>
  <w:style w:type="paragraph" w:styleId="Heading9">
    <w:name w:val="heading 9"/>
    <w:basedOn w:val="Normal"/>
    <w:next w:val="BodyText"/>
    <w:qFormat/>
    <w:rsid w:val="00D520DC"/>
    <w:pPr>
      <w:numPr>
        <w:ilvl w:val="8"/>
        <w:numId w:val="33"/>
      </w:numPr>
      <w:spacing w:before="240" w:after="60"/>
      <w:outlineLvl w:val="8"/>
    </w:pPr>
    <w:rPr>
      <w:rFonts w:ascii="Times New Roman" w:hAnsi="Times New Roman" w:cs="Times New Roman"/>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814C3D"/>
    <w:pPr>
      <w:autoSpaceDE w:val="0"/>
      <w:autoSpaceDN w:val="0"/>
      <w:adjustRightInd w:val="0"/>
    </w:pPr>
    <w:rPr>
      <w:color w:val="000000"/>
      <w:sz w:val="24"/>
      <w:szCs w:val="24"/>
    </w:rPr>
  </w:style>
  <w:style w:type="paragraph" w:styleId="Header">
    <w:name w:val="header"/>
    <w:basedOn w:val="Normal"/>
    <w:link w:val="HeaderChar"/>
    <w:uiPriority w:val="99"/>
    <w:rsid w:val="0046356E"/>
    <w:pPr>
      <w:tabs>
        <w:tab w:val="center" w:pos="4320"/>
        <w:tab w:val="right" w:pos="8640"/>
      </w:tabs>
    </w:pPr>
  </w:style>
  <w:style w:type="paragraph" w:styleId="Footer">
    <w:name w:val="footer"/>
    <w:basedOn w:val="Normal"/>
    <w:rsid w:val="0046356E"/>
    <w:pPr>
      <w:tabs>
        <w:tab w:val="center" w:pos="4320"/>
        <w:tab w:val="right" w:pos="8640"/>
      </w:tabs>
    </w:pPr>
  </w:style>
  <w:style w:type="character" w:styleId="Hyperlink">
    <w:name w:val="Hyperlink"/>
    <w:basedOn w:val="DefaultParagraphFont"/>
    <w:rsid w:val="00132B96"/>
    <w:rPr>
      <w:color w:val="0000FF"/>
      <w:u w:val="single"/>
    </w:rPr>
  </w:style>
  <w:style w:type="table" w:styleId="TableGrid">
    <w:name w:val="Table Grid"/>
    <w:basedOn w:val="TableNormal"/>
    <w:uiPriority w:val="59"/>
    <w:rsid w:val="009C131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semiHidden/>
    <w:rsid w:val="00E81F33"/>
    <w:rPr>
      <w:rFonts w:ascii="Tahoma" w:hAnsi="Tahoma" w:cs="Tahoma"/>
      <w:sz w:val="16"/>
      <w:szCs w:val="16"/>
    </w:rPr>
  </w:style>
  <w:style w:type="character" w:styleId="CommentReference">
    <w:name w:val="annotation reference"/>
    <w:basedOn w:val="DefaultParagraphFont"/>
    <w:semiHidden/>
    <w:rsid w:val="00E81F33"/>
    <w:rPr>
      <w:sz w:val="16"/>
      <w:szCs w:val="16"/>
    </w:rPr>
  </w:style>
  <w:style w:type="paragraph" w:styleId="CommentText">
    <w:name w:val="annotation text"/>
    <w:basedOn w:val="Normal"/>
    <w:semiHidden/>
    <w:rsid w:val="00E81F33"/>
    <w:rPr>
      <w:sz w:val="20"/>
      <w:szCs w:val="20"/>
    </w:rPr>
  </w:style>
  <w:style w:type="paragraph" w:styleId="CommentSubject">
    <w:name w:val="annotation subject"/>
    <w:basedOn w:val="CommentText"/>
    <w:next w:val="CommentText"/>
    <w:semiHidden/>
    <w:rsid w:val="00E81F33"/>
    <w:rPr>
      <w:b/>
      <w:bCs/>
    </w:rPr>
  </w:style>
  <w:style w:type="paragraph" w:styleId="BodyText">
    <w:name w:val="Body Text"/>
    <w:basedOn w:val="Normal"/>
    <w:rsid w:val="00D520DC"/>
    <w:pPr>
      <w:widowControl w:val="0"/>
    </w:pPr>
    <w:rPr>
      <w:rFonts w:ascii="Comic Sans MS" w:hAnsi="Comic Sans MS" w:cs="Times New Roman"/>
      <w:snapToGrid w:val="0"/>
      <w:sz w:val="22"/>
      <w:szCs w:val="20"/>
    </w:rPr>
  </w:style>
  <w:style w:type="paragraph" w:styleId="BodyText2">
    <w:name w:val="Body Text 2"/>
    <w:basedOn w:val="Normal"/>
    <w:rsid w:val="00D520DC"/>
    <w:pPr>
      <w:widowControl w:val="0"/>
    </w:pPr>
    <w:rPr>
      <w:rFonts w:ascii="Comic Sans MS" w:hAnsi="Comic Sans MS" w:cs="Times New Roman"/>
      <w:snapToGrid w:val="0"/>
      <w:sz w:val="18"/>
      <w:szCs w:val="20"/>
    </w:rPr>
  </w:style>
  <w:style w:type="paragraph" w:styleId="BodyTextIndent3">
    <w:name w:val="Body Text Indent 3"/>
    <w:basedOn w:val="Normal"/>
    <w:rsid w:val="00D520DC"/>
    <w:pPr>
      <w:widowControl w:val="0"/>
      <w:ind w:left="720"/>
    </w:pPr>
    <w:rPr>
      <w:rFonts w:ascii="Comic Sans MS" w:hAnsi="Comic Sans MS" w:cs="Times New Roman"/>
      <w:snapToGrid w:val="0"/>
      <w:sz w:val="22"/>
      <w:szCs w:val="20"/>
    </w:rPr>
  </w:style>
  <w:style w:type="paragraph" w:styleId="BodyTextIndent2">
    <w:name w:val="Body Text Indent 2"/>
    <w:basedOn w:val="Normal"/>
    <w:rsid w:val="00D520DC"/>
    <w:pPr>
      <w:spacing w:after="120" w:line="480" w:lineRule="auto"/>
      <w:ind w:left="360"/>
    </w:pPr>
    <w:rPr>
      <w:rFonts w:ascii="Times New Roman" w:hAnsi="Times New Roman" w:cs="Times New Roman"/>
      <w:sz w:val="20"/>
      <w:szCs w:val="20"/>
    </w:rPr>
  </w:style>
  <w:style w:type="character" w:styleId="PageNumber">
    <w:name w:val="page number"/>
    <w:basedOn w:val="DefaultParagraphFont"/>
    <w:rsid w:val="00D520DC"/>
  </w:style>
  <w:style w:type="character" w:styleId="Strong">
    <w:name w:val="Strong"/>
    <w:basedOn w:val="DefaultParagraphFont"/>
    <w:qFormat/>
    <w:rsid w:val="00D520DC"/>
    <w:rPr>
      <w:b/>
      <w:bCs/>
    </w:rPr>
  </w:style>
  <w:style w:type="character" w:customStyle="1" w:styleId="HeaderChar">
    <w:name w:val="Header Char"/>
    <w:basedOn w:val="DefaultParagraphFont"/>
    <w:link w:val="Header"/>
    <w:uiPriority w:val="99"/>
    <w:rsid w:val="00D520DC"/>
    <w:rPr>
      <w:rFonts w:ascii="Arial" w:hAnsi="Arial" w:cs="Arial"/>
      <w:sz w:val="24"/>
      <w:szCs w:val="24"/>
      <w:lang w:val="en-US" w:eastAsia="en-US" w:bidi="ar-SA"/>
    </w:rPr>
  </w:style>
  <w:style w:type="paragraph" w:customStyle="1" w:styleId="Normal0">
    <w:name w:val="[Normal]"/>
    <w:rsid w:val="00D520DC"/>
    <w:pPr>
      <w:autoSpaceDE w:val="0"/>
      <w:autoSpaceDN w:val="0"/>
      <w:adjustRightInd w:val="0"/>
    </w:pPr>
    <w:rPr>
      <w:rFonts w:ascii="Arial" w:hAnsi="Arial" w:cs="Arial"/>
      <w:sz w:val="24"/>
      <w:szCs w:val="24"/>
    </w:rPr>
  </w:style>
  <w:style w:type="paragraph" w:styleId="Title">
    <w:name w:val="Title"/>
    <w:basedOn w:val="Normal"/>
    <w:link w:val="TitleChar"/>
    <w:qFormat/>
    <w:rsid w:val="00CD1BA8"/>
    <w:pPr>
      <w:jc w:val="center"/>
    </w:pPr>
    <w:rPr>
      <w:rFonts w:eastAsia="Calibri"/>
      <w:b/>
    </w:rPr>
  </w:style>
  <w:style w:type="character" w:customStyle="1" w:styleId="TitleChar">
    <w:name w:val="Title Char"/>
    <w:basedOn w:val="DefaultParagraphFont"/>
    <w:link w:val="Title"/>
    <w:rsid w:val="00CD1BA8"/>
    <w:rPr>
      <w:rFonts w:ascii="Arial" w:eastAsia="Calibri" w:hAnsi="Arial" w:cs="Arial"/>
      <w:b/>
      <w:sz w:val="24"/>
      <w:szCs w:val="24"/>
    </w:rPr>
  </w:style>
  <w:style w:type="paragraph" w:styleId="ListParagraph">
    <w:name w:val="List Paragraph"/>
    <w:basedOn w:val="Normal"/>
    <w:uiPriority w:val="34"/>
    <w:qFormat/>
    <w:rsid w:val="003A2FDF"/>
    <w:pPr>
      <w:ind w:left="720"/>
      <w:contextualSpacing/>
    </w:pPr>
  </w:style>
  <w:style w:type="character" w:styleId="FollowedHyperlink">
    <w:name w:val="FollowedHyperlink"/>
    <w:basedOn w:val="DefaultParagraphFont"/>
    <w:uiPriority w:val="99"/>
    <w:semiHidden/>
    <w:unhideWhenUsed/>
    <w:rsid w:val="00042C09"/>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50472351">
      <w:bodyDiv w:val="1"/>
      <w:marLeft w:val="0"/>
      <w:marRight w:val="0"/>
      <w:marTop w:val="0"/>
      <w:marBottom w:val="0"/>
      <w:divBdr>
        <w:top w:val="none" w:sz="0" w:space="0" w:color="auto"/>
        <w:left w:val="none" w:sz="0" w:space="0" w:color="auto"/>
        <w:bottom w:val="none" w:sz="0" w:space="0" w:color="auto"/>
        <w:right w:val="none" w:sz="0" w:space="0" w:color="auto"/>
      </w:divBdr>
    </w:div>
    <w:div w:id="335037838">
      <w:bodyDiv w:val="1"/>
      <w:marLeft w:val="0"/>
      <w:marRight w:val="0"/>
      <w:marTop w:val="0"/>
      <w:marBottom w:val="0"/>
      <w:divBdr>
        <w:top w:val="none" w:sz="0" w:space="0" w:color="auto"/>
        <w:left w:val="none" w:sz="0" w:space="0" w:color="auto"/>
        <w:bottom w:val="none" w:sz="0" w:space="0" w:color="auto"/>
        <w:right w:val="none" w:sz="0" w:space="0" w:color="auto"/>
      </w:divBdr>
    </w:div>
    <w:div w:id="436952898">
      <w:bodyDiv w:val="1"/>
      <w:marLeft w:val="0"/>
      <w:marRight w:val="0"/>
      <w:marTop w:val="0"/>
      <w:marBottom w:val="0"/>
      <w:divBdr>
        <w:top w:val="none" w:sz="0" w:space="0" w:color="auto"/>
        <w:left w:val="none" w:sz="0" w:space="0" w:color="auto"/>
        <w:bottom w:val="none" w:sz="0" w:space="0" w:color="auto"/>
        <w:right w:val="none" w:sz="0" w:space="0" w:color="auto"/>
      </w:divBdr>
    </w:div>
    <w:div w:id="524557032">
      <w:bodyDiv w:val="1"/>
      <w:marLeft w:val="0"/>
      <w:marRight w:val="0"/>
      <w:marTop w:val="0"/>
      <w:marBottom w:val="0"/>
      <w:divBdr>
        <w:top w:val="none" w:sz="0" w:space="0" w:color="auto"/>
        <w:left w:val="none" w:sz="0" w:space="0" w:color="auto"/>
        <w:bottom w:val="none" w:sz="0" w:space="0" w:color="auto"/>
        <w:right w:val="none" w:sz="0" w:space="0" w:color="auto"/>
      </w:divBdr>
    </w:div>
    <w:div w:id="561793964">
      <w:bodyDiv w:val="1"/>
      <w:marLeft w:val="0"/>
      <w:marRight w:val="0"/>
      <w:marTop w:val="0"/>
      <w:marBottom w:val="0"/>
      <w:divBdr>
        <w:top w:val="none" w:sz="0" w:space="0" w:color="auto"/>
        <w:left w:val="none" w:sz="0" w:space="0" w:color="auto"/>
        <w:bottom w:val="none" w:sz="0" w:space="0" w:color="auto"/>
        <w:right w:val="none" w:sz="0" w:space="0" w:color="auto"/>
      </w:divBdr>
    </w:div>
    <w:div w:id="589581829">
      <w:bodyDiv w:val="1"/>
      <w:marLeft w:val="0"/>
      <w:marRight w:val="0"/>
      <w:marTop w:val="0"/>
      <w:marBottom w:val="0"/>
      <w:divBdr>
        <w:top w:val="none" w:sz="0" w:space="0" w:color="auto"/>
        <w:left w:val="none" w:sz="0" w:space="0" w:color="auto"/>
        <w:bottom w:val="none" w:sz="0" w:space="0" w:color="auto"/>
        <w:right w:val="none" w:sz="0" w:space="0" w:color="auto"/>
      </w:divBdr>
    </w:div>
    <w:div w:id="623731474">
      <w:bodyDiv w:val="1"/>
      <w:marLeft w:val="0"/>
      <w:marRight w:val="0"/>
      <w:marTop w:val="0"/>
      <w:marBottom w:val="0"/>
      <w:divBdr>
        <w:top w:val="none" w:sz="0" w:space="0" w:color="auto"/>
        <w:left w:val="none" w:sz="0" w:space="0" w:color="auto"/>
        <w:bottom w:val="none" w:sz="0" w:space="0" w:color="auto"/>
        <w:right w:val="none" w:sz="0" w:space="0" w:color="auto"/>
      </w:divBdr>
    </w:div>
    <w:div w:id="925575436">
      <w:bodyDiv w:val="1"/>
      <w:marLeft w:val="0"/>
      <w:marRight w:val="0"/>
      <w:marTop w:val="0"/>
      <w:marBottom w:val="0"/>
      <w:divBdr>
        <w:top w:val="none" w:sz="0" w:space="0" w:color="auto"/>
        <w:left w:val="none" w:sz="0" w:space="0" w:color="auto"/>
        <w:bottom w:val="none" w:sz="0" w:space="0" w:color="auto"/>
        <w:right w:val="none" w:sz="0" w:space="0" w:color="auto"/>
      </w:divBdr>
    </w:div>
    <w:div w:id="1118258431">
      <w:bodyDiv w:val="1"/>
      <w:marLeft w:val="0"/>
      <w:marRight w:val="0"/>
      <w:marTop w:val="0"/>
      <w:marBottom w:val="0"/>
      <w:divBdr>
        <w:top w:val="none" w:sz="0" w:space="0" w:color="auto"/>
        <w:left w:val="none" w:sz="0" w:space="0" w:color="auto"/>
        <w:bottom w:val="none" w:sz="0" w:space="0" w:color="auto"/>
        <w:right w:val="none" w:sz="0" w:space="0" w:color="auto"/>
      </w:divBdr>
    </w:div>
    <w:div w:id="1230966110">
      <w:bodyDiv w:val="1"/>
      <w:marLeft w:val="0"/>
      <w:marRight w:val="0"/>
      <w:marTop w:val="0"/>
      <w:marBottom w:val="0"/>
      <w:divBdr>
        <w:top w:val="none" w:sz="0" w:space="0" w:color="auto"/>
        <w:left w:val="none" w:sz="0" w:space="0" w:color="auto"/>
        <w:bottom w:val="none" w:sz="0" w:space="0" w:color="auto"/>
        <w:right w:val="none" w:sz="0" w:space="0" w:color="auto"/>
      </w:divBdr>
    </w:div>
    <w:div w:id="1746295176">
      <w:bodyDiv w:val="1"/>
      <w:marLeft w:val="0"/>
      <w:marRight w:val="0"/>
      <w:marTop w:val="0"/>
      <w:marBottom w:val="0"/>
      <w:divBdr>
        <w:top w:val="none" w:sz="0" w:space="0" w:color="auto"/>
        <w:left w:val="none" w:sz="0" w:space="0" w:color="auto"/>
        <w:bottom w:val="none" w:sz="0" w:space="0" w:color="auto"/>
        <w:right w:val="none" w:sz="0" w:space="0" w:color="auto"/>
      </w:divBdr>
    </w:div>
    <w:div w:id="2051876370">
      <w:bodyDiv w:val="1"/>
      <w:marLeft w:val="0"/>
      <w:marRight w:val="0"/>
      <w:marTop w:val="0"/>
      <w:marBottom w:val="0"/>
      <w:divBdr>
        <w:top w:val="none" w:sz="0" w:space="0" w:color="auto"/>
        <w:left w:val="none" w:sz="0" w:space="0" w:color="auto"/>
        <w:bottom w:val="none" w:sz="0" w:space="0" w:color="auto"/>
        <w:right w:val="none" w:sz="0" w:space="0" w:color="auto"/>
      </w:divBdr>
    </w:div>
    <w:div w:id="21299351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provider.indianamedicaid.com" TargetMode="External"/><Relationship Id="rId13" Type="http://schemas.openxmlformats.org/officeDocument/2006/relationships/image" Target="media/image1.jpe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in.gov/fssa/dmha/2766.htm" TargetMode="External"/><Relationship Id="rId12" Type="http://schemas.openxmlformats.org/officeDocument/2006/relationships/hyperlink" Target="http://www.in.gov/dcs/3153.htm"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ChildWelfarePlan@dcs.IN.gov"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mailto:ChildWelfarePlan@dcs.in.gov" TargetMode="External"/><Relationship Id="rId4" Type="http://schemas.openxmlformats.org/officeDocument/2006/relationships/webSettings" Target="webSettings.xml"/><Relationship Id="rId9" Type="http://schemas.openxmlformats.org/officeDocument/2006/relationships/hyperlink" Target="http://www.in.gov/dcs/3159.htm" TargetMode="External"/><Relationship Id="rId14" Type="http://schemas.openxmlformats.org/officeDocument/2006/relationships/hyperlink" Target="http://www.in.gov/dcs/3155.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3356</Words>
  <Characters>20143</Characters>
  <Application>Microsoft Office Word</Application>
  <DocSecurity>0</DocSecurity>
  <Lines>167</Lines>
  <Paragraphs>46</Paragraphs>
  <ScaleCrop>false</ScaleCrop>
  <HeadingPairs>
    <vt:vector size="2" baseType="variant">
      <vt:variant>
        <vt:lpstr>Title</vt:lpstr>
      </vt:variant>
      <vt:variant>
        <vt:i4>1</vt:i4>
      </vt:variant>
    </vt:vector>
  </HeadingPairs>
  <TitlesOfParts>
    <vt:vector size="1" baseType="lpstr">
      <vt:lpstr>INDIANA DEPARTMENT OF CHILD SERVICES</vt:lpstr>
    </vt:vector>
  </TitlesOfParts>
  <Company>State of Indiana</Company>
  <LinksUpToDate>false</LinksUpToDate>
  <CharactersWithSpaces>23453</CharactersWithSpaces>
  <SharedDoc>false</SharedDoc>
  <HLinks>
    <vt:vector size="30" baseType="variant">
      <vt:variant>
        <vt:i4>2424891</vt:i4>
      </vt:variant>
      <vt:variant>
        <vt:i4>12</vt:i4>
      </vt:variant>
      <vt:variant>
        <vt:i4>0</vt:i4>
      </vt:variant>
      <vt:variant>
        <vt:i4>5</vt:i4>
      </vt:variant>
      <vt:variant>
        <vt:lpwstr>https://financials.dcs.in.gov/Public/RFP/RequestAvailable.aspx</vt:lpwstr>
      </vt:variant>
      <vt:variant>
        <vt:lpwstr/>
      </vt:variant>
      <vt:variant>
        <vt:i4>7143524</vt:i4>
      </vt:variant>
      <vt:variant>
        <vt:i4>9</vt:i4>
      </vt:variant>
      <vt:variant>
        <vt:i4>0</vt:i4>
      </vt:variant>
      <vt:variant>
        <vt:i4>5</vt:i4>
      </vt:variant>
      <vt:variant>
        <vt:lpwstr>http://www.in.gov/dcs/3159.htm</vt:lpwstr>
      </vt:variant>
      <vt:variant>
        <vt:lpwstr/>
      </vt:variant>
      <vt:variant>
        <vt:i4>6750308</vt:i4>
      </vt:variant>
      <vt:variant>
        <vt:i4>6</vt:i4>
      </vt:variant>
      <vt:variant>
        <vt:i4>0</vt:i4>
      </vt:variant>
      <vt:variant>
        <vt:i4>5</vt:i4>
      </vt:variant>
      <vt:variant>
        <vt:lpwstr>http://www.in.gov/dcs/3153.htm</vt:lpwstr>
      </vt:variant>
      <vt:variant>
        <vt:lpwstr/>
      </vt:variant>
      <vt:variant>
        <vt:i4>1966188</vt:i4>
      </vt:variant>
      <vt:variant>
        <vt:i4>3</vt:i4>
      </vt:variant>
      <vt:variant>
        <vt:i4>0</vt:i4>
      </vt:variant>
      <vt:variant>
        <vt:i4>5</vt:i4>
      </vt:variant>
      <vt:variant>
        <vt:lpwstr>mailto:ChildWelfarePlan@dcs.IN.gov</vt:lpwstr>
      </vt:variant>
      <vt:variant>
        <vt:lpwstr/>
      </vt:variant>
      <vt:variant>
        <vt:i4>7143524</vt:i4>
      </vt:variant>
      <vt:variant>
        <vt:i4>0</vt:i4>
      </vt:variant>
      <vt:variant>
        <vt:i4>0</vt:i4>
      </vt:variant>
      <vt:variant>
        <vt:i4>5</vt:i4>
      </vt:variant>
      <vt:variant>
        <vt:lpwstr>http://www.in.gov/dcs/3159.htm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INDIANA DEPARTMENT OF CHILD SERVICES</dc:title>
  <dc:creator>morrisgj</dc:creator>
  <cp:lastModifiedBy>sparkss</cp:lastModifiedBy>
  <cp:revision>2</cp:revision>
  <cp:lastPrinted>2014-12-10T17:53:00Z</cp:lastPrinted>
  <dcterms:created xsi:type="dcterms:W3CDTF">2015-01-13T18:22:00Z</dcterms:created>
  <dcterms:modified xsi:type="dcterms:W3CDTF">2015-01-13T18:22:00Z</dcterms:modified>
</cp:coreProperties>
</file>