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7A519A" w14:textId="77777777" w:rsidR="00AB75F6" w:rsidRDefault="00AB75F6" w:rsidP="0063091F">
      <w:pPr>
        <w:jc w:val="center"/>
        <w:rPr>
          <w:rFonts w:ascii="Garamond" w:hAnsi="Garamond"/>
          <w:b/>
          <w:szCs w:val="24"/>
        </w:rPr>
      </w:pPr>
      <w:r>
        <w:rPr>
          <w:rFonts w:ascii="Garamond" w:hAnsi="Garamond"/>
          <w:b/>
          <w:szCs w:val="24"/>
        </w:rPr>
        <w:t>OLDER YOUTH SERVICES</w:t>
      </w:r>
    </w:p>
    <w:p w14:paraId="08CD3456" w14:textId="729974DB" w:rsidR="00036DBD" w:rsidRPr="00833020" w:rsidRDefault="0063091F" w:rsidP="0063091F">
      <w:pPr>
        <w:jc w:val="center"/>
        <w:rPr>
          <w:rFonts w:ascii="Garamond" w:hAnsi="Garamond"/>
          <w:b/>
          <w:szCs w:val="24"/>
        </w:rPr>
      </w:pPr>
      <w:r w:rsidRPr="00833020">
        <w:rPr>
          <w:rFonts w:ascii="Garamond" w:hAnsi="Garamond"/>
          <w:b/>
          <w:szCs w:val="24"/>
        </w:rPr>
        <w:t xml:space="preserve">RFP </w:t>
      </w:r>
    </w:p>
    <w:p w14:paraId="435D8D00" w14:textId="7ED3E012" w:rsidR="0063091F" w:rsidRPr="00833020" w:rsidRDefault="008E5882" w:rsidP="0063091F">
      <w:pPr>
        <w:jc w:val="center"/>
        <w:rPr>
          <w:rFonts w:ascii="Garamond" w:hAnsi="Garamond"/>
          <w:b/>
          <w:szCs w:val="24"/>
        </w:rPr>
      </w:pPr>
      <w:r w:rsidRPr="00833020">
        <w:rPr>
          <w:rFonts w:ascii="Garamond" w:hAnsi="Garamond"/>
          <w:b/>
          <w:szCs w:val="24"/>
        </w:rPr>
        <w:t>SERVICE NARRATIVE</w:t>
      </w:r>
    </w:p>
    <w:p w14:paraId="02535A5E" w14:textId="208B97B2" w:rsidR="008E5882" w:rsidRPr="005E43C1" w:rsidRDefault="005E43C1" w:rsidP="0063091F">
      <w:pPr>
        <w:jc w:val="center"/>
        <w:rPr>
          <w:rFonts w:ascii="Garamond" w:hAnsi="Garamond"/>
          <w:b/>
          <w:szCs w:val="24"/>
        </w:rPr>
      </w:pPr>
      <w:r w:rsidRPr="005E43C1">
        <w:rPr>
          <w:rFonts w:ascii="Garamond" w:hAnsi="Garamond"/>
          <w:b/>
          <w:szCs w:val="24"/>
        </w:rPr>
        <w:t>Section 2.4</w:t>
      </w:r>
    </w:p>
    <w:p w14:paraId="76F716F5" w14:textId="08BCF12E" w:rsidR="0063091F" w:rsidRPr="008E5882" w:rsidRDefault="00512745" w:rsidP="0063091F">
      <w:pPr>
        <w:jc w:val="center"/>
        <w:rPr>
          <w:rFonts w:ascii="Garamond" w:hAnsi="Garamond"/>
          <w:b/>
          <w:sz w:val="28"/>
          <w:szCs w:val="28"/>
        </w:rPr>
      </w:pPr>
      <w:r w:rsidRPr="00243472">
        <w:rPr>
          <w:rFonts w:ascii="Garamond" w:hAnsi="Garamond"/>
          <w:b/>
          <w:szCs w:val="24"/>
        </w:rPr>
        <w:t>ATTACHMENT</w:t>
      </w:r>
      <w:r w:rsidR="00243472" w:rsidRPr="00243472">
        <w:rPr>
          <w:rFonts w:ascii="Garamond" w:hAnsi="Garamond"/>
          <w:b/>
          <w:szCs w:val="24"/>
        </w:rPr>
        <w:t xml:space="preserve"> E</w:t>
      </w:r>
      <w:r w:rsidRPr="008E5882">
        <w:rPr>
          <w:rFonts w:ascii="Garamond" w:hAnsi="Garamond"/>
          <w:b/>
          <w:sz w:val="28"/>
          <w:szCs w:val="28"/>
        </w:rPr>
        <w:t xml:space="preserve"> </w:t>
      </w:r>
    </w:p>
    <w:p w14:paraId="0038ACAB" w14:textId="77777777" w:rsidR="00A619AF" w:rsidRPr="008E5882" w:rsidRDefault="00A619AF" w:rsidP="0063091F">
      <w:pPr>
        <w:rPr>
          <w:rFonts w:ascii="Garamond" w:hAnsi="Garamond"/>
          <w:b/>
          <w:i/>
          <w:sz w:val="36"/>
          <w:szCs w:val="36"/>
        </w:rPr>
      </w:pPr>
    </w:p>
    <w:p w14:paraId="1944D2BF" w14:textId="097122C4" w:rsidR="0063091F" w:rsidRPr="008E5882" w:rsidRDefault="0063091F" w:rsidP="0063091F">
      <w:pPr>
        <w:rPr>
          <w:rFonts w:ascii="Garamond" w:hAnsi="Garamond"/>
          <w:b/>
          <w:i/>
          <w:szCs w:val="24"/>
        </w:rPr>
      </w:pPr>
      <w:r w:rsidRPr="008E5882">
        <w:rPr>
          <w:rFonts w:ascii="Garamond" w:hAnsi="Garamond"/>
          <w:b/>
          <w:i/>
          <w:sz w:val="36"/>
          <w:szCs w:val="36"/>
        </w:rPr>
        <w:t xml:space="preserve"> </w:t>
      </w:r>
      <w:r w:rsidR="008E5882" w:rsidRPr="008E5882">
        <w:rPr>
          <w:rFonts w:ascii="Garamond" w:hAnsi="Garamond"/>
          <w:b/>
          <w:i/>
          <w:szCs w:val="24"/>
        </w:rPr>
        <w:t>Service Narrative</w:t>
      </w:r>
    </w:p>
    <w:p w14:paraId="74E81EEA" w14:textId="77777777" w:rsidR="008E5882" w:rsidRPr="008E5882" w:rsidRDefault="008E5882" w:rsidP="0063091F">
      <w:pPr>
        <w:rPr>
          <w:rFonts w:ascii="Garamond" w:hAnsi="Garamond"/>
          <w:b/>
          <w:i/>
          <w:szCs w:val="24"/>
        </w:rPr>
      </w:pPr>
    </w:p>
    <w:tbl>
      <w:tblPr>
        <w:tblStyle w:val="PlainTable3"/>
        <w:tblW w:w="0" w:type="auto"/>
        <w:tblLook w:val="04A0" w:firstRow="1" w:lastRow="0" w:firstColumn="1" w:lastColumn="0" w:noHBand="0" w:noVBand="1"/>
      </w:tblPr>
      <w:tblGrid>
        <w:gridCol w:w="10790"/>
      </w:tblGrid>
      <w:tr w:rsidR="008E5882" w:rsidRPr="008E5882" w14:paraId="45DF3808" w14:textId="77777777" w:rsidTr="008E588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790" w:type="dxa"/>
          </w:tcPr>
          <w:p w14:paraId="794E249B" w14:textId="5BD48085" w:rsidR="008E5882" w:rsidRPr="008E5882" w:rsidRDefault="008E5882" w:rsidP="0063091F">
            <w:pPr>
              <w:rPr>
                <w:rFonts w:ascii="Garamond" w:hAnsi="Garamond"/>
                <w:szCs w:val="24"/>
              </w:rPr>
            </w:pPr>
            <w:r>
              <w:rPr>
                <w:rFonts w:ascii="Garamond" w:hAnsi="Garamond"/>
                <w:szCs w:val="24"/>
              </w:rPr>
              <w:t>Agency Name</w:t>
            </w:r>
            <w:r w:rsidRPr="008E5882">
              <w:rPr>
                <w:rFonts w:ascii="Garamond" w:hAnsi="Garamond"/>
                <w:szCs w:val="24"/>
              </w:rPr>
              <w:t xml:space="preserve">: </w:t>
            </w:r>
          </w:p>
        </w:tc>
      </w:tr>
    </w:tbl>
    <w:p w14:paraId="2A087106" w14:textId="77777777" w:rsidR="008E5882" w:rsidRPr="008E5882" w:rsidRDefault="008E5882" w:rsidP="0063091F">
      <w:pPr>
        <w:rPr>
          <w:rFonts w:ascii="Garamond" w:hAnsi="Garamond"/>
          <w:szCs w:val="24"/>
        </w:rPr>
      </w:pPr>
    </w:p>
    <w:p w14:paraId="71D3EEC6" w14:textId="67A95663" w:rsidR="0063091F" w:rsidRPr="008E5882" w:rsidRDefault="0063091F" w:rsidP="0063091F">
      <w:pPr>
        <w:rPr>
          <w:rFonts w:ascii="Garamond" w:hAnsi="Garamond"/>
          <w:b/>
          <w:sz w:val="22"/>
          <w:szCs w:val="22"/>
        </w:rPr>
      </w:pPr>
      <w:r w:rsidRPr="008E5882">
        <w:rPr>
          <w:rFonts w:ascii="Garamond" w:hAnsi="Garamond"/>
          <w:b/>
          <w:sz w:val="22"/>
          <w:szCs w:val="22"/>
        </w:rPr>
        <w:t>Instructions:  Please supply all requested information in the areas shaded yellow and indicate any attachments that have been included</w:t>
      </w:r>
      <w:r w:rsidR="003E3987">
        <w:rPr>
          <w:rFonts w:ascii="Garamond" w:hAnsi="Garamond"/>
          <w:b/>
          <w:sz w:val="22"/>
          <w:szCs w:val="22"/>
        </w:rPr>
        <w:t>.  Document all attachments with which s</w:t>
      </w:r>
      <w:r w:rsidRPr="008E5882">
        <w:rPr>
          <w:rFonts w:ascii="Garamond" w:hAnsi="Garamond"/>
          <w:b/>
          <w:sz w:val="22"/>
          <w:szCs w:val="22"/>
        </w:rPr>
        <w:t>ection and question</w:t>
      </w:r>
      <w:r w:rsidR="002012DE" w:rsidRPr="008E5882">
        <w:rPr>
          <w:rFonts w:ascii="Garamond" w:hAnsi="Garamond"/>
          <w:b/>
          <w:sz w:val="22"/>
          <w:szCs w:val="22"/>
        </w:rPr>
        <w:t xml:space="preserve"> </w:t>
      </w:r>
      <w:r w:rsidR="003E3987">
        <w:rPr>
          <w:rFonts w:ascii="Garamond" w:hAnsi="Garamond"/>
          <w:b/>
          <w:sz w:val="22"/>
          <w:szCs w:val="22"/>
        </w:rPr>
        <w:t xml:space="preserve">number </w:t>
      </w:r>
      <w:r w:rsidR="002012DE" w:rsidRPr="008E5882">
        <w:rPr>
          <w:rFonts w:ascii="Garamond" w:hAnsi="Garamond"/>
          <w:b/>
          <w:sz w:val="22"/>
          <w:szCs w:val="22"/>
        </w:rPr>
        <w:t xml:space="preserve">they pertain to in </w:t>
      </w:r>
      <w:r w:rsidR="002012DE" w:rsidRPr="00243472">
        <w:rPr>
          <w:rFonts w:ascii="Garamond" w:hAnsi="Garamond"/>
          <w:b/>
          <w:sz w:val="22"/>
          <w:szCs w:val="22"/>
          <w:u w:val="single"/>
        </w:rPr>
        <w:t>Attachment</w:t>
      </w:r>
      <w:r w:rsidR="00243472" w:rsidRPr="00243472">
        <w:rPr>
          <w:rFonts w:ascii="Garamond" w:hAnsi="Garamond"/>
          <w:b/>
          <w:sz w:val="22"/>
          <w:szCs w:val="22"/>
          <w:u w:val="single"/>
        </w:rPr>
        <w:t xml:space="preserve"> E</w:t>
      </w:r>
      <w:r w:rsidRPr="008E5882">
        <w:rPr>
          <w:rFonts w:ascii="Garamond" w:hAnsi="Garamond"/>
          <w:b/>
          <w:sz w:val="22"/>
          <w:szCs w:val="22"/>
        </w:rPr>
        <w:t xml:space="preserve">.  </w:t>
      </w:r>
      <w:r w:rsidR="00052594" w:rsidRPr="008E5882">
        <w:rPr>
          <w:rFonts w:ascii="Garamond" w:hAnsi="Garamond"/>
          <w:b/>
          <w:sz w:val="22"/>
          <w:szCs w:val="22"/>
        </w:rPr>
        <w:t>DCS</w:t>
      </w:r>
      <w:r w:rsidRPr="008E5882">
        <w:rPr>
          <w:rFonts w:ascii="Garamond" w:hAnsi="Garamond"/>
          <w:b/>
          <w:sz w:val="22"/>
          <w:szCs w:val="22"/>
        </w:rPr>
        <w:t xml:space="preserve"> is expecting creative cost saving solutions from all of the Respondents in an effort to distinguish the best partner(s) to select.</w:t>
      </w:r>
    </w:p>
    <w:p w14:paraId="6A7C294E" w14:textId="77777777" w:rsidR="00A12F26" w:rsidRPr="008E5882" w:rsidRDefault="00A12F26" w:rsidP="0063091F">
      <w:pPr>
        <w:rPr>
          <w:rFonts w:ascii="Garamond" w:hAnsi="Garamond"/>
          <w:b/>
          <w:sz w:val="22"/>
          <w:szCs w:val="22"/>
        </w:rPr>
      </w:pPr>
    </w:p>
    <w:p w14:paraId="0B767B2A" w14:textId="32BA8981" w:rsidR="00A619AF" w:rsidRPr="00061A23" w:rsidRDefault="00A619AF" w:rsidP="00061A23">
      <w:pPr>
        <w:pStyle w:val="ListParagraph"/>
        <w:numPr>
          <w:ilvl w:val="2"/>
          <w:numId w:val="9"/>
        </w:numPr>
        <w:rPr>
          <w:rFonts w:ascii="Garamond" w:hAnsi="Garamond"/>
          <w:sz w:val="22"/>
          <w:szCs w:val="22"/>
        </w:rPr>
      </w:pPr>
      <w:r w:rsidRPr="00061A23">
        <w:rPr>
          <w:rFonts w:ascii="Garamond" w:hAnsi="Garamond"/>
          <w:b/>
          <w:sz w:val="22"/>
          <w:szCs w:val="22"/>
        </w:rPr>
        <w:t>PROGRAM NAME / INTAKE / REFERRAL PROCESS:</w:t>
      </w:r>
    </w:p>
    <w:p w14:paraId="5B5FA318" w14:textId="77777777" w:rsidR="003A1D8F" w:rsidRPr="008E5882" w:rsidRDefault="00A619AF" w:rsidP="00061A23">
      <w:pPr>
        <w:pStyle w:val="ListParagraph"/>
        <w:rPr>
          <w:rFonts w:ascii="Garamond" w:hAnsi="Garamond"/>
          <w:sz w:val="22"/>
          <w:szCs w:val="22"/>
        </w:rPr>
      </w:pPr>
      <w:r w:rsidRPr="008E5882">
        <w:rPr>
          <w:rFonts w:ascii="Garamond" w:hAnsi="Garamond"/>
          <w:sz w:val="22"/>
          <w:szCs w:val="22"/>
        </w:rPr>
        <w:t>Describe program name, intake and referral process to be utilized in the program including Respondent’s procedure/methods for a guaranteed time frame for initiation of services.</w:t>
      </w:r>
    </w:p>
    <w:p w14:paraId="7F00A954" w14:textId="77777777" w:rsidR="00D6082B" w:rsidRPr="008E5882" w:rsidRDefault="00D6082B" w:rsidP="008F1FE2">
      <w:pPr>
        <w:pStyle w:val="ListParagraph"/>
        <w:ind w:left="360"/>
        <w:rPr>
          <w:rFonts w:ascii="Garamond" w:hAnsi="Garamond"/>
          <w:sz w:val="22"/>
          <w:szCs w:val="22"/>
        </w:rPr>
      </w:pP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10525"/>
      </w:tblGrid>
      <w:tr w:rsidR="003A1D8F" w:rsidRPr="008E5882" w14:paraId="0C66038F" w14:textId="77777777" w:rsidTr="00D82FD2">
        <w:trPr>
          <w:trHeight w:val="2420"/>
        </w:trPr>
        <w:tc>
          <w:tcPr>
            <w:tcW w:w="10525" w:type="dxa"/>
            <w:shd w:val="clear" w:color="auto" w:fill="FFFF99"/>
          </w:tcPr>
          <w:p w14:paraId="576D0502" w14:textId="77777777" w:rsidR="003A1D8F" w:rsidRPr="008E5882" w:rsidRDefault="003A1D8F" w:rsidP="00AD7866">
            <w:pPr>
              <w:rPr>
                <w:rFonts w:ascii="Garamond" w:hAnsi="Garamond"/>
                <w:sz w:val="22"/>
                <w:szCs w:val="22"/>
              </w:rPr>
            </w:pPr>
          </w:p>
        </w:tc>
      </w:tr>
    </w:tbl>
    <w:p w14:paraId="40A332A8" w14:textId="77777777" w:rsidR="003A1D8F" w:rsidRPr="008E5882" w:rsidRDefault="003A1D8F" w:rsidP="003A1D8F">
      <w:pPr>
        <w:widowControl/>
        <w:rPr>
          <w:rFonts w:ascii="Garamond" w:hAnsi="Garamond"/>
          <w:szCs w:val="24"/>
          <w:u w:val="single"/>
        </w:rPr>
      </w:pPr>
    </w:p>
    <w:p w14:paraId="4FDB293A" w14:textId="5C081E07" w:rsidR="00551EFB" w:rsidRPr="00061A23" w:rsidRDefault="00551EFB" w:rsidP="00061A23">
      <w:pPr>
        <w:pStyle w:val="ListParagraph"/>
        <w:numPr>
          <w:ilvl w:val="2"/>
          <w:numId w:val="9"/>
        </w:numPr>
        <w:rPr>
          <w:rFonts w:ascii="Garamond" w:hAnsi="Garamond"/>
          <w:sz w:val="22"/>
          <w:szCs w:val="22"/>
        </w:rPr>
      </w:pPr>
      <w:r w:rsidRPr="00061A23">
        <w:rPr>
          <w:rFonts w:ascii="Garamond" w:hAnsi="Garamond"/>
          <w:b/>
          <w:sz w:val="22"/>
          <w:szCs w:val="22"/>
        </w:rPr>
        <w:t>SERVICE DEMOGRAPHICS:</w:t>
      </w:r>
    </w:p>
    <w:p w14:paraId="25C979E0" w14:textId="7ACE2709" w:rsidR="00D6082B" w:rsidRPr="008E5882" w:rsidRDefault="00F70C31" w:rsidP="00061A23">
      <w:pPr>
        <w:pStyle w:val="ListParagraph"/>
        <w:autoSpaceDE w:val="0"/>
        <w:autoSpaceDN w:val="0"/>
        <w:adjustRightInd w:val="0"/>
        <w:rPr>
          <w:rFonts w:ascii="Garamond" w:hAnsi="Garamond"/>
        </w:rPr>
      </w:pPr>
      <w:r w:rsidRPr="008E5882">
        <w:rPr>
          <w:rFonts w:ascii="Garamond" w:hAnsi="Garamond"/>
          <w:szCs w:val="24"/>
        </w:rPr>
        <w:t xml:space="preserve">Using the youth </w:t>
      </w:r>
      <w:r w:rsidR="008E5882">
        <w:rPr>
          <w:rFonts w:ascii="Garamond" w:hAnsi="Garamond"/>
          <w:szCs w:val="24"/>
        </w:rPr>
        <w:t xml:space="preserve">and placement </w:t>
      </w:r>
      <w:r w:rsidRPr="008E5882">
        <w:rPr>
          <w:rFonts w:ascii="Garamond" w:hAnsi="Garamond"/>
          <w:szCs w:val="24"/>
        </w:rPr>
        <w:t xml:space="preserve">data analysis </w:t>
      </w:r>
      <w:r w:rsidR="00243472" w:rsidRPr="00243472">
        <w:rPr>
          <w:rFonts w:ascii="Garamond" w:hAnsi="Garamond"/>
          <w:b/>
          <w:szCs w:val="24"/>
          <w:u w:val="single"/>
        </w:rPr>
        <w:t>(A</w:t>
      </w:r>
      <w:r w:rsidR="00723D45" w:rsidRPr="00243472">
        <w:rPr>
          <w:rFonts w:ascii="Garamond" w:hAnsi="Garamond"/>
          <w:b/>
          <w:szCs w:val="24"/>
          <w:u w:val="single"/>
        </w:rPr>
        <w:t xml:space="preserve">ttachment </w:t>
      </w:r>
      <w:r w:rsidR="00243472" w:rsidRPr="00243472">
        <w:rPr>
          <w:rFonts w:ascii="Garamond" w:hAnsi="Garamond"/>
          <w:b/>
          <w:szCs w:val="24"/>
          <w:u w:val="single"/>
        </w:rPr>
        <w:t>N)</w:t>
      </w:r>
      <w:r w:rsidR="00243472">
        <w:rPr>
          <w:rFonts w:ascii="Garamond" w:hAnsi="Garamond"/>
          <w:szCs w:val="24"/>
        </w:rPr>
        <w:t xml:space="preserve"> </w:t>
      </w:r>
      <w:r w:rsidRPr="008E5882">
        <w:rPr>
          <w:rFonts w:ascii="Garamond" w:hAnsi="Garamond"/>
          <w:szCs w:val="24"/>
        </w:rPr>
        <w:t xml:space="preserve">define </w:t>
      </w:r>
      <w:r w:rsidR="00723D45" w:rsidRPr="008E5882">
        <w:rPr>
          <w:rFonts w:ascii="Garamond" w:hAnsi="Garamond"/>
          <w:szCs w:val="24"/>
        </w:rPr>
        <w:t xml:space="preserve">the target population for older youth services, extended foster care / collaborative care and voluntary services, </w:t>
      </w:r>
      <w:r w:rsidR="00551EFB" w:rsidRPr="008E5882">
        <w:rPr>
          <w:rFonts w:ascii="Garamond" w:hAnsi="Garamond"/>
          <w:szCs w:val="24"/>
        </w:rPr>
        <w:t>the geograp</w:t>
      </w:r>
      <w:r w:rsidRPr="008E5882">
        <w:rPr>
          <w:rFonts w:ascii="Garamond" w:hAnsi="Garamond"/>
          <w:szCs w:val="24"/>
        </w:rPr>
        <w:t>hical service area, and provide</w:t>
      </w:r>
      <w:r w:rsidR="00551EFB" w:rsidRPr="008E5882">
        <w:rPr>
          <w:rFonts w:ascii="Garamond" w:hAnsi="Garamond"/>
          <w:szCs w:val="24"/>
        </w:rPr>
        <w:t xml:space="preserve"> the </w:t>
      </w:r>
      <w:r w:rsidR="00551EFB" w:rsidRPr="008E5882">
        <w:rPr>
          <w:rFonts w:ascii="Garamond" w:hAnsi="Garamond"/>
        </w:rPr>
        <w:t xml:space="preserve">projected number of clients the Provider/Agency intends to serve. </w:t>
      </w:r>
    </w:p>
    <w:p w14:paraId="3D555E1E" w14:textId="77777777" w:rsidR="00D6082B" w:rsidRPr="008E5882" w:rsidRDefault="00D6082B" w:rsidP="00723D45">
      <w:pPr>
        <w:autoSpaceDE w:val="0"/>
        <w:autoSpaceDN w:val="0"/>
        <w:adjustRightInd w:val="0"/>
        <w:rPr>
          <w:rFonts w:ascii="Garamond" w:hAnsi="Garamond"/>
          <w:sz w:val="22"/>
          <w:szCs w:val="22"/>
        </w:rPr>
      </w:pP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10525"/>
      </w:tblGrid>
      <w:tr w:rsidR="003A1D8F" w:rsidRPr="008E5882" w14:paraId="523B1E1E" w14:textId="77777777" w:rsidTr="00E17B23">
        <w:trPr>
          <w:trHeight w:val="2600"/>
        </w:trPr>
        <w:tc>
          <w:tcPr>
            <w:tcW w:w="10525" w:type="dxa"/>
            <w:shd w:val="clear" w:color="auto" w:fill="FFFF99"/>
          </w:tcPr>
          <w:p w14:paraId="0F087347" w14:textId="77777777" w:rsidR="003A1D8F" w:rsidRPr="008E5882" w:rsidRDefault="003A1D8F" w:rsidP="00AD7866">
            <w:pPr>
              <w:rPr>
                <w:rFonts w:ascii="Garamond" w:hAnsi="Garamond"/>
                <w:sz w:val="22"/>
                <w:szCs w:val="22"/>
              </w:rPr>
            </w:pPr>
          </w:p>
        </w:tc>
      </w:tr>
    </w:tbl>
    <w:p w14:paraId="40FF4EFF" w14:textId="77777777" w:rsidR="003A1D8F" w:rsidRPr="008E5882" w:rsidRDefault="003A1D8F" w:rsidP="003A1D8F">
      <w:pPr>
        <w:widowControl/>
        <w:rPr>
          <w:rFonts w:ascii="Garamond" w:hAnsi="Garamond"/>
          <w:sz w:val="22"/>
          <w:szCs w:val="22"/>
          <w:u w:val="single"/>
        </w:rPr>
      </w:pPr>
    </w:p>
    <w:p w14:paraId="1D866E45" w14:textId="24CAD07B" w:rsidR="00F70C31" w:rsidRPr="00061A23" w:rsidRDefault="00F70C31" w:rsidP="00061A23">
      <w:pPr>
        <w:pStyle w:val="ListParagraph"/>
        <w:widowControl/>
        <w:numPr>
          <w:ilvl w:val="2"/>
          <w:numId w:val="9"/>
        </w:numPr>
        <w:rPr>
          <w:rFonts w:ascii="Garamond" w:hAnsi="Garamond" w:cs="Calibri"/>
          <w:snapToGrid/>
          <w:sz w:val="22"/>
          <w:szCs w:val="22"/>
        </w:rPr>
      </w:pPr>
      <w:r w:rsidRPr="00061A23">
        <w:rPr>
          <w:rFonts w:ascii="Garamond" w:hAnsi="Garamond" w:cs="Calibri"/>
          <w:b/>
          <w:sz w:val="22"/>
          <w:szCs w:val="22"/>
        </w:rPr>
        <w:t>PRACTICE MODEL / SERVICE DELIVERY</w:t>
      </w:r>
    </w:p>
    <w:p w14:paraId="6F6B2111" w14:textId="672779A0" w:rsidR="008D5B7C" w:rsidRPr="008E5882" w:rsidRDefault="00F70C31" w:rsidP="00061A23">
      <w:pPr>
        <w:autoSpaceDE w:val="0"/>
        <w:autoSpaceDN w:val="0"/>
        <w:adjustRightInd w:val="0"/>
        <w:ind w:left="720"/>
        <w:rPr>
          <w:rFonts w:ascii="Garamond" w:hAnsi="Garamond"/>
          <w:sz w:val="22"/>
          <w:szCs w:val="22"/>
        </w:rPr>
      </w:pPr>
      <w:r w:rsidRPr="008E5882">
        <w:rPr>
          <w:rFonts w:ascii="Garamond" w:hAnsi="Garamond" w:cs="Calibri"/>
          <w:sz w:val="22"/>
          <w:szCs w:val="22"/>
        </w:rPr>
        <w:t xml:space="preserve">Describe Evidence-Based and/or Best Practice Model </w:t>
      </w:r>
      <w:r w:rsidR="008D5B7C" w:rsidRPr="008E5882">
        <w:rPr>
          <w:rFonts w:ascii="Garamond" w:hAnsi="Garamond" w:cs="Calibri"/>
          <w:sz w:val="22"/>
          <w:szCs w:val="22"/>
        </w:rPr>
        <w:t xml:space="preserve">consistent with the Older Youth Services Service Standards and Protocol </w:t>
      </w:r>
      <w:r w:rsidRPr="008E5882">
        <w:rPr>
          <w:rFonts w:ascii="Garamond" w:hAnsi="Garamond" w:cs="Calibri"/>
          <w:sz w:val="22"/>
          <w:szCs w:val="22"/>
        </w:rPr>
        <w:t>to be utilized in delivering the program as well as Respondent’s experience and training related to the service delivery model. Include estimated length of service and methods used (i.e.</w:t>
      </w:r>
      <w:r w:rsidR="008D5B7C" w:rsidRPr="008E5882">
        <w:rPr>
          <w:rFonts w:ascii="Garamond" w:hAnsi="Garamond" w:cs="Calibri"/>
          <w:sz w:val="22"/>
          <w:szCs w:val="22"/>
        </w:rPr>
        <w:t xml:space="preserve"> face to face or group)</w:t>
      </w:r>
      <w:r w:rsidRPr="008E5882">
        <w:rPr>
          <w:rFonts w:ascii="Garamond" w:hAnsi="Garamond" w:cs="Calibri"/>
          <w:sz w:val="22"/>
          <w:szCs w:val="22"/>
        </w:rPr>
        <w:t xml:space="preserve">. </w:t>
      </w:r>
      <w:r w:rsidR="008D5B7C" w:rsidRPr="008E5882">
        <w:rPr>
          <w:rFonts w:ascii="Garamond" w:hAnsi="Garamond"/>
          <w:sz w:val="22"/>
          <w:szCs w:val="22"/>
        </w:rPr>
        <w:t>If Respondent is utilizing a different Evidence-Based/Best Practice Model for the services different from what is described in the Service Standards and Protocol; you must justify the service delivery method/model(s) to be utilized and how it is in correlation with</w:t>
      </w:r>
      <w:r w:rsidR="008E5882">
        <w:rPr>
          <w:rFonts w:ascii="Garamond" w:hAnsi="Garamond"/>
          <w:sz w:val="22"/>
          <w:szCs w:val="22"/>
        </w:rPr>
        <w:t xml:space="preserve"> delivering independent living services to older youth in foster care</w:t>
      </w:r>
      <w:r w:rsidR="008D5B7C" w:rsidRPr="008E5882">
        <w:rPr>
          <w:rFonts w:ascii="Garamond" w:hAnsi="Garamond"/>
          <w:sz w:val="22"/>
          <w:szCs w:val="22"/>
        </w:rPr>
        <w:t>.</w:t>
      </w:r>
      <w:r w:rsidR="009C4AC3" w:rsidRPr="008E5882">
        <w:rPr>
          <w:rFonts w:ascii="Garamond" w:hAnsi="Garamond"/>
          <w:sz w:val="22"/>
          <w:szCs w:val="22"/>
        </w:rPr>
        <w:t xml:space="preserve"> </w:t>
      </w:r>
      <w:r w:rsidR="00044776">
        <w:rPr>
          <w:rFonts w:ascii="Garamond" w:hAnsi="Garamond"/>
          <w:sz w:val="22"/>
          <w:szCs w:val="22"/>
        </w:rPr>
        <w:t xml:space="preserve">Respondents must describe specifically how older youth services will be delivered. </w:t>
      </w:r>
      <w:r w:rsidR="008D5B7C" w:rsidRPr="008E5882">
        <w:rPr>
          <w:rFonts w:ascii="Garamond" w:hAnsi="Garamond"/>
          <w:sz w:val="22"/>
          <w:szCs w:val="22"/>
        </w:rPr>
        <w:t>Please address for the following:</w:t>
      </w:r>
    </w:p>
    <w:p w14:paraId="357F54D3" w14:textId="77777777" w:rsidR="009C4AC3" w:rsidRPr="008E5882" w:rsidRDefault="009C4AC3" w:rsidP="009C4AC3">
      <w:pPr>
        <w:autoSpaceDE w:val="0"/>
        <w:autoSpaceDN w:val="0"/>
        <w:adjustRightInd w:val="0"/>
        <w:ind w:left="360"/>
        <w:rPr>
          <w:rFonts w:ascii="Garamond" w:hAnsi="Garamond"/>
          <w:sz w:val="22"/>
          <w:szCs w:val="22"/>
        </w:rPr>
      </w:pPr>
    </w:p>
    <w:p w14:paraId="7BE08CAC" w14:textId="33223EC4" w:rsidR="008D5B7C" w:rsidRPr="008E5882" w:rsidRDefault="008D5B7C" w:rsidP="00723D45">
      <w:pPr>
        <w:pStyle w:val="ListParagraph"/>
        <w:numPr>
          <w:ilvl w:val="0"/>
          <w:numId w:val="8"/>
        </w:numPr>
        <w:autoSpaceDE w:val="0"/>
        <w:autoSpaceDN w:val="0"/>
        <w:adjustRightInd w:val="0"/>
        <w:rPr>
          <w:rFonts w:ascii="Garamond" w:hAnsi="Garamond"/>
          <w:sz w:val="22"/>
          <w:szCs w:val="22"/>
        </w:rPr>
      </w:pPr>
      <w:r w:rsidRPr="008E5882">
        <w:rPr>
          <w:rFonts w:ascii="Garamond" w:hAnsi="Garamond"/>
          <w:sz w:val="22"/>
          <w:szCs w:val="22"/>
        </w:rPr>
        <w:t xml:space="preserve">Describe service delivery in the following </w:t>
      </w:r>
      <w:r w:rsidR="00723D45" w:rsidRPr="008E5882">
        <w:rPr>
          <w:rFonts w:ascii="Garamond" w:hAnsi="Garamond"/>
          <w:sz w:val="22"/>
          <w:szCs w:val="22"/>
        </w:rPr>
        <w:t>performance measures</w:t>
      </w:r>
      <w:r w:rsidRPr="008E5882">
        <w:rPr>
          <w:rFonts w:ascii="Garamond" w:hAnsi="Garamond"/>
          <w:sz w:val="22"/>
          <w:szCs w:val="22"/>
        </w:rPr>
        <w:t xml:space="preserve">: </w:t>
      </w:r>
    </w:p>
    <w:p w14:paraId="70819A4B" w14:textId="77777777" w:rsidR="008D5B7C" w:rsidRPr="008E5882" w:rsidRDefault="008D5B7C" w:rsidP="00723D45">
      <w:pPr>
        <w:pStyle w:val="ListParagraph"/>
        <w:widowControl/>
        <w:numPr>
          <w:ilvl w:val="0"/>
          <w:numId w:val="2"/>
        </w:numPr>
        <w:autoSpaceDE w:val="0"/>
        <w:autoSpaceDN w:val="0"/>
        <w:adjustRightInd w:val="0"/>
        <w:rPr>
          <w:rFonts w:ascii="Garamond" w:hAnsi="Garamond"/>
          <w:sz w:val="22"/>
          <w:szCs w:val="22"/>
        </w:rPr>
      </w:pPr>
      <w:r w:rsidRPr="008E5882">
        <w:rPr>
          <w:rFonts w:ascii="Garamond" w:hAnsi="Garamond"/>
          <w:sz w:val="22"/>
          <w:szCs w:val="22"/>
        </w:rPr>
        <w:t>Employment</w:t>
      </w:r>
    </w:p>
    <w:p w14:paraId="37091A2B" w14:textId="77777777" w:rsidR="008D5B7C" w:rsidRPr="008E5882" w:rsidRDefault="008D5B7C" w:rsidP="00723D45">
      <w:pPr>
        <w:widowControl/>
        <w:numPr>
          <w:ilvl w:val="0"/>
          <w:numId w:val="2"/>
        </w:numPr>
        <w:autoSpaceDE w:val="0"/>
        <w:autoSpaceDN w:val="0"/>
        <w:adjustRightInd w:val="0"/>
        <w:rPr>
          <w:rFonts w:ascii="Garamond" w:hAnsi="Garamond"/>
          <w:sz w:val="22"/>
          <w:szCs w:val="22"/>
        </w:rPr>
      </w:pPr>
      <w:r w:rsidRPr="008E5882">
        <w:rPr>
          <w:rFonts w:ascii="Garamond" w:hAnsi="Garamond"/>
          <w:sz w:val="22"/>
          <w:szCs w:val="22"/>
        </w:rPr>
        <w:t>Education</w:t>
      </w:r>
    </w:p>
    <w:p w14:paraId="733DC540" w14:textId="77777777" w:rsidR="008D5B7C" w:rsidRPr="008E5882" w:rsidRDefault="008D5B7C" w:rsidP="00723D45">
      <w:pPr>
        <w:widowControl/>
        <w:numPr>
          <w:ilvl w:val="0"/>
          <w:numId w:val="2"/>
        </w:numPr>
        <w:autoSpaceDE w:val="0"/>
        <w:autoSpaceDN w:val="0"/>
        <w:adjustRightInd w:val="0"/>
        <w:rPr>
          <w:rFonts w:ascii="Garamond" w:hAnsi="Garamond"/>
          <w:sz w:val="22"/>
          <w:szCs w:val="22"/>
        </w:rPr>
      </w:pPr>
      <w:r w:rsidRPr="008E5882">
        <w:rPr>
          <w:rFonts w:ascii="Garamond" w:hAnsi="Garamond"/>
          <w:sz w:val="22"/>
          <w:szCs w:val="22"/>
        </w:rPr>
        <w:t>Housing</w:t>
      </w:r>
    </w:p>
    <w:p w14:paraId="23C51C17" w14:textId="77777777" w:rsidR="008D5B7C" w:rsidRPr="008E5882" w:rsidRDefault="008D5B7C" w:rsidP="00723D45">
      <w:pPr>
        <w:widowControl/>
        <w:numPr>
          <w:ilvl w:val="0"/>
          <w:numId w:val="2"/>
        </w:numPr>
        <w:autoSpaceDE w:val="0"/>
        <w:autoSpaceDN w:val="0"/>
        <w:adjustRightInd w:val="0"/>
        <w:rPr>
          <w:rFonts w:ascii="Garamond" w:hAnsi="Garamond"/>
          <w:sz w:val="22"/>
          <w:szCs w:val="22"/>
        </w:rPr>
      </w:pPr>
      <w:r w:rsidRPr="008E5882">
        <w:rPr>
          <w:rFonts w:ascii="Garamond" w:hAnsi="Garamond"/>
          <w:sz w:val="22"/>
          <w:szCs w:val="22"/>
        </w:rPr>
        <w:t>Financial and Asset Management</w:t>
      </w:r>
    </w:p>
    <w:p w14:paraId="5BD3714D" w14:textId="77777777" w:rsidR="008D5B7C" w:rsidRPr="008E5882" w:rsidRDefault="008D5B7C" w:rsidP="00723D45">
      <w:pPr>
        <w:widowControl/>
        <w:numPr>
          <w:ilvl w:val="0"/>
          <w:numId w:val="2"/>
        </w:numPr>
        <w:autoSpaceDE w:val="0"/>
        <w:autoSpaceDN w:val="0"/>
        <w:adjustRightInd w:val="0"/>
        <w:rPr>
          <w:rFonts w:ascii="Garamond" w:hAnsi="Garamond"/>
          <w:sz w:val="22"/>
          <w:szCs w:val="22"/>
        </w:rPr>
      </w:pPr>
      <w:r w:rsidRPr="008E5882">
        <w:rPr>
          <w:rFonts w:ascii="Garamond" w:hAnsi="Garamond"/>
          <w:sz w:val="22"/>
          <w:szCs w:val="22"/>
        </w:rPr>
        <w:t>Physical and Mental Health</w:t>
      </w:r>
    </w:p>
    <w:p w14:paraId="59AE73BC" w14:textId="77777777" w:rsidR="008D5B7C" w:rsidRPr="008E5882" w:rsidRDefault="008D5B7C" w:rsidP="00723D45">
      <w:pPr>
        <w:widowControl/>
        <w:numPr>
          <w:ilvl w:val="0"/>
          <w:numId w:val="2"/>
        </w:numPr>
        <w:autoSpaceDE w:val="0"/>
        <w:autoSpaceDN w:val="0"/>
        <w:adjustRightInd w:val="0"/>
        <w:rPr>
          <w:rFonts w:ascii="Garamond" w:hAnsi="Garamond"/>
          <w:sz w:val="22"/>
          <w:szCs w:val="22"/>
        </w:rPr>
      </w:pPr>
      <w:r w:rsidRPr="008E5882">
        <w:rPr>
          <w:rFonts w:ascii="Garamond" w:hAnsi="Garamond"/>
          <w:sz w:val="22"/>
          <w:szCs w:val="22"/>
        </w:rPr>
        <w:t>Activities of Daily Living</w:t>
      </w:r>
    </w:p>
    <w:p w14:paraId="149AC832" w14:textId="77777777" w:rsidR="008D5B7C" w:rsidRPr="008E5882" w:rsidRDefault="008D5B7C" w:rsidP="00723D45">
      <w:pPr>
        <w:widowControl/>
        <w:numPr>
          <w:ilvl w:val="0"/>
          <w:numId w:val="2"/>
        </w:numPr>
        <w:autoSpaceDE w:val="0"/>
        <w:autoSpaceDN w:val="0"/>
        <w:adjustRightInd w:val="0"/>
        <w:rPr>
          <w:rFonts w:ascii="Garamond" w:hAnsi="Garamond"/>
          <w:sz w:val="22"/>
          <w:szCs w:val="22"/>
        </w:rPr>
      </w:pPr>
      <w:r w:rsidRPr="008E5882">
        <w:rPr>
          <w:rFonts w:ascii="Garamond" w:hAnsi="Garamond"/>
          <w:sz w:val="22"/>
          <w:szCs w:val="22"/>
        </w:rPr>
        <w:t xml:space="preserve">Youth Engagement </w:t>
      </w:r>
    </w:p>
    <w:p w14:paraId="1AC82793" w14:textId="0A0857F8" w:rsidR="008D5B7C" w:rsidRPr="008E5882" w:rsidRDefault="008D5B7C" w:rsidP="00723D45">
      <w:pPr>
        <w:pStyle w:val="ListParagraph"/>
        <w:numPr>
          <w:ilvl w:val="0"/>
          <w:numId w:val="8"/>
        </w:numPr>
        <w:autoSpaceDE w:val="0"/>
        <w:autoSpaceDN w:val="0"/>
        <w:adjustRightInd w:val="0"/>
        <w:rPr>
          <w:rFonts w:ascii="Garamond" w:hAnsi="Garamond"/>
          <w:sz w:val="22"/>
          <w:szCs w:val="22"/>
        </w:rPr>
      </w:pPr>
      <w:r w:rsidRPr="008E5882">
        <w:rPr>
          <w:rFonts w:ascii="Garamond" w:hAnsi="Garamond"/>
          <w:sz w:val="22"/>
          <w:szCs w:val="22"/>
        </w:rPr>
        <w:t>Describe service delivery with special population</w:t>
      </w:r>
    </w:p>
    <w:p w14:paraId="0BA2E7E8" w14:textId="77777777" w:rsidR="008D5B7C" w:rsidRPr="008E5882" w:rsidRDefault="008D5B7C" w:rsidP="00723D45">
      <w:pPr>
        <w:widowControl/>
        <w:numPr>
          <w:ilvl w:val="0"/>
          <w:numId w:val="3"/>
        </w:numPr>
        <w:autoSpaceDE w:val="0"/>
        <w:autoSpaceDN w:val="0"/>
        <w:adjustRightInd w:val="0"/>
        <w:rPr>
          <w:rFonts w:ascii="Garamond" w:hAnsi="Garamond"/>
          <w:sz w:val="22"/>
          <w:szCs w:val="22"/>
        </w:rPr>
      </w:pPr>
      <w:r w:rsidRPr="008E5882">
        <w:rPr>
          <w:rFonts w:ascii="Garamond" w:hAnsi="Garamond"/>
          <w:sz w:val="22"/>
          <w:szCs w:val="22"/>
        </w:rPr>
        <w:t>Pregnant and Parenting Youth</w:t>
      </w:r>
    </w:p>
    <w:p w14:paraId="03A756EC" w14:textId="77777777" w:rsidR="008D5B7C" w:rsidRPr="008E5882" w:rsidRDefault="008D5B7C" w:rsidP="00723D45">
      <w:pPr>
        <w:widowControl/>
        <w:numPr>
          <w:ilvl w:val="0"/>
          <w:numId w:val="3"/>
        </w:numPr>
        <w:autoSpaceDE w:val="0"/>
        <w:autoSpaceDN w:val="0"/>
        <w:adjustRightInd w:val="0"/>
        <w:rPr>
          <w:rFonts w:ascii="Garamond" w:hAnsi="Garamond"/>
          <w:sz w:val="22"/>
          <w:szCs w:val="22"/>
        </w:rPr>
      </w:pPr>
      <w:r w:rsidRPr="008E5882">
        <w:rPr>
          <w:rFonts w:ascii="Garamond" w:hAnsi="Garamond"/>
          <w:sz w:val="22"/>
          <w:szCs w:val="22"/>
        </w:rPr>
        <w:t>LGBTQ</w:t>
      </w:r>
    </w:p>
    <w:p w14:paraId="020AF945" w14:textId="77777777" w:rsidR="009C4AC3" w:rsidRPr="008E5882" w:rsidRDefault="008D5B7C" w:rsidP="009C4AC3">
      <w:pPr>
        <w:widowControl/>
        <w:numPr>
          <w:ilvl w:val="0"/>
          <w:numId w:val="3"/>
        </w:numPr>
        <w:autoSpaceDE w:val="0"/>
        <w:autoSpaceDN w:val="0"/>
        <w:adjustRightInd w:val="0"/>
        <w:rPr>
          <w:rFonts w:ascii="Garamond" w:hAnsi="Garamond"/>
          <w:sz w:val="22"/>
          <w:szCs w:val="22"/>
        </w:rPr>
      </w:pPr>
      <w:r w:rsidRPr="008E5882">
        <w:rPr>
          <w:rFonts w:ascii="Garamond" w:hAnsi="Garamond"/>
          <w:sz w:val="22"/>
          <w:szCs w:val="22"/>
        </w:rPr>
        <w:t>Youth with Disabilities</w:t>
      </w:r>
    </w:p>
    <w:p w14:paraId="46B310C7" w14:textId="1485723F" w:rsidR="008D5B7C" w:rsidRPr="008E5882" w:rsidRDefault="00044776" w:rsidP="00061A23">
      <w:pPr>
        <w:widowControl/>
        <w:autoSpaceDE w:val="0"/>
        <w:autoSpaceDN w:val="0"/>
        <w:adjustRightInd w:val="0"/>
        <w:ind w:left="720"/>
        <w:rPr>
          <w:rFonts w:ascii="Garamond" w:hAnsi="Garamond"/>
          <w:sz w:val="22"/>
          <w:szCs w:val="22"/>
        </w:rPr>
      </w:pPr>
      <w:r w:rsidRPr="008E5882">
        <w:rPr>
          <w:rFonts w:ascii="Garamond" w:hAnsi="Garamond"/>
          <w:sz w:val="22"/>
          <w:szCs w:val="22"/>
        </w:rPr>
        <w:t>Proposals should address any differences in programming anticipated in the varying service areas, for example any program changes due to delivering services in a rural versus urban area.</w:t>
      </w: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10615"/>
      </w:tblGrid>
      <w:tr w:rsidR="003A1D8F" w:rsidRPr="008E5882" w14:paraId="7764B4C9" w14:textId="77777777" w:rsidTr="00E17B23">
        <w:trPr>
          <w:trHeight w:val="2780"/>
        </w:trPr>
        <w:tc>
          <w:tcPr>
            <w:tcW w:w="10615" w:type="dxa"/>
            <w:shd w:val="clear" w:color="auto" w:fill="FFFF99"/>
          </w:tcPr>
          <w:p w14:paraId="5E978F63" w14:textId="77777777" w:rsidR="003A1D8F" w:rsidRPr="008E5882" w:rsidRDefault="003A1D8F" w:rsidP="00AD7866">
            <w:pPr>
              <w:rPr>
                <w:rFonts w:ascii="Garamond" w:hAnsi="Garamond"/>
                <w:sz w:val="22"/>
                <w:szCs w:val="22"/>
              </w:rPr>
            </w:pPr>
          </w:p>
        </w:tc>
      </w:tr>
    </w:tbl>
    <w:p w14:paraId="6D786B78" w14:textId="77777777" w:rsidR="008F1FE2" w:rsidRPr="008E5882" w:rsidRDefault="008F1FE2" w:rsidP="008F1FE2">
      <w:pPr>
        <w:widowControl/>
        <w:ind w:left="360"/>
        <w:rPr>
          <w:rFonts w:ascii="Garamond" w:hAnsi="Garamond" w:cs="Calibri"/>
          <w:snapToGrid/>
          <w:sz w:val="22"/>
          <w:szCs w:val="22"/>
        </w:rPr>
      </w:pPr>
    </w:p>
    <w:p w14:paraId="3FBFBC86" w14:textId="0BCB971F" w:rsidR="00272428" w:rsidRPr="00061A23" w:rsidRDefault="00272428" w:rsidP="00061A23">
      <w:pPr>
        <w:pStyle w:val="ListParagraph"/>
        <w:widowControl/>
        <w:numPr>
          <w:ilvl w:val="2"/>
          <w:numId w:val="9"/>
        </w:numPr>
        <w:rPr>
          <w:rFonts w:ascii="Garamond" w:hAnsi="Garamond" w:cs="Calibri"/>
          <w:snapToGrid/>
          <w:sz w:val="22"/>
          <w:szCs w:val="22"/>
        </w:rPr>
      </w:pPr>
      <w:r w:rsidRPr="00061A23">
        <w:rPr>
          <w:rFonts w:ascii="Garamond" w:hAnsi="Garamond" w:cs="Calibri"/>
          <w:b/>
          <w:sz w:val="22"/>
          <w:szCs w:val="22"/>
        </w:rPr>
        <w:t>EXTENDED FOSTER CARE (COLLABORATIVE CARE) PLACEMENT &amp; SUPERVISION:</w:t>
      </w:r>
    </w:p>
    <w:p w14:paraId="39B04A1B" w14:textId="77777777" w:rsidR="003811F5" w:rsidRPr="008E5882" w:rsidRDefault="00272428" w:rsidP="00061A23">
      <w:pPr>
        <w:pStyle w:val="ListParagraph"/>
        <w:autoSpaceDE w:val="0"/>
        <w:autoSpaceDN w:val="0"/>
        <w:adjustRightInd w:val="0"/>
        <w:rPr>
          <w:rFonts w:ascii="Garamond" w:hAnsi="Garamond"/>
          <w:sz w:val="22"/>
          <w:szCs w:val="22"/>
        </w:rPr>
      </w:pPr>
      <w:r w:rsidRPr="008E5882">
        <w:rPr>
          <w:rFonts w:ascii="Garamond" w:hAnsi="Garamond"/>
          <w:sz w:val="22"/>
          <w:szCs w:val="22"/>
        </w:rPr>
        <w:t>Collaborative Care is Indiana’s extended foster care program. This program provides young adults the option to remain under the care and supervision</w:t>
      </w:r>
      <w:r w:rsidR="005B633C" w:rsidRPr="008E5882">
        <w:rPr>
          <w:rFonts w:ascii="Garamond" w:hAnsi="Garamond"/>
          <w:sz w:val="22"/>
          <w:szCs w:val="22"/>
        </w:rPr>
        <w:t xml:space="preserve"> of the Department until</w:t>
      </w:r>
      <w:r w:rsidRPr="008E5882">
        <w:rPr>
          <w:rFonts w:ascii="Garamond" w:hAnsi="Garamond"/>
          <w:sz w:val="22"/>
          <w:szCs w:val="22"/>
        </w:rPr>
        <w:t xml:space="preserve"> their older youth services</w:t>
      </w:r>
      <w:r w:rsidR="005B633C" w:rsidRPr="008E5882">
        <w:rPr>
          <w:rFonts w:ascii="Garamond" w:hAnsi="Garamond"/>
          <w:sz w:val="22"/>
          <w:szCs w:val="22"/>
        </w:rPr>
        <w:t xml:space="preserve"> goals are met. Under extended foster care young adults are able to step down into an apartment or shared apartment setting. </w:t>
      </w:r>
      <w:r w:rsidRPr="008E5882">
        <w:rPr>
          <w:rFonts w:ascii="Garamond" w:hAnsi="Garamond"/>
          <w:sz w:val="22"/>
          <w:szCs w:val="22"/>
        </w:rPr>
        <w:t>Describe how your agency will provided placement, supervision and services. This section should document the following:</w:t>
      </w:r>
    </w:p>
    <w:p w14:paraId="3B17B717" w14:textId="77777777" w:rsidR="005B633C" w:rsidRPr="008E5882" w:rsidRDefault="005B633C" w:rsidP="00723D45">
      <w:pPr>
        <w:widowControl/>
        <w:numPr>
          <w:ilvl w:val="0"/>
          <w:numId w:val="6"/>
        </w:numPr>
        <w:autoSpaceDE w:val="0"/>
        <w:autoSpaceDN w:val="0"/>
        <w:adjustRightInd w:val="0"/>
        <w:rPr>
          <w:rFonts w:ascii="Garamond" w:hAnsi="Garamond"/>
          <w:sz w:val="22"/>
          <w:szCs w:val="22"/>
        </w:rPr>
      </w:pPr>
      <w:r w:rsidRPr="008E5882">
        <w:rPr>
          <w:rFonts w:ascii="Garamond" w:hAnsi="Garamond"/>
          <w:sz w:val="22"/>
          <w:szCs w:val="22"/>
        </w:rPr>
        <w:t>Plan to assist youth in transitioning into interdependence.</w:t>
      </w:r>
    </w:p>
    <w:p w14:paraId="17D7B98F" w14:textId="77777777" w:rsidR="005B633C" w:rsidRPr="008E5882" w:rsidRDefault="005B633C" w:rsidP="00723D45">
      <w:pPr>
        <w:widowControl/>
        <w:numPr>
          <w:ilvl w:val="0"/>
          <w:numId w:val="6"/>
        </w:numPr>
        <w:autoSpaceDE w:val="0"/>
        <w:autoSpaceDN w:val="0"/>
        <w:adjustRightInd w:val="0"/>
        <w:rPr>
          <w:rFonts w:ascii="Garamond" w:hAnsi="Garamond"/>
          <w:sz w:val="22"/>
          <w:szCs w:val="22"/>
        </w:rPr>
      </w:pPr>
      <w:r w:rsidRPr="008E5882">
        <w:rPr>
          <w:rFonts w:ascii="Garamond" w:hAnsi="Garamond"/>
          <w:sz w:val="22"/>
          <w:szCs w:val="22"/>
        </w:rPr>
        <w:t>Plan to assist youth in building social capital.</w:t>
      </w:r>
    </w:p>
    <w:p w14:paraId="49F6725F" w14:textId="77777777" w:rsidR="005B633C" w:rsidRPr="008E5882" w:rsidRDefault="005B633C" w:rsidP="00723D45">
      <w:pPr>
        <w:widowControl/>
        <w:numPr>
          <w:ilvl w:val="0"/>
          <w:numId w:val="6"/>
        </w:numPr>
        <w:autoSpaceDE w:val="0"/>
        <w:autoSpaceDN w:val="0"/>
        <w:adjustRightInd w:val="0"/>
        <w:rPr>
          <w:rFonts w:ascii="Garamond" w:hAnsi="Garamond"/>
          <w:sz w:val="22"/>
          <w:szCs w:val="22"/>
        </w:rPr>
      </w:pPr>
      <w:r w:rsidRPr="008E5882">
        <w:rPr>
          <w:rFonts w:ascii="Garamond" w:hAnsi="Garamond"/>
          <w:sz w:val="22"/>
          <w:szCs w:val="22"/>
        </w:rPr>
        <w:t>Plan for disbursing funds to youth.</w:t>
      </w:r>
    </w:p>
    <w:p w14:paraId="0E8E9509" w14:textId="77777777" w:rsidR="005B633C" w:rsidRDefault="005B633C" w:rsidP="00723D45">
      <w:pPr>
        <w:widowControl/>
        <w:numPr>
          <w:ilvl w:val="0"/>
          <w:numId w:val="4"/>
        </w:numPr>
        <w:autoSpaceDE w:val="0"/>
        <w:autoSpaceDN w:val="0"/>
        <w:adjustRightInd w:val="0"/>
        <w:rPr>
          <w:rFonts w:ascii="Garamond" w:hAnsi="Garamond"/>
          <w:sz w:val="22"/>
          <w:szCs w:val="22"/>
        </w:rPr>
      </w:pPr>
      <w:r w:rsidRPr="008E5882">
        <w:rPr>
          <w:rFonts w:ascii="Garamond" w:hAnsi="Garamond"/>
          <w:sz w:val="22"/>
          <w:szCs w:val="22"/>
        </w:rPr>
        <w:t>What are the timeframes and transition plan for youth to pay their own bills</w:t>
      </w:r>
    </w:p>
    <w:p w14:paraId="196E5B4E" w14:textId="12A14B31" w:rsidR="00D82FD2" w:rsidRPr="008E5882" w:rsidRDefault="00D82FD2" w:rsidP="00723D45">
      <w:pPr>
        <w:widowControl/>
        <w:numPr>
          <w:ilvl w:val="0"/>
          <w:numId w:val="4"/>
        </w:numPr>
        <w:autoSpaceDE w:val="0"/>
        <w:autoSpaceDN w:val="0"/>
        <w:adjustRightInd w:val="0"/>
        <w:rPr>
          <w:rFonts w:ascii="Garamond" w:hAnsi="Garamond"/>
          <w:sz w:val="22"/>
          <w:szCs w:val="22"/>
        </w:rPr>
      </w:pPr>
      <w:r>
        <w:rPr>
          <w:rFonts w:ascii="Garamond" w:hAnsi="Garamond"/>
          <w:sz w:val="22"/>
          <w:szCs w:val="22"/>
        </w:rPr>
        <w:t>Plan for youth to save a portion of their income to create a savings i.e. Nesting Accounts</w:t>
      </w:r>
    </w:p>
    <w:p w14:paraId="0EF82AAD" w14:textId="77777777" w:rsidR="005B633C" w:rsidRPr="008E5882" w:rsidRDefault="005B633C" w:rsidP="00723D45">
      <w:pPr>
        <w:widowControl/>
        <w:numPr>
          <w:ilvl w:val="0"/>
          <w:numId w:val="6"/>
        </w:numPr>
        <w:autoSpaceDE w:val="0"/>
        <w:autoSpaceDN w:val="0"/>
        <w:adjustRightInd w:val="0"/>
        <w:rPr>
          <w:rFonts w:ascii="Garamond" w:hAnsi="Garamond"/>
          <w:sz w:val="22"/>
          <w:szCs w:val="22"/>
        </w:rPr>
      </w:pPr>
      <w:r w:rsidRPr="008E5882">
        <w:rPr>
          <w:rFonts w:ascii="Garamond" w:hAnsi="Garamond"/>
          <w:sz w:val="22"/>
          <w:szCs w:val="22"/>
        </w:rPr>
        <w:t xml:space="preserve">Plan to assist youth in locating affordable, safe and stable housing </w:t>
      </w:r>
    </w:p>
    <w:p w14:paraId="6189EF5C" w14:textId="77777777" w:rsidR="005B633C" w:rsidRPr="008E5882" w:rsidRDefault="005B633C" w:rsidP="00723D45">
      <w:pPr>
        <w:widowControl/>
        <w:numPr>
          <w:ilvl w:val="0"/>
          <w:numId w:val="5"/>
        </w:numPr>
        <w:autoSpaceDE w:val="0"/>
        <w:autoSpaceDN w:val="0"/>
        <w:adjustRightInd w:val="0"/>
        <w:rPr>
          <w:rFonts w:ascii="Garamond" w:hAnsi="Garamond"/>
          <w:sz w:val="22"/>
          <w:szCs w:val="22"/>
        </w:rPr>
      </w:pPr>
      <w:r w:rsidRPr="008E5882">
        <w:rPr>
          <w:rFonts w:ascii="Garamond" w:hAnsi="Garamond"/>
          <w:sz w:val="22"/>
          <w:szCs w:val="22"/>
        </w:rPr>
        <w:t>Document capacity to pay youths rent.</w:t>
      </w:r>
    </w:p>
    <w:p w14:paraId="03B08553" w14:textId="77777777" w:rsidR="005B633C" w:rsidRPr="008E5882" w:rsidRDefault="005B633C" w:rsidP="00723D45">
      <w:pPr>
        <w:widowControl/>
        <w:numPr>
          <w:ilvl w:val="0"/>
          <w:numId w:val="5"/>
        </w:numPr>
        <w:autoSpaceDE w:val="0"/>
        <w:autoSpaceDN w:val="0"/>
        <w:adjustRightInd w:val="0"/>
        <w:rPr>
          <w:rFonts w:ascii="Garamond" w:hAnsi="Garamond"/>
          <w:sz w:val="22"/>
          <w:szCs w:val="22"/>
        </w:rPr>
      </w:pPr>
      <w:r w:rsidRPr="008E5882">
        <w:rPr>
          <w:rFonts w:ascii="Garamond" w:hAnsi="Garamond"/>
          <w:sz w:val="22"/>
          <w:szCs w:val="22"/>
        </w:rPr>
        <w:t>Document capacity to co-sign leases for multiple youth</w:t>
      </w:r>
    </w:p>
    <w:p w14:paraId="25F78005" w14:textId="77777777" w:rsidR="005B633C" w:rsidRPr="008E5882" w:rsidRDefault="005B633C" w:rsidP="00723D45">
      <w:pPr>
        <w:widowControl/>
        <w:numPr>
          <w:ilvl w:val="0"/>
          <w:numId w:val="5"/>
        </w:numPr>
        <w:autoSpaceDE w:val="0"/>
        <w:autoSpaceDN w:val="0"/>
        <w:adjustRightInd w:val="0"/>
        <w:rPr>
          <w:rFonts w:ascii="Garamond" w:hAnsi="Garamond"/>
          <w:sz w:val="22"/>
          <w:szCs w:val="22"/>
        </w:rPr>
      </w:pPr>
      <w:r w:rsidRPr="008E5882">
        <w:rPr>
          <w:rFonts w:ascii="Garamond" w:hAnsi="Garamond"/>
          <w:sz w:val="22"/>
          <w:szCs w:val="22"/>
        </w:rPr>
        <w:t xml:space="preserve">Document how your agency will engage and support youth in living interdependently in an apartment setting. </w:t>
      </w:r>
    </w:p>
    <w:p w14:paraId="22F70281" w14:textId="77777777" w:rsidR="005B633C" w:rsidRPr="008E5882" w:rsidRDefault="005B633C" w:rsidP="00723D45">
      <w:pPr>
        <w:pStyle w:val="ListParagraph"/>
        <w:widowControl/>
        <w:numPr>
          <w:ilvl w:val="0"/>
          <w:numId w:val="6"/>
        </w:numPr>
        <w:autoSpaceDE w:val="0"/>
        <w:autoSpaceDN w:val="0"/>
        <w:adjustRightInd w:val="0"/>
        <w:rPr>
          <w:rFonts w:ascii="Garamond" w:hAnsi="Garamond"/>
          <w:sz w:val="22"/>
          <w:szCs w:val="22"/>
        </w:rPr>
      </w:pPr>
      <w:r w:rsidRPr="008E5882">
        <w:rPr>
          <w:rFonts w:ascii="Garamond" w:hAnsi="Garamond"/>
          <w:sz w:val="22"/>
          <w:szCs w:val="22"/>
        </w:rPr>
        <w:t>Document capacity and plan to meet the 24/7 contact requirement</w:t>
      </w:r>
    </w:p>
    <w:p w14:paraId="7927DBA9" w14:textId="77777777" w:rsidR="003A1D8F" w:rsidRPr="008E5882" w:rsidRDefault="003A1D8F" w:rsidP="003A1D8F">
      <w:pPr>
        <w:widowControl/>
        <w:rPr>
          <w:rFonts w:ascii="Garamond" w:hAnsi="Garamond"/>
          <w:sz w:val="22"/>
          <w:szCs w:val="22"/>
        </w:rPr>
      </w:pP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10615"/>
      </w:tblGrid>
      <w:tr w:rsidR="003A1D8F" w:rsidRPr="008E5882" w14:paraId="1B672D3B" w14:textId="77777777" w:rsidTr="00061A23">
        <w:trPr>
          <w:trHeight w:val="2780"/>
        </w:trPr>
        <w:tc>
          <w:tcPr>
            <w:tcW w:w="10615" w:type="dxa"/>
            <w:shd w:val="clear" w:color="auto" w:fill="FFFF99"/>
          </w:tcPr>
          <w:p w14:paraId="0922E992" w14:textId="77777777" w:rsidR="003A1D8F" w:rsidRPr="008E5882" w:rsidRDefault="003A1D8F" w:rsidP="00AD7866">
            <w:pPr>
              <w:rPr>
                <w:rFonts w:ascii="Garamond" w:hAnsi="Garamond"/>
                <w:sz w:val="22"/>
                <w:szCs w:val="22"/>
              </w:rPr>
            </w:pPr>
          </w:p>
        </w:tc>
      </w:tr>
    </w:tbl>
    <w:p w14:paraId="67B75372" w14:textId="6FA446F5" w:rsidR="005B633C" w:rsidRPr="00061A23" w:rsidRDefault="005B633C" w:rsidP="00061A23">
      <w:pPr>
        <w:pStyle w:val="ListParagraph"/>
        <w:widowControl/>
        <w:numPr>
          <w:ilvl w:val="2"/>
          <w:numId w:val="9"/>
        </w:numPr>
        <w:rPr>
          <w:rFonts w:ascii="Garamond" w:hAnsi="Garamond" w:cs="Calibri"/>
          <w:snapToGrid/>
          <w:sz w:val="22"/>
          <w:szCs w:val="22"/>
        </w:rPr>
      </w:pPr>
      <w:r w:rsidRPr="00061A23">
        <w:rPr>
          <w:rFonts w:ascii="Garamond" w:hAnsi="Garamond" w:cs="Calibri"/>
          <w:b/>
          <w:sz w:val="22"/>
          <w:szCs w:val="22"/>
        </w:rPr>
        <w:lastRenderedPageBreak/>
        <w:t>CHAFEE VOLUNTARY OLDER YOUTH SERVICES:</w:t>
      </w:r>
    </w:p>
    <w:p w14:paraId="7F0919EC" w14:textId="77777777" w:rsidR="005B633C" w:rsidRPr="008E5882" w:rsidRDefault="005B633C" w:rsidP="00061A23">
      <w:pPr>
        <w:pStyle w:val="ListParagraph"/>
        <w:autoSpaceDE w:val="0"/>
        <w:autoSpaceDN w:val="0"/>
        <w:adjustRightInd w:val="0"/>
        <w:rPr>
          <w:rFonts w:ascii="Garamond" w:hAnsi="Garamond"/>
          <w:bCs/>
          <w:sz w:val="22"/>
          <w:szCs w:val="22"/>
        </w:rPr>
      </w:pPr>
      <w:r w:rsidRPr="008E5882">
        <w:rPr>
          <w:rFonts w:ascii="Garamond" w:hAnsi="Garamond"/>
          <w:bCs/>
          <w:sz w:val="22"/>
          <w:szCs w:val="22"/>
        </w:rPr>
        <w:t xml:space="preserve">Youth and / or young adults who age out of foster care are able to continue participating in older youth voluntary services. Identify the age range youth / young adults are able to participate in voluntary services and your agency’s plan to assist youth transition from services.  </w:t>
      </w:r>
    </w:p>
    <w:p w14:paraId="1B3466F3" w14:textId="77777777" w:rsidR="003A1D8F" w:rsidRPr="008E5882" w:rsidRDefault="003A1D8F" w:rsidP="003A1D8F">
      <w:pPr>
        <w:widowControl/>
        <w:rPr>
          <w:rFonts w:ascii="Garamond" w:hAnsi="Garamond"/>
          <w:sz w:val="22"/>
          <w:szCs w:val="22"/>
        </w:rPr>
      </w:pP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10615"/>
      </w:tblGrid>
      <w:tr w:rsidR="003A1D8F" w:rsidRPr="008E5882" w14:paraId="6FEEACAC" w14:textId="77777777" w:rsidTr="00E17B23">
        <w:trPr>
          <w:trHeight w:val="2510"/>
        </w:trPr>
        <w:tc>
          <w:tcPr>
            <w:tcW w:w="10615" w:type="dxa"/>
            <w:shd w:val="clear" w:color="auto" w:fill="FFFF99"/>
          </w:tcPr>
          <w:p w14:paraId="445E47A0" w14:textId="77777777" w:rsidR="003A1D8F" w:rsidRPr="008E5882" w:rsidRDefault="003A1D8F" w:rsidP="00AD7866">
            <w:pPr>
              <w:rPr>
                <w:rFonts w:ascii="Garamond" w:hAnsi="Garamond"/>
                <w:sz w:val="22"/>
                <w:szCs w:val="22"/>
              </w:rPr>
            </w:pPr>
          </w:p>
        </w:tc>
      </w:tr>
    </w:tbl>
    <w:p w14:paraId="326343BD" w14:textId="77777777" w:rsidR="003A1D8F" w:rsidRPr="008E5882" w:rsidRDefault="003A1D8F" w:rsidP="003A1D8F">
      <w:pPr>
        <w:widowControl/>
        <w:rPr>
          <w:rFonts w:ascii="Garamond" w:hAnsi="Garamond"/>
          <w:sz w:val="22"/>
          <w:szCs w:val="22"/>
          <w:u w:val="single"/>
        </w:rPr>
      </w:pPr>
    </w:p>
    <w:p w14:paraId="37306320" w14:textId="63E8632C" w:rsidR="0056065C" w:rsidRPr="00061A23" w:rsidRDefault="00434F3F" w:rsidP="00061A23">
      <w:pPr>
        <w:pStyle w:val="ListParagraph"/>
        <w:widowControl/>
        <w:numPr>
          <w:ilvl w:val="2"/>
          <w:numId w:val="9"/>
        </w:numPr>
        <w:autoSpaceDE w:val="0"/>
        <w:autoSpaceDN w:val="0"/>
        <w:adjustRightInd w:val="0"/>
        <w:rPr>
          <w:rFonts w:ascii="Garamond" w:hAnsi="Garamond"/>
          <w:b/>
          <w:sz w:val="22"/>
          <w:szCs w:val="22"/>
        </w:rPr>
      </w:pPr>
      <w:r w:rsidRPr="00061A23">
        <w:rPr>
          <w:rFonts w:ascii="Garamond" w:hAnsi="Garamond"/>
          <w:b/>
          <w:sz w:val="22"/>
          <w:szCs w:val="22"/>
        </w:rPr>
        <w:t>BROKERAGE OF SERVICES</w:t>
      </w:r>
      <w:r w:rsidR="00974EFE" w:rsidRPr="00061A23">
        <w:rPr>
          <w:rFonts w:ascii="Garamond" w:hAnsi="Garamond"/>
          <w:b/>
          <w:sz w:val="22"/>
          <w:szCs w:val="22"/>
        </w:rPr>
        <w:t xml:space="preserve"> / COLLABORATION</w:t>
      </w:r>
      <w:r w:rsidRPr="00061A23">
        <w:rPr>
          <w:rFonts w:ascii="Garamond" w:hAnsi="Garamond"/>
          <w:b/>
          <w:sz w:val="22"/>
          <w:szCs w:val="22"/>
        </w:rPr>
        <w:t>:</w:t>
      </w:r>
    </w:p>
    <w:p w14:paraId="26AC5081" w14:textId="46FFBC99" w:rsidR="00434F3F" w:rsidRPr="0056065C" w:rsidRDefault="00434F3F" w:rsidP="00061A23">
      <w:pPr>
        <w:widowControl/>
        <w:autoSpaceDE w:val="0"/>
        <w:autoSpaceDN w:val="0"/>
        <w:adjustRightInd w:val="0"/>
        <w:ind w:left="720"/>
        <w:rPr>
          <w:rFonts w:ascii="Garamond" w:hAnsi="Garamond"/>
          <w:sz w:val="22"/>
          <w:szCs w:val="22"/>
        </w:rPr>
      </w:pPr>
      <w:r w:rsidRPr="0056065C">
        <w:rPr>
          <w:rFonts w:ascii="Garamond" w:hAnsi="Garamond"/>
          <w:sz w:val="22"/>
          <w:szCs w:val="22"/>
        </w:rPr>
        <w:t>Describe your agencies plan to utilize the brokerage of services model. Identify how your agency will</w:t>
      </w:r>
      <w:r w:rsidR="0056065C">
        <w:rPr>
          <w:rFonts w:ascii="Garamond" w:hAnsi="Garamond"/>
          <w:sz w:val="22"/>
          <w:szCs w:val="22"/>
        </w:rPr>
        <w:t xml:space="preserve"> collaborate and partner with other </w:t>
      </w:r>
      <w:r w:rsidRPr="0056065C">
        <w:rPr>
          <w:rFonts w:ascii="Garamond" w:hAnsi="Garamond"/>
          <w:sz w:val="22"/>
          <w:szCs w:val="22"/>
        </w:rPr>
        <w:t>community stakeholders, agencies, and programs to enhance service</w:t>
      </w:r>
      <w:r w:rsidR="0056065C">
        <w:rPr>
          <w:rFonts w:ascii="Garamond" w:hAnsi="Garamond"/>
          <w:b/>
          <w:sz w:val="22"/>
          <w:szCs w:val="22"/>
        </w:rPr>
        <w:t xml:space="preserve"> </w:t>
      </w:r>
      <w:r w:rsidRPr="0056065C">
        <w:rPr>
          <w:rFonts w:ascii="Garamond" w:hAnsi="Garamond"/>
          <w:sz w:val="22"/>
          <w:szCs w:val="22"/>
        </w:rPr>
        <w:t>delivery and array. Describe how youth will be provided with an intensive level of service delivery and</w:t>
      </w:r>
      <w:r w:rsidR="0056065C">
        <w:rPr>
          <w:rFonts w:ascii="Garamond" w:hAnsi="Garamond"/>
          <w:sz w:val="22"/>
          <w:szCs w:val="22"/>
        </w:rPr>
        <w:t xml:space="preserve"> </w:t>
      </w:r>
      <w:r w:rsidRPr="0056065C">
        <w:rPr>
          <w:rFonts w:ascii="Garamond" w:hAnsi="Garamond"/>
          <w:sz w:val="22"/>
          <w:szCs w:val="22"/>
        </w:rPr>
        <w:t xml:space="preserve">knowledge of their community resources. </w:t>
      </w:r>
    </w:p>
    <w:p w14:paraId="65647E24" w14:textId="0676B017" w:rsidR="002A0CDC" w:rsidRPr="00061A23" w:rsidRDefault="00112565" w:rsidP="00061A23">
      <w:pPr>
        <w:pStyle w:val="ListParagraph"/>
        <w:widowControl/>
        <w:numPr>
          <w:ilvl w:val="0"/>
          <w:numId w:val="7"/>
        </w:numPr>
        <w:autoSpaceDE w:val="0"/>
        <w:autoSpaceDN w:val="0"/>
        <w:adjustRightInd w:val="0"/>
        <w:rPr>
          <w:rFonts w:ascii="Garamond" w:hAnsi="Garamond"/>
          <w:sz w:val="22"/>
          <w:szCs w:val="22"/>
        </w:rPr>
      </w:pPr>
      <w:r w:rsidRPr="00061A23">
        <w:rPr>
          <w:rFonts w:ascii="Garamond" w:hAnsi="Garamond"/>
          <w:sz w:val="22"/>
          <w:szCs w:val="22"/>
        </w:rPr>
        <w:t xml:space="preserve">Complete and attach the Broker Partnership Form </w:t>
      </w:r>
      <w:r w:rsidRPr="00061A23">
        <w:rPr>
          <w:rFonts w:ascii="Garamond" w:hAnsi="Garamond"/>
          <w:b/>
          <w:sz w:val="22"/>
          <w:szCs w:val="22"/>
          <w:u w:val="single"/>
        </w:rPr>
        <w:t xml:space="preserve">(Attachment </w:t>
      </w:r>
      <w:r w:rsidR="00243472" w:rsidRPr="00061A23">
        <w:rPr>
          <w:rFonts w:ascii="Garamond" w:hAnsi="Garamond"/>
          <w:b/>
          <w:sz w:val="22"/>
          <w:szCs w:val="22"/>
          <w:u w:val="single"/>
        </w:rPr>
        <w:t>K</w:t>
      </w:r>
      <w:r w:rsidRPr="00061A23">
        <w:rPr>
          <w:rFonts w:ascii="Garamond" w:hAnsi="Garamond"/>
          <w:b/>
          <w:sz w:val="22"/>
          <w:szCs w:val="22"/>
          <w:u w:val="single"/>
        </w:rPr>
        <w:t>)</w:t>
      </w:r>
      <w:r w:rsidRPr="00061A23">
        <w:rPr>
          <w:rFonts w:ascii="Garamond" w:hAnsi="Garamond"/>
          <w:sz w:val="22"/>
          <w:szCs w:val="22"/>
        </w:rPr>
        <w:t xml:space="preserve"> </w:t>
      </w:r>
      <w:r w:rsidR="00434F3F" w:rsidRPr="00061A23">
        <w:rPr>
          <w:rFonts w:ascii="Garamond" w:hAnsi="Garamond"/>
          <w:sz w:val="22"/>
          <w:szCs w:val="22"/>
        </w:rPr>
        <w:t>detailing current or future collaborations and partnerships</w:t>
      </w:r>
      <w:r w:rsidR="00DC5997" w:rsidRPr="00061A23">
        <w:rPr>
          <w:rFonts w:ascii="Garamond" w:hAnsi="Garamond"/>
          <w:sz w:val="22"/>
          <w:szCs w:val="22"/>
        </w:rPr>
        <w:t xml:space="preserve"> within the proposed service area</w:t>
      </w:r>
      <w:r w:rsidR="00434F3F" w:rsidRPr="00061A23">
        <w:rPr>
          <w:rFonts w:ascii="Garamond" w:hAnsi="Garamond"/>
          <w:sz w:val="22"/>
          <w:szCs w:val="22"/>
        </w:rPr>
        <w:t xml:space="preserve">. Describe how your agency will broker services and develop new partnerships on an ongoing bases. </w:t>
      </w:r>
    </w:p>
    <w:p w14:paraId="7A047333" w14:textId="58FBC47C" w:rsidR="002A0CDC" w:rsidRPr="0056065C" w:rsidRDefault="002A0CDC" w:rsidP="00723D45">
      <w:pPr>
        <w:widowControl/>
        <w:numPr>
          <w:ilvl w:val="0"/>
          <w:numId w:val="7"/>
        </w:numPr>
        <w:autoSpaceDE w:val="0"/>
        <w:autoSpaceDN w:val="0"/>
        <w:adjustRightInd w:val="0"/>
        <w:rPr>
          <w:rFonts w:ascii="Garamond" w:hAnsi="Garamond"/>
          <w:sz w:val="22"/>
          <w:szCs w:val="22"/>
        </w:rPr>
      </w:pPr>
      <w:r w:rsidRPr="0056065C">
        <w:rPr>
          <w:rFonts w:ascii="Garamond" w:hAnsi="Garamond"/>
          <w:sz w:val="22"/>
          <w:szCs w:val="22"/>
        </w:rPr>
        <w:t>Respondent should address and outline a plan to partner with local landlords on negotiating rent and the possibility of continuing one lease for multiple youth if the first youth cannot fulfill the lease terms.</w:t>
      </w:r>
    </w:p>
    <w:p w14:paraId="30372A71" w14:textId="77777777" w:rsidR="001B0352" w:rsidRPr="008E5882" w:rsidRDefault="001B0352" w:rsidP="001B0352">
      <w:pPr>
        <w:widowControl/>
        <w:autoSpaceDE w:val="0"/>
        <w:autoSpaceDN w:val="0"/>
        <w:adjustRightInd w:val="0"/>
        <w:ind w:left="720"/>
        <w:rPr>
          <w:rFonts w:ascii="Garamond" w:hAnsi="Garamond"/>
          <w:sz w:val="22"/>
          <w:szCs w:val="22"/>
        </w:rPr>
      </w:pP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10615"/>
      </w:tblGrid>
      <w:tr w:rsidR="003A1D8F" w:rsidRPr="008E5882" w14:paraId="2B4FB21C" w14:textId="77777777" w:rsidTr="00E17B23">
        <w:trPr>
          <w:trHeight w:val="2600"/>
        </w:trPr>
        <w:tc>
          <w:tcPr>
            <w:tcW w:w="10615" w:type="dxa"/>
            <w:shd w:val="clear" w:color="auto" w:fill="FFFF99"/>
          </w:tcPr>
          <w:p w14:paraId="70D15FA8" w14:textId="77777777" w:rsidR="003A1D8F" w:rsidRPr="008E5882" w:rsidRDefault="003A1D8F" w:rsidP="00AD7866">
            <w:pPr>
              <w:rPr>
                <w:rFonts w:ascii="Garamond" w:hAnsi="Garamond"/>
                <w:sz w:val="22"/>
                <w:szCs w:val="22"/>
              </w:rPr>
            </w:pPr>
          </w:p>
        </w:tc>
      </w:tr>
    </w:tbl>
    <w:p w14:paraId="2B709C3D" w14:textId="77777777" w:rsidR="003A1D8F" w:rsidRPr="008E5882" w:rsidRDefault="003A1D8F" w:rsidP="003A1D8F">
      <w:pPr>
        <w:widowControl/>
        <w:rPr>
          <w:rFonts w:ascii="Garamond" w:hAnsi="Garamond"/>
          <w:sz w:val="22"/>
          <w:szCs w:val="22"/>
          <w:u w:val="single"/>
        </w:rPr>
      </w:pPr>
    </w:p>
    <w:p w14:paraId="120E2B4A" w14:textId="454DF0B4" w:rsidR="001B0352" w:rsidRPr="00061A23" w:rsidRDefault="001B0352" w:rsidP="00061A23">
      <w:pPr>
        <w:pStyle w:val="ListParagraph"/>
        <w:widowControl/>
        <w:numPr>
          <w:ilvl w:val="2"/>
          <w:numId w:val="9"/>
        </w:numPr>
        <w:autoSpaceDE w:val="0"/>
        <w:autoSpaceDN w:val="0"/>
        <w:adjustRightInd w:val="0"/>
        <w:rPr>
          <w:rFonts w:ascii="Garamond" w:hAnsi="Garamond"/>
          <w:b/>
          <w:sz w:val="22"/>
          <w:szCs w:val="22"/>
        </w:rPr>
      </w:pPr>
      <w:r w:rsidRPr="00061A23">
        <w:rPr>
          <w:rFonts w:ascii="Garamond" w:hAnsi="Garamond"/>
          <w:b/>
          <w:sz w:val="22"/>
          <w:szCs w:val="22"/>
        </w:rPr>
        <w:t>CASE MANAGEMENT &amp; AUTHENTIC YOUTH ENGAGEMENT:</w:t>
      </w:r>
    </w:p>
    <w:p w14:paraId="4E398311" w14:textId="77777777" w:rsidR="009C69EA" w:rsidRPr="0056065C" w:rsidRDefault="009C69EA" w:rsidP="00061A23">
      <w:pPr>
        <w:pStyle w:val="ListParagraph"/>
        <w:autoSpaceDE w:val="0"/>
        <w:autoSpaceDN w:val="0"/>
        <w:adjustRightInd w:val="0"/>
        <w:rPr>
          <w:rFonts w:ascii="Garamond" w:hAnsi="Garamond"/>
          <w:sz w:val="22"/>
          <w:szCs w:val="22"/>
        </w:rPr>
      </w:pPr>
      <w:r w:rsidRPr="0056065C">
        <w:rPr>
          <w:rFonts w:ascii="Garamond" w:hAnsi="Garamond"/>
          <w:sz w:val="22"/>
          <w:szCs w:val="22"/>
        </w:rPr>
        <w:t xml:space="preserve">Describe how your agency will apply the case management styles as referenced in the older youth service standards. How will your agency will provide direct case management to youth to ensure appropriate and individualized services are delivered? </w:t>
      </w:r>
    </w:p>
    <w:p w14:paraId="0F65FAD8" w14:textId="77777777" w:rsidR="009C69EA" w:rsidRPr="0056065C" w:rsidRDefault="009C69EA" w:rsidP="009C69EA">
      <w:pPr>
        <w:pStyle w:val="ListParagraph"/>
        <w:autoSpaceDE w:val="0"/>
        <w:autoSpaceDN w:val="0"/>
        <w:adjustRightInd w:val="0"/>
        <w:ind w:left="360"/>
        <w:rPr>
          <w:rFonts w:ascii="Garamond" w:hAnsi="Garamond"/>
          <w:sz w:val="22"/>
          <w:szCs w:val="22"/>
        </w:rPr>
      </w:pPr>
    </w:p>
    <w:p w14:paraId="5654F7E0" w14:textId="77777777" w:rsidR="009C69EA" w:rsidRPr="0056065C" w:rsidRDefault="009C69EA" w:rsidP="00061A23">
      <w:pPr>
        <w:pStyle w:val="ListParagraph"/>
        <w:autoSpaceDE w:val="0"/>
        <w:autoSpaceDN w:val="0"/>
        <w:adjustRightInd w:val="0"/>
        <w:rPr>
          <w:rFonts w:ascii="Garamond" w:hAnsi="Garamond"/>
          <w:sz w:val="22"/>
          <w:szCs w:val="22"/>
        </w:rPr>
      </w:pPr>
      <w:r w:rsidRPr="0056065C">
        <w:rPr>
          <w:rFonts w:ascii="Garamond" w:hAnsi="Garamond"/>
          <w:sz w:val="22"/>
          <w:szCs w:val="22"/>
        </w:rPr>
        <w:t>Describe how your agency will apply the older youth services foundational pillars of authentic youth engagement to the case management. How will your agency ensure service delivery remains youth focused in all activities and decision points in the life of the youth?</w:t>
      </w:r>
    </w:p>
    <w:p w14:paraId="545261D7" w14:textId="77777777" w:rsidR="003A1D8F" w:rsidRPr="008E5882" w:rsidRDefault="003A1D8F" w:rsidP="003A1D8F">
      <w:pPr>
        <w:widowControl/>
        <w:rPr>
          <w:rFonts w:ascii="Garamond" w:hAnsi="Garamond"/>
          <w:sz w:val="22"/>
          <w:szCs w:val="22"/>
        </w:rPr>
      </w:pP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10615"/>
      </w:tblGrid>
      <w:tr w:rsidR="003A1D8F" w:rsidRPr="008E5882" w14:paraId="1252B537" w14:textId="77777777" w:rsidTr="00061A23">
        <w:trPr>
          <w:trHeight w:val="2240"/>
        </w:trPr>
        <w:tc>
          <w:tcPr>
            <w:tcW w:w="10615" w:type="dxa"/>
            <w:shd w:val="clear" w:color="auto" w:fill="FFFF99"/>
          </w:tcPr>
          <w:p w14:paraId="77805BE7" w14:textId="77777777" w:rsidR="003A1D8F" w:rsidRPr="008E5882" w:rsidRDefault="003A1D8F" w:rsidP="00AD7866">
            <w:pPr>
              <w:rPr>
                <w:rFonts w:ascii="Garamond" w:hAnsi="Garamond"/>
                <w:sz w:val="22"/>
                <w:szCs w:val="22"/>
              </w:rPr>
            </w:pPr>
          </w:p>
        </w:tc>
      </w:tr>
    </w:tbl>
    <w:p w14:paraId="09FEC20B" w14:textId="77777777" w:rsidR="003A1D8F" w:rsidRPr="008E5882" w:rsidRDefault="003A1D8F" w:rsidP="003A1D8F">
      <w:pPr>
        <w:widowControl/>
        <w:rPr>
          <w:rFonts w:ascii="Garamond" w:hAnsi="Garamond"/>
          <w:sz w:val="22"/>
          <w:szCs w:val="22"/>
          <w:u w:val="single"/>
        </w:rPr>
      </w:pPr>
    </w:p>
    <w:p w14:paraId="72820B20" w14:textId="37106F75" w:rsidR="009C69EA" w:rsidRPr="00061A23" w:rsidRDefault="009C69EA" w:rsidP="00061A23">
      <w:pPr>
        <w:pStyle w:val="ListParagraph"/>
        <w:widowControl/>
        <w:numPr>
          <w:ilvl w:val="2"/>
          <w:numId w:val="9"/>
        </w:numPr>
        <w:autoSpaceDE w:val="0"/>
        <w:autoSpaceDN w:val="0"/>
        <w:adjustRightInd w:val="0"/>
        <w:rPr>
          <w:rFonts w:ascii="Garamond" w:hAnsi="Garamond"/>
          <w:sz w:val="22"/>
          <w:szCs w:val="22"/>
          <w:u w:val="single"/>
        </w:rPr>
      </w:pPr>
      <w:r w:rsidRPr="00061A23">
        <w:rPr>
          <w:rFonts w:ascii="Garamond" w:hAnsi="Garamond"/>
          <w:b/>
          <w:sz w:val="22"/>
          <w:szCs w:val="22"/>
        </w:rPr>
        <w:t xml:space="preserve">PROGRAM EVALUATION: </w:t>
      </w:r>
    </w:p>
    <w:p w14:paraId="2473700B" w14:textId="77777777" w:rsidR="009C69EA" w:rsidRPr="008E5882" w:rsidRDefault="009C69EA" w:rsidP="00061A23">
      <w:pPr>
        <w:pStyle w:val="ListParagraph"/>
        <w:autoSpaceDE w:val="0"/>
        <w:autoSpaceDN w:val="0"/>
        <w:adjustRightInd w:val="0"/>
        <w:rPr>
          <w:rFonts w:ascii="Garamond" w:hAnsi="Garamond"/>
          <w:sz w:val="22"/>
          <w:szCs w:val="22"/>
        </w:rPr>
      </w:pPr>
      <w:r w:rsidRPr="008E5882">
        <w:rPr>
          <w:rFonts w:ascii="Garamond" w:hAnsi="Garamond"/>
          <w:sz w:val="22"/>
          <w:szCs w:val="22"/>
        </w:rPr>
        <w:t xml:space="preserve">Describe how your agency will evaluate service gaps consistent with the CQI process model as identified in the older youth service standard. Identify how your agency will address service gaps to enhance service array for youth within the proposed service area. Proposal should documents how the provider will use data to inform program evaluation. </w:t>
      </w:r>
    </w:p>
    <w:p w14:paraId="5FCD9D3A" w14:textId="77777777" w:rsidR="009C69EA" w:rsidRPr="008E5882" w:rsidRDefault="009C69EA" w:rsidP="009C69EA">
      <w:pPr>
        <w:pStyle w:val="ListParagraph"/>
        <w:autoSpaceDE w:val="0"/>
        <w:autoSpaceDN w:val="0"/>
        <w:adjustRightInd w:val="0"/>
        <w:ind w:left="360"/>
        <w:rPr>
          <w:rFonts w:ascii="Garamond" w:hAnsi="Garamond"/>
          <w:sz w:val="22"/>
          <w:szCs w:val="22"/>
        </w:rPr>
      </w:pPr>
    </w:p>
    <w:p w14:paraId="6E15A85D" w14:textId="6AF88D29" w:rsidR="009C69EA" w:rsidRPr="008E5882" w:rsidRDefault="009C69EA" w:rsidP="00061A23">
      <w:pPr>
        <w:pStyle w:val="ListParagraph"/>
        <w:autoSpaceDE w:val="0"/>
        <w:autoSpaceDN w:val="0"/>
        <w:adjustRightInd w:val="0"/>
        <w:rPr>
          <w:rFonts w:ascii="Garamond" w:hAnsi="Garamond"/>
          <w:sz w:val="22"/>
          <w:szCs w:val="22"/>
        </w:rPr>
      </w:pPr>
      <w:r w:rsidRPr="008E5882">
        <w:rPr>
          <w:rFonts w:ascii="Garamond" w:hAnsi="Garamond"/>
          <w:sz w:val="22"/>
          <w:szCs w:val="22"/>
        </w:rPr>
        <w:t xml:space="preserve">Describe how your agency will utilize youth voice to enhance service delivery. How with the youth satisfaction survey be used to inform service delivery. </w:t>
      </w:r>
    </w:p>
    <w:p w14:paraId="401014FF" w14:textId="77777777" w:rsidR="003A1D8F" w:rsidRPr="008E5882" w:rsidRDefault="003A1D8F" w:rsidP="003A1D8F">
      <w:pPr>
        <w:widowControl/>
        <w:rPr>
          <w:rFonts w:ascii="Garamond" w:hAnsi="Garamond"/>
          <w:sz w:val="22"/>
          <w:szCs w:val="22"/>
        </w:rPr>
      </w:pP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10615"/>
      </w:tblGrid>
      <w:tr w:rsidR="003A1D8F" w:rsidRPr="008E5882" w14:paraId="26E00FF8" w14:textId="77777777" w:rsidTr="00061A23">
        <w:trPr>
          <w:trHeight w:val="2240"/>
        </w:trPr>
        <w:tc>
          <w:tcPr>
            <w:tcW w:w="10615" w:type="dxa"/>
            <w:shd w:val="clear" w:color="auto" w:fill="FFFF99"/>
          </w:tcPr>
          <w:p w14:paraId="44024A10" w14:textId="77777777" w:rsidR="003A1D8F" w:rsidRPr="008E5882" w:rsidRDefault="003A1D8F" w:rsidP="00AD7866">
            <w:pPr>
              <w:rPr>
                <w:rFonts w:ascii="Garamond" w:hAnsi="Garamond"/>
                <w:sz w:val="22"/>
                <w:szCs w:val="22"/>
              </w:rPr>
            </w:pPr>
            <w:bookmarkStart w:id="0" w:name="_GoBack"/>
            <w:bookmarkEnd w:id="0"/>
          </w:p>
        </w:tc>
      </w:tr>
    </w:tbl>
    <w:p w14:paraId="00BFF95A" w14:textId="77777777" w:rsidR="009C69EA" w:rsidRPr="008E5882" w:rsidRDefault="009C69EA" w:rsidP="009C69EA">
      <w:pPr>
        <w:widowControl/>
        <w:ind w:left="360"/>
        <w:rPr>
          <w:rFonts w:ascii="Garamond" w:hAnsi="Garamond"/>
          <w:sz w:val="22"/>
          <w:szCs w:val="22"/>
          <w:u w:val="single"/>
        </w:rPr>
      </w:pPr>
    </w:p>
    <w:p w14:paraId="1F1553AA" w14:textId="4E83059E" w:rsidR="00632C2C" w:rsidRPr="00061A23" w:rsidRDefault="00632C2C" w:rsidP="00061A23">
      <w:pPr>
        <w:pStyle w:val="ListParagraph"/>
        <w:widowControl/>
        <w:numPr>
          <w:ilvl w:val="2"/>
          <w:numId w:val="9"/>
        </w:numPr>
        <w:autoSpaceDE w:val="0"/>
        <w:autoSpaceDN w:val="0"/>
        <w:adjustRightInd w:val="0"/>
        <w:rPr>
          <w:rFonts w:ascii="Garamond" w:hAnsi="Garamond"/>
          <w:sz w:val="22"/>
          <w:szCs w:val="22"/>
          <w:u w:val="single"/>
        </w:rPr>
      </w:pPr>
      <w:r w:rsidRPr="00061A23">
        <w:rPr>
          <w:rFonts w:ascii="Garamond" w:hAnsi="Garamond"/>
          <w:b/>
          <w:sz w:val="22"/>
          <w:szCs w:val="22"/>
        </w:rPr>
        <w:t xml:space="preserve">QUALITY ASSURANCE: </w:t>
      </w:r>
    </w:p>
    <w:p w14:paraId="2D6CBE34" w14:textId="287FF3AA" w:rsidR="00632C2C" w:rsidRPr="008E5882" w:rsidRDefault="00CD5F91" w:rsidP="00061A23">
      <w:pPr>
        <w:pStyle w:val="ListParagraph"/>
        <w:autoSpaceDE w:val="0"/>
        <w:autoSpaceDN w:val="0"/>
        <w:adjustRightInd w:val="0"/>
        <w:rPr>
          <w:rFonts w:ascii="Garamond" w:hAnsi="Garamond"/>
          <w:sz w:val="22"/>
          <w:szCs w:val="22"/>
        </w:rPr>
      </w:pPr>
      <w:r w:rsidRPr="008E5882">
        <w:rPr>
          <w:rFonts w:ascii="Garamond" w:hAnsi="Garamond"/>
          <w:sz w:val="22"/>
          <w:szCs w:val="22"/>
        </w:rPr>
        <w:t xml:space="preserve">Respondents </w:t>
      </w:r>
      <w:r w:rsidR="00632C2C" w:rsidRPr="008E5882">
        <w:rPr>
          <w:rFonts w:ascii="Garamond" w:hAnsi="Garamond"/>
          <w:sz w:val="22"/>
          <w:szCs w:val="22"/>
        </w:rPr>
        <w:t>shall</w:t>
      </w:r>
      <w:r w:rsidRPr="008E5882">
        <w:rPr>
          <w:rFonts w:ascii="Garamond" w:hAnsi="Garamond"/>
          <w:sz w:val="22"/>
          <w:szCs w:val="22"/>
        </w:rPr>
        <w:t xml:space="preserve"> describe their agency’s ability to </w:t>
      </w:r>
      <w:r w:rsidR="00632C2C" w:rsidRPr="008E5882">
        <w:rPr>
          <w:rFonts w:ascii="Garamond" w:hAnsi="Garamond"/>
          <w:sz w:val="22"/>
          <w:szCs w:val="22"/>
        </w:rPr>
        <w:t>maintain a quality assurance and/or performance improvement system and must submit an overview of its quality assurance and/or performance improvement plan</w:t>
      </w:r>
      <w:r w:rsidRPr="008E5882">
        <w:rPr>
          <w:rFonts w:ascii="Garamond" w:hAnsi="Garamond"/>
          <w:sz w:val="22"/>
          <w:szCs w:val="22"/>
        </w:rPr>
        <w:t>. De</w:t>
      </w:r>
      <w:r w:rsidR="00632C2C" w:rsidRPr="008E5882">
        <w:rPr>
          <w:rFonts w:ascii="Garamond" w:hAnsi="Garamond"/>
          <w:sz w:val="22"/>
          <w:szCs w:val="22"/>
        </w:rPr>
        <w:t xml:space="preserve">scribe the capacity to collect data, review client files, timeliness of </w:t>
      </w:r>
      <w:r w:rsidRPr="008E5882">
        <w:rPr>
          <w:rFonts w:ascii="Garamond" w:hAnsi="Garamond"/>
          <w:sz w:val="22"/>
          <w:szCs w:val="22"/>
        </w:rPr>
        <w:t xml:space="preserve">life skills assessments, </w:t>
      </w:r>
      <w:r w:rsidR="00632C2C" w:rsidRPr="008E5882">
        <w:rPr>
          <w:rFonts w:ascii="Garamond" w:hAnsi="Garamond"/>
          <w:sz w:val="22"/>
          <w:szCs w:val="22"/>
        </w:rPr>
        <w:t xml:space="preserve">learning plans and documentation service delivery. </w:t>
      </w:r>
    </w:p>
    <w:p w14:paraId="3FC9A962" w14:textId="77777777" w:rsidR="00632C2C" w:rsidRPr="008E5882" w:rsidRDefault="00632C2C" w:rsidP="00632C2C">
      <w:pPr>
        <w:widowControl/>
        <w:rPr>
          <w:rFonts w:ascii="Garamond" w:hAnsi="Garamond"/>
          <w:sz w:val="22"/>
          <w:szCs w:val="22"/>
        </w:rPr>
      </w:pP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10615"/>
      </w:tblGrid>
      <w:tr w:rsidR="00632C2C" w:rsidRPr="008E5882" w14:paraId="15C936AB" w14:textId="77777777" w:rsidTr="00061A23">
        <w:trPr>
          <w:trHeight w:val="2060"/>
        </w:trPr>
        <w:tc>
          <w:tcPr>
            <w:tcW w:w="10615" w:type="dxa"/>
            <w:shd w:val="clear" w:color="auto" w:fill="FFFF99"/>
          </w:tcPr>
          <w:p w14:paraId="3673DBEF" w14:textId="77777777" w:rsidR="00632C2C" w:rsidRPr="008E5882" w:rsidRDefault="00632C2C" w:rsidP="004356F5">
            <w:pPr>
              <w:rPr>
                <w:rFonts w:ascii="Garamond" w:hAnsi="Garamond"/>
                <w:sz w:val="22"/>
                <w:szCs w:val="22"/>
              </w:rPr>
            </w:pPr>
          </w:p>
        </w:tc>
      </w:tr>
    </w:tbl>
    <w:p w14:paraId="12600A3D" w14:textId="77777777" w:rsidR="00C96199" w:rsidRPr="008E5882" w:rsidRDefault="00C96199" w:rsidP="00C96199">
      <w:pPr>
        <w:widowControl/>
        <w:rPr>
          <w:rFonts w:ascii="Garamond" w:hAnsi="Garamond"/>
          <w:sz w:val="22"/>
          <w:szCs w:val="22"/>
          <w:u w:val="single"/>
        </w:rPr>
      </w:pPr>
    </w:p>
    <w:p w14:paraId="73C25E7D" w14:textId="0A3DB7F6" w:rsidR="005F2C2F" w:rsidRPr="00061A23" w:rsidRDefault="005F2C2F" w:rsidP="00061A23">
      <w:pPr>
        <w:pStyle w:val="ListParagraph"/>
        <w:numPr>
          <w:ilvl w:val="2"/>
          <w:numId w:val="9"/>
        </w:numPr>
        <w:rPr>
          <w:rFonts w:ascii="Garamond" w:hAnsi="Garamond"/>
          <w:sz w:val="22"/>
          <w:szCs w:val="22"/>
        </w:rPr>
      </w:pPr>
      <w:bookmarkStart w:id="1" w:name="OLE_LINK1"/>
      <w:r w:rsidRPr="00061A23">
        <w:rPr>
          <w:rFonts w:ascii="Garamond" w:hAnsi="Garamond"/>
          <w:b/>
          <w:sz w:val="22"/>
          <w:szCs w:val="22"/>
        </w:rPr>
        <w:t>STAFFING QUALIFICATIONS / TRAINING:</w:t>
      </w:r>
    </w:p>
    <w:p w14:paraId="02AFCA04" w14:textId="77777777" w:rsidR="005F2C2F" w:rsidRPr="008E5882" w:rsidRDefault="005F2C2F" w:rsidP="00061A23">
      <w:pPr>
        <w:pStyle w:val="ListParagraph"/>
        <w:autoSpaceDE w:val="0"/>
        <w:autoSpaceDN w:val="0"/>
        <w:adjustRightInd w:val="0"/>
        <w:rPr>
          <w:rFonts w:ascii="Garamond" w:hAnsi="Garamond"/>
          <w:sz w:val="22"/>
          <w:szCs w:val="22"/>
        </w:rPr>
      </w:pPr>
      <w:r w:rsidRPr="008E5882">
        <w:rPr>
          <w:rFonts w:ascii="Garamond" w:hAnsi="Garamond"/>
          <w:sz w:val="22"/>
          <w:szCs w:val="22"/>
        </w:rPr>
        <w:t xml:space="preserve">Respondents should identify the agency’s ability to meet the staffing qualifications. Include Job Descriptions for positions associated with this RFP: Older Youth Services. </w:t>
      </w:r>
    </w:p>
    <w:p w14:paraId="2CE59E72" w14:textId="77777777" w:rsidR="005F2C2F" w:rsidRPr="008E5882" w:rsidRDefault="005F2C2F" w:rsidP="005F2C2F">
      <w:pPr>
        <w:pStyle w:val="ListParagraph"/>
        <w:autoSpaceDE w:val="0"/>
        <w:autoSpaceDN w:val="0"/>
        <w:adjustRightInd w:val="0"/>
        <w:ind w:left="360"/>
        <w:rPr>
          <w:rFonts w:ascii="Garamond" w:hAnsi="Garamond"/>
          <w:sz w:val="22"/>
          <w:szCs w:val="22"/>
        </w:rPr>
      </w:pPr>
    </w:p>
    <w:p w14:paraId="7FFC4E95" w14:textId="77777777" w:rsidR="005F2C2F" w:rsidRPr="008E5882" w:rsidRDefault="005F2C2F" w:rsidP="00061A23">
      <w:pPr>
        <w:pStyle w:val="ListParagraph"/>
        <w:autoSpaceDE w:val="0"/>
        <w:autoSpaceDN w:val="0"/>
        <w:adjustRightInd w:val="0"/>
        <w:rPr>
          <w:rFonts w:ascii="Garamond" w:hAnsi="Garamond"/>
        </w:rPr>
      </w:pPr>
      <w:r w:rsidRPr="008E5882">
        <w:rPr>
          <w:rFonts w:ascii="Garamond" w:hAnsi="Garamond"/>
          <w:sz w:val="22"/>
          <w:szCs w:val="22"/>
        </w:rPr>
        <w:t>Respondents should address the agency’s ability to provide training and meet the DCS training requirements for services</w:t>
      </w:r>
      <w:r w:rsidRPr="008E5882">
        <w:rPr>
          <w:rFonts w:ascii="Garamond" w:hAnsi="Garamond"/>
          <w:szCs w:val="24"/>
        </w:rPr>
        <w:t xml:space="preserve"> as well as provide ongoing training on best practices with serving the older youth in foster care</w:t>
      </w:r>
      <w:bookmarkEnd w:id="1"/>
      <w:r w:rsidRPr="008E5882">
        <w:rPr>
          <w:rFonts w:ascii="Garamond" w:hAnsi="Garamond"/>
          <w:szCs w:val="24"/>
        </w:rPr>
        <w:t xml:space="preserve">. </w:t>
      </w:r>
    </w:p>
    <w:p w14:paraId="0D5FB2CD" w14:textId="77777777" w:rsidR="005F2C2F" w:rsidRPr="008E5882" w:rsidRDefault="005F2C2F" w:rsidP="005F2C2F">
      <w:pPr>
        <w:pStyle w:val="ListParagraph"/>
        <w:autoSpaceDE w:val="0"/>
        <w:autoSpaceDN w:val="0"/>
        <w:adjustRightInd w:val="0"/>
        <w:ind w:left="360"/>
        <w:rPr>
          <w:rFonts w:ascii="Garamond" w:hAnsi="Garamond"/>
          <w:sz w:val="22"/>
          <w:szCs w:val="22"/>
        </w:rPr>
      </w:pP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10525"/>
      </w:tblGrid>
      <w:tr w:rsidR="005F2C2F" w:rsidRPr="008E5882" w14:paraId="6231C841" w14:textId="77777777" w:rsidTr="00061A23">
        <w:trPr>
          <w:trHeight w:val="2960"/>
        </w:trPr>
        <w:tc>
          <w:tcPr>
            <w:tcW w:w="10525" w:type="dxa"/>
            <w:shd w:val="clear" w:color="auto" w:fill="FFFF99"/>
          </w:tcPr>
          <w:p w14:paraId="2B5B21F0" w14:textId="77777777" w:rsidR="005F2C2F" w:rsidRPr="008E5882" w:rsidRDefault="005F2C2F" w:rsidP="004356F5">
            <w:pPr>
              <w:rPr>
                <w:rFonts w:ascii="Garamond" w:hAnsi="Garamond"/>
                <w:sz w:val="22"/>
                <w:szCs w:val="22"/>
              </w:rPr>
            </w:pPr>
          </w:p>
        </w:tc>
      </w:tr>
    </w:tbl>
    <w:p w14:paraId="09433E86" w14:textId="77777777" w:rsidR="005F2C2F" w:rsidRPr="008E5882" w:rsidRDefault="005F2C2F" w:rsidP="001F4821">
      <w:pPr>
        <w:widowControl/>
        <w:rPr>
          <w:rFonts w:ascii="Garamond" w:hAnsi="Garamond"/>
          <w:sz w:val="22"/>
          <w:szCs w:val="22"/>
          <w:u w:val="single"/>
        </w:rPr>
      </w:pPr>
    </w:p>
    <w:sectPr w:rsidR="005F2C2F" w:rsidRPr="008E5882" w:rsidSect="008D5B7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0313F"/>
    <w:multiLevelType w:val="hybridMultilevel"/>
    <w:tmpl w:val="F58C80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E4577E"/>
    <w:multiLevelType w:val="hybridMultilevel"/>
    <w:tmpl w:val="8D4E69F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6E46C3"/>
    <w:multiLevelType w:val="hybridMultilevel"/>
    <w:tmpl w:val="249AB326"/>
    <w:lvl w:ilvl="0" w:tplc="41747784">
      <w:start w:val="1"/>
      <w:numFmt w:val="upperLetter"/>
      <w:lvlText w:val="%1."/>
      <w:lvlJc w:val="left"/>
      <w:pPr>
        <w:ind w:left="1080" w:hanging="360"/>
      </w:pPr>
      <w:rPr>
        <w:rFonts w:ascii="Garamond" w:eastAsia="Times New Roman" w:hAnsi="Garamond"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0A69A0"/>
    <w:multiLevelType w:val="hybridMultilevel"/>
    <w:tmpl w:val="087E1932"/>
    <w:lvl w:ilvl="0" w:tplc="03EAA856">
      <w:start w:val="1"/>
      <w:numFmt w:val="decimal"/>
      <w:lvlText w:val="%1."/>
      <w:lvlJc w:val="left"/>
      <w:pPr>
        <w:ind w:left="360" w:hanging="360"/>
      </w:pPr>
      <w:rPr>
        <w:rFonts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343B0D"/>
    <w:multiLevelType w:val="hybridMultilevel"/>
    <w:tmpl w:val="C256DCC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D7101AF"/>
    <w:multiLevelType w:val="hybridMultilevel"/>
    <w:tmpl w:val="0D4EAA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9397CDE"/>
    <w:multiLevelType w:val="multilevel"/>
    <w:tmpl w:val="6B5E8C88"/>
    <w:lvl w:ilvl="0">
      <w:start w:val="2"/>
      <w:numFmt w:val="decimal"/>
      <w:lvlText w:val="%1"/>
      <w:lvlJc w:val="left"/>
      <w:pPr>
        <w:ind w:left="410" w:hanging="410"/>
      </w:pPr>
      <w:rPr>
        <w:rFonts w:hint="default"/>
        <w:b/>
      </w:rPr>
    </w:lvl>
    <w:lvl w:ilvl="1">
      <w:start w:val="4"/>
      <w:numFmt w:val="decimal"/>
      <w:lvlText w:val="%1.%2"/>
      <w:lvlJc w:val="left"/>
      <w:pPr>
        <w:ind w:left="410" w:hanging="41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3F8B767F"/>
    <w:multiLevelType w:val="hybridMultilevel"/>
    <w:tmpl w:val="5FFCB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F923583"/>
    <w:multiLevelType w:val="hybridMultilevel"/>
    <w:tmpl w:val="5AB656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5"/>
  </w:num>
  <w:num w:numId="3">
    <w:abstractNumId w:val="8"/>
  </w:num>
  <w:num w:numId="4">
    <w:abstractNumId w:val="7"/>
  </w:num>
  <w:num w:numId="5">
    <w:abstractNumId w:val="0"/>
  </w:num>
  <w:num w:numId="6">
    <w:abstractNumId w:val="1"/>
  </w:num>
  <w:num w:numId="7">
    <w:abstractNumId w:val="2"/>
  </w:num>
  <w:num w:numId="8">
    <w:abstractNumId w:val="4"/>
  </w:num>
  <w:num w:numId="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91F"/>
    <w:rsid w:val="00000D96"/>
    <w:rsid w:val="00034414"/>
    <w:rsid w:val="00036DBD"/>
    <w:rsid w:val="00044776"/>
    <w:rsid w:val="00052594"/>
    <w:rsid w:val="00061A23"/>
    <w:rsid w:val="000721FB"/>
    <w:rsid w:val="00080A17"/>
    <w:rsid w:val="000C2128"/>
    <w:rsid w:val="00100931"/>
    <w:rsid w:val="00105020"/>
    <w:rsid w:val="00112565"/>
    <w:rsid w:val="00124D54"/>
    <w:rsid w:val="00180A21"/>
    <w:rsid w:val="001A7047"/>
    <w:rsid w:val="001B0352"/>
    <w:rsid w:val="001F4821"/>
    <w:rsid w:val="002012DE"/>
    <w:rsid w:val="002031B8"/>
    <w:rsid w:val="00243472"/>
    <w:rsid w:val="00272428"/>
    <w:rsid w:val="00293DFF"/>
    <w:rsid w:val="002A0CDC"/>
    <w:rsid w:val="002C34FA"/>
    <w:rsid w:val="002F2EFE"/>
    <w:rsid w:val="002F7B8A"/>
    <w:rsid w:val="00311A84"/>
    <w:rsid w:val="003811F5"/>
    <w:rsid w:val="003A1D8F"/>
    <w:rsid w:val="003B1EB1"/>
    <w:rsid w:val="003E3987"/>
    <w:rsid w:val="004243BB"/>
    <w:rsid w:val="004249CA"/>
    <w:rsid w:val="00434F3F"/>
    <w:rsid w:val="004546C8"/>
    <w:rsid w:val="0046717D"/>
    <w:rsid w:val="004708FF"/>
    <w:rsid w:val="00477832"/>
    <w:rsid w:val="004E14CA"/>
    <w:rsid w:val="004F787E"/>
    <w:rsid w:val="00512745"/>
    <w:rsid w:val="00512DBC"/>
    <w:rsid w:val="00523B7E"/>
    <w:rsid w:val="00533711"/>
    <w:rsid w:val="00544C11"/>
    <w:rsid w:val="00551EFB"/>
    <w:rsid w:val="0056065C"/>
    <w:rsid w:val="005705C1"/>
    <w:rsid w:val="00587E43"/>
    <w:rsid w:val="005A6F57"/>
    <w:rsid w:val="005B633C"/>
    <w:rsid w:val="005E43C1"/>
    <w:rsid w:val="005E597B"/>
    <w:rsid w:val="005F2C2F"/>
    <w:rsid w:val="0063091F"/>
    <w:rsid w:val="00632C2C"/>
    <w:rsid w:val="00634AE8"/>
    <w:rsid w:val="006834E7"/>
    <w:rsid w:val="00692B57"/>
    <w:rsid w:val="00695CE7"/>
    <w:rsid w:val="006B60E4"/>
    <w:rsid w:val="006B7A8D"/>
    <w:rsid w:val="006D701C"/>
    <w:rsid w:val="00723D45"/>
    <w:rsid w:val="00736CE9"/>
    <w:rsid w:val="007732C1"/>
    <w:rsid w:val="00773C8F"/>
    <w:rsid w:val="007C0C7B"/>
    <w:rsid w:val="007E1275"/>
    <w:rsid w:val="00820420"/>
    <w:rsid w:val="00833020"/>
    <w:rsid w:val="0089115C"/>
    <w:rsid w:val="00892664"/>
    <w:rsid w:val="008C48FE"/>
    <w:rsid w:val="008D393C"/>
    <w:rsid w:val="008D5B7C"/>
    <w:rsid w:val="008E5882"/>
    <w:rsid w:val="008F1FE2"/>
    <w:rsid w:val="008F67A0"/>
    <w:rsid w:val="00973D91"/>
    <w:rsid w:val="00974EFE"/>
    <w:rsid w:val="009A730D"/>
    <w:rsid w:val="009B2DF5"/>
    <w:rsid w:val="009C4AC3"/>
    <w:rsid w:val="009C69EA"/>
    <w:rsid w:val="009F0F67"/>
    <w:rsid w:val="00A12669"/>
    <w:rsid w:val="00A12F26"/>
    <w:rsid w:val="00A619AF"/>
    <w:rsid w:val="00A61EE1"/>
    <w:rsid w:val="00AA1561"/>
    <w:rsid w:val="00AB75F6"/>
    <w:rsid w:val="00AB78BE"/>
    <w:rsid w:val="00AD7866"/>
    <w:rsid w:val="00AF5B7E"/>
    <w:rsid w:val="00B17098"/>
    <w:rsid w:val="00B5792A"/>
    <w:rsid w:val="00B923AE"/>
    <w:rsid w:val="00BA10F3"/>
    <w:rsid w:val="00BC5E75"/>
    <w:rsid w:val="00C126C3"/>
    <w:rsid w:val="00C41812"/>
    <w:rsid w:val="00C50C7A"/>
    <w:rsid w:val="00C75D06"/>
    <w:rsid w:val="00C8313D"/>
    <w:rsid w:val="00C96199"/>
    <w:rsid w:val="00CC7EAF"/>
    <w:rsid w:val="00CD12C0"/>
    <w:rsid w:val="00CD5F91"/>
    <w:rsid w:val="00D01BDE"/>
    <w:rsid w:val="00D03DA2"/>
    <w:rsid w:val="00D376FA"/>
    <w:rsid w:val="00D6082B"/>
    <w:rsid w:val="00D714B4"/>
    <w:rsid w:val="00D80612"/>
    <w:rsid w:val="00D82FD2"/>
    <w:rsid w:val="00D9708E"/>
    <w:rsid w:val="00DB78A4"/>
    <w:rsid w:val="00DC5997"/>
    <w:rsid w:val="00DD3E09"/>
    <w:rsid w:val="00E14622"/>
    <w:rsid w:val="00E17B23"/>
    <w:rsid w:val="00E52B72"/>
    <w:rsid w:val="00E92768"/>
    <w:rsid w:val="00EA2B04"/>
    <w:rsid w:val="00EB42E1"/>
    <w:rsid w:val="00ED2FED"/>
    <w:rsid w:val="00F55889"/>
    <w:rsid w:val="00F662DC"/>
    <w:rsid w:val="00F70C31"/>
    <w:rsid w:val="00F856C8"/>
    <w:rsid w:val="00FA175B"/>
    <w:rsid w:val="00FD2E21"/>
    <w:rsid w:val="00FE5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36E434"/>
  <w15:docId w15:val="{CB0CBB71-6BEF-49C5-AC1C-8DD6A9BCE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5D06"/>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309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8D393C"/>
    <w:pPr>
      <w:widowControl/>
      <w:ind w:left="720"/>
    </w:pPr>
    <w:rPr>
      <w:rFonts w:ascii="Times New Roman" w:hAnsi="Times New Roman"/>
      <w:snapToGrid/>
      <w:szCs w:val="24"/>
    </w:rPr>
  </w:style>
  <w:style w:type="character" w:styleId="Strong">
    <w:name w:val="Strong"/>
    <w:basedOn w:val="DefaultParagraphFont"/>
    <w:qFormat/>
    <w:rsid w:val="00BC5E75"/>
    <w:rPr>
      <w:b/>
      <w:bCs/>
    </w:rPr>
  </w:style>
  <w:style w:type="paragraph" w:styleId="ListParagraph">
    <w:name w:val="List Paragraph"/>
    <w:basedOn w:val="Normal"/>
    <w:uiPriority w:val="72"/>
    <w:rsid w:val="007E1275"/>
    <w:pPr>
      <w:ind w:left="720"/>
      <w:contextualSpacing/>
    </w:pPr>
  </w:style>
  <w:style w:type="paragraph" w:styleId="BodyText">
    <w:name w:val="Body Text"/>
    <w:basedOn w:val="Normal"/>
    <w:link w:val="BodyTextChar"/>
    <w:rsid w:val="004546C8"/>
    <w:rPr>
      <w:rFonts w:ascii="Comic Sans MS" w:hAnsi="Comic Sans MS"/>
      <w:sz w:val="22"/>
    </w:rPr>
  </w:style>
  <w:style w:type="character" w:customStyle="1" w:styleId="BodyTextChar">
    <w:name w:val="Body Text Char"/>
    <w:basedOn w:val="DefaultParagraphFont"/>
    <w:link w:val="BodyText"/>
    <w:rsid w:val="004546C8"/>
    <w:rPr>
      <w:rFonts w:ascii="Comic Sans MS" w:hAnsi="Comic Sans MS"/>
      <w:snapToGrid w:val="0"/>
      <w:sz w:val="22"/>
    </w:rPr>
  </w:style>
  <w:style w:type="paragraph" w:styleId="Footer">
    <w:name w:val="footer"/>
    <w:basedOn w:val="Normal"/>
    <w:link w:val="FooterChar"/>
    <w:rsid w:val="004546C8"/>
    <w:pPr>
      <w:tabs>
        <w:tab w:val="center" w:pos="4320"/>
        <w:tab w:val="right" w:pos="8640"/>
      </w:tabs>
    </w:pPr>
  </w:style>
  <w:style w:type="character" w:customStyle="1" w:styleId="FooterChar">
    <w:name w:val="Footer Char"/>
    <w:basedOn w:val="DefaultParagraphFont"/>
    <w:link w:val="Footer"/>
    <w:rsid w:val="004546C8"/>
    <w:rPr>
      <w:rFonts w:ascii="Courier" w:hAnsi="Courier"/>
      <w:snapToGrid w:val="0"/>
      <w:sz w:val="24"/>
    </w:rPr>
  </w:style>
  <w:style w:type="paragraph" w:styleId="List">
    <w:name w:val="List"/>
    <w:basedOn w:val="Normal"/>
    <w:rsid w:val="004546C8"/>
    <w:pPr>
      <w:widowControl/>
      <w:ind w:left="360" w:hanging="360"/>
    </w:pPr>
    <w:rPr>
      <w:rFonts w:ascii="Times New Roman" w:hAnsi="Times New Roman"/>
      <w:snapToGrid/>
      <w:szCs w:val="24"/>
    </w:rPr>
  </w:style>
  <w:style w:type="paragraph" w:styleId="ListContinue2">
    <w:name w:val="List Continue 2"/>
    <w:basedOn w:val="Normal"/>
    <w:rsid w:val="004546C8"/>
    <w:pPr>
      <w:widowControl/>
      <w:spacing w:after="120"/>
      <w:ind w:left="720"/>
    </w:pPr>
    <w:rPr>
      <w:rFonts w:ascii="Times New Roman" w:hAnsi="Times New Roman"/>
      <w:snapToGrid/>
      <w:szCs w:val="24"/>
    </w:rPr>
  </w:style>
  <w:style w:type="paragraph" w:styleId="BalloonText">
    <w:name w:val="Balloon Text"/>
    <w:basedOn w:val="Normal"/>
    <w:link w:val="BalloonTextChar"/>
    <w:rsid w:val="00DD3E09"/>
    <w:rPr>
      <w:rFonts w:ascii="Tahoma" w:hAnsi="Tahoma" w:cs="Tahoma"/>
      <w:sz w:val="16"/>
      <w:szCs w:val="16"/>
    </w:rPr>
  </w:style>
  <w:style w:type="character" w:customStyle="1" w:styleId="BalloonTextChar">
    <w:name w:val="Balloon Text Char"/>
    <w:basedOn w:val="DefaultParagraphFont"/>
    <w:link w:val="BalloonText"/>
    <w:rsid w:val="00DD3E09"/>
    <w:rPr>
      <w:rFonts w:ascii="Tahoma" w:hAnsi="Tahoma" w:cs="Tahoma"/>
      <w:snapToGrid w:val="0"/>
      <w:sz w:val="16"/>
      <w:szCs w:val="16"/>
    </w:rPr>
  </w:style>
  <w:style w:type="character" w:styleId="CommentReference">
    <w:name w:val="annotation reference"/>
    <w:uiPriority w:val="99"/>
    <w:semiHidden/>
    <w:unhideWhenUsed/>
    <w:rsid w:val="005B633C"/>
    <w:rPr>
      <w:sz w:val="16"/>
      <w:szCs w:val="16"/>
    </w:rPr>
  </w:style>
  <w:style w:type="paragraph" w:styleId="CommentText">
    <w:name w:val="annotation text"/>
    <w:basedOn w:val="Normal"/>
    <w:link w:val="CommentTextChar"/>
    <w:uiPriority w:val="99"/>
    <w:semiHidden/>
    <w:unhideWhenUsed/>
    <w:rsid w:val="005B633C"/>
    <w:pPr>
      <w:widowControl/>
      <w:spacing w:after="200" w:line="276" w:lineRule="auto"/>
    </w:pPr>
    <w:rPr>
      <w:rFonts w:ascii="Calibri" w:eastAsia="Calibri" w:hAnsi="Calibri"/>
      <w:snapToGrid/>
      <w:sz w:val="20"/>
    </w:rPr>
  </w:style>
  <w:style w:type="character" w:customStyle="1" w:styleId="CommentTextChar">
    <w:name w:val="Comment Text Char"/>
    <w:basedOn w:val="DefaultParagraphFont"/>
    <w:link w:val="CommentText"/>
    <w:uiPriority w:val="99"/>
    <w:semiHidden/>
    <w:rsid w:val="005B633C"/>
    <w:rPr>
      <w:rFonts w:ascii="Calibri" w:eastAsia="Calibri" w:hAnsi="Calibri"/>
    </w:rPr>
  </w:style>
  <w:style w:type="paragraph" w:styleId="CommentSubject">
    <w:name w:val="annotation subject"/>
    <w:basedOn w:val="CommentText"/>
    <w:next w:val="CommentText"/>
    <w:link w:val="CommentSubjectChar"/>
    <w:semiHidden/>
    <w:unhideWhenUsed/>
    <w:rsid w:val="005B633C"/>
    <w:pPr>
      <w:widowControl w:val="0"/>
      <w:spacing w:after="0" w:line="240" w:lineRule="auto"/>
    </w:pPr>
    <w:rPr>
      <w:rFonts w:ascii="Courier" w:eastAsia="Times New Roman" w:hAnsi="Courier"/>
      <w:b/>
      <w:bCs/>
      <w:snapToGrid w:val="0"/>
    </w:rPr>
  </w:style>
  <w:style w:type="character" w:customStyle="1" w:styleId="CommentSubjectChar">
    <w:name w:val="Comment Subject Char"/>
    <w:basedOn w:val="CommentTextChar"/>
    <w:link w:val="CommentSubject"/>
    <w:semiHidden/>
    <w:rsid w:val="005B633C"/>
    <w:rPr>
      <w:rFonts w:ascii="Courier" w:eastAsia="Calibri" w:hAnsi="Courier"/>
      <w:b/>
      <w:bCs/>
      <w:snapToGrid w:val="0"/>
    </w:rPr>
  </w:style>
  <w:style w:type="paragraph" w:styleId="Revision">
    <w:name w:val="Revision"/>
    <w:hidden/>
    <w:uiPriority w:val="71"/>
    <w:semiHidden/>
    <w:rsid w:val="005B633C"/>
    <w:rPr>
      <w:rFonts w:ascii="Courier" w:hAnsi="Courier"/>
      <w:snapToGrid w:val="0"/>
      <w:sz w:val="24"/>
    </w:rPr>
  </w:style>
  <w:style w:type="table" w:styleId="PlainTable3">
    <w:name w:val="Plain Table 3"/>
    <w:basedOn w:val="TableNormal"/>
    <w:uiPriority w:val="43"/>
    <w:rsid w:val="008E588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0226251">
      <w:bodyDiv w:val="1"/>
      <w:marLeft w:val="0"/>
      <w:marRight w:val="0"/>
      <w:marTop w:val="0"/>
      <w:marBottom w:val="0"/>
      <w:divBdr>
        <w:top w:val="none" w:sz="0" w:space="0" w:color="auto"/>
        <w:left w:val="none" w:sz="0" w:space="0" w:color="auto"/>
        <w:bottom w:val="none" w:sz="0" w:space="0" w:color="auto"/>
        <w:right w:val="none" w:sz="0" w:space="0" w:color="auto"/>
      </w:divBdr>
    </w:div>
    <w:div w:id="1717243297">
      <w:bodyDiv w:val="1"/>
      <w:marLeft w:val="0"/>
      <w:marRight w:val="0"/>
      <w:marTop w:val="0"/>
      <w:marBottom w:val="0"/>
      <w:divBdr>
        <w:top w:val="none" w:sz="0" w:space="0" w:color="auto"/>
        <w:left w:val="none" w:sz="0" w:space="0" w:color="auto"/>
        <w:bottom w:val="none" w:sz="0" w:space="0" w:color="auto"/>
        <w:right w:val="none" w:sz="0" w:space="0" w:color="auto"/>
      </w:divBdr>
    </w:div>
    <w:div w:id="1750031473">
      <w:bodyDiv w:val="1"/>
      <w:marLeft w:val="0"/>
      <w:marRight w:val="0"/>
      <w:marTop w:val="0"/>
      <w:marBottom w:val="0"/>
      <w:divBdr>
        <w:top w:val="none" w:sz="0" w:space="0" w:color="auto"/>
        <w:left w:val="none" w:sz="0" w:space="0" w:color="auto"/>
        <w:bottom w:val="none" w:sz="0" w:space="0" w:color="auto"/>
        <w:right w:val="none" w:sz="0" w:space="0" w:color="auto"/>
      </w:divBdr>
      <w:divsChild>
        <w:div w:id="913003964">
          <w:marLeft w:val="0"/>
          <w:marRight w:val="0"/>
          <w:marTop w:val="0"/>
          <w:marBottom w:val="0"/>
          <w:divBdr>
            <w:top w:val="none" w:sz="0" w:space="0" w:color="auto"/>
            <w:left w:val="none" w:sz="0" w:space="0" w:color="auto"/>
            <w:bottom w:val="none" w:sz="0" w:space="0" w:color="auto"/>
            <w:right w:val="none" w:sz="0" w:space="0" w:color="auto"/>
          </w:divBdr>
        </w:div>
        <w:div w:id="1019504063">
          <w:marLeft w:val="0"/>
          <w:marRight w:val="0"/>
          <w:marTop w:val="0"/>
          <w:marBottom w:val="0"/>
          <w:divBdr>
            <w:top w:val="none" w:sz="0" w:space="0" w:color="auto"/>
            <w:left w:val="none" w:sz="0" w:space="0" w:color="auto"/>
            <w:bottom w:val="none" w:sz="0" w:space="0" w:color="auto"/>
            <w:right w:val="none" w:sz="0" w:space="0" w:color="auto"/>
          </w:divBdr>
        </w:div>
      </w:divsChild>
    </w:div>
    <w:div w:id="1751998249">
      <w:bodyDiv w:val="1"/>
      <w:marLeft w:val="0"/>
      <w:marRight w:val="0"/>
      <w:marTop w:val="0"/>
      <w:marBottom w:val="0"/>
      <w:divBdr>
        <w:top w:val="none" w:sz="0" w:space="0" w:color="auto"/>
        <w:left w:val="none" w:sz="0" w:space="0" w:color="auto"/>
        <w:bottom w:val="none" w:sz="0" w:space="0" w:color="auto"/>
        <w:right w:val="none" w:sz="0" w:space="0" w:color="auto"/>
      </w:divBdr>
    </w:div>
    <w:div w:id="1865749411">
      <w:bodyDiv w:val="1"/>
      <w:marLeft w:val="0"/>
      <w:marRight w:val="0"/>
      <w:marTop w:val="0"/>
      <w:marBottom w:val="0"/>
      <w:divBdr>
        <w:top w:val="none" w:sz="0" w:space="0" w:color="auto"/>
        <w:left w:val="none" w:sz="0" w:space="0" w:color="auto"/>
        <w:bottom w:val="none" w:sz="0" w:space="0" w:color="auto"/>
        <w:right w:val="none" w:sz="0" w:space="0" w:color="auto"/>
      </w:divBdr>
      <w:divsChild>
        <w:div w:id="1495533428">
          <w:marLeft w:val="0"/>
          <w:marRight w:val="0"/>
          <w:marTop w:val="0"/>
          <w:marBottom w:val="0"/>
          <w:divBdr>
            <w:top w:val="none" w:sz="0" w:space="0" w:color="auto"/>
            <w:left w:val="none" w:sz="0" w:space="0" w:color="auto"/>
            <w:bottom w:val="none" w:sz="0" w:space="0" w:color="auto"/>
            <w:right w:val="none" w:sz="0" w:space="0" w:color="auto"/>
          </w:divBdr>
        </w:div>
        <w:div w:id="2041978894">
          <w:marLeft w:val="0"/>
          <w:marRight w:val="0"/>
          <w:marTop w:val="0"/>
          <w:marBottom w:val="0"/>
          <w:divBdr>
            <w:top w:val="none" w:sz="0" w:space="0" w:color="auto"/>
            <w:left w:val="none" w:sz="0" w:space="0" w:color="auto"/>
            <w:bottom w:val="none" w:sz="0" w:space="0" w:color="auto"/>
            <w:right w:val="none" w:sz="0" w:space="0" w:color="auto"/>
          </w:divBdr>
        </w:div>
      </w:divsChild>
    </w:div>
    <w:div w:id="1943218205">
      <w:bodyDiv w:val="1"/>
      <w:marLeft w:val="0"/>
      <w:marRight w:val="0"/>
      <w:marTop w:val="0"/>
      <w:marBottom w:val="0"/>
      <w:divBdr>
        <w:top w:val="none" w:sz="0" w:space="0" w:color="auto"/>
        <w:left w:val="none" w:sz="0" w:space="0" w:color="auto"/>
        <w:bottom w:val="none" w:sz="0" w:space="0" w:color="auto"/>
        <w:right w:val="none" w:sz="0" w:space="0" w:color="auto"/>
      </w:divBdr>
    </w:div>
    <w:div w:id="1962177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4</Pages>
  <Words>986</Words>
  <Characters>5613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RFP 9-27</vt:lpstr>
    </vt:vector>
  </TitlesOfParts>
  <Company>State of Indiana</Company>
  <LinksUpToDate>false</LinksUpToDate>
  <CharactersWithSpaces>6586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9-27</dc:title>
  <dc:creator>molmartin</dc:creator>
  <cp:lastModifiedBy>Evans, Anisa L</cp:lastModifiedBy>
  <cp:revision>30</cp:revision>
  <cp:lastPrinted>2012-05-18T18:52:00Z</cp:lastPrinted>
  <dcterms:created xsi:type="dcterms:W3CDTF">2019-10-02T14:07:00Z</dcterms:created>
  <dcterms:modified xsi:type="dcterms:W3CDTF">2019-10-29T14:08:00Z</dcterms:modified>
</cp:coreProperties>
</file>