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E36C" w14:textId="6BAC8744" w:rsidR="0063091F" w:rsidRPr="00D73816" w:rsidRDefault="0063091F" w:rsidP="0063091F">
      <w:pPr>
        <w:jc w:val="center"/>
        <w:rPr>
          <w:rFonts w:ascii="Garamond" w:hAnsi="Garamond"/>
          <w:b/>
        </w:rPr>
      </w:pPr>
      <w:r w:rsidRPr="00D73816">
        <w:rPr>
          <w:rFonts w:ascii="Garamond" w:hAnsi="Garamond"/>
          <w:b/>
        </w:rPr>
        <w:t>TECHNICAL PROPOSAL</w:t>
      </w:r>
      <w:r w:rsidR="007F7D65" w:rsidRPr="00D73816">
        <w:rPr>
          <w:rFonts w:ascii="Garamond" w:hAnsi="Garamond"/>
          <w:b/>
        </w:rPr>
        <w:t xml:space="preserve"> – SECTION 2.4</w:t>
      </w:r>
    </w:p>
    <w:p w14:paraId="58AB6093" w14:textId="7AE0AB45" w:rsidR="007F7D65" w:rsidRPr="00D73816" w:rsidRDefault="007F7D65" w:rsidP="0063091F">
      <w:pPr>
        <w:jc w:val="center"/>
        <w:rPr>
          <w:rFonts w:ascii="Garamond" w:hAnsi="Garamond"/>
          <w:b/>
        </w:rPr>
      </w:pPr>
      <w:r w:rsidRPr="00D73816">
        <w:rPr>
          <w:rFonts w:ascii="Garamond" w:hAnsi="Garamond"/>
          <w:b/>
        </w:rPr>
        <w:t xml:space="preserve">EDUCATION AND TRAINING VOUCHER PROGRAM &amp; </w:t>
      </w:r>
    </w:p>
    <w:p w14:paraId="2B0EDB21" w14:textId="0B8717DE" w:rsidR="007F7D65" w:rsidRPr="00D73816" w:rsidRDefault="007F7D65" w:rsidP="0063091F">
      <w:pPr>
        <w:jc w:val="center"/>
        <w:rPr>
          <w:rFonts w:ascii="Garamond" w:hAnsi="Garamond"/>
          <w:b/>
        </w:rPr>
      </w:pPr>
      <w:r w:rsidRPr="00D73816">
        <w:rPr>
          <w:rFonts w:ascii="Garamond" w:hAnsi="Garamond"/>
          <w:b/>
        </w:rPr>
        <w:t>COLLEGE DORM PER DIEM</w:t>
      </w:r>
    </w:p>
    <w:p w14:paraId="1F88E36D" w14:textId="129B5CBB" w:rsidR="0063091F" w:rsidRPr="00D73816" w:rsidRDefault="00512745" w:rsidP="3666EE93">
      <w:pPr>
        <w:jc w:val="center"/>
        <w:rPr>
          <w:rFonts w:ascii="Garamond" w:hAnsi="Garamond"/>
          <w:b/>
          <w:bCs/>
        </w:rPr>
      </w:pPr>
      <w:r w:rsidRPr="3666EE93">
        <w:rPr>
          <w:rFonts w:ascii="Garamond" w:hAnsi="Garamond"/>
          <w:b/>
          <w:bCs/>
        </w:rPr>
        <w:t xml:space="preserve">ATTACHMENT </w:t>
      </w:r>
      <w:r w:rsidR="00291DD1">
        <w:rPr>
          <w:rFonts w:ascii="Garamond" w:hAnsi="Garamond"/>
          <w:b/>
          <w:bCs/>
        </w:rPr>
        <w:t>C</w:t>
      </w:r>
    </w:p>
    <w:p w14:paraId="37EFD90B" w14:textId="77777777" w:rsidR="007F7D65" w:rsidRPr="00D73816" w:rsidRDefault="007F7D65" w:rsidP="0063091F">
      <w:pPr>
        <w:jc w:val="center"/>
        <w:rPr>
          <w:rFonts w:ascii="Garamond" w:hAnsi="Garamond"/>
          <w:b/>
        </w:rPr>
      </w:pPr>
    </w:p>
    <w:p w14:paraId="1F88E370" w14:textId="59143102" w:rsidR="0063091F" w:rsidRPr="00D73816" w:rsidRDefault="0063091F" w:rsidP="0063091F">
      <w:pPr>
        <w:rPr>
          <w:rFonts w:ascii="Garamond" w:hAnsi="Garamond"/>
          <w:b/>
          <w:i/>
          <w:szCs w:val="24"/>
        </w:rPr>
      </w:pPr>
      <w:r w:rsidRPr="00D73816">
        <w:rPr>
          <w:rFonts w:ascii="Garamond" w:hAnsi="Garamond"/>
          <w:b/>
          <w:i/>
          <w:szCs w:val="24"/>
        </w:rPr>
        <w:t>Technical Proposal</w:t>
      </w:r>
      <w:r w:rsidR="007F7D65" w:rsidRPr="00D73816">
        <w:rPr>
          <w:rFonts w:ascii="Garamond" w:hAnsi="Garamond"/>
          <w:b/>
          <w:i/>
          <w:szCs w:val="24"/>
        </w:rPr>
        <w:t xml:space="preserve">: </w:t>
      </w:r>
    </w:p>
    <w:p w14:paraId="76A9009A" w14:textId="4C88FCD8" w:rsidR="007F7D65" w:rsidRPr="00D73816" w:rsidRDefault="007F7D65" w:rsidP="0063091F">
      <w:pPr>
        <w:rPr>
          <w:rFonts w:ascii="Garamond" w:hAnsi="Garamond"/>
          <w:b/>
          <w:i/>
          <w:szCs w:val="24"/>
        </w:rPr>
      </w:pPr>
    </w:p>
    <w:tbl>
      <w:tblPr>
        <w:tblStyle w:val="PlainTable3"/>
        <w:tblW w:w="0" w:type="auto"/>
        <w:tblLook w:val="04A0" w:firstRow="1" w:lastRow="0" w:firstColumn="1" w:lastColumn="0" w:noHBand="0" w:noVBand="1"/>
      </w:tblPr>
      <w:tblGrid>
        <w:gridCol w:w="10620"/>
      </w:tblGrid>
      <w:tr w:rsidR="007F7D65" w:rsidRPr="00D73816" w14:paraId="5D82005F" w14:textId="77777777" w:rsidTr="00100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20" w:type="dxa"/>
          </w:tcPr>
          <w:p w14:paraId="23A073AA" w14:textId="1B27AE4C" w:rsidR="007F7D65" w:rsidRPr="00D73816" w:rsidRDefault="007F7D65" w:rsidP="0063091F">
            <w:pPr>
              <w:rPr>
                <w:rFonts w:ascii="Garamond" w:hAnsi="Garamond"/>
                <w:b w:val="0"/>
                <w:bCs w:val="0"/>
                <w:szCs w:val="24"/>
              </w:rPr>
            </w:pPr>
            <w:r w:rsidRPr="00D73816">
              <w:rPr>
                <w:rFonts w:ascii="Garamond" w:hAnsi="Garamond"/>
                <w:szCs w:val="24"/>
              </w:rPr>
              <w:t>AGENCY NAME:</w:t>
            </w:r>
            <w:r w:rsidRPr="00D73816">
              <w:rPr>
                <w:rFonts w:ascii="Garamond" w:hAnsi="Garamond"/>
                <w:b w:val="0"/>
                <w:bCs w:val="0"/>
                <w:szCs w:val="24"/>
              </w:rPr>
              <w:t xml:space="preserve"> </w:t>
            </w:r>
          </w:p>
        </w:tc>
      </w:tr>
    </w:tbl>
    <w:p w14:paraId="3E58CFB3" w14:textId="77777777" w:rsidR="007F7D65" w:rsidRPr="00D73816" w:rsidRDefault="007F7D65" w:rsidP="0063091F">
      <w:pPr>
        <w:rPr>
          <w:rFonts w:ascii="Garamond" w:hAnsi="Garamond"/>
          <w:sz w:val="16"/>
          <w:szCs w:val="12"/>
        </w:rPr>
      </w:pPr>
    </w:p>
    <w:p w14:paraId="1F88E372" w14:textId="7C5DFFEB" w:rsidR="0063091F" w:rsidRPr="00D73816" w:rsidRDefault="0063091F" w:rsidP="3666EE93">
      <w:pPr>
        <w:rPr>
          <w:rFonts w:ascii="Garamond" w:hAnsi="Garamond"/>
          <w:b/>
          <w:bCs/>
        </w:rPr>
      </w:pPr>
      <w:r w:rsidRPr="3666EE93">
        <w:rPr>
          <w:rFonts w:ascii="Garamond" w:hAnsi="Garamond"/>
          <w:b/>
          <w:bCs/>
        </w:rPr>
        <w:t>Instructions:  Please supply all requested information in the areas shaded yellow and indicate any attachments that have been included.  Document all attachments and which Section and question</w:t>
      </w:r>
      <w:r w:rsidR="002012DE" w:rsidRPr="3666EE93">
        <w:rPr>
          <w:rFonts w:ascii="Garamond" w:hAnsi="Garamond"/>
          <w:b/>
          <w:bCs/>
        </w:rPr>
        <w:t xml:space="preserve"> they pertain to in Attachment</w:t>
      </w:r>
      <w:r w:rsidRPr="3666EE93">
        <w:rPr>
          <w:rFonts w:ascii="Garamond" w:hAnsi="Garamond"/>
          <w:b/>
          <w:bCs/>
        </w:rPr>
        <w:t xml:space="preserve"> </w:t>
      </w:r>
      <w:r w:rsidR="00490F5A">
        <w:rPr>
          <w:rFonts w:ascii="Garamond" w:hAnsi="Garamond"/>
          <w:b/>
          <w:bCs/>
        </w:rPr>
        <w:t>C</w:t>
      </w:r>
      <w:r w:rsidRPr="3666EE93">
        <w:rPr>
          <w:rFonts w:ascii="Garamond" w:hAnsi="Garamond"/>
          <w:b/>
          <w:bCs/>
        </w:rPr>
        <w:t xml:space="preserve">.  </w:t>
      </w:r>
      <w:r w:rsidR="00052594" w:rsidRPr="3666EE93">
        <w:rPr>
          <w:rFonts w:ascii="Garamond" w:hAnsi="Garamond"/>
          <w:b/>
          <w:bCs/>
        </w:rPr>
        <w:t>DCS</w:t>
      </w:r>
      <w:r w:rsidRPr="3666EE93">
        <w:rPr>
          <w:rFonts w:ascii="Garamond" w:hAnsi="Garamond"/>
          <w:b/>
          <w:bCs/>
        </w:rPr>
        <w:t xml:space="preserve"> is expecting creative cost saving solutions from </w:t>
      </w:r>
      <w:r w:rsidR="005823DA" w:rsidRPr="3666EE93">
        <w:rPr>
          <w:rFonts w:ascii="Garamond" w:hAnsi="Garamond"/>
          <w:b/>
          <w:bCs/>
        </w:rPr>
        <w:t>all</w:t>
      </w:r>
      <w:r w:rsidRPr="3666EE93">
        <w:rPr>
          <w:rFonts w:ascii="Garamond" w:hAnsi="Garamond"/>
          <w:b/>
          <w:bCs/>
        </w:rPr>
        <w:t xml:space="preserve"> the Respondents in an effort to distinguish the best partner(s) to select.</w:t>
      </w:r>
    </w:p>
    <w:p w14:paraId="55FEA317" w14:textId="24C38C1D" w:rsidR="00397D81" w:rsidRPr="00D73816" w:rsidRDefault="00397D81" w:rsidP="0063091F">
      <w:pPr>
        <w:rPr>
          <w:rFonts w:ascii="Garamond" w:hAnsi="Garamond"/>
          <w:b/>
          <w:szCs w:val="24"/>
        </w:rPr>
      </w:pPr>
    </w:p>
    <w:p w14:paraId="7CE2F771" w14:textId="55F437B5" w:rsidR="00397D81" w:rsidRPr="00D73816" w:rsidRDefault="00397D81" w:rsidP="0063091F">
      <w:pPr>
        <w:rPr>
          <w:rFonts w:ascii="Garamond" w:hAnsi="Garamond"/>
          <w:bCs/>
          <w:szCs w:val="24"/>
        </w:rPr>
      </w:pPr>
      <w:r w:rsidRPr="00D73816">
        <w:rPr>
          <w:rFonts w:ascii="Garamond" w:hAnsi="Garamond"/>
          <w:b/>
          <w:szCs w:val="24"/>
          <w:u w:val="single"/>
        </w:rPr>
        <w:t>Education and Training Voucher Program:</w:t>
      </w:r>
    </w:p>
    <w:p w14:paraId="1F88E373" w14:textId="77777777" w:rsidR="0063091F" w:rsidRPr="00D73816" w:rsidRDefault="0063091F" w:rsidP="0063091F">
      <w:pPr>
        <w:rPr>
          <w:rFonts w:ascii="Garamond" w:hAnsi="Garamond"/>
          <w:b/>
          <w:szCs w:val="24"/>
        </w:rPr>
      </w:pPr>
    </w:p>
    <w:p w14:paraId="6BC5EDB4" w14:textId="243A2274" w:rsidR="7F67A874" w:rsidRDefault="7F67A874" w:rsidP="3666EE93">
      <w:pPr>
        <w:pStyle w:val="ListParagraph"/>
        <w:numPr>
          <w:ilvl w:val="2"/>
          <w:numId w:val="43"/>
        </w:numPr>
        <w:spacing w:line="259" w:lineRule="auto"/>
        <w:rPr>
          <w:rFonts w:ascii="Garamond" w:hAnsi="Garamond"/>
        </w:rPr>
      </w:pPr>
      <w:r w:rsidRPr="3666EE93">
        <w:rPr>
          <w:rFonts w:ascii="Garamond" w:hAnsi="Garamond"/>
          <w:b/>
          <w:bCs/>
        </w:rPr>
        <w:t>ETV DATABASE</w:t>
      </w:r>
    </w:p>
    <w:p w14:paraId="1F88E37A" w14:textId="394D2629" w:rsidR="003A1D8F" w:rsidRPr="00D73816" w:rsidRDefault="0071760E" w:rsidP="0071760E">
      <w:pPr>
        <w:widowControl/>
        <w:ind w:left="720"/>
        <w:rPr>
          <w:rFonts w:ascii="Garamond" w:hAnsi="Garamond"/>
          <w:szCs w:val="24"/>
        </w:rPr>
      </w:pPr>
      <w:r w:rsidRPr="00D73816">
        <w:rPr>
          <w:rFonts w:ascii="Garamond" w:hAnsi="Garamond"/>
          <w:szCs w:val="24"/>
        </w:rPr>
        <w:t>Respondent will describe how they will develop and maintain a database that is accessible on the Internet through a secure website according to DCS guidelines.  The respondent will describe how the database will track eligibility, disbursement of funding and academic progress of students receiving ETV funding</w:t>
      </w:r>
      <w:r w:rsidR="00D810E7">
        <w:rPr>
          <w:rFonts w:ascii="Garamond" w:hAnsi="Garamond"/>
          <w:szCs w:val="24"/>
        </w:rPr>
        <w:t>.</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7C" w14:textId="77777777" w:rsidTr="0071760E">
        <w:tc>
          <w:tcPr>
            <w:tcW w:w="10885" w:type="dxa"/>
            <w:shd w:val="clear" w:color="auto" w:fill="FFFF99"/>
          </w:tcPr>
          <w:p w14:paraId="1F88E37B" w14:textId="77777777" w:rsidR="003A1D8F" w:rsidRPr="00D73816" w:rsidRDefault="003A1D8F" w:rsidP="00AD7866">
            <w:pPr>
              <w:rPr>
                <w:rFonts w:ascii="Garamond" w:hAnsi="Garamond"/>
              </w:rPr>
            </w:pPr>
          </w:p>
        </w:tc>
      </w:tr>
    </w:tbl>
    <w:p w14:paraId="1F88E37D" w14:textId="360718D2" w:rsidR="003A1D8F" w:rsidRPr="00D73816" w:rsidRDefault="003A1D8F" w:rsidP="003A1D8F">
      <w:pPr>
        <w:widowControl/>
        <w:rPr>
          <w:rFonts w:ascii="Garamond" w:hAnsi="Garamond"/>
          <w:szCs w:val="24"/>
          <w:u w:val="single"/>
        </w:rPr>
      </w:pPr>
    </w:p>
    <w:p w14:paraId="7FEB5F2E" w14:textId="3A5F1A00" w:rsidR="00597102" w:rsidRPr="00D73816" w:rsidRDefault="00597102" w:rsidP="3666EE93">
      <w:pPr>
        <w:pStyle w:val="ListParagraph"/>
        <w:numPr>
          <w:ilvl w:val="2"/>
          <w:numId w:val="43"/>
        </w:numPr>
        <w:rPr>
          <w:rFonts w:ascii="Garamond" w:hAnsi="Garamond"/>
          <w:b/>
          <w:bCs/>
        </w:rPr>
      </w:pPr>
      <w:r w:rsidRPr="3666EE93">
        <w:rPr>
          <w:rFonts w:ascii="Garamond" w:hAnsi="Garamond"/>
          <w:b/>
          <w:bCs/>
        </w:rPr>
        <w:t>A</w:t>
      </w:r>
      <w:r w:rsidR="5037EC8E" w:rsidRPr="3666EE93">
        <w:rPr>
          <w:rFonts w:ascii="Garamond" w:hAnsi="Garamond"/>
          <w:b/>
          <w:bCs/>
        </w:rPr>
        <w:t>PPLICATION AND ELIGIBILITY PROCESS</w:t>
      </w:r>
      <w:r w:rsidRPr="3666EE93">
        <w:rPr>
          <w:rFonts w:ascii="Garamond" w:hAnsi="Garamond"/>
          <w:b/>
          <w:bCs/>
        </w:rPr>
        <w:t xml:space="preserve"> </w:t>
      </w:r>
    </w:p>
    <w:p w14:paraId="1F88E37F" w14:textId="7E665AAC" w:rsidR="003A1D8F" w:rsidRPr="00D73816" w:rsidRDefault="006A1958" w:rsidP="006A1958">
      <w:pPr>
        <w:widowControl/>
        <w:ind w:left="720"/>
        <w:rPr>
          <w:rFonts w:ascii="Garamond" w:hAnsi="Garamond"/>
          <w:szCs w:val="24"/>
        </w:rPr>
      </w:pPr>
      <w:r w:rsidRPr="00D73816">
        <w:rPr>
          <w:rFonts w:ascii="Garamond" w:hAnsi="Garamond"/>
          <w:szCs w:val="24"/>
        </w:rPr>
        <w:t>Respondent will describe the application structure and process of ETV applicants. Respondent will describe the initial and continual ETV and student eligibility verification process. Respondent will describe the timeline of application approvals including processing procedures and functions.</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81" w14:textId="77777777" w:rsidTr="0017123D">
        <w:trPr>
          <w:trHeight w:val="80"/>
        </w:trPr>
        <w:tc>
          <w:tcPr>
            <w:tcW w:w="10885" w:type="dxa"/>
            <w:shd w:val="clear" w:color="auto" w:fill="FFFF99"/>
          </w:tcPr>
          <w:p w14:paraId="1F88E380" w14:textId="77777777" w:rsidR="003A1D8F" w:rsidRPr="00D73816" w:rsidRDefault="003A1D8F" w:rsidP="00AD7866">
            <w:pPr>
              <w:rPr>
                <w:rFonts w:ascii="Garamond" w:hAnsi="Garamond"/>
              </w:rPr>
            </w:pPr>
          </w:p>
        </w:tc>
      </w:tr>
    </w:tbl>
    <w:p w14:paraId="1F88E382" w14:textId="77777777" w:rsidR="003A1D8F" w:rsidRPr="00D73816" w:rsidRDefault="003A1D8F" w:rsidP="003A1D8F">
      <w:pPr>
        <w:widowControl/>
        <w:rPr>
          <w:rFonts w:ascii="Garamond" w:hAnsi="Garamond"/>
          <w:szCs w:val="24"/>
          <w:u w:val="single"/>
        </w:rPr>
      </w:pPr>
    </w:p>
    <w:p w14:paraId="6552B4A8" w14:textId="32BCE346" w:rsidR="004C4D7E" w:rsidRDefault="004C4D7E" w:rsidP="3666EE93">
      <w:pPr>
        <w:widowControl/>
        <w:spacing w:line="259" w:lineRule="auto"/>
        <w:rPr>
          <w:rFonts w:ascii="Garamond" w:hAnsi="Garamond" w:cs="Calibri"/>
          <w:b/>
          <w:bCs/>
        </w:rPr>
      </w:pPr>
      <w:r w:rsidRPr="3666EE93">
        <w:rPr>
          <w:rFonts w:ascii="Garamond" w:hAnsi="Garamond" w:cs="Calibri"/>
        </w:rPr>
        <w:t>2.</w:t>
      </w:r>
      <w:r w:rsidR="004618E5">
        <w:rPr>
          <w:rFonts w:ascii="Garamond" w:hAnsi="Garamond" w:cs="Calibri"/>
        </w:rPr>
        <w:t>4</w:t>
      </w:r>
      <w:r w:rsidRPr="3666EE93">
        <w:rPr>
          <w:rFonts w:ascii="Garamond" w:hAnsi="Garamond" w:cs="Calibri"/>
        </w:rPr>
        <w:t>.3</w:t>
      </w:r>
      <w:r>
        <w:tab/>
      </w:r>
      <w:r w:rsidR="7DB2A6BD" w:rsidRPr="3666EE93">
        <w:rPr>
          <w:rFonts w:ascii="Garamond" w:hAnsi="Garamond" w:cs="Calibri"/>
          <w:b/>
          <w:bCs/>
        </w:rPr>
        <w:t>COST OF ATTENDANCE AND POST-SECONDAY COLLABORATION</w:t>
      </w:r>
    </w:p>
    <w:p w14:paraId="1F88E384" w14:textId="55A5A1AE" w:rsidR="003A1D8F" w:rsidRPr="00D73816" w:rsidRDefault="009D7159" w:rsidP="009D7159">
      <w:pPr>
        <w:widowControl/>
        <w:ind w:left="720"/>
        <w:rPr>
          <w:rFonts w:ascii="Garamond" w:hAnsi="Garamond"/>
          <w:szCs w:val="24"/>
        </w:rPr>
      </w:pPr>
      <w:r w:rsidRPr="00D73816">
        <w:rPr>
          <w:rFonts w:ascii="Garamond" w:hAnsi="Garamond" w:cs="Calibri"/>
          <w:szCs w:val="24"/>
        </w:rPr>
        <w:t>Respondent will describe how they will verify students cost of attendance. Respondent will describe how they will partner and coordinate with individual post – secondary educational institutions and/or programs to verify students financial aid award.</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86" w14:textId="77777777" w:rsidTr="0017123D">
        <w:tc>
          <w:tcPr>
            <w:tcW w:w="10885" w:type="dxa"/>
            <w:shd w:val="clear" w:color="auto" w:fill="FFFF99"/>
          </w:tcPr>
          <w:p w14:paraId="1F88E385" w14:textId="77777777" w:rsidR="003A1D8F" w:rsidRPr="00D73816" w:rsidRDefault="003A1D8F" w:rsidP="00AD7866">
            <w:pPr>
              <w:rPr>
                <w:rFonts w:ascii="Garamond" w:hAnsi="Garamond"/>
              </w:rPr>
            </w:pPr>
          </w:p>
        </w:tc>
      </w:tr>
    </w:tbl>
    <w:p w14:paraId="1F88E387" w14:textId="77777777" w:rsidR="003A1D8F" w:rsidRPr="00D73816" w:rsidRDefault="003A1D8F" w:rsidP="003A1D8F">
      <w:pPr>
        <w:widowControl/>
        <w:rPr>
          <w:rFonts w:ascii="Garamond" w:hAnsi="Garamond"/>
          <w:szCs w:val="24"/>
          <w:u w:val="single"/>
        </w:rPr>
      </w:pPr>
    </w:p>
    <w:p w14:paraId="0666FFD3" w14:textId="5ED4D4B9" w:rsidR="5FAD15D9" w:rsidRPr="009F1D89" w:rsidRDefault="009F1D89" w:rsidP="009F1D89">
      <w:pPr>
        <w:widowControl/>
        <w:spacing w:line="259" w:lineRule="auto"/>
        <w:rPr>
          <w:rFonts w:ascii="Garamond" w:hAnsi="Garamond" w:cs="Calibri"/>
          <w:b/>
          <w:bCs/>
        </w:rPr>
      </w:pPr>
      <w:r w:rsidRPr="009F1D89">
        <w:rPr>
          <w:rFonts w:ascii="Garamond" w:hAnsi="Garamond" w:cs="Calibri"/>
        </w:rPr>
        <w:t>2.4.4</w:t>
      </w:r>
      <w:r>
        <w:rPr>
          <w:rFonts w:ascii="Garamond" w:hAnsi="Garamond" w:cs="Calibri"/>
          <w:b/>
          <w:bCs/>
        </w:rPr>
        <w:t xml:space="preserve"> </w:t>
      </w:r>
      <w:r>
        <w:rPr>
          <w:rFonts w:ascii="Garamond" w:hAnsi="Garamond" w:cs="Calibri"/>
          <w:b/>
          <w:bCs/>
        </w:rPr>
        <w:tab/>
      </w:r>
      <w:r w:rsidR="5FAD15D9" w:rsidRPr="009F1D89">
        <w:rPr>
          <w:rFonts w:ascii="Garamond" w:hAnsi="Garamond" w:cs="Calibri"/>
          <w:b/>
          <w:bCs/>
        </w:rPr>
        <w:t>PAYMENT / DISBURSEMENT STRUCTURE AND PROCESS</w:t>
      </w:r>
    </w:p>
    <w:p w14:paraId="1F88E389" w14:textId="1861B8F5" w:rsidR="003A1D8F" w:rsidRPr="00D73816" w:rsidRDefault="001E331D" w:rsidP="0017123D">
      <w:pPr>
        <w:widowControl/>
        <w:ind w:left="720"/>
        <w:rPr>
          <w:rFonts w:ascii="Garamond" w:hAnsi="Garamond"/>
          <w:szCs w:val="24"/>
        </w:rPr>
      </w:pPr>
      <w:r w:rsidRPr="00D73816">
        <w:rPr>
          <w:rFonts w:ascii="Garamond" w:hAnsi="Garamond" w:cs="Calibri"/>
          <w:szCs w:val="24"/>
        </w:rPr>
        <w:t>Respondents will describe the structure and process of ETV how payment will be issued or disbursed on behalf of eligible ETV student; in accordance with the applicable terms and provisions of federal law (42 U.S.C. 677(i)); program instructions issued by the Administration of Child, Youth, and Families of the U.S. Department of Health and Human Services; and the student’s approved individual plan for use of the ETV funds. This also includes a timeline, processing procedures, and functions for disbursements. Respondent will describe the mechanism of how vouchers will be issued or disbursed to the post – secondary institution or program bursar’s or financial aid office and/or to the student. Respondent will describe how the process of monitoring the disbursement of ETV funds to assure compliance with the conditions and limitations stated in federal law or program instructions.</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8B" w14:textId="77777777" w:rsidTr="005A1459">
        <w:tc>
          <w:tcPr>
            <w:tcW w:w="10885" w:type="dxa"/>
            <w:shd w:val="clear" w:color="auto" w:fill="FFFF99"/>
          </w:tcPr>
          <w:p w14:paraId="1F88E38A" w14:textId="77777777" w:rsidR="003A1D8F" w:rsidRPr="00D73816" w:rsidRDefault="003A1D8F" w:rsidP="00AD7866">
            <w:pPr>
              <w:rPr>
                <w:rFonts w:ascii="Garamond" w:hAnsi="Garamond"/>
              </w:rPr>
            </w:pPr>
          </w:p>
        </w:tc>
      </w:tr>
    </w:tbl>
    <w:p w14:paraId="1F88E38C" w14:textId="77777777" w:rsidR="003A1D8F" w:rsidRPr="00D73816" w:rsidRDefault="003A1D8F" w:rsidP="003A1D8F">
      <w:pPr>
        <w:widowControl/>
        <w:rPr>
          <w:rFonts w:ascii="Garamond" w:hAnsi="Garamond"/>
          <w:szCs w:val="24"/>
          <w:u w:val="single"/>
        </w:rPr>
      </w:pPr>
    </w:p>
    <w:p w14:paraId="627030EA" w14:textId="023E5767" w:rsidR="4D81B6F1" w:rsidRPr="009F1D89" w:rsidRDefault="4D81B6F1" w:rsidP="009F1D89">
      <w:pPr>
        <w:pStyle w:val="ListParagraph"/>
        <w:widowControl/>
        <w:numPr>
          <w:ilvl w:val="2"/>
          <w:numId w:val="46"/>
        </w:numPr>
        <w:spacing w:line="259" w:lineRule="auto"/>
        <w:rPr>
          <w:rFonts w:ascii="Garamond" w:hAnsi="Garamond" w:cs="Calibri"/>
          <w:b/>
          <w:bCs/>
        </w:rPr>
      </w:pPr>
      <w:r w:rsidRPr="009F1D89">
        <w:rPr>
          <w:rFonts w:ascii="Garamond" w:hAnsi="Garamond" w:cs="Calibri"/>
          <w:b/>
          <w:bCs/>
        </w:rPr>
        <w:t>AUTHENTIC YOUTH ENGAGEMENT</w:t>
      </w:r>
    </w:p>
    <w:p w14:paraId="1F88E392" w14:textId="739B6DC2" w:rsidR="003A1D8F" w:rsidRPr="00D73816" w:rsidRDefault="00F4603F" w:rsidP="00F4603F">
      <w:pPr>
        <w:widowControl/>
        <w:ind w:left="720"/>
        <w:rPr>
          <w:rFonts w:ascii="Garamond" w:hAnsi="Garamond"/>
          <w:szCs w:val="24"/>
        </w:rPr>
      </w:pPr>
      <w:r w:rsidRPr="00D73816">
        <w:rPr>
          <w:rFonts w:ascii="Garamond" w:hAnsi="Garamond" w:cs="Calibri"/>
          <w:szCs w:val="24"/>
        </w:rPr>
        <w:t xml:space="preserve">Respondent will describe their ability to engage and maintain contact with ETV students that is of no cost to the youth. Respondents will describe how they will monitor and support progress of the eligible ETV student in meeting the student's educational goals and completing his or her course of study and provide </w:t>
      </w:r>
      <w:r w:rsidRPr="00D73816">
        <w:rPr>
          <w:rFonts w:ascii="Garamond" w:hAnsi="Garamond" w:cs="Calibri"/>
          <w:szCs w:val="24"/>
        </w:rPr>
        <w:lastRenderedPageBreak/>
        <w:t>academic supportive resources at the school. Respondent will describe how they will monitor the progress of student academic success plans for those students who fall below a semester/term GPA of a 2.0 or lower.</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94" w14:textId="77777777" w:rsidTr="00F4603F">
        <w:tc>
          <w:tcPr>
            <w:tcW w:w="10885" w:type="dxa"/>
            <w:shd w:val="clear" w:color="auto" w:fill="FFFF99"/>
          </w:tcPr>
          <w:p w14:paraId="1F88E393" w14:textId="77777777" w:rsidR="003A1D8F" w:rsidRPr="00D73816" w:rsidRDefault="003A1D8F" w:rsidP="00AD7866">
            <w:pPr>
              <w:rPr>
                <w:rFonts w:ascii="Garamond" w:hAnsi="Garamond"/>
              </w:rPr>
            </w:pPr>
          </w:p>
        </w:tc>
      </w:tr>
    </w:tbl>
    <w:p w14:paraId="1F88E395" w14:textId="77777777" w:rsidR="003A1D8F" w:rsidRPr="00D73816" w:rsidRDefault="003A1D8F" w:rsidP="003A1D8F">
      <w:pPr>
        <w:widowControl/>
        <w:rPr>
          <w:rFonts w:ascii="Garamond" w:hAnsi="Garamond"/>
          <w:szCs w:val="24"/>
          <w:u w:val="single"/>
        </w:rPr>
      </w:pPr>
    </w:p>
    <w:p w14:paraId="1F88E397" w14:textId="6A9D41DF" w:rsidR="003A1D8F" w:rsidRDefault="00E66A77" w:rsidP="003A1D8F">
      <w:pPr>
        <w:widowControl/>
        <w:rPr>
          <w:rFonts w:ascii="Garamond" w:hAnsi="Garamond"/>
          <w:b/>
          <w:bCs/>
          <w:szCs w:val="24"/>
          <w:u w:val="single"/>
        </w:rPr>
      </w:pPr>
      <w:r w:rsidRPr="00D73816">
        <w:rPr>
          <w:rFonts w:ascii="Garamond" w:hAnsi="Garamond"/>
          <w:b/>
          <w:bCs/>
          <w:szCs w:val="24"/>
          <w:u w:val="single"/>
        </w:rPr>
        <w:t>Administration of College Dorm Placement Per Diem</w:t>
      </w:r>
    </w:p>
    <w:p w14:paraId="2DF4EC58" w14:textId="281BA7C3" w:rsidR="00D73816" w:rsidRDefault="00D73816" w:rsidP="003A1D8F">
      <w:pPr>
        <w:widowControl/>
        <w:rPr>
          <w:rFonts w:ascii="Garamond" w:hAnsi="Garamond"/>
          <w:szCs w:val="24"/>
        </w:rPr>
      </w:pPr>
    </w:p>
    <w:p w14:paraId="5F5CB499" w14:textId="629CA55F" w:rsidR="0C269C23" w:rsidRPr="00F53B8F" w:rsidRDefault="0C269C23" w:rsidP="00F53B8F">
      <w:pPr>
        <w:pStyle w:val="ListParagraph"/>
        <w:widowControl/>
        <w:numPr>
          <w:ilvl w:val="2"/>
          <w:numId w:val="46"/>
        </w:numPr>
        <w:spacing w:line="259" w:lineRule="auto"/>
        <w:rPr>
          <w:rFonts w:ascii="Garamond" w:hAnsi="Garamond"/>
          <w:b/>
          <w:bCs/>
        </w:rPr>
      </w:pPr>
      <w:r w:rsidRPr="00F53B8F">
        <w:rPr>
          <w:rFonts w:ascii="Garamond" w:hAnsi="Garamond"/>
          <w:b/>
          <w:bCs/>
        </w:rPr>
        <w:t>ADMINISTRATION OF COLLEGE DORM PER DIEM</w:t>
      </w:r>
    </w:p>
    <w:p w14:paraId="5DDA5838" w14:textId="2D673E68" w:rsidR="00B30797" w:rsidRPr="00B30797" w:rsidRDefault="003F5DA4" w:rsidP="00B30797">
      <w:pPr>
        <w:pStyle w:val="ListParagraph"/>
        <w:widowControl/>
        <w:rPr>
          <w:rFonts w:ascii="Garamond" w:hAnsi="Garamond"/>
          <w:szCs w:val="24"/>
        </w:rPr>
      </w:pPr>
      <w:r w:rsidRPr="003F5DA4">
        <w:rPr>
          <w:rFonts w:ascii="Garamond" w:hAnsi="Garamond"/>
          <w:szCs w:val="24"/>
        </w:rPr>
        <w:t>Respondents will describe how they will serve as the fiscal agent to pass per diem disbursements through to eligible youth for college dormitory living. Respondents will describe how they will collaborate and maintain regular communication with DCS regarding the number of youths in college dorms and payment disbursement.</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3A1D8F" w:rsidRPr="00D73816" w14:paraId="1F88E399" w14:textId="77777777" w:rsidTr="003F5DA4">
        <w:tc>
          <w:tcPr>
            <w:tcW w:w="10885" w:type="dxa"/>
            <w:shd w:val="clear" w:color="auto" w:fill="FFFF99"/>
          </w:tcPr>
          <w:p w14:paraId="1F88E398" w14:textId="77777777" w:rsidR="003A1D8F" w:rsidRPr="00D73816" w:rsidRDefault="003A1D8F" w:rsidP="00AD7866">
            <w:pPr>
              <w:rPr>
                <w:rFonts w:ascii="Garamond" w:hAnsi="Garamond"/>
              </w:rPr>
            </w:pPr>
          </w:p>
        </w:tc>
      </w:tr>
    </w:tbl>
    <w:p w14:paraId="1F88E39A" w14:textId="77777777" w:rsidR="003A1D8F" w:rsidRPr="00D73816" w:rsidRDefault="003A1D8F" w:rsidP="003A1D8F">
      <w:pPr>
        <w:widowControl/>
        <w:rPr>
          <w:rFonts w:ascii="Garamond" w:hAnsi="Garamond"/>
          <w:szCs w:val="24"/>
          <w:u w:val="single"/>
        </w:rPr>
      </w:pPr>
    </w:p>
    <w:p w14:paraId="63AB4DCF" w14:textId="19B61FC6" w:rsidR="040B0408" w:rsidRDefault="040B0408" w:rsidP="00F53B8F">
      <w:pPr>
        <w:pStyle w:val="ListParagraph"/>
        <w:widowControl/>
        <w:numPr>
          <w:ilvl w:val="2"/>
          <w:numId w:val="46"/>
        </w:numPr>
        <w:spacing w:line="259" w:lineRule="auto"/>
        <w:rPr>
          <w:rFonts w:ascii="Garamond" w:hAnsi="Garamond" w:cs="Calibri"/>
        </w:rPr>
      </w:pPr>
      <w:r w:rsidRPr="3666EE93">
        <w:rPr>
          <w:rFonts w:ascii="Garamond" w:hAnsi="Garamond" w:cs="Calibri"/>
          <w:b/>
          <w:bCs/>
        </w:rPr>
        <w:t>COLLEGE DORM PER DIEM PAYMENT DISBURSEMENT STRUCTURE AND PROCESS</w:t>
      </w:r>
    </w:p>
    <w:p w14:paraId="5E9A96F8" w14:textId="37B957B5" w:rsidR="00E36827" w:rsidRPr="00E36827" w:rsidRDefault="00AF4D8A" w:rsidP="00E36827">
      <w:pPr>
        <w:pStyle w:val="ListParagraph"/>
        <w:widowControl/>
        <w:rPr>
          <w:rFonts w:ascii="Garamond" w:hAnsi="Garamond" w:cs="Calibri"/>
          <w:szCs w:val="24"/>
        </w:rPr>
      </w:pPr>
      <w:r w:rsidRPr="00AF4D8A">
        <w:rPr>
          <w:rFonts w:ascii="Garamond" w:hAnsi="Garamond" w:cs="Calibri"/>
          <w:szCs w:val="24"/>
        </w:rPr>
        <w:t>Respondent will describe how they will create, implement, and use a mechanism to disburse foster care per diem payments directly to older youth in foster care who are placed in a college dorm through DCS. Respondent will describe the payment structure of disbursing funding and how youth will receive the per diem timely.</w:t>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AF4D8A" w:rsidRPr="00D73816" w14:paraId="05106D03" w14:textId="77777777" w:rsidTr="00AF4D8A">
        <w:tc>
          <w:tcPr>
            <w:tcW w:w="10885" w:type="dxa"/>
            <w:shd w:val="clear" w:color="auto" w:fill="FFFF99"/>
          </w:tcPr>
          <w:p w14:paraId="5D93AAE8" w14:textId="77777777" w:rsidR="00AF4D8A" w:rsidRPr="00D73816" w:rsidRDefault="00AF4D8A" w:rsidP="00323C0E">
            <w:pPr>
              <w:rPr>
                <w:rFonts w:ascii="Garamond" w:hAnsi="Garamond"/>
              </w:rPr>
            </w:pPr>
            <w:bookmarkStart w:id="0" w:name="_Hlk129849235"/>
          </w:p>
        </w:tc>
      </w:tr>
      <w:bookmarkEnd w:id="0"/>
    </w:tbl>
    <w:p w14:paraId="1F88E39C" w14:textId="38C9D0AD" w:rsidR="003A1D8F" w:rsidRDefault="003A1D8F" w:rsidP="003A1D8F">
      <w:pPr>
        <w:widowControl/>
        <w:rPr>
          <w:rFonts w:ascii="Garamond" w:hAnsi="Garamond"/>
          <w:szCs w:val="24"/>
        </w:rPr>
      </w:pPr>
    </w:p>
    <w:p w14:paraId="31576107" w14:textId="73C2E785" w:rsidR="008409A8" w:rsidRPr="00AF6D00" w:rsidRDefault="008409A8" w:rsidP="003A1D8F">
      <w:pPr>
        <w:widowControl/>
        <w:rPr>
          <w:rFonts w:ascii="Garamond" w:hAnsi="Garamond"/>
          <w:szCs w:val="24"/>
        </w:rPr>
      </w:pPr>
      <w:r>
        <w:rPr>
          <w:rFonts w:ascii="Garamond" w:hAnsi="Garamond"/>
          <w:b/>
          <w:bCs/>
          <w:szCs w:val="24"/>
          <w:u w:val="single"/>
        </w:rPr>
        <w:t>College Support Program</w:t>
      </w:r>
      <w:r w:rsidR="00AF6D00">
        <w:rPr>
          <w:rFonts w:ascii="Garamond" w:hAnsi="Garamond"/>
          <w:b/>
          <w:bCs/>
          <w:szCs w:val="24"/>
          <w:u w:val="single"/>
        </w:rPr>
        <w:t>:</w:t>
      </w:r>
      <w:r w:rsidR="00AF6D00">
        <w:rPr>
          <w:rFonts w:ascii="Garamond" w:hAnsi="Garamond"/>
          <w:szCs w:val="24"/>
        </w:rPr>
        <w:t xml:space="preserve"> (Optional)</w:t>
      </w:r>
    </w:p>
    <w:p w14:paraId="1F88E39F" w14:textId="77777777" w:rsidR="003A1D8F" w:rsidRPr="00D73816" w:rsidRDefault="003A1D8F" w:rsidP="003A1D8F">
      <w:pPr>
        <w:widowControl/>
        <w:rPr>
          <w:rFonts w:ascii="Garamond" w:hAnsi="Garamond"/>
          <w:szCs w:val="24"/>
          <w:u w:val="single"/>
        </w:rPr>
      </w:pPr>
    </w:p>
    <w:p w14:paraId="1F88E3ED" w14:textId="5F2C446C" w:rsidR="00C96199" w:rsidRDefault="006F2C9C" w:rsidP="00C96199">
      <w:pPr>
        <w:widowControl/>
        <w:rPr>
          <w:rFonts w:ascii="Times New Roman" w:hAnsi="Times New Roman"/>
          <w:b/>
          <w:bCs/>
          <w:sz w:val="22"/>
          <w:szCs w:val="22"/>
        </w:rPr>
      </w:pPr>
      <w:r w:rsidRPr="008409A8">
        <w:rPr>
          <w:rFonts w:ascii="Times New Roman" w:hAnsi="Times New Roman"/>
          <w:sz w:val="22"/>
          <w:szCs w:val="22"/>
        </w:rPr>
        <w:t>2.</w:t>
      </w:r>
      <w:r w:rsidR="000E6990">
        <w:rPr>
          <w:rFonts w:ascii="Times New Roman" w:hAnsi="Times New Roman"/>
          <w:sz w:val="22"/>
          <w:szCs w:val="22"/>
        </w:rPr>
        <w:t>4.8</w:t>
      </w:r>
      <w:r w:rsidRPr="008409A8">
        <w:rPr>
          <w:rFonts w:ascii="Times New Roman" w:hAnsi="Times New Roman"/>
          <w:sz w:val="22"/>
          <w:szCs w:val="22"/>
        </w:rPr>
        <w:tab/>
      </w:r>
      <w:r w:rsidRPr="008409A8">
        <w:rPr>
          <w:rFonts w:ascii="Times New Roman" w:hAnsi="Times New Roman"/>
          <w:b/>
          <w:bCs/>
          <w:sz w:val="22"/>
          <w:szCs w:val="22"/>
        </w:rPr>
        <w:t>COLLEGE SUPPORT PROGRAM</w:t>
      </w:r>
    </w:p>
    <w:p w14:paraId="46C6A255" w14:textId="12F53AAF" w:rsidR="006F2C9C" w:rsidRDefault="004E558E" w:rsidP="004E558E">
      <w:pPr>
        <w:widowControl/>
        <w:ind w:left="720"/>
        <w:rPr>
          <w:rFonts w:ascii="Times New Roman" w:hAnsi="Times New Roman"/>
          <w:szCs w:val="24"/>
        </w:rPr>
      </w:pPr>
      <w:r w:rsidRPr="004E558E">
        <w:rPr>
          <w:rFonts w:ascii="Garamond" w:hAnsi="Garamond"/>
          <w:szCs w:val="24"/>
        </w:rPr>
        <w:t xml:space="preserve">Do you have a college support program that supports foster youth with their transition into a post – secondary college institution? If so, please describe your program components and how the program is designed to build academic success, increase retention/persistence, and support foster youth in reaching post – secondary success. If you have answered yes, please complete the college support program tab on the cost proposal template, Attachment D. </w:t>
      </w:r>
      <w:r w:rsidRPr="004E558E">
        <w:rPr>
          <w:rFonts w:ascii="Garamond" w:hAnsi="Garamond"/>
          <w:sz w:val="22"/>
          <w:szCs w:val="22"/>
        </w:rPr>
        <w:tab/>
      </w: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4E558E" w:rsidRPr="00D73816" w14:paraId="391BCB42" w14:textId="77777777" w:rsidTr="00361532">
        <w:tc>
          <w:tcPr>
            <w:tcW w:w="10885" w:type="dxa"/>
            <w:shd w:val="clear" w:color="auto" w:fill="FFFF99"/>
          </w:tcPr>
          <w:p w14:paraId="14B32EEC" w14:textId="77777777" w:rsidR="004E558E" w:rsidRPr="00D73816" w:rsidRDefault="004E558E" w:rsidP="00361532">
            <w:pPr>
              <w:rPr>
                <w:rFonts w:ascii="Garamond" w:hAnsi="Garamond"/>
              </w:rPr>
            </w:pPr>
          </w:p>
        </w:tc>
      </w:tr>
    </w:tbl>
    <w:p w14:paraId="10AF8739" w14:textId="77777777" w:rsidR="004E558E" w:rsidRPr="006F2C9C" w:rsidRDefault="004E558E" w:rsidP="00C96199">
      <w:pPr>
        <w:widowControl/>
        <w:rPr>
          <w:rFonts w:ascii="Times New Roman" w:hAnsi="Times New Roman"/>
          <w:szCs w:val="24"/>
        </w:rPr>
      </w:pPr>
    </w:p>
    <w:sectPr w:rsidR="004E558E" w:rsidRPr="006F2C9C" w:rsidSect="004E36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688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61DF"/>
    <w:multiLevelType w:val="hybridMultilevel"/>
    <w:tmpl w:val="F576432A"/>
    <w:lvl w:ilvl="0" w:tplc="11A65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4B5"/>
    <w:multiLevelType w:val="hybridMultilevel"/>
    <w:tmpl w:val="D00E5948"/>
    <w:lvl w:ilvl="0" w:tplc="81B45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17958"/>
    <w:multiLevelType w:val="hybridMultilevel"/>
    <w:tmpl w:val="90B61AAC"/>
    <w:lvl w:ilvl="0" w:tplc="B74EC37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51DC"/>
    <w:multiLevelType w:val="hybridMultilevel"/>
    <w:tmpl w:val="D09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017D0"/>
    <w:multiLevelType w:val="hybridMultilevel"/>
    <w:tmpl w:val="164EFDD6"/>
    <w:lvl w:ilvl="0" w:tplc="C19C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00429"/>
    <w:multiLevelType w:val="multilevel"/>
    <w:tmpl w:val="C6EE39C4"/>
    <w:lvl w:ilvl="0">
      <w:start w:val="2"/>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D1647F8"/>
    <w:multiLevelType w:val="hybridMultilevel"/>
    <w:tmpl w:val="4EF47608"/>
    <w:lvl w:ilvl="0" w:tplc="ACA01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8468D"/>
    <w:multiLevelType w:val="hybridMultilevel"/>
    <w:tmpl w:val="0BBCA5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517151"/>
    <w:multiLevelType w:val="hybridMultilevel"/>
    <w:tmpl w:val="4F92FCFC"/>
    <w:lvl w:ilvl="0" w:tplc="CA44484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C5234E"/>
    <w:multiLevelType w:val="hybridMultilevel"/>
    <w:tmpl w:val="A77A8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0A69A0"/>
    <w:multiLevelType w:val="hybridMultilevel"/>
    <w:tmpl w:val="8EE6A8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DA4C21"/>
    <w:multiLevelType w:val="hybridMultilevel"/>
    <w:tmpl w:val="74C0719A"/>
    <w:lvl w:ilvl="0" w:tplc="CE423D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997C9E"/>
    <w:multiLevelType w:val="hybridMultilevel"/>
    <w:tmpl w:val="84F2E258"/>
    <w:lvl w:ilvl="0" w:tplc="10804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15:restartNumberingAfterBreak="0">
    <w:nsid w:val="3244164D"/>
    <w:multiLevelType w:val="hybridMultilevel"/>
    <w:tmpl w:val="CAD03A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4F15BF"/>
    <w:multiLevelType w:val="hybridMultilevel"/>
    <w:tmpl w:val="B3429B0A"/>
    <w:lvl w:ilvl="0" w:tplc="463A9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56B80"/>
    <w:multiLevelType w:val="hybridMultilevel"/>
    <w:tmpl w:val="6DDE61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7A13FA"/>
    <w:multiLevelType w:val="hybridMultilevel"/>
    <w:tmpl w:val="1F3CB7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0" w15:restartNumberingAfterBreak="0">
    <w:nsid w:val="3DAC1EF0"/>
    <w:multiLevelType w:val="hybridMultilevel"/>
    <w:tmpl w:val="07164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BA3639"/>
    <w:multiLevelType w:val="hybridMultilevel"/>
    <w:tmpl w:val="B364B5FA"/>
    <w:lvl w:ilvl="0" w:tplc="D444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E3EF0"/>
    <w:multiLevelType w:val="hybridMultilevel"/>
    <w:tmpl w:val="A4C832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B343BC"/>
    <w:multiLevelType w:val="hybridMultilevel"/>
    <w:tmpl w:val="A00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6" w15:restartNumberingAfterBreak="0">
    <w:nsid w:val="4A6E2BEC"/>
    <w:multiLevelType w:val="hybridMultilevel"/>
    <w:tmpl w:val="3412F9C8"/>
    <w:lvl w:ilvl="0" w:tplc="47D055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B33D7"/>
    <w:multiLevelType w:val="hybridMultilevel"/>
    <w:tmpl w:val="868892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3131A"/>
    <w:multiLevelType w:val="multilevel"/>
    <w:tmpl w:val="0E0AF43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31440A"/>
    <w:multiLevelType w:val="hybridMultilevel"/>
    <w:tmpl w:val="A93CE2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AB147E"/>
    <w:multiLevelType w:val="hybridMultilevel"/>
    <w:tmpl w:val="CB74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304CEE"/>
    <w:multiLevelType w:val="multilevel"/>
    <w:tmpl w:val="8FE493E8"/>
    <w:lvl w:ilvl="0">
      <w:start w:val="2"/>
      <w:numFmt w:val="decimal"/>
      <w:lvlText w:val="%1"/>
      <w:lvlJc w:val="left"/>
      <w:pPr>
        <w:ind w:left="480" w:hanging="480"/>
      </w:pPr>
    </w:lvl>
    <w:lvl w:ilvl="1">
      <w:start w:val="4"/>
      <w:numFmt w:val="decimal"/>
      <w:lvlText w:val="%1.%2"/>
      <w:lvlJc w:val="left"/>
      <w:pPr>
        <w:ind w:left="720" w:hanging="720"/>
      </w:pPr>
    </w:lvl>
    <w:lvl w:ilvl="2">
      <w:start w:val="1"/>
      <w:numFmt w:val="decimal"/>
      <w:lvlText w:val="%1.%2.%3"/>
      <w:lvlJc w:val="left"/>
      <w:pPr>
        <w:ind w:left="720" w:hanging="720"/>
      </w:pPr>
      <w:rPr>
        <w:b w:val="0"/>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5E0C32F9"/>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B3CAA"/>
    <w:multiLevelType w:val="hybridMultilevel"/>
    <w:tmpl w:val="FFC8592E"/>
    <w:lvl w:ilvl="0" w:tplc="B56CA47C">
      <w:start w:val="3"/>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4F255BE"/>
    <w:multiLevelType w:val="hybridMultilevel"/>
    <w:tmpl w:val="674A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8" w15:restartNumberingAfterBreak="0">
    <w:nsid w:val="6DF34656"/>
    <w:multiLevelType w:val="hybridMultilevel"/>
    <w:tmpl w:val="F386F3B8"/>
    <w:lvl w:ilvl="0" w:tplc="74F8AB90">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54F20"/>
    <w:multiLevelType w:val="multilevel"/>
    <w:tmpl w:val="A852E70E"/>
    <w:lvl w:ilvl="0">
      <w:start w:val="4"/>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1E06647"/>
    <w:multiLevelType w:val="hybridMultilevel"/>
    <w:tmpl w:val="FFFCFEBC"/>
    <w:lvl w:ilvl="0" w:tplc="09EE62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50B77"/>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3357A"/>
    <w:multiLevelType w:val="hybridMultilevel"/>
    <w:tmpl w:val="975AE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D0D247D"/>
    <w:multiLevelType w:val="hybridMultilevel"/>
    <w:tmpl w:val="0CA0D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B4247"/>
    <w:multiLevelType w:val="hybridMultilevel"/>
    <w:tmpl w:val="D4D6BE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1119999">
    <w:abstractNumId w:val="34"/>
  </w:num>
  <w:num w:numId="2" w16cid:durableId="1024330044">
    <w:abstractNumId w:val="43"/>
  </w:num>
  <w:num w:numId="3" w16cid:durableId="13526776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229291">
    <w:abstractNumId w:val="19"/>
  </w:num>
  <w:num w:numId="5" w16cid:durableId="283118727">
    <w:abstractNumId w:val="25"/>
  </w:num>
  <w:num w:numId="6" w16cid:durableId="856695990">
    <w:abstractNumId w:val="35"/>
  </w:num>
  <w:num w:numId="7" w16cid:durableId="365251799">
    <w:abstractNumId w:val="14"/>
  </w:num>
  <w:num w:numId="8" w16cid:durableId="301927380">
    <w:abstractNumId w:val="37"/>
  </w:num>
  <w:num w:numId="9" w16cid:durableId="732389011">
    <w:abstractNumId w:val="5"/>
  </w:num>
  <w:num w:numId="10" w16cid:durableId="1491554989">
    <w:abstractNumId w:val="17"/>
  </w:num>
  <w:num w:numId="11" w16cid:durableId="1795634544">
    <w:abstractNumId w:val="9"/>
  </w:num>
  <w:num w:numId="12" w16cid:durableId="1911040416">
    <w:abstractNumId w:val="33"/>
  </w:num>
  <w:num w:numId="13" w16cid:durableId="1413501575">
    <w:abstractNumId w:val="38"/>
  </w:num>
  <w:num w:numId="14" w16cid:durableId="1280722151">
    <w:abstractNumId w:val="16"/>
  </w:num>
  <w:num w:numId="15" w16cid:durableId="772163277">
    <w:abstractNumId w:val="32"/>
  </w:num>
  <w:num w:numId="16" w16cid:durableId="1336687916">
    <w:abstractNumId w:val="26"/>
  </w:num>
  <w:num w:numId="17" w16cid:durableId="868107121">
    <w:abstractNumId w:val="2"/>
  </w:num>
  <w:num w:numId="18" w16cid:durableId="1841576393">
    <w:abstractNumId w:val="41"/>
  </w:num>
  <w:num w:numId="19" w16cid:durableId="1448620810">
    <w:abstractNumId w:val="20"/>
  </w:num>
  <w:num w:numId="20" w16cid:durableId="58359566">
    <w:abstractNumId w:val="1"/>
  </w:num>
  <w:num w:numId="21" w16cid:durableId="1498765105">
    <w:abstractNumId w:val="3"/>
  </w:num>
  <w:num w:numId="22" w16cid:durableId="1245409929">
    <w:abstractNumId w:val="0"/>
  </w:num>
  <w:num w:numId="23" w16cid:durableId="829833669">
    <w:abstractNumId w:val="40"/>
  </w:num>
  <w:num w:numId="24" w16cid:durableId="1803494410">
    <w:abstractNumId w:val="7"/>
  </w:num>
  <w:num w:numId="25" w16cid:durableId="103577312">
    <w:abstractNumId w:val="12"/>
  </w:num>
  <w:num w:numId="26" w16cid:durableId="726728718">
    <w:abstractNumId w:val="13"/>
  </w:num>
  <w:num w:numId="27" w16cid:durableId="1763333775">
    <w:abstractNumId w:val="27"/>
  </w:num>
  <w:num w:numId="28" w16cid:durableId="1353528389">
    <w:abstractNumId w:val="23"/>
  </w:num>
  <w:num w:numId="29" w16cid:durableId="1725907499">
    <w:abstractNumId w:val="21"/>
  </w:num>
  <w:num w:numId="30" w16cid:durableId="1382091928">
    <w:abstractNumId w:val="10"/>
  </w:num>
  <w:num w:numId="31" w16cid:durableId="2133553609">
    <w:abstractNumId w:val="4"/>
  </w:num>
  <w:num w:numId="32" w16cid:durableId="664164197">
    <w:abstractNumId w:val="36"/>
  </w:num>
  <w:num w:numId="33" w16cid:durableId="1558588345">
    <w:abstractNumId w:val="30"/>
  </w:num>
  <w:num w:numId="34" w16cid:durableId="767114151">
    <w:abstractNumId w:val="44"/>
  </w:num>
  <w:num w:numId="35" w16cid:durableId="941380157">
    <w:abstractNumId w:val="42"/>
  </w:num>
  <w:num w:numId="36" w16cid:durableId="1348630371">
    <w:abstractNumId w:val="8"/>
  </w:num>
  <w:num w:numId="37" w16cid:durableId="1128621468">
    <w:abstractNumId w:val="15"/>
  </w:num>
  <w:num w:numId="38" w16cid:durableId="1393040376">
    <w:abstractNumId w:val="11"/>
  </w:num>
  <w:num w:numId="39" w16cid:durableId="431050807">
    <w:abstractNumId w:val="45"/>
  </w:num>
  <w:num w:numId="40" w16cid:durableId="411390469">
    <w:abstractNumId w:val="29"/>
  </w:num>
  <w:num w:numId="41" w16cid:durableId="127669890">
    <w:abstractNumId w:val="22"/>
  </w:num>
  <w:num w:numId="42" w16cid:durableId="2109617949">
    <w:abstractNumId w:val="18"/>
    <w:lvlOverride w:ilvl="0">
      <w:startOverride w:val="1"/>
    </w:lvlOverride>
    <w:lvlOverride w:ilvl="1"/>
    <w:lvlOverride w:ilvl="2"/>
    <w:lvlOverride w:ilvl="3"/>
    <w:lvlOverride w:ilvl="4"/>
    <w:lvlOverride w:ilvl="5"/>
    <w:lvlOverride w:ilvl="6"/>
    <w:lvlOverride w:ilvl="7"/>
    <w:lvlOverride w:ilvl="8"/>
  </w:num>
  <w:num w:numId="43" w16cid:durableId="572589982">
    <w:abstractNumId w:val="6"/>
  </w:num>
  <w:num w:numId="44" w16cid:durableId="607347762">
    <w:abstractNumId w:val="31"/>
  </w:num>
  <w:num w:numId="45" w16cid:durableId="1691569520">
    <w:abstractNumId w:val="39"/>
  </w:num>
  <w:num w:numId="46" w16cid:durableId="19648494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34414"/>
    <w:rsid w:val="00036DBD"/>
    <w:rsid w:val="00052594"/>
    <w:rsid w:val="000721FB"/>
    <w:rsid w:val="00080A17"/>
    <w:rsid w:val="000C2128"/>
    <w:rsid w:val="000E6990"/>
    <w:rsid w:val="0010049D"/>
    <w:rsid w:val="00100931"/>
    <w:rsid w:val="00105020"/>
    <w:rsid w:val="00124D54"/>
    <w:rsid w:val="0017123D"/>
    <w:rsid w:val="0017582F"/>
    <w:rsid w:val="00176746"/>
    <w:rsid w:val="00180A21"/>
    <w:rsid w:val="001A7047"/>
    <w:rsid w:val="001E331D"/>
    <w:rsid w:val="002012DE"/>
    <w:rsid w:val="002031B8"/>
    <w:rsid w:val="00291DD1"/>
    <w:rsid w:val="00293DFF"/>
    <w:rsid w:val="002C34FA"/>
    <w:rsid w:val="002F2EFE"/>
    <w:rsid w:val="002F7B8A"/>
    <w:rsid w:val="00311A84"/>
    <w:rsid w:val="00331BE4"/>
    <w:rsid w:val="00332257"/>
    <w:rsid w:val="00335C27"/>
    <w:rsid w:val="003773A7"/>
    <w:rsid w:val="003811F5"/>
    <w:rsid w:val="00397D81"/>
    <w:rsid w:val="003A1D8F"/>
    <w:rsid w:val="003B1EB1"/>
    <w:rsid w:val="003F5DA4"/>
    <w:rsid w:val="004243BB"/>
    <w:rsid w:val="004249CA"/>
    <w:rsid w:val="00441320"/>
    <w:rsid w:val="004546C8"/>
    <w:rsid w:val="004618E5"/>
    <w:rsid w:val="0046717D"/>
    <w:rsid w:val="004708FF"/>
    <w:rsid w:val="00477832"/>
    <w:rsid w:val="00490F5A"/>
    <w:rsid w:val="004C4D7E"/>
    <w:rsid w:val="004E14CA"/>
    <w:rsid w:val="004E36BC"/>
    <w:rsid w:val="004E558E"/>
    <w:rsid w:val="004F787E"/>
    <w:rsid w:val="00512745"/>
    <w:rsid w:val="00512DBC"/>
    <w:rsid w:val="00523B7E"/>
    <w:rsid w:val="00533711"/>
    <w:rsid w:val="00544C11"/>
    <w:rsid w:val="005705C1"/>
    <w:rsid w:val="00570F39"/>
    <w:rsid w:val="005823DA"/>
    <w:rsid w:val="00587E43"/>
    <w:rsid w:val="00597102"/>
    <w:rsid w:val="005A1459"/>
    <w:rsid w:val="005A6F57"/>
    <w:rsid w:val="005E597B"/>
    <w:rsid w:val="0063091F"/>
    <w:rsid w:val="00634AE8"/>
    <w:rsid w:val="006834E7"/>
    <w:rsid w:val="00692B57"/>
    <w:rsid w:val="00695CE7"/>
    <w:rsid w:val="006A1958"/>
    <w:rsid w:val="006B60E4"/>
    <w:rsid w:val="006B7A8D"/>
    <w:rsid w:val="006D701C"/>
    <w:rsid w:val="006F2C9C"/>
    <w:rsid w:val="0071760E"/>
    <w:rsid w:val="00736CE9"/>
    <w:rsid w:val="007732C1"/>
    <w:rsid w:val="00773C8F"/>
    <w:rsid w:val="007C0C7B"/>
    <w:rsid w:val="007E1275"/>
    <w:rsid w:val="007F7D65"/>
    <w:rsid w:val="00820420"/>
    <w:rsid w:val="008409A8"/>
    <w:rsid w:val="0089115C"/>
    <w:rsid w:val="00892664"/>
    <w:rsid w:val="008C20B3"/>
    <w:rsid w:val="008C48FE"/>
    <w:rsid w:val="008D393C"/>
    <w:rsid w:val="008F67A0"/>
    <w:rsid w:val="009A730D"/>
    <w:rsid w:val="009B2DF5"/>
    <w:rsid w:val="009D7159"/>
    <w:rsid w:val="009F0F67"/>
    <w:rsid w:val="009F1D89"/>
    <w:rsid w:val="00A12669"/>
    <w:rsid w:val="00A12F26"/>
    <w:rsid w:val="00A61EE1"/>
    <w:rsid w:val="00AA1561"/>
    <w:rsid w:val="00AB78BE"/>
    <w:rsid w:val="00AD7866"/>
    <w:rsid w:val="00AF4D8A"/>
    <w:rsid w:val="00AF5B7E"/>
    <w:rsid w:val="00AF6D00"/>
    <w:rsid w:val="00B17098"/>
    <w:rsid w:val="00B304D7"/>
    <w:rsid w:val="00B30797"/>
    <w:rsid w:val="00B5792A"/>
    <w:rsid w:val="00B923AE"/>
    <w:rsid w:val="00BC39BA"/>
    <w:rsid w:val="00BC5E75"/>
    <w:rsid w:val="00C126C3"/>
    <w:rsid w:val="00C50C7A"/>
    <w:rsid w:val="00C75D06"/>
    <w:rsid w:val="00C8313D"/>
    <w:rsid w:val="00C96199"/>
    <w:rsid w:val="00CC7EAF"/>
    <w:rsid w:val="00D03DA2"/>
    <w:rsid w:val="00D376FA"/>
    <w:rsid w:val="00D714B4"/>
    <w:rsid w:val="00D73816"/>
    <w:rsid w:val="00D80612"/>
    <w:rsid w:val="00D810E7"/>
    <w:rsid w:val="00D90187"/>
    <w:rsid w:val="00D9708E"/>
    <w:rsid w:val="00DB78A4"/>
    <w:rsid w:val="00DD3E09"/>
    <w:rsid w:val="00DF10DC"/>
    <w:rsid w:val="00E14622"/>
    <w:rsid w:val="00E36827"/>
    <w:rsid w:val="00E52B72"/>
    <w:rsid w:val="00E66A77"/>
    <w:rsid w:val="00E92768"/>
    <w:rsid w:val="00EA2B04"/>
    <w:rsid w:val="00ED2FED"/>
    <w:rsid w:val="00F4603F"/>
    <w:rsid w:val="00F53B8F"/>
    <w:rsid w:val="00F55889"/>
    <w:rsid w:val="00F662DC"/>
    <w:rsid w:val="00F856C8"/>
    <w:rsid w:val="00FA175B"/>
    <w:rsid w:val="00FD2E21"/>
    <w:rsid w:val="02E2BA95"/>
    <w:rsid w:val="040B0408"/>
    <w:rsid w:val="0C269C23"/>
    <w:rsid w:val="14318063"/>
    <w:rsid w:val="1AA0C1E7"/>
    <w:rsid w:val="1C3C9248"/>
    <w:rsid w:val="1DD862A9"/>
    <w:rsid w:val="32B0BCBF"/>
    <w:rsid w:val="3666EE93"/>
    <w:rsid w:val="39F2AB53"/>
    <w:rsid w:val="3BA7A411"/>
    <w:rsid w:val="4D81B6F1"/>
    <w:rsid w:val="5037EC8E"/>
    <w:rsid w:val="516BD394"/>
    <w:rsid w:val="5FAD15D9"/>
    <w:rsid w:val="625C91F4"/>
    <w:rsid w:val="65C47FF1"/>
    <w:rsid w:val="71DFA51F"/>
    <w:rsid w:val="7322B0B2"/>
    <w:rsid w:val="78E9E4C8"/>
    <w:rsid w:val="7DB2A6BD"/>
    <w:rsid w:val="7F67A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8E36B"/>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table" w:styleId="PlainTable3">
    <w:name w:val="Plain Table 3"/>
    <w:basedOn w:val="TableNormal"/>
    <w:uiPriority w:val="43"/>
    <w:rsid w:val="007F7D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E65DEDED572468A20E72D95788DE2" ma:contentTypeVersion="8" ma:contentTypeDescription="Create a new document." ma:contentTypeScope="" ma:versionID="90f3a42f3cc99526a045d50177aa0ad2">
  <xsd:schema xmlns:xsd="http://www.w3.org/2001/XMLSchema" xmlns:xs="http://www.w3.org/2001/XMLSchema" xmlns:p="http://schemas.microsoft.com/office/2006/metadata/properties" xmlns:ns2="8d4793bc-5d12-4acc-a560-566535808451" xmlns:ns3="ed013f65-9f54-40fe-9934-be6d3294d001" targetNamespace="http://schemas.microsoft.com/office/2006/metadata/properties" ma:root="true" ma:fieldsID="b5f58ea53ee85b44094db815c073989c" ns2:_="" ns3:_="">
    <xsd:import namespace="8d4793bc-5d12-4acc-a560-566535808451"/>
    <xsd:import namespace="ed013f65-9f54-40fe-9934-be6d3294d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3bc-5d12-4acc-a560-566535808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13f65-9f54-40fe-9934-be6d3294d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7C00C-FE8C-441C-937D-168C2CFF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3bc-5d12-4acc-a560-566535808451"/>
    <ds:schemaRef ds:uri="ed013f65-9f54-40fe-9934-be6d3294d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DAC5F-5F54-4145-ABAD-33982C12571B}">
  <ds:schemaRefs>
    <ds:schemaRef ds:uri="http://schemas.microsoft.com/sharepoint/v3/contenttype/forms"/>
  </ds:schemaRefs>
</ds:datastoreItem>
</file>

<file path=customXml/itemProps3.xml><?xml version="1.0" encoding="utf-8"?>
<ds:datastoreItem xmlns:ds="http://schemas.openxmlformats.org/officeDocument/2006/customXml" ds:itemID="{6BB04E16-E02C-4ED9-A8AC-90E035BDA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644</Words>
  <Characters>3709</Characters>
  <Application>Microsoft Office Word</Application>
  <DocSecurity>0</DocSecurity>
  <Lines>30</Lines>
  <Paragraphs>8</Paragraphs>
  <ScaleCrop>false</ScaleCrop>
  <Company>State of Indiana</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17</cp:revision>
  <cp:lastPrinted>2012-05-18T18:52:00Z</cp:lastPrinted>
  <dcterms:created xsi:type="dcterms:W3CDTF">2023-02-03T19:51:00Z</dcterms:created>
  <dcterms:modified xsi:type="dcterms:W3CDTF">2023-03-31T20:26:00Z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0x010100C17E65DEDED572468A20E72D95788DE2</vt:lpwstr>
  </property>
</Properties>
</file>