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203CC" w14:textId="13FD2409" w:rsidR="0017726F" w:rsidRPr="002559CF" w:rsidRDefault="002559CF" w:rsidP="0063091F">
      <w:pPr>
        <w:jc w:val="center"/>
        <w:rPr>
          <w:rFonts w:ascii="Garamond" w:hAnsi="Garamond"/>
          <w:b/>
          <w:color w:val="FF0000"/>
        </w:rPr>
      </w:pPr>
      <w:r>
        <w:rPr>
          <w:rFonts w:ascii="Garamond" w:hAnsi="Garamond"/>
          <w:b/>
          <w:color w:val="FF0000"/>
        </w:rPr>
        <w:t>RFP TITLE</w:t>
      </w:r>
    </w:p>
    <w:p w14:paraId="12E13412" w14:textId="0534D294" w:rsidR="00036DBD" w:rsidRPr="002559CF" w:rsidRDefault="0063091F" w:rsidP="0063091F">
      <w:pPr>
        <w:jc w:val="center"/>
        <w:rPr>
          <w:rFonts w:ascii="Garamond" w:hAnsi="Garamond"/>
          <w:b/>
          <w:color w:val="FF0000"/>
        </w:rPr>
      </w:pPr>
      <w:r w:rsidRPr="006857F7">
        <w:rPr>
          <w:rFonts w:ascii="Garamond" w:hAnsi="Garamond"/>
          <w:b/>
        </w:rPr>
        <w:t xml:space="preserve">RFP </w:t>
      </w:r>
      <w:r w:rsidR="002559CF">
        <w:rPr>
          <w:rFonts w:ascii="Garamond" w:hAnsi="Garamond"/>
          <w:b/>
          <w:color w:val="FF0000"/>
        </w:rPr>
        <w:t>INTERNAL NUMBER FROM KIDTRAKS</w:t>
      </w:r>
    </w:p>
    <w:p w14:paraId="12E13413" w14:textId="5A7CAB12" w:rsidR="0063091F" w:rsidRDefault="0063091F" w:rsidP="0063091F">
      <w:pPr>
        <w:jc w:val="center"/>
        <w:rPr>
          <w:rFonts w:ascii="Garamond" w:hAnsi="Garamond"/>
          <w:b/>
        </w:rPr>
      </w:pPr>
      <w:r w:rsidRPr="006857F7">
        <w:rPr>
          <w:rFonts w:ascii="Garamond" w:hAnsi="Garamond"/>
          <w:b/>
        </w:rPr>
        <w:t>TECHNICAL PROPOSAL</w:t>
      </w:r>
      <w:r w:rsidR="001B14A1">
        <w:rPr>
          <w:rFonts w:ascii="Garamond" w:hAnsi="Garamond"/>
          <w:b/>
        </w:rPr>
        <w:t xml:space="preserve"> T</w:t>
      </w:r>
      <w:r w:rsidR="00BA0A0E">
        <w:rPr>
          <w:rFonts w:ascii="Garamond" w:hAnsi="Garamond"/>
          <w:b/>
        </w:rPr>
        <w:t>EMPLATE</w:t>
      </w:r>
    </w:p>
    <w:p w14:paraId="7BBBAA1A" w14:textId="7C40E845" w:rsidR="00BA0A0E" w:rsidRPr="006857F7" w:rsidRDefault="00BA0A0E" w:rsidP="0063091F">
      <w:pPr>
        <w:jc w:val="center"/>
        <w:rPr>
          <w:rFonts w:ascii="Garamond" w:hAnsi="Garamond"/>
          <w:b/>
        </w:rPr>
      </w:pPr>
      <w:r>
        <w:rPr>
          <w:rFonts w:ascii="Garamond" w:hAnsi="Garamond"/>
          <w:b/>
        </w:rPr>
        <w:t xml:space="preserve">Section </w:t>
      </w:r>
      <w:r w:rsidRPr="00BA0A0E">
        <w:rPr>
          <w:rFonts w:ascii="Garamond" w:hAnsi="Garamond"/>
          <w:b/>
          <w:u w:val="single"/>
        </w:rPr>
        <w:t>2.4</w:t>
      </w:r>
    </w:p>
    <w:p w14:paraId="12E13414" w14:textId="7CC7BF50" w:rsidR="0063091F" w:rsidRPr="006857F7" w:rsidRDefault="00512745" w:rsidP="0063091F">
      <w:pPr>
        <w:jc w:val="center"/>
        <w:rPr>
          <w:rFonts w:ascii="Garamond" w:hAnsi="Garamond"/>
          <w:b/>
        </w:rPr>
      </w:pPr>
      <w:r w:rsidRPr="006857F7">
        <w:rPr>
          <w:rFonts w:ascii="Garamond" w:hAnsi="Garamond"/>
          <w:b/>
        </w:rPr>
        <w:t xml:space="preserve">ATTACHMENT </w:t>
      </w:r>
      <w:r w:rsidR="0089063D" w:rsidRPr="006857F7">
        <w:rPr>
          <w:rFonts w:ascii="Garamond" w:hAnsi="Garamond"/>
          <w:b/>
        </w:rPr>
        <w:t>C</w:t>
      </w:r>
    </w:p>
    <w:p w14:paraId="12E13415" w14:textId="77777777" w:rsidR="0063091F" w:rsidRPr="006857F7" w:rsidRDefault="0063091F" w:rsidP="0063091F">
      <w:pPr>
        <w:rPr>
          <w:rFonts w:ascii="Garamond" w:hAnsi="Garamond"/>
          <w:b/>
        </w:rPr>
      </w:pPr>
    </w:p>
    <w:p w14:paraId="12E13416" w14:textId="77777777" w:rsidR="0063091F" w:rsidRPr="006857F7" w:rsidRDefault="0063091F" w:rsidP="0063091F">
      <w:pPr>
        <w:rPr>
          <w:rFonts w:ascii="Garamond" w:hAnsi="Garamond"/>
        </w:rPr>
      </w:pPr>
    </w:p>
    <w:p w14:paraId="12E13417" w14:textId="18385339" w:rsidR="0063091F" w:rsidRPr="003129D8" w:rsidRDefault="0063091F" w:rsidP="0063091F">
      <w:pPr>
        <w:rPr>
          <w:rFonts w:ascii="Garamond" w:hAnsi="Garamond"/>
          <w:sz w:val="16"/>
          <w:szCs w:val="12"/>
        </w:rPr>
      </w:pPr>
      <w:r w:rsidRPr="003129D8">
        <w:rPr>
          <w:rFonts w:ascii="Garamond" w:hAnsi="Garamond"/>
          <w:b/>
          <w:i/>
          <w:szCs w:val="24"/>
        </w:rPr>
        <w:t>Technical Proposal</w:t>
      </w:r>
    </w:p>
    <w:p w14:paraId="12E13418" w14:textId="77777777" w:rsidR="0063091F" w:rsidRPr="003129D8" w:rsidRDefault="0063091F" w:rsidP="0063091F">
      <w:pPr>
        <w:rPr>
          <w:rFonts w:ascii="Garamond" w:hAnsi="Garamond"/>
          <w:bCs/>
          <w:iCs/>
          <w:szCs w:val="24"/>
        </w:rPr>
      </w:pPr>
    </w:p>
    <w:p w14:paraId="12E13419" w14:textId="69520BCD" w:rsidR="0063091F" w:rsidRPr="006857F7" w:rsidRDefault="0063091F" w:rsidP="0063091F">
      <w:pPr>
        <w:rPr>
          <w:rFonts w:ascii="Garamond" w:hAnsi="Garamond"/>
          <w:b/>
          <w:szCs w:val="24"/>
        </w:rPr>
      </w:pPr>
      <w:r w:rsidRPr="006857F7">
        <w:rPr>
          <w:rFonts w:ascii="Garamond" w:hAnsi="Garamond"/>
          <w:b/>
          <w:szCs w:val="24"/>
        </w:rPr>
        <w:t>Instructions:  Please supply all requested information in the areas shaded yellow and indicate any attachments that have been included.  Document all attachments and which Section and question</w:t>
      </w:r>
      <w:r w:rsidR="002012DE" w:rsidRPr="006857F7">
        <w:rPr>
          <w:rFonts w:ascii="Garamond" w:hAnsi="Garamond"/>
          <w:b/>
          <w:szCs w:val="24"/>
        </w:rPr>
        <w:t xml:space="preserve"> they pertain to in Attachment</w:t>
      </w:r>
      <w:r w:rsidR="0089063D" w:rsidRPr="006857F7">
        <w:rPr>
          <w:rFonts w:ascii="Garamond" w:hAnsi="Garamond"/>
          <w:b/>
          <w:szCs w:val="24"/>
        </w:rPr>
        <w:t xml:space="preserve"> C</w:t>
      </w:r>
      <w:r w:rsidRPr="006857F7">
        <w:rPr>
          <w:rFonts w:ascii="Garamond" w:hAnsi="Garamond"/>
          <w:b/>
          <w:szCs w:val="24"/>
        </w:rPr>
        <w:t xml:space="preserve">.  </w:t>
      </w:r>
      <w:r w:rsidR="00052594" w:rsidRPr="006857F7">
        <w:rPr>
          <w:rFonts w:ascii="Garamond" w:hAnsi="Garamond"/>
          <w:b/>
          <w:szCs w:val="24"/>
        </w:rPr>
        <w:t>DCS</w:t>
      </w:r>
      <w:r w:rsidRPr="006857F7">
        <w:rPr>
          <w:rFonts w:ascii="Garamond" w:hAnsi="Garamond"/>
          <w:b/>
          <w:szCs w:val="24"/>
        </w:rPr>
        <w:t xml:space="preserve"> is expecting creative cost saving solutions from all Respondents in an effort to distinguish the best partner(s) to select.</w:t>
      </w:r>
    </w:p>
    <w:p w14:paraId="12E1341B" w14:textId="77777777" w:rsidR="00A12F26" w:rsidRPr="006857F7" w:rsidRDefault="00A12F26" w:rsidP="0063091F">
      <w:pPr>
        <w:rPr>
          <w:rFonts w:ascii="Garamond" w:hAnsi="Garamond"/>
          <w:b/>
          <w:szCs w:val="24"/>
        </w:rPr>
      </w:pPr>
    </w:p>
    <w:p w14:paraId="1A8B3511" w14:textId="77777777" w:rsidR="00524C84" w:rsidRDefault="00A12F26" w:rsidP="0063091F">
      <w:pPr>
        <w:rPr>
          <w:rFonts w:ascii="Garamond" w:hAnsi="Garamond"/>
          <w:b/>
          <w:szCs w:val="24"/>
        </w:rPr>
      </w:pPr>
      <w:r w:rsidRPr="006857F7">
        <w:rPr>
          <w:rFonts w:ascii="Garamond" w:hAnsi="Garamond"/>
          <w:b/>
          <w:szCs w:val="24"/>
        </w:rPr>
        <w:t xml:space="preserve">Provide the Technical Proposal Section number and name for which this Attachment </w:t>
      </w:r>
      <w:r w:rsidR="0089063D" w:rsidRPr="006857F7">
        <w:rPr>
          <w:rFonts w:ascii="Garamond" w:hAnsi="Garamond"/>
          <w:b/>
          <w:szCs w:val="24"/>
        </w:rPr>
        <w:t>C</w:t>
      </w:r>
      <w:r w:rsidRPr="006857F7">
        <w:rPr>
          <w:rFonts w:ascii="Garamond" w:hAnsi="Garamond"/>
          <w:b/>
          <w:szCs w:val="24"/>
        </w:rPr>
        <w:t xml:space="preserve"> is being completed.</w:t>
      </w:r>
    </w:p>
    <w:p w14:paraId="5FCFC64A" w14:textId="77777777" w:rsidR="00524C84" w:rsidRDefault="00524C84" w:rsidP="0063091F">
      <w:pPr>
        <w:rPr>
          <w:rFonts w:ascii="Garamond" w:hAnsi="Garamond"/>
          <w:b/>
          <w:szCs w:val="24"/>
        </w:rPr>
      </w:pPr>
    </w:p>
    <w:p w14:paraId="12E1341C" w14:textId="025BF0F7" w:rsidR="00A12F26" w:rsidRPr="00524C84" w:rsidRDefault="00524C84" w:rsidP="0063091F">
      <w:pPr>
        <w:rPr>
          <w:rFonts w:ascii="Garamond" w:hAnsi="Garamond"/>
          <w:b/>
          <w:sz w:val="28"/>
          <w:szCs w:val="28"/>
        </w:rPr>
      </w:pPr>
      <w:r w:rsidRPr="00524C84">
        <w:rPr>
          <w:rFonts w:ascii="Garamond" w:hAnsi="Garamond"/>
          <w:b/>
          <w:sz w:val="28"/>
          <w:szCs w:val="28"/>
        </w:rPr>
        <w:t>HISTORY OF QUALITY PREVENTION SERVICES</w:t>
      </w:r>
    </w:p>
    <w:p w14:paraId="12E1341F" w14:textId="77777777" w:rsidR="003A1D8F" w:rsidRPr="006857F7" w:rsidRDefault="003A1D8F" w:rsidP="003A1D8F">
      <w:pPr>
        <w:widowControl/>
        <w:rPr>
          <w:rFonts w:ascii="Garamond" w:hAnsi="Garamond"/>
          <w:szCs w:val="24"/>
          <w:u w:val="single"/>
        </w:rPr>
      </w:pPr>
    </w:p>
    <w:p w14:paraId="6D81A9BC" w14:textId="2D54CAB7" w:rsidR="00FB003D" w:rsidRPr="00FA4686" w:rsidRDefault="00524C84" w:rsidP="00B81449">
      <w:pPr>
        <w:pStyle w:val="ListParagraph"/>
        <w:widowControl/>
        <w:numPr>
          <w:ilvl w:val="1"/>
          <w:numId w:val="3"/>
        </w:numPr>
        <w:rPr>
          <w:rFonts w:ascii="Garamond" w:hAnsi="Garamond"/>
          <w:szCs w:val="24"/>
        </w:rPr>
      </w:pPr>
      <w:r>
        <w:rPr>
          <w:rFonts w:ascii="Garamond" w:hAnsi="Garamond" w:cs="Calibri"/>
        </w:rPr>
        <w:t xml:space="preserve">Respondent will provide the agency’s history of services in the Region for which they are bidding on for this RFP including but not limited to what services are provided and to whom the services are provided. </w:t>
      </w:r>
    </w:p>
    <w:p w14:paraId="12E13421"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3" w14:textId="77777777" w:rsidTr="00AD7866">
        <w:tc>
          <w:tcPr>
            <w:tcW w:w="8856" w:type="dxa"/>
            <w:shd w:val="clear" w:color="auto" w:fill="FFFF99"/>
          </w:tcPr>
          <w:p w14:paraId="12E13422" w14:textId="77777777" w:rsidR="003A1D8F" w:rsidRPr="006857F7" w:rsidRDefault="003A1D8F" w:rsidP="00AD7866">
            <w:pPr>
              <w:rPr>
                <w:rFonts w:ascii="Garamond" w:hAnsi="Garamond"/>
              </w:rPr>
            </w:pPr>
          </w:p>
        </w:tc>
      </w:tr>
    </w:tbl>
    <w:p w14:paraId="12E13429" w14:textId="77777777" w:rsidR="003A1D8F" w:rsidRPr="006857F7" w:rsidRDefault="003A1D8F" w:rsidP="003A1D8F">
      <w:pPr>
        <w:widowControl/>
        <w:rPr>
          <w:rFonts w:ascii="Garamond" w:hAnsi="Garamond"/>
          <w:szCs w:val="24"/>
          <w:u w:val="single"/>
        </w:rPr>
      </w:pPr>
    </w:p>
    <w:p w14:paraId="182A36CA" w14:textId="7FC77A1E" w:rsidR="00FB003D" w:rsidRPr="00973916" w:rsidRDefault="00524C84" w:rsidP="00B81449">
      <w:pPr>
        <w:pStyle w:val="ListParagraph"/>
        <w:widowControl/>
        <w:numPr>
          <w:ilvl w:val="2"/>
          <w:numId w:val="1"/>
        </w:numPr>
        <w:rPr>
          <w:rFonts w:ascii="Garamond" w:hAnsi="Garamond" w:cs="Calibri"/>
        </w:rPr>
      </w:pPr>
      <w:bookmarkStart w:id="0" w:name="_Hlk164149152"/>
      <w:r w:rsidRPr="00973916">
        <w:rPr>
          <w:rFonts w:ascii="Garamond" w:hAnsi="Garamond"/>
        </w:rPr>
        <w:t>Describe all local prevention efforts that respondent has funded during the previous contract as well as plans for the next two years of the new contract to be awarded from this RFP</w:t>
      </w:r>
      <w:bookmarkEnd w:id="0"/>
      <w:r w:rsidR="00973916" w:rsidRPr="00973916">
        <w:rPr>
          <w:rFonts w:ascii="Garamond" w:hAnsi="Garamond"/>
        </w:rPr>
        <w:t>.</w:t>
      </w:r>
    </w:p>
    <w:p w14:paraId="115C823E" w14:textId="454B523B" w:rsidR="00E211BD" w:rsidRDefault="00E211BD" w:rsidP="00E211BD">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211BD" w:rsidRPr="006857F7" w14:paraId="6D702FE7" w14:textId="77777777">
        <w:tc>
          <w:tcPr>
            <w:tcW w:w="8856" w:type="dxa"/>
            <w:shd w:val="clear" w:color="auto" w:fill="FFFF99"/>
          </w:tcPr>
          <w:p w14:paraId="5EB1FE28" w14:textId="77777777" w:rsidR="00E211BD" w:rsidRPr="006857F7" w:rsidRDefault="00E211BD">
            <w:pPr>
              <w:rPr>
                <w:rFonts w:ascii="Garamond" w:hAnsi="Garamond"/>
              </w:rPr>
            </w:pPr>
          </w:p>
        </w:tc>
      </w:tr>
    </w:tbl>
    <w:p w14:paraId="40A04A00" w14:textId="77777777" w:rsidR="00E211BD" w:rsidRDefault="00E211BD" w:rsidP="00E211BD">
      <w:pPr>
        <w:pStyle w:val="ListParagraph"/>
        <w:widowControl/>
        <w:rPr>
          <w:rFonts w:ascii="Garamond" w:hAnsi="Garamond" w:cs="Calibri"/>
        </w:rPr>
      </w:pPr>
    </w:p>
    <w:p w14:paraId="3E66E01E" w14:textId="258621ED" w:rsidR="00697F69" w:rsidRPr="008007D3" w:rsidRDefault="00524C84" w:rsidP="00B81449">
      <w:pPr>
        <w:pStyle w:val="ListParagraph"/>
        <w:widowControl/>
        <w:numPr>
          <w:ilvl w:val="2"/>
          <w:numId w:val="1"/>
        </w:numPr>
        <w:rPr>
          <w:rFonts w:ascii="Garamond" w:hAnsi="Garamond" w:cs="Calibri"/>
        </w:rPr>
      </w:pPr>
      <w:r w:rsidRPr="008007D3">
        <w:rPr>
          <w:rFonts w:ascii="Garamond" w:hAnsi="Garamond"/>
        </w:rPr>
        <w:t xml:space="preserve">Respondent will provide a history of your agency’s participation in local level councils, such as fatality review teams and child protection teams, system of care, FEMR teams, regional service councils, etc. and describe how your agency will participate in these efforts in the future.  </w:t>
      </w:r>
      <w:r w:rsidR="007B0E0A" w:rsidRPr="008007D3">
        <w:rPr>
          <w:rFonts w:ascii="Garamond" w:hAnsi="Garamond" w:cs="Calibri"/>
        </w:rPr>
        <w:t xml:space="preserve">  </w:t>
      </w:r>
    </w:p>
    <w:p w14:paraId="15869E04" w14:textId="49E9369F" w:rsidR="00697F69" w:rsidRDefault="00697F69" w:rsidP="00A97C75">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A97C75" w:rsidRPr="006857F7" w14:paraId="3D9B5B65" w14:textId="77777777">
        <w:tc>
          <w:tcPr>
            <w:tcW w:w="8856" w:type="dxa"/>
            <w:shd w:val="clear" w:color="auto" w:fill="FFFF99"/>
          </w:tcPr>
          <w:p w14:paraId="6C52BFF7" w14:textId="77777777" w:rsidR="00A97C75" w:rsidRPr="006857F7" w:rsidRDefault="00A97C75">
            <w:pPr>
              <w:rPr>
                <w:rFonts w:ascii="Garamond" w:hAnsi="Garamond"/>
              </w:rPr>
            </w:pPr>
          </w:p>
        </w:tc>
      </w:tr>
    </w:tbl>
    <w:p w14:paraId="67316092" w14:textId="77777777" w:rsidR="00A97C75" w:rsidRPr="00A97C75" w:rsidRDefault="00A97C75" w:rsidP="00A97C75">
      <w:pPr>
        <w:widowControl/>
        <w:rPr>
          <w:rFonts w:ascii="Garamond" w:hAnsi="Garamond" w:cs="Calibri"/>
        </w:rPr>
      </w:pPr>
    </w:p>
    <w:p w14:paraId="6A837A1F" w14:textId="38CE3D07" w:rsidR="005F68AD" w:rsidRPr="005F68AD" w:rsidRDefault="00E66486" w:rsidP="00B81449">
      <w:pPr>
        <w:pStyle w:val="ListParagraph"/>
        <w:numPr>
          <w:ilvl w:val="2"/>
          <w:numId w:val="1"/>
        </w:numPr>
        <w:rPr>
          <w:rFonts w:ascii="Garamond" w:hAnsi="Garamond" w:cs="Calibri"/>
        </w:rPr>
      </w:pPr>
      <w:r>
        <w:rPr>
          <w:rFonts w:ascii="Garamond" w:hAnsi="Garamond" w:cs="Calibri"/>
        </w:rPr>
        <w:t>Explain your agency’s current status and involvement within the community, including previous successful collaborations with community-based agencies or organizations.  Information should be specific to Region proposed to serve</w:t>
      </w:r>
      <w:r w:rsidR="00963019">
        <w:rPr>
          <w:rFonts w:ascii="Garamond" w:hAnsi="Garamond" w:cs="Calibri"/>
        </w:rPr>
        <w:t>.</w:t>
      </w:r>
      <w:r w:rsidR="005F68AD" w:rsidRPr="005F68AD">
        <w:rPr>
          <w:rFonts w:ascii="Garamond" w:hAnsi="Garamond" w:cs="Calibri"/>
        </w:rPr>
        <w:t xml:space="preserve"> </w:t>
      </w:r>
    </w:p>
    <w:p w14:paraId="537B2E41" w14:textId="50F0E122" w:rsidR="003F31D7" w:rsidRPr="003F31D7" w:rsidRDefault="003F31D7" w:rsidP="005F68AD">
      <w:pPr>
        <w:pStyle w:val="ListParagraph"/>
        <w:widowControl/>
        <w:rPr>
          <w:rFonts w:ascii="Garamond" w:hAnsi="Garamond" w:cs="Calibri"/>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D" w14:textId="77777777" w:rsidTr="00AD7866">
        <w:tc>
          <w:tcPr>
            <w:tcW w:w="8856" w:type="dxa"/>
            <w:shd w:val="clear" w:color="auto" w:fill="FFFF99"/>
          </w:tcPr>
          <w:p w14:paraId="12E1342C" w14:textId="77777777" w:rsidR="003A1D8F" w:rsidRPr="006857F7" w:rsidRDefault="003A1D8F" w:rsidP="00AD7866">
            <w:pPr>
              <w:rPr>
                <w:rFonts w:ascii="Garamond" w:hAnsi="Garamond"/>
              </w:rPr>
            </w:pPr>
          </w:p>
        </w:tc>
      </w:tr>
    </w:tbl>
    <w:p w14:paraId="12E1342E" w14:textId="77777777" w:rsidR="003A1D8F" w:rsidRPr="006857F7" w:rsidRDefault="003A1D8F" w:rsidP="003A1D8F">
      <w:pPr>
        <w:widowControl/>
        <w:rPr>
          <w:rFonts w:ascii="Garamond" w:hAnsi="Garamond"/>
          <w:szCs w:val="24"/>
          <w:u w:val="single"/>
        </w:rPr>
      </w:pPr>
    </w:p>
    <w:p w14:paraId="31CCC3BB" w14:textId="77777777" w:rsidR="00973916" w:rsidRPr="00973916" w:rsidRDefault="00524C84" w:rsidP="00B81449">
      <w:pPr>
        <w:pStyle w:val="ListParagraph"/>
        <w:widowControl/>
        <w:numPr>
          <w:ilvl w:val="2"/>
          <w:numId w:val="1"/>
        </w:numPr>
        <w:rPr>
          <w:rFonts w:ascii="Garamond" w:hAnsi="Garamond"/>
          <w:szCs w:val="24"/>
        </w:rPr>
      </w:pPr>
      <w:r w:rsidRPr="00464D48">
        <w:rPr>
          <w:rFonts w:ascii="Garamond" w:hAnsi="Garamond"/>
        </w:rPr>
        <w:lastRenderedPageBreak/>
        <w:t>Describe how your agency has utilized customer service survey feedback to adjust services to meet community needs in the past and how your agency plans to ensure services are meeting the needs of the local community during the contract period awarded from this RFP</w:t>
      </w:r>
      <w:r>
        <w:rPr>
          <w:rFonts w:ascii="Garamond" w:hAnsi="Garamond"/>
        </w:rPr>
        <w:t xml:space="preserve">. </w:t>
      </w:r>
    </w:p>
    <w:p w14:paraId="12E13430" w14:textId="747E7148" w:rsidR="003A1D8F" w:rsidRPr="00963019" w:rsidRDefault="00524C84" w:rsidP="00973916">
      <w:pPr>
        <w:pStyle w:val="ListParagraph"/>
        <w:widowControl/>
        <w:rPr>
          <w:rFonts w:ascii="Garamond" w:hAnsi="Garamond"/>
          <w:szCs w:val="24"/>
        </w:rPr>
      </w:pPr>
      <w:r>
        <w:rPr>
          <w:rFonts w:ascii="Garamond" w:hAnsi="Garamond"/>
        </w:rPr>
        <w:t xml:space="preserve">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2" w14:textId="77777777" w:rsidTr="00AD7866">
        <w:tc>
          <w:tcPr>
            <w:tcW w:w="8856" w:type="dxa"/>
            <w:shd w:val="clear" w:color="auto" w:fill="FFFF99"/>
          </w:tcPr>
          <w:p w14:paraId="12E13431" w14:textId="77777777" w:rsidR="003A1D8F" w:rsidRPr="006857F7" w:rsidRDefault="003A1D8F" w:rsidP="00AD7866">
            <w:pPr>
              <w:rPr>
                <w:rFonts w:ascii="Garamond" w:hAnsi="Garamond"/>
              </w:rPr>
            </w:pPr>
          </w:p>
        </w:tc>
      </w:tr>
    </w:tbl>
    <w:p w14:paraId="12E13433" w14:textId="77777777" w:rsidR="003A1D8F" w:rsidRPr="006857F7" w:rsidRDefault="003A1D8F" w:rsidP="003A1D8F">
      <w:pPr>
        <w:widowControl/>
        <w:rPr>
          <w:rFonts w:ascii="Garamond" w:hAnsi="Garamond"/>
          <w:szCs w:val="24"/>
          <w:u w:val="single"/>
        </w:rPr>
      </w:pPr>
    </w:p>
    <w:p w14:paraId="0F041EEF" w14:textId="71D1E64C" w:rsidR="00A713D2" w:rsidRPr="00A713D2" w:rsidRDefault="00BC4344" w:rsidP="00C12C30">
      <w:pPr>
        <w:ind w:left="720" w:hanging="720"/>
        <w:rPr>
          <w:rFonts w:ascii="Garamond" w:hAnsi="Garamond" w:cs="Calibri"/>
          <w:snapToGrid/>
          <w:szCs w:val="24"/>
        </w:rPr>
      </w:pPr>
      <w:r>
        <w:rPr>
          <w:rFonts w:ascii="Garamond" w:hAnsi="Garamond" w:cs="Calibri"/>
          <w:snapToGrid/>
          <w:szCs w:val="24"/>
        </w:rPr>
        <w:t>2.4.</w:t>
      </w:r>
      <w:r w:rsidR="00E66486">
        <w:rPr>
          <w:rFonts w:ascii="Garamond" w:hAnsi="Garamond" w:cs="Calibri"/>
          <w:snapToGrid/>
          <w:szCs w:val="24"/>
        </w:rPr>
        <w:t>5</w:t>
      </w:r>
      <w:r w:rsidR="002A5955">
        <w:rPr>
          <w:rFonts w:ascii="Garamond" w:hAnsi="Garamond" w:cs="Calibri"/>
          <w:snapToGrid/>
          <w:szCs w:val="24"/>
        </w:rPr>
        <w:tab/>
      </w:r>
      <w:r w:rsidR="00524C84" w:rsidRPr="00A36748">
        <w:rPr>
          <w:rFonts w:ascii="Garamond" w:hAnsi="Garamond"/>
        </w:rPr>
        <w:t>Respondent will describe your agency’s leadership and involvement at the region’s local level in Child Abuse Prevention Month events and activities.  In addition, include your agency’s history of involvement in these activities in the region as well as your agency’s plan for these events during the contract awarded under this RFP</w:t>
      </w:r>
      <w:r w:rsidR="00524C84">
        <w:rPr>
          <w:rFonts w:ascii="Garamond" w:hAnsi="Garamond"/>
        </w:rPr>
        <w:t xml:space="preserve">.  </w:t>
      </w:r>
    </w:p>
    <w:p w14:paraId="12E13439"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B" w14:textId="77777777" w:rsidTr="00AD7866">
        <w:tc>
          <w:tcPr>
            <w:tcW w:w="8856" w:type="dxa"/>
            <w:shd w:val="clear" w:color="auto" w:fill="FFFF99"/>
          </w:tcPr>
          <w:p w14:paraId="12E1343A" w14:textId="77777777" w:rsidR="003A1D8F" w:rsidRPr="006857F7" w:rsidRDefault="003A1D8F" w:rsidP="00AD7866">
            <w:pPr>
              <w:rPr>
                <w:rFonts w:ascii="Garamond" w:hAnsi="Garamond"/>
              </w:rPr>
            </w:pPr>
          </w:p>
        </w:tc>
      </w:tr>
    </w:tbl>
    <w:p w14:paraId="12E1343C" w14:textId="77777777" w:rsidR="003A1D8F" w:rsidRDefault="003A1D8F" w:rsidP="003A1D8F">
      <w:pPr>
        <w:widowControl/>
        <w:rPr>
          <w:rFonts w:ascii="Garamond" w:hAnsi="Garamond"/>
          <w:szCs w:val="24"/>
          <w:u w:val="single"/>
        </w:rPr>
      </w:pPr>
    </w:p>
    <w:p w14:paraId="6C2CAD10" w14:textId="558B2F25" w:rsidR="00524C84" w:rsidRPr="00524C84" w:rsidRDefault="00524C84" w:rsidP="003A1D8F">
      <w:pPr>
        <w:widowControl/>
        <w:rPr>
          <w:rFonts w:ascii="Garamond" w:hAnsi="Garamond"/>
          <w:b/>
          <w:bCs/>
          <w:sz w:val="28"/>
          <w:szCs w:val="28"/>
        </w:rPr>
      </w:pPr>
      <w:r w:rsidRPr="00524C84">
        <w:rPr>
          <w:rFonts w:ascii="Garamond" w:hAnsi="Garamond"/>
          <w:b/>
          <w:bCs/>
          <w:sz w:val="28"/>
          <w:szCs w:val="28"/>
        </w:rPr>
        <w:t>SERVICE STANDARD &amp; INTAKE/REFERRAL PROCESS</w:t>
      </w:r>
    </w:p>
    <w:p w14:paraId="28D632CC" w14:textId="77777777" w:rsidR="00524C84" w:rsidRPr="00524C84" w:rsidRDefault="00524C84" w:rsidP="003A1D8F">
      <w:pPr>
        <w:widowControl/>
        <w:rPr>
          <w:rFonts w:ascii="Garamond" w:hAnsi="Garamond"/>
          <w:b/>
          <w:bCs/>
          <w:szCs w:val="24"/>
        </w:rPr>
      </w:pPr>
    </w:p>
    <w:p w14:paraId="5A9C7FFC" w14:textId="189866BB" w:rsidR="00A14F48" w:rsidRPr="002A5955" w:rsidRDefault="002A5955" w:rsidP="002A5955">
      <w:pPr>
        <w:widowControl/>
        <w:ind w:left="720" w:hanging="720"/>
        <w:rPr>
          <w:rFonts w:ascii="Garamond" w:hAnsi="Garamond"/>
        </w:rPr>
      </w:pPr>
      <w:r>
        <w:rPr>
          <w:rFonts w:ascii="Garamond" w:hAnsi="Garamond"/>
        </w:rPr>
        <w:t>2.4.</w:t>
      </w:r>
      <w:r w:rsidR="00E66486">
        <w:rPr>
          <w:rFonts w:ascii="Garamond" w:hAnsi="Garamond"/>
        </w:rPr>
        <w:t>6</w:t>
      </w:r>
      <w:r>
        <w:rPr>
          <w:rFonts w:ascii="Garamond" w:hAnsi="Garamond"/>
        </w:rPr>
        <w:tab/>
      </w:r>
      <w:r w:rsidR="00524C84">
        <w:rPr>
          <w:rFonts w:ascii="Garamond" w:hAnsi="Garamond"/>
        </w:rPr>
        <w:t xml:space="preserve">Respondent should respond in the affirmative that they have read the CPCS service standard and understand the service standard response timeline outline within the CPCS service standard.  </w:t>
      </w:r>
      <w:r w:rsidR="00A14F48" w:rsidRPr="002A5955">
        <w:rPr>
          <w:rFonts w:ascii="Garamond" w:hAnsi="Garamond"/>
        </w:rPr>
        <w:t xml:space="preserve">   </w:t>
      </w:r>
    </w:p>
    <w:p w14:paraId="12E1343E"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40" w14:textId="77777777" w:rsidTr="00AD7866">
        <w:tc>
          <w:tcPr>
            <w:tcW w:w="8856" w:type="dxa"/>
            <w:shd w:val="clear" w:color="auto" w:fill="FFFF99"/>
          </w:tcPr>
          <w:p w14:paraId="12E1343F" w14:textId="77777777" w:rsidR="003A1D8F" w:rsidRPr="006857F7" w:rsidRDefault="003A1D8F" w:rsidP="00AD7866">
            <w:pPr>
              <w:rPr>
                <w:rFonts w:ascii="Garamond" w:hAnsi="Garamond"/>
              </w:rPr>
            </w:pPr>
          </w:p>
        </w:tc>
      </w:tr>
    </w:tbl>
    <w:p w14:paraId="12E13441" w14:textId="77777777" w:rsidR="003A1D8F" w:rsidRPr="006857F7" w:rsidRDefault="003A1D8F" w:rsidP="003A1D8F">
      <w:pPr>
        <w:widowControl/>
        <w:rPr>
          <w:rFonts w:ascii="Garamond" w:hAnsi="Garamond"/>
          <w:szCs w:val="24"/>
          <w:u w:val="single"/>
        </w:rPr>
      </w:pPr>
    </w:p>
    <w:p w14:paraId="6644CF0A" w14:textId="72762BC0" w:rsidR="00417AB7" w:rsidRPr="00524C84" w:rsidRDefault="00524C84" w:rsidP="00B81449">
      <w:pPr>
        <w:pStyle w:val="ListParagraph"/>
        <w:widowControl/>
        <w:numPr>
          <w:ilvl w:val="2"/>
          <w:numId w:val="2"/>
        </w:numPr>
        <w:rPr>
          <w:rFonts w:ascii="Garamond" w:hAnsi="Garamond"/>
        </w:rPr>
      </w:pPr>
      <w:bookmarkStart w:id="1" w:name="_Hlk115952531"/>
      <w:bookmarkStart w:id="2" w:name="_Hlk162508763"/>
      <w:r w:rsidRPr="00524C84">
        <w:rPr>
          <w:rFonts w:ascii="Garamond" w:hAnsi="Garamond"/>
        </w:rPr>
        <w:t>Respondent must have an established process to review and accept appropriate referrals and reject referrals that respondent is not qualified to facilitate or do not have capacity to serve.  Describe the intake/referral process for your agency.  Your response should include from the time your agency receives the referral to the initiation of services for the referral.  Identify key positions that ensure the initiation timeframes of referrals will be met as outlined in DCS service standard (e.g., how is the referral email monitored? timeframes, family contact, referral initiation, follow up with referral source if needed).  Also, describe the agency’s process for referrals out to another program when there is not capacity to serve a family.</w:t>
      </w:r>
      <w:r w:rsidR="00417AB7" w:rsidRPr="00524C84">
        <w:rPr>
          <w:rFonts w:ascii="Garamond" w:hAnsi="Garamond"/>
        </w:rPr>
        <w:t xml:space="preserve"> </w:t>
      </w:r>
    </w:p>
    <w:bookmarkEnd w:id="1"/>
    <w:p w14:paraId="12E13443"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45" w14:textId="77777777" w:rsidTr="00AD7866">
        <w:tc>
          <w:tcPr>
            <w:tcW w:w="8856" w:type="dxa"/>
            <w:shd w:val="clear" w:color="auto" w:fill="FFFF99"/>
          </w:tcPr>
          <w:p w14:paraId="12E13444" w14:textId="77777777" w:rsidR="003A1D8F" w:rsidRPr="006857F7" w:rsidRDefault="003A1D8F" w:rsidP="00AD7866">
            <w:pPr>
              <w:rPr>
                <w:rFonts w:ascii="Garamond" w:hAnsi="Garamond"/>
              </w:rPr>
            </w:pPr>
          </w:p>
        </w:tc>
      </w:tr>
    </w:tbl>
    <w:p w14:paraId="12E13446" w14:textId="77777777" w:rsidR="003A1D8F" w:rsidRPr="006857F7" w:rsidRDefault="003A1D8F" w:rsidP="003A1D8F">
      <w:pPr>
        <w:widowControl/>
        <w:rPr>
          <w:rFonts w:ascii="Garamond" w:hAnsi="Garamond"/>
          <w:szCs w:val="24"/>
          <w:u w:val="single"/>
        </w:rPr>
      </w:pPr>
    </w:p>
    <w:p w14:paraId="750CC1EC" w14:textId="1A75A762" w:rsidR="00021932" w:rsidRPr="00464D48" w:rsidRDefault="00524C84" w:rsidP="00B81449">
      <w:pPr>
        <w:pStyle w:val="ListParagraph"/>
        <w:widowControl/>
        <w:numPr>
          <w:ilvl w:val="2"/>
          <w:numId w:val="2"/>
        </w:numPr>
        <w:rPr>
          <w:rFonts w:ascii="Garamond" w:hAnsi="Garamond"/>
        </w:rPr>
      </w:pPr>
      <w:r>
        <w:rPr>
          <w:rFonts w:ascii="Garamond" w:hAnsi="Garamond"/>
        </w:rPr>
        <w:t xml:space="preserve">Describe how your agency will monitor the service delivery of any </w:t>
      </w:r>
      <w:r w:rsidR="00973916">
        <w:rPr>
          <w:rFonts w:ascii="Garamond" w:hAnsi="Garamond"/>
        </w:rPr>
        <w:t>subcontracted</w:t>
      </w:r>
      <w:r>
        <w:rPr>
          <w:rFonts w:ascii="Garamond" w:hAnsi="Garamond"/>
        </w:rPr>
        <w:t xml:space="preserve"> agency to ensure that the </w:t>
      </w:r>
      <w:r w:rsidR="00973916">
        <w:rPr>
          <w:rFonts w:ascii="Garamond" w:hAnsi="Garamond"/>
        </w:rPr>
        <w:t>agency’s</w:t>
      </w:r>
      <w:r>
        <w:rPr>
          <w:rFonts w:ascii="Garamond" w:hAnsi="Garamond"/>
        </w:rPr>
        <w:t xml:space="preserve"> service delivery </w:t>
      </w:r>
      <w:r w:rsidR="005B2801">
        <w:rPr>
          <w:rFonts w:ascii="Garamond" w:hAnsi="Garamond"/>
        </w:rPr>
        <w:t>meets</w:t>
      </w:r>
      <w:r>
        <w:rPr>
          <w:rFonts w:ascii="Garamond" w:hAnsi="Garamond"/>
        </w:rPr>
        <w:t xml:space="preserve"> the requirements of the CPCS service standard</w:t>
      </w:r>
      <w:r w:rsidR="00464D48" w:rsidRPr="00464D48">
        <w:rPr>
          <w:rFonts w:ascii="Garamond" w:hAnsi="Garamond"/>
        </w:rPr>
        <w:t>.</w:t>
      </w:r>
      <w:r w:rsidR="00021932" w:rsidRPr="00464D48">
        <w:rPr>
          <w:rFonts w:ascii="Garamond" w:hAnsi="Garamond"/>
        </w:rPr>
        <w:t xml:space="preserve"> </w:t>
      </w:r>
    </w:p>
    <w:p w14:paraId="12E1345E" w14:textId="77777777" w:rsidR="003A1D8F" w:rsidRPr="006857F7" w:rsidRDefault="003A1D8F" w:rsidP="003A1D8F">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67" w14:textId="77777777" w:rsidTr="000863C7">
        <w:tc>
          <w:tcPr>
            <w:tcW w:w="8630" w:type="dxa"/>
            <w:shd w:val="clear" w:color="auto" w:fill="FFFF99"/>
          </w:tcPr>
          <w:p w14:paraId="12E13466" w14:textId="77777777" w:rsidR="003A1D8F" w:rsidRPr="006857F7" w:rsidRDefault="003A1D8F" w:rsidP="00AD7866">
            <w:pPr>
              <w:rPr>
                <w:rFonts w:ascii="Garamond" w:hAnsi="Garamond"/>
              </w:rPr>
            </w:pPr>
          </w:p>
        </w:tc>
      </w:tr>
      <w:bookmarkEnd w:id="2"/>
    </w:tbl>
    <w:p w14:paraId="12E13468" w14:textId="77777777" w:rsidR="003A1D8F" w:rsidRDefault="003A1D8F" w:rsidP="003A1D8F">
      <w:pPr>
        <w:widowControl/>
        <w:rPr>
          <w:rFonts w:ascii="Garamond" w:hAnsi="Garamond"/>
          <w:szCs w:val="24"/>
        </w:rPr>
      </w:pPr>
    </w:p>
    <w:p w14:paraId="26C34BAB" w14:textId="748C533F" w:rsidR="00E66486" w:rsidRPr="00464D48" w:rsidRDefault="00524C84" w:rsidP="00B81449">
      <w:pPr>
        <w:pStyle w:val="ListParagraph"/>
        <w:widowControl/>
        <w:numPr>
          <w:ilvl w:val="2"/>
          <w:numId w:val="2"/>
        </w:numPr>
        <w:rPr>
          <w:rFonts w:ascii="Garamond" w:hAnsi="Garamond"/>
        </w:rPr>
      </w:pPr>
      <w:r w:rsidRPr="00CB257A">
        <w:rPr>
          <w:rFonts w:ascii="Garamond" w:hAnsi="Garamond"/>
        </w:rPr>
        <w:t xml:space="preserve">Respondent will provide the number of clients your agency is currently serving.  If you are a new agency or proposing a new service standard, identify the number of anticipated clients your agency will serve at the initiation of the contract or </w:t>
      </w:r>
      <w:r w:rsidR="00973916" w:rsidRPr="00CB257A">
        <w:rPr>
          <w:rFonts w:ascii="Garamond" w:hAnsi="Garamond"/>
        </w:rPr>
        <w:t>the timeframe</w:t>
      </w:r>
      <w:r w:rsidRPr="00CB257A">
        <w:rPr>
          <w:rFonts w:ascii="Garamond" w:hAnsi="Garamond"/>
        </w:rPr>
        <w:t xml:space="preserve"> to begin servicing clients</w:t>
      </w:r>
      <w:r w:rsidR="00E66486" w:rsidRPr="00464D48">
        <w:rPr>
          <w:rFonts w:ascii="Garamond" w:hAnsi="Garamond"/>
        </w:rPr>
        <w:t xml:space="preserve">. </w:t>
      </w:r>
    </w:p>
    <w:p w14:paraId="2D3A972C" w14:textId="77777777" w:rsidR="00E66486" w:rsidRPr="006857F7" w:rsidRDefault="00E66486" w:rsidP="00E66486">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66486" w:rsidRPr="006857F7" w14:paraId="3E6D4FA1" w14:textId="77777777">
        <w:tc>
          <w:tcPr>
            <w:tcW w:w="8856" w:type="dxa"/>
            <w:shd w:val="clear" w:color="auto" w:fill="FFFF99"/>
          </w:tcPr>
          <w:p w14:paraId="3BC6385E" w14:textId="77777777" w:rsidR="00E66486" w:rsidRPr="006857F7" w:rsidRDefault="00E66486">
            <w:pPr>
              <w:rPr>
                <w:rFonts w:ascii="Garamond" w:hAnsi="Garamond"/>
              </w:rPr>
            </w:pPr>
          </w:p>
        </w:tc>
      </w:tr>
    </w:tbl>
    <w:p w14:paraId="0294B965" w14:textId="77777777" w:rsidR="00E66486" w:rsidRPr="006857F7" w:rsidRDefault="00E66486" w:rsidP="00E66486">
      <w:pPr>
        <w:widowControl/>
        <w:rPr>
          <w:rFonts w:ascii="Garamond" w:hAnsi="Garamond"/>
          <w:szCs w:val="24"/>
          <w:u w:val="single"/>
        </w:rPr>
      </w:pPr>
    </w:p>
    <w:p w14:paraId="707C4039" w14:textId="56F9044F" w:rsidR="00E66486" w:rsidRPr="00524C84" w:rsidRDefault="00524C84" w:rsidP="00B81449">
      <w:pPr>
        <w:pStyle w:val="ListParagraph"/>
        <w:widowControl/>
        <w:numPr>
          <w:ilvl w:val="2"/>
          <w:numId w:val="2"/>
        </w:numPr>
        <w:rPr>
          <w:rFonts w:ascii="Garamond" w:hAnsi="Garamond"/>
        </w:rPr>
      </w:pPr>
      <w:r w:rsidRPr="00524C84">
        <w:rPr>
          <w:rFonts w:ascii="Garamond" w:hAnsi="Garamond"/>
          <w:szCs w:val="24"/>
        </w:rPr>
        <w:t>Respondent will provide a narrative of your agency’s ability to deliver community-based child abuse and neglect prevention services to at-risk children and their families.</w:t>
      </w:r>
      <w:r w:rsidR="00E66486" w:rsidRPr="00524C84">
        <w:rPr>
          <w:rFonts w:ascii="Garamond" w:hAnsi="Garamond"/>
        </w:rPr>
        <w:t xml:space="preserve"> </w:t>
      </w:r>
    </w:p>
    <w:p w14:paraId="69B8C5E3" w14:textId="77777777" w:rsidR="00E66486" w:rsidRPr="006857F7" w:rsidRDefault="00E66486" w:rsidP="00E66486">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66486" w:rsidRPr="006857F7" w14:paraId="5A232C24" w14:textId="77777777">
        <w:tc>
          <w:tcPr>
            <w:tcW w:w="8630" w:type="dxa"/>
            <w:shd w:val="clear" w:color="auto" w:fill="FFFF99"/>
          </w:tcPr>
          <w:p w14:paraId="708C86FB" w14:textId="77777777" w:rsidR="00E66486" w:rsidRPr="006857F7" w:rsidRDefault="00E66486">
            <w:pPr>
              <w:rPr>
                <w:rFonts w:ascii="Garamond" w:hAnsi="Garamond"/>
              </w:rPr>
            </w:pPr>
          </w:p>
        </w:tc>
      </w:tr>
    </w:tbl>
    <w:p w14:paraId="74AEB0D0" w14:textId="77777777" w:rsidR="00E66486" w:rsidRDefault="00E66486" w:rsidP="003A1D8F">
      <w:pPr>
        <w:widowControl/>
        <w:rPr>
          <w:rFonts w:ascii="Garamond" w:hAnsi="Garamond"/>
          <w:szCs w:val="24"/>
        </w:rPr>
      </w:pPr>
    </w:p>
    <w:p w14:paraId="4E3C6D6E" w14:textId="4EAC4824" w:rsidR="00E66486" w:rsidRPr="004A3A4B" w:rsidRDefault="00356461" w:rsidP="00B81449">
      <w:pPr>
        <w:pStyle w:val="ListParagraph"/>
        <w:widowControl/>
        <w:numPr>
          <w:ilvl w:val="2"/>
          <w:numId w:val="2"/>
        </w:numPr>
        <w:rPr>
          <w:rFonts w:ascii="Garamond" w:hAnsi="Garamond"/>
        </w:rPr>
      </w:pPr>
      <w:r w:rsidRPr="004A3A4B">
        <w:rPr>
          <w:rFonts w:ascii="Garamond" w:hAnsi="Garamond"/>
        </w:rPr>
        <w:t xml:space="preserve">Respondent will provide demographics related to the population being served in the region including but not limited to total number of children in the region and other data outcomes related to the services that your agency provides.  </w:t>
      </w:r>
    </w:p>
    <w:p w14:paraId="7F3EE9C7" w14:textId="77777777" w:rsidR="00E66486" w:rsidRPr="006857F7" w:rsidRDefault="00E66486" w:rsidP="00E66486">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66486" w:rsidRPr="006857F7" w14:paraId="05C87A60" w14:textId="77777777">
        <w:tc>
          <w:tcPr>
            <w:tcW w:w="8856" w:type="dxa"/>
            <w:shd w:val="clear" w:color="auto" w:fill="FFFF99"/>
          </w:tcPr>
          <w:p w14:paraId="2B9B7446" w14:textId="77777777" w:rsidR="00E66486" w:rsidRPr="006857F7" w:rsidRDefault="00E66486">
            <w:pPr>
              <w:rPr>
                <w:rFonts w:ascii="Garamond" w:hAnsi="Garamond"/>
              </w:rPr>
            </w:pPr>
          </w:p>
        </w:tc>
      </w:tr>
    </w:tbl>
    <w:p w14:paraId="770B594A" w14:textId="77777777" w:rsidR="00E66486" w:rsidRPr="006857F7" w:rsidRDefault="00E66486" w:rsidP="00E66486">
      <w:pPr>
        <w:widowControl/>
        <w:rPr>
          <w:rFonts w:ascii="Garamond" w:hAnsi="Garamond"/>
          <w:szCs w:val="24"/>
          <w:u w:val="single"/>
        </w:rPr>
      </w:pPr>
    </w:p>
    <w:p w14:paraId="41B0C997" w14:textId="0ABF162E" w:rsidR="00E66486" w:rsidRPr="00D63A48" w:rsidRDefault="00356461" w:rsidP="00B81449">
      <w:pPr>
        <w:pStyle w:val="ListParagraph"/>
        <w:widowControl/>
        <w:numPr>
          <w:ilvl w:val="2"/>
          <w:numId w:val="2"/>
        </w:numPr>
        <w:rPr>
          <w:rFonts w:ascii="Garamond" w:hAnsi="Garamond"/>
        </w:rPr>
      </w:pPr>
      <w:r w:rsidRPr="00356461">
        <w:rPr>
          <w:rFonts w:ascii="Garamond" w:hAnsi="Garamond" w:cs="Calibri"/>
        </w:rPr>
        <w:t>Respondent will describe how your agency will provide a local Community Partners for Child Safety office within the specific Region for which you are bidding to serve under this RFP.  This response must include your capacity to provide the service within all counties for the Region you wish to serve under this RFP response.</w:t>
      </w:r>
      <w:r>
        <w:rPr>
          <w:rFonts w:ascii="Garamond" w:hAnsi="Garamond" w:cs="Calibri"/>
        </w:rPr>
        <w:t xml:space="preserve"> </w:t>
      </w:r>
    </w:p>
    <w:p w14:paraId="36327C79" w14:textId="77777777" w:rsidR="00E66486" w:rsidRPr="006857F7" w:rsidRDefault="00E66486" w:rsidP="00E66486">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66486" w:rsidRPr="006857F7" w14:paraId="65BB7055" w14:textId="77777777">
        <w:tc>
          <w:tcPr>
            <w:tcW w:w="8630" w:type="dxa"/>
            <w:shd w:val="clear" w:color="auto" w:fill="FFFF99"/>
          </w:tcPr>
          <w:p w14:paraId="49DE06E6" w14:textId="77777777" w:rsidR="00E66486" w:rsidRPr="006857F7" w:rsidRDefault="00E66486">
            <w:pPr>
              <w:rPr>
                <w:rFonts w:ascii="Garamond" w:hAnsi="Garamond"/>
              </w:rPr>
            </w:pPr>
          </w:p>
        </w:tc>
      </w:tr>
    </w:tbl>
    <w:p w14:paraId="22BF574E" w14:textId="77777777" w:rsidR="00E66486" w:rsidRDefault="00E66486" w:rsidP="003A1D8F">
      <w:pPr>
        <w:widowControl/>
        <w:rPr>
          <w:rFonts w:ascii="Garamond" w:hAnsi="Garamond"/>
          <w:szCs w:val="24"/>
        </w:rPr>
      </w:pPr>
    </w:p>
    <w:p w14:paraId="053F3F38" w14:textId="4A075167" w:rsidR="00E66486" w:rsidRPr="00D63A48" w:rsidRDefault="00356461" w:rsidP="00B81449">
      <w:pPr>
        <w:pStyle w:val="ListParagraph"/>
        <w:widowControl/>
        <w:numPr>
          <w:ilvl w:val="2"/>
          <w:numId w:val="2"/>
        </w:numPr>
        <w:rPr>
          <w:rFonts w:ascii="Garamond" w:hAnsi="Garamond"/>
          <w:szCs w:val="24"/>
        </w:rPr>
      </w:pPr>
      <w:r w:rsidRPr="00356461">
        <w:rPr>
          <w:rFonts w:ascii="Garamond" w:hAnsi="Garamond"/>
        </w:rPr>
        <w:t>Please describe your agency’s ability to host community events (family fun events, regional provider fairs, community baby showers and safety fairs, etc.) as well as coordinate and lead in community collaboration and innovative outreach.  In addition, include your agency’s history of involvement in these community events and activities in this region as well as potential plans for the next two years if awarded a contract from this RFP.</w:t>
      </w:r>
      <w:r>
        <w:rPr>
          <w:rFonts w:ascii="Garamond" w:hAnsi="Garamond"/>
        </w:rPr>
        <w:t xml:space="preserve">  </w:t>
      </w:r>
    </w:p>
    <w:p w14:paraId="66690349" w14:textId="77777777" w:rsidR="00E66486" w:rsidRPr="006857F7" w:rsidRDefault="00E66486" w:rsidP="00E66486">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66486" w:rsidRPr="006857F7" w14:paraId="29314367" w14:textId="77777777">
        <w:tc>
          <w:tcPr>
            <w:tcW w:w="8856" w:type="dxa"/>
            <w:shd w:val="clear" w:color="auto" w:fill="FFFF99"/>
          </w:tcPr>
          <w:p w14:paraId="65AFED58" w14:textId="77777777" w:rsidR="00E66486" w:rsidRPr="006857F7" w:rsidRDefault="00E66486">
            <w:pPr>
              <w:rPr>
                <w:rFonts w:ascii="Garamond" w:hAnsi="Garamond"/>
              </w:rPr>
            </w:pPr>
          </w:p>
        </w:tc>
      </w:tr>
    </w:tbl>
    <w:p w14:paraId="61F3989D" w14:textId="77777777" w:rsidR="00E66486" w:rsidRDefault="00E66486" w:rsidP="00E66486">
      <w:pPr>
        <w:widowControl/>
        <w:rPr>
          <w:rFonts w:ascii="Garamond" w:hAnsi="Garamond"/>
          <w:szCs w:val="24"/>
          <w:u w:val="single"/>
        </w:rPr>
      </w:pPr>
    </w:p>
    <w:p w14:paraId="60BF85E3" w14:textId="7B963641" w:rsidR="00356461" w:rsidRDefault="00356461" w:rsidP="00356461">
      <w:pPr>
        <w:widowControl/>
        <w:jc w:val="center"/>
        <w:rPr>
          <w:rFonts w:ascii="Garamond" w:hAnsi="Garamond"/>
          <w:b/>
          <w:bCs/>
          <w:sz w:val="28"/>
          <w:szCs w:val="28"/>
        </w:rPr>
      </w:pPr>
      <w:r w:rsidRPr="00356461">
        <w:rPr>
          <w:rFonts w:ascii="Garamond" w:hAnsi="Garamond"/>
          <w:b/>
          <w:bCs/>
          <w:sz w:val="28"/>
          <w:szCs w:val="28"/>
        </w:rPr>
        <w:t>DIVERSITY, EQUITY &amp; INCLUSION (DEI) / PARENT INVOLVEMENT</w:t>
      </w:r>
    </w:p>
    <w:p w14:paraId="4356CAB8" w14:textId="77777777" w:rsidR="00356461" w:rsidRPr="00356461" w:rsidRDefault="00356461" w:rsidP="00356461">
      <w:pPr>
        <w:widowControl/>
        <w:jc w:val="center"/>
        <w:rPr>
          <w:rFonts w:ascii="Garamond" w:hAnsi="Garamond"/>
          <w:b/>
          <w:bCs/>
          <w:sz w:val="28"/>
          <w:szCs w:val="28"/>
        </w:rPr>
      </w:pPr>
    </w:p>
    <w:p w14:paraId="069DE9DA" w14:textId="2EA32CCD" w:rsidR="00E66486" w:rsidRPr="00861F6A" w:rsidRDefault="00861F6A" w:rsidP="00B81449">
      <w:pPr>
        <w:pStyle w:val="ListParagraph"/>
        <w:widowControl/>
        <w:numPr>
          <w:ilvl w:val="2"/>
          <w:numId w:val="2"/>
        </w:numPr>
        <w:rPr>
          <w:rFonts w:ascii="Garamond" w:hAnsi="Garamond"/>
        </w:rPr>
      </w:pPr>
      <w:r w:rsidRPr="00861F6A">
        <w:rPr>
          <w:rFonts w:ascii="Garamond" w:hAnsi="Garamond"/>
        </w:rPr>
        <w:t>Describe your agency’s history and ability to provide outreach to federally defined special populations such as but not limited to: Parents, Adult former victims of child abuse and neglect or domestic violence, Racial and ethnic minorities, Children and adults with disabilities, Members of other underserved populations and underrepresented groups such as Fathers.</w:t>
      </w:r>
      <w:r w:rsidR="00E66486" w:rsidRPr="00861F6A">
        <w:rPr>
          <w:rFonts w:ascii="Garamond" w:hAnsi="Garamond"/>
        </w:rPr>
        <w:t xml:space="preserve"> </w:t>
      </w:r>
    </w:p>
    <w:p w14:paraId="7320F834" w14:textId="77777777" w:rsidR="00E66486" w:rsidRPr="006857F7" w:rsidRDefault="00E66486" w:rsidP="00E66486">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66486" w:rsidRPr="006857F7" w14:paraId="4BB521B9" w14:textId="77777777">
        <w:tc>
          <w:tcPr>
            <w:tcW w:w="8630" w:type="dxa"/>
            <w:shd w:val="clear" w:color="auto" w:fill="FFFF99"/>
          </w:tcPr>
          <w:p w14:paraId="52DEE2F1" w14:textId="77777777" w:rsidR="00E66486" w:rsidRPr="006857F7" w:rsidRDefault="00E66486">
            <w:pPr>
              <w:rPr>
                <w:rFonts w:ascii="Garamond" w:hAnsi="Garamond"/>
              </w:rPr>
            </w:pPr>
          </w:p>
        </w:tc>
      </w:tr>
    </w:tbl>
    <w:p w14:paraId="4F4B92AC" w14:textId="77777777" w:rsidR="00E66486" w:rsidRDefault="00E66486" w:rsidP="003A1D8F">
      <w:pPr>
        <w:widowControl/>
        <w:rPr>
          <w:rFonts w:ascii="Garamond" w:hAnsi="Garamond"/>
          <w:szCs w:val="24"/>
        </w:rPr>
      </w:pPr>
    </w:p>
    <w:p w14:paraId="7F8432E4" w14:textId="77777777" w:rsidR="003C184A" w:rsidRDefault="003C184A" w:rsidP="003A1D8F">
      <w:pPr>
        <w:widowControl/>
        <w:rPr>
          <w:rFonts w:ascii="Garamond" w:hAnsi="Garamond"/>
          <w:szCs w:val="24"/>
        </w:rPr>
      </w:pPr>
    </w:p>
    <w:p w14:paraId="3165EF2F" w14:textId="025B1F31" w:rsidR="002938B2" w:rsidRPr="008007D3" w:rsidRDefault="00861F6A" w:rsidP="00B81449">
      <w:pPr>
        <w:pStyle w:val="ListParagraph"/>
        <w:widowControl/>
        <w:numPr>
          <w:ilvl w:val="2"/>
          <w:numId w:val="2"/>
        </w:numPr>
        <w:rPr>
          <w:rFonts w:ascii="Garamond" w:hAnsi="Garamond"/>
        </w:rPr>
      </w:pPr>
      <w:r w:rsidRPr="008007D3">
        <w:rPr>
          <w:rFonts w:ascii="Garamond" w:hAnsi="Garamond"/>
        </w:rPr>
        <w:lastRenderedPageBreak/>
        <w:t xml:space="preserve">Respondent must create and promote a culture of diversity, equity, and inclusion within their agency and in the work with families.  Respondent should describe their ability to service diverse cultural populations.  This includes the ability of multilingual staff and cultural diversity training provided by the respondent.  </w:t>
      </w:r>
    </w:p>
    <w:p w14:paraId="2E95AC9A" w14:textId="77777777" w:rsidR="002938B2" w:rsidRPr="006857F7" w:rsidRDefault="002938B2" w:rsidP="002938B2">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3037401D" w14:textId="77777777">
        <w:tc>
          <w:tcPr>
            <w:tcW w:w="8856" w:type="dxa"/>
            <w:shd w:val="clear" w:color="auto" w:fill="FFFF99"/>
          </w:tcPr>
          <w:p w14:paraId="3F0B5135" w14:textId="77777777" w:rsidR="002938B2" w:rsidRPr="006857F7" w:rsidRDefault="002938B2">
            <w:pPr>
              <w:rPr>
                <w:rFonts w:ascii="Garamond" w:hAnsi="Garamond"/>
              </w:rPr>
            </w:pPr>
          </w:p>
        </w:tc>
      </w:tr>
    </w:tbl>
    <w:p w14:paraId="52A3548D" w14:textId="77777777" w:rsidR="002938B2" w:rsidRPr="006857F7" w:rsidRDefault="002938B2" w:rsidP="002938B2">
      <w:pPr>
        <w:widowControl/>
        <w:rPr>
          <w:rFonts w:ascii="Garamond" w:hAnsi="Garamond"/>
          <w:szCs w:val="24"/>
          <w:u w:val="single"/>
        </w:rPr>
      </w:pPr>
    </w:p>
    <w:p w14:paraId="4934C6C6" w14:textId="327FEDFA" w:rsidR="002938B2" w:rsidRPr="006857F7" w:rsidRDefault="004A3A4B" w:rsidP="00B81449">
      <w:pPr>
        <w:pStyle w:val="ListParagraph"/>
        <w:widowControl/>
        <w:numPr>
          <w:ilvl w:val="2"/>
          <w:numId w:val="2"/>
        </w:numPr>
        <w:rPr>
          <w:rFonts w:ascii="Garamond" w:hAnsi="Garamond"/>
          <w:szCs w:val="24"/>
          <w:u w:val="single"/>
        </w:rPr>
      </w:pPr>
      <w:r w:rsidRPr="004A3A4B">
        <w:rPr>
          <w:rFonts w:ascii="Garamond" w:hAnsi="Garamond"/>
        </w:rPr>
        <w:t>Describe your agency’s history of specific efforts in this region to serve non-English speaking families within the region including but not limited to translation services and translated documents.</w:t>
      </w:r>
      <w:r w:rsidRPr="00D63A48">
        <w:rPr>
          <w:rFonts w:ascii="Garamond" w:hAnsi="Garamond"/>
          <w:szCs w:val="24"/>
        </w:rPr>
        <w:t xml:space="preserve"> </w:t>
      </w:r>
      <w:r>
        <w:rPr>
          <w:rFonts w:ascii="Garamond" w:hAnsi="Garamond"/>
          <w:szCs w:val="24"/>
        </w:rPr>
        <w:t xml:space="preserve">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74EF531D" w14:textId="77777777">
        <w:tc>
          <w:tcPr>
            <w:tcW w:w="8630" w:type="dxa"/>
            <w:shd w:val="clear" w:color="auto" w:fill="FFFF99"/>
          </w:tcPr>
          <w:p w14:paraId="08BA7A37" w14:textId="77777777" w:rsidR="002938B2" w:rsidRPr="006857F7" w:rsidRDefault="002938B2">
            <w:pPr>
              <w:rPr>
                <w:rFonts w:ascii="Garamond" w:hAnsi="Garamond"/>
              </w:rPr>
            </w:pPr>
          </w:p>
        </w:tc>
      </w:tr>
    </w:tbl>
    <w:p w14:paraId="3A5E317D" w14:textId="77777777" w:rsidR="002938B2" w:rsidRDefault="002938B2" w:rsidP="003A1D8F">
      <w:pPr>
        <w:widowControl/>
        <w:rPr>
          <w:rFonts w:ascii="Garamond" w:hAnsi="Garamond"/>
          <w:szCs w:val="24"/>
        </w:rPr>
      </w:pPr>
    </w:p>
    <w:p w14:paraId="761C888B" w14:textId="1835C651" w:rsidR="002226AC" w:rsidRDefault="002226AC" w:rsidP="00B81449">
      <w:pPr>
        <w:pStyle w:val="ListParagraph"/>
        <w:widowControl/>
        <w:numPr>
          <w:ilvl w:val="2"/>
          <w:numId w:val="2"/>
        </w:numPr>
        <w:rPr>
          <w:rFonts w:ascii="Garamond" w:hAnsi="Garamond"/>
        </w:rPr>
      </w:pPr>
      <w:r>
        <w:rPr>
          <w:rFonts w:ascii="Garamond" w:hAnsi="Garamond"/>
        </w:rPr>
        <w:t xml:space="preserve">Respondent will describe your agency’s plans for parent involvement and an overview of your agency’s readiness to include parents </w:t>
      </w:r>
      <w:r w:rsidR="005B2801">
        <w:rPr>
          <w:rFonts w:ascii="Garamond" w:hAnsi="Garamond"/>
        </w:rPr>
        <w:t>at</w:t>
      </w:r>
      <w:r>
        <w:rPr>
          <w:rFonts w:ascii="Garamond" w:hAnsi="Garamond"/>
        </w:rPr>
        <w:t xml:space="preserve"> all levels, including policy development that includes parent involvement and voices</w:t>
      </w:r>
      <w:r w:rsidRPr="00330503">
        <w:rPr>
          <w:rFonts w:ascii="Garamond" w:hAnsi="Garamond"/>
        </w:rPr>
        <w:t>.</w:t>
      </w:r>
    </w:p>
    <w:p w14:paraId="49E662FB" w14:textId="77777777" w:rsidR="00470CA4" w:rsidRDefault="00470CA4" w:rsidP="00470CA4">
      <w:pPr>
        <w:widowControl/>
        <w:rPr>
          <w:rFonts w:ascii="Garamond" w:hAnsi="Garamond"/>
        </w:rPr>
      </w:pPr>
    </w:p>
    <w:p w14:paraId="6521CD5B" w14:textId="429ADB93" w:rsidR="00647F2D" w:rsidRPr="00470CA4" w:rsidRDefault="002226AC" w:rsidP="001A5F83">
      <w:pPr>
        <w:widowControl/>
        <w:ind w:left="720"/>
        <w:rPr>
          <w:rFonts w:ascii="Garamond" w:hAnsi="Garamond"/>
        </w:rPr>
      </w:pPr>
      <w:r w:rsidRPr="00470CA4">
        <w:rPr>
          <w:rFonts w:ascii="Garamond" w:hAnsi="Garamond"/>
        </w:rPr>
        <w:t xml:space="preserve">If you are an existing CPCS contract holder, please provide specific examples of your agency’s utilization of the service standard’s parent partner role during your last contract and provide plans to </w:t>
      </w:r>
      <w:r w:rsidR="005B2801" w:rsidRPr="00470CA4">
        <w:rPr>
          <w:rFonts w:ascii="Garamond" w:hAnsi="Garamond"/>
        </w:rPr>
        <w:t>utilize</w:t>
      </w:r>
      <w:r w:rsidRPr="00470CA4">
        <w:rPr>
          <w:rFonts w:ascii="Garamond" w:hAnsi="Garamond"/>
        </w:rPr>
        <w:t xml:space="preserve"> the parent partner role during the contract period awarded under this RFP</w:t>
      </w:r>
      <w:r w:rsidR="00647F2D" w:rsidRPr="00470CA4">
        <w:rPr>
          <w:rFonts w:ascii="Garamond" w:hAnsi="Garamond"/>
        </w:rPr>
        <w:t>.</w:t>
      </w:r>
    </w:p>
    <w:p w14:paraId="5B32DDED" w14:textId="77777777" w:rsidR="002938B2" w:rsidRPr="006857F7" w:rsidRDefault="002938B2" w:rsidP="002938B2">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360AA6F4" w14:textId="77777777">
        <w:tc>
          <w:tcPr>
            <w:tcW w:w="8856" w:type="dxa"/>
            <w:shd w:val="clear" w:color="auto" w:fill="FFFF99"/>
          </w:tcPr>
          <w:p w14:paraId="4978B027" w14:textId="77777777" w:rsidR="002938B2" w:rsidRPr="006857F7" w:rsidRDefault="002938B2">
            <w:pPr>
              <w:rPr>
                <w:rFonts w:ascii="Garamond" w:hAnsi="Garamond"/>
              </w:rPr>
            </w:pPr>
          </w:p>
        </w:tc>
      </w:tr>
    </w:tbl>
    <w:p w14:paraId="51B3AFDD" w14:textId="77777777" w:rsidR="002938B2" w:rsidRDefault="002938B2" w:rsidP="002938B2">
      <w:pPr>
        <w:widowControl/>
        <w:rPr>
          <w:rFonts w:ascii="Garamond" w:hAnsi="Garamond"/>
          <w:szCs w:val="24"/>
          <w:u w:val="single"/>
        </w:rPr>
      </w:pPr>
    </w:p>
    <w:p w14:paraId="6D5A331E" w14:textId="655613EE" w:rsidR="00647F2D" w:rsidRPr="00C12C30" w:rsidRDefault="00647F2D" w:rsidP="002938B2">
      <w:pPr>
        <w:widowControl/>
        <w:rPr>
          <w:rFonts w:ascii="Garamond" w:hAnsi="Garamond"/>
          <w:b/>
          <w:bCs/>
          <w:sz w:val="28"/>
          <w:szCs w:val="28"/>
        </w:rPr>
      </w:pPr>
      <w:r w:rsidRPr="00C12C30">
        <w:rPr>
          <w:rFonts w:ascii="Garamond" w:hAnsi="Garamond"/>
          <w:b/>
          <w:bCs/>
          <w:sz w:val="28"/>
          <w:szCs w:val="28"/>
        </w:rPr>
        <w:t>FAMILY RESOURCE CENTERS (FRC)</w:t>
      </w:r>
    </w:p>
    <w:p w14:paraId="7B2840E8" w14:textId="77777777" w:rsidR="00647F2D" w:rsidRPr="00647F2D" w:rsidRDefault="00647F2D" w:rsidP="002938B2">
      <w:pPr>
        <w:widowControl/>
        <w:rPr>
          <w:rFonts w:ascii="Garamond" w:hAnsi="Garamond"/>
          <w:b/>
          <w:bCs/>
          <w:szCs w:val="24"/>
        </w:rPr>
      </w:pPr>
    </w:p>
    <w:p w14:paraId="475B05C7" w14:textId="77777777" w:rsidR="00C12C30" w:rsidRDefault="00C12C30" w:rsidP="00B81449">
      <w:pPr>
        <w:pStyle w:val="ListParagraph"/>
        <w:widowControl/>
        <w:numPr>
          <w:ilvl w:val="2"/>
          <w:numId w:val="2"/>
        </w:numPr>
        <w:rPr>
          <w:rFonts w:ascii="Garamond" w:hAnsi="Garamond"/>
        </w:rPr>
      </w:pPr>
      <w:r w:rsidRPr="00C12C30">
        <w:rPr>
          <w:rFonts w:ascii="Garamond" w:hAnsi="Garamond"/>
        </w:rPr>
        <w:t>For agencies applying in regions 2, 3, 5, 7, 11, 12, 18, please describe your agency’s ability to maintain the established family resource center.</w:t>
      </w:r>
    </w:p>
    <w:p w14:paraId="60B30ACA" w14:textId="77777777" w:rsidR="001A5F83" w:rsidRDefault="001A5F83" w:rsidP="001A5F83">
      <w:pPr>
        <w:pStyle w:val="ListParagraph"/>
        <w:widowControl/>
        <w:rPr>
          <w:rFonts w:ascii="Garamond" w:hAnsi="Garamond"/>
        </w:rPr>
      </w:pPr>
    </w:p>
    <w:p w14:paraId="221DCE01" w14:textId="4121C3A2" w:rsidR="00C12C30" w:rsidRDefault="00C12C30" w:rsidP="001A5F83">
      <w:pPr>
        <w:pStyle w:val="ListParagraph"/>
        <w:widowControl/>
        <w:rPr>
          <w:rFonts w:ascii="Garamond" w:hAnsi="Garamond"/>
        </w:rPr>
      </w:pPr>
      <w:r w:rsidRPr="00C12C30">
        <w:rPr>
          <w:rFonts w:ascii="Garamond" w:hAnsi="Garamond"/>
        </w:rPr>
        <w:t>Include plans to provide co-located services and facilitate monthly family fun events through the region’s Family Resource Center.</w:t>
      </w:r>
    </w:p>
    <w:p w14:paraId="0DBA4669" w14:textId="3E2BE5CA" w:rsidR="00C86917" w:rsidRPr="00C12C30" w:rsidRDefault="00C86917" w:rsidP="001A5F83">
      <w:pPr>
        <w:pStyle w:val="ListParagraph"/>
        <w:widowControl/>
        <w:rPr>
          <w:rFonts w:ascii="Garamond" w:hAnsi="Garamond"/>
        </w:rPr>
      </w:pPr>
      <w:r>
        <w:rPr>
          <w:rFonts w:ascii="Garamond" w:hAnsi="Garamond"/>
        </w:rPr>
        <w:tab/>
      </w:r>
    </w:p>
    <w:p w14:paraId="55B283F2" w14:textId="7922D9D2" w:rsidR="00C12C30" w:rsidRDefault="00C12C30" w:rsidP="00C86917">
      <w:pPr>
        <w:pStyle w:val="ListParagraph"/>
        <w:widowControl/>
        <w:rPr>
          <w:rFonts w:ascii="Garamond" w:hAnsi="Garamond"/>
        </w:rPr>
      </w:pPr>
      <w:r w:rsidRPr="00C12C30">
        <w:rPr>
          <w:rFonts w:ascii="Garamond" w:hAnsi="Garamond"/>
        </w:rPr>
        <w:t>Will your agency fund a Family Resource Center or self-establish and sustain a Family Resource Center?</w:t>
      </w:r>
    </w:p>
    <w:p w14:paraId="14F02C12" w14:textId="77777777" w:rsidR="00C86917" w:rsidRPr="00C12C30" w:rsidRDefault="00C86917" w:rsidP="00C86917">
      <w:pPr>
        <w:pStyle w:val="ListParagraph"/>
        <w:widowControl/>
        <w:rPr>
          <w:rFonts w:ascii="Garamond" w:hAnsi="Garamond"/>
        </w:rPr>
      </w:pPr>
    </w:p>
    <w:p w14:paraId="756E873A" w14:textId="14D24766" w:rsidR="002938B2" w:rsidRPr="00960710" w:rsidRDefault="00C12C30" w:rsidP="00C86917">
      <w:pPr>
        <w:pStyle w:val="ListParagraph"/>
        <w:widowControl/>
        <w:rPr>
          <w:rFonts w:ascii="Garamond" w:hAnsi="Garamond"/>
        </w:rPr>
      </w:pPr>
      <w:r w:rsidRPr="00C12C30">
        <w:rPr>
          <w:rFonts w:ascii="Garamond" w:hAnsi="Garamond"/>
        </w:rPr>
        <w:t xml:space="preserve">If your agency is funding or </w:t>
      </w:r>
      <w:r w:rsidR="005B2801" w:rsidRPr="00C12C30">
        <w:rPr>
          <w:rFonts w:ascii="Garamond" w:hAnsi="Garamond"/>
        </w:rPr>
        <w:t>has</w:t>
      </w:r>
      <w:r w:rsidRPr="00C12C30">
        <w:rPr>
          <w:rFonts w:ascii="Garamond" w:hAnsi="Garamond"/>
        </w:rPr>
        <w:t xml:space="preserve"> self-established a Family Resource Center in a region not specified above then describe your agency’s plan to maintain the center. </w:t>
      </w:r>
    </w:p>
    <w:p w14:paraId="2C46A306" w14:textId="77777777" w:rsidR="002938B2" w:rsidRPr="00CF0AE9" w:rsidRDefault="002938B2" w:rsidP="002938B2">
      <w:pPr>
        <w:widowControl/>
        <w:rPr>
          <w:rFonts w:ascii="Garamond" w:hAnsi="Garamond"/>
        </w:rPr>
      </w:pPr>
      <w:r w:rsidRPr="00CF0AE9">
        <w:rPr>
          <w:rFonts w:ascii="Garamond" w:hAnsi="Garamond"/>
        </w:rPr>
        <w:t xml:space="preserve"> </w:t>
      </w:r>
    </w:p>
    <w:p w14:paraId="2CE8E6D6" w14:textId="77777777" w:rsidR="002938B2" w:rsidRPr="006857F7" w:rsidRDefault="002938B2" w:rsidP="002938B2">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716ED86A" w14:textId="77777777">
        <w:tc>
          <w:tcPr>
            <w:tcW w:w="8630" w:type="dxa"/>
            <w:shd w:val="clear" w:color="auto" w:fill="FFFF99"/>
          </w:tcPr>
          <w:p w14:paraId="7DEC686B" w14:textId="77777777" w:rsidR="002938B2" w:rsidRPr="006857F7" w:rsidRDefault="002938B2">
            <w:pPr>
              <w:rPr>
                <w:rFonts w:ascii="Garamond" w:hAnsi="Garamond"/>
              </w:rPr>
            </w:pPr>
          </w:p>
        </w:tc>
      </w:tr>
    </w:tbl>
    <w:p w14:paraId="658C402B" w14:textId="77777777" w:rsidR="002938B2" w:rsidRDefault="002938B2" w:rsidP="003A1D8F">
      <w:pPr>
        <w:widowControl/>
        <w:rPr>
          <w:rFonts w:ascii="Garamond" w:hAnsi="Garamond"/>
          <w:szCs w:val="24"/>
        </w:rPr>
      </w:pPr>
    </w:p>
    <w:p w14:paraId="34C72564" w14:textId="06B9116D" w:rsidR="00C12C30" w:rsidRDefault="00C12C30" w:rsidP="003A1D8F">
      <w:pPr>
        <w:widowControl/>
        <w:rPr>
          <w:rFonts w:ascii="Garamond" w:hAnsi="Garamond"/>
          <w:b/>
          <w:bCs/>
          <w:sz w:val="28"/>
          <w:szCs w:val="28"/>
        </w:rPr>
      </w:pPr>
      <w:r>
        <w:rPr>
          <w:rFonts w:ascii="Garamond" w:hAnsi="Garamond"/>
          <w:b/>
          <w:bCs/>
          <w:sz w:val="28"/>
          <w:szCs w:val="28"/>
        </w:rPr>
        <w:t>PRACTICE MODEL</w:t>
      </w:r>
    </w:p>
    <w:p w14:paraId="5926E718" w14:textId="77777777" w:rsidR="00C12C30" w:rsidRPr="00C12C30" w:rsidRDefault="00C12C30" w:rsidP="003A1D8F">
      <w:pPr>
        <w:widowControl/>
        <w:rPr>
          <w:rFonts w:ascii="Garamond" w:hAnsi="Garamond"/>
          <w:b/>
          <w:bCs/>
          <w:sz w:val="28"/>
          <w:szCs w:val="28"/>
        </w:rPr>
      </w:pPr>
    </w:p>
    <w:p w14:paraId="3E947E80" w14:textId="36A7A066" w:rsidR="002938B2" w:rsidRPr="00960710" w:rsidRDefault="00C12C30" w:rsidP="00B81449">
      <w:pPr>
        <w:pStyle w:val="ListParagraph"/>
        <w:widowControl/>
        <w:numPr>
          <w:ilvl w:val="2"/>
          <w:numId w:val="2"/>
        </w:numPr>
        <w:rPr>
          <w:rFonts w:ascii="Garamond" w:hAnsi="Garamond"/>
        </w:rPr>
      </w:pPr>
      <w:r w:rsidRPr="00C12C30">
        <w:rPr>
          <w:rFonts w:ascii="Garamond" w:hAnsi="Garamond"/>
        </w:rPr>
        <w:t>Respondent will describe how they will determine a client’s level of need for the proposed services being requested.</w:t>
      </w:r>
      <w:r>
        <w:rPr>
          <w:rFonts w:ascii="Garamond" w:hAnsi="Garamond"/>
        </w:rPr>
        <w:t xml:space="preserve"> </w:t>
      </w:r>
    </w:p>
    <w:p w14:paraId="61C5C9B1" w14:textId="77777777" w:rsidR="002938B2" w:rsidRPr="006857F7" w:rsidRDefault="002938B2" w:rsidP="002938B2">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145524F7" w14:textId="77777777">
        <w:tc>
          <w:tcPr>
            <w:tcW w:w="8856" w:type="dxa"/>
            <w:shd w:val="clear" w:color="auto" w:fill="FFFF99"/>
          </w:tcPr>
          <w:p w14:paraId="7BD7794B" w14:textId="77777777" w:rsidR="002938B2" w:rsidRPr="006857F7" w:rsidRDefault="002938B2">
            <w:pPr>
              <w:rPr>
                <w:rFonts w:ascii="Garamond" w:hAnsi="Garamond"/>
              </w:rPr>
            </w:pPr>
          </w:p>
        </w:tc>
      </w:tr>
    </w:tbl>
    <w:p w14:paraId="2177CECE" w14:textId="77777777" w:rsidR="002938B2" w:rsidRDefault="002938B2" w:rsidP="002938B2">
      <w:pPr>
        <w:widowControl/>
        <w:rPr>
          <w:rFonts w:ascii="Garamond" w:hAnsi="Garamond"/>
          <w:szCs w:val="24"/>
          <w:u w:val="single"/>
        </w:rPr>
      </w:pPr>
    </w:p>
    <w:p w14:paraId="415C25CA" w14:textId="77777777" w:rsidR="00960710" w:rsidRDefault="00960710" w:rsidP="002938B2">
      <w:pPr>
        <w:widowControl/>
        <w:rPr>
          <w:rFonts w:ascii="Garamond" w:hAnsi="Garamond"/>
          <w:szCs w:val="24"/>
          <w:u w:val="single"/>
        </w:rPr>
      </w:pPr>
    </w:p>
    <w:p w14:paraId="12F9036D" w14:textId="77777777" w:rsidR="00C12C30" w:rsidRDefault="00C12C30" w:rsidP="00B81449">
      <w:pPr>
        <w:pStyle w:val="ListParagraph"/>
        <w:widowControl/>
        <w:numPr>
          <w:ilvl w:val="2"/>
          <w:numId w:val="2"/>
        </w:numPr>
        <w:rPr>
          <w:rFonts w:ascii="Garamond" w:hAnsi="Garamond"/>
        </w:rPr>
      </w:pPr>
      <w:r w:rsidRPr="00C12C30">
        <w:rPr>
          <w:rFonts w:ascii="Garamond" w:hAnsi="Garamond"/>
        </w:rPr>
        <w:t>Respondent will describe their experience and training related to the service delivery model.</w:t>
      </w:r>
    </w:p>
    <w:p w14:paraId="1FD9B512" w14:textId="77777777" w:rsidR="00C86917" w:rsidRPr="00C12C30" w:rsidRDefault="00C86917" w:rsidP="00C86917">
      <w:pPr>
        <w:pStyle w:val="ListParagraph"/>
        <w:widowControl/>
        <w:rPr>
          <w:rFonts w:ascii="Garamond" w:hAnsi="Garamond"/>
        </w:rPr>
      </w:pPr>
    </w:p>
    <w:p w14:paraId="76052145" w14:textId="77777777" w:rsidR="00C12C30" w:rsidRDefault="00C12C30" w:rsidP="00C86917">
      <w:pPr>
        <w:widowControl/>
        <w:ind w:left="720"/>
        <w:rPr>
          <w:rFonts w:ascii="Garamond" w:hAnsi="Garamond"/>
        </w:rPr>
      </w:pPr>
      <w:r w:rsidRPr="00C86917">
        <w:rPr>
          <w:rFonts w:ascii="Garamond" w:hAnsi="Garamond"/>
        </w:rPr>
        <w:t>What are the specific certifications that your staff needs to provide this service, if applicable?  Respondent will attach all certificates or licensing agreements (e.g. accreditation or certification in a particular Evidence Based Practice).</w:t>
      </w:r>
    </w:p>
    <w:p w14:paraId="146879EA" w14:textId="77777777" w:rsidR="00C86917" w:rsidRPr="00C86917" w:rsidRDefault="00C86917" w:rsidP="00C86917">
      <w:pPr>
        <w:widowControl/>
        <w:ind w:left="427"/>
        <w:rPr>
          <w:rFonts w:ascii="Garamond" w:hAnsi="Garamond"/>
        </w:rPr>
      </w:pPr>
    </w:p>
    <w:p w14:paraId="3DDA4881" w14:textId="7165C454" w:rsidR="00C12C30" w:rsidRDefault="00C12C30" w:rsidP="00C86917">
      <w:pPr>
        <w:widowControl/>
        <w:ind w:left="720"/>
        <w:rPr>
          <w:rFonts w:ascii="Garamond" w:hAnsi="Garamond"/>
        </w:rPr>
      </w:pPr>
      <w:r w:rsidRPr="00C86917">
        <w:rPr>
          <w:rFonts w:ascii="Garamond" w:hAnsi="Garamond"/>
        </w:rPr>
        <w:t xml:space="preserve">Identify </w:t>
      </w:r>
      <w:r w:rsidR="005B2801" w:rsidRPr="00C86917">
        <w:rPr>
          <w:rFonts w:ascii="Garamond" w:hAnsi="Garamond"/>
        </w:rPr>
        <w:t>your</w:t>
      </w:r>
      <w:r w:rsidRPr="00C86917">
        <w:rPr>
          <w:rFonts w:ascii="Garamond" w:hAnsi="Garamond"/>
        </w:rPr>
        <w:t xml:space="preserve"> agency’s process for staff development of the proposed service, including shadowing, evaluation, and training for educational and professional development.  Describe training for parents and families if applicable.</w:t>
      </w:r>
    </w:p>
    <w:p w14:paraId="017345B6" w14:textId="77777777" w:rsidR="00C86917" w:rsidRPr="00C86917" w:rsidRDefault="00C86917" w:rsidP="00C86917">
      <w:pPr>
        <w:widowControl/>
        <w:ind w:left="427"/>
        <w:rPr>
          <w:rFonts w:ascii="Garamond" w:hAnsi="Garamond"/>
        </w:rPr>
      </w:pPr>
    </w:p>
    <w:p w14:paraId="7A1C6130" w14:textId="77777777" w:rsidR="00C12C30" w:rsidRPr="00C86917" w:rsidRDefault="00C12C30" w:rsidP="00C86917">
      <w:pPr>
        <w:widowControl/>
        <w:ind w:left="720"/>
        <w:rPr>
          <w:rFonts w:ascii="Garamond" w:hAnsi="Garamond"/>
        </w:rPr>
      </w:pPr>
      <w:r w:rsidRPr="00C86917">
        <w:rPr>
          <w:rFonts w:ascii="Garamond" w:hAnsi="Garamond"/>
        </w:rPr>
        <w:t>Include estimated length of service, methods (i.e. in-home, office-based, individual, family, group etc.).  The method or model utilized must be consistent with the DCS Service Principles and the Service Standard for Community Partners for Child Safety.</w:t>
      </w:r>
    </w:p>
    <w:p w14:paraId="2B43A55F" w14:textId="77777777" w:rsidR="002938B2" w:rsidRPr="006857F7" w:rsidRDefault="002938B2" w:rsidP="002938B2">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78B08C94" w14:textId="77777777">
        <w:tc>
          <w:tcPr>
            <w:tcW w:w="8630" w:type="dxa"/>
            <w:shd w:val="clear" w:color="auto" w:fill="FFFF99"/>
          </w:tcPr>
          <w:p w14:paraId="5D2BE9AD" w14:textId="77777777" w:rsidR="002938B2" w:rsidRPr="006857F7" w:rsidRDefault="002938B2">
            <w:pPr>
              <w:rPr>
                <w:rFonts w:ascii="Garamond" w:hAnsi="Garamond"/>
              </w:rPr>
            </w:pPr>
          </w:p>
        </w:tc>
      </w:tr>
    </w:tbl>
    <w:p w14:paraId="280DF7D6" w14:textId="77777777" w:rsidR="002938B2" w:rsidRDefault="002938B2" w:rsidP="002938B2">
      <w:pPr>
        <w:widowControl/>
        <w:rPr>
          <w:rFonts w:ascii="Garamond" w:hAnsi="Garamond"/>
          <w:szCs w:val="24"/>
        </w:rPr>
      </w:pPr>
    </w:p>
    <w:p w14:paraId="3AE9A023" w14:textId="0EBFD1B7" w:rsidR="002938B2" w:rsidRPr="00960710" w:rsidRDefault="008007D3" w:rsidP="00B81449">
      <w:pPr>
        <w:pStyle w:val="ListParagraph"/>
        <w:widowControl/>
        <w:numPr>
          <w:ilvl w:val="2"/>
          <w:numId w:val="2"/>
        </w:numPr>
        <w:rPr>
          <w:rFonts w:ascii="Garamond" w:hAnsi="Garamond"/>
        </w:rPr>
      </w:pPr>
      <w:r w:rsidRPr="008007D3">
        <w:rPr>
          <w:rFonts w:ascii="Garamond" w:hAnsi="Garamond"/>
        </w:rPr>
        <w:t xml:space="preserve">Respondent will describe the Evidence Based Models/or promising practices utilized by their agency for services being provided.  If no Evidence Based Model is required provide what curricula or other model will be utilized. </w:t>
      </w:r>
    </w:p>
    <w:p w14:paraId="2FB13EED" w14:textId="77777777" w:rsidR="002938B2" w:rsidRPr="006857F7" w:rsidRDefault="002938B2" w:rsidP="002938B2">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340DF313" w14:textId="77777777">
        <w:tc>
          <w:tcPr>
            <w:tcW w:w="8856" w:type="dxa"/>
            <w:shd w:val="clear" w:color="auto" w:fill="FFFF99"/>
          </w:tcPr>
          <w:p w14:paraId="3DC7C644" w14:textId="77777777" w:rsidR="002938B2" w:rsidRPr="006857F7" w:rsidRDefault="002938B2">
            <w:pPr>
              <w:rPr>
                <w:rFonts w:ascii="Garamond" w:hAnsi="Garamond"/>
              </w:rPr>
            </w:pPr>
          </w:p>
        </w:tc>
      </w:tr>
    </w:tbl>
    <w:p w14:paraId="1632E79D" w14:textId="77777777" w:rsidR="002938B2" w:rsidRPr="006857F7" w:rsidRDefault="002938B2" w:rsidP="002938B2">
      <w:pPr>
        <w:widowControl/>
        <w:rPr>
          <w:rFonts w:ascii="Garamond" w:hAnsi="Garamond"/>
          <w:szCs w:val="24"/>
          <w:u w:val="single"/>
        </w:rPr>
      </w:pPr>
    </w:p>
    <w:p w14:paraId="326DCF84" w14:textId="78573BAA" w:rsidR="002938B2" w:rsidRPr="008007D3" w:rsidRDefault="008007D3" w:rsidP="00B81449">
      <w:pPr>
        <w:pStyle w:val="ListParagraph"/>
        <w:widowControl/>
        <w:numPr>
          <w:ilvl w:val="2"/>
          <w:numId w:val="2"/>
        </w:numPr>
        <w:rPr>
          <w:rFonts w:ascii="Garamond" w:hAnsi="Garamond"/>
        </w:rPr>
      </w:pPr>
      <w:bookmarkStart w:id="3" w:name="_Hlk164150944"/>
      <w:r w:rsidRPr="008007D3">
        <w:rPr>
          <w:rFonts w:ascii="Garamond" w:hAnsi="Garamond"/>
        </w:rPr>
        <w:t>Respondent will describe how they monitor staff qualifications for each service being bid under the RFP to meet the Service Standards expectations.</w:t>
      </w:r>
    </w:p>
    <w:p w14:paraId="39BEBB3E" w14:textId="77777777" w:rsidR="002938B2" w:rsidRPr="006857F7" w:rsidRDefault="002938B2" w:rsidP="002938B2">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666D728B" w14:textId="77777777">
        <w:tc>
          <w:tcPr>
            <w:tcW w:w="8630" w:type="dxa"/>
            <w:shd w:val="clear" w:color="auto" w:fill="FFFF99"/>
          </w:tcPr>
          <w:p w14:paraId="65220D84" w14:textId="77777777" w:rsidR="002938B2" w:rsidRPr="006857F7" w:rsidRDefault="002938B2">
            <w:pPr>
              <w:rPr>
                <w:rFonts w:ascii="Garamond" w:hAnsi="Garamond"/>
              </w:rPr>
            </w:pPr>
          </w:p>
        </w:tc>
      </w:tr>
      <w:bookmarkEnd w:id="3"/>
    </w:tbl>
    <w:p w14:paraId="0FD0266D" w14:textId="77777777" w:rsidR="002938B2" w:rsidRDefault="002938B2" w:rsidP="002938B2">
      <w:pPr>
        <w:widowControl/>
        <w:rPr>
          <w:rFonts w:ascii="Garamond" w:hAnsi="Garamond"/>
          <w:szCs w:val="24"/>
        </w:rPr>
      </w:pPr>
    </w:p>
    <w:p w14:paraId="5E6EC708" w14:textId="77777777" w:rsidR="002938B2" w:rsidRPr="006857F7" w:rsidRDefault="002938B2" w:rsidP="002938B2">
      <w:pPr>
        <w:widowControl/>
        <w:rPr>
          <w:rFonts w:ascii="Garamond" w:hAnsi="Garamond"/>
          <w:szCs w:val="24"/>
          <w:u w:val="single"/>
        </w:rPr>
      </w:pPr>
    </w:p>
    <w:p w14:paraId="6E07B400" w14:textId="0A05DEAC" w:rsidR="002938B2" w:rsidRPr="008007D3" w:rsidRDefault="008007D3" w:rsidP="00B81449">
      <w:pPr>
        <w:pStyle w:val="ListParagraph"/>
        <w:widowControl/>
        <w:numPr>
          <w:ilvl w:val="2"/>
          <w:numId w:val="2"/>
        </w:numPr>
        <w:rPr>
          <w:rFonts w:ascii="Garamond" w:hAnsi="Garamond"/>
        </w:rPr>
      </w:pPr>
      <w:r w:rsidRPr="008007D3">
        <w:rPr>
          <w:rFonts w:ascii="Garamond" w:hAnsi="Garamond"/>
        </w:rPr>
        <w:t xml:space="preserve">Respondent will provide an organizational chart with description of roles to include staffing structure for administration of Community Partners for Child Safety program including subcontractors utilized.  Respondent will provide </w:t>
      </w:r>
      <w:r w:rsidR="005B2801" w:rsidRPr="008007D3">
        <w:rPr>
          <w:rFonts w:ascii="Garamond" w:hAnsi="Garamond"/>
        </w:rPr>
        <w:t>an organizational</w:t>
      </w:r>
      <w:r w:rsidRPr="008007D3">
        <w:rPr>
          <w:rFonts w:ascii="Garamond" w:hAnsi="Garamond"/>
        </w:rPr>
        <w:t xml:space="preserve"> chart as described above for the region’s Family Resource Center if applicable.</w:t>
      </w:r>
    </w:p>
    <w:p w14:paraId="38916481" w14:textId="77777777" w:rsidR="002938B2" w:rsidRPr="006857F7" w:rsidRDefault="002938B2" w:rsidP="002938B2">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16DF2523" w14:textId="77777777">
        <w:tc>
          <w:tcPr>
            <w:tcW w:w="8630" w:type="dxa"/>
            <w:shd w:val="clear" w:color="auto" w:fill="FFFF99"/>
          </w:tcPr>
          <w:p w14:paraId="3CC9701F" w14:textId="77777777" w:rsidR="002938B2" w:rsidRPr="006857F7" w:rsidRDefault="002938B2">
            <w:pPr>
              <w:rPr>
                <w:rFonts w:ascii="Garamond" w:hAnsi="Garamond"/>
              </w:rPr>
            </w:pPr>
          </w:p>
        </w:tc>
      </w:tr>
    </w:tbl>
    <w:p w14:paraId="09A07B52" w14:textId="77777777" w:rsidR="002938B2" w:rsidRDefault="002938B2" w:rsidP="002938B2">
      <w:pPr>
        <w:widowControl/>
        <w:rPr>
          <w:rFonts w:ascii="Garamond" w:hAnsi="Garamond"/>
          <w:szCs w:val="24"/>
        </w:rPr>
      </w:pPr>
    </w:p>
    <w:p w14:paraId="0CE76CFA" w14:textId="77777777" w:rsidR="00A40980" w:rsidRDefault="00A40980" w:rsidP="002938B2">
      <w:pPr>
        <w:widowControl/>
        <w:rPr>
          <w:rFonts w:ascii="Garamond" w:hAnsi="Garamond"/>
          <w:szCs w:val="24"/>
        </w:rPr>
      </w:pPr>
    </w:p>
    <w:p w14:paraId="6CA7B6D4" w14:textId="7FE7D51E" w:rsidR="002938B2" w:rsidRPr="007C2326" w:rsidRDefault="007C2326" w:rsidP="00B81449">
      <w:pPr>
        <w:pStyle w:val="ListParagraph"/>
        <w:widowControl/>
        <w:numPr>
          <w:ilvl w:val="2"/>
          <w:numId w:val="2"/>
        </w:numPr>
        <w:rPr>
          <w:rFonts w:ascii="Garamond" w:hAnsi="Garamond"/>
        </w:rPr>
      </w:pPr>
      <w:r w:rsidRPr="007C2326">
        <w:rPr>
          <w:rFonts w:ascii="Garamond" w:hAnsi="Garamond"/>
        </w:rPr>
        <w:t xml:space="preserve">Respondent will describe the supervision structure including how your agency assigns cases to staff to ensure client’s needs are met; how your agency tracks, monitors, and adjusts caseload sizes; describe your agency’s frequency and method </w:t>
      </w:r>
      <w:r w:rsidRPr="007C2326">
        <w:rPr>
          <w:rFonts w:ascii="Garamond" w:hAnsi="Garamond"/>
        </w:rPr>
        <w:lastRenderedPageBreak/>
        <w:t>of supervision; and how your agency determine the appropriate frequency and method.  Describe supervision tools utilized with staff.</w:t>
      </w:r>
    </w:p>
    <w:p w14:paraId="791DCC23" w14:textId="77777777" w:rsidR="002938B2" w:rsidRPr="006857F7" w:rsidRDefault="002938B2" w:rsidP="002938B2">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938B2" w:rsidRPr="006857F7" w14:paraId="711FC576" w14:textId="77777777">
        <w:tc>
          <w:tcPr>
            <w:tcW w:w="8856" w:type="dxa"/>
            <w:shd w:val="clear" w:color="auto" w:fill="FFFF99"/>
          </w:tcPr>
          <w:p w14:paraId="072D54ED" w14:textId="77777777" w:rsidR="002938B2" w:rsidRPr="006857F7" w:rsidRDefault="002938B2">
            <w:pPr>
              <w:rPr>
                <w:rFonts w:ascii="Garamond" w:hAnsi="Garamond"/>
              </w:rPr>
            </w:pPr>
          </w:p>
        </w:tc>
      </w:tr>
    </w:tbl>
    <w:p w14:paraId="6AE73700" w14:textId="77777777" w:rsidR="002938B2" w:rsidRPr="006857F7" w:rsidRDefault="002938B2" w:rsidP="002938B2">
      <w:pPr>
        <w:widowControl/>
        <w:rPr>
          <w:rFonts w:ascii="Garamond" w:hAnsi="Garamond"/>
          <w:szCs w:val="24"/>
          <w:u w:val="single"/>
        </w:rPr>
      </w:pPr>
    </w:p>
    <w:p w14:paraId="1104BC03" w14:textId="3AD8535A" w:rsidR="007C2326" w:rsidRPr="007C2326" w:rsidRDefault="007C2326" w:rsidP="00B81449">
      <w:pPr>
        <w:pStyle w:val="ListParagraph"/>
        <w:widowControl/>
        <w:numPr>
          <w:ilvl w:val="2"/>
          <w:numId w:val="2"/>
        </w:numPr>
        <w:rPr>
          <w:rFonts w:ascii="Garamond" w:hAnsi="Garamond"/>
        </w:rPr>
      </w:pPr>
      <w:r w:rsidRPr="007C2326">
        <w:rPr>
          <w:rFonts w:ascii="Garamond" w:hAnsi="Garamond"/>
        </w:rPr>
        <w:t>Respondent will describe how you will provide support and supervision for your staff.</w:t>
      </w:r>
    </w:p>
    <w:p w14:paraId="7DAD8405" w14:textId="77777777" w:rsidR="007C2326" w:rsidRPr="006857F7" w:rsidRDefault="007C2326" w:rsidP="007C2326">
      <w:pPr>
        <w:widowControl/>
        <w:rPr>
          <w:rFonts w:ascii="Garamond" w:hAnsi="Garamond"/>
          <w:szCs w:val="24"/>
          <w:u w:val="single"/>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7C2326" w:rsidRPr="006857F7" w14:paraId="3DDDEE52" w14:textId="77777777">
        <w:tc>
          <w:tcPr>
            <w:tcW w:w="8630" w:type="dxa"/>
            <w:shd w:val="clear" w:color="auto" w:fill="FFFF99"/>
          </w:tcPr>
          <w:p w14:paraId="04AEB838" w14:textId="77777777" w:rsidR="007C2326" w:rsidRPr="006857F7" w:rsidRDefault="007C2326">
            <w:pPr>
              <w:rPr>
                <w:rFonts w:ascii="Garamond" w:hAnsi="Garamond"/>
              </w:rPr>
            </w:pPr>
          </w:p>
        </w:tc>
      </w:tr>
    </w:tbl>
    <w:p w14:paraId="1232B69E" w14:textId="77777777" w:rsidR="002938B2" w:rsidRPr="006857F7" w:rsidRDefault="002938B2" w:rsidP="003A1D8F">
      <w:pPr>
        <w:widowControl/>
        <w:rPr>
          <w:rFonts w:ascii="Garamond" w:hAnsi="Garamond"/>
          <w:szCs w:val="24"/>
        </w:rPr>
      </w:pPr>
    </w:p>
    <w:sectPr w:rsidR="002938B2" w:rsidRPr="006857F7" w:rsidSect="00AF27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7F"/>
    <w:multiLevelType w:val="hybridMultilevel"/>
    <w:tmpl w:val="B6C8A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5B0862"/>
    <w:multiLevelType w:val="hybridMultilevel"/>
    <w:tmpl w:val="7B3C2C1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27B0A88"/>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EA15EB"/>
    <w:multiLevelType w:val="multilevel"/>
    <w:tmpl w:val="DECA6A42"/>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EA70344"/>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4CF3473"/>
    <w:multiLevelType w:val="multilevel"/>
    <w:tmpl w:val="4DF28CE8"/>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9272631">
    <w:abstractNumId w:val="4"/>
  </w:num>
  <w:num w:numId="2" w16cid:durableId="214662169">
    <w:abstractNumId w:val="5"/>
  </w:num>
  <w:num w:numId="3" w16cid:durableId="910042813">
    <w:abstractNumId w:val="2"/>
  </w:num>
  <w:num w:numId="4" w16cid:durableId="1231388211">
    <w:abstractNumId w:val="1"/>
  </w:num>
  <w:num w:numId="5" w16cid:durableId="191580991">
    <w:abstractNumId w:val="0"/>
  </w:num>
  <w:num w:numId="6" w16cid:durableId="2142435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05B3D"/>
    <w:rsid w:val="00021932"/>
    <w:rsid w:val="00034414"/>
    <w:rsid w:val="00036DBD"/>
    <w:rsid w:val="00052594"/>
    <w:rsid w:val="000721FB"/>
    <w:rsid w:val="00080A17"/>
    <w:rsid w:val="000863C7"/>
    <w:rsid w:val="000A1B4F"/>
    <w:rsid w:val="000B49FC"/>
    <w:rsid w:val="000C0A0E"/>
    <w:rsid w:val="000C2128"/>
    <w:rsid w:val="00100931"/>
    <w:rsid w:val="00105020"/>
    <w:rsid w:val="001107EA"/>
    <w:rsid w:val="00112860"/>
    <w:rsid w:val="00124D54"/>
    <w:rsid w:val="00136BFE"/>
    <w:rsid w:val="0017726F"/>
    <w:rsid w:val="00180A21"/>
    <w:rsid w:val="001A5F83"/>
    <w:rsid w:val="001A7047"/>
    <w:rsid w:val="001B14A1"/>
    <w:rsid w:val="002012DE"/>
    <w:rsid w:val="002031B8"/>
    <w:rsid w:val="002226AC"/>
    <w:rsid w:val="002559CF"/>
    <w:rsid w:val="002938B2"/>
    <w:rsid w:val="00293DFF"/>
    <w:rsid w:val="002A5955"/>
    <w:rsid w:val="002C34FA"/>
    <w:rsid w:val="002F2EFE"/>
    <w:rsid w:val="002F7B8A"/>
    <w:rsid w:val="00311A84"/>
    <w:rsid w:val="003129D8"/>
    <w:rsid w:val="003279EF"/>
    <w:rsid w:val="00330503"/>
    <w:rsid w:val="00356461"/>
    <w:rsid w:val="003811F5"/>
    <w:rsid w:val="003A1D8F"/>
    <w:rsid w:val="003B1EB1"/>
    <w:rsid w:val="003C184A"/>
    <w:rsid w:val="003F21AF"/>
    <w:rsid w:val="003F31D7"/>
    <w:rsid w:val="00417AB7"/>
    <w:rsid w:val="004243BB"/>
    <w:rsid w:val="004249CA"/>
    <w:rsid w:val="0043706A"/>
    <w:rsid w:val="004546C8"/>
    <w:rsid w:val="00464D48"/>
    <w:rsid w:val="0046717D"/>
    <w:rsid w:val="004708FF"/>
    <w:rsid w:val="00470CA4"/>
    <w:rsid w:val="00477832"/>
    <w:rsid w:val="004A0DE5"/>
    <w:rsid w:val="004A3A4B"/>
    <w:rsid w:val="004E14CA"/>
    <w:rsid w:val="004E339B"/>
    <w:rsid w:val="004E5A5A"/>
    <w:rsid w:val="004F787E"/>
    <w:rsid w:val="00512745"/>
    <w:rsid w:val="00512DBC"/>
    <w:rsid w:val="00523B7E"/>
    <w:rsid w:val="00524C84"/>
    <w:rsid w:val="00533711"/>
    <w:rsid w:val="00536C5F"/>
    <w:rsid w:val="00544C11"/>
    <w:rsid w:val="0057021C"/>
    <w:rsid w:val="005705C1"/>
    <w:rsid w:val="00587E43"/>
    <w:rsid w:val="005A6F57"/>
    <w:rsid w:val="005B2801"/>
    <w:rsid w:val="005E597B"/>
    <w:rsid w:val="005F68AD"/>
    <w:rsid w:val="0063091F"/>
    <w:rsid w:val="006320BA"/>
    <w:rsid w:val="00634AE8"/>
    <w:rsid w:val="00641FEC"/>
    <w:rsid w:val="00647F2D"/>
    <w:rsid w:val="0066213D"/>
    <w:rsid w:val="0066520D"/>
    <w:rsid w:val="006834E7"/>
    <w:rsid w:val="006857F7"/>
    <w:rsid w:val="00692B57"/>
    <w:rsid w:val="00694BC4"/>
    <w:rsid w:val="00695CE7"/>
    <w:rsid w:val="00697F69"/>
    <w:rsid w:val="006A3DB3"/>
    <w:rsid w:val="006B60E4"/>
    <w:rsid w:val="006B7A8D"/>
    <w:rsid w:val="006C284F"/>
    <w:rsid w:val="006D701C"/>
    <w:rsid w:val="00736CE9"/>
    <w:rsid w:val="007732C1"/>
    <w:rsid w:val="00773C8F"/>
    <w:rsid w:val="007B0E0A"/>
    <w:rsid w:val="007C0C7B"/>
    <w:rsid w:val="007C2326"/>
    <w:rsid w:val="007C7FC2"/>
    <w:rsid w:val="007E1275"/>
    <w:rsid w:val="007F54A1"/>
    <w:rsid w:val="008007D3"/>
    <w:rsid w:val="00820420"/>
    <w:rsid w:val="00861F6A"/>
    <w:rsid w:val="0089063D"/>
    <w:rsid w:val="0089115C"/>
    <w:rsid w:val="00892664"/>
    <w:rsid w:val="008B3F32"/>
    <w:rsid w:val="008C48FE"/>
    <w:rsid w:val="008D27B5"/>
    <w:rsid w:val="008D393C"/>
    <w:rsid w:val="008D39EB"/>
    <w:rsid w:val="008D4B4D"/>
    <w:rsid w:val="008F67A0"/>
    <w:rsid w:val="00914BA4"/>
    <w:rsid w:val="00960710"/>
    <w:rsid w:val="00963019"/>
    <w:rsid w:val="009709C5"/>
    <w:rsid w:val="00973916"/>
    <w:rsid w:val="00976C1F"/>
    <w:rsid w:val="009A730D"/>
    <w:rsid w:val="009B2DF5"/>
    <w:rsid w:val="009F0F67"/>
    <w:rsid w:val="00A12669"/>
    <w:rsid w:val="00A12F26"/>
    <w:rsid w:val="00A14F48"/>
    <w:rsid w:val="00A36748"/>
    <w:rsid w:val="00A40980"/>
    <w:rsid w:val="00A61EE1"/>
    <w:rsid w:val="00A713D2"/>
    <w:rsid w:val="00A738C1"/>
    <w:rsid w:val="00A765AC"/>
    <w:rsid w:val="00A906C7"/>
    <w:rsid w:val="00A97C75"/>
    <w:rsid w:val="00AA1561"/>
    <w:rsid w:val="00AB78BE"/>
    <w:rsid w:val="00AD7866"/>
    <w:rsid w:val="00AE580E"/>
    <w:rsid w:val="00AF2707"/>
    <w:rsid w:val="00AF5B7E"/>
    <w:rsid w:val="00B17098"/>
    <w:rsid w:val="00B2013B"/>
    <w:rsid w:val="00B247BF"/>
    <w:rsid w:val="00B5792A"/>
    <w:rsid w:val="00B81449"/>
    <w:rsid w:val="00B905ED"/>
    <w:rsid w:val="00B923AE"/>
    <w:rsid w:val="00B97C72"/>
    <w:rsid w:val="00BA0A0E"/>
    <w:rsid w:val="00BC4344"/>
    <w:rsid w:val="00BC5E75"/>
    <w:rsid w:val="00BE7975"/>
    <w:rsid w:val="00C126C3"/>
    <w:rsid w:val="00C12C30"/>
    <w:rsid w:val="00C1737B"/>
    <w:rsid w:val="00C21B37"/>
    <w:rsid w:val="00C24211"/>
    <w:rsid w:val="00C24EFD"/>
    <w:rsid w:val="00C3186E"/>
    <w:rsid w:val="00C50C7A"/>
    <w:rsid w:val="00C75D06"/>
    <w:rsid w:val="00C8313D"/>
    <w:rsid w:val="00C86917"/>
    <w:rsid w:val="00C96199"/>
    <w:rsid w:val="00CB257A"/>
    <w:rsid w:val="00CC7EAF"/>
    <w:rsid w:val="00CD0AE5"/>
    <w:rsid w:val="00CD4930"/>
    <w:rsid w:val="00CF0AE9"/>
    <w:rsid w:val="00D03DA2"/>
    <w:rsid w:val="00D26BD8"/>
    <w:rsid w:val="00D376FA"/>
    <w:rsid w:val="00D63A48"/>
    <w:rsid w:val="00D714B4"/>
    <w:rsid w:val="00D80612"/>
    <w:rsid w:val="00D83EBD"/>
    <w:rsid w:val="00D93A9F"/>
    <w:rsid w:val="00D9708E"/>
    <w:rsid w:val="00DB78A4"/>
    <w:rsid w:val="00DC1296"/>
    <w:rsid w:val="00DD3E09"/>
    <w:rsid w:val="00E14622"/>
    <w:rsid w:val="00E211BD"/>
    <w:rsid w:val="00E27713"/>
    <w:rsid w:val="00E45C65"/>
    <w:rsid w:val="00E52B72"/>
    <w:rsid w:val="00E62398"/>
    <w:rsid w:val="00E66486"/>
    <w:rsid w:val="00E92768"/>
    <w:rsid w:val="00E9461F"/>
    <w:rsid w:val="00EA2B04"/>
    <w:rsid w:val="00ED2FED"/>
    <w:rsid w:val="00F55889"/>
    <w:rsid w:val="00F662DC"/>
    <w:rsid w:val="00F856C8"/>
    <w:rsid w:val="00FA175B"/>
    <w:rsid w:val="00FA4686"/>
    <w:rsid w:val="00FB003D"/>
    <w:rsid w:val="00FD2E21"/>
    <w:rsid w:val="00FF4655"/>
    <w:rsid w:val="00FF5887"/>
    <w:rsid w:val="02FE7B77"/>
    <w:rsid w:val="04E76223"/>
    <w:rsid w:val="063F37B4"/>
    <w:rsid w:val="081F02E5"/>
    <w:rsid w:val="102A14CA"/>
    <w:rsid w:val="17F91965"/>
    <w:rsid w:val="1994E9C6"/>
    <w:rsid w:val="245273EC"/>
    <w:rsid w:val="278A14AE"/>
    <w:rsid w:val="2EA002DA"/>
    <w:rsid w:val="3ADFC6C0"/>
    <w:rsid w:val="3F9A0F86"/>
    <w:rsid w:val="50A3F643"/>
    <w:rsid w:val="52367858"/>
    <w:rsid w:val="5AF18531"/>
    <w:rsid w:val="63B5AD85"/>
    <w:rsid w:val="63D89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13412"/>
  <w15:docId w15:val="{DA85E38D-E124-4370-B754-8EB294DE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34"/>
    <w:qFormat/>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ourier" w:hAnsi="Courier"/>
      <w:snapToGrid w:val="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93A9F"/>
    <w:rPr>
      <w:b/>
      <w:bCs/>
    </w:rPr>
  </w:style>
  <w:style w:type="character" w:customStyle="1" w:styleId="CommentSubjectChar">
    <w:name w:val="Comment Subject Char"/>
    <w:basedOn w:val="CommentTextChar"/>
    <w:link w:val="CommentSubject"/>
    <w:semiHidden/>
    <w:rsid w:val="00D93A9F"/>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19f9304c-805d-4861-baca-e08d894170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6" ma:contentTypeDescription="Create a new document." ma:contentTypeScope="" ma:versionID="fab8ad3b56b341316daf89dde1272642">
  <xsd:schema xmlns:xsd="http://www.w3.org/2001/XMLSchema" xmlns:xs="http://www.w3.org/2001/XMLSchema" xmlns:p="http://schemas.microsoft.com/office/2006/metadata/properties" xmlns:ns2="19f9304c-805d-4861-baca-e08d89417028" xmlns:ns3="a1ae6fbb-4e2c-48b7-8c7c-b89e86a0d2ee" xmlns:ns4="ddb5066c-6899-482b-9ea0-5145f9da9989" targetNamespace="http://schemas.microsoft.com/office/2006/metadata/properties" ma:root="true" ma:fieldsID="35dc3a19fee3db7deadc0dc28c1c52d7" ns2:_="" ns3:_="" ns4:_="">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4dd259-2550-4bb9-822d-ea7b35a51cb4}"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8D258-7C6F-479B-8067-1592E816583C}">
  <ds:schemaRefs>
    <ds:schemaRef ds:uri="http://purl.org/dc/terms/"/>
    <ds:schemaRef ds:uri="19f9304c-805d-4861-baca-e08d89417028"/>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db5066c-6899-482b-9ea0-5145f9da9989"/>
    <ds:schemaRef ds:uri="a1ae6fbb-4e2c-48b7-8c7c-b89e86a0d2e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6B7CF9-F1D5-44CB-9BDA-E4F6146BCDD7}">
  <ds:schemaRefs>
    <ds:schemaRef ds:uri="http://schemas.microsoft.com/sharepoint/v3/contenttype/forms"/>
  </ds:schemaRefs>
</ds:datastoreItem>
</file>

<file path=customXml/itemProps3.xml><?xml version="1.0" encoding="utf-8"?>
<ds:datastoreItem xmlns:ds="http://schemas.openxmlformats.org/officeDocument/2006/customXml" ds:itemID="{6AC06112-22E5-44C8-8DB0-2A005DD2FC99}">
  <ds:schemaRefs>
    <ds:schemaRef ds:uri="http://schemas.openxmlformats.org/officeDocument/2006/bibliography"/>
  </ds:schemaRefs>
</ds:datastoreItem>
</file>

<file path=customXml/itemProps4.xml><?xml version="1.0" encoding="utf-8"?>
<ds:datastoreItem xmlns:ds="http://schemas.openxmlformats.org/officeDocument/2006/customXml" ds:itemID="{D6918839-2838-4C5B-8FA6-350D67F7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9304c-805d-4861-baca-e08d89417028"/>
    <ds:schemaRef ds:uri="a1ae6fbb-4e2c-48b7-8c7c-b89e86a0d2ee"/>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1348</Words>
  <Characters>7698</Characters>
  <Application>Microsoft Office Word</Application>
  <DocSecurity>0</DocSecurity>
  <Lines>549</Lines>
  <Paragraphs>158</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Robinson, Hannah</cp:lastModifiedBy>
  <cp:revision>7</cp:revision>
  <cp:lastPrinted>2012-05-18T21:52:00Z</cp:lastPrinted>
  <dcterms:created xsi:type="dcterms:W3CDTF">2024-05-15T17:32:00Z</dcterms:created>
  <dcterms:modified xsi:type="dcterms:W3CDTF">2024-05-15T17:44:00Z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