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00F630" w14:textId="51BC8209" w:rsidR="006E7ED2" w:rsidRPr="007B6F57" w:rsidRDefault="006E7ED2" w:rsidP="006E7ED2">
      <w:pPr>
        <w:spacing w:after="0" w:line="240" w:lineRule="auto"/>
        <w:jc w:val="center"/>
        <w:rPr>
          <w:b/>
          <w:bCs/>
          <w:color w:val="000000" w:themeColor="text1"/>
          <w:sz w:val="28"/>
          <w:szCs w:val="28"/>
        </w:rPr>
      </w:pPr>
      <w:r w:rsidRPr="007B6F57">
        <w:rPr>
          <w:b/>
          <w:bCs/>
          <w:color w:val="000000" w:themeColor="text1"/>
          <w:sz w:val="28"/>
          <w:szCs w:val="28"/>
        </w:rPr>
        <w:t xml:space="preserve">Residential &amp; ESC </w:t>
      </w:r>
      <w:r w:rsidR="001751CE">
        <w:rPr>
          <w:b/>
          <w:bCs/>
          <w:color w:val="000000" w:themeColor="text1"/>
          <w:sz w:val="28"/>
          <w:szCs w:val="28"/>
        </w:rPr>
        <w:t xml:space="preserve">Provider </w:t>
      </w:r>
      <w:r w:rsidRPr="007B6F57">
        <w:rPr>
          <w:b/>
          <w:bCs/>
          <w:color w:val="000000" w:themeColor="text1"/>
          <w:sz w:val="28"/>
          <w:szCs w:val="28"/>
        </w:rPr>
        <w:t>Call</w:t>
      </w:r>
    </w:p>
    <w:p w14:paraId="11F188AD" w14:textId="6180FE01" w:rsidR="006E7ED2" w:rsidRDefault="00397D39" w:rsidP="006E7ED2">
      <w:pPr>
        <w:spacing w:after="0" w:line="240" w:lineRule="auto"/>
        <w:jc w:val="center"/>
        <w:rPr>
          <w:b/>
          <w:bCs/>
          <w:color w:val="000000" w:themeColor="text1"/>
          <w:sz w:val="28"/>
          <w:szCs w:val="28"/>
        </w:rPr>
      </w:pPr>
      <w:r w:rsidRPr="007B6F57">
        <w:rPr>
          <w:b/>
          <w:bCs/>
          <w:color w:val="000000" w:themeColor="text1"/>
          <w:sz w:val="28"/>
          <w:szCs w:val="28"/>
        </w:rPr>
        <w:t>2.2.23</w:t>
      </w:r>
    </w:p>
    <w:p w14:paraId="5A48500E" w14:textId="036DECC9" w:rsidR="006C5020" w:rsidRDefault="006C5020" w:rsidP="006C5020">
      <w:pPr>
        <w:spacing w:after="0" w:line="240" w:lineRule="auto"/>
        <w:rPr>
          <w:b/>
          <w:bCs/>
          <w:color w:val="000000" w:themeColor="text1"/>
          <w:sz w:val="28"/>
          <w:szCs w:val="28"/>
        </w:rPr>
      </w:pPr>
    </w:p>
    <w:p w14:paraId="2B2181FC" w14:textId="4E58FC46" w:rsidR="006C5020" w:rsidRDefault="006C5020" w:rsidP="006C5020">
      <w:pPr>
        <w:spacing w:after="0" w:line="240" w:lineRule="auto"/>
        <w:rPr>
          <w:b/>
          <w:bCs/>
          <w:color w:val="000000" w:themeColor="text1"/>
          <w:sz w:val="28"/>
          <w:szCs w:val="28"/>
        </w:rPr>
      </w:pPr>
    </w:p>
    <w:p w14:paraId="46D2E9B6" w14:textId="4E310F5B" w:rsidR="006C5020" w:rsidRDefault="006C5020" w:rsidP="006C5020">
      <w:pPr>
        <w:spacing w:after="0" w:line="240" w:lineRule="auto"/>
        <w:rPr>
          <w:b/>
          <w:bCs/>
          <w:color w:val="000000" w:themeColor="text1"/>
          <w:sz w:val="28"/>
          <w:szCs w:val="28"/>
        </w:rPr>
      </w:pPr>
      <w:r>
        <w:rPr>
          <w:b/>
          <w:bCs/>
          <w:color w:val="000000" w:themeColor="text1"/>
          <w:sz w:val="28"/>
          <w:szCs w:val="28"/>
        </w:rPr>
        <w:t>2/2/23   2 pm – 2:50 pm</w:t>
      </w:r>
    </w:p>
    <w:p w14:paraId="4B26E915" w14:textId="77777777" w:rsidR="006C5020" w:rsidRDefault="006C5020" w:rsidP="006C5020">
      <w:pPr>
        <w:spacing w:after="0" w:line="240" w:lineRule="auto"/>
        <w:rPr>
          <w:b/>
          <w:bCs/>
          <w:color w:val="000000" w:themeColor="text1"/>
          <w:sz w:val="28"/>
          <w:szCs w:val="28"/>
        </w:rPr>
      </w:pPr>
    </w:p>
    <w:p w14:paraId="55331DD9" w14:textId="5C7D5513" w:rsidR="006C5020" w:rsidRPr="006C5020" w:rsidRDefault="006C5020" w:rsidP="006C5020">
      <w:pPr>
        <w:spacing w:after="0" w:line="240" w:lineRule="auto"/>
        <w:rPr>
          <w:color w:val="000000" w:themeColor="text1"/>
          <w:sz w:val="24"/>
          <w:szCs w:val="24"/>
        </w:rPr>
      </w:pPr>
      <w:r w:rsidRPr="006C5020">
        <w:rPr>
          <w:color w:val="000000" w:themeColor="text1"/>
          <w:sz w:val="24"/>
          <w:szCs w:val="24"/>
        </w:rPr>
        <w:t xml:space="preserve">Crystal Byrne, Assistant Deputy Director of Child Welfare Services began the meeting introducing herself and reporting to the team that some people had come </w:t>
      </w:r>
      <w:r w:rsidR="00240BC6">
        <w:rPr>
          <w:color w:val="000000" w:themeColor="text1"/>
          <w:sz w:val="24"/>
          <w:szCs w:val="24"/>
        </w:rPr>
        <w:t xml:space="preserve">to the </w:t>
      </w:r>
      <w:r w:rsidR="00240BC6" w:rsidRPr="006C5020">
        <w:rPr>
          <w:color w:val="000000" w:themeColor="text1"/>
          <w:sz w:val="24"/>
          <w:szCs w:val="24"/>
        </w:rPr>
        <w:t>meeting</w:t>
      </w:r>
      <w:r w:rsidR="00240BC6">
        <w:rPr>
          <w:color w:val="000000" w:themeColor="text1"/>
          <w:sz w:val="24"/>
          <w:szCs w:val="24"/>
        </w:rPr>
        <w:t xml:space="preserve"> in person</w:t>
      </w:r>
      <w:r w:rsidRPr="006C5020">
        <w:rPr>
          <w:color w:val="000000" w:themeColor="text1"/>
          <w:sz w:val="24"/>
          <w:szCs w:val="24"/>
        </w:rPr>
        <w:t xml:space="preserve"> as the meeting was being held </w:t>
      </w:r>
      <w:r w:rsidR="00240BC6">
        <w:rPr>
          <w:color w:val="000000" w:themeColor="text1"/>
          <w:sz w:val="24"/>
          <w:szCs w:val="24"/>
        </w:rPr>
        <w:t>at</w:t>
      </w:r>
      <w:r w:rsidRPr="006C5020">
        <w:rPr>
          <w:color w:val="000000" w:themeColor="text1"/>
          <w:sz w:val="24"/>
          <w:szCs w:val="24"/>
        </w:rPr>
        <w:t xml:space="preserve"> Pierceton Woods Academy in Pierceton, Indiana. Crystal stated that DCS would like to offer in person meetings at different facilities so that agencies can get to know one another better and see what programs are being offered</w:t>
      </w:r>
      <w:r w:rsidR="00240BC6">
        <w:rPr>
          <w:color w:val="000000" w:themeColor="text1"/>
          <w:sz w:val="24"/>
          <w:szCs w:val="24"/>
        </w:rPr>
        <w:t xml:space="preserve"> throughout the state. </w:t>
      </w:r>
      <w:r w:rsidRPr="006C5020">
        <w:rPr>
          <w:color w:val="000000" w:themeColor="text1"/>
          <w:sz w:val="24"/>
          <w:szCs w:val="24"/>
        </w:rPr>
        <w:t xml:space="preserve"> Crystal asked that if any facility would like to host the meeting in March </w:t>
      </w:r>
      <w:r w:rsidR="00240BC6">
        <w:rPr>
          <w:color w:val="000000" w:themeColor="text1"/>
          <w:sz w:val="24"/>
          <w:szCs w:val="24"/>
        </w:rPr>
        <w:t xml:space="preserve">or April </w:t>
      </w:r>
      <w:r w:rsidRPr="006C5020">
        <w:rPr>
          <w:color w:val="000000" w:themeColor="text1"/>
          <w:sz w:val="24"/>
          <w:szCs w:val="24"/>
        </w:rPr>
        <w:t xml:space="preserve">to contact her. </w:t>
      </w:r>
    </w:p>
    <w:p w14:paraId="1CDBD963" w14:textId="392F7136" w:rsidR="006C5020" w:rsidRPr="006C5020" w:rsidRDefault="006C5020" w:rsidP="006C5020">
      <w:pPr>
        <w:spacing w:after="0" w:line="240" w:lineRule="auto"/>
        <w:rPr>
          <w:color w:val="000000" w:themeColor="text1"/>
          <w:sz w:val="24"/>
          <w:szCs w:val="24"/>
        </w:rPr>
      </w:pPr>
    </w:p>
    <w:p w14:paraId="6C16F653" w14:textId="5B184D43" w:rsidR="006C5020" w:rsidRPr="006C5020" w:rsidRDefault="006C5020" w:rsidP="006C5020">
      <w:pPr>
        <w:spacing w:after="0" w:line="240" w:lineRule="auto"/>
        <w:rPr>
          <w:color w:val="000000" w:themeColor="text1"/>
          <w:sz w:val="24"/>
          <w:szCs w:val="24"/>
        </w:rPr>
      </w:pPr>
      <w:r w:rsidRPr="006C5020">
        <w:rPr>
          <w:color w:val="000000" w:themeColor="text1"/>
          <w:sz w:val="24"/>
          <w:szCs w:val="24"/>
        </w:rPr>
        <w:t xml:space="preserve">Crystal introduced Joe Gough, Director of Operations at Pierceton Woods and asked him to briefly describe their services. Pierceton Woods Academy is a 48-bed facility in Pierceton, IN serving youth with Sexually harmful behaviors and/or substance abuse. The agency offers a wide variety of vocational services including a workshop, gardening, food service and bee keeping. Spencer Home Group Home is in Ft. Wayne, IN. Spencer home is a 10-bed group home </w:t>
      </w:r>
      <w:r>
        <w:rPr>
          <w:color w:val="000000" w:themeColor="text1"/>
          <w:sz w:val="24"/>
          <w:szCs w:val="24"/>
        </w:rPr>
        <w:t xml:space="preserve">providing mental health treatment and independent living skills training. </w:t>
      </w:r>
    </w:p>
    <w:p w14:paraId="42224B8A" w14:textId="77777777" w:rsidR="00D216D6" w:rsidRDefault="00D216D6" w:rsidP="006E7ED2">
      <w:pPr>
        <w:spacing w:after="0" w:line="240" w:lineRule="auto"/>
        <w:rPr>
          <w:b/>
          <w:bCs/>
          <w:color w:val="4472C4" w:themeColor="accent1"/>
        </w:rPr>
      </w:pPr>
    </w:p>
    <w:p w14:paraId="040CB61A" w14:textId="498C817B" w:rsidR="00317A40" w:rsidRDefault="00FD0454" w:rsidP="00FD0454">
      <w:pPr>
        <w:spacing w:after="0" w:line="240" w:lineRule="auto"/>
        <w:rPr>
          <w:b/>
          <w:bCs/>
          <w:color w:val="1F3864" w:themeColor="accent1" w:themeShade="80"/>
          <w:sz w:val="26"/>
          <w:szCs w:val="26"/>
        </w:rPr>
      </w:pPr>
      <w:r w:rsidRPr="006260F2">
        <w:rPr>
          <w:b/>
          <w:bCs/>
          <w:color w:val="1F3864" w:themeColor="accent1" w:themeShade="80"/>
          <w:sz w:val="26"/>
          <w:szCs w:val="26"/>
        </w:rPr>
        <w:t xml:space="preserve">State Psychiatric Hospital    Dr. </w:t>
      </w:r>
      <w:r w:rsidR="006260F2" w:rsidRPr="006260F2">
        <w:rPr>
          <w:b/>
          <w:bCs/>
          <w:color w:val="1F3864" w:themeColor="accent1" w:themeShade="80"/>
          <w:sz w:val="26"/>
          <w:szCs w:val="26"/>
        </w:rPr>
        <w:t>Miller</w:t>
      </w:r>
      <w:r w:rsidR="006260F2">
        <w:rPr>
          <w:b/>
          <w:bCs/>
          <w:color w:val="1F3864" w:themeColor="accent1" w:themeShade="80"/>
          <w:sz w:val="26"/>
          <w:szCs w:val="26"/>
        </w:rPr>
        <w:t xml:space="preserve"> (NDI)</w:t>
      </w:r>
    </w:p>
    <w:p w14:paraId="1372A1CA" w14:textId="76F2E7D1" w:rsidR="006260F2" w:rsidRPr="00240BC6" w:rsidRDefault="006260F2" w:rsidP="006260F2">
      <w:pPr>
        <w:pStyle w:val="ListParagraph"/>
        <w:numPr>
          <w:ilvl w:val="0"/>
          <w:numId w:val="9"/>
        </w:numPr>
        <w:spacing w:after="0" w:line="240" w:lineRule="auto"/>
        <w:rPr>
          <w:sz w:val="24"/>
          <w:szCs w:val="24"/>
        </w:rPr>
      </w:pPr>
      <w:r w:rsidRPr="00240BC6">
        <w:rPr>
          <w:sz w:val="24"/>
          <w:szCs w:val="24"/>
        </w:rPr>
        <w:t xml:space="preserve">Neuro diagnostic institute </w:t>
      </w:r>
      <w:r w:rsidR="000F7513" w:rsidRPr="00240BC6">
        <w:rPr>
          <w:sz w:val="24"/>
          <w:szCs w:val="24"/>
        </w:rPr>
        <w:t xml:space="preserve">was </w:t>
      </w:r>
      <w:r w:rsidR="0036665B" w:rsidRPr="00240BC6">
        <w:rPr>
          <w:sz w:val="24"/>
          <w:szCs w:val="24"/>
        </w:rPr>
        <w:t>previously LaRue</w:t>
      </w:r>
      <w:r w:rsidRPr="00240BC6">
        <w:rPr>
          <w:sz w:val="24"/>
          <w:szCs w:val="24"/>
        </w:rPr>
        <w:t xml:space="preserve"> Carter</w:t>
      </w:r>
      <w:r w:rsidR="000F7513" w:rsidRPr="00240BC6">
        <w:rPr>
          <w:sz w:val="24"/>
          <w:szCs w:val="24"/>
        </w:rPr>
        <w:t xml:space="preserve">. </w:t>
      </w:r>
      <w:r w:rsidRPr="00240BC6">
        <w:rPr>
          <w:sz w:val="24"/>
          <w:szCs w:val="24"/>
        </w:rPr>
        <w:t xml:space="preserve"> </w:t>
      </w:r>
    </w:p>
    <w:p w14:paraId="5FCFB571" w14:textId="6BBEA4EB" w:rsidR="006260F2" w:rsidRPr="00240BC6" w:rsidRDefault="00240BC6" w:rsidP="006260F2">
      <w:pPr>
        <w:pStyle w:val="ListParagraph"/>
        <w:numPr>
          <w:ilvl w:val="0"/>
          <w:numId w:val="9"/>
        </w:numPr>
        <w:spacing w:after="0" w:line="240" w:lineRule="auto"/>
        <w:rPr>
          <w:sz w:val="24"/>
          <w:szCs w:val="24"/>
        </w:rPr>
      </w:pPr>
      <w:r w:rsidRPr="00240BC6">
        <w:rPr>
          <w:sz w:val="24"/>
          <w:szCs w:val="24"/>
        </w:rPr>
        <w:t xml:space="preserve"> The center s</w:t>
      </w:r>
      <w:r w:rsidR="006260F2" w:rsidRPr="00240BC6">
        <w:rPr>
          <w:sz w:val="24"/>
          <w:szCs w:val="24"/>
        </w:rPr>
        <w:t>erve</w:t>
      </w:r>
      <w:r w:rsidRPr="00240BC6">
        <w:rPr>
          <w:sz w:val="24"/>
          <w:szCs w:val="24"/>
        </w:rPr>
        <w:t xml:space="preserve">s </w:t>
      </w:r>
      <w:r w:rsidR="006260F2" w:rsidRPr="00240BC6">
        <w:rPr>
          <w:sz w:val="24"/>
          <w:szCs w:val="24"/>
        </w:rPr>
        <w:t>youth 13</w:t>
      </w:r>
      <w:r w:rsidR="003D7575" w:rsidRPr="00240BC6">
        <w:rPr>
          <w:sz w:val="24"/>
          <w:szCs w:val="24"/>
        </w:rPr>
        <w:t xml:space="preserve"> years</w:t>
      </w:r>
      <w:r w:rsidR="006260F2" w:rsidRPr="00240BC6">
        <w:rPr>
          <w:sz w:val="24"/>
          <w:szCs w:val="24"/>
        </w:rPr>
        <w:t xml:space="preserve"> and over. There is a girl and a boy’s unit. </w:t>
      </w:r>
    </w:p>
    <w:p w14:paraId="2F3DEA50" w14:textId="703FA54A" w:rsidR="006260F2" w:rsidRPr="00240BC6" w:rsidRDefault="006260F2" w:rsidP="006260F2">
      <w:pPr>
        <w:pStyle w:val="ListParagraph"/>
        <w:numPr>
          <w:ilvl w:val="0"/>
          <w:numId w:val="9"/>
        </w:numPr>
        <w:spacing w:after="0" w:line="240" w:lineRule="auto"/>
        <w:rPr>
          <w:sz w:val="24"/>
          <w:szCs w:val="24"/>
        </w:rPr>
      </w:pPr>
      <w:r w:rsidRPr="00240BC6">
        <w:rPr>
          <w:sz w:val="24"/>
          <w:szCs w:val="24"/>
        </w:rPr>
        <w:t>All youth under 13</w:t>
      </w:r>
      <w:r w:rsidR="003D7575" w:rsidRPr="00240BC6">
        <w:rPr>
          <w:sz w:val="24"/>
          <w:szCs w:val="24"/>
        </w:rPr>
        <w:t xml:space="preserve"> years old</w:t>
      </w:r>
      <w:r w:rsidRPr="00240BC6">
        <w:rPr>
          <w:sz w:val="24"/>
          <w:szCs w:val="24"/>
        </w:rPr>
        <w:t xml:space="preserve"> would be placed at the State hospital in Evansville. </w:t>
      </w:r>
    </w:p>
    <w:p w14:paraId="5DE5AF93" w14:textId="46E798CA" w:rsidR="006260F2" w:rsidRPr="00240BC6" w:rsidRDefault="006260F2" w:rsidP="006260F2">
      <w:pPr>
        <w:pStyle w:val="ListParagraph"/>
        <w:numPr>
          <w:ilvl w:val="0"/>
          <w:numId w:val="9"/>
        </w:numPr>
        <w:spacing w:after="0" w:line="240" w:lineRule="auto"/>
        <w:rPr>
          <w:sz w:val="24"/>
          <w:szCs w:val="24"/>
        </w:rPr>
      </w:pPr>
      <w:r w:rsidRPr="00240BC6">
        <w:rPr>
          <w:sz w:val="24"/>
          <w:szCs w:val="24"/>
        </w:rPr>
        <w:t>Recreational therapy and occupational therap</w:t>
      </w:r>
      <w:r w:rsidR="00216DBF" w:rsidRPr="00240BC6">
        <w:rPr>
          <w:sz w:val="24"/>
          <w:szCs w:val="24"/>
        </w:rPr>
        <w:t xml:space="preserve">y </w:t>
      </w:r>
      <w:r w:rsidRPr="00240BC6">
        <w:rPr>
          <w:sz w:val="24"/>
          <w:szCs w:val="24"/>
        </w:rPr>
        <w:t xml:space="preserve">are recent additions to the </w:t>
      </w:r>
      <w:r w:rsidR="00283A40" w:rsidRPr="00240BC6">
        <w:rPr>
          <w:sz w:val="24"/>
          <w:szCs w:val="24"/>
        </w:rPr>
        <w:t xml:space="preserve">treatment team. </w:t>
      </w:r>
    </w:p>
    <w:p w14:paraId="1A38DB8F" w14:textId="6782F71B" w:rsidR="006260F2" w:rsidRPr="00240BC6" w:rsidRDefault="0036665B" w:rsidP="006260F2">
      <w:pPr>
        <w:pStyle w:val="ListParagraph"/>
        <w:numPr>
          <w:ilvl w:val="0"/>
          <w:numId w:val="9"/>
        </w:numPr>
        <w:spacing w:after="0" w:line="240" w:lineRule="auto"/>
        <w:rPr>
          <w:b/>
          <w:bCs/>
          <w:color w:val="1F3864" w:themeColor="accent1" w:themeShade="80"/>
          <w:sz w:val="24"/>
          <w:szCs w:val="24"/>
        </w:rPr>
      </w:pPr>
      <w:r w:rsidRPr="00240BC6">
        <w:rPr>
          <w:sz w:val="24"/>
          <w:szCs w:val="24"/>
        </w:rPr>
        <w:t>NDI is r</w:t>
      </w:r>
      <w:r w:rsidR="006260F2" w:rsidRPr="00240BC6">
        <w:rPr>
          <w:sz w:val="24"/>
          <w:szCs w:val="24"/>
        </w:rPr>
        <w:t xml:space="preserve">esolution orientated. </w:t>
      </w:r>
      <w:r w:rsidR="00240BC6" w:rsidRPr="00240BC6">
        <w:rPr>
          <w:sz w:val="24"/>
          <w:szCs w:val="24"/>
        </w:rPr>
        <w:t xml:space="preserve"> NDI a</w:t>
      </w:r>
      <w:r w:rsidR="00C33E16" w:rsidRPr="00240BC6">
        <w:rPr>
          <w:sz w:val="24"/>
          <w:szCs w:val="24"/>
        </w:rPr>
        <w:t>ttempt</w:t>
      </w:r>
      <w:r w:rsidR="00240BC6" w:rsidRPr="00240BC6">
        <w:rPr>
          <w:sz w:val="24"/>
          <w:szCs w:val="24"/>
        </w:rPr>
        <w:t>s</w:t>
      </w:r>
      <w:r w:rsidR="00C33E16" w:rsidRPr="00240BC6">
        <w:rPr>
          <w:sz w:val="24"/>
          <w:szCs w:val="24"/>
        </w:rPr>
        <w:t xml:space="preserve"> to complete </w:t>
      </w:r>
      <w:r w:rsidR="00240BC6" w:rsidRPr="00240BC6">
        <w:rPr>
          <w:sz w:val="24"/>
          <w:szCs w:val="24"/>
        </w:rPr>
        <w:t>all youth assessments</w:t>
      </w:r>
      <w:r w:rsidR="00C33E16" w:rsidRPr="00240BC6">
        <w:rPr>
          <w:sz w:val="24"/>
          <w:szCs w:val="24"/>
        </w:rPr>
        <w:t xml:space="preserve"> within 90 days</w:t>
      </w:r>
      <w:r w:rsidR="003D7575" w:rsidRPr="00240BC6">
        <w:rPr>
          <w:sz w:val="24"/>
          <w:szCs w:val="24"/>
        </w:rPr>
        <w:t xml:space="preserve"> and get the</w:t>
      </w:r>
      <w:r w:rsidRPr="00240BC6">
        <w:rPr>
          <w:sz w:val="24"/>
          <w:szCs w:val="24"/>
        </w:rPr>
        <w:t xml:space="preserve"> </w:t>
      </w:r>
      <w:r w:rsidR="001F0538" w:rsidRPr="00240BC6">
        <w:rPr>
          <w:sz w:val="24"/>
          <w:szCs w:val="24"/>
        </w:rPr>
        <w:t>youth stabilized in</w:t>
      </w:r>
      <w:r w:rsidR="00A07058" w:rsidRPr="00240BC6">
        <w:rPr>
          <w:sz w:val="24"/>
          <w:szCs w:val="24"/>
        </w:rPr>
        <w:t xml:space="preserve"> efforts for the youth </w:t>
      </w:r>
      <w:r w:rsidR="003D7575" w:rsidRPr="00240BC6">
        <w:rPr>
          <w:sz w:val="24"/>
          <w:szCs w:val="24"/>
        </w:rPr>
        <w:t xml:space="preserve">to </w:t>
      </w:r>
      <w:r w:rsidR="00A07058" w:rsidRPr="00240BC6">
        <w:rPr>
          <w:sz w:val="24"/>
          <w:szCs w:val="24"/>
        </w:rPr>
        <w:t>step down to a</w:t>
      </w:r>
      <w:r w:rsidR="003D7575" w:rsidRPr="00240BC6">
        <w:rPr>
          <w:sz w:val="24"/>
          <w:szCs w:val="24"/>
        </w:rPr>
        <w:t xml:space="preserve"> less restrictive environment</w:t>
      </w:r>
      <w:r w:rsidR="003D7575" w:rsidRPr="00240BC6">
        <w:rPr>
          <w:b/>
          <w:bCs/>
          <w:color w:val="1F3864" w:themeColor="accent1" w:themeShade="80"/>
          <w:sz w:val="24"/>
          <w:szCs w:val="24"/>
        </w:rPr>
        <w:t xml:space="preserve">. </w:t>
      </w:r>
    </w:p>
    <w:p w14:paraId="585EDEFC" w14:textId="33EDDB1A" w:rsidR="001F0538" w:rsidRPr="00240BC6" w:rsidRDefault="001F0538" w:rsidP="006260F2">
      <w:pPr>
        <w:pStyle w:val="ListParagraph"/>
        <w:numPr>
          <w:ilvl w:val="0"/>
          <w:numId w:val="9"/>
        </w:numPr>
        <w:spacing w:after="0" w:line="240" w:lineRule="auto"/>
        <w:rPr>
          <w:color w:val="1F3864" w:themeColor="accent1" w:themeShade="80"/>
          <w:sz w:val="24"/>
          <w:szCs w:val="24"/>
        </w:rPr>
      </w:pPr>
      <w:r w:rsidRPr="00240BC6">
        <w:rPr>
          <w:color w:val="000000" w:themeColor="text1"/>
          <w:sz w:val="24"/>
          <w:szCs w:val="24"/>
        </w:rPr>
        <w:t xml:space="preserve">The biggest hurdle </w:t>
      </w:r>
      <w:r w:rsidR="00A56862" w:rsidRPr="00240BC6">
        <w:rPr>
          <w:color w:val="000000" w:themeColor="text1"/>
          <w:sz w:val="24"/>
          <w:szCs w:val="24"/>
        </w:rPr>
        <w:t xml:space="preserve">NDI has identified for youth not being able to step down to a less restrictive environment </w:t>
      </w:r>
      <w:r w:rsidR="00240BC6" w:rsidRPr="00240BC6">
        <w:rPr>
          <w:color w:val="000000" w:themeColor="text1"/>
          <w:sz w:val="24"/>
          <w:szCs w:val="24"/>
        </w:rPr>
        <w:t xml:space="preserve">is that </w:t>
      </w:r>
      <w:r w:rsidR="00A56862" w:rsidRPr="00240BC6">
        <w:rPr>
          <w:color w:val="000000" w:themeColor="text1"/>
          <w:sz w:val="24"/>
          <w:szCs w:val="24"/>
        </w:rPr>
        <w:t xml:space="preserve">many residential treatment centers request that the youth have two months of </w:t>
      </w:r>
      <w:r w:rsidR="009915F9" w:rsidRPr="00240BC6">
        <w:rPr>
          <w:color w:val="000000" w:themeColor="text1"/>
          <w:sz w:val="24"/>
          <w:szCs w:val="24"/>
        </w:rPr>
        <w:t xml:space="preserve">non-aggressive or self-harm behaviors. </w:t>
      </w:r>
    </w:p>
    <w:p w14:paraId="7926002A" w14:textId="77777777" w:rsidR="00317A40" w:rsidRPr="00293CC1" w:rsidRDefault="00317A40" w:rsidP="006E7ED2">
      <w:pPr>
        <w:spacing w:after="0" w:line="240" w:lineRule="auto"/>
        <w:rPr>
          <w:b/>
          <w:bCs/>
          <w:color w:val="1F3864" w:themeColor="accent1" w:themeShade="80"/>
          <w:sz w:val="26"/>
          <w:szCs w:val="26"/>
        </w:rPr>
      </w:pPr>
    </w:p>
    <w:p w14:paraId="12D495A7" w14:textId="36DEEE4F" w:rsidR="006E7ED2" w:rsidRPr="007B537F" w:rsidRDefault="00F614A0" w:rsidP="006E7ED2">
      <w:pPr>
        <w:spacing w:after="0" w:line="240" w:lineRule="auto"/>
        <w:rPr>
          <w:b/>
          <w:bCs/>
          <w:color w:val="1F3864" w:themeColor="accent1" w:themeShade="80"/>
          <w:sz w:val="26"/>
          <w:szCs w:val="26"/>
        </w:rPr>
      </w:pPr>
      <w:r w:rsidRPr="007B537F">
        <w:rPr>
          <w:b/>
          <w:bCs/>
          <w:color w:val="1F3864" w:themeColor="accent1" w:themeShade="80"/>
          <w:sz w:val="26"/>
          <w:szCs w:val="26"/>
        </w:rPr>
        <w:t xml:space="preserve">Residential Licensing: </w:t>
      </w:r>
      <w:r w:rsidR="00143FBB" w:rsidRPr="007B537F">
        <w:rPr>
          <w:b/>
          <w:bCs/>
          <w:color w:val="1F3864" w:themeColor="accent1" w:themeShade="80"/>
          <w:sz w:val="26"/>
          <w:szCs w:val="26"/>
        </w:rPr>
        <w:t>Rick</w:t>
      </w:r>
      <w:r w:rsidR="00240BC6">
        <w:rPr>
          <w:b/>
          <w:bCs/>
          <w:color w:val="1F3864" w:themeColor="accent1" w:themeShade="80"/>
          <w:sz w:val="26"/>
          <w:szCs w:val="26"/>
        </w:rPr>
        <w:t xml:space="preserve"> Steigerwalt</w:t>
      </w:r>
    </w:p>
    <w:p w14:paraId="2576E243" w14:textId="11BCA726" w:rsidR="00563C23" w:rsidRPr="00905425" w:rsidRDefault="00330E6E" w:rsidP="00330E6E">
      <w:pPr>
        <w:pStyle w:val="ListParagraph"/>
        <w:numPr>
          <w:ilvl w:val="0"/>
          <w:numId w:val="9"/>
        </w:numPr>
        <w:spacing w:after="0" w:line="240" w:lineRule="auto"/>
        <w:rPr>
          <w:color w:val="000000" w:themeColor="text1"/>
          <w:sz w:val="24"/>
          <w:szCs w:val="24"/>
        </w:rPr>
      </w:pPr>
      <w:r w:rsidRPr="00905425">
        <w:rPr>
          <w:color w:val="000000" w:themeColor="text1"/>
          <w:sz w:val="24"/>
          <w:szCs w:val="24"/>
        </w:rPr>
        <w:t xml:space="preserve">Ashlee Prewitt began as the Residential Program Manager in December 2022. Ashlee introduced herself and gave her history working with Residential facilities. </w:t>
      </w:r>
    </w:p>
    <w:p w14:paraId="0D6524E4" w14:textId="0EC3779A" w:rsidR="00A56862" w:rsidRPr="00905425" w:rsidRDefault="00A56862" w:rsidP="00330E6E">
      <w:pPr>
        <w:pStyle w:val="ListParagraph"/>
        <w:numPr>
          <w:ilvl w:val="0"/>
          <w:numId w:val="9"/>
        </w:numPr>
        <w:spacing w:after="0" w:line="240" w:lineRule="auto"/>
        <w:rPr>
          <w:color w:val="000000" w:themeColor="text1"/>
          <w:sz w:val="24"/>
          <w:szCs w:val="24"/>
        </w:rPr>
      </w:pPr>
      <w:r w:rsidRPr="00905425">
        <w:rPr>
          <w:color w:val="000000" w:themeColor="text1"/>
          <w:sz w:val="24"/>
          <w:szCs w:val="24"/>
        </w:rPr>
        <w:t>Rick Steigerwalt stated that the goal is to have</w:t>
      </w:r>
      <w:r w:rsidR="00240BC6" w:rsidRPr="00905425">
        <w:rPr>
          <w:color w:val="000000" w:themeColor="text1"/>
          <w:sz w:val="24"/>
          <w:szCs w:val="24"/>
        </w:rPr>
        <w:t xml:space="preserve"> at least 50% of an agency’s</w:t>
      </w:r>
      <w:r w:rsidRPr="00905425">
        <w:rPr>
          <w:color w:val="000000" w:themeColor="text1"/>
          <w:sz w:val="24"/>
          <w:szCs w:val="24"/>
        </w:rPr>
        <w:t xml:space="preserve"> residential audit</w:t>
      </w:r>
      <w:r w:rsidR="00240BC6" w:rsidRPr="00905425">
        <w:rPr>
          <w:color w:val="000000" w:themeColor="text1"/>
          <w:sz w:val="24"/>
          <w:szCs w:val="24"/>
        </w:rPr>
        <w:t xml:space="preserve"> completed in person but that the unit is striving to do as much in person audits as possible. </w:t>
      </w:r>
    </w:p>
    <w:p w14:paraId="5D51E476" w14:textId="5CF09289" w:rsidR="00A56862" w:rsidRPr="00905425" w:rsidRDefault="00240BC6" w:rsidP="00330E6E">
      <w:pPr>
        <w:pStyle w:val="ListParagraph"/>
        <w:numPr>
          <w:ilvl w:val="0"/>
          <w:numId w:val="9"/>
        </w:numPr>
        <w:spacing w:after="0" w:line="240" w:lineRule="auto"/>
        <w:rPr>
          <w:color w:val="000000" w:themeColor="text1"/>
          <w:sz w:val="24"/>
          <w:szCs w:val="24"/>
        </w:rPr>
      </w:pPr>
      <w:r w:rsidRPr="00905425">
        <w:rPr>
          <w:color w:val="000000" w:themeColor="text1"/>
          <w:sz w:val="24"/>
          <w:szCs w:val="24"/>
        </w:rPr>
        <w:t>Residential Licensing is</w:t>
      </w:r>
      <w:r w:rsidR="00A56862" w:rsidRPr="00905425">
        <w:rPr>
          <w:color w:val="000000" w:themeColor="text1"/>
          <w:sz w:val="24"/>
          <w:szCs w:val="24"/>
        </w:rPr>
        <w:t xml:space="preserve"> currently </w:t>
      </w:r>
      <w:r w:rsidR="00905425" w:rsidRPr="00905425">
        <w:rPr>
          <w:color w:val="000000" w:themeColor="text1"/>
          <w:sz w:val="24"/>
          <w:szCs w:val="24"/>
        </w:rPr>
        <w:t>hiring (</w:t>
      </w:r>
      <w:r w:rsidR="00A56862" w:rsidRPr="00905425">
        <w:rPr>
          <w:color w:val="000000" w:themeColor="text1"/>
          <w:sz w:val="24"/>
          <w:szCs w:val="24"/>
        </w:rPr>
        <w:t xml:space="preserve">5) positions – Clinical consultant, LCPA program manager and (3) residential licensing specialist positions. (1) residential </w:t>
      </w:r>
      <w:r w:rsidR="00A56862" w:rsidRPr="00905425">
        <w:rPr>
          <w:color w:val="000000" w:themeColor="text1"/>
          <w:sz w:val="24"/>
          <w:szCs w:val="24"/>
        </w:rPr>
        <w:lastRenderedPageBreak/>
        <w:t xml:space="preserve">licensing specialist is starting on </w:t>
      </w:r>
      <w:r w:rsidR="00905425" w:rsidRPr="00905425">
        <w:rPr>
          <w:color w:val="000000" w:themeColor="text1"/>
          <w:sz w:val="24"/>
          <w:szCs w:val="24"/>
        </w:rPr>
        <w:t xml:space="preserve">February 6, </w:t>
      </w:r>
      <w:proofErr w:type="gramStart"/>
      <w:r w:rsidR="00905425" w:rsidRPr="00905425">
        <w:rPr>
          <w:color w:val="000000" w:themeColor="text1"/>
          <w:sz w:val="24"/>
          <w:szCs w:val="24"/>
        </w:rPr>
        <w:t>2023</w:t>
      </w:r>
      <w:proofErr w:type="gramEnd"/>
      <w:r w:rsidR="00905425" w:rsidRPr="00905425">
        <w:rPr>
          <w:color w:val="000000" w:themeColor="text1"/>
          <w:sz w:val="24"/>
          <w:szCs w:val="24"/>
        </w:rPr>
        <w:t xml:space="preserve"> and</w:t>
      </w:r>
      <w:r w:rsidR="00A56862" w:rsidRPr="00905425">
        <w:rPr>
          <w:color w:val="000000" w:themeColor="text1"/>
          <w:sz w:val="24"/>
          <w:szCs w:val="24"/>
        </w:rPr>
        <w:t xml:space="preserve"> will be working in the southern part of Indiana. </w:t>
      </w:r>
    </w:p>
    <w:p w14:paraId="6DCB5E58" w14:textId="11F6B79E" w:rsidR="00DC5FD8" w:rsidRPr="00905425" w:rsidRDefault="00DC5FD8" w:rsidP="00330E6E">
      <w:pPr>
        <w:pStyle w:val="ListParagraph"/>
        <w:numPr>
          <w:ilvl w:val="0"/>
          <w:numId w:val="9"/>
        </w:numPr>
        <w:spacing w:after="0" w:line="240" w:lineRule="auto"/>
        <w:rPr>
          <w:color w:val="000000" w:themeColor="text1"/>
          <w:sz w:val="24"/>
          <w:szCs w:val="24"/>
        </w:rPr>
      </w:pPr>
      <w:r w:rsidRPr="00905425">
        <w:rPr>
          <w:color w:val="000000" w:themeColor="text1"/>
          <w:sz w:val="24"/>
          <w:szCs w:val="24"/>
        </w:rPr>
        <w:t xml:space="preserve">There are going to </w:t>
      </w:r>
      <w:r w:rsidR="001751CE">
        <w:rPr>
          <w:color w:val="000000" w:themeColor="text1"/>
          <w:sz w:val="24"/>
          <w:szCs w:val="24"/>
        </w:rPr>
        <w:t xml:space="preserve">be </w:t>
      </w:r>
      <w:r w:rsidRPr="00905425">
        <w:rPr>
          <w:color w:val="000000" w:themeColor="text1"/>
          <w:sz w:val="24"/>
          <w:szCs w:val="24"/>
        </w:rPr>
        <w:t>realignments for residential licensing</w:t>
      </w:r>
      <w:r w:rsidR="00240BC6" w:rsidRPr="00905425">
        <w:rPr>
          <w:color w:val="000000" w:themeColor="text1"/>
          <w:sz w:val="24"/>
          <w:szCs w:val="24"/>
        </w:rPr>
        <w:t xml:space="preserve"> specialist caseloads</w:t>
      </w:r>
      <w:r w:rsidRPr="00905425">
        <w:rPr>
          <w:color w:val="000000" w:themeColor="text1"/>
          <w:sz w:val="24"/>
          <w:szCs w:val="24"/>
        </w:rPr>
        <w:t xml:space="preserve"> so you</w:t>
      </w:r>
      <w:r w:rsidR="00240BC6" w:rsidRPr="00905425">
        <w:rPr>
          <w:color w:val="000000" w:themeColor="text1"/>
          <w:sz w:val="24"/>
          <w:szCs w:val="24"/>
        </w:rPr>
        <w:t xml:space="preserve">r agency </w:t>
      </w:r>
      <w:r w:rsidRPr="00905425">
        <w:rPr>
          <w:color w:val="000000" w:themeColor="text1"/>
          <w:sz w:val="24"/>
          <w:szCs w:val="24"/>
        </w:rPr>
        <w:t xml:space="preserve">might be hearing from your current residential licensing specialist introducing you to a new residential licensing specialist. </w:t>
      </w:r>
    </w:p>
    <w:p w14:paraId="5DCC3035" w14:textId="77777777" w:rsidR="00007A00" w:rsidRPr="00381786" w:rsidRDefault="00007A00" w:rsidP="00B37C1B">
      <w:pPr>
        <w:pStyle w:val="ListParagraph"/>
        <w:spacing w:after="0" w:line="240" w:lineRule="auto"/>
        <w:ind w:left="2520"/>
        <w:rPr>
          <w:color w:val="000000" w:themeColor="text1"/>
        </w:rPr>
      </w:pPr>
    </w:p>
    <w:p w14:paraId="2A9E8843" w14:textId="77777777" w:rsidR="00714626" w:rsidRPr="00201A6D" w:rsidRDefault="00714626" w:rsidP="00714626">
      <w:pPr>
        <w:spacing w:after="0" w:line="240" w:lineRule="auto"/>
        <w:rPr>
          <w:b/>
          <w:bCs/>
          <w:color w:val="44546A" w:themeColor="text2"/>
          <w:sz w:val="26"/>
          <w:szCs w:val="26"/>
        </w:rPr>
      </w:pPr>
      <w:r w:rsidRPr="00967AF7">
        <w:rPr>
          <w:b/>
          <w:bCs/>
          <w:color w:val="44546A" w:themeColor="text2"/>
          <w:sz w:val="26"/>
          <w:szCs w:val="26"/>
        </w:rPr>
        <w:t>Foster Care</w:t>
      </w:r>
      <w:r>
        <w:rPr>
          <w:b/>
          <w:bCs/>
          <w:color w:val="44546A" w:themeColor="text2"/>
          <w:sz w:val="26"/>
          <w:szCs w:val="26"/>
        </w:rPr>
        <w:t xml:space="preserve"> Licensing &amp; Kinship</w:t>
      </w:r>
      <w:r w:rsidRPr="00967AF7">
        <w:rPr>
          <w:b/>
          <w:bCs/>
          <w:color w:val="44546A" w:themeColor="text2"/>
          <w:sz w:val="26"/>
          <w:szCs w:val="26"/>
        </w:rPr>
        <w:t xml:space="preserve">: </w:t>
      </w:r>
      <w:r w:rsidRPr="00201A6D">
        <w:rPr>
          <w:b/>
          <w:bCs/>
          <w:color w:val="44546A" w:themeColor="text2"/>
          <w:sz w:val="26"/>
          <w:szCs w:val="26"/>
        </w:rPr>
        <w:t>Gretchen Grier</w:t>
      </w:r>
    </w:p>
    <w:p w14:paraId="1EDE33E8" w14:textId="28D59006" w:rsidR="00714626" w:rsidRPr="00905425" w:rsidRDefault="00714626" w:rsidP="009915F9">
      <w:pPr>
        <w:spacing w:after="0" w:line="240" w:lineRule="auto"/>
        <w:rPr>
          <w:color w:val="000000" w:themeColor="text1"/>
          <w:sz w:val="24"/>
          <w:szCs w:val="24"/>
        </w:rPr>
      </w:pPr>
      <w:r w:rsidRPr="00905425">
        <w:rPr>
          <w:color w:val="000000" w:themeColor="text1"/>
          <w:sz w:val="24"/>
          <w:szCs w:val="24"/>
        </w:rPr>
        <w:t>Black History Month Essay Contest</w:t>
      </w:r>
      <w:r w:rsidR="009915F9" w:rsidRPr="00905425">
        <w:rPr>
          <w:color w:val="000000" w:themeColor="text1"/>
          <w:sz w:val="24"/>
          <w:szCs w:val="24"/>
        </w:rPr>
        <w:t xml:space="preserve"> – can be completed by any youth placed in out of home care including residential, foster care and kinship care. </w:t>
      </w:r>
    </w:p>
    <w:p w14:paraId="2402FF89" w14:textId="77777777" w:rsidR="009915F9" w:rsidRPr="00905425" w:rsidRDefault="009915F9" w:rsidP="009915F9">
      <w:pPr>
        <w:spacing w:after="0" w:line="240" w:lineRule="auto"/>
        <w:rPr>
          <w:color w:val="000000" w:themeColor="text1"/>
          <w:sz w:val="24"/>
          <w:szCs w:val="24"/>
        </w:rPr>
      </w:pPr>
    </w:p>
    <w:p w14:paraId="4D79FC49" w14:textId="77777777" w:rsidR="00714626" w:rsidRPr="00905425" w:rsidRDefault="00714626" w:rsidP="00E9170A">
      <w:pPr>
        <w:pStyle w:val="ListParagraph"/>
        <w:numPr>
          <w:ilvl w:val="0"/>
          <w:numId w:val="1"/>
        </w:numPr>
        <w:spacing w:after="0" w:line="240" w:lineRule="auto"/>
        <w:rPr>
          <w:color w:val="000000" w:themeColor="text1"/>
          <w:sz w:val="24"/>
          <w:szCs w:val="24"/>
        </w:rPr>
      </w:pPr>
      <w:r w:rsidRPr="00905425">
        <w:rPr>
          <w:color w:val="000000" w:themeColor="text1"/>
          <w:sz w:val="24"/>
          <w:szCs w:val="24"/>
        </w:rPr>
        <w:t>THEME: “Black Resilience”</w:t>
      </w:r>
    </w:p>
    <w:p w14:paraId="5BD04E6A" w14:textId="77777777" w:rsidR="00714626" w:rsidRPr="00905425" w:rsidRDefault="00714626" w:rsidP="00714626">
      <w:pPr>
        <w:pStyle w:val="ListParagraph"/>
        <w:numPr>
          <w:ilvl w:val="0"/>
          <w:numId w:val="1"/>
        </w:numPr>
        <w:spacing w:after="0" w:line="240" w:lineRule="auto"/>
        <w:rPr>
          <w:color w:val="000000" w:themeColor="text1"/>
          <w:sz w:val="24"/>
          <w:szCs w:val="24"/>
        </w:rPr>
      </w:pPr>
      <w:r w:rsidRPr="00905425">
        <w:rPr>
          <w:color w:val="000000" w:themeColor="text1"/>
          <w:sz w:val="24"/>
          <w:szCs w:val="24"/>
        </w:rPr>
        <w:t>Open to all children in elementary, middle and high school</w:t>
      </w:r>
    </w:p>
    <w:p w14:paraId="615D26CD" w14:textId="77777777" w:rsidR="00714626" w:rsidRPr="00905425" w:rsidRDefault="00714626" w:rsidP="00714626">
      <w:pPr>
        <w:pStyle w:val="ListParagraph"/>
        <w:numPr>
          <w:ilvl w:val="0"/>
          <w:numId w:val="1"/>
        </w:numPr>
        <w:spacing w:after="0" w:line="240" w:lineRule="auto"/>
        <w:rPr>
          <w:color w:val="000000" w:themeColor="text1"/>
          <w:sz w:val="24"/>
          <w:szCs w:val="24"/>
        </w:rPr>
      </w:pPr>
      <w:r w:rsidRPr="00905425">
        <w:rPr>
          <w:color w:val="000000" w:themeColor="text1"/>
          <w:sz w:val="24"/>
          <w:szCs w:val="24"/>
        </w:rPr>
        <w:t>Monetary prize and plaque awarded to the 1st, 2nd and 3rd place winners</w:t>
      </w:r>
    </w:p>
    <w:p w14:paraId="4DA66EB3" w14:textId="6B224337" w:rsidR="00714626" w:rsidRPr="00905425" w:rsidRDefault="00714626" w:rsidP="00714626">
      <w:pPr>
        <w:pStyle w:val="ListParagraph"/>
        <w:numPr>
          <w:ilvl w:val="0"/>
          <w:numId w:val="1"/>
        </w:numPr>
        <w:spacing w:after="0" w:line="240" w:lineRule="auto"/>
        <w:rPr>
          <w:color w:val="000000" w:themeColor="text1"/>
          <w:sz w:val="24"/>
          <w:szCs w:val="24"/>
        </w:rPr>
      </w:pPr>
      <w:r w:rsidRPr="00905425">
        <w:rPr>
          <w:color w:val="000000" w:themeColor="text1"/>
          <w:sz w:val="24"/>
          <w:szCs w:val="24"/>
        </w:rPr>
        <w:t xml:space="preserve">Questions: </w:t>
      </w:r>
      <w:hyperlink r:id="rId5" w:history="1">
        <w:r w:rsidR="009915F9" w:rsidRPr="00905425">
          <w:rPr>
            <w:rStyle w:val="Hyperlink"/>
            <w:sz w:val="24"/>
            <w:szCs w:val="24"/>
          </w:rPr>
          <w:t>Gretchen.grier@dcs.in.gov</w:t>
        </w:r>
      </w:hyperlink>
    </w:p>
    <w:p w14:paraId="01409AEC" w14:textId="77777777" w:rsidR="009915F9" w:rsidRPr="00905425" w:rsidRDefault="009915F9" w:rsidP="009915F9">
      <w:pPr>
        <w:spacing w:after="0" w:line="240" w:lineRule="auto"/>
        <w:rPr>
          <w:color w:val="000000" w:themeColor="text1"/>
          <w:sz w:val="24"/>
          <w:szCs w:val="24"/>
        </w:rPr>
      </w:pPr>
    </w:p>
    <w:p w14:paraId="6F9F1CAD" w14:textId="5A5395A6" w:rsidR="009915F9" w:rsidRPr="00905425" w:rsidRDefault="009915F9" w:rsidP="009915F9">
      <w:pPr>
        <w:spacing w:after="0" w:line="240" w:lineRule="auto"/>
        <w:rPr>
          <w:color w:val="000000" w:themeColor="text1"/>
          <w:sz w:val="24"/>
          <w:szCs w:val="24"/>
        </w:rPr>
      </w:pPr>
      <w:r w:rsidRPr="00905425">
        <w:rPr>
          <w:color w:val="000000" w:themeColor="text1"/>
          <w:sz w:val="24"/>
          <w:szCs w:val="24"/>
        </w:rPr>
        <w:t xml:space="preserve">February 18, </w:t>
      </w:r>
      <w:r w:rsidR="00240BC6" w:rsidRPr="00905425">
        <w:rPr>
          <w:color w:val="000000" w:themeColor="text1"/>
          <w:sz w:val="24"/>
          <w:szCs w:val="24"/>
        </w:rPr>
        <w:t>2023,</w:t>
      </w:r>
      <w:r w:rsidRPr="00905425">
        <w:rPr>
          <w:color w:val="000000" w:themeColor="text1"/>
          <w:sz w:val="24"/>
          <w:szCs w:val="24"/>
        </w:rPr>
        <w:t xml:space="preserve"> there will be a Black History month event. Andrea Morehead and her father will be the guest of honor. Andrea wrote a book about an albino child that overcame bullying. Books will be available for the youth. Residential facilities should reach out if they would like a book for the agency library</w:t>
      </w:r>
    </w:p>
    <w:p w14:paraId="29D34F0F" w14:textId="77777777" w:rsidR="00714626" w:rsidRDefault="00714626" w:rsidP="002B66A1">
      <w:pPr>
        <w:spacing w:after="0" w:line="240" w:lineRule="auto"/>
        <w:rPr>
          <w:b/>
          <w:bCs/>
          <w:color w:val="4472C4" w:themeColor="accent1"/>
        </w:rPr>
      </w:pPr>
    </w:p>
    <w:p w14:paraId="4120C293" w14:textId="77777777" w:rsidR="006E7ED2" w:rsidRPr="00381786" w:rsidRDefault="006E7ED2" w:rsidP="006E7ED2">
      <w:pPr>
        <w:spacing w:after="0" w:line="240" w:lineRule="auto"/>
        <w:rPr>
          <w:b/>
          <w:bCs/>
          <w:color w:val="000000" w:themeColor="text1"/>
        </w:rPr>
      </w:pPr>
    </w:p>
    <w:p w14:paraId="1FAACB03" w14:textId="64C4BA55" w:rsidR="00E80DFC" w:rsidRPr="00465514" w:rsidRDefault="003C4ACE" w:rsidP="00E80DFC">
      <w:pPr>
        <w:spacing w:after="0" w:line="240" w:lineRule="auto"/>
        <w:rPr>
          <w:b/>
          <w:bCs/>
          <w:color w:val="44546A" w:themeColor="text2"/>
          <w:sz w:val="26"/>
          <w:szCs w:val="26"/>
        </w:rPr>
      </w:pPr>
      <w:r>
        <w:rPr>
          <w:b/>
          <w:bCs/>
          <w:color w:val="44546A" w:themeColor="text2"/>
          <w:sz w:val="26"/>
          <w:szCs w:val="26"/>
        </w:rPr>
        <w:t xml:space="preserve">2023 </w:t>
      </w:r>
      <w:r w:rsidR="00F568AC">
        <w:rPr>
          <w:b/>
          <w:bCs/>
          <w:color w:val="44546A" w:themeColor="text2"/>
          <w:sz w:val="26"/>
          <w:szCs w:val="26"/>
        </w:rPr>
        <w:t>High Acuity Needs of Youth &amp; Families</w:t>
      </w:r>
      <w:r>
        <w:rPr>
          <w:b/>
          <w:bCs/>
          <w:color w:val="44546A" w:themeColor="text2"/>
          <w:sz w:val="26"/>
          <w:szCs w:val="26"/>
        </w:rPr>
        <w:t xml:space="preserve"> </w:t>
      </w:r>
    </w:p>
    <w:p w14:paraId="06C1A268" w14:textId="210942B7" w:rsidR="00E9170A" w:rsidRPr="00905425" w:rsidRDefault="009915F9" w:rsidP="00E9170A">
      <w:pPr>
        <w:pStyle w:val="ListParagraph"/>
        <w:numPr>
          <w:ilvl w:val="0"/>
          <w:numId w:val="1"/>
        </w:numPr>
        <w:spacing w:after="0" w:line="240" w:lineRule="auto"/>
        <w:rPr>
          <w:color w:val="000000" w:themeColor="text1"/>
          <w:sz w:val="24"/>
          <w:szCs w:val="24"/>
        </w:rPr>
      </w:pPr>
      <w:r w:rsidRPr="00905425">
        <w:rPr>
          <w:color w:val="000000" w:themeColor="text1"/>
          <w:sz w:val="24"/>
          <w:szCs w:val="24"/>
        </w:rPr>
        <w:t>DCS instituted</w:t>
      </w:r>
      <w:r w:rsidR="00240BC6" w:rsidRPr="00905425">
        <w:rPr>
          <w:color w:val="000000" w:themeColor="text1"/>
          <w:sz w:val="24"/>
          <w:szCs w:val="24"/>
        </w:rPr>
        <w:t xml:space="preserve"> the Urgent Discharge Notification Form &amp; Data</w:t>
      </w:r>
      <w:r w:rsidRPr="00905425">
        <w:rPr>
          <w:color w:val="000000" w:themeColor="text1"/>
          <w:sz w:val="24"/>
          <w:szCs w:val="24"/>
        </w:rPr>
        <w:t xml:space="preserve"> </w:t>
      </w:r>
      <w:r w:rsidR="00EA2613" w:rsidRPr="00905425">
        <w:rPr>
          <w:color w:val="000000" w:themeColor="text1"/>
          <w:sz w:val="24"/>
          <w:szCs w:val="24"/>
        </w:rPr>
        <w:t>May</w:t>
      </w:r>
      <w:r w:rsidRPr="00905425">
        <w:rPr>
          <w:color w:val="000000" w:themeColor="text1"/>
          <w:sz w:val="24"/>
          <w:szCs w:val="24"/>
        </w:rPr>
        <w:t xml:space="preserve"> 2022 through the Service Hub. </w:t>
      </w:r>
      <w:r w:rsidR="00240BC6" w:rsidRPr="00905425">
        <w:rPr>
          <w:color w:val="000000" w:themeColor="text1"/>
          <w:sz w:val="24"/>
          <w:szCs w:val="24"/>
        </w:rPr>
        <w:t>DCS</w:t>
      </w:r>
      <w:r w:rsidRPr="00905425">
        <w:rPr>
          <w:color w:val="000000" w:themeColor="text1"/>
          <w:sz w:val="24"/>
          <w:szCs w:val="24"/>
        </w:rPr>
        <w:t xml:space="preserve"> wanted to have a central system to understand why youth have been discharged and what their needs are</w:t>
      </w:r>
      <w:r w:rsidR="00EA2613" w:rsidRPr="00905425">
        <w:rPr>
          <w:color w:val="000000" w:themeColor="text1"/>
          <w:sz w:val="24"/>
          <w:szCs w:val="24"/>
        </w:rPr>
        <w:t xml:space="preserve"> including what type of facility may be more appropriate</w:t>
      </w:r>
      <w:r w:rsidR="00240BC6" w:rsidRPr="00905425">
        <w:rPr>
          <w:color w:val="000000" w:themeColor="text1"/>
          <w:sz w:val="24"/>
          <w:szCs w:val="24"/>
        </w:rPr>
        <w:t xml:space="preserve"> for their treatment needs</w:t>
      </w:r>
      <w:r w:rsidR="00EA2613" w:rsidRPr="00905425">
        <w:rPr>
          <w:color w:val="000000" w:themeColor="text1"/>
          <w:sz w:val="24"/>
          <w:szCs w:val="24"/>
        </w:rPr>
        <w:t xml:space="preserve">. </w:t>
      </w:r>
      <w:r w:rsidRPr="00905425">
        <w:rPr>
          <w:color w:val="000000" w:themeColor="text1"/>
          <w:sz w:val="24"/>
          <w:szCs w:val="24"/>
        </w:rPr>
        <w:t xml:space="preserve">DCS is tracking this information. </w:t>
      </w:r>
    </w:p>
    <w:p w14:paraId="6DFB3776" w14:textId="77777777" w:rsidR="00EA2613" w:rsidRPr="00905425" w:rsidRDefault="00EA2613" w:rsidP="00E9170A">
      <w:pPr>
        <w:pStyle w:val="ListParagraph"/>
        <w:numPr>
          <w:ilvl w:val="0"/>
          <w:numId w:val="1"/>
        </w:numPr>
        <w:spacing w:after="0" w:line="240" w:lineRule="auto"/>
        <w:rPr>
          <w:color w:val="000000" w:themeColor="text1"/>
          <w:sz w:val="24"/>
          <w:szCs w:val="24"/>
        </w:rPr>
      </w:pPr>
    </w:p>
    <w:p w14:paraId="2DE3AD68" w14:textId="78FBFB8D" w:rsidR="009915F9" w:rsidRPr="00905425" w:rsidRDefault="00EA2613" w:rsidP="00E9170A">
      <w:pPr>
        <w:pStyle w:val="ListParagraph"/>
        <w:numPr>
          <w:ilvl w:val="0"/>
          <w:numId w:val="1"/>
        </w:numPr>
        <w:spacing w:after="0" w:line="240" w:lineRule="auto"/>
        <w:rPr>
          <w:color w:val="000000" w:themeColor="text1"/>
          <w:sz w:val="24"/>
          <w:szCs w:val="24"/>
        </w:rPr>
      </w:pPr>
      <w:r w:rsidRPr="00905425">
        <w:rPr>
          <w:color w:val="000000" w:themeColor="text1"/>
          <w:sz w:val="24"/>
          <w:szCs w:val="24"/>
        </w:rPr>
        <w:t>May</w:t>
      </w:r>
      <w:r w:rsidR="009915F9" w:rsidRPr="00905425">
        <w:rPr>
          <w:color w:val="000000" w:themeColor="text1"/>
          <w:sz w:val="24"/>
          <w:szCs w:val="24"/>
        </w:rPr>
        <w:t xml:space="preserve"> 2022 there were 9 urgent discharges</w:t>
      </w:r>
    </w:p>
    <w:p w14:paraId="1CF8950E" w14:textId="53E927D3" w:rsidR="009915F9" w:rsidRPr="00905425" w:rsidRDefault="00EA2613" w:rsidP="00E9170A">
      <w:pPr>
        <w:pStyle w:val="ListParagraph"/>
        <w:numPr>
          <w:ilvl w:val="0"/>
          <w:numId w:val="1"/>
        </w:numPr>
        <w:spacing w:after="0" w:line="240" w:lineRule="auto"/>
        <w:rPr>
          <w:color w:val="000000" w:themeColor="text1"/>
          <w:sz w:val="24"/>
          <w:szCs w:val="24"/>
        </w:rPr>
      </w:pPr>
      <w:r w:rsidRPr="00905425">
        <w:rPr>
          <w:color w:val="000000" w:themeColor="text1"/>
          <w:sz w:val="24"/>
          <w:szCs w:val="24"/>
        </w:rPr>
        <w:t>June</w:t>
      </w:r>
      <w:r w:rsidR="009915F9" w:rsidRPr="00905425">
        <w:rPr>
          <w:color w:val="000000" w:themeColor="text1"/>
          <w:sz w:val="24"/>
          <w:szCs w:val="24"/>
        </w:rPr>
        <w:t xml:space="preserve"> 2022 there were 8 urger discharges</w:t>
      </w:r>
    </w:p>
    <w:p w14:paraId="0911BB90" w14:textId="328FD7D3" w:rsidR="009915F9" w:rsidRPr="00905425" w:rsidRDefault="00EA2613" w:rsidP="00E9170A">
      <w:pPr>
        <w:pStyle w:val="ListParagraph"/>
        <w:numPr>
          <w:ilvl w:val="0"/>
          <w:numId w:val="1"/>
        </w:numPr>
        <w:spacing w:after="0" w:line="240" w:lineRule="auto"/>
        <w:rPr>
          <w:color w:val="000000" w:themeColor="text1"/>
          <w:sz w:val="24"/>
          <w:szCs w:val="24"/>
        </w:rPr>
      </w:pPr>
      <w:r w:rsidRPr="00905425">
        <w:rPr>
          <w:color w:val="000000" w:themeColor="text1"/>
          <w:sz w:val="24"/>
          <w:szCs w:val="24"/>
        </w:rPr>
        <w:t>July</w:t>
      </w:r>
      <w:r w:rsidR="009915F9" w:rsidRPr="00905425">
        <w:rPr>
          <w:color w:val="000000" w:themeColor="text1"/>
          <w:sz w:val="24"/>
          <w:szCs w:val="24"/>
        </w:rPr>
        <w:t xml:space="preserve"> 2022 there were 8 urgent discharges</w:t>
      </w:r>
    </w:p>
    <w:p w14:paraId="25E23A17" w14:textId="2FA27B2F" w:rsidR="009915F9" w:rsidRPr="00905425" w:rsidRDefault="00EA2613" w:rsidP="00E9170A">
      <w:pPr>
        <w:pStyle w:val="ListParagraph"/>
        <w:numPr>
          <w:ilvl w:val="0"/>
          <w:numId w:val="1"/>
        </w:numPr>
        <w:spacing w:after="0" w:line="240" w:lineRule="auto"/>
        <w:rPr>
          <w:color w:val="000000" w:themeColor="text1"/>
          <w:sz w:val="24"/>
          <w:szCs w:val="24"/>
        </w:rPr>
      </w:pPr>
      <w:r w:rsidRPr="00905425">
        <w:rPr>
          <w:color w:val="000000" w:themeColor="text1"/>
          <w:sz w:val="24"/>
          <w:szCs w:val="24"/>
        </w:rPr>
        <w:t>August</w:t>
      </w:r>
      <w:r w:rsidR="009915F9" w:rsidRPr="00905425">
        <w:rPr>
          <w:color w:val="000000" w:themeColor="text1"/>
          <w:sz w:val="24"/>
          <w:szCs w:val="24"/>
        </w:rPr>
        <w:t xml:space="preserve"> 2022 there were 15 urgent discharges</w:t>
      </w:r>
    </w:p>
    <w:p w14:paraId="7B2A222B" w14:textId="5EFEFA42" w:rsidR="009915F9" w:rsidRPr="00905425" w:rsidRDefault="00EA2613" w:rsidP="00E9170A">
      <w:pPr>
        <w:pStyle w:val="ListParagraph"/>
        <w:numPr>
          <w:ilvl w:val="0"/>
          <w:numId w:val="1"/>
        </w:numPr>
        <w:spacing w:after="0" w:line="240" w:lineRule="auto"/>
        <w:rPr>
          <w:color w:val="000000" w:themeColor="text1"/>
          <w:sz w:val="24"/>
          <w:szCs w:val="24"/>
        </w:rPr>
      </w:pPr>
      <w:r w:rsidRPr="00905425">
        <w:rPr>
          <w:color w:val="000000" w:themeColor="text1"/>
          <w:sz w:val="24"/>
          <w:szCs w:val="24"/>
        </w:rPr>
        <w:t>September</w:t>
      </w:r>
      <w:r w:rsidR="009915F9" w:rsidRPr="00905425">
        <w:rPr>
          <w:color w:val="000000" w:themeColor="text1"/>
          <w:sz w:val="24"/>
          <w:szCs w:val="24"/>
        </w:rPr>
        <w:t xml:space="preserve"> 2022 there were 11 urgent discharges</w:t>
      </w:r>
    </w:p>
    <w:p w14:paraId="4F97733F" w14:textId="01257D6A" w:rsidR="009915F9" w:rsidRPr="00905425" w:rsidRDefault="00EA2613" w:rsidP="00E9170A">
      <w:pPr>
        <w:pStyle w:val="ListParagraph"/>
        <w:numPr>
          <w:ilvl w:val="0"/>
          <w:numId w:val="1"/>
        </w:numPr>
        <w:spacing w:after="0" w:line="240" w:lineRule="auto"/>
        <w:rPr>
          <w:color w:val="000000" w:themeColor="text1"/>
          <w:sz w:val="24"/>
          <w:szCs w:val="24"/>
        </w:rPr>
      </w:pPr>
      <w:r w:rsidRPr="00905425">
        <w:rPr>
          <w:color w:val="000000" w:themeColor="text1"/>
          <w:sz w:val="24"/>
          <w:szCs w:val="24"/>
        </w:rPr>
        <w:t>October</w:t>
      </w:r>
      <w:r w:rsidR="009915F9" w:rsidRPr="00905425">
        <w:rPr>
          <w:color w:val="000000" w:themeColor="text1"/>
          <w:sz w:val="24"/>
          <w:szCs w:val="24"/>
        </w:rPr>
        <w:t xml:space="preserve"> 2022 there were 17 urgent discharges</w:t>
      </w:r>
    </w:p>
    <w:p w14:paraId="79F970C1" w14:textId="34C9B0CD" w:rsidR="009915F9" w:rsidRPr="00905425" w:rsidRDefault="009915F9" w:rsidP="00E9170A">
      <w:pPr>
        <w:pStyle w:val="ListParagraph"/>
        <w:numPr>
          <w:ilvl w:val="0"/>
          <w:numId w:val="1"/>
        </w:numPr>
        <w:spacing w:after="0" w:line="240" w:lineRule="auto"/>
        <w:rPr>
          <w:color w:val="000000" w:themeColor="text1"/>
          <w:sz w:val="24"/>
          <w:szCs w:val="24"/>
        </w:rPr>
      </w:pPr>
      <w:r w:rsidRPr="00905425">
        <w:rPr>
          <w:color w:val="000000" w:themeColor="text1"/>
          <w:sz w:val="24"/>
          <w:szCs w:val="24"/>
        </w:rPr>
        <w:t>November, 23022 there were 15 urgent discharges</w:t>
      </w:r>
    </w:p>
    <w:p w14:paraId="3890653E" w14:textId="092B9E12" w:rsidR="009915F9" w:rsidRPr="00905425" w:rsidRDefault="00EA2613" w:rsidP="00E9170A">
      <w:pPr>
        <w:pStyle w:val="ListParagraph"/>
        <w:numPr>
          <w:ilvl w:val="0"/>
          <w:numId w:val="1"/>
        </w:numPr>
        <w:spacing w:after="0" w:line="240" w:lineRule="auto"/>
        <w:rPr>
          <w:color w:val="000000" w:themeColor="text1"/>
          <w:sz w:val="24"/>
          <w:szCs w:val="24"/>
        </w:rPr>
      </w:pPr>
      <w:r w:rsidRPr="00905425">
        <w:rPr>
          <w:color w:val="000000" w:themeColor="text1"/>
          <w:sz w:val="24"/>
          <w:szCs w:val="24"/>
        </w:rPr>
        <w:t>December</w:t>
      </w:r>
      <w:r w:rsidR="009915F9" w:rsidRPr="00905425">
        <w:rPr>
          <w:color w:val="000000" w:themeColor="text1"/>
          <w:sz w:val="24"/>
          <w:szCs w:val="24"/>
        </w:rPr>
        <w:t xml:space="preserve"> 2022 there were 13 urgent discharges</w:t>
      </w:r>
    </w:p>
    <w:p w14:paraId="07ACB5E0" w14:textId="598BA593" w:rsidR="009915F9" w:rsidRPr="00905425" w:rsidRDefault="00EA2613" w:rsidP="00E9170A">
      <w:pPr>
        <w:pStyle w:val="ListParagraph"/>
        <w:numPr>
          <w:ilvl w:val="0"/>
          <w:numId w:val="1"/>
        </w:numPr>
        <w:spacing w:after="0" w:line="240" w:lineRule="auto"/>
        <w:rPr>
          <w:color w:val="000000" w:themeColor="text1"/>
          <w:sz w:val="24"/>
          <w:szCs w:val="24"/>
        </w:rPr>
      </w:pPr>
      <w:r w:rsidRPr="00905425">
        <w:rPr>
          <w:color w:val="000000" w:themeColor="text1"/>
          <w:sz w:val="24"/>
          <w:szCs w:val="24"/>
        </w:rPr>
        <w:t>January</w:t>
      </w:r>
      <w:r w:rsidR="009915F9" w:rsidRPr="00905425">
        <w:rPr>
          <w:color w:val="000000" w:themeColor="text1"/>
          <w:sz w:val="24"/>
          <w:szCs w:val="24"/>
        </w:rPr>
        <w:t xml:space="preserve"> 2023 there were 11 urgent discharges. </w:t>
      </w:r>
      <w:r w:rsidRPr="00905425">
        <w:rPr>
          <w:color w:val="000000" w:themeColor="text1"/>
          <w:sz w:val="24"/>
          <w:szCs w:val="24"/>
        </w:rPr>
        <w:t xml:space="preserve"> </w:t>
      </w:r>
    </w:p>
    <w:p w14:paraId="0FE2D25A" w14:textId="0556F615" w:rsidR="00EA2613" w:rsidRPr="00905425" w:rsidRDefault="00EA2613" w:rsidP="00EA2613">
      <w:pPr>
        <w:spacing w:after="0" w:line="240" w:lineRule="auto"/>
        <w:rPr>
          <w:color w:val="000000" w:themeColor="text1"/>
          <w:sz w:val="24"/>
          <w:szCs w:val="24"/>
        </w:rPr>
      </w:pPr>
    </w:p>
    <w:p w14:paraId="59DD2E24" w14:textId="39022E85" w:rsidR="00EA2613" w:rsidRPr="00905425" w:rsidRDefault="00EA2613" w:rsidP="00EA2613">
      <w:pPr>
        <w:spacing w:after="0" w:line="240" w:lineRule="auto"/>
        <w:ind w:left="1080"/>
        <w:rPr>
          <w:color w:val="000000" w:themeColor="text1"/>
          <w:sz w:val="24"/>
          <w:szCs w:val="24"/>
        </w:rPr>
      </w:pPr>
      <w:r w:rsidRPr="00905425">
        <w:rPr>
          <w:color w:val="000000" w:themeColor="text1"/>
          <w:sz w:val="24"/>
          <w:szCs w:val="24"/>
        </w:rPr>
        <w:t>29% were urgent discharges from PSF agencies</w:t>
      </w:r>
    </w:p>
    <w:p w14:paraId="59720C18" w14:textId="052E23B1" w:rsidR="00EA2613" w:rsidRPr="00905425" w:rsidRDefault="00EA2613" w:rsidP="00EA2613">
      <w:pPr>
        <w:spacing w:after="0" w:line="240" w:lineRule="auto"/>
        <w:ind w:left="1080"/>
        <w:rPr>
          <w:color w:val="000000" w:themeColor="text1"/>
          <w:sz w:val="24"/>
          <w:szCs w:val="24"/>
        </w:rPr>
      </w:pPr>
      <w:r w:rsidRPr="00905425">
        <w:rPr>
          <w:color w:val="000000" w:themeColor="text1"/>
          <w:sz w:val="24"/>
          <w:szCs w:val="24"/>
        </w:rPr>
        <w:t>48% were urgent discharges from CCI agencies</w:t>
      </w:r>
    </w:p>
    <w:p w14:paraId="3937E280" w14:textId="0091C1A9" w:rsidR="00EA2613" w:rsidRPr="00905425" w:rsidRDefault="00EA2613" w:rsidP="00EA2613">
      <w:pPr>
        <w:spacing w:after="0" w:line="240" w:lineRule="auto"/>
        <w:ind w:left="1080"/>
        <w:rPr>
          <w:color w:val="000000" w:themeColor="text1"/>
          <w:sz w:val="24"/>
          <w:szCs w:val="24"/>
        </w:rPr>
      </w:pPr>
      <w:r w:rsidRPr="00905425">
        <w:rPr>
          <w:color w:val="000000" w:themeColor="text1"/>
          <w:sz w:val="24"/>
          <w:szCs w:val="24"/>
        </w:rPr>
        <w:t>23% were urgent discharges from group homes</w:t>
      </w:r>
    </w:p>
    <w:p w14:paraId="160B8D9E" w14:textId="54449A66" w:rsidR="00EA2613" w:rsidRPr="00905425" w:rsidRDefault="00EA2613" w:rsidP="00EA2613">
      <w:pPr>
        <w:spacing w:after="0" w:line="240" w:lineRule="auto"/>
        <w:ind w:left="1080"/>
        <w:rPr>
          <w:color w:val="000000" w:themeColor="text1"/>
          <w:sz w:val="24"/>
          <w:szCs w:val="24"/>
        </w:rPr>
      </w:pPr>
    </w:p>
    <w:p w14:paraId="66E41724" w14:textId="073659B0" w:rsidR="00EA2613" w:rsidRPr="00905425" w:rsidRDefault="00EA2613" w:rsidP="00EA2613">
      <w:pPr>
        <w:spacing w:after="0" w:line="240" w:lineRule="auto"/>
        <w:ind w:left="1080"/>
        <w:rPr>
          <w:color w:val="000000" w:themeColor="text1"/>
          <w:sz w:val="24"/>
          <w:szCs w:val="24"/>
        </w:rPr>
      </w:pPr>
      <w:r w:rsidRPr="00905425">
        <w:rPr>
          <w:color w:val="000000" w:themeColor="text1"/>
          <w:sz w:val="24"/>
          <w:szCs w:val="24"/>
        </w:rPr>
        <w:t>The data was</w:t>
      </w:r>
      <w:r w:rsidR="00240BC6" w:rsidRPr="00905425">
        <w:rPr>
          <w:color w:val="000000" w:themeColor="text1"/>
          <w:sz w:val="24"/>
          <w:szCs w:val="24"/>
        </w:rPr>
        <w:t xml:space="preserve"> also</w:t>
      </w:r>
      <w:r w:rsidRPr="00905425">
        <w:rPr>
          <w:color w:val="000000" w:themeColor="text1"/>
          <w:sz w:val="24"/>
          <w:szCs w:val="24"/>
        </w:rPr>
        <w:t xml:space="preserve"> broken down by region that the youth’s DCS case is open. </w:t>
      </w:r>
    </w:p>
    <w:p w14:paraId="2475E1B0" w14:textId="77777777" w:rsidR="009915F9" w:rsidRPr="001751CE" w:rsidRDefault="009915F9" w:rsidP="001751CE">
      <w:pPr>
        <w:spacing w:after="0" w:line="240" w:lineRule="auto"/>
        <w:rPr>
          <w:color w:val="000000" w:themeColor="text1"/>
          <w:sz w:val="24"/>
          <w:szCs w:val="24"/>
        </w:rPr>
      </w:pPr>
    </w:p>
    <w:p w14:paraId="519A0AD2" w14:textId="77777777" w:rsidR="00905425" w:rsidRDefault="00905425" w:rsidP="00E9170A">
      <w:pPr>
        <w:pStyle w:val="ListParagraph"/>
        <w:numPr>
          <w:ilvl w:val="0"/>
          <w:numId w:val="1"/>
        </w:numPr>
        <w:spacing w:after="0" w:line="240" w:lineRule="auto"/>
        <w:rPr>
          <w:color w:val="000000" w:themeColor="text1"/>
          <w:sz w:val="24"/>
          <w:szCs w:val="24"/>
        </w:rPr>
      </w:pPr>
      <w:r>
        <w:rPr>
          <w:color w:val="000000" w:themeColor="text1"/>
          <w:sz w:val="24"/>
          <w:szCs w:val="24"/>
        </w:rPr>
        <w:lastRenderedPageBreak/>
        <w:t xml:space="preserve">  </w:t>
      </w:r>
      <w:r w:rsidR="009E2A1F" w:rsidRPr="00905425">
        <w:rPr>
          <w:color w:val="000000" w:themeColor="text1"/>
          <w:sz w:val="24"/>
          <w:szCs w:val="24"/>
        </w:rPr>
        <w:t xml:space="preserve">Escalated Treatment Needs Joint </w:t>
      </w:r>
      <w:r w:rsidR="00EA2613" w:rsidRPr="00905425">
        <w:rPr>
          <w:color w:val="000000" w:themeColor="text1"/>
          <w:sz w:val="24"/>
          <w:szCs w:val="24"/>
        </w:rPr>
        <w:t xml:space="preserve">Staffing’s are being managed by the integrated </w:t>
      </w:r>
    </w:p>
    <w:p w14:paraId="6958BCEA" w14:textId="04E9A889" w:rsidR="00E9170A" w:rsidRPr="00905425" w:rsidRDefault="00905425" w:rsidP="00E9170A">
      <w:pPr>
        <w:pStyle w:val="ListParagraph"/>
        <w:numPr>
          <w:ilvl w:val="0"/>
          <w:numId w:val="1"/>
        </w:numPr>
        <w:spacing w:after="0" w:line="240" w:lineRule="auto"/>
        <w:rPr>
          <w:color w:val="000000" w:themeColor="text1"/>
          <w:sz w:val="24"/>
          <w:szCs w:val="24"/>
        </w:rPr>
      </w:pPr>
      <w:r>
        <w:rPr>
          <w:color w:val="000000" w:themeColor="text1"/>
          <w:sz w:val="24"/>
          <w:szCs w:val="24"/>
        </w:rPr>
        <w:t xml:space="preserve">   care team.               </w:t>
      </w:r>
    </w:p>
    <w:p w14:paraId="6BFC7E59" w14:textId="650C50AF" w:rsidR="00240BC6" w:rsidRPr="00905425" w:rsidRDefault="006A43C5" w:rsidP="00905425">
      <w:pPr>
        <w:spacing w:after="0" w:line="240" w:lineRule="auto"/>
        <w:ind w:left="1200"/>
        <w:rPr>
          <w:color w:val="000000" w:themeColor="text1"/>
          <w:sz w:val="24"/>
          <w:szCs w:val="24"/>
        </w:rPr>
      </w:pPr>
      <w:r w:rsidRPr="00905425">
        <w:rPr>
          <w:color w:val="000000" w:themeColor="text1"/>
          <w:sz w:val="24"/>
          <w:szCs w:val="24"/>
        </w:rPr>
        <w:t>LCPA</w:t>
      </w:r>
      <w:r w:rsidR="008C4B1E" w:rsidRPr="00905425">
        <w:rPr>
          <w:color w:val="000000" w:themeColor="text1"/>
          <w:sz w:val="24"/>
          <w:szCs w:val="24"/>
        </w:rPr>
        <w:t xml:space="preserve"> staffing: Integrated Care Team (Kim Henry &amp; Lyon </w:t>
      </w:r>
      <w:proofErr w:type="spellStart"/>
      <w:r w:rsidR="008C4B1E" w:rsidRPr="00905425">
        <w:rPr>
          <w:color w:val="000000" w:themeColor="text1"/>
          <w:sz w:val="24"/>
          <w:szCs w:val="24"/>
        </w:rPr>
        <w:t>Mercaent</w:t>
      </w:r>
      <w:proofErr w:type="spellEnd"/>
      <w:r w:rsidR="008C4B1E" w:rsidRPr="00905425">
        <w:rPr>
          <w:color w:val="000000" w:themeColor="text1"/>
          <w:sz w:val="24"/>
          <w:szCs w:val="24"/>
        </w:rPr>
        <w:t>-Koons)</w:t>
      </w:r>
      <w:r w:rsidR="00EA2613" w:rsidRPr="00905425">
        <w:rPr>
          <w:color w:val="000000" w:themeColor="text1"/>
          <w:sz w:val="24"/>
          <w:szCs w:val="24"/>
        </w:rPr>
        <w:t xml:space="preserve"> will be having weekly meetings with the youth’s current provider, case manager and </w:t>
      </w:r>
      <w:r w:rsidR="00240BC6" w:rsidRPr="00905425">
        <w:rPr>
          <w:color w:val="000000" w:themeColor="text1"/>
          <w:sz w:val="24"/>
          <w:szCs w:val="24"/>
        </w:rPr>
        <w:t xml:space="preserve">foster care agencies in hopes to </w:t>
      </w:r>
      <w:r w:rsidR="00905425" w:rsidRPr="00905425">
        <w:rPr>
          <w:color w:val="000000" w:themeColor="text1"/>
          <w:sz w:val="24"/>
          <w:szCs w:val="24"/>
        </w:rPr>
        <w:t xml:space="preserve">find an appropriate placement quicker. </w:t>
      </w:r>
    </w:p>
    <w:p w14:paraId="057B241A" w14:textId="77777777" w:rsidR="00EA2613" w:rsidRPr="009915F9" w:rsidRDefault="00EA2613" w:rsidP="009915F9">
      <w:pPr>
        <w:spacing w:after="0" w:line="240" w:lineRule="auto"/>
        <w:rPr>
          <w:color w:val="000000" w:themeColor="text1"/>
        </w:rPr>
      </w:pPr>
    </w:p>
    <w:p w14:paraId="62ACA44D" w14:textId="6316DDF3" w:rsidR="00A2584D" w:rsidRPr="00905425" w:rsidRDefault="00A2584D" w:rsidP="00A2584D">
      <w:pPr>
        <w:pStyle w:val="ListParagraph"/>
        <w:numPr>
          <w:ilvl w:val="0"/>
          <w:numId w:val="7"/>
        </w:numPr>
        <w:spacing w:after="0" w:line="240" w:lineRule="auto"/>
        <w:rPr>
          <w:color w:val="000000" w:themeColor="text1"/>
          <w:sz w:val="24"/>
          <w:szCs w:val="24"/>
        </w:rPr>
      </w:pPr>
      <w:r w:rsidRPr="00905425">
        <w:rPr>
          <w:color w:val="000000" w:themeColor="text1"/>
          <w:sz w:val="24"/>
          <w:szCs w:val="24"/>
        </w:rPr>
        <w:t>H</w:t>
      </w:r>
      <w:r w:rsidR="00BA5C45" w:rsidRPr="00905425">
        <w:rPr>
          <w:color w:val="000000" w:themeColor="text1"/>
          <w:sz w:val="24"/>
          <w:szCs w:val="24"/>
        </w:rPr>
        <w:t xml:space="preserve">igh Acuity Treatment Bed Availability </w:t>
      </w:r>
      <w:r w:rsidR="00905425" w:rsidRPr="00905425">
        <w:rPr>
          <w:color w:val="000000" w:themeColor="text1"/>
          <w:sz w:val="24"/>
          <w:szCs w:val="24"/>
        </w:rPr>
        <w:t>will be tracked through the DCS</w:t>
      </w:r>
    </w:p>
    <w:p w14:paraId="3A2846F2" w14:textId="44161503" w:rsidR="00BA5C45" w:rsidRPr="00905425" w:rsidRDefault="00BA5C45" w:rsidP="00EA2613">
      <w:pPr>
        <w:spacing w:after="0" w:line="240" w:lineRule="auto"/>
        <w:ind w:left="1080" w:firstLine="15"/>
        <w:rPr>
          <w:color w:val="000000" w:themeColor="text1"/>
          <w:sz w:val="24"/>
          <w:szCs w:val="24"/>
        </w:rPr>
      </w:pPr>
      <w:r w:rsidRPr="00905425">
        <w:rPr>
          <w:color w:val="000000" w:themeColor="text1"/>
          <w:sz w:val="24"/>
          <w:szCs w:val="24"/>
        </w:rPr>
        <w:t>Services Hub</w:t>
      </w:r>
      <w:r w:rsidR="00905425" w:rsidRPr="00905425">
        <w:rPr>
          <w:color w:val="000000" w:themeColor="text1"/>
          <w:sz w:val="24"/>
          <w:szCs w:val="24"/>
        </w:rPr>
        <w:t xml:space="preserve">. </w:t>
      </w:r>
      <w:r w:rsidR="00EA2613" w:rsidRPr="00905425">
        <w:rPr>
          <w:color w:val="000000" w:themeColor="text1"/>
          <w:sz w:val="24"/>
          <w:szCs w:val="24"/>
        </w:rPr>
        <w:t xml:space="preserve">Andrea Hoffman is working with the strategic solutions team to gather information about private secure facilities that have bed openings for high acuity youth. </w:t>
      </w:r>
    </w:p>
    <w:p w14:paraId="7B726ADF" w14:textId="16C599C9" w:rsidR="00A2584D" w:rsidRPr="00905425" w:rsidRDefault="00EA2613" w:rsidP="00EA2613">
      <w:pPr>
        <w:pStyle w:val="ListParagraph"/>
        <w:spacing w:after="0" w:line="240" w:lineRule="auto"/>
        <w:ind w:left="1080"/>
        <w:rPr>
          <w:sz w:val="24"/>
          <w:szCs w:val="24"/>
        </w:rPr>
      </w:pPr>
      <w:r w:rsidRPr="00905425">
        <w:rPr>
          <w:sz w:val="24"/>
          <w:szCs w:val="24"/>
        </w:rPr>
        <w:t xml:space="preserve">PSF agencies should expect to receive something from Andrea asking specific questions about the PSF program </w:t>
      </w:r>
      <w:r w:rsidR="00905425" w:rsidRPr="00905425">
        <w:rPr>
          <w:sz w:val="24"/>
          <w:szCs w:val="24"/>
        </w:rPr>
        <w:t xml:space="preserve">information. </w:t>
      </w:r>
      <w:r w:rsidRPr="00905425">
        <w:rPr>
          <w:sz w:val="24"/>
          <w:szCs w:val="24"/>
        </w:rPr>
        <w:t xml:space="preserve"> </w:t>
      </w:r>
    </w:p>
    <w:p w14:paraId="3F01AA28" w14:textId="77777777" w:rsidR="00EA2613" w:rsidRPr="00905425" w:rsidRDefault="00EA2613" w:rsidP="00EA2613">
      <w:pPr>
        <w:pStyle w:val="ListParagraph"/>
        <w:spacing w:after="0" w:line="240" w:lineRule="auto"/>
        <w:ind w:left="1080"/>
        <w:rPr>
          <w:sz w:val="24"/>
          <w:szCs w:val="24"/>
        </w:rPr>
      </w:pPr>
    </w:p>
    <w:p w14:paraId="4340D174" w14:textId="152B8690" w:rsidR="00AA2FE2" w:rsidRPr="00AA2FE2" w:rsidRDefault="00AA2FE2" w:rsidP="00AA2FE2">
      <w:pPr>
        <w:spacing w:after="0" w:line="240" w:lineRule="auto"/>
        <w:rPr>
          <w:color w:val="000000" w:themeColor="text1"/>
        </w:rPr>
      </w:pPr>
      <w:r w:rsidRPr="00465514">
        <w:rPr>
          <w:b/>
          <w:bCs/>
          <w:color w:val="44546A" w:themeColor="text2"/>
          <w:sz w:val="26"/>
          <w:szCs w:val="26"/>
        </w:rPr>
        <w:t xml:space="preserve">Residential Licensing: </w:t>
      </w:r>
      <w:r>
        <w:rPr>
          <w:b/>
          <w:bCs/>
          <w:color w:val="44546A" w:themeColor="text2"/>
          <w:sz w:val="26"/>
          <w:szCs w:val="26"/>
        </w:rPr>
        <w:t>Crystal Byrne</w:t>
      </w:r>
      <w:r w:rsidR="00467970">
        <w:rPr>
          <w:b/>
          <w:bCs/>
          <w:color w:val="44546A" w:themeColor="text2"/>
          <w:sz w:val="26"/>
          <w:szCs w:val="26"/>
        </w:rPr>
        <w:t>/ David Reed</w:t>
      </w:r>
    </w:p>
    <w:p w14:paraId="5C26DFC6" w14:textId="1018469C" w:rsidR="00EA2613" w:rsidRPr="001751CE" w:rsidRDefault="007F11EA" w:rsidP="001751CE">
      <w:pPr>
        <w:pStyle w:val="ListParagraph"/>
        <w:numPr>
          <w:ilvl w:val="0"/>
          <w:numId w:val="1"/>
        </w:numPr>
        <w:spacing w:after="0" w:line="240" w:lineRule="auto"/>
        <w:rPr>
          <w:color w:val="000000" w:themeColor="text1"/>
        </w:rPr>
      </w:pPr>
      <w:r>
        <w:rPr>
          <w:color w:val="000000" w:themeColor="text1"/>
        </w:rPr>
        <w:t xml:space="preserve">Residential Visit Form </w:t>
      </w:r>
      <w:r w:rsidR="00B642E2">
        <w:rPr>
          <w:color w:val="000000" w:themeColor="text1"/>
        </w:rPr>
        <w:t>Provider Feedback Meeting</w:t>
      </w:r>
      <w:r>
        <w:rPr>
          <w:color w:val="000000" w:themeColor="text1"/>
        </w:rPr>
        <w:t>: February &amp; March</w:t>
      </w:r>
      <w:r w:rsidR="00EA2613">
        <w:rPr>
          <w:color w:val="000000" w:themeColor="text1"/>
        </w:rPr>
        <w:t xml:space="preserve"> – Residential Team </w:t>
      </w:r>
      <w:r w:rsidR="00905425">
        <w:rPr>
          <w:color w:val="000000" w:themeColor="text1"/>
        </w:rPr>
        <w:t>has</w:t>
      </w:r>
      <w:r w:rsidR="00EA2613">
        <w:rPr>
          <w:color w:val="000000" w:themeColor="text1"/>
        </w:rPr>
        <w:t xml:space="preserve"> </w:t>
      </w:r>
      <w:r w:rsidR="00905425">
        <w:rPr>
          <w:color w:val="000000" w:themeColor="text1"/>
        </w:rPr>
        <w:t>developed</w:t>
      </w:r>
      <w:r w:rsidR="00EA2613">
        <w:rPr>
          <w:color w:val="000000" w:themeColor="text1"/>
        </w:rPr>
        <w:t xml:space="preserve"> a residential visit form for the unannounced quarterly visits. DCS </w:t>
      </w:r>
      <w:r w:rsidR="00905425">
        <w:rPr>
          <w:color w:val="000000" w:themeColor="text1"/>
        </w:rPr>
        <w:t>will be</w:t>
      </w:r>
      <w:r w:rsidR="00EA2613">
        <w:rPr>
          <w:color w:val="000000" w:themeColor="text1"/>
        </w:rPr>
        <w:t xml:space="preserve"> shar</w:t>
      </w:r>
      <w:r w:rsidR="00905425">
        <w:rPr>
          <w:color w:val="000000" w:themeColor="text1"/>
        </w:rPr>
        <w:t xml:space="preserve">ing </w:t>
      </w:r>
      <w:r w:rsidR="00EA2613">
        <w:rPr>
          <w:color w:val="000000" w:themeColor="text1"/>
        </w:rPr>
        <w:t>the</w:t>
      </w:r>
      <w:r w:rsidR="006C5020">
        <w:rPr>
          <w:color w:val="000000" w:themeColor="text1"/>
        </w:rPr>
        <w:t xml:space="preserve"> forms with providers for feedback. </w:t>
      </w:r>
    </w:p>
    <w:p w14:paraId="579D041C" w14:textId="12B9EBA2" w:rsidR="008A03B6" w:rsidRPr="00467970" w:rsidRDefault="00467970" w:rsidP="00E80DFC">
      <w:pPr>
        <w:pStyle w:val="ListParagraph"/>
        <w:numPr>
          <w:ilvl w:val="0"/>
          <w:numId w:val="1"/>
        </w:numPr>
        <w:spacing w:after="0" w:line="240" w:lineRule="auto"/>
        <w:rPr>
          <w:color w:val="000000" w:themeColor="text1"/>
        </w:rPr>
      </w:pPr>
      <w:r>
        <w:rPr>
          <w:color w:val="000000" w:themeColor="text1"/>
        </w:rPr>
        <w:t xml:space="preserve">Residential Contract Negotiations: March 31, </w:t>
      </w:r>
      <w:r w:rsidR="00905425">
        <w:rPr>
          <w:color w:val="000000" w:themeColor="text1"/>
        </w:rPr>
        <w:t>2023,</w:t>
      </w:r>
      <w:r w:rsidR="00EA2613">
        <w:rPr>
          <w:color w:val="000000" w:themeColor="text1"/>
        </w:rPr>
        <w:t xml:space="preserve"> </w:t>
      </w:r>
      <w:proofErr w:type="gramStart"/>
      <w:r w:rsidR="00EA2613">
        <w:rPr>
          <w:color w:val="000000" w:themeColor="text1"/>
        </w:rPr>
        <w:t>More</w:t>
      </w:r>
      <w:proofErr w:type="gramEnd"/>
      <w:r w:rsidR="00EA2613">
        <w:rPr>
          <w:color w:val="000000" w:themeColor="text1"/>
        </w:rPr>
        <w:t xml:space="preserve"> information to come. </w:t>
      </w:r>
      <w:r w:rsidR="006C5020">
        <w:rPr>
          <w:color w:val="000000" w:themeColor="text1"/>
        </w:rPr>
        <w:t xml:space="preserve">DCS has been working with IAARCA on this. </w:t>
      </w:r>
    </w:p>
    <w:sectPr w:rsidR="008A03B6" w:rsidRPr="004679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E34AF1"/>
    <w:multiLevelType w:val="hybridMultilevel"/>
    <w:tmpl w:val="29448EF8"/>
    <w:lvl w:ilvl="0" w:tplc="595201CC">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A657E8"/>
    <w:multiLevelType w:val="hybridMultilevel"/>
    <w:tmpl w:val="E0640F52"/>
    <w:lvl w:ilvl="0" w:tplc="D630B0B0">
      <w:start w:val="2"/>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61813C1"/>
    <w:multiLevelType w:val="hybridMultilevel"/>
    <w:tmpl w:val="FCE47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343569"/>
    <w:multiLevelType w:val="hybridMultilevel"/>
    <w:tmpl w:val="877AB8CC"/>
    <w:lvl w:ilvl="0" w:tplc="9DB83656">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0E90B21"/>
    <w:multiLevelType w:val="hybridMultilevel"/>
    <w:tmpl w:val="3F0057F6"/>
    <w:lvl w:ilvl="0" w:tplc="FFFFFFFF">
      <w:start w:val="1"/>
      <w:numFmt w:val="bullet"/>
      <w:lvlText w:val=""/>
      <w:lvlJc w:val="left"/>
      <w:pPr>
        <w:ind w:left="1080" w:hanging="360"/>
      </w:pPr>
      <w:rPr>
        <w:rFonts w:ascii="Symbol" w:hAnsi="Symbol" w:hint="default"/>
      </w:rPr>
    </w:lvl>
    <w:lvl w:ilvl="1" w:tplc="9DB83656">
      <w:start w:val="1"/>
      <w:numFmt w:val="bullet"/>
      <w:lvlText w:val=""/>
      <w:lvlJc w:val="left"/>
      <w:pPr>
        <w:ind w:left="1800" w:hanging="360"/>
      </w:pPr>
      <w:rPr>
        <w:rFonts w:ascii="Symbol" w:hAnsi="Symbol"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5" w15:restartNumberingAfterBreak="0">
    <w:nsid w:val="3F0606B4"/>
    <w:multiLevelType w:val="hybridMultilevel"/>
    <w:tmpl w:val="5FF23D7A"/>
    <w:lvl w:ilvl="0" w:tplc="FFFFFFFF">
      <w:start w:val="1"/>
      <w:numFmt w:val="bullet"/>
      <w:lvlText w:val=""/>
      <w:lvlJc w:val="left"/>
      <w:pPr>
        <w:ind w:left="360" w:hanging="360"/>
      </w:pPr>
      <w:rPr>
        <w:rFonts w:ascii="Symbol" w:hAnsi="Symbol" w:hint="default"/>
      </w:rPr>
    </w:lvl>
    <w:lvl w:ilvl="1" w:tplc="9DB83656">
      <w:start w:val="1"/>
      <w:numFmt w:val="bullet"/>
      <w:lvlText w:val=""/>
      <w:lvlJc w:val="left"/>
      <w:pPr>
        <w:ind w:left="1080" w:hanging="360"/>
      </w:pPr>
      <w:rPr>
        <w:rFonts w:ascii="Symbol" w:hAnsi="Symbol"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 w15:restartNumberingAfterBreak="0">
    <w:nsid w:val="52212DB4"/>
    <w:multiLevelType w:val="hybridMultilevel"/>
    <w:tmpl w:val="0B68D7DA"/>
    <w:lvl w:ilvl="0" w:tplc="6F2EC436">
      <w:start w:val="1"/>
      <w:numFmt w:val="bullet"/>
      <w:lvlText w:val=""/>
      <w:lvlJc w:val="left"/>
      <w:pPr>
        <w:ind w:left="720" w:hanging="360"/>
      </w:pPr>
      <w:rPr>
        <w:rFonts w:ascii="Symbol" w:hAnsi="Symbol" w:hint="default"/>
      </w:rPr>
    </w:lvl>
    <w:lvl w:ilvl="1" w:tplc="BDCA95F6">
      <w:start w:val="1"/>
      <w:numFmt w:val="bullet"/>
      <w:lvlText w:val="o"/>
      <w:lvlJc w:val="left"/>
      <w:pPr>
        <w:ind w:left="1440" w:hanging="360"/>
      </w:pPr>
      <w:rPr>
        <w:rFonts w:ascii="Courier New" w:hAnsi="Courier New" w:hint="default"/>
      </w:rPr>
    </w:lvl>
    <w:lvl w:ilvl="2" w:tplc="A816BE42">
      <w:start w:val="1"/>
      <w:numFmt w:val="bullet"/>
      <w:lvlText w:val=""/>
      <w:lvlJc w:val="left"/>
      <w:pPr>
        <w:ind w:left="2160" w:hanging="360"/>
      </w:pPr>
      <w:rPr>
        <w:rFonts w:ascii="Wingdings" w:hAnsi="Wingdings" w:hint="default"/>
      </w:rPr>
    </w:lvl>
    <w:lvl w:ilvl="3" w:tplc="5E30ED0A">
      <w:start w:val="1"/>
      <w:numFmt w:val="bullet"/>
      <w:lvlText w:val=""/>
      <w:lvlJc w:val="left"/>
      <w:pPr>
        <w:ind w:left="2880" w:hanging="360"/>
      </w:pPr>
      <w:rPr>
        <w:rFonts w:ascii="Symbol" w:hAnsi="Symbol" w:hint="default"/>
      </w:rPr>
    </w:lvl>
    <w:lvl w:ilvl="4" w:tplc="15D4D190">
      <w:start w:val="1"/>
      <w:numFmt w:val="bullet"/>
      <w:lvlText w:val="o"/>
      <w:lvlJc w:val="left"/>
      <w:pPr>
        <w:ind w:left="3600" w:hanging="360"/>
      </w:pPr>
      <w:rPr>
        <w:rFonts w:ascii="Courier New" w:hAnsi="Courier New" w:hint="default"/>
      </w:rPr>
    </w:lvl>
    <w:lvl w:ilvl="5" w:tplc="3BFCBCC6">
      <w:start w:val="1"/>
      <w:numFmt w:val="bullet"/>
      <w:lvlText w:val=""/>
      <w:lvlJc w:val="left"/>
      <w:pPr>
        <w:ind w:left="4320" w:hanging="360"/>
      </w:pPr>
      <w:rPr>
        <w:rFonts w:ascii="Wingdings" w:hAnsi="Wingdings" w:hint="default"/>
      </w:rPr>
    </w:lvl>
    <w:lvl w:ilvl="6" w:tplc="7570DED4">
      <w:start w:val="1"/>
      <w:numFmt w:val="bullet"/>
      <w:lvlText w:val=""/>
      <w:lvlJc w:val="left"/>
      <w:pPr>
        <w:ind w:left="5040" w:hanging="360"/>
      </w:pPr>
      <w:rPr>
        <w:rFonts w:ascii="Symbol" w:hAnsi="Symbol" w:hint="default"/>
      </w:rPr>
    </w:lvl>
    <w:lvl w:ilvl="7" w:tplc="0138082A">
      <w:start w:val="1"/>
      <w:numFmt w:val="bullet"/>
      <w:lvlText w:val="o"/>
      <w:lvlJc w:val="left"/>
      <w:pPr>
        <w:ind w:left="5760" w:hanging="360"/>
      </w:pPr>
      <w:rPr>
        <w:rFonts w:ascii="Courier New" w:hAnsi="Courier New" w:hint="default"/>
      </w:rPr>
    </w:lvl>
    <w:lvl w:ilvl="8" w:tplc="ADEE280E">
      <w:start w:val="1"/>
      <w:numFmt w:val="bullet"/>
      <w:lvlText w:val=""/>
      <w:lvlJc w:val="left"/>
      <w:pPr>
        <w:ind w:left="6480" w:hanging="360"/>
      </w:pPr>
      <w:rPr>
        <w:rFonts w:ascii="Wingdings" w:hAnsi="Wingdings" w:hint="default"/>
      </w:rPr>
    </w:lvl>
  </w:abstractNum>
  <w:abstractNum w:abstractNumId="7" w15:restartNumberingAfterBreak="0">
    <w:nsid w:val="798F468D"/>
    <w:multiLevelType w:val="hybridMultilevel"/>
    <w:tmpl w:val="6D3291A6"/>
    <w:lvl w:ilvl="0" w:tplc="FFFFFFFF">
      <w:start w:val="1"/>
      <w:numFmt w:val="bullet"/>
      <w:lvlText w:val=""/>
      <w:lvlJc w:val="left"/>
      <w:pPr>
        <w:ind w:left="1080" w:hanging="360"/>
      </w:pPr>
      <w:rPr>
        <w:rFonts w:ascii="Symbol" w:hAnsi="Symbol" w:hint="default"/>
      </w:rPr>
    </w:lvl>
    <w:lvl w:ilvl="1" w:tplc="9DB83656">
      <w:start w:val="1"/>
      <w:numFmt w:val="bullet"/>
      <w:lvlText w:val=""/>
      <w:lvlJc w:val="left"/>
      <w:pPr>
        <w:ind w:left="1800" w:hanging="360"/>
      </w:pPr>
      <w:rPr>
        <w:rFonts w:ascii="Symbol" w:hAnsi="Symbol" w:hint="default"/>
      </w:rPr>
    </w:lvl>
    <w:lvl w:ilvl="2" w:tplc="FFFFFFFF">
      <w:start w:val="1"/>
      <w:numFmt w:val="bullet"/>
      <w:lvlText w:val=""/>
      <w:lvlJc w:val="left"/>
      <w:pPr>
        <w:ind w:left="2520" w:hanging="360"/>
      </w:pPr>
      <w:rPr>
        <w:rFonts w:ascii="Wingdings" w:hAnsi="Wingdings" w:hint="default"/>
      </w:rPr>
    </w:lvl>
    <w:lvl w:ilvl="3" w:tplc="FFFFFFFF">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8" w15:restartNumberingAfterBreak="0">
    <w:nsid w:val="7A1430D9"/>
    <w:multiLevelType w:val="hybridMultilevel"/>
    <w:tmpl w:val="6CB03C90"/>
    <w:lvl w:ilvl="0" w:tplc="FFFFFFFF">
      <w:start w:val="1"/>
      <w:numFmt w:val="bullet"/>
      <w:lvlText w:val=""/>
      <w:lvlJc w:val="left"/>
      <w:pPr>
        <w:ind w:left="1080" w:hanging="360"/>
      </w:pPr>
      <w:rPr>
        <w:rFonts w:ascii="Symbol" w:hAnsi="Symbol" w:hint="default"/>
      </w:rPr>
    </w:lvl>
    <w:lvl w:ilvl="1" w:tplc="9DB83656">
      <w:start w:val="1"/>
      <w:numFmt w:val="bullet"/>
      <w:lvlText w:val=""/>
      <w:lvlJc w:val="left"/>
      <w:pPr>
        <w:ind w:left="1800" w:hanging="360"/>
      </w:pPr>
      <w:rPr>
        <w:rFonts w:ascii="Symbol" w:hAnsi="Symbol"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num w:numId="1" w16cid:durableId="1173109787">
    <w:abstractNumId w:val="3"/>
  </w:num>
  <w:num w:numId="2" w16cid:durableId="2113433257">
    <w:abstractNumId w:val="6"/>
  </w:num>
  <w:num w:numId="3" w16cid:durableId="1469086138">
    <w:abstractNumId w:val="2"/>
  </w:num>
  <w:num w:numId="4" w16cid:durableId="1477264811">
    <w:abstractNumId w:val="8"/>
  </w:num>
  <w:num w:numId="5" w16cid:durableId="191504931">
    <w:abstractNumId w:val="5"/>
  </w:num>
  <w:num w:numId="6" w16cid:durableId="1152404678">
    <w:abstractNumId w:val="4"/>
  </w:num>
  <w:num w:numId="7" w16cid:durableId="1418357731">
    <w:abstractNumId w:val="7"/>
  </w:num>
  <w:num w:numId="8" w16cid:durableId="1880773478">
    <w:abstractNumId w:val="0"/>
  </w:num>
  <w:num w:numId="9" w16cid:durableId="4643496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ED2"/>
    <w:rsid w:val="00007A00"/>
    <w:rsid w:val="000405D7"/>
    <w:rsid w:val="000500F6"/>
    <w:rsid w:val="00072A91"/>
    <w:rsid w:val="0008164F"/>
    <w:rsid w:val="000962A8"/>
    <w:rsid w:val="0009694F"/>
    <w:rsid w:val="000F7513"/>
    <w:rsid w:val="000F7B6A"/>
    <w:rsid w:val="0010442A"/>
    <w:rsid w:val="00143FBB"/>
    <w:rsid w:val="00164462"/>
    <w:rsid w:val="001751CE"/>
    <w:rsid w:val="00196289"/>
    <w:rsid w:val="001D0826"/>
    <w:rsid w:val="001D29CE"/>
    <w:rsid w:val="001E2204"/>
    <w:rsid w:val="001E7C2D"/>
    <w:rsid w:val="001F0538"/>
    <w:rsid w:val="00204DB3"/>
    <w:rsid w:val="00216DBF"/>
    <w:rsid w:val="00240BC6"/>
    <w:rsid w:val="00283A40"/>
    <w:rsid w:val="00290D16"/>
    <w:rsid w:val="00293CC1"/>
    <w:rsid w:val="002B66A1"/>
    <w:rsid w:val="002C1979"/>
    <w:rsid w:val="0030162C"/>
    <w:rsid w:val="00317A40"/>
    <w:rsid w:val="00330E6E"/>
    <w:rsid w:val="00331D05"/>
    <w:rsid w:val="00357F22"/>
    <w:rsid w:val="0036665B"/>
    <w:rsid w:val="00370E07"/>
    <w:rsid w:val="00381786"/>
    <w:rsid w:val="00397D39"/>
    <w:rsid w:val="003B7A96"/>
    <w:rsid w:val="003C4ACE"/>
    <w:rsid w:val="003C732C"/>
    <w:rsid w:val="003D1777"/>
    <w:rsid w:val="003D7575"/>
    <w:rsid w:val="003F0009"/>
    <w:rsid w:val="003F73DC"/>
    <w:rsid w:val="00460270"/>
    <w:rsid w:val="004605A1"/>
    <w:rsid w:val="00465514"/>
    <w:rsid w:val="00467970"/>
    <w:rsid w:val="004A6B92"/>
    <w:rsid w:val="004D0E35"/>
    <w:rsid w:val="004E343A"/>
    <w:rsid w:val="004F570F"/>
    <w:rsid w:val="00535C68"/>
    <w:rsid w:val="00553865"/>
    <w:rsid w:val="00563C23"/>
    <w:rsid w:val="00577D6F"/>
    <w:rsid w:val="00580B4E"/>
    <w:rsid w:val="005E7FF5"/>
    <w:rsid w:val="00625259"/>
    <w:rsid w:val="006260F2"/>
    <w:rsid w:val="006A43C5"/>
    <w:rsid w:val="006C33A5"/>
    <w:rsid w:val="006C5020"/>
    <w:rsid w:val="006E56E8"/>
    <w:rsid w:val="006E692D"/>
    <w:rsid w:val="006E7ED2"/>
    <w:rsid w:val="00714626"/>
    <w:rsid w:val="007416EF"/>
    <w:rsid w:val="007B537F"/>
    <w:rsid w:val="007B6F57"/>
    <w:rsid w:val="007E7F17"/>
    <w:rsid w:val="007F11EA"/>
    <w:rsid w:val="00842E41"/>
    <w:rsid w:val="00847BAE"/>
    <w:rsid w:val="008506FD"/>
    <w:rsid w:val="00863D23"/>
    <w:rsid w:val="00891D54"/>
    <w:rsid w:val="008A03B6"/>
    <w:rsid w:val="008B1C27"/>
    <w:rsid w:val="008C4B1E"/>
    <w:rsid w:val="00905425"/>
    <w:rsid w:val="0097395E"/>
    <w:rsid w:val="00974120"/>
    <w:rsid w:val="009915F9"/>
    <w:rsid w:val="00991AC7"/>
    <w:rsid w:val="009A129A"/>
    <w:rsid w:val="009C69E8"/>
    <w:rsid w:val="009E2A1F"/>
    <w:rsid w:val="00A0125F"/>
    <w:rsid w:val="00A07058"/>
    <w:rsid w:val="00A2584D"/>
    <w:rsid w:val="00A56862"/>
    <w:rsid w:val="00A83E7C"/>
    <w:rsid w:val="00AA2FE2"/>
    <w:rsid w:val="00AD4965"/>
    <w:rsid w:val="00AE5524"/>
    <w:rsid w:val="00B1574F"/>
    <w:rsid w:val="00B2027A"/>
    <w:rsid w:val="00B37C1B"/>
    <w:rsid w:val="00B642E2"/>
    <w:rsid w:val="00B87E77"/>
    <w:rsid w:val="00BA5C45"/>
    <w:rsid w:val="00C0155E"/>
    <w:rsid w:val="00C02B95"/>
    <w:rsid w:val="00C25A18"/>
    <w:rsid w:val="00C33E16"/>
    <w:rsid w:val="00C34578"/>
    <w:rsid w:val="00C35D6B"/>
    <w:rsid w:val="00C369E2"/>
    <w:rsid w:val="00C44E9E"/>
    <w:rsid w:val="00C465FE"/>
    <w:rsid w:val="00C73196"/>
    <w:rsid w:val="00D07E4F"/>
    <w:rsid w:val="00D12140"/>
    <w:rsid w:val="00D216D6"/>
    <w:rsid w:val="00D338DA"/>
    <w:rsid w:val="00DA42C9"/>
    <w:rsid w:val="00DC5FD8"/>
    <w:rsid w:val="00DE3394"/>
    <w:rsid w:val="00E3318C"/>
    <w:rsid w:val="00E62616"/>
    <w:rsid w:val="00E645AC"/>
    <w:rsid w:val="00E80DFC"/>
    <w:rsid w:val="00E863A8"/>
    <w:rsid w:val="00E9170A"/>
    <w:rsid w:val="00EA2613"/>
    <w:rsid w:val="00EC358E"/>
    <w:rsid w:val="00F50916"/>
    <w:rsid w:val="00F568AC"/>
    <w:rsid w:val="00F614A0"/>
    <w:rsid w:val="00F70AAF"/>
    <w:rsid w:val="00FB285F"/>
    <w:rsid w:val="00FD0454"/>
    <w:rsid w:val="00FE7510"/>
    <w:rsid w:val="0633160A"/>
    <w:rsid w:val="0A182E38"/>
    <w:rsid w:val="0BB3FE99"/>
    <w:rsid w:val="0D57BC80"/>
    <w:rsid w:val="108368A0"/>
    <w:rsid w:val="12A4B79E"/>
    <w:rsid w:val="1562CE65"/>
    <w:rsid w:val="197B30DB"/>
    <w:rsid w:val="1F9B93EE"/>
    <w:rsid w:val="2385B880"/>
    <w:rsid w:val="255FC9D2"/>
    <w:rsid w:val="269543B1"/>
    <w:rsid w:val="26FB9A33"/>
    <w:rsid w:val="2A43B21E"/>
    <w:rsid w:val="2AD8326E"/>
    <w:rsid w:val="2C1766DC"/>
    <w:rsid w:val="32463A60"/>
    <w:rsid w:val="32500EDA"/>
    <w:rsid w:val="37538DBE"/>
    <w:rsid w:val="37EC5893"/>
    <w:rsid w:val="3EBD1DFA"/>
    <w:rsid w:val="4058EE5B"/>
    <w:rsid w:val="46AF0782"/>
    <w:rsid w:val="48E1BB34"/>
    <w:rsid w:val="4AD44F98"/>
    <w:rsid w:val="4AF3C56A"/>
    <w:rsid w:val="50157BC8"/>
    <w:rsid w:val="501ADB12"/>
    <w:rsid w:val="51EB2E64"/>
    <w:rsid w:val="52C6B76B"/>
    <w:rsid w:val="54CFC48E"/>
    <w:rsid w:val="561D1DDE"/>
    <w:rsid w:val="64A70F83"/>
    <w:rsid w:val="658B6610"/>
    <w:rsid w:val="69449308"/>
    <w:rsid w:val="6AAD1C6E"/>
    <w:rsid w:val="6CFBB138"/>
    <w:rsid w:val="71F72A36"/>
    <w:rsid w:val="741C38C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D3AEF"/>
  <w15:chartTrackingRefBased/>
  <w15:docId w15:val="{075A3B92-E5F4-4E88-9178-26BF816D9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7E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6E7ED2"/>
    <w:pPr>
      <w:spacing w:after="0" w:line="240" w:lineRule="auto"/>
    </w:pPr>
    <w:rPr>
      <w:rFonts w:ascii="Calibri" w:hAnsi="Calibri" w:cs="Calibri"/>
    </w:rPr>
  </w:style>
  <w:style w:type="paragraph" w:styleId="ListParagraph">
    <w:name w:val="List Paragraph"/>
    <w:basedOn w:val="Normal"/>
    <w:uiPriority w:val="34"/>
    <w:qFormat/>
    <w:rsid w:val="006E7ED2"/>
    <w:pPr>
      <w:ind w:left="720"/>
      <w:contextualSpacing/>
    </w:pPr>
  </w:style>
  <w:style w:type="character" w:styleId="Hyperlink">
    <w:name w:val="Hyperlink"/>
    <w:basedOn w:val="DefaultParagraphFont"/>
    <w:uiPriority w:val="99"/>
    <w:unhideWhenUsed/>
    <w:rsid w:val="00535C68"/>
    <w:rPr>
      <w:color w:val="0563C1" w:themeColor="hyperlink"/>
      <w:u w:val="single"/>
    </w:rPr>
  </w:style>
  <w:style w:type="character" w:styleId="UnresolvedMention">
    <w:name w:val="Unresolved Mention"/>
    <w:basedOn w:val="DefaultParagraphFont"/>
    <w:uiPriority w:val="99"/>
    <w:semiHidden/>
    <w:unhideWhenUsed/>
    <w:rsid w:val="009915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5522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retchen.grier@dcs.in.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846</Words>
  <Characters>4828</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Byrne, Crystal</dc:creator>
  <cp:keywords/>
  <dc:description/>
  <cp:lastModifiedBy>Hudson, Blake A</cp:lastModifiedBy>
  <cp:revision>2</cp:revision>
  <dcterms:created xsi:type="dcterms:W3CDTF">2023-02-06T19:30:00Z</dcterms:created>
  <dcterms:modified xsi:type="dcterms:W3CDTF">2023-02-06T19:30:00Z</dcterms:modified>
</cp:coreProperties>
</file>