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5728A" w14:textId="2AB98745" w:rsidR="007726EF" w:rsidRPr="0049216A" w:rsidRDefault="0049216A" w:rsidP="0049216A">
      <w:pPr>
        <w:spacing w:after="0"/>
        <w:jc w:val="center"/>
        <w:rPr>
          <w:b/>
          <w:bCs/>
          <w:sz w:val="32"/>
          <w:szCs w:val="32"/>
        </w:rPr>
      </w:pPr>
      <w:r w:rsidRPr="0049216A">
        <w:rPr>
          <w:b/>
          <w:bCs/>
          <w:sz w:val="32"/>
          <w:szCs w:val="32"/>
        </w:rPr>
        <w:t>Region</w:t>
      </w:r>
      <w:r w:rsidR="00220332">
        <w:rPr>
          <w:b/>
          <w:bCs/>
          <w:sz w:val="32"/>
          <w:szCs w:val="32"/>
        </w:rPr>
        <w:t xml:space="preserve"> 17</w:t>
      </w:r>
      <w:r w:rsidRPr="0049216A">
        <w:rPr>
          <w:b/>
          <w:bCs/>
          <w:sz w:val="32"/>
          <w:szCs w:val="32"/>
        </w:rPr>
        <w:t xml:space="preserve"> Service Council</w:t>
      </w:r>
    </w:p>
    <w:p w14:paraId="6724B03A" w14:textId="2A8724FB" w:rsidR="0049216A" w:rsidRDefault="0049216A" w:rsidP="0049216A">
      <w:pPr>
        <w:spacing w:after="0"/>
        <w:jc w:val="center"/>
        <w:rPr>
          <w:b/>
          <w:bCs/>
          <w:sz w:val="32"/>
          <w:szCs w:val="32"/>
        </w:rPr>
      </w:pPr>
      <w:r w:rsidRPr="0049216A">
        <w:rPr>
          <w:b/>
          <w:bCs/>
          <w:sz w:val="32"/>
          <w:szCs w:val="32"/>
        </w:rPr>
        <w:t>December 18, 2020</w:t>
      </w:r>
    </w:p>
    <w:p w14:paraId="1DA26C87" w14:textId="218231EF" w:rsidR="00220332" w:rsidRPr="0049216A" w:rsidRDefault="00220332" w:rsidP="0049216A">
      <w:pPr>
        <w:spacing w:after="0"/>
        <w:jc w:val="center"/>
        <w:rPr>
          <w:b/>
          <w:bCs/>
          <w:sz w:val="32"/>
          <w:szCs w:val="32"/>
        </w:rPr>
      </w:pPr>
      <w:r>
        <w:rPr>
          <w:b/>
          <w:bCs/>
          <w:sz w:val="32"/>
          <w:szCs w:val="32"/>
        </w:rPr>
        <w:t>Minutes</w:t>
      </w:r>
    </w:p>
    <w:p w14:paraId="36B8DB50" w14:textId="1AC2715F" w:rsidR="0049216A" w:rsidRDefault="0049216A" w:rsidP="0049216A">
      <w:pPr>
        <w:spacing w:after="0"/>
        <w:jc w:val="center"/>
        <w:rPr>
          <w:b/>
          <w:bCs/>
          <w:sz w:val="32"/>
          <w:szCs w:val="32"/>
        </w:rPr>
      </w:pPr>
    </w:p>
    <w:p w14:paraId="3084114B" w14:textId="1DC6AA20" w:rsidR="00220332" w:rsidRPr="00220332" w:rsidRDefault="00220332" w:rsidP="00220332">
      <w:pPr>
        <w:spacing w:after="0"/>
        <w:jc w:val="both"/>
        <w:rPr>
          <w:sz w:val="24"/>
          <w:szCs w:val="24"/>
        </w:rPr>
      </w:pPr>
      <w:r w:rsidRPr="00220332">
        <w:rPr>
          <w:sz w:val="24"/>
          <w:szCs w:val="24"/>
        </w:rPr>
        <w:t>Regional Service Council was called into session at 9:30 A.M. on December 18, 2020 by Local Office Director Jessica Richardson</w:t>
      </w:r>
    </w:p>
    <w:p w14:paraId="02AE17B8" w14:textId="6BD08DE9" w:rsidR="0049216A" w:rsidRDefault="0049216A" w:rsidP="0049216A">
      <w:pPr>
        <w:spacing w:after="0"/>
        <w:jc w:val="center"/>
        <w:rPr>
          <w:b/>
          <w:bCs/>
          <w:sz w:val="32"/>
          <w:szCs w:val="32"/>
        </w:rPr>
      </w:pPr>
    </w:p>
    <w:p w14:paraId="3AE119F6" w14:textId="58C8C438" w:rsidR="0049216A" w:rsidRDefault="0049216A" w:rsidP="0049216A">
      <w:pPr>
        <w:spacing w:after="0"/>
        <w:rPr>
          <w:sz w:val="24"/>
          <w:szCs w:val="24"/>
        </w:rPr>
      </w:pPr>
      <w:r>
        <w:rPr>
          <w:sz w:val="24"/>
          <w:szCs w:val="24"/>
        </w:rPr>
        <w:t xml:space="preserve">In Attendance: Jessica Richardson, Jeff </w:t>
      </w:r>
      <w:r w:rsidR="00C44AA6">
        <w:rPr>
          <w:sz w:val="24"/>
          <w:szCs w:val="24"/>
        </w:rPr>
        <w:t>Grey</w:t>
      </w:r>
      <w:r>
        <w:rPr>
          <w:sz w:val="24"/>
          <w:szCs w:val="24"/>
        </w:rPr>
        <w:t xml:space="preserve">, Audrey Sermersheim, Kristin Cooper, Dale Stroud, Crystal Collins, Jonda Bowers, Laura </w:t>
      </w:r>
      <w:proofErr w:type="spellStart"/>
      <w:r>
        <w:rPr>
          <w:sz w:val="24"/>
          <w:szCs w:val="24"/>
        </w:rPr>
        <w:t>Sitzman</w:t>
      </w:r>
      <w:proofErr w:type="spellEnd"/>
      <w:r>
        <w:rPr>
          <w:sz w:val="24"/>
          <w:szCs w:val="24"/>
        </w:rPr>
        <w:t xml:space="preserve">, Melinda Berry, Jackie Foley, Ashley Hansen, Lisa Smith, Gwen Girten, </w:t>
      </w:r>
      <w:r w:rsidR="00C44AA6">
        <w:rPr>
          <w:sz w:val="24"/>
          <w:szCs w:val="24"/>
        </w:rPr>
        <w:t>Casey Newton, Debbie Dailey, Jason Holt, Melanie Flory, Nicole Amenta, Andrea Bennett, Sybil Rodeck, Christina Wicks, Diane Poteet, Kevin Moore, Tammy Gore, Nancy Rennie,</w:t>
      </w:r>
      <w:r w:rsidR="005B2C0D">
        <w:rPr>
          <w:sz w:val="24"/>
          <w:szCs w:val="24"/>
        </w:rPr>
        <w:t xml:space="preserve"> Kathy Seymour</w:t>
      </w:r>
    </w:p>
    <w:p w14:paraId="1386945C" w14:textId="2CF65AAD" w:rsidR="00C44AA6" w:rsidRDefault="00C44AA6" w:rsidP="0049216A">
      <w:pPr>
        <w:spacing w:after="0"/>
        <w:rPr>
          <w:sz w:val="24"/>
          <w:szCs w:val="24"/>
        </w:rPr>
      </w:pPr>
    </w:p>
    <w:p w14:paraId="02015CBE" w14:textId="6DB3FC08" w:rsidR="00C44AA6" w:rsidRDefault="00220332" w:rsidP="0049216A">
      <w:pPr>
        <w:spacing w:after="0"/>
        <w:rPr>
          <w:sz w:val="24"/>
          <w:szCs w:val="24"/>
        </w:rPr>
      </w:pPr>
      <w:r>
        <w:rPr>
          <w:sz w:val="24"/>
          <w:szCs w:val="24"/>
        </w:rPr>
        <w:t>Jessica welcomed everyone to the December Region 17 Council meeting and asked for introductions from attendees.  The retirement of Reginal Manager Jim Snook was discussed.</w:t>
      </w:r>
      <w:r w:rsidR="00FE24EC">
        <w:rPr>
          <w:sz w:val="24"/>
          <w:szCs w:val="24"/>
        </w:rPr>
        <w:t xml:space="preserve"> Melanie Flory will be covering the Region until that position is filled. </w:t>
      </w:r>
    </w:p>
    <w:p w14:paraId="6CABDFA1" w14:textId="18AF0A84" w:rsidR="00C44AA6" w:rsidRDefault="00C44AA6" w:rsidP="0049216A">
      <w:pPr>
        <w:spacing w:after="0"/>
        <w:rPr>
          <w:sz w:val="24"/>
          <w:szCs w:val="24"/>
        </w:rPr>
      </w:pPr>
    </w:p>
    <w:p w14:paraId="0E333A81" w14:textId="4BFD97A6" w:rsidR="00C44AA6" w:rsidRDefault="00220332" w:rsidP="0049216A">
      <w:pPr>
        <w:spacing w:after="0"/>
        <w:rPr>
          <w:sz w:val="24"/>
          <w:szCs w:val="24"/>
        </w:rPr>
      </w:pPr>
      <w:r>
        <w:rPr>
          <w:sz w:val="24"/>
          <w:szCs w:val="24"/>
        </w:rPr>
        <w:t>Jessica Richardson asked for a mo</w:t>
      </w:r>
      <w:r w:rsidR="005B2C0D">
        <w:rPr>
          <w:sz w:val="24"/>
          <w:szCs w:val="24"/>
        </w:rPr>
        <w:t xml:space="preserve">tion to approve minutes </w:t>
      </w:r>
      <w:r>
        <w:rPr>
          <w:sz w:val="24"/>
          <w:szCs w:val="24"/>
        </w:rPr>
        <w:t>for the September 18</w:t>
      </w:r>
      <w:r w:rsidR="005B2C0D">
        <w:rPr>
          <w:sz w:val="24"/>
          <w:szCs w:val="24"/>
        </w:rPr>
        <w:t>,</w:t>
      </w:r>
      <w:r>
        <w:rPr>
          <w:sz w:val="24"/>
          <w:szCs w:val="24"/>
        </w:rPr>
        <w:t xml:space="preserve"> 2020 meeting</w:t>
      </w:r>
      <w:r w:rsidR="00FE24EC">
        <w:rPr>
          <w:sz w:val="24"/>
          <w:szCs w:val="24"/>
        </w:rPr>
        <w:t xml:space="preserve">.  </w:t>
      </w:r>
      <w:r w:rsidR="005B2C0D">
        <w:rPr>
          <w:sz w:val="24"/>
          <w:szCs w:val="24"/>
        </w:rPr>
        <w:t>Mindy Berry made a motion to approve</w:t>
      </w:r>
      <w:r>
        <w:rPr>
          <w:sz w:val="24"/>
          <w:szCs w:val="24"/>
        </w:rPr>
        <w:t xml:space="preserve"> the minutes</w:t>
      </w:r>
      <w:r w:rsidR="005B2C0D">
        <w:rPr>
          <w:sz w:val="24"/>
          <w:szCs w:val="24"/>
        </w:rPr>
        <w:t>,</w:t>
      </w:r>
      <w:r>
        <w:rPr>
          <w:sz w:val="24"/>
          <w:szCs w:val="24"/>
        </w:rPr>
        <w:t xml:space="preserve"> the motion was seconded by</w:t>
      </w:r>
      <w:r w:rsidR="005B2C0D">
        <w:rPr>
          <w:sz w:val="24"/>
          <w:szCs w:val="24"/>
        </w:rPr>
        <w:t xml:space="preserve"> Nancy Rennie.  </w:t>
      </w:r>
      <w:r>
        <w:rPr>
          <w:sz w:val="24"/>
          <w:szCs w:val="24"/>
        </w:rPr>
        <w:t>No changes or additions to the minutes, motion was passed to approve the September minutes.</w:t>
      </w:r>
    </w:p>
    <w:p w14:paraId="5FDFF3E5" w14:textId="1AEBA4B8" w:rsidR="005B2C0D" w:rsidRDefault="005B2C0D" w:rsidP="0049216A">
      <w:pPr>
        <w:spacing w:after="0"/>
        <w:rPr>
          <w:sz w:val="24"/>
          <w:szCs w:val="24"/>
        </w:rPr>
      </w:pPr>
    </w:p>
    <w:p w14:paraId="5D1AF691" w14:textId="218DEBC9" w:rsidR="005B2C0D" w:rsidRDefault="00220332" w:rsidP="0049216A">
      <w:pPr>
        <w:spacing w:after="0"/>
        <w:rPr>
          <w:sz w:val="24"/>
          <w:szCs w:val="24"/>
        </w:rPr>
      </w:pPr>
      <w:r w:rsidRPr="00220332">
        <w:rPr>
          <w:b/>
          <w:bCs/>
          <w:sz w:val="24"/>
          <w:szCs w:val="24"/>
        </w:rPr>
        <w:t>Regional Service Coordinator</w:t>
      </w:r>
      <w:r w:rsidR="005B2C0D">
        <w:rPr>
          <w:sz w:val="24"/>
          <w:szCs w:val="24"/>
        </w:rPr>
        <w:t xml:space="preserve">- </w:t>
      </w:r>
      <w:r>
        <w:rPr>
          <w:sz w:val="24"/>
          <w:szCs w:val="24"/>
        </w:rPr>
        <w:t>G</w:t>
      </w:r>
      <w:r w:rsidR="005B2C0D">
        <w:rPr>
          <w:sz w:val="24"/>
          <w:szCs w:val="24"/>
        </w:rPr>
        <w:t xml:space="preserve">wen </w:t>
      </w:r>
      <w:r>
        <w:rPr>
          <w:sz w:val="24"/>
          <w:szCs w:val="24"/>
        </w:rPr>
        <w:t>G</w:t>
      </w:r>
      <w:r w:rsidR="005B2C0D">
        <w:rPr>
          <w:sz w:val="24"/>
          <w:szCs w:val="24"/>
        </w:rPr>
        <w:t xml:space="preserve">irten- </w:t>
      </w:r>
      <w:r>
        <w:rPr>
          <w:sz w:val="24"/>
          <w:szCs w:val="24"/>
        </w:rPr>
        <w:t>They are s</w:t>
      </w:r>
      <w:r w:rsidR="005B2C0D">
        <w:rPr>
          <w:sz w:val="24"/>
          <w:szCs w:val="24"/>
        </w:rPr>
        <w:t>till having bi</w:t>
      </w:r>
      <w:r>
        <w:rPr>
          <w:sz w:val="24"/>
          <w:szCs w:val="24"/>
        </w:rPr>
        <w:t>-</w:t>
      </w:r>
      <w:r w:rsidR="005B2C0D">
        <w:rPr>
          <w:sz w:val="24"/>
          <w:szCs w:val="24"/>
        </w:rPr>
        <w:t>weekly meeting</w:t>
      </w:r>
      <w:r w:rsidR="00FE24EC">
        <w:rPr>
          <w:sz w:val="24"/>
          <w:szCs w:val="24"/>
        </w:rPr>
        <w:t>s</w:t>
      </w:r>
      <w:r w:rsidR="005B2C0D">
        <w:rPr>
          <w:sz w:val="24"/>
          <w:szCs w:val="24"/>
        </w:rPr>
        <w:t xml:space="preserve"> with providers to answer questions and discuss resources.  The minutes for those meetings are on the </w:t>
      </w:r>
      <w:r>
        <w:rPr>
          <w:sz w:val="24"/>
          <w:szCs w:val="24"/>
        </w:rPr>
        <w:t>DCS</w:t>
      </w:r>
      <w:r w:rsidR="005B2C0D">
        <w:rPr>
          <w:sz w:val="24"/>
          <w:szCs w:val="24"/>
        </w:rPr>
        <w:t xml:space="preserve"> </w:t>
      </w:r>
      <w:r>
        <w:rPr>
          <w:sz w:val="24"/>
          <w:szCs w:val="24"/>
        </w:rPr>
        <w:t>C</w:t>
      </w:r>
      <w:r w:rsidR="00FE24EC">
        <w:rPr>
          <w:sz w:val="24"/>
          <w:szCs w:val="24"/>
        </w:rPr>
        <w:t xml:space="preserve">OVID </w:t>
      </w:r>
      <w:r w:rsidR="005B2C0D">
        <w:rPr>
          <w:sz w:val="24"/>
          <w:szCs w:val="24"/>
        </w:rPr>
        <w:t xml:space="preserve">website.  If you are a provider and would like to be on those </w:t>
      </w:r>
      <w:r w:rsidR="00FE24EC">
        <w:rPr>
          <w:sz w:val="24"/>
          <w:szCs w:val="24"/>
        </w:rPr>
        <w:t>calls,</w:t>
      </w:r>
      <w:r w:rsidR="005B2C0D">
        <w:rPr>
          <w:sz w:val="24"/>
          <w:szCs w:val="24"/>
        </w:rPr>
        <w:t xml:space="preserve"> please send an email to Bridget</w:t>
      </w:r>
      <w:r w:rsidR="00FE24EC">
        <w:rPr>
          <w:sz w:val="24"/>
          <w:szCs w:val="24"/>
        </w:rPr>
        <w:t xml:space="preserve"> </w:t>
      </w:r>
      <w:proofErr w:type="spellStart"/>
      <w:r w:rsidR="00FE24EC">
        <w:rPr>
          <w:sz w:val="24"/>
          <w:szCs w:val="24"/>
        </w:rPr>
        <w:t>Mcintyre</w:t>
      </w:r>
      <w:proofErr w:type="spellEnd"/>
      <w:r w:rsidR="005B2C0D">
        <w:rPr>
          <w:sz w:val="24"/>
          <w:szCs w:val="24"/>
        </w:rPr>
        <w:t xml:space="preserve">.  </w:t>
      </w:r>
      <w:r w:rsidR="00FE24EC">
        <w:rPr>
          <w:sz w:val="24"/>
          <w:szCs w:val="24"/>
        </w:rPr>
        <w:t xml:space="preserve">We are six months into the Family Pres program.  </w:t>
      </w:r>
      <w:r w:rsidR="005B2C0D">
        <w:rPr>
          <w:sz w:val="24"/>
          <w:szCs w:val="24"/>
        </w:rPr>
        <w:t xml:space="preserve">In </w:t>
      </w:r>
      <w:r w:rsidR="00153C03">
        <w:rPr>
          <w:sz w:val="24"/>
          <w:szCs w:val="24"/>
        </w:rPr>
        <w:t>R</w:t>
      </w:r>
      <w:r w:rsidR="005B2C0D">
        <w:rPr>
          <w:sz w:val="24"/>
          <w:szCs w:val="24"/>
        </w:rPr>
        <w:t xml:space="preserve">egion 17 we have 83 active referrals for the entire region.  They have biweekly phone calls with their </w:t>
      </w:r>
      <w:r w:rsidR="00153C03">
        <w:rPr>
          <w:sz w:val="24"/>
          <w:szCs w:val="24"/>
        </w:rPr>
        <w:t>Family Pres</w:t>
      </w:r>
      <w:r w:rsidR="005B2C0D">
        <w:rPr>
          <w:sz w:val="24"/>
          <w:szCs w:val="24"/>
        </w:rPr>
        <w:t xml:space="preserve"> providers</w:t>
      </w:r>
      <w:r w:rsidR="00153C03">
        <w:rPr>
          <w:sz w:val="24"/>
          <w:szCs w:val="24"/>
        </w:rPr>
        <w:t>.  I</w:t>
      </w:r>
      <w:r w:rsidR="005B2C0D">
        <w:rPr>
          <w:sz w:val="24"/>
          <w:szCs w:val="24"/>
        </w:rPr>
        <w:t>f you are not on those calls, please email Gwen or Bridge</w:t>
      </w:r>
      <w:r w:rsidR="00153C03">
        <w:rPr>
          <w:sz w:val="24"/>
          <w:szCs w:val="24"/>
        </w:rPr>
        <w:t>t</w:t>
      </w:r>
      <w:r w:rsidR="005B2C0D">
        <w:rPr>
          <w:sz w:val="24"/>
          <w:szCs w:val="24"/>
        </w:rPr>
        <w:t xml:space="preserve">.  Those minutes are available on the Family Pres website.  It appears we are doing well in keeping children in the home who are participating in Family Pres. </w:t>
      </w:r>
      <w:proofErr w:type="gramStart"/>
      <w:r w:rsidR="00153C03">
        <w:rPr>
          <w:sz w:val="24"/>
          <w:szCs w:val="24"/>
        </w:rPr>
        <w:t>The</w:t>
      </w:r>
      <w:proofErr w:type="gramEnd"/>
      <w:r w:rsidR="00153C03">
        <w:rPr>
          <w:sz w:val="24"/>
          <w:szCs w:val="24"/>
        </w:rPr>
        <w:t xml:space="preserve"> evaluation process starts fully in January—this is in order for us to propose Family Pres Services be an approved program under Family First Act of Indiana.  </w:t>
      </w:r>
    </w:p>
    <w:p w14:paraId="5F5FEFA5" w14:textId="7E79814D" w:rsidR="005B2C0D" w:rsidRDefault="005B2C0D" w:rsidP="0049216A">
      <w:pPr>
        <w:spacing w:after="0"/>
        <w:rPr>
          <w:sz w:val="24"/>
          <w:szCs w:val="24"/>
        </w:rPr>
      </w:pPr>
    </w:p>
    <w:p w14:paraId="16626A8D" w14:textId="16886BBA" w:rsidR="005B2C0D" w:rsidRDefault="00220332" w:rsidP="0049216A">
      <w:pPr>
        <w:spacing w:after="0"/>
        <w:rPr>
          <w:sz w:val="24"/>
          <w:szCs w:val="24"/>
        </w:rPr>
      </w:pPr>
      <w:r w:rsidRPr="00220332">
        <w:rPr>
          <w:b/>
          <w:bCs/>
          <w:sz w:val="24"/>
          <w:szCs w:val="24"/>
        </w:rPr>
        <w:t>Regional Finance Manager</w:t>
      </w:r>
      <w:r>
        <w:rPr>
          <w:sz w:val="24"/>
          <w:szCs w:val="24"/>
        </w:rPr>
        <w:t>-</w:t>
      </w:r>
      <w:r w:rsidR="005B2C0D">
        <w:rPr>
          <w:sz w:val="24"/>
          <w:szCs w:val="24"/>
        </w:rPr>
        <w:t>Debbie Daily- As of the end of Nov</w:t>
      </w:r>
      <w:r w:rsidR="00153C03">
        <w:rPr>
          <w:sz w:val="24"/>
          <w:szCs w:val="24"/>
        </w:rPr>
        <w:t>ember</w:t>
      </w:r>
      <w:r w:rsidR="005B2C0D">
        <w:rPr>
          <w:sz w:val="24"/>
          <w:szCs w:val="24"/>
        </w:rPr>
        <w:t xml:space="preserve"> the target percentage of the budget to be spent was 43% this </w:t>
      </w:r>
      <w:r w:rsidR="00153C03">
        <w:rPr>
          <w:sz w:val="24"/>
          <w:szCs w:val="24"/>
        </w:rPr>
        <w:t>Re</w:t>
      </w:r>
      <w:r w:rsidR="005B2C0D">
        <w:rPr>
          <w:sz w:val="24"/>
          <w:szCs w:val="24"/>
        </w:rPr>
        <w:t>gion was at 3</w:t>
      </w:r>
      <w:r w:rsidR="00153C03">
        <w:rPr>
          <w:sz w:val="24"/>
          <w:szCs w:val="24"/>
        </w:rPr>
        <w:t>8.4</w:t>
      </w:r>
      <w:r w:rsidR="005B2C0D">
        <w:rPr>
          <w:sz w:val="24"/>
          <w:szCs w:val="24"/>
        </w:rPr>
        <w:t xml:space="preserve">%.  </w:t>
      </w:r>
      <w:r w:rsidR="00153C03">
        <w:rPr>
          <w:sz w:val="24"/>
          <w:szCs w:val="24"/>
        </w:rPr>
        <w:t>P</w:t>
      </w:r>
      <w:r w:rsidR="005B2C0D">
        <w:rPr>
          <w:sz w:val="24"/>
          <w:szCs w:val="24"/>
        </w:rPr>
        <w:t>rojected year</w:t>
      </w:r>
      <w:r w:rsidR="00153C03">
        <w:rPr>
          <w:sz w:val="24"/>
          <w:szCs w:val="24"/>
        </w:rPr>
        <w:t xml:space="preserve"> </w:t>
      </w:r>
      <w:r w:rsidR="005B2C0D">
        <w:rPr>
          <w:sz w:val="24"/>
          <w:szCs w:val="24"/>
        </w:rPr>
        <w:t xml:space="preserve">end </w:t>
      </w:r>
      <w:r w:rsidR="00153C03">
        <w:rPr>
          <w:sz w:val="24"/>
          <w:szCs w:val="24"/>
        </w:rPr>
        <w:t xml:space="preserve">at our current spending </w:t>
      </w:r>
      <w:r w:rsidR="005B2C0D">
        <w:rPr>
          <w:sz w:val="24"/>
          <w:szCs w:val="24"/>
        </w:rPr>
        <w:t>will</w:t>
      </w:r>
      <w:r w:rsidR="00153C03">
        <w:rPr>
          <w:sz w:val="24"/>
          <w:szCs w:val="24"/>
        </w:rPr>
        <w:t xml:space="preserve"> b</w:t>
      </w:r>
      <w:r w:rsidR="005B2C0D">
        <w:rPr>
          <w:sz w:val="24"/>
          <w:szCs w:val="24"/>
        </w:rPr>
        <w:t>e approx</w:t>
      </w:r>
      <w:r w:rsidR="00153C03">
        <w:rPr>
          <w:sz w:val="24"/>
          <w:szCs w:val="24"/>
        </w:rPr>
        <w:t>imately</w:t>
      </w:r>
      <w:r w:rsidR="005B2C0D">
        <w:rPr>
          <w:sz w:val="24"/>
          <w:szCs w:val="24"/>
        </w:rPr>
        <w:t xml:space="preserve"> 8% under</w:t>
      </w:r>
      <w:r w:rsidR="00153C03">
        <w:rPr>
          <w:sz w:val="24"/>
          <w:szCs w:val="24"/>
        </w:rPr>
        <w:t xml:space="preserve"> our budget for this fiscal year</w:t>
      </w:r>
      <w:r w:rsidR="005B2C0D">
        <w:rPr>
          <w:sz w:val="24"/>
          <w:szCs w:val="24"/>
        </w:rPr>
        <w:t xml:space="preserve">.  </w:t>
      </w:r>
      <w:r w:rsidR="00153C03">
        <w:rPr>
          <w:sz w:val="24"/>
          <w:szCs w:val="24"/>
        </w:rPr>
        <w:t xml:space="preserve">The number of children we were serving this time last year was 754 and end of November this year we are serving 702 children.  This is approximately a 7% decrease over the past year.  </w:t>
      </w:r>
      <w:r w:rsidR="005B2C0D">
        <w:rPr>
          <w:sz w:val="24"/>
          <w:szCs w:val="24"/>
        </w:rPr>
        <w:t>We had 323 children in IA</w:t>
      </w:r>
      <w:r w:rsidR="00153C03">
        <w:rPr>
          <w:sz w:val="24"/>
          <w:szCs w:val="24"/>
        </w:rPr>
        <w:t>’s</w:t>
      </w:r>
      <w:r w:rsidR="005B2C0D">
        <w:rPr>
          <w:sz w:val="24"/>
          <w:szCs w:val="24"/>
        </w:rPr>
        <w:t xml:space="preserve"> and In-home</w:t>
      </w:r>
      <w:r w:rsidR="00153C03">
        <w:rPr>
          <w:sz w:val="24"/>
          <w:szCs w:val="24"/>
        </w:rPr>
        <w:t>.  That is approximately</w:t>
      </w:r>
      <w:r w:rsidR="00B92669">
        <w:rPr>
          <w:sz w:val="24"/>
          <w:szCs w:val="24"/>
        </w:rPr>
        <w:t xml:space="preserve"> 46% of the children we are serving.  379 </w:t>
      </w:r>
      <w:r w:rsidR="00B92669">
        <w:rPr>
          <w:sz w:val="24"/>
          <w:szCs w:val="24"/>
        </w:rPr>
        <w:lastRenderedPageBreak/>
        <w:t xml:space="preserve">children are in out </w:t>
      </w:r>
      <w:r w:rsidR="005B2C0D">
        <w:rPr>
          <w:sz w:val="24"/>
          <w:szCs w:val="24"/>
        </w:rPr>
        <w:t>of home</w:t>
      </w:r>
      <w:r w:rsidR="00B92669">
        <w:rPr>
          <w:sz w:val="24"/>
          <w:szCs w:val="24"/>
        </w:rPr>
        <w:t xml:space="preserve">.  Of the out of home, </w:t>
      </w:r>
      <w:r w:rsidR="005B2C0D">
        <w:rPr>
          <w:sz w:val="24"/>
          <w:szCs w:val="24"/>
        </w:rPr>
        <w:t xml:space="preserve">we have 41% in </w:t>
      </w:r>
      <w:r w:rsidR="00B92669">
        <w:rPr>
          <w:sz w:val="24"/>
          <w:szCs w:val="24"/>
        </w:rPr>
        <w:t>R</w:t>
      </w:r>
      <w:r w:rsidR="005B2C0D">
        <w:rPr>
          <w:sz w:val="24"/>
          <w:szCs w:val="24"/>
        </w:rPr>
        <w:t xml:space="preserve">elative </w:t>
      </w:r>
      <w:r w:rsidR="00B92669">
        <w:rPr>
          <w:sz w:val="24"/>
          <w:szCs w:val="24"/>
        </w:rPr>
        <w:t>C</w:t>
      </w:r>
      <w:r w:rsidR="005B2C0D">
        <w:rPr>
          <w:sz w:val="24"/>
          <w:szCs w:val="24"/>
        </w:rPr>
        <w:t xml:space="preserve">are, </w:t>
      </w:r>
      <w:r w:rsidR="00B92669">
        <w:rPr>
          <w:sz w:val="24"/>
          <w:szCs w:val="24"/>
        </w:rPr>
        <w:t>53% in</w:t>
      </w:r>
      <w:r w:rsidR="005B2C0D">
        <w:rPr>
          <w:sz w:val="24"/>
          <w:szCs w:val="24"/>
        </w:rPr>
        <w:t xml:space="preserve"> </w:t>
      </w:r>
      <w:r w:rsidR="00B92669">
        <w:rPr>
          <w:sz w:val="24"/>
          <w:szCs w:val="24"/>
        </w:rPr>
        <w:t xml:space="preserve">Foster Care and LCPA’s, and </w:t>
      </w:r>
      <w:r w:rsidR="005B2C0D">
        <w:rPr>
          <w:sz w:val="24"/>
          <w:szCs w:val="24"/>
        </w:rPr>
        <w:t xml:space="preserve">6% in </w:t>
      </w:r>
      <w:r w:rsidR="00B92669">
        <w:rPr>
          <w:sz w:val="24"/>
          <w:szCs w:val="24"/>
        </w:rPr>
        <w:t>R</w:t>
      </w:r>
      <w:r w:rsidR="005B2C0D">
        <w:rPr>
          <w:sz w:val="24"/>
          <w:szCs w:val="24"/>
        </w:rPr>
        <w:t xml:space="preserve">esidential.  When we compare expenditures to this time last year we had decrease in </w:t>
      </w:r>
      <w:r w:rsidR="00B92669">
        <w:rPr>
          <w:sz w:val="24"/>
          <w:szCs w:val="24"/>
        </w:rPr>
        <w:t>R</w:t>
      </w:r>
      <w:r w:rsidR="005B2C0D">
        <w:rPr>
          <w:sz w:val="24"/>
          <w:szCs w:val="24"/>
        </w:rPr>
        <w:t>esidential expenditures</w:t>
      </w:r>
      <w:r w:rsidR="00B92669">
        <w:rPr>
          <w:sz w:val="24"/>
          <w:szCs w:val="24"/>
        </w:rPr>
        <w:t xml:space="preserve"> and Foster Homes and increase in LCPA’s.  T</w:t>
      </w:r>
      <w:r w:rsidR="005B2C0D">
        <w:rPr>
          <w:sz w:val="24"/>
          <w:szCs w:val="24"/>
        </w:rPr>
        <w:t xml:space="preserve">his time last year we had 30 children in </w:t>
      </w:r>
      <w:r w:rsidR="00B92669">
        <w:rPr>
          <w:sz w:val="24"/>
          <w:szCs w:val="24"/>
        </w:rPr>
        <w:t>R</w:t>
      </w:r>
      <w:r w:rsidR="005B2C0D">
        <w:rPr>
          <w:sz w:val="24"/>
          <w:szCs w:val="24"/>
        </w:rPr>
        <w:t xml:space="preserve">esidential and at the end of November </w:t>
      </w:r>
      <w:r w:rsidR="00B92669">
        <w:rPr>
          <w:sz w:val="24"/>
          <w:szCs w:val="24"/>
        </w:rPr>
        <w:t xml:space="preserve">the Region </w:t>
      </w:r>
      <w:r w:rsidR="005B2C0D">
        <w:rPr>
          <w:sz w:val="24"/>
          <w:szCs w:val="24"/>
        </w:rPr>
        <w:t>had 22.  There were increased number of claims in Oct</w:t>
      </w:r>
      <w:r w:rsidR="00B92669">
        <w:rPr>
          <w:sz w:val="24"/>
          <w:szCs w:val="24"/>
        </w:rPr>
        <w:t>ober</w:t>
      </w:r>
      <w:r w:rsidR="005B2C0D">
        <w:rPr>
          <w:sz w:val="24"/>
          <w:szCs w:val="24"/>
        </w:rPr>
        <w:t xml:space="preserve"> and Nov</w:t>
      </w:r>
      <w:r w:rsidR="00B92669">
        <w:rPr>
          <w:sz w:val="24"/>
          <w:szCs w:val="24"/>
        </w:rPr>
        <w:t>ember</w:t>
      </w:r>
      <w:r w:rsidR="005B2C0D">
        <w:rPr>
          <w:sz w:val="24"/>
          <w:szCs w:val="24"/>
        </w:rPr>
        <w:t xml:space="preserve"> that slowed down processing</w:t>
      </w:r>
      <w:r w:rsidR="00B92669">
        <w:rPr>
          <w:sz w:val="24"/>
          <w:szCs w:val="24"/>
        </w:rPr>
        <w:t xml:space="preserve"> and will continue to slow down the process into December</w:t>
      </w:r>
      <w:r w:rsidR="005B2C0D">
        <w:rPr>
          <w:sz w:val="24"/>
          <w:szCs w:val="24"/>
        </w:rPr>
        <w:t xml:space="preserve">.  This is due to some changes </w:t>
      </w:r>
      <w:r w:rsidR="00B92669">
        <w:rPr>
          <w:sz w:val="24"/>
          <w:szCs w:val="24"/>
        </w:rPr>
        <w:t>that took place in</w:t>
      </w:r>
      <w:r w:rsidR="005B2C0D">
        <w:rPr>
          <w:sz w:val="24"/>
          <w:szCs w:val="24"/>
        </w:rPr>
        <w:t xml:space="preserve"> </w:t>
      </w:r>
      <w:r w:rsidR="00B92669">
        <w:rPr>
          <w:sz w:val="24"/>
          <w:szCs w:val="24"/>
        </w:rPr>
        <w:t xml:space="preserve">July to </w:t>
      </w:r>
      <w:proofErr w:type="spellStart"/>
      <w:r w:rsidR="005B2C0D">
        <w:rPr>
          <w:sz w:val="24"/>
          <w:szCs w:val="24"/>
        </w:rPr>
        <w:t>Kid</w:t>
      </w:r>
      <w:r w:rsidR="009D7A07">
        <w:rPr>
          <w:sz w:val="24"/>
          <w:szCs w:val="24"/>
        </w:rPr>
        <w:t>Traks</w:t>
      </w:r>
      <w:proofErr w:type="spellEnd"/>
      <w:r w:rsidR="005B2C0D">
        <w:rPr>
          <w:sz w:val="24"/>
          <w:szCs w:val="24"/>
        </w:rPr>
        <w:t xml:space="preserve">.  </w:t>
      </w:r>
      <w:r w:rsidR="00B92669">
        <w:rPr>
          <w:sz w:val="24"/>
          <w:szCs w:val="24"/>
        </w:rPr>
        <w:t xml:space="preserve">Counties will be seeing increases in </w:t>
      </w:r>
      <w:r w:rsidR="005D766B">
        <w:rPr>
          <w:sz w:val="24"/>
          <w:szCs w:val="24"/>
        </w:rPr>
        <w:t>community-based</w:t>
      </w:r>
      <w:r w:rsidR="00B92669">
        <w:rPr>
          <w:sz w:val="24"/>
          <w:szCs w:val="24"/>
        </w:rPr>
        <w:t xml:space="preserve"> expenditures as well as providers seeing those payments. </w:t>
      </w:r>
    </w:p>
    <w:p w14:paraId="14297518" w14:textId="63D709D9" w:rsidR="005B2C0D" w:rsidRDefault="005B2C0D" w:rsidP="0049216A">
      <w:pPr>
        <w:spacing w:after="0"/>
        <w:rPr>
          <w:sz w:val="24"/>
          <w:szCs w:val="24"/>
        </w:rPr>
      </w:pPr>
    </w:p>
    <w:p w14:paraId="0FF2639E" w14:textId="60E45BB2" w:rsidR="005B2C0D" w:rsidRDefault="005B2C0D" w:rsidP="0049216A">
      <w:pPr>
        <w:spacing w:after="0"/>
        <w:rPr>
          <w:sz w:val="24"/>
          <w:szCs w:val="24"/>
        </w:rPr>
      </w:pPr>
    </w:p>
    <w:p w14:paraId="40F191C6" w14:textId="3DB80C7C" w:rsidR="005D766B" w:rsidRDefault="005B2C0D" w:rsidP="0049216A">
      <w:pPr>
        <w:spacing w:after="0"/>
        <w:rPr>
          <w:sz w:val="24"/>
          <w:szCs w:val="24"/>
        </w:rPr>
      </w:pPr>
      <w:r w:rsidRPr="00220332">
        <w:rPr>
          <w:b/>
          <w:bCs/>
          <w:sz w:val="24"/>
          <w:szCs w:val="24"/>
        </w:rPr>
        <w:t>Community Partners</w:t>
      </w:r>
      <w:r>
        <w:rPr>
          <w:sz w:val="24"/>
          <w:szCs w:val="24"/>
        </w:rPr>
        <w:t xml:space="preserve">- Jonda Bowers- </w:t>
      </w:r>
      <w:r w:rsidR="00B92669">
        <w:rPr>
          <w:sz w:val="24"/>
          <w:szCs w:val="24"/>
        </w:rPr>
        <w:t xml:space="preserve">As </w:t>
      </w:r>
      <w:r>
        <w:rPr>
          <w:sz w:val="24"/>
          <w:szCs w:val="24"/>
        </w:rPr>
        <w:t>of</w:t>
      </w:r>
      <w:r w:rsidR="005D766B">
        <w:rPr>
          <w:sz w:val="24"/>
          <w:szCs w:val="24"/>
        </w:rPr>
        <w:t xml:space="preserve"> the first of December</w:t>
      </w:r>
      <w:r w:rsidR="00B92669">
        <w:rPr>
          <w:sz w:val="24"/>
          <w:szCs w:val="24"/>
        </w:rPr>
        <w:t>, we</w:t>
      </w:r>
      <w:r>
        <w:rPr>
          <w:sz w:val="24"/>
          <w:szCs w:val="24"/>
        </w:rPr>
        <w:t xml:space="preserve"> have</w:t>
      </w:r>
      <w:r w:rsidR="005D766B">
        <w:rPr>
          <w:sz w:val="24"/>
          <w:szCs w:val="24"/>
        </w:rPr>
        <w:t xml:space="preserve"> had a total of </w:t>
      </w:r>
      <w:r>
        <w:rPr>
          <w:sz w:val="24"/>
          <w:szCs w:val="24"/>
        </w:rPr>
        <w:t xml:space="preserve">104 referrals </w:t>
      </w:r>
      <w:r w:rsidR="00B92669">
        <w:rPr>
          <w:sz w:val="24"/>
          <w:szCs w:val="24"/>
        </w:rPr>
        <w:t>that have come in since</w:t>
      </w:r>
      <w:r>
        <w:rPr>
          <w:sz w:val="24"/>
          <w:szCs w:val="24"/>
        </w:rPr>
        <w:t xml:space="preserve"> September 1</w:t>
      </w:r>
      <w:r w:rsidR="00B92669" w:rsidRPr="00B92669">
        <w:rPr>
          <w:sz w:val="24"/>
          <w:szCs w:val="24"/>
          <w:vertAlign w:val="superscript"/>
        </w:rPr>
        <w:t>st</w:t>
      </w:r>
      <w:r w:rsidR="00B92669">
        <w:rPr>
          <w:sz w:val="24"/>
          <w:szCs w:val="24"/>
        </w:rPr>
        <w:t xml:space="preserve">.  </w:t>
      </w:r>
      <w:r w:rsidR="005D766B">
        <w:rPr>
          <w:sz w:val="24"/>
          <w:szCs w:val="24"/>
        </w:rPr>
        <w:t xml:space="preserve">A home-based caseworker was assigned to 104 cases and a home-based therapist was assigned to one case.  We currently have 51 levels open for services.  </w:t>
      </w:r>
    </w:p>
    <w:p w14:paraId="4E26A055" w14:textId="4EAB8E11" w:rsidR="005D766B" w:rsidRDefault="005D766B" w:rsidP="0049216A">
      <w:pPr>
        <w:spacing w:after="0"/>
        <w:rPr>
          <w:sz w:val="24"/>
          <w:szCs w:val="24"/>
        </w:rPr>
      </w:pPr>
      <w:r>
        <w:rPr>
          <w:sz w:val="24"/>
          <w:szCs w:val="24"/>
        </w:rPr>
        <w:t xml:space="preserve">Current open referrals: </w:t>
      </w:r>
    </w:p>
    <w:p w14:paraId="062C7DAA" w14:textId="6C5C2057" w:rsidR="005D766B" w:rsidRDefault="005D766B" w:rsidP="0049216A">
      <w:pPr>
        <w:spacing w:after="0"/>
        <w:rPr>
          <w:sz w:val="24"/>
          <w:szCs w:val="24"/>
        </w:rPr>
      </w:pPr>
      <w:r>
        <w:rPr>
          <w:sz w:val="24"/>
          <w:szCs w:val="24"/>
        </w:rPr>
        <w:t>Crawford 3</w:t>
      </w:r>
    </w:p>
    <w:p w14:paraId="6331F516" w14:textId="148EB827" w:rsidR="005D766B" w:rsidRDefault="005D766B" w:rsidP="0049216A">
      <w:pPr>
        <w:spacing w:after="0"/>
        <w:rPr>
          <w:sz w:val="24"/>
          <w:szCs w:val="24"/>
        </w:rPr>
      </w:pPr>
      <w:r>
        <w:rPr>
          <w:sz w:val="24"/>
          <w:szCs w:val="24"/>
        </w:rPr>
        <w:t>Orange 8</w:t>
      </w:r>
    </w:p>
    <w:p w14:paraId="423B7374" w14:textId="17487C8E" w:rsidR="005D766B" w:rsidRDefault="005D766B" w:rsidP="0049216A">
      <w:pPr>
        <w:spacing w:after="0"/>
        <w:rPr>
          <w:sz w:val="24"/>
          <w:szCs w:val="24"/>
        </w:rPr>
      </w:pPr>
      <w:r>
        <w:rPr>
          <w:sz w:val="24"/>
          <w:szCs w:val="24"/>
        </w:rPr>
        <w:t>Perry 10</w:t>
      </w:r>
    </w:p>
    <w:p w14:paraId="52DF24CF" w14:textId="4650FBC2" w:rsidR="005D766B" w:rsidRDefault="005D766B" w:rsidP="0049216A">
      <w:pPr>
        <w:spacing w:after="0"/>
        <w:rPr>
          <w:sz w:val="24"/>
          <w:szCs w:val="24"/>
        </w:rPr>
      </w:pPr>
      <w:r>
        <w:rPr>
          <w:sz w:val="24"/>
          <w:szCs w:val="24"/>
        </w:rPr>
        <w:t>Spencer 11</w:t>
      </w:r>
    </w:p>
    <w:p w14:paraId="5DC73BC4" w14:textId="384BF2CA" w:rsidR="005D766B" w:rsidRDefault="005D766B" w:rsidP="0049216A">
      <w:pPr>
        <w:spacing w:after="0"/>
        <w:rPr>
          <w:sz w:val="24"/>
          <w:szCs w:val="24"/>
        </w:rPr>
      </w:pPr>
      <w:r>
        <w:rPr>
          <w:sz w:val="24"/>
          <w:szCs w:val="24"/>
        </w:rPr>
        <w:t>Dubois 7</w:t>
      </w:r>
    </w:p>
    <w:p w14:paraId="54ADFDD5" w14:textId="5A36B195" w:rsidR="005D766B" w:rsidRDefault="005D766B" w:rsidP="0049216A">
      <w:pPr>
        <w:spacing w:after="0"/>
        <w:rPr>
          <w:sz w:val="24"/>
          <w:szCs w:val="24"/>
        </w:rPr>
      </w:pPr>
      <w:r>
        <w:rPr>
          <w:sz w:val="24"/>
          <w:szCs w:val="24"/>
        </w:rPr>
        <w:t xml:space="preserve">Daviess 8 </w:t>
      </w:r>
    </w:p>
    <w:p w14:paraId="7F47805C" w14:textId="3828A384" w:rsidR="005D766B" w:rsidRDefault="005D766B" w:rsidP="0049216A">
      <w:pPr>
        <w:spacing w:after="0"/>
        <w:rPr>
          <w:sz w:val="24"/>
          <w:szCs w:val="24"/>
        </w:rPr>
      </w:pPr>
      <w:r>
        <w:rPr>
          <w:sz w:val="24"/>
          <w:szCs w:val="24"/>
        </w:rPr>
        <w:t>Martin 3</w:t>
      </w:r>
    </w:p>
    <w:p w14:paraId="339E9774" w14:textId="51AB6692" w:rsidR="005B2C0D" w:rsidRDefault="005D766B" w:rsidP="0049216A">
      <w:pPr>
        <w:spacing w:after="0"/>
        <w:rPr>
          <w:sz w:val="24"/>
          <w:szCs w:val="24"/>
        </w:rPr>
      </w:pPr>
      <w:r>
        <w:rPr>
          <w:sz w:val="24"/>
          <w:szCs w:val="24"/>
        </w:rPr>
        <w:t>T</w:t>
      </w:r>
      <w:r w:rsidR="005B2C0D">
        <w:rPr>
          <w:sz w:val="24"/>
          <w:szCs w:val="24"/>
        </w:rPr>
        <w:t xml:space="preserve">hey are slightly over budget and working to assess needs of family as quickly as possible.  They are doing their best to prioritize to determine which families need short term services and which need longer services to make adjustment to budgets.  </w:t>
      </w:r>
    </w:p>
    <w:p w14:paraId="55F360D6" w14:textId="74D6C582" w:rsidR="005B2C0D" w:rsidRDefault="005B2C0D" w:rsidP="0049216A">
      <w:pPr>
        <w:spacing w:after="0"/>
        <w:rPr>
          <w:sz w:val="24"/>
          <w:szCs w:val="24"/>
        </w:rPr>
      </w:pPr>
    </w:p>
    <w:p w14:paraId="12308B71" w14:textId="69568CE9" w:rsidR="00772BF8" w:rsidRDefault="00772BF8" w:rsidP="0049216A">
      <w:pPr>
        <w:spacing w:after="0"/>
        <w:rPr>
          <w:sz w:val="24"/>
          <w:szCs w:val="24"/>
        </w:rPr>
      </w:pPr>
      <w:r>
        <w:rPr>
          <w:sz w:val="24"/>
          <w:szCs w:val="24"/>
        </w:rPr>
        <w:t>Jonda asked if there were any questions for Community Partners</w:t>
      </w:r>
      <w:r w:rsidR="005D766B">
        <w:rPr>
          <w:sz w:val="24"/>
          <w:szCs w:val="24"/>
        </w:rPr>
        <w:t xml:space="preserve">—there were none. </w:t>
      </w:r>
      <w:r>
        <w:rPr>
          <w:sz w:val="24"/>
          <w:szCs w:val="24"/>
        </w:rPr>
        <w:t xml:space="preserve"> </w:t>
      </w:r>
    </w:p>
    <w:p w14:paraId="5BC79440" w14:textId="128F2FB3" w:rsidR="00772BF8" w:rsidRDefault="00772BF8" w:rsidP="0049216A">
      <w:pPr>
        <w:spacing w:after="0"/>
        <w:rPr>
          <w:sz w:val="24"/>
          <w:szCs w:val="24"/>
        </w:rPr>
      </w:pPr>
    </w:p>
    <w:p w14:paraId="1D91A463" w14:textId="4EB4B0EB" w:rsidR="005D766B" w:rsidRDefault="00772BF8" w:rsidP="0049216A">
      <w:pPr>
        <w:spacing w:after="0"/>
        <w:rPr>
          <w:sz w:val="24"/>
          <w:szCs w:val="24"/>
        </w:rPr>
      </w:pPr>
      <w:r w:rsidRPr="00220332">
        <w:rPr>
          <w:b/>
          <w:bCs/>
          <w:sz w:val="24"/>
          <w:szCs w:val="24"/>
        </w:rPr>
        <w:t xml:space="preserve">Abuse Awareness and </w:t>
      </w:r>
      <w:r w:rsidR="00220332" w:rsidRPr="00220332">
        <w:rPr>
          <w:b/>
          <w:bCs/>
          <w:sz w:val="24"/>
          <w:szCs w:val="24"/>
        </w:rPr>
        <w:t>A</w:t>
      </w:r>
      <w:r w:rsidRPr="00220332">
        <w:rPr>
          <w:b/>
          <w:bCs/>
          <w:sz w:val="24"/>
          <w:szCs w:val="24"/>
        </w:rPr>
        <w:t>ccountability-</w:t>
      </w:r>
      <w:r w:rsidR="00220332">
        <w:rPr>
          <w:sz w:val="24"/>
          <w:szCs w:val="24"/>
        </w:rPr>
        <w:t xml:space="preserve"> Andrea Bennett</w:t>
      </w:r>
      <w:r w:rsidR="005D766B">
        <w:rPr>
          <w:sz w:val="24"/>
          <w:szCs w:val="24"/>
        </w:rPr>
        <w:t>-T</w:t>
      </w:r>
      <w:r>
        <w:rPr>
          <w:sz w:val="24"/>
          <w:szCs w:val="24"/>
        </w:rPr>
        <w:t>hey are no</w:t>
      </w:r>
      <w:r w:rsidR="005D766B">
        <w:rPr>
          <w:sz w:val="24"/>
          <w:szCs w:val="24"/>
        </w:rPr>
        <w:t xml:space="preserve">w </w:t>
      </w:r>
      <w:r>
        <w:rPr>
          <w:sz w:val="24"/>
          <w:szCs w:val="24"/>
        </w:rPr>
        <w:t xml:space="preserve">offering virtual classes through zoom.  They are offering two </w:t>
      </w:r>
      <w:r w:rsidR="005D766B">
        <w:rPr>
          <w:sz w:val="24"/>
          <w:szCs w:val="24"/>
        </w:rPr>
        <w:t>men’s classes</w:t>
      </w:r>
      <w:r>
        <w:rPr>
          <w:sz w:val="24"/>
          <w:szCs w:val="24"/>
        </w:rPr>
        <w:t xml:space="preserve"> and one </w:t>
      </w:r>
      <w:r w:rsidR="005D766B">
        <w:rPr>
          <w:sz w:val="24"/>
          <w:szCs w:val="24"/>
        </w:rPr>
        <w:t>women’s class</w:t>
      </w:r>
      <w:r>
        <w:rPr>
          <w:sz w:val="24"/>
          <w:szCs w:val="24"/>
        </w:rPr>
        <w:t xml:space="preserve">.  They do ask to meet with participants first so they can go over how the class would go and give them documentation.  They hope that most FCMs know that there needs to be an integrity sheet filled out and uploaded into </w:t>
      </w:r>
      <w:proofErr w:type="spellStart"/>
      <w:r>
        <w:rPr>
          <w:sz w:val="24"/>
          <w:szCs w:val="24"/>
        </w:rPr>
        <w:t>Kid</w:t>
      </w:r>
      <w:r w:rsidR="009D7A07">
        <w:rPr>
          <w:sz w:val="24"/>
          <w:szCs w:val="24"/>
        </w:rPr>
        <w:t>Traks</w:t>
      </w:r>
      <w:proofErr w:type="spellEnd"/>
      <w:r>
        <w:rPr>
          <w:sz w:val="24"/>
          <w:szCs w:val="24"/>
        </w:rPr>
        <w:t xml:space="preserve">.  After the first of the year, it will be mandatory for every </w:t>
      </w:r>
      <w:r w:rsidR="00220332">
        <w:rPr>
          <w:sz w:val="24"/>
          <w:szCs w:val="24"/>
        </w:rPr>
        <w:t>participant</w:t>
      </w:r>
      <w:r>
        <w:rPr>
          <w:sz w:val="24"/>
          <w:szCs w:val="24"/>
        </w:rPr>
        <w:t xml:space="preserve"> </w:t>
      </w:r>
      <w:r w:rsidR="005D766B">
        <w:rPr>
          <w:sz w:val="24"/>
          <w:szCs w:val="24"/>
        </w:rPr>
        <w:t xml:space="preserve">to fill </w:t>
      </w:r>
      <w:r>
        <w:rPr>
          <w:sz w:val="24"/>
          <w:szCs w:val="24"/>
        </w:rPr>
        <w:t xml:space="preserve">out that sheet.  They are noticing those who fill out that sheet have a </w:t>
      </w:r>
      <w:r w:rsidR="005D766B">
        <w:rPr>
          <w:sz w:val="24"/>
          <w:szCs w:val="24"/>
        </w:rPr>
        <w:t>“</w:t>
      </w:r>
      <w:r>
        <w:rPr>
          <w:sz w:val="24"/>
          <w:szCs w:val="24"/>
        </w:rPr>
        <w:t>light bulb</w:t>
      </w:r>
      <w:r w:rsidR="005D766B">
        <w:rPr>
          <w:sz w:val="24"/>
          <w:szCs w:val="24"/>
        </w:rPr>
        <w:t>”</w:t>
      </w:r>
      <w:r>
        <w:rPr>
          <w:sz w:val="24"/>
          <w:szCs w:val="24"/>
        </w:rPr>
        <w:t xml:space="preserve"> moment more quickly than those who do not fill out the sheet.  They feel these integrity sheets are a positive thing.  The participant can ask for a copy of their integrity sheet.  If anyone has questions about the virtual classes, you may contact Andrea. </w:t>
      </w:r>
    </w:p>
    <w:p w14:paraId="09A1D7D3" w14:textId="77777777" w:rsidR="005D766B" w:rsidRDefault="005D766B" w:rsidP="0049216A">
      <w:pPr>
        <w:spacing w:after="0"/>
        <w:rPr>
          <w:sz w:val="24"/>
          <w:szCs w:val="24"/>
        </w:rPr>
      </w:pPr>
      <w:r>
        <w:rPr>
          <w:sz w:val="24"/>
          <w:szCs w:val="24"/>
        </w:rPr>
        <w:t>*</w:t>
      </w:r>
      <w:r w:rsidR="00772BF8">
        <w:rPr>
          <w:sz w:val="24"/>
          <w:szCs w:val="24"/>
        </w:rPr>
        <w:t>Contact information:</w:t>
      </w:r>
    </w:p>
    <w:p w14:paraId="00B9ADC6" w14:textId="1538C991" w:rsidR="009D7A07" w:rsidRDefault="000719FE" w:rsidP="0049216A">
      <w:pPr>
        <w:spacing w:after="0"/>
        <w:rPr>
          <w:sz w:val="24"/>
          <w:szCs w:val="24"/>
        </w:rPr>
      </w:pPr>
      <w:hyperlink r:id="rId4" w:history="1">
        <w:r w:rsidR="009D7A07" w:rsidRPr="00A1111C">
          <w:rPr>
            <w:rStyle w:val="Hyperlink"/>
            <w:sz w:val="24"/>
            <w:szCs w:val="24"/>
          </w:rPr>
          <w:t>Andrea@abuseaccountability.com</w:t>
        </w:r>
      </w:hyperlink>
    </w:p>
    <w:p w14:paraId="1A258E57" w14:textId="711F0C3C" w:rsidR="00772BF8" w:rsidRDefault="00772BF8" w:rsidP="0049216A">
      <w:pPr>
        <w:spacing w:after="0"/>
        <w:rPr>
          <w:sz w:val="24"/>
          <w:szCs w:val="24"/>
        </w:rPr>
      </w:pPr>
      <w:r>
        <w:rPr>
          <w:sz w:val="24"/>
          <w:szCs w:val="24"/>
        </w:rPr>
        <w:t xml:space="preserve"> </w:t>
      </w:r>
      <w:r w:rsidR="005D766B">
        <w:rPr>
          <w:sz w:val="24"/>
          <w:szCs w:val="24"/>
        </w:rPr>
        <w:t xml:space="preserve">Phone number: </w:t>
      </w:r>
      <w:r>
        <w:rPr>
          <w:sz w:val="24"/>
          <w:szCs w:val="24"/>
        </w:rPr>
        <w:t>765-409-7469</w:t>
      </w:r>
    </w:p>
    <w:p w14:paraId="4F5FBABE" w14:textId="268BF161" w:rsidR="00772BF8" w:rsidRDefault="00772BF8" w:rsidP="0049216A">
      <w:pPr>
        <w:spacing w:after="0"/>
        <w:rPr>
          <w:sz w:val="24"/>
          <w:szCs w:val="24"/>
        </w:rPr>
      </w:pPr>
    </w:p>
    <w:p w14:paraId="3F0901E1" w14:textId="4CDEEEBC" w:rsidR="009D7A07" w:rsidRDefault="00772BF8" w:rsidP="0049216A">
      <w:pPr>
        <w:spacing w:after="0"/>
        <w:rPr>
          <w:sz w:val="24"/>
          <w:szCs w:val="24"/>
        </w:rPr>
      </w:pPr>
      <w:r w:rsidRPr="00220332">
        <w:rPr>
          <w:b/>
          <w:bCs/>
          <w:sz w:val="24"/>
          <w:szCs w:val="24"/>
        </w:rPr>
        <w:lastRenderedPageBreak/>
        <w:t>Abbott Redwood</w:t>
      </w:r>
      <w:r w:rsidR="00220332" w:rsidRPr="00220332">
        <w:rPr>
          <w:b/>
          <w:bCs/>
          <w:sz w:val="24"/>
          <w:szCs w:val="24"/>
        </w:rPr>
        <w:t xml:space="preserve"> Toxicology</w:t>
      </w:r>
      <w:r>
        <w:rPr>
          <w:sz w:val="24"/>
          <w:szCs w:val="24"/>
        </w:rPr>
        <w:t>-</w:t>
      </w:r>
      <w:r w:rsidR="00220332">
        <w:rPr>
          <w:sz w:val="24"/>
          <w:szCs w:val="24"/>
        </w:rPr>
        <w:t xml:space="preserve"> Kathy Seymour-</w:t>
      </w:r>
      <w:r>
        <w:rPr>
          <w:sz w:val="24"/>
          <w:szCs w:val="24"/>
        </w:rPr>
        <w:t xml:space="preserve">Tyler Bittner has taken another role in their organization and Kathy will now be covering Region 16 and 17.  </w:t>
      </w:r>
      <w:r w:rsidR="009D7A07">
        <w:rPr>
          <w:sz w:val="24"/>
          <w:szCs w:val="24"/>
        </w:rPr>
        <w:t>I</w:t>
      </w:r>
      <w:r>
        <w:rPr>
          <w:sz w:val="24"/>
          <w:szCs w:val="24"/>
        </w:rPr>
        <w:t>f you would like Kathy to work with your FCM’s, please let her know.  She will meet with them virtually or in</w:t>
      </w:r>
      <w:r w:rsidR="009D7A07">
        <w:rPr>
          <w:sz w:val="24"/>
          <w:szCs w:val="24"/>
        </w:rPr>
        <w:t>-</w:t>
      </w:r>
      <w:r>
        <w:rPr>
          <w:sz w:val="24"/>
          <w:szCs w:val="24"/>
        </w:rPr>
        <w:t>person depending on the restrictions</w:t>
      </w:r>
      <w:r w:rsidR="009D7A07">
        <w:rPr>
          <w:sz w:val="24"/>
          <w:szCs w:val="24"/>
        </w:rPr>
        <w:t xml:space="preserve"> for your office</w:t>
      </w:r>
      <w:r>
        <w:rPr>
          <w:sz w:val="24"/>
          <w:szCs w:val="24"/>
        </w:rPr>
        <w:t xml:space="preserve">. </w:t>
      </w:r>
    </w:p>
    <w:p w14:paraId="491A41A6" w14:textId="31D536CA" w:rsidR="009D7A07" w:rsidRDefault="009D7A07" w:rsidP="0049216A">
      <w:pPr>
        <w:spacing w:after="0"/>
        <w:rPr>
          <w:sz w:val="24"/>
          <w:szCs w:val="24"/>
        </w:rPr>
      </w:pPr>
      <w:r>
        <w:rPr>
          <w:sz w:val="24"/>
          <w:szCs w:val="24"/>
        </w:rPr>
        <w:t>*Contact information:</w:t>
      </w:r>
    </w:p>
    <w:p w14:paraId="61B7CE5C" w14:textId="21AD088C" w:rsidR="00772BF8" w:rsidRDefault="000719FE" w:rsidP="0049216A">
      <w:pPr>
        <w:spacing w:after="0"/>
        <w:rPr>
          <w:sz w:val="24"/>
          <w:szCs w:val="24"/>
        </w:rPr>
      </w:pPr>
      <w:hyperlink r:id="rId5" w:history="1">
        <w:r w:rsidR="009D7A07" w:rsidRPr="00A1111C">
          <w:rPr>
            <w:rStyle w:val="Hyperlink"/>
            <w:sz w:val="24"/>
            <w:szCs w:val="24"/>
          </w:rPr>
          <w:t>Kathy.Seymour@abbott.com</w:t>
        </w:r>
      </w:hyperlink>
    </w:p>
    <w:p w14:paraId="0DA7E777" w14:textId="3E361928" w:rsidR="00772BF8" w:rsidRDefault="009D7A07" w:rsidP="0049216A">
      <w:pPr>
        <w:spacing w:after="0"/>
        <w:rPr>
          <w:sz w:val="24"/>
          <w:szCs w:val="24"/>
        </w:rPr>
      </w:pPr>
      <w:r>
        <w:rPr>
          <w:sz w:val="24"/>
          <w:szCs w:val="24"/>
        </w:rPr>
        <w:t>707-318-9328</w:t>
      </w:r>
    </w:p>
    <w:p w14:paraId="3C6FDE16" w14:textId="77777777" w:rsidR="009D7A07" w:rsidRDefault="009D7A07" w:rsidP="0049216A">
      <w:pPr>
        <w:spacing w:after="0"/>
        <w:rPr>
          <w:sz w:val="24"/>
          <w:szCs w:val="24"/>
        </w:rPr>
      </w:pPr>
    </w:p>
    <w:p w14:paraId="64E3DBCD" w14:textId="12310E8D" w:rsidR="009D7A07" w:rsidRDefault="00772BF8" w:rsidP="0049216A">
      <w:pPr>
        <w:spacing w:after="0"/>
        <w:rPr>
          <w:sz w:val="24"/>
          <w:szCs w:val="24"/>
        </w:rPr>
      </w:pPr>
      <w:r w:rsidRPr="00220332">
        <w:rPr>
          <w:b/>
          <w:bCs/>
          <w:sz w:val="24"/>
          <w:szCs w:val="24"/>
        </w:rPr>
        <w:t>CARS</w:t>
      </w:r>
      <w:r w:rsidR="00220332">
        <w:rPr>
          <w:sz w:val="24"/>
          <w:szCs w:val="24"/>
        </w:rPr>
        <w:t xml:space="preserve">- Diane Poteet- </w:t>
      </w:r>
      <w:r w:rsidR="009D7A07">
        <w:rPr>
          <w:sz w:val="24"/>
          <w:szCs w:val="24"/>
        </w:rPr>
        <w:t>T</w:t>
      </w:r>
      <w:r>
        <w:rPr>
          <w:sz w:val="24"/>
          <w:szCs w:val="24"/>
        </w:rPr>
        <w:t xml:space="preserve">hey are new to </w:t>
      </w:r>
      <w:r w:rsidR="009D7A07">
        <w:rPr>
          <w:sz w:val="24"/>
          <w:szCs w:val="24"/>
        </w:rPr>
        <w:t>F</w:t>
      </w:r>
      <w:r>
        <w:rPr>
          <w:sz w:val="24"/>
          <w:szCs w:val="24"/>
        </w:rPr>
        <w:t xml:space="preserve">amily </w:t>
      </w:r>
      <w:r w:rsidR="009D7A07">
        <w:rPr>
          <w:sz w:val="24"/>
          <w:szCs w:val="24"/>
        </w:rPr>
        <w:t>Pres but</w:t>
      </w:r>
      <w:r>
        <w:rPr>
          <w:sz w:val="24"/>
          <w:szCs w:val="24"/>
        </w:rPr>
        <w:t xml:space="preserve"> have been providing</w:t>
      </w:r>
      <w:r w:rsidR="009D7A07">
        <w:rPr>
          <w:sz w:val="24"/>
          <w:szCs w:val="24"/>
        </w:rPr>
        <w:t xml:space="preserve"> health family services </w:t>
      </w:r>
      <w:r>
        <w:rPr>
          <w:sz w:val="24"/>
          <w:szCs w:val="24"/>
        </w:rPr>
        <w:t>since 1994.</w:t>
      </w:r>
      <w:r w:rsidR="009D7A07">
        <w:rPr>
          <w:sz w:val="24"/>
          <w:szCs w:val="24"/>
        </w:rPr>
        <w:t xml:space="preserve">  Their team has many backgrounds, but they </w:t>
      </w:r>
      <w:r>
        <w:rPr>
          <w:sz w:val="24"/>
          <w:szCs w:val="24"/>
        </w:rPr>
        <w:t xml:space="preserve">do have a behavioral specialist on the team.  They have </w:t>
      </w:r>
      <w:r w:rsidR="009D7A07">
        <w:rPr>
          <w:sz w:val="24"/>
          <w:szCs w:val="24"/>
        </w:rPr>
        <w:t xml:space="preserve">also </w:t>
      </w:r>
      <w:r>
        <w:rPr>
          <w:sz w:val="24"/>
          <w:szCs w:val="24"/>
        </w:rPr>
        <w:t>contracted a psychologist that is willing to do virtual therapy.  They can offer employment services for families.</w:t>
      </w:r>
      <w:r w:rsidR="009D7A07">
        <w:rPr>
          <w:sz w:val="24"/>
          <w:szCs w:val="24"/>
        </w:rPr>
        <w:t xml:space="preserve"> </w:t>
      </w:r>
      <w:r>
        <w:rPr>
          <w:sz w:val="24"/>
          <w:szCs w:val="24"/>
        </w:rPr>
        <w:t xml:space="preserve">  They have a long history of placing</w:t>
      </w:r>
      <w:r w:rsidR="009D7A07">
        <w:rPr>
          <w:sz w:val="24"/>
          <w:szCs w:val="24"/>
        </w:rPr>
        <w:t xml:space="preserve"> with disabilities in job and they can tap into these services due to lack of expertise and backgrounds.  </w:t>
      </w:r>
      <w:r>
        <w:rPr>
          <w:sz w:val="24"/>
          <w:szCs w:val="24"/>
        </w:rPr>
        <w:t xml:space="preserve">They help in filling out resumes and preparing for interviews. </w:t>
      </w:r>
    </w:p>
    <w:p w14:paraId="470C21C7" w14:textId="11E4AA85" w:rsidR="009D7A07" w:rsidRDefault="009D7A07" w:rsidP="0049216A">
      <w:pPr>
        <w:spacing w:after="0"/>
        <w:rPr>
          <w:sz w:val="24"/>
          <w:szCs w:val="24"/>
        </w:rPr>
      </w:pPr>
      <w:r>
        <w:rPr>
          <w:sz w:val="24"/>
          <w:szCs w:val="24"/>
        </w:rPr>
        <w:t>*Contact Information:</w:t>
      </w:r>
    </w:p>
    <w:p w14:paraId="6246316B" w14:textId="7C70D56B" w:rsidR="00772BF8" w:rsidRDefault="00772BF8" w:rsidP="0049216A">
      <w:pPr>
        <w:spacing w:after="0"/>
        <w:rPr>
          <w:sz w:val="24"/>
          <w:szCs w:val="24"/>
        </w:rPr>
      </w:pPr>
      <w:r>
        <w:rPr>
          <w:sz w:val="24"/>
          <w:szCs w:val="24"/>
        </w:rPr>
        <w:t xml:space="preserve"> </w:t>
      </w:r>
      <w:hyperlink r:id="rId6" w:history="1">
        <w:r w:rsidR="009D7A07" w:rsidRPr="00A1111C">
          <w:rPr>
            <w:rStyle w:val="Hyperlink"/>
            <w:sz w:val="24"/>
            <w:szCs w:val="24"/>
          </w:rPr>
          <w:t>dpoteet@cars-services.org</w:t>
        </w:r>
      </w:hyperlink>
    </w:p>
    <w:p w14:paraId="63DE4510" w14:textId="77777777" w:rsidR="009D7A07" w:rsidRDefault="009D7A07" w:rsidP="0049216A">
      <w:pPr>
        <w:spacing w:after="0"/>
        <w:rPr>
          <w:sz w:val="24"/>
          <w:szCs w:val="24"/>
        </w:rPr>
      </w:pPr>
    </w:p>
    <w:p w14:paraId="27944CDB" w14:textId="7F552BD2" w:rsidR="00772BF8" w:rsidRDefault="00772BF8" w:rsidP="0049216A">
      <w:pPr>
        <w:spacing w:after="0"/>
        <w:rPr>
          <w:sz w:val="24"/>
          <w:szCs w:val="24"/>
        </w:rPr>
      </w:pPr>
    </w:p>
    <w:p w14:paraId="701D3526" w14:textId="3F304F19" w:rsidR="009D7A07" w:rsidRDefault="00220332" w:rsidP="0049216A">
      <w:pPr>
        <w:spacing w:after="0"/>
        <w:rPr>
          <w:sz w:val="24"/>
          <w:szCs w:val="24"/>
        </w:rPr>
      </w:pPr>
      <w:r w:rsidRPr="00220332">
        <w:rPr>
          <w:b/>
          <w:bCs/>
          <w:sz w:val="24"/>
          <w:szCs w:val="24"/>
        </w:rPr>
        <w:t>C</w:t>
      </w:r>
      <w:r w:rsidR="00772BF8" w:rsidRPr="00220332">
        <w:rPr>
          <w:b/>
          <w:bCs/>
          <w:sz w:val="24"/>
          <w:szCs w:val="24"/>
        </w:rPr>
        <w:t xml:space="preserve">ommunity </w:t>
      </w:r>
      <w:r w:rsidRPr="00220332">
        <w:rPr>
          <w:b/>
          <w:bCs/>
          <w:sz w:val="24"/>
          <w:szCs w:val="24"/>
        </w:rPr>
        <w:t>Pa</w:t>
      </w:r>
      <w:r w:rsidR="00772BF8" w:rsidRPr="00220332">
        <w:rPr>
          <w:b/>
          <w:bCs/>
          <w:sz w:val="24"/>
          <w:szCs w:val="24"/>
        </w:rPr>
        <w:t>rtners</w:t>
      </w:r>
      <w:r w:rsidR="00772BF8">
        <w:rPr>
          <w:sz w:val="24"/>
          <w:szCs w:val="24"/>
        </w:rPr>
        <w:t>-</w:t>
      </w:r>
      <w:r>
        <w:rPr>
          <w:sz w:val="24"/>
          <w:szCs w:val="24"/>
        </w:rPr>
        <w:t>Jonda Bowers-</w:t>
      </w:r>
      <w:r w:rsidR="00772BF8">
        <w:rPr>
          <w:sz w:val="24"/>
          <w:szCs w:val="24"/>
        </w:rPr>
        <w:t xml:space="preserve"> Current Referrals through </w:t>
      </w:r>
      <w:r w:rsidR="009D7A07">
        <w:rPr>
          <w:sz w:val="24"/>
          <w:szCs w:val="24"/>
        </w:rPr>
        <w:t>F</w:t>
      </w:r>
      <w:r w:rsidR="00772BF8">
        <w:rPr>
          <w:sz w:val="24"/>
          <w:szCs w:val="24"/>
        </w:rPr>
        <w:t xml:space="preserve">atherhood </w:t>
      </w:r>
      <w:r w:rsidR="009D7A07">
        <w:rPr>
          <w:sz w:val="24"/>
          <w:szCs w:val="24"/>
        </w:rPr>
        <w:t>E</w:t>
      </w:r>
      <w:r w:rsidR="00772BF8">
        <w:rPr>
          <w:sz w:val="24"/>
          <w:szCs w:val="24"/>
        </w:rPr>
        <w:t>ngagement programs</w:t>
      </w:r>
      <w:r w:rsidR="009D7A07">
        <w:rPr>
          <w:sz w:val="24"/>
          <w:szCs w:val="24"/>
        </w:rPr>
        <w:t>:</w:t>
      </w:r>
    </w:p>
    <w:p w14:paraId="3B574148" w14:textId="3E84E11C" w:rsidR="009D7A07" w:rsidRDefault="009D7A07" w:rsidP="0049216A">
      <w:pPr>
        <w:spacing w:after="0"/>
        <w:rPr>
          <w:sz w:val="24"/>
          <w:szCs w:val="24"/>
        </w:rPr>
      </w:pPr>
      <w:r>
        <w:rPr>
          <w:sz w:val="24"/>
          <w:szCs w:val="24"/>
        </w:rPr>
        <w:t>Open referrals for the Region currently:</w:t>
      </w:r>
    </w:p>
    <w:p w14:paraId="1F175182" w14:textId="3148F016" w:rsidR="009D7A07" w:rsidRDefault="009D7A07" w:rsidP="0049216A">
      <w:pPr>
        <w:spacing w:after="0"/>
        <w:rPr>
          <w:sz w:val="24"/>
          <w:szCs w:val="24"/>
        </w:rPr>
      </w:pPr>
      <w:r>
        <w:rPr>
          <w:sz w:val="24"/>
          <w:szCs w:val="24"/>
        </w:rPr>
        <w:t>Crawford 8</w:t>
      </w:r>
    </w:p>
    <w:p w14:paraId="562F5262" w14:textId="7EA2356D" w:rsidR="009D7A07" w:rsidRDefault="009D7A07" w:rsidP="0049216A">
      <w:pPr>
        <w:spacing w:after="0"/>
        <w:rPr>
          <w:sz w:val="24"/>
          <w:szCs w:val="24"/>
        </w:rPr>
      </w:pPr>
      <w:r>
        <w:rPr>
          <w:sz w:val="24"/>
          <w:szCs w:val="24"/>
        </w:rPr>
        <w:t>Daviess 5</w:t>
      </w:r>
    </w:p>
    <w:p w14:paraId="3A6B3226" w14:textId="510BD1DA" w:rsidR="009D7A07" w:rsidRDefault="009D7A07" w:rsidP="0049216A">
      <w:pPr>
        <w:spacing w:after="0"/>
        <w:rPr>
          <w:sz w:val="24"/>
          <w:szCs w:val="24"/>
        </w:rPr>
      </w:pPr>
      <w:r>
        <w:rPr>
          <w:sz w:val="24"/>
          <w:szCs w:val="24"/>
        </w:rPr>
        <w:t>Dubois 2</w:t>
      </w:r>
    </w:p>
    <w:p w14:paraId="4D7E6E70" w14:textId="1FE2EA94" w:rsidR="009D7A07" w:rsidRDefault="009D7A07" w:rsidP="0049216A">
      <w:pPr>
        <w:spacing w:after="0"/>
        <w:rPr>
          <w:sz w:val="24"/>
          <w:szCs w:val="24"/>
        </w:rPr>
      </w:pPr>
      <w:r>
        <w:rPr>
          <w:sz w:val="24"/>
          <w:szCs w:val="24"/>
        </w:rPr>
        <w:t>Martin 3</w:t>
      </w:r>
    </w:p>
    <w:p w14:paraId="5C578711" w14:textId="36073013" w:rsidR="009D7A07" w:rsidRDefault="009D7A07" w:rsidP="0049216A">
      <w:pPr>
        <w:spacing w:after="0"/>
        <w:rPr>
          <w:sz w:val="24"/>
          <w:szCs w:val="24"/>
        </w:rPr>
      </w:pPr>
      <w:r>
        <w:rPr>
          <w:sz w:val="24"/>
          <w:szCs w:val="24"/>
        </w:rPr>
        <w:t>Orange 1</w:t>
      </w:r>
    </w:p>
    <w:p w14:paraId="4CCC2A75" w14:textId="5B2B6318" w:rsidR="009D7A07" w:rsidRDefault="009D7A07" w:rsidP="0049216A">
      <w:pPr>
        <w:spacing w:after="0"/>
        <w:rPr>
          <w:sz w:val="24"/>
          <w:szCs w:val="24"/>
        </w:rPr>
      </w:pPr>
      <w:r>
        <w:rPr>
          <w:sz w:val="24"/>
          <w:szCs w:val="24"/>
        </w:rPr>
        <w:t>Perry 8</w:t>
      </w:r>
    </w:p>
    <w:p w14:paraId="58EEC9EC" w14:textId="60995AE7" w:rsidR="009D7A07" w:rsidRDefault="009D7A07" w:rsidP="0049216A">
      <w:pPr>
        <w:spacing w:after="0"/>
        <w:rPr>
          <w:sz w:val="24"/>
          <w:szCs w:val="24"/>
        </w:rPr>
      </w:pPr>
      <w:r>
        <w:rPr>
          <w:sz w:val="24"/>
          <w:szCs w:val="24"/>
        </w:rPr>
        <w:t>Spencer 11</w:t>
      </w:r>
    </w:p>
    <w:p w14:paraId="764142EE" w14:textId="77777777" w:rsidR="009D7A07" w:rsidRDefault="009D7A07" w:rsidP="0049216A">
      <w:pPr>
        <w:spacing w:after="0"/>
        <w:rPr>
          <w:sz w:val="24"/>
          <w:szCs w:val="24"/>
        </w:rPr>
      </w:pPr>
    </w:p>
    <w:p w14:paraId="017F1553" w14:textId="4747F489" w:rsidR="00772BF8" w:rsidRDefault="00772BF8" w:rsidP="0049216A">
      <w:pPr>
        <w:spacing w:after="0"/>
        <w:rPr>
          <w:sz w:val="24"/>
          <w:szCs w:val="24"/>
        </w:rPr>
      </w:pPr>
      <w:r>
        <w:rPr>
          <w:sz w:val="24"/>
          <w:szCs w:val="24"/>
        </w:rPr>
        <w:t>Jonda shared a recent success story (</w:t>
      </w:r>
      <w:r w:rsidR="009D7A07">
        <w:rPr>
          <w:sz w:val="24"/>
          <w:szCs w:val="24"/>
        </w:rPr>
        <w:t xml:space="preserve">please </w:t>
      </w:r>
      <w:r>
        <w:rPr>
          <w:sz w:val="24"/>
          <w:szCs w:val="24"/>
        </w:rPr>
        <w:t xml:space="preserve">see attachment) </w:t>
      </w:r>
      <w:r w:rsidR="000F2018">
        <w:rPr>
          <w:sz w:val="24"/>
          <w:szCs w:val="24"/>
        </w:rPr>
        <w:t xml:space="preserve"> </w:t>
      </w:r>
    </w:p>
    <w:p w14:paraId="2E7D0802" w14:textId="0DA8FF35" w:rsidR="00BF755A" w:rsidRDefault="00BF755A" w:rsidP="0049216A">
      <w:pPr>
        <w:spacing w:after="0"/>
        <w:rPr>
          <w:sz w:val="24"/>
          <w:szCs w:val="24"/>
        </w:rPr>
      </w:pPr>
    </w:p>
    <w:p w14:paraId="27535CDC" w14:textId="3009136F" w:rsidR="00BF755A" w:rsidRDefault="00BF755A" w:rsidP="0049216A">
      <w:pPr>
        <w:spacing w:after="0"/>
        <w:rPr>
          <w:sz w:val="24"/>
          <w:szCs w:val="24"/>
        </w:rPr>
      </w:pPr>
    </w:p>
    <w:p w14:paraId="673B596C" w14:textId="77777777" w:rsidR="00BF755A" w:rsidRDefault="00BF755A" w:rsidP="0049216A">
      <w:pPr>
        <w:spacing w:after="0"/>
        <w:rPr>
          <w:sz w:val="24"/>
          <w:szCs w:val="24"/>
        </w:rPr>
      </w:pPr>
    </w:p>
    <w:p w14:paraId="3675E031" w14:textId="6326832D" w:rsidR="000F2018" w:rsidRDefault="000F2018" w:rsidP="0049216A">
      <w:pPr>
        <w:spacing w:after="0"/>
        <w:rPr>
          <w:sz w:val="24"/>
          <w:szCs w:val="24"/>
        </w:rPr>
      </w:pPr>
    </w:p>
    <w:p w14:paraId="57834B35" w14:textId="2E17E493" w:rsidR="000F2018" w:rsidRDefault="00220332" w:rsidP="0049216A">
      <w:pPr>
        <w:spacing w:after="0"/>
        <w:rPr>
          <w:sz w:val="24"/>
          <w:szCs w:val="24"/>
        </w:rPr>
      </w:pPr>
      <w:r w:rsidRPr="00220332">
        <w:rPr>
          <w:b/>
          <w:bCs/>
          <w:sz w:val="24"/>
          <w:szCs w:val="24"/>
        </w:rPr>
        <w:t>4C</w:t>
      </w:r>
      <w:r>
        <w:rPr>
          <w:sz w:val="24"/>
          <w:szCs w:val="24"/>
        </w:rPr>
        <w:t>-</w:t>
      </w:r>
      <w:r w:rsidR="000F2018">
        <w:rPr>
          <w:sz w:val="24"/>
          <w:szCs w:val="24"/>
        </w:rPr>
        <w:t>Ashley Hansen-</w:t>
      </w:r>
      <w:r w:rsidR="00BF755A">
        <w:rPr>
          <w:sz w:val="24"/>
          <w:szCs w:val="24"/>
        </w:rPr>
        <w:t>They are the childcare resource and referral agency.  They serve all of Region 17.  They assist families with finding childcare.</w:t>
      </w:r>
      <w:r w:rsidR="000F2018">
        <w:rPr>
          <w:sz w:val="24"/>
          <w:szCs w:val="24"/>
        </w:rPr>
        <w:t xml:space="preserve">  They do have an online </w:t>
      </w:r>
      <w:r w:rsidR="00BF755A">
        <w:rPr>
          <w:sz w:val="24"/>
          <w:szCs w:val="24"/>
        </w:rPr>
        <w:t>form; Ashley</w:t>
      </w:r>
      <w:r w:rsidR="000F2018">
        <w:rPr>
          <w:sz w:val="24"/>
          <w:szCs w:val="24"/>
        </w:rPr>
        <w:t xml:space="preserve"> will send that </w:t>
      </w:r>
      <w:r w:rsidR="00263C3B">
        <w:rPr>
          <w:sz w:val="24"/>
          <w:szCs w:val="24"/>
        </w:rPr>
        <w:t>information so that it can be provided to participants</w:t>
      </w:r>
      <w:r w:rsidR="00BF755A">
        <w:rPr>
          <w:sz w:val="24"/>
          <w:szCs w:val="24"/>
        </w:rPr>
        <w:t>.  If you need help in filling out this information</w:t>
      </w:r>
      <w:r w:rsidR="000F2018">
        <w:rPr>
          <w:sz w:val="24"/>
          <w:szCs w:val="24"/>
        </w:rPr>
        <w:t xml:space="preserve"> </w:t>
      </w:r>
      <w:r w:rsidR="00BF755A">
        <w:rPr>
          <w:sz w:val="24"/>
          <w:szCs w:val="24"/>
        </w:rPr>
        <w:t xml:space="preserve">they can help over the phone.  </w:t>
      </w:r>
      <w:r w:rsidR="000F2018">
        <w:rPr>
          <w:sz w:val="24"/>
          <w:szCs w:val="24"/>
        </w:rPr>
        <w:t>They can connect families to CCDF</w:t>
      </w:r>
      <w:r w:rsidR="00BF755A">
        <w:rPr>
          <w:sz w:val="24"/>
          <w:szCs w:val="24"/>
        </w:rPr>
        <w:t xml:space="preserve"> and other resources. They </w:t>
      </w:r>
      <w:r w:rsidR="000F2018">
        <w:rPr>
          <w:sz w:val="24"/>
          <w:szCs w:val="24"/>
        </w:rPr>
        <w:t>are continuing their family workshops</w:t>
      </w:r>
      <w:r w:rsidR="00BF755A">
        <w:rPr>
          <w:sz w:val="24"/>
          <w:szCs w:val="24"/>
        </w:rPr>
        <w:t xml:space="preserve">.  They do have </w:t>
      </w:r>
      <w:r w:rsidR="000F2018">
        <w:rPr>
          <w:sz w:val="24"/>
          <w:szCs w:val="24"/>
        </w:rPr>
        <w:t xml:space="preserve">safe sleep </w:t>
      </w:r>
      <w:r w:rsidR="00BF755A">
        <w:rPr>
          <w:sz w:val="24"/>
          <w:szCs w:val="24"/>
        </w:rPr>
        <w:t xml:space="preserve">workshop and it is DCS approved.  If you need this meeting, it is done monthly but they can do it at any point.  </w:t>
      </w:r>
      <w:r w:rsidR="000F2018">
        <w:rPr>
          <w:sz w:val="24"/>
          <w:szCs w:val="24"/>
        </w:rPr>
        <w:t xml:space="preserve">Their monthly workshop </w:t>
      </w:r>
      <w:r w:rsidR="00BF755A">
        <w:rPr>
          <w:sz w:val="24"/>
          <w:szCs w:val="24"/>
        </w:rPr>
        <w:t>for this</w:t>
      </w:r>
      <w:r w:rsidR="000F2018">
        <w:rPr>
          <w:sz w:val="24"/>
          <w:szCs w:val="24"/>
        </w:rPr>
        <w:t xml:space="preserve"> month is on developmentally appropriate toys</w:t>
      </w:r>
      <w:r w:rsidR="00BF755A">
        <w:rPr>
          <w:sz w:val="24"/>
          <w:szCs w:val="24"/>
        </w:rPr>
        <w:t xml:space="preserve"> and helping </w:t>
      </w:r>
      <w:r w:rsidR="00BF755A">
        <w:rPr>
          <w:sz w:val="24"/>
          <w:szCs w:val="24"/>
        </w:rPr>
        <w:lastRenderedPageBreak/>
        <w:t>families understand the importance of play</w:t>
      </w:r>
      <w:r w:rsidR="000F2018">
        <w:rPr>
          <w:sz w:val="24"/>
          <w:szCs w:val="24"/>
        </w:rPr>
        <w:t xml:space="preserve">. </w:t>
      </w:r>
      <w:r w:rsidR="00BF755A">
        <w:rPr>
          <w:sz w:val="24"/>
          <w:szCs w:val="24"/>
        </w:rPr>
        <w:t>For January</w:t>
      </w:r>
      <w:r w:rsidR="000F2018">
        <w:rPr>
          <w:sz w:val="24"/>
          <w:szCs w:val="24"/>
        </w:rPr>
        <w:t xml:space="preserve"> they will focus on car seats.  Ashley will happily meet with teams and agencies to make sure that all </w:t>
      </w:r>
      <w:r w:rsidR="00BF755A">
        <w:rPr>
          <w:sz w:val="24"/>
          <w:szCs w:val="24"/>
        </w:rPr>
        <w:t>F</w:t>
      </w:r>
      <w:r w:rsidR="000F2018">
        <w:rPr>
          <w:sz w:val="24"/>
          <w:szCs w:val="24"/>
        </w:rPr>
        <w:t xml:space="preserve">amily </w:t>
      </w:r>
      <w:r w:rsidR="00BF755A">
        <w:rPr>
          <w:sz w:val="24"/>
          <w:szCs w:val="24"/>
        </w:rPr>
        <w:t>Ca</w:t>
      </w:r>
      <w:r w:rsidR="000F2018">
        <w:rPr>
          <w:sz w:val="24"/>
          <w:szCs w:val="24"/>
        </w:rPr>
        <w:t xml:space="preserve">se </w:t>
      </w:r>
      <w:r w:rsidR="00BF755A">
        <w:rPr>
          <w:sz w:val="24"/>
          <w:szCs w:val="24"/>
        </w:rPr>
        <w:t>Ma</w:t>
      </w:r>
      <w:r w:rsidR="000F2018">
        <w:rPr>
          <w:sz w:val="24"/>
          <w:szCs w:val="24"/>
        </w:rPr>
        <w:t xml:space="preserve">nagers understand what services they provide.  </w:t>
      </w:r>
    </w:p>
    <w:p w14:paraId="70688BCE" w14:textId="6527E9F9" w:rsidR="00263C3B" w:rsidRDefault="00BF755A" w:rsidP="0049216A">
      <w:pPr>
        <w:spacing w:after="0"/>
        <w:rPr>
          <w:sz w:val="24"/>
          <w:szCs w:val="24"/>
        </w:rPr>
      </w:pPr>
      <w:r>
        <w:rPr>
          <w:sz w:val="24"/>
          <w:szCs w:val="24"/>
        </w:rPr>
        <w:t>*</w:t>
      </w:r>
      <w:r w:rsidR="000F2018">
        <w:rPr>
          <w:sz w:val="24"/>
          <w:szCs w:val="24"/>
        </w:rPr>
        <w:t>Contact information:</w:t>
      </w:r>
    </w:p>
    <w:p w14:paraId="46CD498C" w14:textId="195055F4" w:rsidR="00BF755A" w:rsidRDefault="000F2018" w:rsidP="0049216A">
      <w:pPr>
        <w:spacing w:after="0"/>
        <w:rPr>
          <w:sz w:val="24"/>
          <w:szCs w:val="24"/>
        </w:rPr>
      </w:pPr>
      <w:r>
        <w:rPr>
          <w:sz w:val="24"/>
          <w:szCs w:val="24"/>
        </w:rPr>
        <w:t>Community Engagement Specialist with 4C of Southern Indiana</w:t>
      </w:r>
    </w:p>
    <w:p w14:paraId="5C88969A" w14:textId="513BE997" w:rsidR="00BF755A" w:rsidRDefault="000719FE" w:rsidP="0049216A">
      <w:pPr>
        <w:spacing w:after="0"/>
        <w:rPr>
          <w:sz w:val="24"/>
          <w:szCs w:val="24"/>
        </w:rPr>
      </w:pPr>
      <w:hyperlink r:id="rId7" w:history="1">
        <w:r w:rsidR="00BF755A" w:rsidRPr="00A1111C">
          <w:rPr>
            <w:rStyle w:val="Hyperlink"/>
            <w:sz w:val="24"/>
            <w:szCs w:val="24"/>
          </w:rPr>
          <w:t>ahansen@child-care.org</w:t>
        </w:r>
      </w:hyperlink>
    </w:p>
    <w:p w14:paraId="7990E7FB" w14:textId="4720926D" w:rsidR="000F2018" w:rsidRDefault="000F2018" w:rsidP="0049216A">
      <w:pPr>
        <w:spacing w:after="0"/>
        <w:rPr>
          <w:sz w:val="24"/>
          <w:szCs w:val="24"/>
        </w:rPr>
      </w:pPr>
    </w:p>
    <w:p w14:paraId="479E3E62" w14:textId="28A03362" w:rsidR="000F2018" w:rsidRDefault="00477967" w:rsidP="0049216A">
      <w:pPr>
        <w:spacing w:after="0"/>
        <w:rPr>
          <w:sz w:val="24"/>
          <w:szCs w:val="24"/>
        </w:rPr>
      </w:pPr>
      <w:r>
        <w:rPr>
          <w:sz w:val="24"/>
          <w:szCs w:val="24"/>
        </w:rPr>
        <w:t>**</w:t>
      </w:r>
      <w:r w:rsidR="000F2018">
        <w:rPr>
          <w:sz w:val="24"/>
          <w:szCs w:val="24"/>
        </w:rPr>
        <w:t xml:space="preserve">Christina Wicks: January is Human Trafficking awareness months please look for upcoming details about virtual events. </w:t>
      </w:r>
    </w:p>
    <w:p w14:paraId="022A604D" w14:textId="2EBD0B51" w:rsidR="000F2018" w:rsidRDefault="000F2018" w:rsidP="0049216A">
      <w:pPr>
        <w:spacing w:after="0"/>
        <w:rPr>
          <w:sz w:val="24"/>
          <w:szCs w:val="24"/>
        </w:rPr>
      </w:pPr>
    </w:p>
    <w:p w14:paraId="2567F5C0" w14:textId="29B329CA" w:rsidR="000F2018" w:rsidRDefault="000F2018" w:rsidP="0049216A">
      <w:pPr>
        <w:spacing w:after="0"/>
        <w:rPr>
          <w:sz w:val="24"/>
          <w:szCs w:val="24"/>
        </w:rPr>
      </w:pPr>
      <w:r>
        <w:rPr>
          <w:sz w:val="24"/>
          <w:szCs w:val="24"/>
        </w:rPr>
        <w:t xml:space="preserve">Jessica </w:t>
      </w:r>
      <w:r w:rsidR="00BF755A">
        <w:rPr>
          <w:sz w:val="24"/>
          <w:szCs w:val="24"/>
        </w:rPr>
        <w:t>opened the floor at this time for attendees to share:</w:t>
      </w:r>
      <w:r>
        <w:rPr>
          <w:sz w:val="24"/>
          <w:szCs w:val="24"/>
        </w:rPr>
        <w:t xml:space="preserve">  </w:t>
      </w:r>
    </w:p>
    <w:p w14:paraId="165D5082" w14:textId="1C0233EB" w:rsidR="00477967" w:rsidRDefault="000F2018" w:rsidP="0049216A">
      <w:pPr>
        <w:spacing w:after="0"/>
        <w:rPr>
          <w:sz w:val="24"/>
          <w:szCs w:val="24"/>
        </w:rPr>
      </w:pPr>
      <w:r>
        <w:rPr>
          <w:sz w:val="24"/>
          <w:szCs w:val="24"/>
        </w:rPr>
        <w:t xml:space="preserve">November was National Adoption Month.  Each county has done well in getting several children adopted.  In </w:t>
      </w:r>
      <w:r w:rsidR="00BF755A">
        <w:rPr>
          <w:sz w:val="24"/>
          <w:szCs w:val="24"/>
        </w:rPr>
        <w:t>R</w:t>
      </w:r>
      <w:r>
        <w:rPr>
          <w:sz w:val="24"/>
          <w:szCs w:val="24"/>
        </w:rPr>
        <w:t>egion 17</w:t>
      </w:r>
      <w:r w:rsidR="00477967">
        <w:rPr>
          <w:sz w:val="24"/>
          <w:szCs w:val="24"/>
        </w:rPr>
        <w:t>,</w:t>
      </w:r>
      <w:r>
        <w:rPr>
          <w:sz w:val="24"/>
          <w:szCs w:val="24"/>
        </w:rPr>
        <w:t xml:space="preserve"> we started out with 29 children on that list</w:t>
      </w:r>
      <w:r w:rsidR="00477967">
        <w:rPr>
          <w:sz w:val="24"/>
          <w:szCs w:val="24"/>
        </w:rPr>
        <w:t xml:space="preserve"> and in</w:t>
      </w:r>
      <w:r>
        <w:rPr>
          <w:sz w:val="24"/>
          <w:szCs w:val="24"/>
        </w:rPr>
        <w:t xml:space="preserve"> less than two months we have gotten that number down to 7.  We have had 21 children adopted</w:t>
      </w:r>
      <w:r w:rsidR="00477967">
        <w:rPr>
          <w:sz w:val="24"/>
          <w:szCs w:val="24"/>
        </w:rPr>
        <w:t xml:space="preserve"> in the last quarter due to the Rapid Permanency Review we took on. </w:t>
      </w:r>
    </w:p>
    <w:p w14:paraId="5515DAC6" w14:textId="4276D1FE" w:rsidR="000F2018" w:rsidRDefault="000F2018" w:rsidP="0049216A">
      <w:pPr>
        <w:spacing w:after="0"/>
        <w:rPr>
          <w:sz w:val="24"/>
          <w:szCs w:val="24"/>
        </w:rPr>
      </w:pPr>
    </w:p>
    <w:p w14:paraId="6362E4F9" w14:textId="440E8240" w:rsidR="000F2018" w:rsidRDefault="000F2018" w:rsidP="0049216A">
      <w:pPr>
        <w:spacing w:after="0"/>
        <w:rPr>
          <w:sz w:val="24"/>
          <w:szCs w:val="24"/>
        </w:rPr>
      </w:pPr>
      <w:r>
        <w:rPr>
          <w:sz w:val="24"/>
          <w:szCs w:val="24"/>
        </w:rPr>
        <w:t>There were no public announcements</w:t>
      </w:r>
    </w:p>
    <w:p w14:paraId="7BA7A923" w14:textId="6A10A663" w:rsidR="000F2018" w:rsidRDefault="000F2018" w:rsidP="0049216A">
      <w:pPr>
        <w:spacing w:after="0"/>
        <w:rPr>
          <w:sz w:val="24"/>
          <w:szCs w:val="24"/>
        </w:rPr>
      </w:pPr>
    </w:p>
    <w:p w14:paraId="1BCC1BC7" w14:textId="5D9AACEC" w:rsidR="000F2018" w:rsidRDefault="00477967" w:rsidP="0049216A">
      <w:pPr>
        <w:spacing w:after="0"/>
        <w:rPr>
          <w:sz w:val="24"/>
          <w:szCs w:val="24"/>
        </w:rPr>
      </w:pPr>
      <w:r>
        <w:rPr>
          <w:sz w:val="24"/>
          <w:szCs w:val="24"/>
        </w:rPr>
        <w:t>A</w:t>
      </w:r>
      <w:r w:rsidR="000F2018">
        <w:rPr>
          <w:sz w:val="24"/>
          <w:szCs w:val="24"/>
        </w:rPr>
        <w:t xml:space="preserve"> move to </w:t>
      </w:r>
      <w:r>
        <w:rPr>
          <w:sz w:val="24"/>
          <w:szCs w:val="24"/>
        </w:rPr>
        <w:t>adjourn the meeting</w:t>
      </w:r>
      <w:r w:rsidR="000F2018">
        <w:rPr>
          <w:sz w:val="24"/>
          <w:szCs w:val="24"/>
        </w:rPr>
        <w:t xml:space="preserve"> </w:t>
      </w:r>
      <w:r>
        <w:rPr>
          <w:sz w:val="24"/>
          <w:szCs w:val="24"/>
        </w:rPr>
        <w:t xml:space="preserve">was made </w:t>
      </w:r>
      <w:r w:rsidR="000F2018">
        <w:rPr>
          <w:sz w:val="24"/>
          <w:szCs w:val="24"/>
        </w:rPr>
        <w:t xml:space="preserve">by </w:t>
      </w:r>
      <w:r>
        <w:rPr>
          <w:sz w:val="24"/>
          <w:szCs w:val="24"/>
        </w:rPr>
        <w:t>M</w:t>
      </w:r>
      <w:r w:rsidR="000F2018">
        <w:rPr>
          <w:sz w:val="24"/>
          <w:szCs w:val="24"/>
        </w:rPr>
        <w:t xml:space="preserve">indy </w:t>
      </w:r>
      <w:r>
        <w:rPr>
          <w:sz w:val="24"/>
          <w:szCs w:val="24"/>
        </w:rPr>
        <w:t>B</w:t>
      </w:r>
      <w:r w:rsidR="000F2018">
        <w:rPr>
          <w:sz w:val="24"/>
          <w:szCs w:val="24"/>
        </w:rPr>
        <w:t>erry</w:t>
      </w:r>
      <w:r>
        <w:rPr>
          <w:sz w:val="24"/>
          <w:szCs w:val="24"/>
        </w:rPr>
        <w:t xml:space="preserve">, seconded by </w:t>
      </w:r>
      <w:r w:rsidR="000F2018">
        <w:rPr>
          <w:sz w:val="24"/>
          <w:szCs w:val="24"/>
        </w:rPr>
        <w:t xml:space="preserve">Kristen cooper.  </w:t>
      </w:r>
    </w:p>
    <w:p w14:paraId="1BAA6C89" w14:textId="7EEDA683" w:rsidR="000F2018" w:rsidRDefault="000F2018" w:rsidP="0049216A">
      <w:pPr>
        <w:spacing w:after="0"/>
        <w:rPr>
          <w:sz w:val="24"/>
          <w:szCs w:val="24"/>
        </w:rPr>
      </w:pPr>
      <w:r>
        <w:rPr>
          <w:sz w:val="24"/>
          <w:szCs w:val="24"/>
        </w:rPr>
        <w:t xml:space="preserve">The meeting was </w:t>
      </w:r>
      <w:r w:rsidR="00477967">
        <w:rPr>
          <w:sz w:val="24"/>
          <w:szCs w:val="24"/>
        </w:rPr>
        <w:t>adjourned</w:t>
      </w:r>
      <w:r>
        <w:rPr>
          <w:sz w:val="24"/>
          <w:szCs w:val="24"/>
        </w:rPr>
        <w:t xml:space="preserve"> at 10:09. </w:t>
      </w:r>
    </w:p>
    <w:p w14:paraId="4F5168D6" w14:textId="012FB96E" w:rsidR="00194A61" w:rsidRDefault="00194A61" w:rsidP="0049216A">
      <w:pPr>
        <w:spacing w:after="0"/>
        <w:rPr>
          <w:sz w:val="24"/>
          <w:szCs w:val="24"/>
        </w:rPr>
      </w:pPr>
    </w:p>
    <w:p w14:paraId="1EE962B7" w14:textId="5D8FA93F" w:rsidR="00194A61" w:rsidRDefault="00477967" w:rsidP="00477967">
      <w:pPr>
        <w:spacing w:after="0"/>
        <w:jc w:val="center"/>
        <w:rPr>
          <w:sz w:val="24"/>
          <w:szCs w:val="24"/>
        </w:rPr>
      </w:pPr>
      <w:r>
        <w:rPr>
          <w:sz w:val="24"/>
          <w:szCs w:val="24"/>
        </w:rPr>
        <w:t>*****</w:t>
      </w:r>
      <w:r w:rsidR="00194A61">
        <w:rPr>
          <w:sz w:val="24"/>
          <w:szCs w:val="24"/>
        </w:rPr>
        <w:t>The next meeting will be</w:t>
      </w:r>
      <w:r>
        <w:rPr>
          <w:sz w:val="24"/>
          <w:szCs w:val="24"/>
        </w:rPr>
        <w:t xml:space="preserve"> held virtually on</w:t>
      </w:r>
      <w:r w:rsidR="00194A61">
        <w:rPr>
          <w:sz w:val="24"/>
          <w:szCs w:val="24"/>
        </w:rPr>
        <w:t xml:space="preserve"> </w:t>
      </w:r>
      <w:r>
        <w:rPr>
          <w:sz w:val="24"/>
          <w:szCs w:val="24"/>
        </w:rPr>
        <w:t>March</w:t>
      </w:r>
      <w:r w:rsidR="00194A61">
        <w:rPr>
          <w:sz w:val="24"/>
          <w:szCs w:val="24"/>
        </w:rPr>
        <w:t xml:space="preserve"> 19</w:t>
      </w:r>
      <w:r>
        <w:rPr>
          <w:sz w:val="24"/>
          <w:szCs w:val="24"/>
        </w:rPr>
        <w:t>, 2021****</w:t>
      </w:r>
    </w:p>
    <w:p w14:paraId="79576CC3" w14:textId="77777777" w:rsidR="000719FE" w:rsidRDefault="000719FE" w:rsidP="00477967">
      <w:pPr>
        <w:spacing w:after="0"/>
        <w:jc w:val="center"/>
        <w:rPr>
          <w:sz w:val="24"/>
          <w:szCs w:val="24"/>
        </w:rPr>
      </w:pPr>
    </w:p>
    <w:p w14:paraId="29F46FA6" w14:textId="77777777" w:rsidR="000719FE" w:rsidRDefault="000719FE" w:rsidP="00477967">
      <w:pPr>
        <w:spacing w:after="0"/>
        <w:jc w:val="center"/>
        <w:rPr>
          <w:sz w:val="24"/>
          <w:szCs w:val="24"/>
        </w:rPr>
      </w:pPr>
    </w:p>
    <w:p w14:paraId="216C020E" w14:textId="77777777" w:rsidR="000719FE" w:rsidRDefault="000719FE" w:rsidP="00477967">
      <w:pPr>
        <w:spacing w:after="0"/>
        <w:jc w:val="center"/>
        <w:rPr>
          <w:sz w:val="24"/>
          <w:szCs w:val="24"/>
        </w:rPr>
      </w:pPr>
    </w:p>
    <w:p w14:paraId="4797A941" w14:textId="77777777" w:rsidR="000719FE" w:rsidRDefault="000719FE" w:rsidP="00477967">
      <w:pPr>
        <w:spacing w:after="0"/>
        <w:jc w:val="center"/>
        <w:rPr>
          <w:sz w:val="24"/>
          <w:szCs w:val="24"/>
        </w:rPr>
      </w:pPr>
    </w:p>
    <w:p w14:paraId="2044F81C" w14:textId="77777777" w:rsidR="000719FE" w:rsidRDefault="000719FE" w:rsidP="00477967">
      <w:pPr>
        <w:spacing w:after="0"/>
        <w:jc w:val="center"/>
        <w:rPr>
          <w:sz w:val="24"/>
          <w:szCs w:val="24"/>
        </w:rPr>
      </w:pPr>
    </w:p>
    <w:p w14:paraId="10EF0751" w14:textId="77777777" w:rsidR="000719FE" w:rsidRDefault="000719FE" w:rsidP="00477967">
      <w:pPr>
        <w:spacing w:after="0"/>
        <w:jc w:val="center"/>
        <w:rPr>
          <w:sz w:val="24"/>
          <w:szCs w:val="24"/>
        </w:rPr>
      </w:pPr>
    </w:p>
    <w:p w14:paraId="3CF86A4B" w14:textId="77777777" w:rsidR="000719FE" w:rsidRDefault="000719FE" w:rsidP="00477967">
      <w:pPr>
        <w:spacing w:after="0"/>
        <w:jc w:val="center"/>
        <w:rPr>
          <w:sz w:val="24"/>
          <w:szCs w:val="24"/>
        </w:rPr>
      </w:pPr>
    </w:p>
    <w:p w14:paraId="21129E1C" w14:textId="77777777" w:rsidR="000719FE" w:rsidRDefault="000719FE" w:rsidP="00477967">
      <w:pPr>
        <w:spacing w:after="0"/>
        <w:jc w:val="center"/>
        <w:rPr>
          <w:sz w:val="24"/>
          <w:szCs w:val="24"/>
        </w:rPr>
      </w:pPr>
    </w:p>
    <w:p w14:paraId="624849FF" w14:textId="77777777" w:rsidR="000719FE" w:rsidRDefault="000719FE" w:rsidP="00477967">
      <w:pPr>
        <w:spacing w:after="0"/>
        <w:jc w:val="center"/>
        <w:rPr>
          <w:sz w:val="24"/>
          <w:szCs w:val="24"/>
        </w:rPr>
      </w:pPr>
    </w:p>
    <w:p w14:paraId="0A4BB3D3" w14:textId="77777777" w:rsidR="000719FE" w:rsidRDefault="000719FE" w:rsidP="00477967">
      <w:pPr>
        <w:spacing w:after="0"/>
        <w:jc w:val="center"/>
        <w:rPr>
          <w:sz w:val="24"/>
          <w:szCs w:val="24"/>
        </w:rPr>
      </w:pPr>
    </w:p>
    <w:p w14:paraId="153E669E" w14:textId="77777777" w:rsidR="000719FE" w:rsidRDefault="000719FE" w:rsidP="00477967">
      <w:pPr>
        <w:spacing w:after="0"/>
        <w:jc w:val="center"/>
        <w:rPr>
          <w:sz w:val="24"/>
          <w:szCs w:val="24"/>
        </w:rPr>
      </w:pPr>
    </w:p>
    <w:p w14:paraId="15F38162" w14:textId="77777777" w:rsidR="000719FE" w:rsidRDefault="000719FE" w:rsidP="00477967">
      <w:pPr>
        <w:spacing w:after="0"/>
        <w:jc w:val="center"/>
        <w:rPr>
          <w:sz w:val="24"/>
          <w:szCs w:val="24"/>
        </w:rPr>
      </w:pPr>
    </w:p>
    <w:p w14:paraId="39B7591B" w14:textId="77777777" w:rsidR="000719FE" w:rsidRDefault="000719FE" w:rsidP="00477967">
      <w:pPr>
        <w:spacing w:after="0"/>
        <w:jc w:val="center"/>
        <w:rPr>
          <w:sz w:val="24"/>
          <w:szCs w:val="24"/>
        </w:rPr>
      </w:pPr>
    </w:p>
    <w:p w14:paraId="49E225BE" w14:textId="77777777" w:rsidR="000719FE" w:rsidRDefault="000719FE" w:rsidP="00477967">
      <w:pPr>
        <w:spacing w:after="0"/>
        <w:jc w:val="center"/>
        <w:rPr>
          <w:sz w:val="24"/>
          <w:szCs w:val="24"/>
        </w:rPr>
      </w:pPr>
    </w:p>
    <w:p w14:paraId="03CEC810" w14:textId="77777777" w:rsidR="000719FE" w:rsidRDefault="000719FE" w:rsidP="00477967">
      <w:pPr>
        <w:spacing w:after="0"/>
        <w:jc w:val="center"/>
        <w:rPr>
          <w:sz w:val="24"/>
          <w:szCs w:val="24"/>
        </w:rPr>
      </w:pPr>
    </w:p>
    <w:p w14:paraId="2EDDBFB7" w14:textId="77777777" w:rsidR="000719FE" w:rsidRDefault="000719FE" w:rsidP="00477967">
      <w:pPr>
        <w:spacing w:after="0"/>
        <w:jc w:val="center"/>
        <w:rPr>
          <w:sz w:val="24"/>
          <w:szCs w:val="24"/>
        </w:rPr>
      </w:pPr>
    </w:p>
    <w:p w14:paraId="0C10A846" w14:textId="77777777" w:rsidR="000719FE" w:rsidRDefault="000719FE" w:rsidP="00477967">
      <w:pPr>
        <w:spacing w:after="0"/>
        <w:jc w:val="center"/>
        <w:rPr>
          <w:sz w:val="24"/>
          <w:szCs w:val="24"/>
        </w:rPr>
      </w:pPr>
    </w:p>
    <w:p w14:paraId="76144245" w14:textId="77777777" w:rsidR="000719FE" w:rsidRDefault="000719FE" w:rsidP="00477967">
      <w:pPr>
        <w:spacing w:after="0"/>
        <w:jc w:val="center"/>
        <w:rPr>
          <w:sz w:val="24"/>
          <w:szCs w:val="24"/>
        </w:rPr>
      </w:pPr>
    </w:p>
    <w:p w14:paraId="023F3DCB" w14:textId="77777777" w:rsidR="000719FE" w:rsidRDefault="000719FE" w:rsidP="00477967">
      <w:pPr>
        <w:spacing w:after="0"/>
        <w:jc w:val="center"/>
        <w:rPr>
          <w:sz w:val="24"/>
          <w:szCs w:val="24"/>
        </w:rPr>
      </w:pPr>
    </w:p>
    <w:p w14:paraId="4F323770" w14:textId="77777777" w:rsidR="000719FE" w:rsidRDefault="000719FE" w:rsidP="00477967">
      <w:pPr>
        <w:spacing w:after="0"/>
        <w:jc w:val="center"/>
        <w:rPr>
          <w:sz w:val="24"/>
          <w:szCs w:val="24"/>
        </w:rPr>
      </w:pPr>
    </w:p>
    <w:p w14:paraId="2F652CBB" w14:textId="77777777" w:rsidR="000719FE" w:rsidRDefault="000719FE" w:rsidP="000719FE">
      <w:pPr>
        <w:jc w:val="center"/>
      </w:pPr>
      <w:r>
        <w:t>Fatherhood Engagement Program Report</w:t>
      </w:r>
    </w:p>
    <w:p w14:paraId="5771DF98" w14:textId="77777777" w:rsidR="000719FE" w:rsidRDefault="000719FE" w:rsidP="000719FE">
      <w:pPr>
        <w:jc w:val="center"/>
      </w:pPr>
      <w:r>
        <w:t>December 18, 2020</w:t>
      </w:r>
    </w:p>
    <w:p w14:paraId="469BA601" w14:textId="77777777" w:rsidR="000719FE" w:rsidRDefault="000719FE" w:rsidP="000719FE">
      <w:pPr>
        <w:jc w:val="center"/>
      </w:pPr>
    </w:p>
    <w:p w14:paraId="5C3C61C2" w14:textId="77777777" w:rsidR="000719FE" w:rsidRDefault="000719FE" w:rsidP="000719FE">
      <w:pPr>
        <w:rPr>
          <w:b/>
          <w:bCs/>
        </w:rPr>
      </w:pPr>
      <w:r>
        <w:rPr>
          <w:b/>
          <w:bCs/>
        </w:rPr>
        <w:t>Cases:</w:t>
      </w:r>
    </w:p>
    <w:tbl>
      <w:tblPr>
        <w:tblStyle w:val="TableGrid"/>
        <w:tblW w:w="0" w:type="auto"/>
        <w:tblInd w:w="0" w:type="dxa"/>
        <w:tblLook w:val="04A0" w:firstRow="1" w:lastRow="0" w:firstColumn="1" w:lastColumn="0" w:noHBand="0" w:noVBand="1"/>
      </w:tblPr>
      <w:tblGrid>
        <w:gridCol w:w="1795"/>
        <w:gridCol w:w="810"/>
      </w:tblGrid>
      <w:tr w:rsidR="000719FE" w14:paraId="021D278B"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137F30D0" w14:textId="77777777" w:rsidR="000719FE" w:rsidRDefault="000719FE">
            <w:r>
              <w:t>Crawford</w:t>
            </w:r>
          </w:p>
        </w:tc>
        <w:tc>
          <w:tcPr>
            <w:tcW w:w="810" w:type="dxa"/>
            <w:tcBorders>
              <w:top w:val="single" w:sz="4" w:space="0" w:color="auto"/>
              <w:left w:val="single" w:sz="4" w:space="0" w:color="auto"/>
              <w:bottom w:val="single" w:sz="4" w:space="0" w:color="auto"/>
              <w:right w:val="single" w:sz="4" w:space="0" w:color="auto"/>
            </w:tcBorders>
            <w:hideMark/>
          </w:tcPr>
          <w:p w14:paraId="11804D2B" w14:textId="77777777" w:rsidR="000719FE" w:rsidRDefault="000719FE">
            <w:r>
              <w:t>8</w:t>
            </w:r>
          </w:p>
        </w:tc>
      </w:tr>
      <w:tr w:rsidR="000719FE" w14:paraId="3A6CEAA4"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3382A676" w14:textId="77777777" w:rsidR="000719FE" w:rsidRDefault="000719FE">
            <w:r>
              <w:t>Daviess</w:t>
            </w:r>
          </w:p>
        </w:tc>
        <w:tc>
          <w:tcPr>
            <w:tcW w:w="810" w:type="dxa"/>
            <w:tcBorders>
              <w:top w:val="single" w:sz="4" w:space="0" w:color="auto"/>
              <w:left w:val="single" w:sz="4" w:space="0" w:color="auto"/>
              <w:bottom w:val="single" w:sz="4" w:space="0" w:color="auto"/>
              <w:right w:val="single" w:sz="4" w:space="0" w:color="auto"/>
            </w:tcBorders>
            <w:hideMark/>
          </w:tcPr>
          <w:p w14:paraId="3638C1BB" w14:textId="77777777" w:rsidR="000719FE" w:rsidRDefault="000719FE">
            <w:r>
              <w:t>5</w:t>
            </w:r>
          </w:p>
        </w:tc>
      </w:tr>
      <w:tr w:rsidR="000719FE" w14:paraId="20D70A7A"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7F7268E5" w14:textId="77777777" w:rsidR="000719FE" w:rsidRDefault="000719FE">
            <w:r>
              <w:t>Dubois</w:t>
            </w:r>
          </w:p>
        </w:tc>
        <w:tc>
          <w:tcPr>
            <w:tcW w:w="810" w:type="dxa"/>
            <w:tcBorders>
              <w:top w:val="single" w:sz="4" w:space="0" w:color="auto"/>
              <w:left w:val="single" w:sz="4" w:space="0" w:color="auto"/>
              <w:bottom w:val="single" w:sz="4" w:space="0" w:color="auto"/>
              <w:right w:val="single" w:sz="4" w:space="0" w:color="auto"/>
            </w:tcBorders>
            <w:hideMark/>
          </w:tcPr>
          <w:p w14:paraId="632F18CB" w14:textId="77777777" w:rsidR="000719FE" w:rsidRDefault="000719FE">
            <w:r>
              <w:t>2</w:t>
            </w:r>
          </w:p>
        </w:tc>
      </w:tr>
      <w:tr w:rsidR="000719FE" w14:paraId="3265427B"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74B99EEB" w14:textId="77777777" w:rsidR="000719FE" w:rsidRDefault="000719FE">
            <w:r>
              <w:t>Martin</w:t>
            </w:r>
          </w:p>
        </w:tc>
        <w:tc>
          <w:tcPr>
            <w:tcW w:w="810" w:type="dxa"/>
            <w:tcBorders>
              <w:top w:val="single" w:sz="4" w:space="0" w:color="auto"/>
              <w:left w:val="single" w:sz="4" w:space="0" w:color="auto"/>
              <w:bottom w:val="single" w:sz="4" w:space="0" w:color="auto"/>
              <w:right w:val="single" w:sz="4" w:space="0" w:color="auto"/>
            </w:tcBorders>
            <w:hideMark/>
          </w:tcPr>
          <w:p w14:paraId="10128AD8" w14:textId="77777777" w:rsidR="000719FE" w:rsidRDefault="000719FE">
            <w:r>
              <w:t>3</w:t>
            </w:r>
          </w:p>
        </w:tc>
      </w:tr>
      <w:tr w:rsidR="000719FE" w14:paraId="0B0716BE"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71B4437E" w14:textId="77777777" w:rsidR="000719FE" w:rsidRDefault="000719FE">
            <w:r>
              <w:t>Orange</w:t>
            </w:r>
          </w:p>
        </w:tc>
        <w:tc>
          <w:tcPr>
            <w:tcW w:w="810" w:type="dxa"/>
            <w:tcBorders>
              <w:top w:val="single" w:sz="4" w:space="0" w:color="auto"/>
              <w:left w:val="single" w:sz="4" w:space="0" w:color="auto"/>
              <w:bottom w:val="single" w:sz="4" w:space="0" w:color="auto"/>
              <w:right w:val="single" w:sz="4" w:space="0" w:color="auto"/>
            </w:tcBorders>
            <w:hideMark/>
          </w:tcPr>
          <w:p w14:paraId="2B8E3EAC" w14:textId="77777777" w:rsidR="000719FE" w:rsidRDefault="000719FE">
            <w:r>
              <w:t>1</w:t>
            </w:r>
          </w:p>
        </w:tc>
      </w:tr>
      <w:tr w:rsidR="000719FE" w14:paraId="6FA9A90B"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2A002ABA" w14:textId="77777777" w:rsidR="000719FE" w:rsidRDefault="000719FE">
            <w:r>
              <w:t>Perry</w:t>
            </w:r>
          </w:p>
        </w:tc>
        <w:tc>
          <w:tcPr>
            <w:tcW w:w="810" w:type="dxa"/>
            <w:tcBorders>
              <w:top w:val="single" w:sz="4" w:space="0" w:color="auto"/>
              <w:left w:val="single" w:sz="4" w:space="0" w:color="auto"/>
              <w:bottom w:val="single" w:sz="4" w:space="0" w:color="auto"/>
              <w:right w:val="single" w:sz="4" w:space="0" w:color="auto"/>
            </w:tcBorders>
            <w:hideMark/>
          </w:tcPr>
          <w:p w14:paraId="6373E1C8" w14:textId="77777777" w:rsidR="000719FE" w:rsidRDefault="000719FE">
            <w:r>
              <w:t>8</w:t>
            </w:r>
          </w:p>
        </w:tc>
      </w:tr>
      <w:tr w:rsidR="000719FE" w14:paraId="1AEEF619"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5AC700B5" w14:textId="77777777" w:rsidR="000719FE" w:rsidRDefault="000719FE">
            <w:r>
              <w:t xml:space="preserve">Spencer </w:t>
            </w:r>
          </w:p>
        </w:tc>
        <w:tc>
          <w:tcPr>
            <w:tcW w:w="810" w:type="dxa"/>
            <w:tcBorders>
              <w:top w:val="single" w:sz="4" w:space="0" w:color="auto"/>
              <w:left w:val="single" w:sz="4" w:space="0" w:color="auto"/>
              <w:bottom w:val="single" w:sz="4" w:space="0" w:color="auto"/>
              <w:right w:val="single" w:sz="4" w:space="0" w:color="auto"/>
            </w:tcBorders>
            <w:hideMark/>
          </w:tcPr>
          <w:p w14:paraId="1F730762" w14:textId="77777777" w:rsidR="000719FE" w:rsidRDefault="000719FE">
            <w:r>
              <w:t>11</w:t>
            </w:r>
          </w:p>
        </w:tc>
      </w:tr>
      <w:tr w:rsidR="000719FE" w14:paraId="123907B1" w14:textId="77777777" w:rsidTr="000719FE">
        <w:tc>
          <w:tcPr>
            <w:tcW w:w="1795" w:type="dxa"/>
            <w:tcBorders>
              <w:top w:val="single" w:sz="4" w:space="0" w:color="auto"/>
              <w:left w:val="single" w:sz="4" w:space="0" w:color="auto"/>
              <w:bottom w:val="single" w:sz="4" w:space="0" w:color="auto"/>
              <w:right w:val="single" w:sz="4" w:space="0" w:color="auto"/>
            </w:tcBorders>
            <w:hideMark/>
          </w:tcPr>
          <w:p w14:paraId="5C63D919" w14:textId="77777777" w:rsidR="000719FE" w:rsidRDefault="000719FE">
            <w:r>
              <w:t>Total</w:t>
            </w:r>
          </w:p>
        </w:tc>
        <w:tc>
          <w:tcPr>
            <w:tcW w:w="810" w:type="dxa"/>
            <w:tcBorders>
              <w:top w:val="single" w:sz="4" w:space="0" w:color="auto"/>
              <w:left w:val="single" w:sz="4" w:space="0" w:color="auto"/>
              <w:bottom w:val="single" w:sz="4" w:space="0" w:color="auto"/>
              <w:right w:val="single" w:sz="4" w:space="0" w:color="auto"/>
            </w:tcBorders>
            <w:hideMark/>
          </w:tcPr>
          <w:p w14:paraId="7D8C80E0" w14:textId="77777777" w:rsidR="000719FE" w:rsidRDefault="000719FE">
            <w:r>
              <w:t>38</w:t>
            </w:r>
          </w:p>
        </w:tc>
      </w:tr>
    </w:tbl>
    <w:p w14:paraId="30E8BD96" w14:textId="77777777" w:rsidR="000719FE" w:rsidRDefault="000719FE" w:rsidP="000719FE">
      <w:pPr>
        <w:rPr>
          <w:rFonts w:eastAsiaTheme="minorEastAsia"/>
        </w:rPr>
      </w:pPr>
    </w:p>
    <w:p w14:paraId="6BBDE461" w14:textId="77777777" w:rsidR="000719FE" w:rsidRDefault="000719FE" w:rsidP="000719FE">
      <w:pPr>
        <w:rPr>
          <w:b/>
          <w:bCs/>
        </w:rPr>
      </w:pPr>
      <w:r>
        <w:rPr>
          <w:b/>
          <w:bCs/>
        </w:rPr>
        <w:t>Success Story:</w:t>
      </w:r>
    </w:p>
    <w:p w14:paraId="6EEF429D" w14:textId="77777777" w:rsidR="000719FE" w:rsidRDefault="000719FE" w:rsidP="000719FE">
      <w:pPr>
        <w:spacing w:line="276" w:lineRule="auto"/>
      </w:pPr>
      <w:r>
        <w:t xml:space="preserve"> We received the referral in February 2020 to provide Fatherhood Engagement and visitation services to a dad who had just found out he was dad to a nine-month old baby.  The child had several medical conditions that required extra care and attention.  Dad has a traumatic brain injury and knew nothing about being a father or taking care of a baby.  He struggles with short term memory and processing things.  </w:t>
      </w:r>
    </w:p>
    <w:p w14:paraId="6BDB7818" w14:textId="77777777" w:rsidR="000719FE" w:rsidRDefault="000719FE" w:rsidP="000719FE">
      <w:pPr>
        <w:spacing w:line="276" w:lineRule="auto"/>
      </w:pPr>
    </w:p>
    <w:p w14:paraId="5D9B22AF" w14:textId="77777777" w:rsidR="000719FE" w:rsidRDefault="000719FE" w:rsidP="000719FE">
      <w:pPr>
        <w:spacing w:line="276" w:lineRule="auto"/>
      </w:pPr>
      <w:r>
        <w:t xml:space="preserve">Through the course of both FEP and visitation, we were able to teach dad parenting skills and coach him on how to care for his son and meet his needs.  He was provided education on how to care for a child, developmental stages, how to manage a home, and gain a sustainable source of income.  </w:t>
      </w:r>
    </w:p>
    <w:p w14:paraId="238E780E" w14:textId="77777777" w:rsidR="000719FE" w:rsidRDefault="000719FE" w:rsidP="000719FE">
      <w:pPr>
        <w:spacing w:line="276" w:lineRule="auto"/>
      </w:pPr>
    </w:p>
    <w:p w14:paraId="2BA07AD1" w14:textId="77777777" w:rsidR="000719FE" w:rsidRDefault="000719FE" w:rsidP="000719FE">
      <w:pPr>
        <w:spacing w:line="276" w:lineRule="auto"/>
      </w:pPr>
      <w:r>
        <w:t xml:space="preserve">Dad has a strong support system in his parents, who have taken guardianship of his son, so that he can continue to parent his child with the assistance of his parents, due to his own medical struggles.  </w:t>
      </w:r>
    </w:p>
    <w:p w14:paraId="5485A159" w14:textId="77777777" w:rsidR="000719FE" w:rsidRDefault="000719FE" w:rsidP="00477967">
      <w:pPr>
        <w:spacing w:after="0"/>
        <w:jc w:val="center"/>
        <w:rPr>
          <w:sz w:val="24"/>
          <w:szCs w:val="24"/>
        </w:rPr>
      </w:pPr>
      <w:bookmarkStart w:id="0" w:name="_GoBack"/>
      <w:bookmarkEnd w:id="0"/>
    </w:p>
    <w:p w14:paraId="258BC620" w14:textId="77777777" w:rsidR="000719FE" w:rsidRDefault="000719FE" w:rsidP="00477967">
      <w:pPr>
        <w:spacing w:after="0"/>
        <w:jc w:val="center"/>
        <w:rPr>
          <w:sz w:val="24"/>
          <w:szCs w:val="24"/>
        </w:rPr>
      </w:pPr>
    </w:p>
    <w:p w14:paraId="7E3C7796" w14:textId="77777777" w:rsidR="000719FE" w:rsidRDefault="000719FE" w:rsidP="00477967">
      <w:pPr>
        <w:spacing w:after="0"/>
        <w:jc w:val="center"/>
        <w:rPr>
          <w:sz w:val="24"/>
          <w:szCs w:val="24"/>
        </w:rPr>
      </w:pPr>
    </w:p>
    <w:p w14:paraId="70C4BE02" w14:textId="77777777" w:rsidR="000719FE" w:rsidRDefault="000719FE" w:rsidP="00477967">
      <w:pPr>
        <w:spacing w:after="0"/>
        <w:jc w:val="center"/>
        <w:rPr>
          <w:sz w:val="24"/>
          <w:szCs w:val="24"/>
        </w:rPr>
      </w:pPr>
    </w:p>
    <w:p w14:paraId="46BA5121" w14:textId="77777777" w:rsidR="000719FE" w:rsidRDefault="000719FE" w:rsidP="00477967">
      <w:pPr>
        <w:spacing w:after="0"/>
        <w:jc w:val="center"/>
        <w:rPr>
          <w:sz w:val="24"/>
          <w:szCs w:val="24"/>
        </w:rPr>
      </w:pPr>
    </w:p>
    <w:p w14:paraId="74C7494F" w14:textId="77777777" w:rsidR="000719FE" w:rsidRDefault="000719FE" w:rsidP="00477967">
      <w:pPr>
        <w:spacing w:after="0"/>
        <w:jc w:val="center"/>
        <w:rPr>
          <w:sz w:val="24"/>
          <w:szCs w:val="24"/>
        </w:rPr>
      </w:pPr>
    </w:p>
    <w:p w14:paraId="1C54523D" w14:textId="77777777" w:rsidR="000719FE" w:rsidRPr="0049216A" w:rsidRDefault="000719FE" w:rsidP="00477967">
      <w:pPr>
        <w:spacing w:after="0"/>
        <w:jc w:val="center"/>
        <w:rPr>
          <w:sz w:val="24"/>
          <w:szCs w:val="24"/>
        </w:rPr>
      </w:pPr>
    </w:p>
    <w:sectPr w:rsidR="000719FE" w:rsidRPr="00492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6A"/>
    <w:rsid w:val="000719FE"/>
    <w:rsid w:val="000F2018"/>
    <w:rsid w:val="00153C03"/>
    <w:rsid w:val="00194A61"/>
    <w:rsid w:val="00220332"/>
    <w:rsid w:val="00263C3B"/>
    <w:rsid w:val="00477967"/>
    <w:rsid w:val="0049216A"/>
    <w:rsid w:val="005B2C0D"/>
    <w:rsid w:val="005D766B"/>
    <w:rsid w:val="007726EF"/>
    <w:rsid w:val="00772BF8"/>
    <w:rsid w:val="009D7A07"/>
    <w:rsid w:val="00B92669"/>
    <w:rsid w:val="00B927AB"/>
    <w:rsid w:val="00BF755A"/>
    <w:rsid w:val="00C44AA6"/>
    <w:rsid w:val="00FE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1F19"/>
  <w15:chartTrackingRefBased/>
  <w15:docId w15:val="{555B237D-08B9-47AE-AB9E-01E5FBE2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A07"/>
    <w:rPr>
      <w:color w:val="0563C1" w:themeColor="hyperlink"/>
      <w:u w:val="single"/>
    </w:rPr>
  </w:style>
  <w:style w:type="character" w:customStyle="1" w:styleId="UnresolvedMention">
    <w:name w:val="Unresolved Mention"/>
    <w:basedOn w:val="DefaultParagraphFont"/>
    <w:uiPriority w:val="99"/>
    <w:semiHidden/>
    <w:unhideWhenUsed/>
    <w:rsid w:val="009D7A07"/>
    <w:rPr>
      <w:color w:val="605E5C"/>
      <w:shd w:val="clear" w:color="auto" w:fill="E1DFDD"/>
    </w:rPr>
  </w:style>
  <w:style w:type="table" w:styleId="TableGrid">
    <w:name w:val="Table Grid"/>
    <w:basedOn w:val="TableNormal"/>
    <w:uiPriority w:val="39"/>
    <w:rsid w:val="000719FE"/>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hansen@child-ca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teet@cars-services.org" TargetMode="External"/><Relationship Id="rId5" Type="http://schemas.openxmlformats.org/officeDocument/2006/relationships/hyperlink" Target="mailto:Kathy.Seymour@abbott.com" TargetMode="External"/><Relationship Id="rId4" Type="http://schemas.openxmlformats.org/officeDocument/2006/relationships/hyperlink" Target="mailto:Andrea@abuseaccountability.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Morson</dc:creator>
  <cp:keywords/>
  <dc:description/>
  <cp:lastModifiedBy>Morson, Alisha</cp:lastModifiedBy>
  <cp:revision>3</cp:revision>
  <dcterms:created xsi:type="dcterms:W3CDTF">2020-12-18T21:08:00Z</dcterms:created>
  <dcterms:modified xsi:type="dcterms:W3CDTF">2020-12-18T21:09:00Z</dcterms:modified>
</cp:coreProperties>
</file>