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F29B" w14:textId="424F03E7" w:rsidR="005B53A4" w:rsidRDefault="005B53A4" w:rsidP="005B53A4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73C4E2" wp14:editId="7A524C88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4BEC22B6" w14:textId="77777777" w:rsidR="005B53A4" w:rsidRDefault="005B53A4" w:rsidP="005B53A4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3CFC8A71" w14:textId="77777777" w:rsidR="005B53A4" w:rsidRDefault="005B53A4" w:rsidP="005B53A4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3F57E139" w14:textId="46D7FB28" w:rsidR="005B53A4" w:rsidRDefault="005B53A4" w:rsidP="005B53A4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May 13, 2022 – 9:00 a.m. CST </w:t>
      </w:r>
    </w:p>
    <w:p w14:paraId="29682F2F" w14:textId="77777777" w:rsidR="005B53A4" w:rsidRDefault="005B53A4" w:rsidP="005B53A4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CE6F1FF" w14:textId="77777777" w:rsidR="005B53A4" w:rsidRDefault="005B53A4" w:rsidP="005B53A4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62DE87E5" w14:textId="77777777" w:rsidR="005B53A4" w:rsidRDefault="005B53A4" w:rsidP="005B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0E10483E" w14:textId="77777777" w:rsidR="005B53A4" w:rsidRDefault="005B53A4" w:rsidP="005B53A4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21B02327" w14:textId="77777777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Regional Manager Brian Brown. </w:t>
      </w:r>
    </w:p>
    <w:p w14:paraId="7D416495" w14:textId="77777777" w:rsidR="005B53A4" w:rsidRDefault="005B53A4" w:rsidP="005B53A4">
      <w:pPr>
        <w:rPr>
          <w:rFonts w:ascii="Arial" w:hAnsi="Arial" w:cs="Arial"/>
          <w:b/>
        </w:rPr>
      </w:pPr>
    </w:p>
    <w:p w14:paraId="50BCAB07" w14:textId="3E309948" w:rsidR="005B53A4" w:rsidRDefault="005B53A4" w:rsidP="005B53A4">
      <w:pPr>
        <w:tabs>
          <w:tab w:val="left" w:pos="182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 RSC members present: Brian Brown, Marc Brown, Lou Ritchey, Brian Broek, Angelina Brouillette, Brandi Spear, and Sarah Fink.  </w:t>
      </w:r>
      <w:proofErr w:type="spellStart"/>
      <w:r w:rsidR="009649C3">
        <w:rPr>
          <w:rFonts w:ascii="Arial" w:hAnsi="Arial" w:cs="Arial"/>
        </w:rPr>
        <w:t>LaShaunda</w:t>
      </w:r>
      <w:proofErr w:type="spellEnd"/>
      <w:r w:rsidR="009649C3">
        <w:rPr>
          <w:rFonts w:ascii="Arial" w:hAnsi="Arial" w:cs="Arial"/>
        </w:rPr>
        <w:t xml:space="preserve"> </w:t>
      </w:r>
      <w:r w:rsidR="00936B1E">
        <w:rPr>
          <w:rFonts w:ascii="Arial" w:hAnsi="Arial" w:cs="Arial"/>
        </w:rPr>
        <w:t xml:space="preserve">Parker from Lifeline introduced herself to the group and was welcomed from RM Brown. </w:t>
      </w:r>
    </w:p>
    <w:p w14:paraId="70FA11F8" w14:textId="77777777" w:rsidR="005B53A4" w:rsidRDefault="005B53A4" w:rsidP="005B53A4"/>
    <w:p w14:paraId="44903C8C" w14:textId="195E409B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April 8,</w:t>
      </w:r>
      <w:r>
        <w:rPr>
          <w:rFonts w:ascii="Arial" w:hAnsi="Arial" w:cs="Arial"/>
          <w:b/>
        </w:rPr>
        <w:t xml:space="preserve"> 2022, Minutes</w:t>
      </w:r>
      <w:r>
        <w:rPr>
          <w:rFonts w:ascii="Arial" w:hAnsi="Arial" w:cs="Arial"/>
        </w:rPr>
        <w:t xml:space="preserve">:  RM Brown asked for additions or corrections to the minutes, none were made. Brian Broek made a motion to accept the </w:t>
      </w:r>
      <w:r w:rsidR="00D150A6">
        <w:rPr>
          <w:rFonts w:ascii="Arial" w:hAnsi="Arial" w:cs="Arial"/>
        </w:rPr>
        <w:t>April</w:t>
      </w:r>
      <w:r>
        <w:rPr>
          <w:rFonts w:ascii="Arial" w:hAnsi="Arial" w:cs="Arial"/>
        </w:rPr>
        <w:t xml:space="preserve"> </w:t>
      </w:r>
      <w:r w:rsidR="00D150A6">
        <w:rPr>
          <w:rFonts w:ascii="Arial" w:hAnsi="Arial" w:cs="Arial"/>
        </w:rPr>
        <w:t>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and was seconded, minutes passed.  </w:t>
      </w:r>
    </w:p>
    <w:p w14:paraId="6C6F9E99" w14:textId="77777777" w:rsidR="005B53A4" w:rsidRDefault="005B53A4" w:rsidP="005B53A4">
      <w:pPr>
        <w:rPr>
          <w:rFonts w:ascii="Arial" w:hAnsi="Arial" w:cs="Arial"/>
        </w:rPr>
      </w:pPr>
    </w:p>
    <w:p w14:paraId="4EC4A03E" w14:textId="5D3750AE" w:rsidR="00BE22B3" w:rsidRDefault="00BE22B3" w:rsidP="00BE22B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Community Partners – </w:t>
      </w:r>
      <w:proofErr w:type="spellStart"/>
      <w:r>
        <w:rPr>
          <w:rFonts w:ascii="Arial" w:hAnsi="Arial" w:cs="Arial"/>
          <w:b/>
        </w:rPr>
        <w:t>Geminus</w:t>
      </w:r>
      <w:proofErr w:type="spellEnd"/>
      <w:r>
        <w:rPr>
          <w:rFonts w:ascii="Arial" w:hAnsi="Arial" w:cs="Arial"/>
          <w:b/>
        </w:rPr>
        <w:t xml:space="preserve">: </w:t>
      </w:r>
      <w:proofErr w:type="spellStart"/>
      <w:r w:rsidR="00CD6CD5">
        <w:rPr>
          <w:rFonts w:ascii="Arial" w:hAnsi="Arial" w:cs="Arial"/>
          <w:bCs/>
        </w:rPr>
        <w:t>Gem</w:t>
      </w:r>
      <w:r w:rsidR="00044588">
        <w:rPr>
          <w:rFonts w:ascii="Arial" w:hAnsi="Arial" w:cs="Arial"/>
          <w:bCs/>
        </w:rPr>
        <w:t>inus</w:t>
      </w:r>
      <w:proofErr w:type="spellEnd"/>
      <w:r w:rsidR="00044588">
        <w:rPr>
          <w:rFonts w:ascii="Arial" w:hAnsi="Arial" w:cs="Arial"/>
          <w:bCs/>
        </w:rPr>
        <w:t xml:space="preserve"> was not available, RM Brown went over the Manager</w:t>
      </w:r>
      <w:r w:rsidR="00657650">
        <w:rPr>
          <w:rFonts w:ascii="Arial" w:hAnsi="Arial" w:cs="Arial"/>
          <w:bCs/>
        </w:rPr>
        <w:t xml:space="preserve"> report:</w:t>
      </w:r>
      <w:r>
        <w:rPr>
          <w:rFonts w:ascii="Arial" w:hAnsi="Arial" w:cs="Arial"/>
          <w:bCs/>
        </w:rPr>
        <w:t xml:space="preserve"> </w:t>
      </w:r>
    </w:p>
    <w:p w14:paraId="1E6410EF" w14:textId="20FD7C33" w:rsidR="00BE22B3" w:rsidRDefault="00BE22B3" w:rsidP="00BE22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FEA5D10" w14:textId="797A27C0" w:rsidR="00BE22B3" w:rsidRDefault="00BE22B3" w:rsidP="00BE22B3">
      <w:pPr>
        <w:rPr>
          <w:rFonts w:ascii="Arial" w:hAnsi="Arial" w:cs="Arial"/>
        </w:rPr>
      </w:pPr>
      <w:r>
        <w:rPr>
          <w:rFonts w:ascii="Arial" w:hAnsi="Arial" w:cs="Arial"/>
        </w:rPr>
        <w:t>DCS County Referrals – Total of 4</w:t>
      </w:r>
      <w:r w:rsidR="0065765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</w:t>
      </w:r>
    </w:p>
    <w:p w14:paraId="5D013083" w14:textId="6CD6780D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D41118">
        <w:rPr>
          <w:rFonts w:ascii="Arial" w:hAnsi="Arial" w:cs="Arial"/>
        </w:rPr>
        <w:t>4</w:t>
      </w:r>
    </w:p>
    <w:p w14:paraId="11AEFB9E" w14:textId="771F7EF4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D41118">
        <w:rPr>
          <w:rFonts w:ascii="Arial" w:hAnsi="Arial" w:cs="Arial"/>
        </w:rPr>
        <w:t>6</w:t>
      </w:r>
    </w:p>
    <w:p w14:paraId="00F790B4" w14:textId="2FFD7625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D4111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</w:t>
      </w:r>
    </w:p>
    <w:p w14:paraId="3476F4A0" w14:textId="78762B4B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D41118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               </w:t>
      </w:r>
    </w:p>
    <w:p w14:paraId="5293708C" w14:textId="7427B205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D4111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</w:t>
      </w:r>
    </w:p>
    <w:p w14:paraId="7D5188B4" w14:textId="79ABA6C8" w:rsidR="00BE22B3" w:rsidRDefault="00BE22B3" w:rsidP="00BE22B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24203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</w:t>
      </w:r>
    </w:p>
    <w:p w14:paraId="22796A8F" w14:textId="56BD5446" w:rsidR="00242035" w:rsidRDefault="00BE22B3" w:rsidP="00BE22B3">
      <w:pPr>
        <w:rPr>
          <w:rFonts w:ascii="Arial" w:hAnsi="Arial" w:cs="Arial"/>
        </w:rPr>
      </w:pPr>
      <w:r>
        <w:rPr>
          <w:rFonts w:ascii="Arial" w:hAnsi="Arial" w:cs="Arial"/>
        </w:rPr>
        <w:t>Non DCS Referrals -Total of 2</w:t>
      </w:r>
      <w:r w:rsidR="00242035">
        <w:rPr>
          <w:rFonts w:ascii="Arial" w:hAnsi="Arial" w:cs="Arial"/>
        </w:rPr>
        <w:t>4</w:t>
      </w:r>
    </w:p>
    <w:p w14:paraId="3856EA8E" w14:textId="7BDF796A" w:rsidR="006B6D42" w:rsidRDefault="006B6D42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</w:t>
      </w:r>
      <w:r w:rsidR="003654B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654B7">
        <w:rPr>
          <w:rFonts w:ascii="Arial" w:hAnsi="Arial" w:cs="Arial"/>
        </w:rPr>
        <w:t>0</w:t>
      </w:r>
    </w:p>
    <w:p w14:paraId="6CD7F061" w14:textId="48B048DF" w:rsidR="003654B7" w:rsidRDefault="003654B7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Jasper – 3</w:t>
      </w:r>
    </w:p>
    <w:p w14:paraId="633B7C8A" w14:textId="3BB5FC56" w:rsidR="003654B7" w:rsidRDefault="003654B7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LaPorte – 7</w:t>
      </w:r>
    </w:p>
    <w:p w14:paraId="2A4AAD85" w14:textId="40232B70" w:rsidR="003654B7" w:rsidRDefault="003654B7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</w:t>
      </w:r>
      <w:r w:rsidR="007626E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626E8">
        <w:rPr>
          <w:rFonts w:ascii="Arial" w:hAnsi="Arial" w:cs="Arial"/>
        </w:rPr>
        <w:t>10</w:t>
      </w:r>
    </w:p>
    <w:p w14:paraId="2DE69A63" w14:textId="651B8A0A" w:rsidR="007626E8" w:rsidRDefault="007626E8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Pulaski – 1</w:t>
      </w:r>
    </w:p>
    <w:p w14:paraId="51B37F06" w14:textId="1B4494CF" w:rsidR="007626E8" w:rsidRPr="006B6D42" w:rsidRDefault="007626E8" w:rsidP="006B6D4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Starke - 3</w:t>
      </w:r>
    </w:p>
    <w:p w14:paraId="761375A6" w14:textId="1B3384C6" w:rsidR="00BE22B3" w:rsidRDefault="00BE22B3" w:rsidP="00BE22B3">
      <w:pPr>
        <w:rPr>
          <w:rFonts w:ascii="Arial" w:hAnsi="Arial" w:cs="Arial"/>
        </w:rPr>
      </w:pPr>
      <w:r>
        <w:rPr>
          <w:rFonts w:ascii="Arial" w:hAnsi="Arial" w:cs="Arial"/>
        </w:rPr>
        <w:t>Flexible Funds</w:t>
      </w:r>
    </w:p>
    <w:p w14:paraId="639562A1" w14:textId="7A03D9C0" w:rsidR="00BE22B3" w:rsidRDefault="00BE22B3" w:rsidP="00BE22B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293CA1">
        <w:rPr>
          <w:rFonts w:ascii="Arial" w:hAnsi="Arial" w:cs="Arial"/>
        </w:rPr>
        <w:t>4</w:t>
      </w:r>
    </w:p>
    <w:p w14:paraId="74F5A81B" w14:textId="39602298" w:rsidR="00BE22B3" w:rsidRDefault="00BE22B3" w:rsidP="00BE22B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293CA1">
        <w:rPr>
          <w:rFonts w:ascii="Arial" w:hAnsi="Arial" w:cs="Arial"/>
        </w:rPr>
        <w:t>4</w:t>
      </w:r>
    </w:p>
    <w:p w14:paraId="0F3F0A0C" w14:textId="77777777" w:rsidR="00BE22B3" w:rsidRDefault="00BE22B3" w:rsidP="00BE22B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Denied – 0</w:t>
      </w:r>
    </w:p>
    <w:p w14:paraId="00713A1E" w14:textId="4EF7FD79" w:rsidR="00BE22B3" w:rsidRDefault="00BE22B3" w:rsidP="00BE22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</w:t>
      </w:r>
      <w:r w:rsidR="00486815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CFTM requests: </w:t>
      </w:r>
      <w:r w:rsidR="00A35829">
        <w:rPr>
          <w:rFonts w:ascii="Arial" w:hAnsi="Arial" w:cs="Arial"/>
        </w:rPr>
        <w:t>both</w:t>
      </w:r>
      <w:r>
        <w:rPr>
          <w:rFonts w:ascii="Arial" w:hAnsi="Arial" w:cs="Arial"/>
        </w:rPr>
        <w:t xml:space="preserve"> from Porter County and </w:t>
      </w:r>
      <w:r w:rsidR="00A35829">
        <w:rPr>
          <w:rFonts w:ascii="Arial" w:hAnsi="Arial" w:cs="Arial"/>
        </w:rPr>
        <w:t>both</w:t>
      </w:r>
      <w:r>
        <w:rPr>
          <w:rFonts w:ascii="Arial" w:hAnsi="Arial" w:cs="Arial"/>
        </w:rPr>
        <w:t xml:space="preserve"> resulted in the family successfully completed and enrolled.  </w:t>
      </w:r>
    </w:p>
    <w:p w14:paraId="12CF3684" w14:textId="1700A732" w:rsidR="00BE22B3" w:rsidRDefault="00BE22B3" w:rsidP="00BE22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safe sleep from </w:t>
      </w:r>
      <w:r w:rsidR="00A35829">
        <w:rPr>
          <w:rFonts w:ascii="Arial" w:hAnsi="Arial" w:cs="Arial"/>
        </w:rPr>
        <w:t>Porter</w:t>
      </w:r>
      <w:r>
        <w:rPr>
          <w:rFonts w:ascii="Arial" w:hAnsi="Arial" w:cs="Arial"/>
        </w:rPr>
        <w:t xml:space="preserve"> County. </w:t>
      </w:r>
    </w:p>
    <w:p w14:paraId="326B2079" w14:textId="48A39D5C" w:rsidR="00BE22B3" w:rsidRDefault="00BE22B3" w:rsidP="00BE22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Success stories from LaPorte </w:t>
      </w:r>
      <w:r w:rsidR="000F2610">
        <w:rPr>
          <w:rFonts w:ascii="Arial" w:hAnsi="Arial" w:cs="Arial"/>
        </w:rPr>
        <w:t xml:space="preserve">and Porter </w:t>
      </w:r>
      <w:r>
        <w:rPr>
          <w:rFonts w:ascii="Arial" w:hAnsi="Arial" w:cs="Arial"/>
        </w:rPr>
        <w:t>County.</w:t>
      </w:r>
    </w:p>
    <w:p w14:paraId="52C9A1FA" w14:textId="77777777" w:rsidR="00BE22B3" w:rsidRDefault="00BE22B3" w:rsidP="00BE22B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concern for: Increase in available therapists by providers for mental health issues, and a vacant position for a Community Partners neighborhood liaison.     </w:t>
      </w:r>
    </w:p>
    <w:p w14:paraId="1C57D81D" w14:textId="77777777" w:rsidR="00BE22B3" w:rsidRDefault="00BE22B3" w:rsidP="00BE22B3">
      <w:pPr>
        <w:rPr>
          <w:rFonts w:ascii="Arial" w:hAnsi="Arial" w:cs="Arial"/>
        </w:rPr>
      </w:pPr>
    </w:p>
    <w:p w14:paraId="710A9C0F" w14:textId="5A9A0E42" w:rsidR="00BE22B3" w:rsidRDefault="00BE22B3" w:rsidP="00BE22B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RM Brown </w:t>
      </w:r>
      <w:r w:rsidR="00C52437">
        <w:rPr>
          <w:rFonts w:ascii="Arial" w:hAnsi="Arial" w:cs="Arial"/>
        </w:rPr>
        <w:t xml:space="preserve">went over </w:t>
      </w:r>
      <w:r w:rsidR="00457BC6">
        <w:rPr>
          <w:rFonts w:ascii="Arial" w:hAnsi="Arial" w:cs="Arial"/>
        </w:rPr>
        <w:t xml:space="preserve">how well events were received by the community, </w:t>
      </w:r>
      <w:r w:rsidR="00894D8A">
        <w:rPr>
          <w:rFonts w:ascii="Arial" w:hAnsi="Arial" w:cs="Arial"/>
        </w:rPr>
        <w:t xml:space="preserve">and the </w:t>
      </w:r>
      <w:r w:rsidR="00E403AB">
        <w:rPr>
          <w:rFonts w:ascii="Arial" w:hAnsi="Arial" w:cs="Arial"/>
        </w:rPr>
        <w:t xml:space="preserve">success of the Domestic Violence conference. </w:t>
      </w:r>
    </w:p>
    <w:p w14:paraId="3E404D31" w14:textId="77777777" w:rsidR="00495027" w:rsidRDefault="00495027" w:rsidP="005B53A4">
      <w:pPr>
        <w:rPr>
          <w:rFonts w:ascii="Arial" w:hAnsi="Arial" w:cs="Arial"/>
          <w:b/>
        </w:rPr>
      </w:pPr>
    </w:p>
    <w:p w14:paraId="11244853" w14:textId="5DDF57F6" w:rsidR="005B53A4" w:rsidRDefault="00BE22B3" w:rsidP="005B53A4">
      <w:pPr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5B53A4">
        <w:rPr>
          <w:rFonts w:ascii="Arial" w:hAnsi="Arial" w:cs="Arial"/>
          <w:b/>
        </w:rPr>
        <w:t xml:space="preserve">.Services – Dion Smith: </w:t>
      </w:r>
      <w:r w:rsidR="005B53A4">
        <w:rPr>
          <w:rFonts w:ascii="Arial" w:hAnsi="Arial" w:cs="Arial"/>
        </w:rPr>
        <w:t xml:space="preserve">Dion </w:t>
      </w:r>
      <w:r w:rsidR="00FE67A9">
        <w:rPr>
          <w:rFonts w:ascii="Arial" w:hAnsi="Arial" w:cs="Arial"/>
        </w:rPr>
        <w:t xml:space="preserve">reminded providers </w:t>
      </w:r>
      <w:r w:rsidR="00556775">
        <w:rPr>
          <w:rFonts w:ascii="Arial" w:hAnsi="Arial" w:cs="Arial"/>
        </w:rPr>
        <w:t>that received amendment two of your contracts, you will need to have cyber insurance no later than July 1</w:t>
      </w:r>
      <w:r w:rsidR="00556775" w:rsidRPr="00556775">
        <w:rPr>
          <w:rFonts w:ascii="Arial" w:hAnsi="Arial" w:cs="Arial"/>
          <w:vertAlign w:val="superscript"/>
        </w:rPr>
        <w:t>st</w:t>
      </w:r>
      <w:r w:rsidR="008D5A79">
        <w:rPr>
          <w:rFonts w:ascii="Arial" w:hAnsi="Arial" w:cs="Arial"/>
        </w:rPr>
        <w:t xml:space="preserve"> and show proof. </w:t>
      </w:r>
      <w:r w:rsidR="001918AF">
        <w:rPr>
          <w:rFonts w:ascii="Arial" w:hAnsi="Arial" w:cs="Arial"/>
        </w:rPr>
        <w:t>The state</w:t>
      </w:r>
      <w:r w:rsidR="00AA51B1">
        <w:rPr>
          <w:rFonts w:ascii="Arial" w:hAnsi="Arial" w:cs="Arial"/>
        </w:rPr>
        <w:t xml:space="preserve"> would like to give kudos to provider employees for a job well done. </w:t>
      </w:r>
      <w:r w:rsidR="0091179E">
        <w:rPr>
          <w:rFonts w:ascii="Arial" w:hAnsi="Arial" w:cs="Arial"/>
        </w:rPr>
        <w:t>The state will send an email to the provider</w:t>
      </w:r>
      <w:r w:rsidR="00E45F13">
        <w:rPr>
          <w:rFonts w:ascii="Arial" w:hAnsi="Arial" w:cs="Arial"/>
        </w:rPr>
        <w:t>, supervisor and the worker stating on how well</w:t>
      </w:r>
      <w:r w:rsidR="00EF5FE7">
        <w:rPr>
          <w:rFonts w:ascii="Arial" w:hAnsi="Arial" w:cs="Arial"/>
        </w:rPr>
        <w:t xml:space="preserve"> a specific situation went. </w:t>
      </w:r>
      <w:r w:rsidR="005E10C3">
        <w:rPr>
          <w:rFonts w:ascii="Arial" w:hAnsi="Arial" w:cs="Arial"/>
        </w:rPr>
        <w:t xml:space="preserve">The state is trying to be more positive and showing their gratitude. </w:t>
      </w:r>
      <w:r w:rsidR="009406FB">
        <w:rPr>
          <w:rFonts w:ascii="Arial" w:hAnsi="Arial" w:cs="Arial"/>
        </w:rPr>
        <w:t xml:space="preserve">Visitation is starting to be </w:t>
      </w:r>
      <w:r w:rsidR="001F49AF">
        <w:rPr>
          <w:rFonts w:ascii="Arial" w:hAnsi="Arial" w:cs="Arial"/>
        </w:rPr>
        <w:t>an issue</w:t>
      </w:r>
      <w:r w:rsidR="00410546">
        <w:rPr>
          <w:rFonts w:ascii="Arial" w:hAnsi="Arial" w:cs="Arial"/>
        </w:rPr>
        <w:t xml:space="preserve"> due to </w:t>
      </w:r>
      <w:r w:rsidR="00B930F5">
        <w:rPr>
          <w:rFonts w:ascii="Arial" w:hAnsi="Arial" w:cs="Arial"/>
        </w:rPr>
        <w:t>a gap in the service</w:t>
      </w:r>
      <w:r w:rsidR="001F49AF">
        <w:rPr>
          <w:rFonts w:ascii="Arial" w:hAnsi="Arial" w:cs="Arial"/>
        </w:rPr>
        <w:t xml:space="preserve"> but thankfully, not in Region 2 yet.</w:t>
      </w:r>
      <w:r w:rsidR="005B53A4">
        <w:rPr>
          <w:rFonts w:ascii="Arial" w:hAnsi="Arial" w:cs="Arial"/>
        </w:rPr>
        <w:t xml:space="preserve"> </w:t>
      </w:r>
      <w:r w:rsidR="005523EA">
        <w:rPr>
          <w:rFonts w:ascii="Arial" w:hAnsi="Arial" w:cs="Arial"/>
        </w:rPr>
        <w:t xml:space="preserve">Providers need to keep an eye on visitation because it is the most </w:t>
      </w:r>
      <w:r w:rsidR="00A1572F">
        <w:rPr>
          <w:rFonts w:ascii="Arial" w:hAnsi="Arial" w:cs="Arial"/>
        </w:rPr>
        <w:t xml:space="preserve">used service. </w:t>
      </w:r>
      <w:r w:rsidR="00D7205A">
        <w:rPr>
          <w:rFonts w:ascii="Arial" w:hAnsi="Arial" w:cs="Arial"/>
        </w:rPr>
        <w:t xml:space="preserve">The state is now able to break down data for the outcomes of services provided. </w:t>
      </w:r>
      <w:r w:rsidR="00364BDC">
        <w:rPr>
          <w:rFonts w:ascii="Arial" w:hAnsi="Arial" w:cs="Arial"/>
        </w:rPr>
        <w:t xml:space="preserve">This will help county offices pick the provider with the best outcomes. </w:t>
      </w:r>
    </w:p>
    <w:p w14:paraId="37F74BA1" w14:textId="77777777" w:rsidR="005B53A4" w:rsidRDefault="005B53A4" w:rsidP="005B53A4">
      <w:pPr>
        <w:rPr>
          <w:rFonts w:ascii="Arial" w:hAnsi="Arial" w:cs="Arial"/>
        </w:rPr>
      </w:pPr>
    </w:p>
    <w:p w14:paraId="251D3129" w14:textId="53EFD507" w:rsidR="005B53A4" w:rsidRDefault="00BE22B3" w:rsidP="005B53A4">
      <w:pPr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5B53A4">
        <w:rPr>
          <w:rFonts w:ascii="Arial" w:hAnsi="Arial" w:cs="Arial"/>
          <w:b/>
        </w:rPr>
        <w:t>.</w:t>
      </w:r>
      <w:r w:rsidR="005B53A4">
        <w:rPr>
          <w:rFonts w:ascii="Arial" w:hAnsi="Arial" w:cs="Arial"/>
        </w:rPr>
        <w:t xml:space="preserve"> </w:t>
      </w:r>
      <w:r w:rsidR="005B53A4">
        <w:rPr>
          <w:rFonts w:ascii="Arial" w:hAnsi="Arial" w:cs="Arial"/>
          <w:b/>
        </w:rPr>
        <w:t xml:space="preserve">Finance – Joni Tusing: </w:t>
      </w:r>
      <w:r w:rsidR="005B53A4">
        <w:rPr>
          <w:rFonts w:ascii="Arial" w:hAnsi="Arial" w:cs="Arial"/>
        </w:rPr>
        <w:t xml:space="preserve">Joni went over My Fab Finances for the region: </w:t>
      </w:r>
    </w:p>
    <w:p w14:paraId="6BF3CB48" w14:textId="14EC9423" w:rsidR="005B53A4" w:rsidRDefault="005B53A4" w:rsidP="005B53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target is </w:t>
      </w:r>
      <w:r w:rsidR="00D46D94">
        <w:rPr>
          <w:rFonts w:ascii="Arial" w:hAnsi="Arial" w:cs="Arial"/>
        </w:rPr>
        <w:t>84</w:t>
      </w:r>
      <w:r>
        <w:rPr>
          <w:rFonts w:ascii="Arial" w:hAnsi="Arial" w:cs="Arial"/>
        </w:rPr>
        <w:t>.</w:t>
      </w:r>
      <w:r w:rsidR="00D46D94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%, region is at </w:t>
      </w:r>
      <w:r w:rsidR="00D46D94">
        <w:rPr>
          <w:rFonts w:ascii="Arial" w:hAnsi="Arial" w:cs="Arial"/>
        </w:rPr>
        <w:t>73</w:t>
      </w:r>
      <w:r>
        <w:rPr>
          <w:rFonts w:ascii="Arial" w:hAnsi="Arial" w:cs="Arial"/>
        </w:rPr>
        <w:t>.</w:t>
      </w:r>
      <w:r w:rsidR="00D46D94">
        <w:rPr>
          <w:rFonts w:ascii="Arial" w:hAnsi="Arial" w:cs="Arial"/>
        </w:rPr>
        <w:t>20</w:t>
      </w:r>
      <w:r>
        <w:rPr>
          <w:rFonts w:ascii="Arial" w:hAnsi="Arial" w:cs="Arial"/>
        </w:rPr>
        <w:t>%</w:t>
      </w:r>
      <w:r>
        <w:rPr>
          <w:rFonts w:ascii="Arial" w:hAnsi="Arial" w:cs="Arial"/>
          <w:color w:val="FF0000"/>
        </w:rPr>
        <w:t xml:space="preserve"> </w:t>
      </w:r>
    </w:p>
    <w:p w14:paraId="02CA7DC0" w14:textId="7BAF647C" w:rsidR="005B53A4" w:rsidRDefault="005B53A4" w:rsidP="005B53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Expenditures YTD is $9,</w:t>
      </w:r>
      <w:r w:rsidR="008B445F">
        <w:rPr>
          <w:rFonts w:ascii="Arial" w:hAnsi="Arial" w:cs="Arial"/>
        </w:rPr>
        <w:t>889</w:t>
      </w:r>
      <w:r>
        <w:rPr>
          <w:rFonts w:ascii="Arial" w:hAnsi="Arial" w:cs="Arial"/>
        </w:rPr>
        <w:t>,</w:t>
      </w:r>
      <w:r w:rsidR="008B445F">
        <w:rPr>
          <w:rFonts w:ascii="Arial" w:hAnsi="Arial" w:cs="Arial"/>
        </w:rPr>
        <w:t>491</w:t>
      </w:r>
      <w:r>
        <w:rPr>
          <w:rFonts w:ascii="Arial" w:hAnsi="Arial" w:cs="Arial"/>
        </w:rPr>
        <w:t xml:space="preserve"> which is down 1</w:t>
      </w:r>
      <w:r w:rsidR="008B445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8B445F">
        <w:rPr>
          <w:rFonts w:ascii="Arial" w:hAnsi="Arial" w:cs="Arial"/>
        </w:rPr>
        <w:t>85</w:t>
      </w:r>
      <w:r>
        <w:rPr>
          <w:rFonts w:ascii="Arial" w:hAnsi="Arial" w:cs="Arial"/>
        </w:rPr>
        <w:t>% ($1,</w:t>
      </w:r>
      <w:r w:rsidR="00E77423">
        <w:rPr>
          <w:rFonts w:ascii="Arial" w:hAnsi="Arial" w:cs="Arial"/>
        </w:rPr>
        <w:t>457</w:t>
      </w:r>
      <w:r>
        <w:rPr>
          <w:rFonts w:ascii="Arial" w:hAnsi="Arial" w:cs="Arial"/>
        </w:rPr>
        <w:t>,</w:t>
      </w:r>
      <w:r w:rsidR="00E77423">
        <w:rPr>
          <w:rFonts w:ascii="Arial" w:hAnsi="Arial" w:cs="Arial"/>
        </w:rPr>
        <w:t>691</w:t>
      </w:r>
      <w:r>
        <w:rPr>
          <w:rFonts w:ascii="Arial" w:hAnsi="Arial" w:cs="Arial"/>
        </w:rPr>
        <w:t>) from last year</w:t>
      </w:r>
    </w:p>
    <w:p w14:paraId="2D46D424" w14:textId="4A7C6E80" w:rsidR="005B53A4" w:rsidRDefault="005B53A4" w:rsidP="005B53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In-Home is up </w:t>
      </w:r>
      <w:r w:rsidR="00E77423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="00E77423">
        <w:rPr>
          <w:rFonts w:ascii="Arial" w:hAnsi="Arial" w:cs="Arial"/>
        </w:rPr>
        <w:t>59</w:t>
      </w:r>
      <w:r>
        <w:rPr>
          <w:rFonts w:ascii="Arial" w:hAnsi="Arial" w:cs="Arial"/>
        </w:rPr>
        <w:t>% (up $</w:t>
      </w:r>
      <w:r w:rsidR="00E77423">
        <w:rPr>
          <w:rFonts w:ascii="Arial" w:hAnsi="Arial" w:cs="Arial"/>
        </w:rPr>
        <w:t>383</w:t>
      </w:r>
      <w:r>
        <w:rPr>
          <w:rFonts w:ascii="Arial" w:hAnsi="Arial" w:cs="Arial"/>
        </w:rPr>
        <w:t>,</w:t>
      </w:r>
      <w:r w:rsidR="009553BC">
        <w:rPr>
          <w:rFonts w:ascii="Arial" w:hAnsi="Arial" w:cs="Arial"/>
        </w:rPr>
        <w:t>648</w:t>
      </w:r>
      <w:r>
        <w:rPr>
          <w:rFonts w:ascii="Arial" w:hAnsi="Arial" w:cs="Arial"/>
        </w:rPr>
        <w:t xml:space="preserve">) and Out-of-Home is down </w:t>
      </w:r>
      <w:r w:rsidR="009553BC">
        <w:rPr>
          <w:rFonts w:ascii="Arial" w:hAnsi="Arial" w:cs="Arial"/>
        </w:rPr>
        <w:t>19</w:t>
      </w:r>
      <w:r>
        <w:rPr>
          <w:rFonts w:ascii="Arial" w:hAnsi="Arial" w:cs="Arial"/>
        </w:rPr>
        <w:t>.</w:t>
      </w:r>
      <w:r w:rsidR="009553BC">
        <w:rPr>
          <w:rFonts w:ascii="Arial" w:hAnsi="Arial" w:cs="Arial"/>
        </w:rPr>
        <w:t>61</w:t>
      </w:r>
      <w:r>
        <w:rPr>
          <w:rFonts w:ascii="Arial" w:hAnsi="Arial" w:cs="Arial"/>
        </w:rPr>
        <w:t>% (down $1,</w:t>
      </w:r>
      <w:r w:rsidR="009553BC">
        <w:rPr>
          <w:rFonts w:ascii="Arial" w:hAnsi="Arial" w:cs="Arial"/>
        </w:rPr>
        <w:t>841</w:t>
      </w:r>
      <w:r>
        <w:rPr>
          <w:rFonts w:ascii="Arial" w:hAnsi="Arial" w:cs="Arial"/>
        </w:rPr>
        <w:t>,</w:t>
      </w:r>
      <w:r w:rsidR="007101EE">
        <w:rPr>
          <w:rFonts w:ascii="Arial" w:hAnsi="Arial" w:cs="Arial"/>
        </w:rPr>
        <w:t>340</w:t>
      </w:r>
      <w:r>
        <w:rPr>
          <w:rFonts w:ascii="Arial" w:hAnsi="Arial" w:cs="Arial"/>
        </w:rPr>
        <w:t>) from last year</w:t>
      </w:r>
    </w:p>
    <w:p w14:paraId="11453510" w14:textId="77777777" w:rsidR="005B53A4" w:rsidRDefault="005B53A4" w:rsidP="005B53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Discussed each county expenses</w:t>
      </w:r>
    </w:p>
    <w:p w14:paraId="271151F9" w14:textId="6BAD7BE2" w:rsidR="005B53A4" w:rsidRPr="006C3652" w:rsidRDefault="00B91899" w:rsidP="005B53A4">
      <w:pPr>
        <w:rPr>
          <w:rFonts w:ascii="Arial" w:hAnsi="Arial" w:cs="Arial"/>
        </w:rPr>
      </w:pPr>
      <w:r w:rsidRPr="006C3652">
        <w:rPr>
          <w:rFonts w:ascii="Arial" w:hAnsi="Arial" w:cs="Arial"/>
        </w:rPr>
        <w:t xml:space="preserve">Joni state the region is doing a great job </w:t>
      </w:r>
      <w:r w:rsidR="006C3652">
        <w:rPr>
          <w:rFonts w:ascii="Arial" w:hAnsi="Arial" w:cs="Arial"/>
        </w:rPr>
        <w:t xml:space="preserve">financially. RM Brown asked about next years budget which Joni stated </w:t>
      </w:r>
      <w:r w:rsidR="00700BA3">
        <w:rPr>
          <w:rFonts w:ascii="Arial" w:hAnsi="Arial" w:cs="Arial"/>
        </w:rPr>
        <w:t xml:space="preserve">they are working on how they are going to </w:t>
      </w:r>
      <w:r w:rsidR="00244999">
        <w:rPr>
          <w:rFonts w:ascii="Arial" w:hAnsi="Arial" w:cs="Arial"/>
        </w:rPr>
        <w:t>divide</w:t>
      </w:r>
      <w:r w:rsidR="00700BA3">
        <w:rPr>
          <w:rFonts w:ascii="Arial" w:hAnsi="Arial" w:cs="Arial"/>
        </w:rPr>
        <w:t xml:space="preserve"> the money between the regions</w:t>
      </w:r>
      <w:r w:rsidR="009E542B">
        <w:rPr>
          <w:rFonts w:ascii="Arial" w:hAnsi="Arial" w:cs="Arial"/>
        </w:rPr>
        <w:t xml:space="preserve">. RM Brown discussed the upcoming budget. </w:t>
      </w:r>
    </w:p>
    <w:p w14:paraId="4089FA44" w14:textId="44F497B6" w:rsidR="005B53A4" w:rsidRDefault="005B53A4" w:rsidP="005B53A4">
      <w:pPr>
        <w:rPr>
          <w:rFonts w:ascii="Arial" w:hAnsi="Arial" w:cs="Arial"/>
        </w:rPr>
      </w:pPr>
    </w:p>
    <w:p w14:paraId="0852DA00" w14:textId="0BA9FB96" w:rsidR="005B53A4" w:rsidRDefault="005B53A4" w:rsidP="005B53A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Region 2 Child and Family Outcomes: </w:t>
      </w:r>
      <w:r>
        <w:rPr>
          <w:rFonts w:ascii="Arial" w:hAnsi="Arial" w:cs="Arial"/>
          <w:bCs/>
        </w:rPr>
        <w:t xml:space="preserve">RM Brown </w:t>
      </w:r>
      <w:r w:rsidR="00DD1D79">
        <w:rPr>
          <w:rFonts w:ascii="Arial" w:hAnsi="Arial" w:cs="Arial"/>
          <w:bCs/>
        </w:rPr>
        <w:t>went over the PI Overview report</w:t>
      </w:r>
      <w:r w:rsidR="00236E2F">
        <w:rPr>
          <w:rFonts w:ascii="Arial" w:hAnsi="Arial" w:cs="Arial"/>
          <w:bCs/>
        </w:rPr>
        <w:t xml:space="preserve"> and </w:t>
      </w:r>
      <w:r w:rsidR="00016A5E">
        <w:rPr>
          <w:rFonts w:ascii="Arial" w:hAnsi="Arial" w:cs="Arial"/>
          <w:bCs/>
        </w:rPr>
        <w:t>stressed how well the region works as a team with the providers</w:t>
      </w:r>
      <w:r w:rsidR="00EC6268">
        <w:rPr>
          <w:rFonts w:ascii="Arial" w:hAnsi="Arial" w:cs="Arial"/>
          <w:bCs/>
        </w:rPr>
        <w:t xml:space="preserve">. </w:t>
      </w:r>
      <w:r w:rsidR="00236E2F">
        <w:rPr>
          <w:rFonts w:ascii="Arial" w:hAnsi="Arial" w:cs="Arial"/>
          <w:bCs/>
        </w:rPr>
        <w:t>RM Brown</w:t>
      </w:r>
      <w:r w:rsidR="007F3D70">
        <w:rPr>
          <w:rFonts w:ascii="Arial" w:hAnsi="Arial" w:cs="Arial"/>
          <w:bCs/>
        </w:rPr>
        <w:t xml:space="preserve"> </w:t>
      </w:r>
      <w:r w:rsidR="001A3ADB">
        <w:rPr>
          <w:rFonts w:ascii="Arial" w:hAnsi="Arial" w:cs="Arial"/>
          <w:bCs/>
        </w:rPr>
        <w:t>explained the upcoming PMR’s and C</w:t>
      </w:r>
      <w:r w:rsidR="002A313F">
        <w:rPr>
          <w:rFonts w:ascii="Arial" w:hAnsi="Arial" w:cs="Arial"/>
          <w:bCs/>
        </w:rPr>
        <w:t xml:space="preserve">FSR’s </w:t>
      </w:r>
      <w:r w:rsidR="007F2D99">
        <w:rPr>
          <w:rFonts w:ascii="Arial" w:hAnsi="Arial" w:cs="Arial"/>
          <w:bCs/>
        </w:rPr>
        <w:t xml:space="preserve">and will give the results to the council when he receives them. </w:t>
      </w:r>
      <w:r w:rsidR="007A26D6">
        <w:rPr>
          <w:rFonts w:ascii="Arial" w:hAnsi="Arial" w:cs="Arial"/>
          <w:bCs/>
        </w:rPr>
        <w:t>Jim Burns questioned if the providers are involved in the process</w:t>
      </w:r>
      <w:r w:rsidR="00B73DBD">
        <w:rPr>
          <w:rFonts w:ascii="Arial" w:hAnsi="Arial" w:cs="Arial"/>
          <w:bCs/>
        </w:rPr>
        <w:t xml:space="preserve"> of PMR’s</w:t>
      </w:r>
      <w:r w:rsidR="007A26D6">
        <w:rPr>
          <w:rFonts w:ascii="Arial" w:hAnsi="Arial" w:cs="Arial"/>
          <w:bCs/>
        </w:rPr>
        <w:t xml:space="preserve"> which RM Brown stated </w:t>
      </w:r>
      <w:r w:rsidR="00B73DBD">
        <w:rPr>
          <w:rFonts w:ascii="Arial" w:hAnsi="Arial" w:cs="Arial"/>
          <w:bCs/>
        </w:rPr>
        <w:t xml:space="preserve">they are not. </w:t>
      </w:r>
    </w:p>
    <w:p w14:paraId="6D81D690" w14:textId="77777777" w:rsidR="005B53A4" w:rsidRDefault="005B53A4" w:rsidP="005B53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91144BB" w14:textId="79A1AA03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  <w:b/>
        </w:rPr>
        <w:t>8. Open Discussion, Questions, Information, Good Things Happening:</w:t>
      </w:r>
      <w:r>
        <w:rPr>
          <w:rFonts w:ascii="Arial" w:hAnsi="Arial" w:cs="Arial"/>
        </w:rPr>
        <w:t xml:space="preserve"> D</w:t>
      </w:r>
      <w:r w:rsidR="00E754F5">
        <w:rPr>
          <w:rFonts w:ascii="Arial" w:hAnsi="Arial" w:cs="Arial"/>
        </w:rPr>
        <w:t>ominique Smiley</w:t>
      </w:r>
      <w:r w:rsidR="002E0B40">
        <w:rPr>
          <w:rFonts w:ascii="Arial" w:hAnsi="Arial" w:cs="Arial"/>
        </w:rPr>
        <w:t xml:space="preserve">, director of Youth Engagement for Center Workforce Innovation </w:t>
      </w:r>
      <w:r w:rsidR="00781112">
        <w:rPr>
          <w:rFonts w:ascii="Arial" w:hAnsi="Arial" w:cs="Arial"/>
        </w:rPr>
        <w:t xml:space="preserve">introduced </w:t>
      </w:r>
      <w:r w:rsidR="00503DE5">
        <w:rPr>
          <w:rFonts w:ascii="Arial" w:hAnsi="Arial" w:cs="Arial"/>
        </w:rPr>
        <w:t>herself</w:t>
      </w:r>
      <w:r w:rsidR="00A30C06">
        <w:rPr>
          <w:rFonts w:ascii="Arial" w:hAnsi="Arial" w:cs="Arial"/>
        </w:rPr>
        <w:t>.</w:t>
      </w:r>
      <w:r w:rsidR="00503DE5">
        <w:rPr>
          <w:rFonts w:ascii="Arial" w:hAnsi="Arial" w:cs="Arial"/>
        </w:rPr>
        <w:t xml:space="preserve"> They</w:t>
      </w:r>
      <w:r w:rsidR="00781112">
        <w:rPr>
          <w:rFonts w:ascii="Arial" w:hAnsi="Arial" w:cs="Arial"/>
        </w:rPr>
        <w:t xml:space="preserve"> are servicing </w:t>
      </w:r>
      <w:r w:rsidR="0048089F">
        <w:rPr>
          <w:rFonts w:ascii="Arial" w:hAnsi="Arial" w:cs="Arial"/>
        </w:rPr>
        <w:t>Region 2</w:t>
      </w:r>
      <w:r w:rsidR="00CA6253">
        <w:rPr>
          <w:rFonts w:ascii="Arial" w:hAnsi="Arial" w:cs="Arial"/>
        </w:rPr>
        <w:t xml:space="preserve"> and ex</w:t>
      </w:r>
      <w:r w:rsidR="00A57429">
        <w:rPr>
          <w:rFonts w:ascii="Arial" w:hAnsi="Arial" w:cs="Arial"/>
        </w:rPr>
        <w:t>pl</w:t>
      </w:r>
      <w:r w:rsidR="003F0248">
        <w:rPr>
          <w:rFonts w:ascii="Arial" w:hAnsi="Arial" w:cs="Arial"/>
        </w:rPr>
        <w:t>a</w:t>
      </w:r>
      <w:r w:rsidR="001B2BC3">
        <w:rPr>
          <w:rFonts w:ascii="Arial" w:hAnsi="Arial" w:cs="Arial"/>
        </w:rPr>
        <w:t>ined their services.</w:t>
      </w:r>
      <w:r>
        <w:rPr>
          <w:rFonts w:ascii="Arial" w:hAnsi="Arial" w:cs="Arial"/>
        </w:rPr>
        <w:t xml:space="preserve"> </w:t>
      </w:r>
    </w:p>
    <w:p w14:paraId="16867B80" w14:textId="77777777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03C8E81" w14:textId="5AFCC9D7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RSC meeting will be held virtually on </w:t>
      </w:r>
      <w:r w:rsidR="00A454BF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1</w:t>
      </w:r>
      <w:r w:rsidR="00A454BF">
        <w:rPr>
          <w:rFonts w:ascii="Arial" w:hAnsi="Arial" w:cs="Arial"/>
        </w:rPr>
        <w:t>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central time.  </w:t>
      </w:r>
    </w:p>
    <w:p w14:paraId="6E33BCC2" w14:textId="77777777" w:rsidR="005B53A4" w:rsidRDefault="005B53A4" w:rsidP="005B53A4">
      <w:pPr>
        <w:rPr>
          <w:rFonts w:ascii="Arial" w:hAnsi="Arial" w:cs="Arial"/>
        </w:rPr>
      </w:pPr>
    </w:p>
    <w:p w14:paraId="51DD4CC5" w14:textId="77777777" w:rsidR="005B53A4" w:rsidRDefault="005B53A4" w:rsidP="005B53A4">
      <w:pPr>
        <w:rPr>
          <w:rFonts w:ascii="Arial" w:hAnsi="Arial" w:cs="Arial"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>RM Brown thanked everyone for their time, then adjourned the meeting.</w:t>
      </w:r>
      <w:r>
        <w:rPr>
          <w:rFonts w:ascii="Arial" w:hAnsi="Arial" w:cs="Arial"/>
        </w:rPr>
        <w:t xml:space="preserve"> </w:t>
      </w:r>
    </w:p>
    <w:p w14:paraId="31D709CB" w14:textId="77777777" w:rsidR="005B53A4" w:rsidRDefault="005B53A4" w:rsidP="005B53A4"/>
    <w:p w14:paraId="6AFB6A3C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552"/>
    <w:multiLevelType w:val="hybridMultilevel"/>
    <w:tmpl w:val="CC1255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61E8"/>
    <w:multiLevelType w:val="hybridMultilevel"/>
    <w:tmpl w:val="A7D4F758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505C0F65"/>
    <w:multiLevelType w:val="hybridMultilevel"/>
    <w:tmpl w:val="B3881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022154">
    <w:abstractNumId w:val="3"/>
  </w:num>
  <w:num w:numId="2" w16cid:durableId="1853572520">
    <w:abstractNumId w:val="0"/>
  </w:num>
  <w:num w:numId="3" w16cid:durableId="110633507">
    <w:abstractNumId w:val="5"/>
  </w:num>
  <w:num w:numId="4" w16cid:durableId="1370762445">
    <w:abstractNumId w:val="1"/>
  </w:num>
  <w:num w:numId="5" w16cid:durableId="1248658157">
    <w:abstractNumId w:val="4"/>
  </w:num>
  <w:num w:numId="6" w16cid:durableId="137916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A4"/>
    <w:rsid w:val="00016A5E"/>
    <w:rsid w:val="00044588"/>
    <w:rsid w:val="000F2610"/>
    <w:rsid w:val="001918AF"/>
    <w:rsid w:val="001A3ADB"/>
    <w:rsid w:val="001B2BC3"/>
    <w:rsid w:val="001F49AF"/>
    <w:rsid w:val="00236E2F"/>
    <w:rsid w:val="00242035"/>
    <w:rsid w:val="00244999"/>
    <w:rsid w:val="00275E4F"/>
    <w:rsid w:val="00283D62"/>
    <w:rsid w:val="00293CA1"/>
    <w:rsid w:val="002A313F"/>
    <w:rsid w:val="002E0B40"/>
    <w:rsid w:val="002F7120"/>
    <w:rsid w:val="00364BDC"/>
    <w:rsid w:val="003654B7"/>
    <w:rsid w:val="003C26E8"/>
    <w:rsid w:val="003F0248"/>
    <w:rsid w:val="0040259A"/>
    <w:rsid w:val="00410546"/>
    <w:rsid w:val="00457BC6"/>
    <w:rsid w:val="0048089F"/>
    <w:rsid w:val="00486815"/>
    <w:rsid w:val="00495027"/>
    <w:rsid w:val="00503DE5"/>
    <w:rsid w:val="00536267"/>
    <w:rsid w:val="005523EA"/>
    <w:rsid w:val="00556775"/>
    <w:rsid w:val="005B53A4"/>
    <w:rsid w:val="005E10C3"/>
    <w:rsid w:val="0062068F"/>
    <w:rsid w:val="00657650"/>
    <w:rsid w:val="006A351E"/>
    <w:rsid w:val="006B6D42"/>
    <w:rsid w:val="006C3652"/>
    <w:rsid w:val="00700BA3"/>
    <w:rsid w:val="007101EE"/>
    <w:rsid w:val="007468B0"/>
    <w:rsid w:val="007626E8"/>
    <w:rsid w:val="00781112"/>
    <w:rsid w:val="007A26D6"/>
    <w:rsid w:val="007E3EC2"/>
    <w:rsid w:val="007F2D99"/>
    <w:rsid w:val="007F3D70"/>
    <w:rsid w:val="00894D8A"/>
    <w:rsid w:val="008B445F"/>
    <w:rsid w:val="008D5A79"/>
    <w:rsid w:val="0091179E"/>
    <w:rsid w:val="00933B2D"/>
    <w:rsid w:val="00936B1E"/>
    <w:rsid w:val="009406FB"/>
    <w:rsid w:val="009553BC"/>
    <w:rsid w:val="009649C3"/>
    <w:rsid w:val="009A03E8"/>
    <w:rsid w:val="009E542B"/>
    <w:rsid w:val="00A1572F"/>
    <w:rsid w:val="00A30C06"/>
    <w:rsid w:val="00A35829"/>
    <w:rsid w:val="00A454BF"/>
    <w:rsid w:val="00A57429"/>
    <w:rsid w:val="00AA51B1"/>
    <w:rsid w:val="00B73DBD"/>
    <w:rsid w:val="00B91899"/>
    <w:rsid w:val="00B930F5"/>
    <w:rsid w:val="00BE22B3"/>
    <w:rsid w:val="00C52437"/>
    <w:rsid w:val="00CA59D9"/>
    <w:rsid w:val="00CA6253"/>
    <w:rsid w:val="00CD6CD5"/>
    <w:rsid w:val="00D150A6"/>
    <w:rsid w:val="00D41118"/>
    <w:rsid w:val="00D46D94"/>
    <w:rsid w:val="00D7205A"/>
    <w:rsid w:val="00DD1D79"/>
    <w:rsid w:val="00DF0A5B"/>
    <w:rsid w:val="00E403AB"/>
    <w:rsid w:val="00E45F13"/>
    <w:rsid w:val="00E754F5"/>
    <w:rsid w:val="00E77423"/>
    <w:rsid w:val="00EC6268"/>
    <w:rsid w:val="00ED4232"/>
    <w:rsid w:val="00EF5FE7"/>
    <w:rsid w:val="00F25114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B39D6"/>
  <w15:chartTrackingRefBased/>
  <w15:docId w15:val="{DC59BDF6-D306-4216-845D-8B257030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83</cp:revision>
  <dcterms:created xsi:type="dcterms:W3CDTF">2022-05-31T19:35:00Z</dcterms:created>
  <dcterms:modified xsi:type="dcterms:W3CDTF">2022-06-01T18:16:00Z</dcterms:modified>
</cp:coreProperties>
</file>