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4A614" w14:textId="77777777" w:rsidR="0029568E" w:rsidRPr="00835C69"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5FE41F89" w14:textId="77777777" w:rsidR="0029568E" w:rsidRPr="00835C69" w:rsidRDefault="003703F4" w:rsidP="0029568E">
      <w:pPr>
        <w:pStyle w:val="NoSpacing"/>
        <w:jc w:val="center"/>
        <w:rPr>
          <w:rStyle w:val="Emphasis"/>
          <w:b/>
        </w:rPr>
      </w:pPr>
      <w:r>
        <w:rPr>
          <w:rStyle w:val="Emphasis"/>
          <w:b/>
        </w:rPr>
        <w:t>May 14</w:t>
      </w:r>
      <w:r w:rsidR="0029568E" w:rsidRPr="00835C69">
        <w:rPr>
          <w:rStyle w:val="Emphasis"/>
          <w:b/>
        </w:rPr>
        <w:t>, 202</w:t>
      </w:r>
      <w:r w:rsidR="00B246ED">
        <w:rPr>
          <w:rStyle w:val="Emphasis"/>
          <w:b/>
        </w:rPr>
        <w:t>1</w:t>
      </w:r>
      <w:r w:rsidR="0029568E" w:rsidRPr="00835C69">
        <w:rPr>
          <w:rStyle w:val="Emphasis"/>
          <w:b/>
        </w:rPr>
        <w:t xml:space="preserve"> Provider Call</w:t>
      </w:r>
    </w:p>
    <w:p w14:paraId="4D9AB58B" w14:textId="77777777" w:rsidR="00DF5938" w:rsidRPr="00816AE7" w:rsidRDefault="0029568E" w:rsidP="00816AE7">
      <w:pPr>
        <w:pStyle w:val="NoSpacing"/>
        <w:jc w:val="center"/>
        <w:rPr>
          <w:b/>
          <w:i/>
          <w:iCs/>
        </w:rPr>
      </w:pPr>
      <w:r w:rsidRPr="00835C69">
        <w:rPr>
          <w:rStyle w:val="Emphasis"/>
          <w:b/>
        </w:rPr>
        <w:t>Agenda and Questions</w:t>
      </w:r>
    </w:p>
    <w:p w14:paraId="4333691E" w14:textId="77777777" w:rsidR="003703F4" w:rsidRDefault="003703F4" w:rsidP="00AC5485">
      <w:pPr>
        <w:pStyle w:val="ListParagraph"/>
        <w:numPr>
          <w:ilvl w:val="0"/>
          <w:numId w:val="1"/>
        </w:numPr>
        <w:spacing w:before="100" w:beforeAutospacing="1" w:after="165"/>
        <w:rPr>
          <w:rFonts w:eastAsia="Times New Roman"/>
          <w:i/>
          <w:iCs/>
        </w:rPr>
      </w:pPr>
      <w:r>
        <w:rPr>
          <w:rFonts w:eastAsia="Times New Roman"/>
          <w:i/>
          <w:iCs/>
        </w:rPr>
        <w:t>Updates from the Evaluation Team:</w:t>
      </w:r>
    </w:p>
    <w:p w14:paraId="265472A6" w14:textId="77777777" w:rsidR="002606D5" w:rsidRDefault="002606D5" w:rsidP="002606D5">
      <w:pPr>
        <w:pStyle w:val="ListParagraph"/>
        <w:spacing w:before="100" w:beforeAutospacing="1" w:after="165"/>
        <w:ind w:left="1080"/>
        <w:rPr>
          <w:rFonts w:eastAsia="Times New Roman"/>
          <w:i/>
          <w:iCs/>
        </w:rPr>
      </w:pPr>
    </w:p>
    <w:p w14:paraId="10BF207A" w14:textId="77777777" w:rsidR="00455BFC" w:rsidRDefault="00397F4B" w:rsidP="003703F4">
      <w:pPr>
        <w:pStyle w:val="ListParagraph"/>
        <w:numPr>
          <w:ilvl w:val="1"/>
          <w:numId w:val="1"/>
        </w:numPr>
        <w:spacing w:before="100" w:beforeAutospacing="1" w:after="165"/>
        <w:rPr>
          <w:rFonts w:eastAsia="Times New Roman"/>
          <w:i/>
          <w:iCs/>
        </w:rPr>
      </w:pPr>
      <w:r w:rsidRPr="00F14C2C">
        <w:rPr>
          <w:rFonts w:eastAsia="Times New Roman"/>
          <w:i/>
          <w:iCs/>
        </w:rPr>
        <w:t xml:space="preserve">Dates of </w:t>
      </w:r>
      <w:r w:rsidR="003F6F52" w:rsidRPr="00F14C2C">
        <w:rPr>
          <w:rFonts w:eastAsia="Times New Roman"/>
          <w:i/>
          <w:iCs/>
        </w:rPr>
        <w:t xml:space="preserve">upcoming </w:t>
      </w:r>
      <w:r w:rsidRPr="00F14C2C">
        <w:rPr>
          <w:rFonts w:eastAsia="Times New Roman"/>
          <w:i/>
          <w:iCs/>
        </w:rPr>
        <w:t>INFPS Office Hours</w:t>
      </w:r>
      <w:r w:rsidR="00455BFC">
        <w:rPr>
          <w:rFonts w:eastAsia="Times New Roman"/>
          <w:i/>
          <w:iCs/>
        </w:rPr>
        <w:t xml:space="preserve">—a </w:t>
      </w:r>
      <w:r w:rsidR="00455BFC" w:rsidRPr="00F612F6">
        <w:rPr>
          <w:rFonts w:eastAsia="Times New Roman"/>
          <w:b/>
          <w:bCs/>
          <w:i/>
          <w:iCs/>
        </w:rPr>
        <w:t>really</w:t>
      </w:r>
      <w:r w:rsidR="00455BFC">
        <w:rPr>
          <w:rFonts w:eastAsia="Times New Roman"/>
          <w:i/>
          <w:iCs/>
        </w:rPr>
        <w:t xml:space="preserve"> great option to ask questions!</w:t>
      </w:r>
    </w:p>
    <w:p w14:paraId="0F4D9774" w14:textId="77777777" w:rsidR="00397F4B" w:rsidRPr="00F14C2C" w:rsidRDefault="00F14C2C" w:rsidP="00455BFC">
      <w:pPr>
        <w:pStyle w:val="ListParagraph"/>
        <w:spacing w:before="100" w:beforeAutospacing="1" w:after="165"/>
        <w:ind w:left="1080"/>
        <w:rPr>
          <w:rFonts w:eastAsia="Times New Roman"/>
          <w:i/>
          <w:iCs/>
        </w:rPr>
      </w:pPr>
      <w:r w:rsidRPr="00F14C2C">
        <w:rPr>
          <w:rFonts w:eastAsia="Times New Roman"/>
          <w:i/>
          <w:iCs/>
        </w:rPr>
        <w:t xml:space="preserve"> (info here: </w:t>
      </w:r>
      <w:hyperlink r:id="rId5" w:history="1">
        <w:r w:rsidRPr="00F14C2C">
          <w:rPr>
            <w:rStyle w:val="Hyperlink"/>
            <w:rFonts w:eastAsia="Times New Roman"/>
            <w:i/>
            <w:iCs/>
          </w:rPr>
          <w:t>https://www.in.gov/dcs/files/INFPS_Office_Hours_Guidelines_2021_02_01.pdf</w:t>
        </w:r>
      </w:hyperlink>
      <w:r w:rsidRPr="00F14C2C">
        <w:rPr>
          <w:rFonts w:eastAsia="Times New Roman"/>
          <w:i/>
          <w:iCs/>
        </w:rPr>
        <w:t xml:space="preserve"> </w:t>
      </w:r>
    </w:p>
    <w:p w14:paraId="2EB7FA49" w14:textId="77777777" w:rsidR="00397F4B" w:rsidRPr="00397F4B" w:rsidRDefault="00397F4B" w:rsidP="00C427DE">
      <w:pPr>
        <w:pStyle w:val="NoSpacing"/>
        <w:ind w:left="360" w:firstLine="720"/>
        <w:rPr>
          <w:rFonts w:ascii="Segoe UI" w:hAnsi="Segoe UI" w:cs="Segoe UI"/>
          <w:sz w:val="21"/>
          <w:szCs w:val="21"/>
        </w:rPr>
      </w:pPr>
      <w:r w:rsidRPr="00397F4B">
        <w:t>May 26</w:t>
      </w:r>
      <w:r w:rsidRPr="00397F4B">
        <w:rPr>
          <w:vertAlign w:val="superscript"/>
        </w:rPr>
        <w:t>th</w:t>
      </w:r>
      <w:r w:rsidRPr="00397F4B">
        <w:t xml:space="preserve"> 2pm Eastern: Aubrey Kearney</w:t>
      </w:r>
      <w:r w:rsidRPr="00397F4B">
        <w:rPr>
          <w:rFonts w:ascii="Segoe UI" w:hAnsi="Segoe UI" w:cs="Segoe UI"/>
          <w:sz w:val="21"/>
          <w:szCs w:val="21"/>
        </w:rPr>
        <w:t xml:space="preserve"> </w:t>
      </w:r>
    </w:p>
    <w:p w14:paraId="63097E63" w14:textId="77777777" w:rsidR="00BD625A" w:rsidRDefault="00397F4B" w:rsidP="00C427DE">
      <w:pPr>
        <w:pStyle w:val="NoSpacing"/>
        <w:ind w:left="360" w:firstLine="720"/>
      </w:pPr>
      <w:r w:rsidRPr="00397F4B">
        <w:t>June 9</w:t>
      </w:r>
      <w:r w:rsidRPr="00397F4B">
        <w:rPr>
          <w:vertAlign w:val="superscript"/>
        </w:rPr>
        <w:t>th</w:t>
      </w:r>
      <w:r w:rsidRPr="00397F4B">
        <w:t xml:space="preserve"> 2pm Eastern: Elisabeth Wilson</w:t>
      </w:r>
    </w:p>
    <w:p w14:paraId="7E427AD2" w14:textId="77777777" w:rsidR="003703F4" w:rsidRDefault="003703F4" w:rsidP="00C427DE">
      <w:pPr>
        <w:pStyle w:val="NoSpacing"/>
        <w:ind w:left="360" w:firstLine="720"/>
      </w:pPr>
    </w:p>
    <w:p w14:paraId="576EC8D8" w14:textId="77777777" w:rsidR="003703F4" w:rsidRPr="002606D5" w:rsidRDefault="00215385" w:rsidP="003703F4">
      <w:pPr>
        <w:pStyle w:val="NoSpacing"/>
        <w:numPr>
          <w:ilvl w:val="1"/>
          <w:numId w:val="1"/>
        </w:numPr>
        <w:rPr>
          <w:i/>
          <w:iCs/>
        </w:rPr>
      </w:pPr>
      <w:r w:rsidRPr="002606D5">
        <w:rPr>
          <w:i/>
          <w:iCs/>
        </w:rPr>
        <w:t>Survey Updates</w:t>
      </w:r>
    </w:p>
    <w:p w14:paraId="501BD85D" w14:textId="77777777" w:rsidR="00215385" w:rsidRDefault="00215385" w:rsidP="00215385">
      <w:pPr>
        <w:pStyle w:val="NoSpacing"/>
        <w:numPr>
          <w:ilvl w:val="2"/>
          <w:numId w:val="1"/>
        </w:numPr>
        <w:rPr>
          <w:i/>
          <w:iCs/>
        </w:rPr>
      </w:pPr>
      <w:r w:rsidRPr="002606D5">
        <w:rPr>
          <w:i/>
          <w:iCs/>
        </w:rPr>
        <w:t>Receipts update</w:t>
      </w:r>
    </w:p>
    <w:p w14:paraId="57485614" w14:textId="77777777" w:rsidR="002E5575" w:rsidRPr="002E5575" w:rsidRDefault="002E5575" w:rsidP="002E5575">
      <w:pPr>
        <w:pStyle w:val="NoSpacing"/>
        <w:numPr>
          <w:ilvl w:val="3"/>
          <w:numId w:val="1"/>
        </w:numPr>
        <w:rPr>
          <w:iCs/>
        </w:rPr>
      </w:pPr>
      <w:r w:rsidRPr="002E5575">
        <w:rPr>
          <w:iCs/>
        </w:rPr>
        <w:t>Still working on it. Should take 2 to 3 weeks.</w:t>
      </w:r>
    </w:p>
    <w:p w14:paraId="0D1B257F" w14:textId="77777777" w:rsidR="00215385" w:rsidRDefault="002606D5" w:rsidP="00215385">
      <w:pPr>
        <w:pStyle w:val="NoSpacing"/>
        <w:numPr>
          <w:ilvl w:val="2"/>
          <w:numId w:val="1"/>
        </w:numPr>
        <w:rPr>
          <w:i/>
          <w:iCs/>
        </w:rPr>
      </w:pPr>
      <w:r w:rsidRPr="002606D5">
        <w:rPr>
          <w:i/>
          <w:iCs/>
        </w:rPr>
        <w:t xml:space="preserve">Re-Entry Link Update </w:t>
      </w:r>
    </w:p>
    <w:p w14:paraId="657A1FA6" w14:textId="77777777" w:rsidR="002E5575" w:rsidRPr="002E5575" w:rsidRDefault="002E5575" w:rsidP="002E5575">
      <w:pPr>
        <w:pStyle w:val="NoSpacing"/>
        <w:numPr>
          <w:ilvl w:val="3"/>
          <w:numId w:val="1"/>
        </w:numPr>
        <w:rPr>
          <w:iCs/>
        </w:rPr>
      </w:pPr>
      <w:r w:rsidRPr="002E5575">
        <w:rPr>
          <w:iCs/>
        </w:rPr>
        <w:t>Make sure to use re-entry survey link</w:t>
      </w:r>
    </w:p>
    <w:p w14:paraId="191D0B15" w14:textId="77777777" w:rsidR="002E5575" w:rsidRDefault="002E5575" w:rsidP="002E5575">
      <w:pPr>
        <w:pStyle w:val="NoSpacing"/>
        <w:rPr>
          <w:iCs/>
        </w:rPr>
      </w:pPr>
      <w:r w:rsidRPr="002E5575">
        <w:rPr>
          <w:iCs/>
        </w:rPr>
        <w:t xml:space="preserve">Links: </w:t>
      </w:r>
    </w:p>
    <w:p w14:paraId="0A3EEE10" w14:textId="77777777" w:rsidR="002E5575" w:rsidRDefault="00BF2CE3" w:rsidP="002E5575">
      <w:pPr>
        <w:pStyle w:val="NoSpacing"/>
        <w:numPr>
          <w:ilvl w:val="0"/>
          <w:numId w:val="23"/>
        </w:numPr>
        <w:rPr>
          <w:iCs/>
        </w:rPr>
      </w:pPr>
      <w:hyperlink r:id="rId6" w:history="1">
        <w:r w:rsidR="002E5575" w:rsidRPr="00BC7BEF">
          <w:rPr>
            <w:rStyle w:val="Hyperlink"/>
            <w:iCs/>
          </w:rPr>
          <w:t>https://publicdataviz.dcs.in.gov/t/cw/views/TitleIV-EServicesAvailabilityinIndiana_16209985634740/TitleIV-EServices?:showAppBanner=false&amp;:display_count=n&amp;:showVizHome=n&amp;:origin=viz_share_link&amp;:isGuestRedirectFromVizportal=y&amp;:embed=y</w:t>
        </w:r>
      </w:hyperlink>
    </w:p>
    <w:p w14:paraId="2B3F8F97" w14:textId="77777777" w:rsidR="002E5575" w:rsidRDefault="00BF2CE3" w:rsidP="002E5575">
      <w:pPr>
        <w:pStyle w:val="NoSpacing"/>
        <w:numPr>
          <w:ilvl w:val="0"/>
          <w:numId w:val="23"/>
        </w:numPr>
        <w:rPr>
          <w:iCs/>
        </w:rPr>
      </w:pPr>
      <w:hyperlink r:id="rId7" w:history="1">
        <w:r w:rsidR="002E5575" w:rsidRPr="00BC7BEF">
          <w:rPr>
            <w:rStyle w:val="Hyperlink"/>
            <w:iCs/>
          </w:rPr>
          <w:t>https://www.surveymonkey.com/r/INFPSRe-Entry</w:t>
        </w:r>
      </w:hyperlink>
    </w:p>
    <w:p w14:paraId="40745B0A" w14:textId="77777777" w:rsidR="002E5575" w:rsidRDefault="002E5575" w:rsidP="002E5575">
      <w:pPr>
        <w:pStyle w:val="NoSpacing"/>
        <w:rPr>
          <w:iCs/>
        </w:rPr>
      </w:pPr>
    </w:p>
    <w:p w14:paraId="4AD5578A" w14:textId="77777777" w:rsidR="002E5575" w:rsidRDefault="002E5575" w:rsidP="002E5575">
      <w:pPr>
        <w:pStyle w:val="NoSpacing"/>
        <w:rPr>
          <w:iCs/>
        </w:rPr>
      </w:pPr>
    </w:p>
    <w:p w14:paraId="758C18DB" w14:textId="77777777" w:rsidR="002E5575" w:rsidRDefault="002E5575" w:rsidP="002E5575">
      <w:pPr>
        <w:pStyle w:val="NoSpacing"/>
        <w:rPr>
          <w:iCs/>
        </w:rPr>
      </w:pPr>
      <w:r w:rsidRPr="002E5575">
        <w:rPr>
          <w:iCs/>
        </w:rPr>
        <w:t>Q: If we reentered data on the original site not the re-entry site do we need to do it again</w:t>
      </w:r>
      <w:r>
        <w:rPr>
          <w:iCs/>
        </w:rPr>
        <w:t>?</w:t>
      </w:r>
      <w:r w:rsidRPr="002E5575">
        <w:rPr>
          <w:iCs/>
        </w:rPr>
        <w:t xml:space="preserve"> </w:t>
      </w:r>
    </w:p>
    <w:p w14:paraId="1AA26D97" w14:textId="77777777" w:rsidR="002E5575" w:rsidRPr="002E5575" w:rsidRDefault="002E5575" w:rsidP="002E5575">
      <w:pPr>
        <w:pStyle w:val="NoSpacing"/>
        <w:ind w:firstLine="720"/>
        <w:rPr>
          <w:iCs/>
        </w:rPr>
      </w:pPr>
      <w:r w:rsidRPr="002E5575">
        <w:rPr>
          <w:iCs/>
        </w:rPr>
        <w:t>Y</w:t>
      </w:r>
      <w:r w:rsidR="00841C2C">
        <w:rPr>
          <w:iCs/>
        </w:rPr>
        <w:t>es</w:t>
      </w:r>
    </w:p>
    <w:p w14:paraId="64530036" w14:textId="77777777" w:rsidR="002E5575" w:rsidRDefault="002E5575" w:rsidP="00C57ADB">
      <w:pPr>
        <w:pStyle w:val="NoSpacing"/>
        <w:rPr>
          <w:rFonts w:ascii="Segoe UI" w:hAnsi="Segoe UI" w:cs="Segoe UI"/>
          <w:color w:val="FFFFFF"/>
          <w:sz w:val="21"/>
          <w:szCs w:val="21"/>
          <w:shd w:val="clear" w:color="auto" w:fill="292929"/>
        </w:rPr>
      </w:pPr>
      <w:r>
        <w:rPr>
          <w:iCs/>
        </w:rPr>
        <w:t>Q: Should we only re-enter the missing EBP’s?</w:t>
      </w:r>
      <w:r w:rsidRPr="002E5575">
        <w:rPr>
          <w:rFonts w:ascii="Segoe UI" w:hAnsi="Segoe UI" w:cs="Segoe UI"/>
          <w:color w:val="FFFFFF"/>
          <w:sz w:val="21"/>
          <w:szCs w:val="21"/>
          <w:shd w:val="clear" w:color="auto" w:fill="292929"/>
        </w:rPr>
        <w:t xml:space="preserve"> </w:t>
      </w:r>
    </w:p>
    <w:p w14:paraId="5F3C06F6" w14:textId="77777777" w:rsidR="002E5575" w:rsidRDefault="002E5575" w:rsidP="002E5575">
      <w:pPr>
        <w:pStyle w:val="NoSpacing"/>
        <w:ind w:firstLine="720"/>
        <w:rPr>
          <w:iCs/>
        </w:rPr>
      </w:pPr>
      <w:r w:rsidRPr="002E5575">
        <w:rPr>
          <w:iCs/>
        </w:rPr>
        <w:t>You can do either. At minimum please enter in the missing EBPs.</w:t>
      </w:r>
    </w:p>
    <w:p w14:paraId="1CE3E210" w14:textId="77777777" w:rsidR="00841C2C" w:rsidRDefault="00841C2C" w:rsidP="002E5575">
      <w:pPr>
        <w:pStyle w:val="NoSpacing"/>
        <w:ind w:firstLine="720"/>
        <w:rPr>
          <w:iCs/>
        </w:rPr>
      </w:pPr>
    </w:p>
    <w:p w14:paraId="6D64395B" w14:textId="77777777" w:rsidR="002E5575" w:rsidRPr="002E5575" w:rsidRDefault="002E5575" w:rsidP="002E5575">
      <w:pPr>
        <w:pStyle w:val="NoSpacing"/>
        <w:rPr>
          <w:iCs/>
        </w:rPr>
      </w:pPr>
      <w:r>
        <w:rPr>
          <w:iCs/>
        </w:rPr>
        <w:t xml:space="preserve">Q: </w:t>
      </w:r>
      <w:r w:rsidRPr="002E5575">
        <w:rPr>
          <w:iCs/>
        </w:rPr>
        <w:t>I'm guessing from a quick look at the dashboard that not all service models have been entered yet.</w:t>
      </w:r>
      <w:r>
        <w:rPr>
          <w:iCs/>
        </w:rPr>
        <w:t xml:space="preserve"> CBT is on the dashboard.</w:t>
      </w:r>
    </w:p>
    <w:p w14:paraId="38F94514" w14:textId="3BE74083" w:rsidR="002E5575" w:rsidRDefault="002E5575" w:rsidP="002E5575">
      <w:pPr>
        <w:pStyle w:val="NoSpacing"/>
        <w:rPr>
          <w:iCs/>
        </w:rPr>
      </w:pPr>
      <w:r w:rsidRPr="002E5575">
        <w:rPr>
          <w:iCs/>
        </w:rPr>
        <w:tab/>
        <w:t>The dashboard has two tabs along the top. Prevention and Preservation. The first ta</w:t>
      </w:r>
      <w:r w:rsidR="00BF2CE3">
        <w:rPr>
          <w:iCs/>
        </w:rPr>
        <w:t>b</w:t>
      </w:r>
      <w:r w:rsidRPr="002E5575">
        <w:rPr>
          <w:iCs/>
        </w:rPr>
        <w:t xml:space="preserve"> is only the models included on the Prevention Plan. The models on the second are INFPS</w:t>
      </w:r>
    </w:p>
    <w:p w14:paraId="4DDBF532" w14:textId="77777777" w:rsidR="002E5575" w:rsidRDefault="002E5575" w:rsidP="002E5575">
      <w:pPr>
        <w:pStyle w:val="NoSpacing"/>
        <w:rPr>
          <w:iCs/>
        </w:rPr>
      </w:pPr>
      <w:r>
        <w:rPr>
          <w:iCs/>
        </w:rPr>
        <w:tab/>
        <w:t>For survey completion: CBT is not on the California Evidence Based Clearinghouse (CT Cognitive Therapy is on there)</w:t>
      </w:r>
    </w:p>
    <w:p w14:paraId="0A5A4C58" w14:textId="77777777" w:rsidR="002E5575" w:rsidRDefault="00BF2CE3" w:rsidP="002E5575">
      <w:pPr>
        <w:pStyle w:val="NoSpacing"/>
        <w:ind w:firstLine="720"/>
        <w:rPr>
          <w:iCs/>
        </w:rPr>
      </w:pPr>
      <w:hyperlink r:id="rId8" w:history="1">
        <w:r w:rsidR="002E5575" w:rsidRPr="00BC7BEF">
          <w:rPr>
            <w:rStyle w:val="Hyperlink"/>
            <w:iCs/>
          </w:rPr>
          <w:t>https://www.cebc4cw.org/program/cognitive-therapy/</w:t>
        </w:r>
      </w:hyperlink>
    </w:p>
    <w:p w14:paraId="452F82E4" w14:textId="77777777" w:rsidR="00841C2C" w:rsidRPr="00841C2C" w:rsidRDefault="00841C2C" w:rsidP="00841C2C">
      <w:pPr>
        <w:pStyle w:val="NoSpacing"/>
        <w:tabs>
          <w:tab w:val="left" w:pos="3300"/>
        </w:tabs>
        <w:ind w:firstLine="720"/>
        <w:rPr>
          <w:iCs/>
        </w:rPr>
      </w:pPr>
      <w:r>
        <w:rPr>
          <w:iCs/>
        </w:rPr>
        <w:tab/>
      </w:r>
    </w:p>
    <w:p w14:paraId="4ABD4423" w14:textId="77777777" w:rsidR="00841C2C" w:rsidRDefault="00841C2C" w:rsidP="00841C2C">
      <w:pPr>
        <w:pStyle w:val="NoSpacing"/>
        <w:rPr>
          <w:iCs/>
        </w:rPr>
      </w:pPr>
      <w:r w:rsidRPr="00841C2C">
        <w:rPr>
          <w:iCs/>
        </w:rPr>
        <w:t>Q: Who should we notify if our agency's county coverage is not correct on the Preservation Services Heat Map?</w:t>
      </w:r>
    </w:p>
    <w:p w14:paraId="59EBCE5A" w14:textId="77777777" w:rsidR="00841C2C" w:rsidRPr="00841C2C" w:rsidRDefault="00841C2C" w:rsidP="00841C2C">
      <w:pPr>
        <w:pStyle w:val="NoSpacing"/>
        <w:ind w:firstLine="720"/>
        <w:rPr>
          <w:i/>
        </w:rPr>
      </w:pPr>
      <w:r>
        <w:rPr>
          <w:iCs/>
        </w:rPr>
        <w:t>Please send Elisabeth Wilson</w:t>
      </w:r>
      <w:r w:rsidRPr="00841C2C">
        <w:rPr>
          <w:iCs/>
        </w:rPr>
        <w:t xml:space="preserve"> an email and </w:t>
      </w:r>
      <w:r>
        <w:rPr>
          <w:iCs/>
        </w:rPr>
        <w:t>she</w:t>
      </w:r>
      <w:r w:rsidRPr="00841C2C">
        <w:rPr>
          <w:iCs/>
        </w:rPr>
        <w:t xml:space="preserve"> will pass it on to the Dashboard Team</w:t>
      </w:r>
    </w:p>
    <w:p w14:paraId="46583227" w14:textId="77777777" w:rsidR="00841C2C" w:rsidRDefault="00841C2C" w:rsidP="00841C2C">
      <w:pPr>
        <w:pStyle w:val="NoSpacing"/>
        <w:rPr>
          <w:iCs/>
        </w:rPr>
      </w:pPr>
    </w:p>
    <w:p w14:paraId="4088EBBE" w14:textId="77777777" w:rsidR="002E5575" w:rsidRPr="002E5575" w:rsidRDefault="002E5575" w:rsidP="002E5575">
      <w:pPr>
        <w:pStyle w:val="NoSpacing"/>
        <w:rPr>
          <w:iCs/>
        </w:rPr>
      </w:pPr>
    </w:p>
    <w:p w14:paraId="5FC8AF3D" w14:textId="77777777" w:rsidR="005F2F91" w:rsidRPr="005F2F91" w:rsidRDefault="00841C2C" w:rsidP="005F2F91">
      <w:pPr>
        <w:rPr>
          <w:rFonts w:ascii="Segoe UI" w:eastAsia="Times New Roman" w:hAnsi="Segoe UI" w:cs="Segoe UI"/>
          <w:sz w:val="21"/>
          <w:szCs w:val="21"/>
        </w:rPr>
      </w:pPr>
      <w:r w:rsidRPr="00841C2C">
        <w:rPr>
          <w:rFonts w:eastAsia="Times New Roman"/>
        </w:rPr>
        <w:t>Elisabeth Wilson</w:t>
      </w:r>
      <w:r w:rsidR="005F2F91" w:rsidRPr="005F2F91">
        <w:rPr>
          <w:rFonts w:eastAsia="Times New Roman"/>
        </w:rPr>
        <w:t xml:space="preserve"> will be on vacation all next week 5/17/2021- 5/24/2021. If you have a question on the survey, evaluation, receipts please email brian.goodwin@dcs.iN.gov or DCSresearchOfficehours@dcs.In.gov</w:t>
      </w:r>
      <w:r w:rsidR="005F2F91" w:rsidRPr="005F2F91">
        <w:rPr>
          <w:rFonts w:ascii="Segoe UI" w:eastAsia="Times New Roman" w:hAnsi="Segoe UI" w:cs="Segoe UI"/>
          <w:sz w:val="21"/>
          <w:szCs w:val="21"/>
        </w:rPr>
        <w:t xml:space="preserve">. </w:t>
      </w:r>
    </w:p>
    <w:p w14:paraId="30F7A17C" w14:textId="77777777" w:rsidR="00FE5759" w:rsidRDefault="00FE5759" w:rsidP="00FF5896">
      <w:pPr>
        <w:pStyle w:val="NoSpacing"/>
        <w:ind w:left="1080"/>
      </w:pPr>
    </w:p>
    <w:p w14:paraId="26FAE239" w14:textId="77777777" w:rsidR="0044018F" w:rsidRDefault="0044018F" w:rsidP="0044018F">
      <w:pPr>
        <w:pStyle w:val="NoSpacing"/>
        <w:numPr>
          <w:ilvl w:val="0"/>
          <w:numId w:val="1"/>
        </w:numPr>
        <w:rPr>
          <w:i/>
          <w:iCs/>
        </w:rPr>
      </w:pPr>
      <w:r>
        <w:rPr>
          <w:i/>
          <w:iCs/>
        </w:rPr>
        <w:t xml:space="preserve">Birth Parent Advisory Board (BPAB).  Please see attachments on this. </w:t>
      </w:r>
      <w:r w:rsidR="0077211D">
        <w:rPr>
          <w:i/>
          <w:iCs/>
        </w:rPr>
        <w:t>We’re still actively recruiting for this.</w:t>
      </w:r>
      <w:r>
        <w:rPr>
          <w:i/>
          <w:iCs/>
        </w:rPr>
        <w:t xml:space="preserve"> If you know of any birth families with which you have worked in the past who may be a good candidate for this, can you please let David know (</w:t>
      </w:r>
      <w:hyperlink r:id="rId9" w:history="1">
        <w:r w:rsidRPr="00377C26">
          <w:rPr>
            <w:rStyle w:val="Hyperlink"/>
            <w:i/>
            <w:iCs/>
          </w:rPr>
          <w:t>David.Reed@dcs.in.gov</w:t>
        </w:r>
      </w:hyperlink>
      <w:r>
        <w:rPr>
          <w:i/>
          <w:iCs/>
        </w:rPr>
        <w:t>)?</w:t>
      </w:r>
      <w:r w:rsidR="00E74177">
        <w:rPr>
          <w:i/>
          <w:iCs/>
        </w:rPr>
        <w:t xml:space="preserve"> We’re also open to considering INFPS parents</w:t>
      </w:r>
      <w:r w:rsidR="00C62F83">
        <w:rPr>
          <w:i/>
          <w:iCs/>
        </w:rPr>
        <w:t>, as we want to hear from them as well.</w:t>
      </w:r>
    </w:p>
    <w:p w14:paraId="01C565D3" w14:textId="77777777" w:rsidR="0044018F" w:rsidRDefault="0044018F" w:rsidP="0044018F">
      <w:pPr>
        <w:pStyle w:val="NoSpacing"/>
        <w:rPr>
          <w:i/>
          <w:iCs/>
        </w:rPr>
      </w:pPr>
    </w:p>
    <w:p w14:paraId="0CDFFD36" w14:textId="77777777" w:rsidR="009C2B42" w:rsidRDefault="009C2B42" w:rsidP="0044018F">
      <w:pPr>
        <w:pStyle w:val="NoSpacing"/>
        <w:rPr>
          <w:i/>
          <w:iCs/>
        </w:rPr>
      </w:pPr>
    </w:p>
    <w:p w14:paraId="0801C4E2" w14:textId="77777777" w:rsidR="0044018F" w:rsidRPr="00816AE7" w:rsidRDefault="0044018F" w:rsidP="0044018F">
      <w:pPr>
        <w:pStyle w:val="NoSpacing"/>
        <w:numPr>
          <w:ilvl w:val="0"/>
          <w:numId w:val="1"/>
        </w:numPr>
        <w:rPr>
          <w:i/>
          <w:iCs/>
        </w:rPr>
      </w:pPr>
      <w:r w:rsidRPr="0056146F">
        <w:rPr>
          <w:i/>
          <w:iCs/>
        </w:rPr>
        <w:t>INFPS formal evaluation is posted on the INFPS page</w:t>
      </w:r>
      <w:r>
        <w:rPr>
          <w:i/>
          <w:iCs/>
        </w:rPr>
        <w:t>.</w:t>
      </w:r>
      <w:r w:rsidRPr="0056146F">
        <w:rPr>
          <w:i/>
          <w:iCs/>
        </w:rPr>
        <w:t xml:space="preserve"> Here is the direct link: </w:t>
      </w:r>
      <w:hyperlink r:id="rId10" w:history="1">
        <w:r w:rsidRPr="008A43CB">
          <w:rPr>
            <w:rStyle w:val="Hyperlink"/>
            <w:i/>
            <w:iCs/>
          </w:rPr>
          <w:t>https://www.in.gov/dcs/files/ProviderSummary_INFPS_Evaluation_2021_02_22.pdf</w:t>
        </w:r>
      </w:hyperlink>
      <w:r>
        <w:rPr>
          <w:i/>
          <w:iCs/>
        </w:rPr>
        <w:t xml:space="preserve"> </w:t>
      </w:r>
    </w:p>
    <w:p w14:paraId="46EAC86A" w14:textId="77777777" w:rsidR="0044018F" w:rsidRDefault="0044018F" w:rsidP="0044018F">
      <w:pPr>
        <w:pStyle w:val="NoSpacing"/>
      </w:pPr>
    </w:p>
    <w:p w14:paraId="38176F8A" w14:textId="77777777" w:rsidR="009C2B42" w:rsidRDefault="009C2B42" w:rsidP="0044018F">
      <w:pPr>
        <w:pStyle w:val="NoSpacing"/>
      </w:pPr>
    </w:p>
    <w:p w14:paraId="761EDCB1" w14:textId="77777777" w:rsidR="009C2B42" w:rsidRPr="00AE045F" w:rsidRDefault="00B71B3D" w:rsidP="009C2B42">
      <w:pPr>
        <w:pStyle w:val="NoSpacing"/>
        <w:numPr>
          <w:ilvl w:val="0"/>
          <w:numId w:val="1"/>
        </w:numPr>
        <w:rPr>
          <w:i/>
          <w:iCs/>
        </w:rPr>
      </w:pPr>
      <w:r>
        <w:rPr>
          <w:i/>
          <w:iCs/>
        </w:rPr>
        <w:t>Reminder on surveys (same as previous meetings)</w:t>
      </w:r>
    </w:p>
    <w:p w14:paraId="19057128" w14:textId="77777777" w:rsidR="009C2B42" w:rsidRDefault="009C2B42" w:rsidP="009C2B42">
      <w:pPr>
        <w:pStyle w:val="ListParagraph"/>
        <w:rPr>
          <w:i/>
          <w:iCs/>
        </w:rPr>
      </w:pPr>
    </w:p>
    <w:p w14:paraId="00D2D2F1" w14:textId="77777777" w:rsidR="009C2B42" w:rsidRDefault="009C2B42" w:rsidP="009C2B42">
      <w:pPr>
        <w:pStyle w:val="NoSpacing"/>
        <w:numPr>
          <w:ilvl w:val="1"/>
          <w:numId w:val="1"/>
        </w:numPr>
        <w:rPr>
          <w:i/>
          <w:iCs/>
        </w:rPr>
      </w:pPr>
      <w:r>
        <w:rPr>
          <w:i/>
          <w:iCs/>
        </w:rPr>
        <w:t xml:space="preserve">Complete a survey every month until case closure for all children referred in January, February, AND March </w:t>
      </w:r>
      <w:r>
        <w:rPr>
          <w:i/>
          <w:iCs/>
        </w:rPr>
        <w:lastRenderedPageBreak/>
        <w:t xml:space="preserve">2021, and, for those kids, complete a survey </w:t>
      </w:r>
      <w:r w:rsidRPr="00F97A79">
        <w:rPr>
          <w:b/>
          <w:bCs/>
          <w:i/>
          <w:iCs/>
        </w:rPr>
        <w:t>every</w:t>
      </w:r>
      <w:r>
        <w:rPr>
          <w:i/>
          <w:iCs/>
        </w:rPr>
        <w:t xml:space="preserve"> month until case closure.</w:t>
      </w:r>
    </w:p>
    <w:p w14:paraId="32F31F00" w14:textId="77777777" w:rsidR="009C2B42" w:rsidRDefault="009C2B42" w:rsidP="009C2B42">
      <w:pPr>
        <w:pStyle w:val="NoSpacing"/>
        <w:numPr>
          <w:ilvl w:val="1"/>
          <w:numId w:val="1"/>
        </w:numPr>
        <w:rPr>
          <w:i/>
          <w:iCs/>
        </w:rPr>
      </w:pPr>
      <w:r>
        <w:rPr>
          <w:i/>
          <w:iCs/>
        </w:rPr>
        <w:t>Please try to get surveys done by the 12</w:t>
      </w:r>
      <w:r w:rsidRPr="00663DA2">
        <w:rPr>
          <w:i/>
          <w:iCs/>
          <w:vertAlign w:val="superscript"/>
        </w:rPr>
        <w:t>th</w:t>
      </w:r>
    </w:p>
    <w:p w14:paraId="33F9065D" w14:textId="77777777" w:rsidR="009C2B42" w:rsidRDefault="009C2B42" w:rsidP="009C2B42">
      <w:pPr>
        <w:pStyle w:val="NoSpacing"/>
        <w:numPr>
          <w:ilvl w:val="1"/>
          <w:numId w:val="1"/>
        </w:numPr>
        <w:rPr>
          <w:i/>
          <w:iCs/>
        </w:rPr>
      </w:pPr>
      <w:r>
        <w:rPr>
          <w:i/>
          <w:iCs/>
        </w:rPr>
        <w:t>Responses have been good so far, and they show fidelity to chosen models!</w:t>
      </w:r>
    </w:p>
    <w:p w14:paraId="7375E813" w14:textId="77777777" w:rsidR="009C2B42" w:rsidRDefault="009C2B42" w:rsidP="009C2B42">
      <w:pPr>
        <w:pStyle w:val="NoSpacing"/>
        <w:numPr>
          <w:ilvl w:val="1"/>
          <w:numId w:val="1"/>
        </w:numPr>
        <w:rPr>
          <w:i/>
          <w:iCs/>
        </w:rPr>
      </w:pPr>
      <w:r>
        <w:rPr>
          <w:i/>
          <w:iCs/>
        </w:rPr>
        <w:t xml:space="preserve">Be sure to enter </w:t>
      </w:r>
      <w:r w:rsidRPr="001B1642">
        <w:rPr>
          <w:b/>
          <w:bCs/>
          <w:i/>
          <w:iCs/>
        </w:rPr>
        <w:t>all</w:t>
      </w:r>
      <w:r>
        <w:rPr>
          <w:i/>
          <w:iCs/>
        </w:rPr>
        <w:t xml:space="preserve"> models used with a child.</w:t>
      </w:r>
    </w:p>
    <w:p w14:paraId="0D5511A3" w14:textId="77777777" w:rsidR="009C2B42" w:rsidRDefault="009C2B42" w:rsidP="0044018F">
      <w:pPr>
        <w:pStyle w:val="NoSpacing"/>
      </w:pPr>
    </w:p>
    <w:p w14:paraId="1392454D" w14:textId="77777777" w:rsidR="009C2B42" w:rsidRPr="00551C70" w:rsidRDefault="009C2B42" w:rsidP="009C2B42">
      <w:pPr>
        <w:pStyle w:val="NoSpacing"/>
        <w:numPr>
          <w:ilvl w:val="0"/>
          <w:numId w:val="1"/>
        </w:numPr>
        <w:rPr>
          <w:i/>
          <w:iCs/>
        </w:rPr>
      </w:pPr>
      <w:r w:rsidRPr="00131CF9">
        <w:rPr>
          <w:i/>
          <w:iCs/>
        </w:rPr>
        <w:t xml:space="preserve">Protective Factors Training!  Free!  Training from the California Training Institute. </w:t>
      </w:r>
      <w:r w:rsidR="00480DD3">
        <w:rPr>
          <w:i/>
          <w:iCs/>
        </w:rPr>
        <w:t>As previously discussed, this is a</w:t>
      </w:r>
      <w:r w:rsidRPr="00131CF9">
        <w:rPr>
          <w:i/>
          <w:iCs/>
        </w:rPr>
        <w:t xml:space="preserve">n 8-week training (1 hour per week) </w:t>
      </w:r>
      <w:r w:rsidR="00480DD3">
        <w:rPr>
          <w:i/>
          <w:iCs/>
        </w:rPr>
        <w:t xml:space="preserve">covering </w:t>
      </w:r>
      <w:r w:rsidRPr="00131CF9">
        <w:rPr>
          <w:i/>
          <w:iCs/>
          <w:shd w:val="clear" w:color="auto" w:fill="FFFFFF"/>
        </w:rPr>
        <w:t>the five protective factors: parental resilience, social connection, concrete support in times of need, knowledge of parenting and child development, social and emotional competence with opportunities for Q&amp;A throughout.</w:t>
      </w:r>
      <w:r>
        <w:rPr>
          <w:i/>
          <w:iCs/>
          <w:shd w:val="clear" w:color="auto" w:fill="FFFFFF"/>
        </w:rPr>
        <w:t xml:space="preserve"> </w:t>
      </w:r>
      <w:r w:rsidR="00480DD3">
        <w:rPr>
          <w:i/>
          <w:iCs/>
          <w:shd w:val="clear" w:color="auto" w:fill="FFFFFF"/>
        </w:rPr>
        <w:t>While it’s already started (May 6), it appears they are still taking registrations for the upcoming dat</w:t>
      </w:r>
      <w:r w:rsidR="00784C89">
        <w:rPr>
          <w:i/>
          <w:iCs/>
          <w:shd w:val="clear" w:color="auto" w:fill="FFFFFF"/>
        </w:rPr>
        <w:t xml:space="preserve">es! </w:t>
      </w:r>
      <w:r>
        <w:rPr>
          <w:i/>
          <w:iCs/>
          <w:shd w:val="clear" w:color="auto" w:fill="FFFFFF"/>
        </w:rPr>
        <w:t xml:space="preserve">Register here: </w:t>
      </w:r>
      <w:hyperlink r:id="rId11" w:history="1">
        <w:r w:rsidRPr="00017D25">
          <w:rPr>
            <w:rStyle w:val="Hyperlink"/>
            <w:i/>
            <w:iCs/>
            <w:shd w:val="clear" w:color="auto" w:fill="FFFFFF"/>
          </w:rPr>
          <w:t>https://www.caltrin.org/training/caltrin-hosted-trainings-evidence-based-service-delivery-models/the-protective-factors-framework/</w:t>
        </w:r>
      </w:hyperlink>
      <w:r>
        <w:rPr>
          <w:i/>
          <w:iCs/>
          <w:shd w:val="clear" w:color="auto" w:fill="FFFFFF"/>
        </w:rPr>
        <w:t xml:space="preserve"> </w:t>
      </w:r>
    </w:p>
    <w:p w14:paraId="6D795F74" w14:textId="77777777" w:rsidR="009C2B42" w:rsidRDefault="009C2B42" w:rsidP="0044018F">
      <w:pPr>
        <w:pStyle w:val="NoSpacing"/>
      </w:pPr>
    </w:p>
    <w:p w14:paraId="644FE617" w14:textId="77777777" w:rsidR="009C2B42" w:rsidRDefault="009C2B42" w:rsidP="0044018F">
      <w:pPr>
        <w:pStyle w:val="NoSpacing"/>
      </w:pPr>
    </w:p>
    <w:p w14:paraId="683AF16C" w14:textId="77777777" w:rsidR="009C2B42" w:rsidRDefault="009C2B42" w:rsidP="0044018F">
      <w:pPr>
        <w:pStyle w:val="NoSpacing"/>
      </w:pPr>
    </w:p>
    <w:p w14:paraId="384C99BF" w14:textId="77777777" w:rsidR="0044018F" w:rsidRDefault="0044018F" w:rsidP="0044018F">
      <w:pPr>
        <w:pStyle w:val="NoSpacing"/>
      </w:pPr>
    </w:p>
    <w:p w14:paraId="6DB3023C" w14:textId="77777777" w:rsidR="003A29C2" w:rsidRDefault="0066510D" w:rsidP="0066510D">
      <w:pPr>
        <w:pStyle w:val="ListParagraph"/>
        <w:numPr>
          <w:ilvl w:val="0"/>
          <w:numId w:val="1"/>
        </w:numPr>
        <w:rPr>
          <w:rStyle w:val="Emphasis"/>
        </w:rPr>
      </w:pPr>
      <w:r>
        <w:rPr>
          <w:rStyle w:val="Emphasis"/>
        </w:rPr>
        <w:t>Current referral information:</w:t>
      </w:r>
    </w:p>
    <w:p w14:paraId="0769AD70" w14:textId="77777777" w:rsidR="00551C70" w:rsidRPr="00551C70" w:rsidRDefault="00423A9E" w:rsidP="005C5749">
      <w:pPr>
        <w:pStyle w:val="NoSpacing"/>
        <w:ind w:left="1080"/>
        <w:rPr>
          <w:i/>
          <w:iCs/>
        </w:rPr>
      </w:pPr>
      <w:r w:rsidRPr="00423A9E">
        <w:rPr>
          <w:noProof/>
        </w:rPr>
        <w:lastRenderedPageBreak/>
        <w:drawing>
          <wp:inline distT="0" distB="0" distL="0" distR="0" wp14:anchorId="24A9E954" wp14:editId="25690E8A">
            <wp:extent cx="5943600" cy="4010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010025"/>
                    </a:xfrm>
                    <a:prstGeom prst="rect">
                      <a:avLst/>
                    </a:prstGeom>
                    <a:noFill/>
                    <a:ln>
                      <a:noFill/>
                    </a:ln>
                  </pic:spPr>
                </pic:pic>
              </a:graphicData>
            </a:graphic>
          </wp:inline>
        </w:drawing>
      </w:r>
    </w:p>
    <w:p w14:paraId="7C2F5C0E" w14:textId="77777777" w:rsidR="00396D46" w:rsidRDefault="00396D46" w:rsidP="00396D46">
      <w:pPr>
        <w:pStyle w:val="NoSpacing"/>
        <w:ind w:left="1080"/>
        <w:rPr>
          <w:rStyle w:val="Emphasis"/>
        </w:rPr>
      </w:pPr>
    </w:p>
    <w:p w14:paraId="3FEB7208" w14:textId="77777777" w:rsidR="003D53AA" w:rsidRDefault="003D53AA" w:rsidP="003D53AA">
      <w:pPr>
        <w:pStyle w:val="ListParagraph"/>
        <w:rPr>
          <w:rStyle w:val="Emphasis"/>
        </w:rPr>
      </w:pPr>
    </w:p>
    <w:p w14:paraId="46827AF1" w14:textId="77777777" w:rsidR="003D53AA" w:rsidRDefault="00164C20" w:rsidP="00B64B0B">
      <w:pPr>
        <w:pStyle w:val="NoSpacing"/>
        <w:numPr>
          <w:ilvl w:val="0"/>
          <w:numId w:val="1"/>
        </w:numPr>
        <w:rPr>
          <w:rStyle w:val="Emphasis"/>
        </w:rPr>
      </w:pPr>
      <w:r>
        <w:rPr>
          <w:rStyle w:val="Emphasis"/>
        </w:rPr>
        <w:t xml:space="preserve">Family Reunification Services RFI posted </w:t>
      </w:r>
      <w:r w:rsidR="00873309">
        <w:rPr>
          <w:rStyle w:val="Emphasis"/>
        </w:rPr>
        <w:t>4/29</w:t>
      </w:r>
      <w:r w:rsidR="00322CD5">
        <w:rPr>
          <w:rStyle w:val="Emphasis"/>
        </w:rPr>
        <w:t>, closes</w:t>
      </w:r>
      <w:r w:rsidR="00450956">
        <w:rPr>
          <w:rStyle w:val="Emphasis"/>
        </w:rPr>
        <w:t xml:space="preserve"> June 10 at 3:00.</w:t>
      </w:r>
      <w:r>
        <w:rPr>
          <w:rStyle w:val="Emphasis"/>
        </w:rPr>
        <w:t xml:space="preserve"> </w:t>
      </w:r>
      <w:hyperlink r:id="rId13" w:history="1">
        <w:r w:rsidR="009C2B42" w:rsidRPr="00CE0A98">
          <w:rPr>
            <w:rStyle w:val="Hyperlink"/>
          </w:rPr>
          <w:t>https://fs.gmis.in.gov/psc/guest/SUPPLIER/ERP/c/SCP_PUBLIC_MENU_FL.SCP_PUB_BID_CMP_FL.GBL?&amp;</w:t>
        </w:r>
      </w:hyperlink>
      <w:r w:rsidR="009C2B42">
        <w:rPr>
          <w:rStyle w:val="Emphasis"/>
        </w:rPr>
        <w:t xml:space="preserve"> </w:t>
      </w:r>
    </w:p>
    <w:p w14:paraId="16B347D2" w14:textId="77777777" w:rsidR="00126721" w:rsidRDefault="00126721" w:rsidP="00126721">
      <w:pPr>
        <w:pStyle w:val="NoSpacing"/>
        <w:ind w:left="1080"/>
        <w:rPr>
          <w:rStyle w:val="Emphasis"/>
        </w:rPr>
      </w:pPr>
    </w:p>
    <w:p w14:paraId="76D6F5B6" w14:textId="77777777" w:rsidR="0077058E" w:rsidRDefault="00126721" w:rsidP="00B64B0B">
      <w:pPr>
        <w:pStyle w:val="NoSpacing"/>
        <w:numPr>
          <w:ilvl w:val="0"/>
          <w:numId w:val="1"/>
        </w:numPr>
        <w:rPr>
          <w:rStyle w:val="Emphasis"/>
        </w:rPr>
      </w:pPr>
      <w:r>
        <w:rPr>
          <w:rStyle w:val="Emphasis"/>
        </w:rPr>
        <w:t>Things we’re seeing</w:t>
      </w:r>
      <w:r w:rsidR="00822A4F">
        <w:rPr>
          <w:rStyle w:val="Emphasis"/>
        </w:rPr>
        <w:t>/hearing:</w:t>
      </w:r>
    </w:p>
    <w:p w14:paraId="2F9D50B0" w14:textId="77777777" w:rsidR="00822A4F" w:rsidRDefault="00822A4F" w:rsidP="00822A4F">
      <w:pPr>
        <w:pStyle w:val="ListParagraph"/>
        <w:rPr>
          <w:rStyle w:val="Emphasis"/>
        </w:rPr>
      </w:pPr>
    </w:p>
    <w:p w14:paraId="412D364C" w14:textId="77777777" w:rsidR="00822A4F" w:rsidRDefault="00822A4F" w:rsidP="00822A4F">
      <w:pPr>
        <w:pStyle w:val="NoSpacing"/>
        <w:numPr>
          <w:ilvl w:val="1"/>
          <w:numId w:val="1"/>
        </w:numPr>
        <w:rPr>
          <w:rStyle w:val="Emphasis"/>
        </w:rPr>
      </w:pPr>
      <w:r>
        <w:rPr>
          <w:rStyle w:val="Emphasis"/>
        </w:rPr>
        <w:lastRenderedPageBreak/>
        <w:t>Need more INFPS providers who really understand D</w:t>
      </w:r>
      <w:r w:rsidR="00183050">
        <w:rPr>
          <w:rStyle w:val="Emphasis"/>
        </w:rPr>
        <w:t>omestic Violence</w:t>
      </w:r>
      <w:r w:rsidR="0090252D">
        <w:rPr>
          <w:rStyle w:val="Emphasis"/>
        </w:rPr>
        <w:t xml:space="preserve">. Here’s a great resource to learn more: </w:t>
      </w:r>
      <w:hyperlink r:id="rId14" w:history="1">
        <w:r w:rsidR="0090252D" w:rsidRPr="00FA5A37">
          <w:rPr>
            <w:rStyle w:val="Hyperlink"/>
          </w:rPr>
          <w:t>https://icadvinc.org/contact-us/</w:t>
        </w:r>
      </w:hyperlink>
      <w:r w:rsidR="0090252D">
        <w:rPr>
          <w:rStyle w:val="Emphasis"/>
        </w:rPr>
        <w:t xml:space="preserve"> </w:t>
      </w:r>
    </w:p>
    <w:p w14:paraId="7E88CA96" w14:textId="77777777" w:rsidR="0076256C" w:rsidRDefault="0076256C" w:rsidP="00822A4F">
      <w:pPr>
        <w:pStyle w:val="NoSpacing"/>
        <w:numPr>
          <w:ilvl w:val="1"/>
          <w:numId w:val="1"/>
        </w:numPr>
        <w:rPr>
          <w:rStyle w:val="Emphasis"/>
        </w:rPr>
      </w:pPr>
      <w:r>
        <w:rPr>
          <w:rStyle w:val="Emphasis"/>
        </w:rPr>
        <w:t>Need more INFPS providers who really understand SUD and recovery, and who can TREAT it (DMHA will be presenting at our next meeting</w:t>
      </w:r>
      <w:r w:rsidR="00EE38EE">
        <w:rPr>
          <w:rStyle w:val="Emphasis"/>
        </w:rPr>
        <w:t xml:space="preserve"> on DMHA certification</w:t>
      </w:r>
      <w:r>
        <w:rPr>
          <w:rStyle w:val="Emphasis"/>
        </w:rPr>
        <w:t>, so please try to attend that!)</w:t>
      </w:r>
    </w:p>
    <w:p w14:paraId="60D0D98C" w14:textId="77777777" w:rsidR="0046723E" w:rsidRDefault="0046723E" w:rsidP="00822A4F">
      <w:pPr>
        <w:pStyle w:val="NoSpacing"/>
        <w:numPr>
          <w:ilvl w:val="1"/>
          <w:numId w:val="1"/>
        </w:numPr>
        <w:rPr>
          <w:rStyle w:val="Emphasis"/>
        </w:rPr>
      </w:pPr>
      <w:r>
        <w:rPr>
          <w:rStyle w:val="Emphasis"/>
        </w:rPr>
        <w:t xml:space="preserve">We’ve had some nice recognition/attention </w:t>
      </w:r>
      <w:r w:rsidR="001D55FA">
        <w:rPr>
          <w:rStyle w:val="Emphasis"/>
        </w:rPr>
        <w:t>recently for our efforts (from the Federal Children’s Bureau and Open Minds is publishing an article on us--</w:t>
      </w:r>
      <w:r w:rsidR="00A228A3" w:rsidRPr="00A228A3">
        <w:t xml:space="preserve"> </w:t>
      </w:r>
      <w:hyperlink r:id="rId15" w:history="1">
        <w:r w:rsidR="00A228A3" w:rsidRPr="00FA5A37">
          <w:rPr>
            <w:rStyle w:val="Hyperlink"/>
          </w:rPr>
          <w:t>https://openminds.com/market-intelligence/news/indiana-dcs-launches-family-preservation-services/</w:t>
        </w:r>
      </w:hyperlink>
      <w:r w:rsidR="00A228A3">
        <w:rPr>
          <w:rStyle w:val="Emphasis"/>
        </w:rPr>
        <w:t xml:space="preserve">) </w:t>
      </w:r>
    </w:p>
    <w:p w14:paraId="4736AFD8" w14:textId="77777777" w:rsidR="00396D46" w:rsidRPr="00841C2C" w:rsidRDefault="00396D46" w:rsidP="00841C2C">
      <w:pPr>
        <w:pStyle w:val="NoSpacing"/>
        <w:rPr>
          <w:rStyle w:val="Emphasis"/>
          <w:i w:val="0"/>
        </w:rPr>
      </w:pPr>
    </w:p>
    <w:p w14:paraId="1804BF19" w14:textId="77777777" w:rsidR="00396D46" w:rsidRPr="00841C2C" w:rsidRDefault="00E07FAF" w:rsidP="00841C2C">
      <w:pPr>
        <w:pStyle w:val="NoSpacing"/>
        <w:rPr>
          <w:rStyle w:val="Emphasis"/>
          <w:i w:val="0"/>
        </w:rPr>
      </w:pPr>
      <w:r w:rsidRPr="00841C2C">
        <w:rPr>
          <w:rStyle w:val="Emphasis"/>
          <w:i w:val="0"/>
        </w:rPr>
        <w:t>Q: Is DMHA going to talk about Licensure or just certification?</w:t>
      </w:r>
    </w:p>
    <w:p w14:paraId="0923DC74" w14:textId="77777777" w:rsidR="00E07FAF" w:rsidRPr="00841C2C" w:rsidRDefault="00E07FAF" w:rsidP="00841C2C">
      <w:pPr>
        <w:pStyle w:val="NoSpacing"/>
        <w:rPr>
          <w:rFonts w:ascii="Segoe UI" w:hAnsi="Segoe UI" w:cs="Segoe UI"/>
          <w:i/>
          <w:color w:val="FFFFFF"/>
          <w:sz w:val="21"/>
          <w:szCs w:val="21"/>
          <w:shd w:val="clear" w:color="auto" w:fill="292929"/>
        </w:rPr>
      </w:pPr>
      <w:r>
        <w:rPr>
          <w:rStyle w:val="Emphasis"/>
        </w:rPr>
        <w:tab/>
      </w:r>
      <w:r w:rsidRPr="00841C2C">
        <w:rPr>
          <w:rStyle w:val="Emphasis"/>
          <w:i w:val="0"/>
        </w:rPr>
        <w:t>DMHA is going to be presenting to this group in 2 weeks to discuss what that looks like for providers.</w:t>
      </w:r>
    </w:p>
    <w:p w14:paraId="3FCD14B9" w14:textId="77777777" w:rsidR="00841C2C" w:rsidRDefault="005F2F91" w:rsidP="00841C2C">
      <w:pPr>
        <w:pStyle w:val="NoSpacing"/>
        <w:rPr>
          <w:rStyle w:val="Emphasis"/>
          <w:i w:val="0"/>
        </w:rPr>
      </w:pPr>
      <w:r w:rsidRPr="00841C2C">
        <w:rPr>
          <w:rStyle w:val="Emphasis"/>
          <w:i w:val="0"/>
        </w:rPr>
        <w:tab/>
      </w:r>
    </w:p>
    <w:p w14:paraId="39A0DB18" w14:textId="77777777" w:rsidR="001F4002" w:rsidRPr="00841C2C" w:rsidRDefault="005F2F91" w:rsidP="00841C2C">
      <w:pPr>
        <w:pStyle w:val="NoSpacing"/>
        <w:rPr>
          <w:rStyle w:val="Emphasis"/>
          <w:i w:val="0"/>
        </w:rPr>
      </w:pPr>
      <w:r w:rsidRPr="00841C2C">
        <w:rPr>
          <w:rStyle w:val="Emphasis"/>
          <w:i w:val="0"/>
        </w:rPr>
        <w:t>Q: Could you address the fine line of FPS such as a child with sexual maladaptive behaviors family referral?</w:t>
      </w:r>
    </w:p>
    <w:p w14:paraId="6B01F20C" w14:textId="7A86508C" w:rsidR="00841C2C" w:rsidRDefault="005F2F91" w:rsidP="00841C2C">
      <w:pPr>
        <w:pStyle w:val="NoSpacing"/>
        <w:rPr>
          <w:rStyle w:val="Emphasis"/>
          <w:i w:val="0"/>
        </w:rPr>
      </w:pPr>
      <w:r w:rsidRPr="00841C2C">
        <w:rPr>
          <w:rStyle w:val="Emphasis"/>
          <w:i w:val="0"/>
        </w:rPr>
        <w:tab/>
        <w:t xml:space="preserve">There </w:t>
      </w:r>
      <w:r w:rsidR="00BF2CE3" w:rsidRPr="00841C2C">
        <w:rPr>
          <w:rStyle w:val="Emphasis"/>
          <w:i w:val="0"/>
        </w:rPr>
        <w:t>has</w:t>
      </w:r>
      <w:r w:rsidRPr="00841C2C">
        <w:rPr>
          <w:rStyle w:val="Emphasis"/>
          <w:i w:val="0"/>
        </w:rPr>
        <w:t xml:space="preserve"> been discussion regarding this</w:t>
      </w:r>
      <w:r w:rsidR="00BF2CE3">
        <w:rPr>
          <w:rStyle w:val="Emphasis"/>
          <w:i w:val="0"/>
        </w:rPr>
        <w:t>, and some of what was historically believed to be best practice—things like different agencies working with perpetrators and victims—is being revisited. Anyone who works in child welfare should really educate themselves on sexually maladaptive youth as it is very likely that professionals working in child welfare will encounter such youth in the course of their work</w:t>
      </w:r>
      <w:r w:rsidRPr="00841C2C">
        <w:rPr>
          <w:rStyle w:val="Emphasis"/>
          <w:i w:val="0"/>
        </w:rPr>
        <w:t>. Please look for trainings through</w:t>
      </w:r>
      <w:r w:rsidR="00677BD4" w:rsidRPr="00841C2C">
        <w:rPr>
          <w:rStyle w:val="Emphasis"/>
          <w:i w:val="0"/>
        </w:rPr>
        <w:t xml:space="preserve"> IN-AJSOP</w:t>
      </w:r>
      <w:r w:rsidR="00BF2CE3">
        <w:rPr>
          <w:rStyle w:val="Emphasis"/>
          <w:i w:val="0"/>
        </w:rPr>
        <w:t xml:space="preserve"> to learn more, and providers are encouraged to consider pursing credentials (CSAYC, CSAYP)</w:t>
      </w:r>
      <w:r w:rsidRPr="00841C2C">
        <w:rPr>
          <w:rStyle w:val="Emphasis"/>
          <w:i w:val="0"/>
        </w:rPr>
        <w:t>. Please feel free to contact them.</w:t>
      </w:r>
    </w:p>
    <w:p w14:paraId="44AF9764" w14:textId="77777777" w:rsidR="00841C2C" w:rsidRDefault="005F2F91" w:rsidP="00841C2C">
      <w:pPr>
        <w:pStyle w:val="NoSpacing"/>
        <w:rPr>
          <w:rStyle w:val="Emphasis"/>
          <w:i w:val="0"/>
        </w:rPr>
      </w:pPr>
      <w:r w:rsidRPr="00841C2C">
        <w:rPr>
          <w:rStyle w:val="Emphasis"/>
          <w:i w:val="0"/>
        </w:rPr>
        <w:t xml:space="preserve"> </w:t>
      </w:r>
      <w:r w:rsidRPr="00841C2C">
        <w:rPr>
          <w:rStyle w:val="Emphasis"/>
          <w:i w:val="0"/>
        </w:rPr>
        <w:tab/>
      </w:r>
    </w:p>
    <w:p w14:paraId="1F4FB9DC" w14:textId="77777777" w:rsidR="005F2F91" w:rsidRPr="00841C2C" w:rsidRDefault="005F2F91" w:rsidP="00841C2C">
      <w:pPr>
        <w:pStyle w:val="NoSpacing"/>
        <w:rPr>
          <w:rStyle w:val="Emphasis"/>
          <w:i w:val="0"/>
        </w:rPr>
      </w:pPr>
      <w:r w:rsidRPr="00841C2C">
        <w:rPr>
          <w:rStyle w:val="Emphasis"/>
          <w:i w:val="0"/>
        </w:rPr>
        <w:t xml:space="preserve">Q: We have a pending application with DMHA, but cannot seem to find the requirements for staff. In Indiana, BA level staff can obtain </w:t>
      </w:r>
      <w:r w:rsidRPr="00841C2C">
        <w:rPr>
          <w:rStyle w:val="Emphasis"/>
          <w:i w:val="0"/>
        </w:rPr>
        <w:lastRenderedPageBreak/>
        <w:t>an LAC. Can educational requirements/licensure requirements for SUD treatment be discussed?</w:t>
      </w:r>
    </w:p>
    <w:p w14:paraId="509A014A" w14:textId="6A0B5F98" w:rsidR="005F2F91" w:rsidRPr="00841C2C" w:rsidRDefault="005F2F91" w:rsidP="00841C2C">
      <w:pPr>
        <w:pStyle w:val="NoSpacing"/>
        <w:rPr>
          <w:rStyle w:val="Emphasis"/>
          <w:i w:val="0"/>
        </w:rPr>
      </w:pPr>
      <w:r w:rsidRPr="00841C2C">
        <w:rPr>
          <w:rStyle w:val="Emphasis"/>
          <w:i w:val="0"/>
        </w:rPr>
        <w:tab/>
        <w:t>DMHA can best answer these question</w:t>
      </w:r>
      <w:r w:rsidR="00BF2CE3">
        <w:rPr>
          <w:rStyle w:val="Emphasis"/>
          <w:i w:val="0"/>
        </w:rPr>
        <w:t>s</w:t>
      </w:r>
      <w:r w:rsidRPr="00841C2C">
        <w:rPr>
          <w:rStyle w:val="Emphasis"/>
          <w:i w:val="0"/>
        </w:rPr>
        <w:t xml:space="preserve">. </w:t>
      </w:r>
    </w:p>
    <w:p w14:paraId="3F3061F4" w14:textId="77777777" w:rsidR="005F2F91" w:rsidRPr="00841C2C" w:rsidRDefault="005F2F91" w:rsidP="00841C2C">
      <w:pPr>
        <w:pStyle w:val="NoSpacing"/>
        <w:rPr>
          <w:rStyle w:val="Emphasis"/>
          <w:i w:val="0"/>
        </w:rPr>
      </w:pPr>
      <w:r w:rsidRPr="00841C2C">
        <w:rPr>
          <w:rStyle w:val="Emphasis"/>
          <w:i w:val="0"/>
        </w:rPr>
        <w:tab/>
      </w:r>
    </w:p>
    <w:p w14:paraId="3E2AA0F6" w14:textId="77777777" w:rsidR="005F2F91" w:rsidRPr="00841C2C" w:rsidRDefault="005F2F91" w:rsidP="00841C2C">
      <w:pPr>
        <w:pStyle w:val="NoSpacing"/>
        <w:rPr>
          <w:rStyle w:val="Emphasis"/>
          <w:i w:val="0"/>
        </w:rPr>
      </w:pPr>
    </w:p>
    <w:p w14:paraId="046DD69C" w14:textId="77777777" w:rsidR="005F2F91" w:rsidRPr="00841C2C" w:rsidRDefault="005F2F91" w:rsidP="00841C2C">
      <w:pPr>
        <w:pStyle w:val="NoSpacing"/>
        <w:rPr>
          <w:rStyle w:val="Emphasis"/>
          <w:i w:val="0"/>
        </w:rPr>
      </w:pPr>
    </w:p>
    <w:p w14:paraId="04CEDEF7" w14:textId="77777777" w:rsidR="00710D40" w:rsidRDefault="00710D40" w:rsidP="00710D40">
      <w:pPr>
        <w:pStyle w:val="ListParagraph"/>
        <w:numPr>
          <w:ilvl w:val="0"/>
          <w:numId w:val="1"/>
        </w:numPr>
        <w:rPr>
          <w:rStyle w:val="Emphasis"/>
        </w:rPr>
      </w:pPr>
      <w:r>
        <w:rPr>
          <w:rStyle w:val="Emphasis"/>
        </w:rPr>
        <w:t>Questions submitted:</w:t>
      </w:r>
    </w:p>
    <w:p w14:paraId="0F4C575D" w14:textId="77777777" w:rsidR="00F34AFB" w:rsidRPr="00841C2C" w:rsidRDefault="00F34AFB" w:rsidP="00F34AFB">
      <w:pPr>
        <w:pStyle w:val="ListParagraph"/>
        <w:numPr>
          <w:ilvl w:val="0"/>
          <w:numId w:val="21"/>
        </w:numPr>
        <w:contextualSpacing w:val="0"/>
        <w:rPr>
          <w:rFonts w:eastAsia="Times New Roman"/>
          <w:sz w:val="22"/>
          <w:szCs w:val="22"/>
        </w:rPr>
      </w:pPr>
      <w:r>
        <w:rPr>
          <w:rFonts w:eastAsia="Times New Roman"/>
        </w:rPr>
        <w:t xml:space="preserve">When completing a Family Preservation monthly report, if the Family Preservation provider is providing information about the individual services that the family is receiving outside of the Family Preservation referral and the provider identifies the specific treatment modality that is being used in the family’s individual services, will the auditors be looking for a survey even though the treatment modality is not related to the Family Preservation referral? </w:t>
      </w:r>
    </w:p>
    <w:p w14:paraId="7EC05602" w14:textId="77777777" w:rsidR="00841C2C" w:rsidRPr="005F2F91" w:rsidRDefault="00841C2C" w:rsidP="00841C2C">
      <w:pPr>
        <w:pStyle w:val="ListParagraph"/>
        <w:ind w:left="1440"/>
        <w:contextualSpacing w:val="0"/>
        <w:rPr>
          <w:rFonts w:eastAsia="Times New Roman"/>
          <w:sz w:val="22"/>
          <w:szCs w:val="22"/>
        </w:rPr>
      </w:pPr>
    </w:p>
    <w:p w14:paraId="33B09904" w14:textId="77777777" w:rsidR="005F2F91" w:rsidRDefault="005F2F91" w:rsidP="005F2F91">
      <w:pPr>
        <w:pStyle w:val="ListParagraph"/>
        <w:ind w:left="1440"/>
        <w:contextualSpacing w:val="0"/>
        <w:rPr>
          <w:rFonts w:eastAsia="Times New Roman"/>
          <w:sz w:val="22"/>
          <w:szCs w:val="22"/>
        </w:rPr>
      </w:pPr>
      <w:r>
        <w:rPr>
          <w:rFonts w:eastAsia="Times New Roman"/>
        </w:rPr>
        <w:t>A: If you are billing Medicaid for one of your interventions should you be capturing that in your survey response. You are allowed to bill 3</w:t>
      </w:r>
      <w:r w:rsidRPr="005F2F91">
        <w:rPr>
          <w:rFonts w:eastAsia="Times New Roman"/>
          <w:vertAlign w:val="superscript"/>
        </w:rPr>
        <w:t>rd</w:t>
      </w:r>
      <w:r>
        <w:rPr>
          <w:rFonts w:eastAsia="Times New Roman"/>
        </w:rPr>
        <w:t xml:space="preserve"> parties for those services that qualify. Yes, please include this in your survey. </w:t>
      </w:r>
    </w:p>
    <w:p w14:paraId="18EB05E6" w14:textId="77777777" w:rsidR="00F34AFB" w:rsidRDefault="00F34AFB" w:rsidP="00F34AFB">
      <w:pPr>
        <w:pStyle w:val="ListParagraph"/>
      </w:pPr>
      <w:r>
        <w:t> </w:t>
      </w:r>
    </w:p>
    <w:p w14:paraId="0B4DFB0F" w14:textId="77777777" w:rsidR="00F34AFB" w:rsidRDefault="00F34AFB" w:rsidP="00F34AFB">
      <w:pPr>
        <w:pStyle w:val="ListParagraph"/>
        <w:numPr>
          <w:ilvl w:val="0"/>
          <w:numId w:val="21"/>
        </w:numPr>
        <w:contextualSpacing w:val="0"/>
        <w:rPr>
          <w:rFonts w:eastAsia="Times New Roman"/>
        </w:rPr>
      </w:pPr>
      <w:r>
        <w:rPr>
          <w:rFonts w:eastAsia="Times New Roman"/>
        </w:rPr>
        <w:lastRenderedPageBreak/>
        <w:t xml:space="preserve">Due to a family living in a shelter and visiting restrictions put in place by the shelter, the FCM has approved weekly safety checks in the community. When completing weekly safety checks, our provider was only permitted to meet with the family in one of the shelter’s conference rooms.  Due to the restrictions in place by the shelter and FCM approval, is completing the safety check in the community for this family who lives in a shelter okay? </w:t>
      </w:r>
    </w:p>
    <w:p w14:paraId="49A53242" w14:textId="77777777" w:rsidR="00841C2C" w:rsidRDefault="00841C2C" w:rsidP="00841C2C">
      <w:pPr>
        <w:pStyle w:val="ListParagraph"/>
        <w:ind w:left="1440"/>
        <w:contextualSpacing w:val="0"/>
        <w:rPr>
          <w:rFonts w:eastAsia="Times New Roman"/>
        </w:rPr>
      </w:pPr>
    </w:p>
    <w:p w14:paraId="6185F693" w14:textId="77777777" w:rsidR="00677BD4" w:rsidRDefault="00677BD4" w:rsidP="00677BD4">
      <w:pPr>
        <w:pStyle w:val="ListParagraph"/>
        <w:ind w:left="1440"/>
        <w:contextualSpacing w:val="0"/>
        <w:rPr>
          <w:rFonts w:eastAsia="Times New Roman"/>
        </w:rPr>
      </w:pPr>
      <w:r>
        <w:rPr>
          <w:rFonts w:eastAsia="Times New Roman"/>
        </w:rPr>
        <w:t xml:space="preserve">A: It’s okay to follow these rules. Please document these situations and communicate with the FCM regarding this. </w:t>
      </w:r>
    </w:p>
    <w:p w14:paraId="6B51551E" w14:textId="77777777" w:rsidR="0026549F" w:rsidRDefault="0026549F" w:rsidP="005A5F81">
      <w:pPr>
        <w:rPr>
          <w:rStyle w:val="Emphasis"/>
        </w:rPr>
      </w:pPr>
    </w:p>
    <w:p w14:paraId="2A3B596F" w14:textId="77777777" w:rsidR="00237B18" w:rsidRDefault="00237B18" w:rsidP="005A5F81">
      <w:pPr>
        <w:rPr>
          <w:rStyle w:val="Emphasis"/>
        </w:rPr>
      </w:pPr>
    </w:p>
    <w:p w14:paraId="41E2C2C7" w14:textId="77777777" w:rsidR="001C7E3A" w:rsidRDefault="001C7E3A" w:rsidP="00F34AFB">
      <w:pPr>
        <w:pStyle w:val="ListParagraph"/>
        <w:numPr>
          <w:ilvl w:val="0"/>
          <w:numId w:val="21"/>
        </w:numPr>
        <w:rPr>
          <w:rStyle w:val="Emphasis"/>
        </w:rPr>
      </w:pPr>
      <w:r w:rsidRPr="009D6AA9">
        <w:rPr>
          <w:rStyle w:val="Emphasis"/>
        </w:rPr>
        <w:t>Anything else?</w:t>
      </w:r>
    </w:p>
    <w:p w14:paraId="335722C3" w14:textId="77777777" w:rsidR="00841C2C" w:rsidRDefault="00841C2C" w:rsidP="001C7E3A">
      <w:pPr>
        <w:pStyle w:val="ListParagraph"/>
        <w:ind w:left="1080"/>
        <w:rPr>
          <w:rStyle w:val="Emphasis"/>
          <w:i w:val="0"/>
        </w:rPr>
      </w:pPr>
    </w:p>
    <w:p w14:paraId="30DD5DD8" w14:textId="77777777" w:rsidR="00841C2C" w:rsidRDefault="00841C2C" w:rsidP="00841C2C">
      <w:pPr>
        <w:pStyle w:val="ListParagraph"/>
        <w:rPr>
          <w:rStyle w:val="Emphasis"/>
          <w:i w:val="0"/>
        </w:rPr>
      </w:pPr>
      <w:r>
        <w:rPr>
          <w:rStyle w:val="Emphasis"/>
          <w:i w:val="0"/>
        </w:rPr>
        <w:t xml:space="preserve">Q: </w:t>
      </w:r>
      <w:r w:rsidR="00677BD4" w:rsidRPr="00841C2C">
        <w:rPr>
          <w:rStyle w:val="Emphasis"/>
          <w:i w:val="0"/>
        </w:rPr>
        <w:t>We had our first successful closure for FP. Don’t know when can stop going out and doing our safety checks? Is it when the court says case is closed or when FCM closes referral?</w:t>
      </w:r>
    </w:p>
    <w:p w14:paraId="3765FA7D" w14:textId="77777777" w:rsidR="00841C2C" w:rsidRDefault="00677BD4" w:rsidP="00841C2C">
      <w:pPr>
        <w:pStyle w:val="ListParagraph"/>
        <w:rPr>
          <w:rStyle w:val="Emphasis"/>
          <w:i w:val="0"/>
        </w:rPr>
      </w:pPr>
      <w:r w:rsidRPr="00841C2C">
        <w:rPr>
          <w:rStyle w:val="Emphasis"/>
          <w:i w:val="0"/>
        </w:rPr>
        <w:lastRenderedPageBreak/>
        <w:br/>
        <w:t>T</w:t>
      </w:r>
      <w:r w:rsidR="00841C2C">
        <w:rPr>
          <w:rStyle w:val="Emphasis"/>
          <w:i w:val="0"/>
        </w:rPr>
        <w:t>here are 2 reasons outlined in the Service Standard that services should stop.  Those include if t</w:t>
      </w:r>
      <w:r w:rsidRPr="00841C2C">
        <w:rPr>
          <w:rStyle w:val="Emphasis"/>
          <w:i w:val="0"/>
        </w:rPr>
        <w:t xml:space="preserve">he child </w:t>
      </w:r>
      <w:r w:rsidR="00841C2C">
        <w:rPr>
          <w:rStyle w:val="Emphasis"/>
          <w:i w:val="0"/>
        </w:rPr>
        <w:t>is</w:t>
      </w:r>
      <w:r w:rsidRPr="00841C2C">
        <w:rPr>
          <w:rStyle w:val="Emphasis"/>
          <w:i w:val="0"/>
        </w:rPr>
        <w:t xml:space="preserve"> formally and </w:t>
      </w:r>
      <w:r w:rsidR="00841C2C">
        <w:rPr>
          <w:rStyle w:val="Emphasis"/>
          <w:i w:val="0"/>
        </w:rPr>
        <w:t>in</w:t>
      </w:r>
      <w:r w:rsidRPr="00841C2C">
        <w:rPr>
          <w:rStyle w:val="Emphasis"/>
          <w:i w:val="0"/>
        </w:rPr>
        <w:t xml:space="preserve">definitely removed or the case </w:t>
      </w:r>
      <w:r w:rsidR="00841C2C">
        <w:rPr>
          <w:rStyle w:val="Emphasis"/>
          <w:i w:val="0"/>
        </w:rPr>
        <w:t xml:space="preserve">was closed.  </w:t>
      </w:r>
    </w:p>
    <w:p w14:paraId="5E477123" w14:textId="77777777" w:rsidR="00841C2C" w:rsidRDefault="00841C2C" w:rsidP="00841C2C">
      <w:pPr>
        <w:pStyle w:val="ListParagraph"/>
        <w:rPr>
          <w:rStyle w:val="Emphasis"/>
          <w:i w:val="0"/>
        </w:rPr>
      </w:pPr>
    </w:p>
    <w:p w14:paraId="75CC42D9" w14:textId="77777777" w:rsidR="00841C2C" w:rsidRDefault="00841C2C" w:rsidP="00841C2C">
      <w:pPr>
        <w:pStyle w:val="ListParagraph"/>
        <w:rPr>
          <w:rStyle w:val="Emphasis"/>
          <w:i w:val="0"/>
        </w:rPr>
      </w:pPr>
      <w:r>
        <w:rPr>
          <w:rStyle w:val="Emphasis"/>
          <w:i w:val="0"/>
        </w:rPr>
        <w:t>Q</w:t>
      </w:r>
      <w:r w:rsidR="00352757">
        <w:rPr>
          <w:rStyle w:val="Emphasis"/>
          <w:i w:val="0"/>
        </w:rPr>
        <w:t>: The</w:t>
      </w:r>
      <w:r w:rsidR="00677BD4" w:rsidRPr="00841C2C">
        <w:rPr>
          <w:rStyle w:val="Emphasis"/>
          <w:i w:val="0"/>
        </w:rPr>
        <w:t xml:space="preserve"> FCM is advising that services can be stopped before the case is closed.  Judge closed case but waiting for paperwork. Continue with safety checks? </w:t>
      </w:r>
    </w:p>
    <w:p w14:paraId="382D77B1" w14:textId="77777777" w:rsidR="00841C2C" w:rsidRDefault="00841C2C" w:rsidP="00841C2C">
      <w:pPr>
        <w:pStyle w:val="ListParagraph"/>
        <w:rPr>
          <w:rStyle w:val="Emphasis"/>
          <w:i w:val="0"/>
        </w:rPr>
      </w:pPr>
    </w:p>
    <w:p w14:paraId="43559AB1" w14:textId="77777777" w:rsidR="001C7E3A" w:rsidRPr="00841C2C" w:rsidRDefault="00677BD4" w:rsidP="00841C2C">
      <w:pPr>
        <w:pStyle w:val="ListParagraph"/>
        <w:rPr>
          <w:rStyle w:val="Emphasis"/>
          <w:i w:val="0"/>
        </w:rPr>
      </w:pPr>
      <w:r w:rsidRPr="00841C2C">
        <w:rPr>
          <w:rStyle w:val="Emphasis"/>
          <w:i w:val="0"/>
        </w:rPr>
        <w:t>Case should close effective that day of the court hearing that the Judge closed the case.</w:t>
      </w:r>
    </w:p>
    <w:p w14:paraId="461C4687" w14:textId="77777777" w:rsidR="00352757" w:rsidRDefault="00352757" w:rsidP="001C7E3A">
      <w:pPr>
        <w:pStyle w:val="ListParagraph"/>
        <w:ind w:left="1080"/>
        <w:rPr>
          <w:rStyle w:val="Emphasis"/>
          <w:i w:val="0"/>
        </w:rPr>
      </w:pPr>
      <w:r>
        <w:rPr>
          <w:rStyle w:val="Emphasis"/>
          <w:i w:val="0"/>
        </w:rPr>
        <w:t xml:space="preserve">Q: </w:t>
      </w:r>
      <w:r w:rsidR="00677BD4" w:rsidRPr="00841C2C">
        <w:rPr>
          <w:rStyle w:val="Emphasis"/>
          <w:i w:val="0"/>
        </w:rPr>
        <w:t xml:space="preserve">FCM’s ask for us to stay in under court order comes. </w:t>
      </w:r>
    </w:p>
    <w:p w14:paraId="45CA74CC" w14:textId="77777777" w:rsidR="00677BD4" w:rsidRDefault="00677BD4" w:rsidP="001C7E3A">
      <w:pPr>
        <w:pStyle w:val="ListParagraph"/>
        <w:ind w:left="1080"/>
        <w:rPr>
          <w:rStyle w:val="Emphasis"/>
          <w:i w:val="0"/>
        </w:rPr>
      </w:pPr>
      <w:r w:rsidRPr="00841C2C">
        <w:rPr>
          <w:rStyle w:val="Emphasis"/>
          <w:i w:val="0"/>
        </w:rPr>
        <w:t xml:space="preserve">If is ON RECORD that the case is closed on a specific day, the case is closed. The Judge makes the decision to close the case. </w:t>
      </w:r>
    </w:p>
    <w:p w14:paraId="02EF8217" w14:textId="77777777" w:rsidR="00352757" w:rsidRPr="00841C2C" w:rsidRDefault="00352757" w:rsidP="001C7E3A">
      <w:pPr>
        <w:pStyle w:val="ListParagraph"/>
        <w:ind w:left="1080"/>
        <w:rPr>
          <w:rStyle w:val="Emphasis"/>
          <w:i w:val="0"/>
        </w:rPr>
      </w:pPr>
    </w:p>
    <w:p w14:paraId="395E66E0" w14:textId="77777777" w:rsidR="00352757" w:rsidRDefault="00352757" w:rsidP="00352757">
      <w:pPr>
        <w:pStyle w:val="ListParagraph"/>
        <w:ind w:left="1080"/>
        <w:rPr>
          <w:rStyle w:val="Emphasis"/>
          <w:i w:val="0"/>
        </w:rPr>
      </w:pPr>
      <w:r>
        <w:rPr>
          <w:rStyle w:val="Emphasis"/>
          <w:i w:val="0"/>
        </w:rPr>
        <w:t xml:space="preserve">Good communication is key! </w:t>
      </w:r>
      <w:r w:rsidR="00677BD4" w:rsidRPr="00841C2C">
        <w:rPr>
          <w:rStyle w:val="Emphasis"/>
          <w:i w:val="0"/>
        </w:rPr>
        <w:t xml:space="preserve">Communication between provider and FCM can assist with knowledge of case milestones such as closure. </w:t>
      </w:r>
    </w:p>
    <w:p w14:paraId="759D73E5" w14:textId="77777777" w:rsidR="00352757" w:rsidRDefault="00352757" w:rsidP="00352757">
      <w:pPr>
        <w:pStyle w:val="ListParagraph"/>
        <w:ind w:left="1080"/>
        <w:rPr>
          <w:rStyle w:val="Emphasis"/>
          <w:i w:val="0"/>
        </w:rPr>
      </w:pPr>
    </w:p>
    <w:p w14:paraId="347404D7" w14:textId="77777777" w:rsidR="001C7E3A" w:rsidRDefault="001C7E3A" w:rsidP="00352757">
      <w:pPr>
        <w:pStyle w:val="ListParagraph"/>
        <w:ind w:left="1080"/>
        <w:rPr>
          <w:rStyle w:val="Emphasis"/>
        </w:rPr>
      </w:pPr>
      <w:r w:rsidRPr="009D6AA9">
        <w:rPr>
          <w:rStyle w:val="Emphasis"/>
        </w:rPr>
        <w:t>Next m</w:t>
      </w:r>
      <w:r w:rsidR="007D76B7">
        <w:rPr>
          <w:rStyle w:val="Emphasis"/>
        </w:rPr>
        <w:t xml:space="preserve">eeting </w:t>
      </w:r>
      <w:r w:rsidR="00995BD2">
        <w:rPr>
          <w:rStyle w:val="Emphasis"/>
        </w:rPr>
        <w:t>5</w:t>
      </w:r>
      <w:r w:rsidR="00275D3B">
        <w:rPr>
          <w:rStyle w:val="Emphasis"/>
        </w:rPr>
        <w:t>/</w:t>
      </w:r>
      <w:r w:rsidR="009F293C">
        <w:rPr>
          <w:rStyle w:val="Emphasis"/>
        </w:rPr>
        <w:t>28</w:t>
      </w:r>
      <w:r w:rsidR="00DD0B6E">
        <w:rPr>
          <w:rStyle w:val="Emphasis"/>
        </w:rPr>
        <w:t>/</w:t>
      </w:r>
      <w:r w:rsidR="00850970">
        <w:rPr>
          <w:rStyle w:val="Emphasis"/>
        </w:rPr>
        <w:t>2021</w:t>
      </w:r>
      <w:r w:rsidRPr="009D6AA9">
        <w:rPr>
          <w:rStyle w:val="Emphasis"/>
        </w:rPr>
        <w:t xml:space="preserve"> @ 1:00 E</w:t>
      </w:r>
      <w:r w:rsidR="00B77752">
        <w:rPr>
          <w:rStyle w:val="Emphasis"/>
        </w:rPr>
        <w:t>D</w:t>
      </w:r>
      <w:r w:rsidRPr="009D6AA9">
        <w:rPr>
          <w:rStyle w:val="Emphasis"/>
        </w:rPr>
        <w:t>T</w:t>
      </w:r>
      <w:r w:rsidR="002F38EB">
        <w:rPr>
          <w:rStyle w:val="Emphasis"/>
        </w:rPr>
        <w:t xml:space="preserve"> </w:t>
      </w:r>
    </w:p>
    <w:p w14:paraId="61EA6E44" w14:textId="77777777" w:rsidR="00237B18" w:rsidRDefault="00237B18" w:rsidP="00237B18">
      <w:pPr>
        <w:pStyle w:val="ListParagraph"/>
        <w:ind w:left="1080"/>
        <w:rPr>
          <w:rStyle w:val="Emphasis"/>
        </w:rPr>
      </w:pPr>
    </w:p>
    <w:p w14:paraId="79950F73" w14:textId="77777777" w:rsidR="00FD5995" w:rsidRDefault="00FD5995" w:rsidP="00A22FAC">
      <w:pPr>
        <w:rPr>
          <w:rStyle w:val="Emphasis"/>
        </w:rPr>
      </w:pPr>
    </w:p>
    <w:p w14:paraId="667EAC6E" w14:textId="77777777" w:rsidR="001C7E3A" w:rsidRPr="009D6AA9" w:rsidRDefault="002F38EB" w:rsidP="00A22FAC">
      <w:pPr>
        <w:rPr>
          <w:rStyle w:val="Emphasis"/>
        </w:rPr>
      </w:pPr>
      <w:r>
        <w:rPr>
          <w:rStyle w:val="Emphasis"/>
        </w:rPr>
        <w:t>THANK YOU!</w:t>
      </w:r>
    </w:p>
    <w:sectPr w:rsidR="001C7E3A" w:rsidRPr="009D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838"/>
    <w:multiLevelType w:val="hybridMultilevel"/>
    <w:tmpl w:val="994ECE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456E8"/>
    <w:multiLevelType w:val="hybridMultilevel"/>
    <w:tmpl w:val="F7A2A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DF2D73"/>
    <w:multiLevelType w:val="hybridMultilevel"/>
    <w:tmpl w:val="9F0E4718"/>
    <w:lvl w:ilvl="0" w:tplc="CAACC26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F223CE"/>
    <w:multiLevelType w:val="hybridMultilevel"/>
    <w:tmpl w:val="9EBAB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E261FD"/>
    <w:multiLevelType w:val="hybridMultilevel"/>
    <w:tmpl w:val="EA02FFB6"/>
    <w:lvl w:ilvl="0" w:tplc="014E486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B91F0F"/>
    <w:multiLevelType w:val="hybridMultilevel"/>
    <w:tmpl w:val="4F5252AE"/>
    <w:lvl w:ilvl="0" w:tplc="89223D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5B73FE"/>
    <w:multiLevelType w:val="hybridMultilevel"/>
    <w:tmpl w:val="C9BCCFB2"/>
    <w:lvl w:ilvl="0" w:tplc="C54EDA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A00FFA"/>
    <w:multiLevelType w:val="hybridMultilevel"/>
    <w:tmpl w:val="16DC5A1C"/>
    <w:lvl w:ilvl="0" w:tplc="B1A0D0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C92EBD"/>
    <w:multiLevelType w:val="multilevel"/>
    <w:tmpl w:val="A8C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94DA0"/>
    <w:multiLevelType w:val="hybridMultilevel"/>
    <w:tmpl w:val="B014A638"/>
    <w:lvl w:ilvl="0" w:tplc="47481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AE37F0"/>
    <w:multiLevelType w:val="hybridMultilevel"/>
    <w:tmpl w:val="1352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604A4"/>
    <w:multiLevelType w:val="hybridMultilevel"/>
    <w:tmpl w:val="A9384DE0"/>
    <w:lvl w:ilvl="0" w:tplc="06D09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A643206"/>
    <w:multiLevelType w:val="hybridMultilevel"/>
    <w:tmpl w:val="218A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5EB5F90"/>
    <w:multiLevelType w:val="hybridMultilevel"/>
    <w:tmpl w:val="085C000A"/>
    <w:lvl w:ilvl="0" w:tplc="C5480D8C">
      <w:start w:val="1"/>
      <w:numFmt w:val="decimal"/>
      <w:lvlText w:val="%1."/>
      <w:lvlJc w:val="left"/>
      <w:pPr>
        <w:ind w:left="1440" w:hanging="360"/>
      </w:pPr>
      <w:rPr>
        <w:rFonts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B412B"/>
    <w:multiLevelType w:val="hybridMultilevel"/>
    <w:tmpl w:val="60A2A6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53090"/>
    <w:multiLevelType w:val="hybridMultilevel"/>
    <w:tmpl w:val="729A17C0"/>
    <w:lvl w:ilvl="0" w:tplc="C26E7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FF341A"/>
    <w:multiLevelType w:val="hybridMultilevel"/>
    <w:tmpl w:val="5E5C59E2"/>
    <w:lvl w:ilvl="0" w:tplc="7624D42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F7046D"/>
    <w:multiLevelType w:val="hybridMultilevel"/>
    <w:tmpl w:val="A3DE14F0"/>
    <w:lvl w:ilvl="0" w:tplc="7FDA4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3"/>
  </w:num>
  <w:num w:numId="4">
    <w:abstractNumId w:val="7"/>
  </w:num>
  <w:num w:numId="5">
    <w:abstractNumId w:val="21"/>
  </w:num>
  <w:num w:numId="6">
    <w:abstractNumId w:val="11"/>
  </w:num>
  <w:num w:numId="7">
    <w:abstractNumId w:val="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0"/>
  </w:num>
  <w:num w:numId="16">
    <w:abstractNumId w:val="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20C45"/>
    <w:rsid w:val="0004105E"/>
    <w:rsid w:val="000576D1"/>
    <w:rsid w:val="00057C1E"/>
    <w:rsid w:val="000659E9"/>
    <w:rsid w:val="00067196"/>
    <w:rsid w:val="00076057"/>
    <w:rsid w:val="000B1358"/>
    <w:rsid w:val="000C2EA8"/>
    <w:rsid w:val="000C3F00"/>
    <w:rsid w:val="000D1206"/>
    <w:rsid w:val="000D1296"/>
    <w:rsid w:val="000E1034"/>
    <w:rsid w:val="000E4E90"/>
    <w:rsid w:val="00106505"/>
    <w:rsid w:val="00114562"/>
    <w:rsid w:val="00115C2B"/>
    <w:rsid w:val="001204B4"/>
    <w:rsid w:val="00122212"/>
    <w:rsid w:val="00126721"/>
    <w:rsid w:val="00131CF9"/>
    <w:rsid w:val="001408D7"/>
    <w:rsid w:val="001432EA"/>
    <w:rsid w:val="00164C20"/>
    <w:rsid w:val="00174BCA"/>
    <w:rsid w:val="00182B81"/>
    <w:rsid w:val="00183050"/>
    <w:rsid w:val="00194165"/>
    <w:rsid w:val="001974DA"/>
    <w:rsid w:val="001B1642"/>
    <w:rsid w:val="001B6239"/>
    <w:rsid w:val="001C055A"/>
    <w:rsid w:val="001C6C39"/>
    <w:rsid w:val="001C7E3A"/>
    <w:rsid w:val="001D55FA"/>
    <w:rsid w:val="001F0682"/>
    <w:rsid w:val="001F4002"/>
    <w:rsid w:val="001F7D71"/>
    <w:rsid w:val="00215385"/>
    <w:rsid w:val="002202AC"/>
    <w:rsid w:val="00224C8A"/>
    <w:rsid w:val="00237B18"/>
    <w:rsid w:val="00256F1B"/>
    <w:rsid w:val="002606D5"/>
    <w:rsid w:val="0026549F"/>
    <w:rsid w:val="00275D3B"/>
    <w:rsid w:val="0029568E"/>
    <w:rsid w:val="002A15F1"/>
    <w:rsid w:val="002A3992"/>
    <w:rsid w:val="002A39F9"/>
    <w:rsid w:val="002B1F66"/>
    <w:rsid w:val="002D6063"/>
    <w:rsid w:val="002E26EB"/>
    <w:rsid w:val="002E4FB0"/>
    <w:rsid w:val="002E5575"/>
    <w:rsid w:val="002F38EB"/>
    <w:rsid w:val="00305C4D"/>
    <w:rsid w:val="003103F6"/>
    <w:rsid w:val="00313AD2"/>
    <w:rsid w:val="00322CD5"/>
    <w:rsid w:val="00325A9E"/>
    <w:rsid w:val="00331C79"/>
    <w:rsid w:val="003524B0"/>
    <w:rsid w:val="003525C1"/>
    <w:rsid w:val="00352757"/>
    <w:rsid w:val="00355141"/>
    <w:rsid w:val="00362E04"/>
    <w:rsid w:val="0037029C"/>
    <w:rsid w:val="003703F4"/>
    <w:rsid w:val="00396D46"/>
    <w:rsid w:val="00397F4B"/>
    <w:rsid w:val="003A29C2"/>
    <w:rsid w:val="003B46E9"/>
    <w:rsid w:val="003D1FC8"/>
    <w:rsid w:val="003D2BE0"/>
    <w:rsid w:val="003D53AA"/>
    <w:rsid w:val="003E56AF"/>
    <w:rsid w:val="003F6F10"/>
    <w:rsid w:val="003F6F52"/>
    <w:rsid w:val="004028F6"/>
    <w:rsid w:val="00410425"/>
    <w:rsid w:val="00415D87"/>
    <w:rsid w:val="00423A9E"/>
    <w:rsid w:val="0042468F"/>
    <w:rsid w:val="00427D55"/>
    <w:rsid w:val="004317CD"/>
    <w:rsid w:val="0044018F"/>
    <w:rsid w:val="00450956"/>
    <w:rsid w:val="00452BE4"/>
    <w:rsid w:val="00454D4D"/>
    <w:rsid w:val="00454DEC"/>
    <w:rsid w:val="00455BFC"/>
    <w:rsid w:val="0046723E"/>
    <w:rsid w:val="00473A3B"/>
    <w:rsid w:val="00480DD3"/>
    <w:rsid w:val="004965EC"/>
    <w:rsid w:val="004A78BE"/>
    <w:rsid w:val="004B6D65"/>
    <w:rsid w:val="004D3C86"/>
    <w:rsid w:val="004E10B5"/>
    <w:rsid w:val="00513539"/>
    <w:rsid w:val="005443AE"/>
    <w:rsid w:val="00551C70"/>
    <w:rsid w:val="00554A40"/>
    <w:rsid w:val="0056146F"/>
    <w:rsid w:val="00562482"/>
    <w:rsid w:val="00573679"/>
    <w:rsid w:val="00575228"/>
    <w:rsid w:val="005A5B69"/>
    <w:rsid w:val="005A5F81"/>
    <w:rsid w:val="005B0773"/>
    <w:rsid w:val="005C5749"/>
    <w:rsid w:val="005C62CD"/>
    <w:rsid w:val="005F2F91"/>
    <w:rsid w:val="006047B4"/>
    <w:rsid w:val="00622966"/>
    <w:rsid w:val="00637653"/>
    <w:rsid w:val="00663480"/>
    <w:rsid w:val="00663DA2"/>
    <w:rsid w:val="0066510D"/>
    <w:rsid w:val="00676BC2"/>
    <w:rsid w:val="00677BD4"/>
    <w:rsid w:val="006832FC"/>
    <w:rsid w:val="0068788C"/>
    <w:rsid w:val="006B4B9F"/>
    <w:rsid w:val="006D794A"/>
    <w:rsid w:val="006E4562"/>
    <w:rsid w:val="006F26A8"/>
    <w:rsid w:val="006F44FE"/>
    <w:rsid w:val="006F7D1E"/>
    <w:rsid w:val="0070098D"/>
    <w:rsid w:val="007066CC"/>
    <w:rsid w:val="00707FAA"/>
    <w:rsid w:val="00710210"/>
    <w:rsid w:val="00710D40"/>
    <w:rsid w:val="007114C8"/>
    <w:rsid w:val="007312FB"/>
    <w:rsid w:val="00735658"/>
    <w:rsid w:val="00745E2B"/>
    <w:rsid w:val="0076256C"/>
    <w:rsid w:val="007639CA"/>
    <w:rsid w:val="007643FA"/>
    <w:rsid w:val="0077058E"/>
    <w:rsid w:val="0077211D"/>
    <w:rsid w:val="007745F0"/>
    <w:rsid w:val="00784C89"/>
    <w:rsid w:val="00797AB2"/>
    <w:rsid w:val="007A2583"/>
    <w:rsid w:val="007A5870"/>
    <w:rsid w:val="007B5471"/>
    <w:rsid w:val="007D298B"/>
    <w:rsid w:val="007D76B7"/>
    <w:rsid w:val="007E7B16"/>
    <w:rsid w:val="00816520"/>
    <w:rsid w:val="00816AE7"/>
    <w:rsid w:val="00822A4F"/>
    <w:rsid w:val="00830553"/>
    <w:rsid w:val="00841BF7"/>
    <w:rsid w:val="00841C2C"/>
    <w:rsid w:val="00850970"/>
    <w:rsid w:val="008623A1"/>
    <w:rsid w:val="00871757"/>
    <w:rsid w:val="00873309"/>
    <w:rsid w:val="00877784"/>
    <w:rsid w:val="00885FCA"/>
    <w:rsid w:val="00887103"/>
    <w:rsid w:val="0089392A"/>
    <w:rsid w:val="008D23CD"/>
    <w:rsid w:val="0090252D"/>
    <w:rsid w:val="009066B3"/>
    <w:rsid w:val="00912506"/>
    <w:rsid w:val="00920DD3"/>
    <w:rsid w:val="00946579"/>
    <w:rsid w:val="00962517"/>
    <w:rsid w:val="00974275"/>
    <w:rsid w:val="009838D1"/>
    <w:rsid w:val="00993549"/>
    <w:rsid w:val="00995BD2"/>
    <w:rsid w:val="009B0181"/>
    <w:rsid w:val="009B3978"/>
    <w:rsid w:val="009B5F9B"/>
    <w:rsid w:val="009C2B42"/>
    <w:rsid w:val="009D6AA9"/>
    <w:rsid w:val="009F293C"/>
    <w:rsid w:val="00A04DDB"/>
    <w:rsid w:val="00A17ED9"/>
    <w:rsid w:val="00A228A3"/>
    <w:rsid w:val="00A22FAC"/>
    <w:rsid w:val="00A4307A"/>
    <w:rsid w:val="00A52366"/>
    <w:rsid w:val="00A525AF"/>
    <w:rsid w:val="00A60F46"/>
    <w:rsid w:val="00A62318"/>
    <w:rsid w:val="00A915BF"/>
    <w:rsid w:val="00A95B37"/>
    <w:rsid w:val="00AC5485"/>
    <w:rsid w:val="00AD6EB8"/>
    <w:rsid w:val="00AE045F"/>
    <w:rsid w:val="00AE0BC8"/>
    <w:rsid w:val="00AF0566"/>
    <w:rsid w:val="00AF3C1C"/>
    <w:rsid w:val="00B03DB7"/>
    <w:rsid w:val="00B246ED"/>
    <w:rsid w:val="00B2674A"/>
    <w:rsid w:val="00B35AB8"/>
    <w:rsid w:val="00B472D7"/>
    <w:rsid w:val="00B64B0B"/>
    <w:rsid w:val="00B71B3D"/>
    <w:rsid w:val="00B77752"/>
    <w:rsid w:val="00B77FD3"/>
    <w:rsid w:val="00B821B3"/>
    <w:rsid w:val="00B85943"/>
    <w:rsid w:val="00BA4C1E"/>
    <w:rsid w:val="00BC719F"/>
    <w:rsid w:val="00BD1BE5"/>
    <w:rsid w:val="00BD625A"/>
    <w:rsid w:val="00BE3491"/>
    <w:rsid w:val="00BF2CE3"/>
    <w:rsid w:val="00C17897"/>
    <w:rsid w:val="00C21D6D"/>
    <w:rsid w:val="00C427DE"/>
    <w:rsid w:val="00C457E2"/>
    <w:rsid w:val="00C521FC"/>
    <w:rsid w:val="00C535F0"/>
    <w:rsid w:val="00C57ADB"/>
    <w:rsid w:val="00C603AA"/>
    <w:rsid w:val="00C62F83"/>
    <w:rsid w:val="00C71BE2"/>
    <w:rsid w:val="00C77EA5"/>
    <w:rsid w:val="00C77F42"/>
    <w:rsid w:val="00CB1C6A"/>
    <w:rsid w:val="00CB7F12"/>
    <w:rsid w:val="00CF3775"/>
    <w:rsid w:val="00CF423D"/>
    <w:rsid w:val="00D12AD0"/>
    <w:rsid w:val="00D4031E"/>
    <w:rsid w:val="00D456AE"/>
    <w:rsid w:val="00D519D0"/>
    <w:rsid w:val="00D5270D"/>
    <w:rsid w:val="00D65614"/>
    <w:rsid w:val="00D70E88"/>
    <w:rsid w:val="00D75E7C"/>
    <w:rsid w:val="00D968A3"/>
    <w:rsid w:val="00DB615A"/>
    <w:rsid w:val="00DB7A16"/>
    <w:rsid w:val="00DC1461"/>
    <w:rsid w:val="00DC31BF"/>
    <w:rsid w:val="00DC7EC4"/>
    <w:rsid w:val="00DD0003"/>
    <w:rsid w:val="00DD0B6E"/>
    <w:rsid w:val="00DE40E2"/>
    <w:rsid w:val="00DF20D5"/>
    <w:rsid w:val="00DF5938"/>
    <w:rsid w:val="00E0554A"/>
    <w:rsid w:val="00E06B7F"/>
    <w:rsid w:val="00E07FAF"/>
    <w:rsid w:val="00E114A9"/>
    <w:rsid w:val="00E15793"/>
    <w:rsid w:val="00E21FE0"/>
    <w:rsid w:val="00E45182"/>
    <w:rsid w:val="00E47A53"/>
    <w:rsid w:val="00E6285B"/>
    <w:rsid w:val="00E74177"/>
    <w:rsid w:val="00E801B7"/>
    <w:rsid w:val="00E85501"/>
    <w:rsid w:val="00EC1C0D"/>
    <w:rsid w:val="00EE38EE"/>
    <w:rsid w:val="00EE74EF"/>
    <w:rsid w:val="00EF1DB0"/>
    <w:rsid w:val="00EF5B5A"/>
    <w:rsid w:val="00F14C2C"/>
    <w:rsid w:val="00F14DA8"/>
    <w:rsid w:val="00F3186D"/>
    <w:rsid w:val="00F33D61"/>
    <w:rsid w:val="00F33D95"/>
    <w:rsid w:val="00F34AFB"/>
    <w:rsid w:val="00F444F4"/>
    <w:rsid w:val="00F44E06"/>
    <w:rsid w:val="00F46A07"/>
    <w:rsid w:val="00F50457"/>
    <w:rsid w:val="00F57041"/>
    <w:rsid w:val="00F612F6"/>
    <w:rsid w:val="00F75D50"/>
    <w:rsid w:val="00F87186"/>
    <w:rsid w:val="00F95FA7"/>
    <w:rsid w:val="00F97A79"/>
    <w:rsid w:val="00FA4E79"/>
    <w:rsid w:val="00FB242B"/>
    <w:rsid w:val="00FC1015"/>
    <w:rsid w:val="00FD0B77"/>
    <w:rsid w:val="00FD5995"/>
    <w:rsid w:val="00FE5759"/>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DC46"/>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72778459">
      <w:bodyDiv w:val="1"/>
      <w:marLeft w:val="0"/>
      <w:marRight w:val="0"/>
      <w:marTop w:val="0"/>
      <w:marBottom w:val="0"/>
      <w:divBdr>
        <w:top w:val="none" w:sz="0" w:space="0" w:color="auto"/>
        <w:left w:val="none" w:sz="0" w:space="0" w:color="auto"/>
        <w:bottom w:val="none" w:sz="0" w:space="0" w:color="auto"/>
        <w:right w:val="none" w:sz="0" w:space="0" w:color="auto"/>
      </w:divBdr>
      <w:divsChild>
        <w:div w:id="1457259354">
          <w:marLeft w:val="0"/>
          <w:marRight w:val="0"/>
          <w:marTop w:val="0"/>
          <w:marBottom w:val="0"/>
          <w:divBdr>
            <w:top w:val="none" w:sz="0" w:space="0" w:color="auto"/>
            <w:left w:val="none" w:sz="0" w:space="0" w:color="auto"/>
            <w:bottom w:val="none" w:sz="0" w:space="0" w:color="auto"/>
            <w:right w:val="none" w:sz="0" w:space="0" w:color="auto"/>
          </w:divBdr>
          <w:divsChild>
            <w:div w:id="482086735">
              <w:marLeft w:val="0"/>
              <w:marRight w:val="0"/>
              <w:marTop w:val="0"/>
              <w:marBottom w:val="0"/>
              <w:divBdr>
                <w:top w:val="none" w:sz="0" w:space="0" w:color="auto"/>
                <w:left w:val="none" w:sz="0" w:space="0" w:color="auto"/>
                <w:bottom w:val="none" w:sz="0" w:space="0" w:color="auto"/>
                <w:right w:val="none" w:sz="0" w:space="0" w:color="auto"/>
              </w:divBdr>
              <w:divsChild>
                <w:div w:id="748187760">
                  <w:marLeft w:val="0"/>
                  <w:marRight w:val="0"/>
                  <w:marTop w:val="0"/>
                  <w:marBottom w:val="0"/>
                  <w:divBdr>
                    <w:top w:val="none" w:sz="0" w:space="0" w:color="auto"/>
                    <w:left w:val="none" w:sz="0" w:space="0" w:color="auto"/>
                    <w:bottom w:val="none" w:sz="0" w:space="0" w:color="auto"/>
                    <w:right w:val="none" w:sz="0" w:space="0" w:color="auto"/>
                  </w:divBdr>
                  <w:divsChild>
                    <w:div w:id="147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bc4cw.org/program/cognitive-therapy/" TargetMode="External"/><Relationship Id="rId13" Type="http://schemas.openxmlformats.org/officeDocument/2006/relationships/hyperlink" Target="https://fs.gmis.in.gov/psc/guest/SUPPLIER/ERP/c/SCP_PUBLIC_MENU_FL.SCP_PUB_BID_CMP_FL.GBL?&amp;" TargetMode="External"/><Relationship Id="rId3" Type="http://schemas.openxmlformats.org/officeDocument/2006/relationships/settings" Target="settings.xml"/><Relationship Id="rId7" Type="http://schemas.openxmlformats.org/officeDocument/2006/relationships/hyperlink" Target="https://www.surveymonkey.com/r/INFPSRe-Entry" TargetMode="Externa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ublicdataviz.dcs.in.gov/t/cw/views/TitleIV-EServicesAvailabilityinIndiana_16209985634740/TitleIV-EServices?:showAppBanner=false&amp;:display_count=n&amp;:showVizHome=n&amp;:origin=viz_share_link&amp;:isGuestRedirectFromVizportal=y&amp;:embed=y" TargetMode="External"/><Relationship Id="rId11" Type="http://schemas.openxmlformats.org/officeDocument/2006/relationships/hyperlink" Target="https://www.caltrin.org/training/caltrin-hosted-trainings-evidence-based-service-delivery-models/the-protective-factors-framework/" TargetMode="External"/><Relationship Id="rId5" Type="http://schemas.openxmlformats.org/officeDocument/2006/relationships/hyperlink" Target="https://www.in.gov/dcs/files/INFPS_Office_Hours_Guidelines_2021_02_01.pdf" TargetMode="External"/><Relationship Id="rId15" Type="http://schemas.openxmlformats.org/officeDocument/2006/relationships/hyperlink" Target="https://openminds.com/market-intelligence/news/indiana-dcs-launches-family-preservation-services/" TargetMode="External"/><Relationship Id="rId10" Type="http://schemas.openxmlformats.org/officeDocument/2006/relationships/hyperlink" Target="https://www.in.gov/dcs/files/ProviderSummary_INFPS_Evaluation_2021_02_22.pdf" TargetMode="External"/><Relationship Id="rId4" Type="http://schemas.openxmlformats.org/officeDocument/2006/relationships/webSettings" Target="webSettings.xml"/><Relationship Id="rId9" Type="http://schemas.openxmlformats.org/officeDocument/2006/relationships/hyperlink" Target="mailto:David.Reed@dcs.in.gov" TargetMode="External"/><Relationship Id="rId14" Type="http://schemas.openxmlformats.org/officeDocument/2006/relationships/hyperlink" Target="https://icadvinc.org/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1292</Words>
  <Characters>7371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2021-05-17T12:34:00Z</dcterms:created>
  <dcterms:modified xsi:type="dcterms:W3CDTF">2021-05-17T12:34:00Z</dcterms:modified>
</cp:coreProperties>
</file>