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5F897EC4" w:rsidR="0029568E"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08137902" w14:textId="3503929C" w:rsidR="00CE72B7" w:rsidRDefault="00A274F7" w:rsidP="00CE72B7">
      <w:pPr>
        <w:pStyle w:val="NoSpacing"/>
        <w:jc w:val="center"/>
        <w:rPr>
          <w:rStyle w:val="Emphasis"/>
          <w:b/>
        </w:rPr>
      </w:pPr>
      <w:r>
        <w:rPr>
          <w:rStyle w:val="Emphasis"/>
          <w:b/>
        </w:rPr>
        <w:t>March 3</w:t>
      </w:r>
      <w:r w:rsidR="0029568E" w:rsidRPr="00835C69">
        <w:rPr>
          <w:rStyle w:val="Emphasis"/>
          <w:b/>
        </w:rPr>
        <w:t>, 202</w:t>
      </w:r>
      <w:r w:rsidR="00AF5E5C">
        <w:rPr>
          <w:rStyle w:val="Emphasis"/>
          <w:b/>
        </w:rPr>
        <w:t>2</w:t>
      </w:r>
      <w:r w:rsidR="0029568E" w:rsidRPr="00835C69">
        <w:rPr>
          <w:rStyle w:val="Emphasis"/>
          <w:b/>
        </w:rPr>
        <w:t xml:space="preserve"> </w:t>
      </w:r>
    </w:p>
    <w:p w14:paraId="56C5FB4A" w14:textId="77777777" w:rsidR="00C36C7F" w:rsidRPr="00CE72B7" w:rsidRDefault="00C36C7F" w:rsidP="00CE72B7">
      <w:pPr>
        <w:pStyle w:val="NoSpacing"/>
        <w:jc w:val="center"/>
        <w:rPr>
          <w:b/>
          <w:i/>
          <w:iCs/>
        </w:rPr>
      </w:pPr>
    </w:p>
    <w:p w14:paraId="139EF4D3" w14:textId="77777777" w:rsidR="00B40F2F" w:rsidRDefault="00B40F2F" w:rsidP="00B40F2F">
      <w:pPr>
        <w:pStyle w:val="NoSpacing"/>
        <w:ind w:left="1080"/>
        <w:rPr>
          <w:rStyle w:val="Emphasis"/>
        </w:rPr>
      </w:pPr>
    </w:p>
    <w:p w14:paraId="2F00B75E" w14:textId="78589082"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562C1D5B" w14:textId="65E14478" w:rsidR="00AC2244" w:rsidRDefault="00527F3C" w:rsidP="007829A6">
      <w:pPr>
        <w:pStyle w:val="NoSpacing"/>
        <w:ind w:left="1080"/>
        <w:rPr>
          <w:rStyle w:val="Emphasis"/>
          <w:i w:val="0"/>
          <w:iCs w:val="0"/>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42D9F0D8" w14:textId="77777777" w:rsidR="00AC2244" w:rsidRDefault="00AC2244" w:rsidP="00AC2244">
      <w:pPr>
        <w:pStyle w:val="NoSpacing"/>
        <w:rPr>
          <w:rStyle w:val="Emphasis"/>
        </w:rPr>
      </w:pPr>
    </w:p>
    <w:p w14:paraId="5EF33248" w14:textId="2ACEEA0A" w:rsidR="00FB776A" w:rsidRDefault="009946C6" w:rsidP="003268AE">
      <w:pPr>
        <w:pStyle w:val="NoSpacing"/>
        <w:ind w:left="1080"/>
        <w:rPr>
          <w:rStyle w:val="Emphasis"/>
        </w:rPr>
      </w:pPr>
      <w:r>
        <w:rPr>
          <w:rStyle w:val="Emphasis"/>
        </w:rPr>
        <w:t xml:space="preserve">Let Bridget know if did not receive the agenda. </w:t>
      </w:r>
    </w:p>
    <w:p w14:paraId="5EF55626" w14:textId="04F6EBD1" w:rsidR="009946C6" w:rsidRDefault="009946C6" w:rsidP="003268AE">
      <w:pPr>
        <w:pStyle w:val="NoSpacing"/>
        <w:ind w:left="1080"/>
        <w:rPr>
          <w:rStyle w:val="Emphasis"/>
        </w:rPr>
      </w:pPr>
    </w:p>
    <w:p w14:paraId="0FC155A5" w14:textId="77777777" w:rsidR="009946C6" w:rsidRDefault="009946C6" w:rsidP="003268AE">
      <w:pPr>
        <w:pStyle w:val="NoSpacing"/>
        <w:ind w:left="1080"/>
        <w:rPr>
          <w:rStyle w:val="Emphasis"/>
        </w:rPr>
      </w:pPr>
    </w:p>
    <w:p w14:paraId="0B2C5B99" w14:textId="0B6F9135" w:rsidR="0051338F" w:rsidRDefault="0051338F" w:rsidP="0051338F">
      <w:pPr>
        <w:pStyle w:val="ListParagraph"/>
        <w:numPr>
          <w:ilvl w:val="0"/>
          <w:numId w:val="1"/>
        </w:numPr>
        <w:rPr>
          <w:i/>
          <w:iCs/>
        </w:rPr>
      </w:pPr>
      <w:r w:rsidRPr="009E4767">
        <w:rPr>
          <w:rStyle w:val="Emphasis"/>
        </w:rPr>
        <w:t xml:space="preserve">Current </w:t>
      </w:r>
      <w:r w:rsidR="003D5725">
        <w:rPr>
          <w:rStyle w:val="Emphasis"/>
        </w:rPr>
        <w:t>case</w:t>
      </w:r>
      <w:r w:rsidRPr="009E4767">
        <w:rPr>
          <w:rStyle w:val="Emphasis"/>
        </w:rPr>
        <w:t xml:space="preserve"> information:</w:t>
      </w:r>
      <w:r w:rsidRPr="00431F25">
        <w:rPr>
          <w:i/>
          <w:iCs/>
        </w:rPr>
        <w:t xml:space="preserve"> </w:t>
      </w:r>
      <w:r>
        <w:rPr>
          <w:i/>
          <w:iCs/>
        </w:rPr>
        <w:t xml:space="preserve">(as of </w:t>
      </w:r>
      <w:r w:rsidR="00A274F7">
        <w:rPr>
          <w:i/>
          <w:iCs/>
        </w:rPr>
        <w:t>3/3</w:t>
      </w:r>
      <w:r w:rsidR="007E6ABE">
        <w:rPr>
          <w:i/>
          <w:iCs/>
        </w:rPr>
        <w:t>/2</w:t>
      </w:r>
      <w:r w:rsidR="00AF5E5C">
        <w:rPr>
          <w:i/>
          <w:iCs/>
        </w:rPr>
        <w:t>2</w:t>
      </w:r>
      <w:r>
        <w:rPr>
          <w:i/>
          <w:iCs/>
        </w:rPr>
        <w:t>)</w:t>
      </w:r>
    </w:p>
    <w:tbl>
      <w:tblPr>
        <w:tblW w:w="3484" w:type="dxa"/>
        <w:tblCellMar>
          <w:left w:w="0" w:type="dxa"/>
          <w:right w:w="0" w:type="dxa"/>
        </w:tblCellMar>
        <w:tblLook w:val="04A0" w:firstRow="1" w:lastRow="0" w:firstColumn="1" w:lastColumn="0" w:noHBand="0" w:noVBand="1"/>
      </w:tblPr>
      <w:tblGrid>
        <w:gridCol w:w="2820"/>
        <w:gridCol w:w="936"/>
      </w:tblGrid>
      <w:tr w:rsidR="00D77A06" w14:paraId="0AF60C96" w14:textId="77777777" w:rsidTr="00D77A06">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F10B72" w14:textId="77777777" w:rsidR="00D77A06" w:rsidRDefault="00D77A06">
            <w:pPr>
              <w:rPr>
                <w:b/>
                <w:bCs/>
                <w:color w:val="000000"/>
                <w:sz w:val="22"/>
                <w:szCs w:val="22"/>
              </w:rPr>
            </w:pPr>
            <w:r>
              <w:rPr>
                <w:b/>
                <w:bCs/>
                <w:color w:val="000000"/>
              </w:rPr>
              <w:t>Region</w:t>
            </w:r>
          </w:p>
        </w:tc>
        <w:tc>
          <w:tcPr>
            <w:tcW w:w="66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150FC91" w14:textId="77777777" w:rsidR="00D77A06" w:rsidRDefault="00D77A06">
            <w:pPr>
              <w:jc w:val="right"/>
              <w:rPr>
                <w:b/>
                <w:bCs/>
                <w:color w:val="000000"/>
              </w:rPr>
            </w:pPr>
            <w:r>
              <w:rPr>
                <w:b/>
                <w:bCs/>
                <w:color w:val="000000"/>
              </w:rPr>
              <w:t>Family Pres Case Count</w:t>
            </w:r>
          </w:p>
        </w:tc>
      </w:tr>
      <w:tr w:rsidR="00D77A06" w14:paraId="65E3A83E"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4D9C07" w14:textId="77777777" w:rsidR="00D77A06" w:rsidRDefault="00D77A06">
            <w:pPr>
              <w:rPr>
                <w:color w:val="000000"/>
              </w:rPr>
            </w:pPr>
            <w:r>
              <w:rPr>
                <w:color w:val="000000"/>
              </w:rPr>
              <w:t>1</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678199" w14:textId="77777777" w:rsidR="00D77A06" w:rsidRDefault="00D77A06">
            <w:pPr>
              <w:jc w:val="right"/>
              <w:rPr>
                <w:color w:val="000000"/>
              </w:rPr>
            </w:pPr>
            <w:r>
              <w:rPr>
                <w:color w:val="000000"/>
              </w:rPr>
              <w:t>126</w:t>
            </w:r>
          </w:p>
        </w:tc>
      </w:tr>
      <w:tr w:rsidR="00D77A06" w14:paraId="694BCC0C"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BA2E4F" w14:textId="77777777" w:rsidR="00D77A06" w:rsidRDefault="00D77A06">
            <w:pPr>
              <w:rPr>
                <w:color w:val="000000"/>
              </w:rPr>
            </w:pPr>
            <w:r>
              <w:rPr>
                <w:color w:val="000000"/>
              </w:rPr>
              <w:t>2</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8F7A19" w14:textId="77777777" w:rsidR="00D77A06" w:rsidRDefault="00D77A06">
            <w:pPr>
              <w:jc w:val="right"/>
              <w:rPr>
                <w:color w:val="000000"/>
              </w:rPr>
            </w:pPr>
            <w:r>
              <w:rPr>
                <w:color w:val="000000"/>
              </w:rPr>
              <w:t>55</w:t>
            </w:r>
          </w:p>
        </w:tc>
      </w:tr>
      <w:tr w:rsidR="00D77A06" w14:paraId="15E41EAC"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DFE6B1" w14:textId="77777777" w:rsidR="00D77A06" w:rsidRDefault="00D77A06">
            <w:pPr>
              <w:rPr>
                <w:color w:val="000000"/>
              </w:rPr>
            </w:pPr>
            <w:r>
              <w:rPr>
                <w:color w:val="000000"/>
              </w:rPr>
              <w:t>3</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A1D137" w14:textId="77777777" w:rsidR="00D77A06" w:rsidRDefault="00D77A06">
            <w:pPr>
              <w:jc w:val="right"/>
              <w:rPr>
                <w:color w:val="000000"/>
              </w:rPr>
            </w:pPr>
            <w:r>
              <w:rPr>
                <w:color w:val="000000"/>
              </w:rPr>
              <w:t>100</w:t>
            </w:r>
          </w:p>
        </w:tc>
      </w:tr>
      <w:tr w:rsidR="00D77A06" w14:paraId="2A5379CF"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797157" w14:textId="77777777" w:rsidR="00D77A06" w:rsidRDefault="00D77A06">
            <w:pPr>
              <w:rPr>
                <w:color w:val="000000"/>
              </w:rPr>
            </w:pPr>
            <w:r>
              <w:rPr>
                <w:color w:val="000000"/>
              </w:rPr>
              <w:t>4</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FE1409" w14:textId="77777777" w:rsidR="00D77A06" w:rsidRDefault="00D77A06">
            <w:pPr>
              <w:jc w:val="right"/>
              <w:rPr>
                <w:color w:val="000000"/>
              </w:rPr>
            </w:pPr>
            <w:r>
              <w:rPr>
                <w:color w:val="000000"/>
              </w:rPr>
              <w:t>94</w:t>
            </w:r>
          </w:p>
        </w:tc>
      </w:tr>
      <w:tr w:rsidR="00D77A06" w14:paraId="51ABB672"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74BA30" w14:textId="77777777" w:rsidR="00D77A06" w:rsidRDefault="00D77A06">
            <w:pPr>
              <w:rPr>
                <w:color w:val="000000"/>
              </w:rPr>
            </w:pPr>
            <w:r>
              <w:rPr>
                <w:color w:val="000000"/>
              </w:rPr>
              <w:t>5</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17A1ED" w14:textId="77777777" w:rsidR="00D77A06" w:rsidRDefault="00D77A06">
            <w:pPr>
              <w:jc w:val="right"/>
              <w:rPr>
                <w:color w:val="000000"/>
              </w:rPr>
            </w:pPr>
            <w:r>
              <w:rPr>
                <w:color w:val="000000"/>
              </w:rPr>
              <w:t>46</w:t>
            </w:r>
          </w:p>
        </w:tc>
      </w:tr>
      <w:tr w:rsidR="00D77A06" w14:paraId="1F376F8B"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8319D7" w14:textId="77777777" w:rsidR="00D77A06" w:rsidRDefault="00D77A06">
            <w:pPr>
              <w:rPr>
                <w:color w:val="000000"/>
              </w:rPr>
            </w:pPr>
            <w:r>
              <w:rPr>
                <w:color w:val="000000"/>
              </w:rPr>
              <w:t>6</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833290" w14:textId="77777777" w:rsidR="00D77A06" w:rsidRDefault="00D77A06">
            <w:pPr>
              <w:jc w:val="right"/>
              <w:rPr>
                <w:color w:val="000000"/>
              </w:rPr>
            </w:pPr>
            <w:r>
              <w:rPr>
                <w:color w:val="000000"/>
              </w:rPr>
              <w:t>64</w:t>
            </w:r>
          </w:p>
        </w:tc>
      </w:tr>
      <w:tr w:rsidR="00D77A06" w14:paraId="21B4DE77"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BEE7F0" w14:textId="77777777" w:rsidR="00D77A06" w:rsidRDefault="00D77A06">
            <w:pPr>
              <w:rPr>
                <w:color w:val="000000"/>
              </w:rPr>
            </w:pPr>
            <w:r>
              <w:rPr>
                <w:color w:val="000000"/>
              </w:rPr>
              <w:t>7</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D49DC2" w14:textId="77777777" w:rsidR="00D77A06" w:rsidRDefault="00D77A06">
            <w:pPr>
              <w:jc w:val="right"/>
              <w:rPr>
                <w:color w:val="000000"/>
              </w:rPr>
            </w:pPr>
            <w:r>
              <w:rPr>
                <w:color w:val="000000"/>
              </w:rPr>
              <w:t>98</w:t>
            </w:r>
          </w:p>
        </w:tc>
      </w:tr>
      <w:tr w:rsidR="00D77A06" w14:paraId="6E34C056"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C73D8B" w14:textId="77777777" w:rsidR="00D77A06" w:rsidRDefault="00D77A06">
            <w:pPr>
              <w:rPr>
                <w:color w:val="000000"/>
              </w:rPr>
            </w:pPr>
            <w:r>
              <w:rPr>
                <w:color w:val="000000"/>
              </w:rPr>
              <w:t>8</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90CDD2" w14:textId="77777777" w:rsidR="00D77A06" w:rsidRDefault="00D77A06">
            <w:pPr>
              <w:jc w:val="right"/>
              <w:rPr>
                <w:color w:val="000000"/>
              </w:rPr>
            </w:pPr>
            <w:r>
              <w:rPr>
                <w:color w:val="000000"/>
              </w:rPr>
              <w:t>86</w:t>
            </w:r>
          </w:p>
        </w:tc>
      </w:tr>
      <w:tr w:rsidR="00D77A06" w14:paraId="59329DDD"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C39548" w14:textId="77777777" w:rsidR="00D77A06" w:rsidRDefault="00D77A06">
            <w:pPr>
              <w:rPr>
                <w:color w:val="000000"/>
              </w:rPr>
            </w:pPr>
            <w:r>
              <w:rPr>
                <w:color w:val="000000"/>
              </w:rPr>
              <w:t>9</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42D6AF" w14:textId="77777777" w:rsidR="00D77A06" w:rsidRDefault="00D77A06">
            <w:pPr>
              <w:jc w:val="right"/>
              <w:rPr>
                <w:color w:val="000000"/>
              </w:rPr>
            </w:pPr>
            <w:r>
              <w:rPr>
                <w:color w:val="000000"/>
              </w:rPr>
              <w:t>78</w:t>
            </w:r>
          </w:p>
        </w:tc>
      </w:tr>
      <w:tr w:rsidR="00D77A06" w14:paraId="007F0F78"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DEFA29" w14:textId="77777777" w:rsidR="00D77A06" w:rsidRDefault="00D77A06">
            <w:pPr>
              <w:rPr>
                <w:color w:val="000000"/>
              </w:rPr>
            </w:pPr>
            <w:r>
              <w:rPr>
                <w:color w:val="000000"/>
              </w:rPr>
              <w:t>10</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2FBD53" w14:textId="77777777" w:rsidR="00D77A06" w:rsidRDefault="00D77A06">
            <w:pPr>
              <w:jc w:val="right"/>
              <w:rPr>
                <w:color w:val="000000"/>
              </w:rPr>
            </w:pPr>
            <w:r>
              <w:rPr>
                <w:color w:val="000000"/>
              </w:rPr>
              <w:t>197</w:t>
            </w:r>
          </w:p>
        </w:tc>
      </w:tr>
      <w:tr w:rsidR="00D77A06" w14:paraId="1B1F831E"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811ACE" w14:textId="77777777" w:rsidR="00D77A06" w:rsidRDefault="00D77A06">
            <w:pPr>
              <w:rPr>
                <w:color w:val="000000"/>
              </w:rPr>
            </w:pPr>
            <w:r>
              <w:rPr>
                <w:color w:val="000000"/>
              </w:rPr>
              <w:t>11</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EE0AC1" w14:textId="77777777" w:rsidR="00D77A06" w:rsidRDefault="00D77A06">
            <w:pPr>
              <w:jc w:val="right"/>
              <w:rPr>
                <w:color w:val="000000"/>
              </w:rPr>
            </w:pPr>
            <w:r>
              <w:rPr>
                <w:color w:val="000000"/>
              </w:rPr>
              <w:t>97</w:t>
            </w:r>
          </w:p>
        </w:tc>
      </w:tr>
      <w:tr w:rsidR="00D77A06" w14:paraId="39893FED"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F5CE65" w14:textId="77777777" w:rsidR="00D77A06" w:rsidRDefault="00D77A06">
            <w:pPr>
              <w:rPr>
                <w:color w:val="000000"/>
              </w:rPr>
            </w:pPr>
            <w:r>
              <w:rPr>
                <w:color w:val="000000"/>
              </w:rPr>
              <w:t>12</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FBD0E2" w14:textId="77777777" w:rsidR="00D77A06" w:rsidRDefault="00D77A06">
            <w:pPr>
              <w:jc w:val="right"/>
              <w:rPr>
                <w:color w:val="000000"/>
              </w:rPr>
            </w:pPr>
            <w:r>
              <w:rPr>
                <w:color w:val="000000"/>
              </w:rPr>
              <w:t>56</w:t>
            </w:r>
          </w:p>
        </w:tc>
      </w:tr>
      <w:tr w:rsidR="00D77A06" w14:paraId="6CCD659C"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66280F" w14:textId="77777777" w:rsidR="00D77A06" w:rsidRDefault="00D77A06">
            <w:pPr>
              <w:rPr>
                <w:color w:val="000000"/>
              </w:rPr>
            </w:pPr>
            <w:r>
              <w:rPr>
                <w:color w:val="000000"/>
              </w:rPr>
              <w:t>13</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1BB3CC" w14:textId="77777777" w:rsidR="00D77A06" w:rsidRDefault="00D77A06">
            <w:pPr>
              <w:jc w:val="right"/>
              <w:rPr>
                <w:color w:val="000000"/>
              </w:rPr>
            </w:pPr>
            <w:r>
              <w:rPr>
                <w:color w:val="000000"/>
              </w:rPr>
              <w:t>68</w:t>
            </w:r>
          </w:p>
        </w:tc>
      </w:tr>
      <w:tr w:rsidR="00D77A06" w14:paraId="4F378E41"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BFFCF9" w14:textId="77777777" w:rsidR="00D77A06" w:rsidRDefault="00D77A06">
            <w:pPr>
              <w:rPr>
                <w:color w:val="000000"/>
              </w:rPr>
            </w:pPr>
            <w:r>
              <w:rPr>
                <w:color w:val="000000"/>
              </w:rPr>
              <w:t>14</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589421" w14:textId="77777777" w:rsidR="00D77A06" w:rsidRDefault="00D77A06">
            <w:pPr>
              <w:jc w:val="right"/>
              <w:rPr>
                <w:color w:val="000000"/>
              </w:rPr>
            </w:pPr>
            <w:r>
              <w:rPr>
                <w:color w:val="000000"/>
              </w:rPr>
              <w:t>54</w:t>
            </w:r>
          </w:p>
        </w:tc>
      </w:tr>
      <w:tr w:rsidR="00D77A06" w14:paraId="011A167D"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592C68" w14:textId="77777777" w:rsidR="00D77A06" w:rsidRDefault="00D77A06">
            <w:pPr>
              <w:rPr>
                <w:color w:val="000000"/>
              </w:rPr>
            </w:pPr>
            <w:r>
              <w:rPr>
                <w:color w:val="000000"/>
              </w:rPr>
              <w:t>15</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094E9F" w14:textId="77777777" w:rsidR="00D77A06" w:rsidRDefault="00D77A06">
            <w:pPr>
              <w:jc w:val="right"/>
              <w:rPr>
                <w:color w:val="000000"/>
              </w:rPr>
            </w:pPr>
            <w:r>
              <w:rPr>
                <w:color w:val="000000"/>
              </w:rPr>
              <w:t>73</w:t>
            </w:r>
          </w:p>
        </w:tc>
      </w:tr>
      <w:tr w:rsidR="00D77A06" w14:paraId="0BD30610"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DD5C1A" w14:textId="77777777" w:rsidR="00D77A06" w:rsidRDefault="00D77A06">
            <w:pPr>
              <w:rPr>
                <w:color w:val="000000"/>
              </w:rPr>
            </w:pPr>
            <w:r>
              <w:rPr>
                <w:color w:val="000000"/>
              </w:rPr>
              <w:t>16</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232F1C" w14:textId="77777777" w:rsidR="00D77A06" w:rsidRDefault="00D77A06">
            <w:pPr>
              <w:jc w:val="right"/>
              <w:rPr>
                <w:color w:val="000000"/>
              </w:rPr>
            </w:pPr>
            <w:r>
              <w:rPr>
                <w:color w:val="000000"/>
              </w:rPr>
              <w:t>114</w:t>
            </w:r>
          </w:p>
        </w:tc>
      </w:tr>
      <w:tr w:rsidR="00D77A06" w14:paraId="6ABBDB23"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9C52D4" w14:textId="77777777" w:rsidR="00D77A06" w:rsidRDefault="00D77A06">
            <w:pPr>
              <w:rPr>
                <w:color w:val="000000"/>
              </w:rPr>
            </w:pPr>
            <w:r>
              <w:rPr>
                <w:color w:val="000000"/>
              </w:rPr>
              <w:t>17</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225FA4" w14:textId="77777777" w:rsidR="00D77A06" w:rsidRDefault="00D77A06">
            <w:pPr>
              <w:jc w:val="right"/>
              <w:rPr>
                <w:color w:val="000000"/>
              </w:rPr>
            </w:pPr>
            <w:r>
              <w:rPr>
                <w:color w:val="000000"/>
              </w:rPr>
              <w:t>51</w:t>
            </w:r>
          </w:p>
        </w:tc>
      </w:tr>
      <w:tr w:rsidR="00D77A06" w14:paraId="43348C1B"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D2AF46" w14:textId="77777777" w:rsidR="00D77A06" w:rsidRDefault="00D77A06">
            <w:pPr>
              <w:rPr>
                <w:color w:val="000000"/>
              </w:rPr>
            </w:pPr>
            <w:r>
              <w:rPr>
                <w:color w:val="000000"/>
              </w:rPr>
              <w:t>18</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9AD6F1" w14:textId="77777777" w:rsidR="00D77A06" w:rsidRDefault="00D77A06">
            <w:pPr>
              <w:jc w:val="right"/>
              <w:rPr>
                <w:color w:val="000000"/>
              </w:rPr>
            </w:pPr>
            <w:r>
              <w:rPr>
                <w:color w:val="000000"/>
              </w:rPr>
              <w:t>88</w:t>
            </w:r>
          </w:p>
        </w:tc>
      </w:tr>
      <w:tr w:rsidR="00D77A06" w14:paraId="6C1646D4" w14:textId="77777777" w:rsidTr="00D77A06">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EFB642" w14:textId="77777777" w:rsidR="00D77A06" w:rsidRDefault="00D77A06">
            <w:pPr>
              <w:rPr>
                <w:b/>
                <w:bCs/>
                <w:color w:val="000000"/>
              </w:rPr>
            </w:pPr>
            <w:r>
              <w:rPr>
                <w:b/>
                <w:bCs/>
                <w:color w:val="000000"/>
              </w:rPr>
              <w:t>Grand Total</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2FE2A2" w14:textId="77777777" w:rsidR="00D77A06" w:rsidRDefault="00D77A06">
            <w:pPr>
              <w:jc w:val="right"/>
              <w:rPr>
                <w:b/>
                <w:bCs/>
                <w:color w:val="000000"/>
              </w:rPr>
            </w:pPr>
            <w:r>
              <w:rPr>
                <w:b/>
                <w:bCs/>
                <w:color w:val="000000"/>
              </w:rPr>
              <w:t>1545</w:t>
            </w:r>
          </w:p>
        </w:tc>
      </w:tr>
    </w:tbl>
    <w:p w14:paraId="52226369" w14:textId="00EDB3AC" w:rsidR="00D77A06" w:rsidRDefault="00D77A06" w:rsidP="00D77A06">
      <w:pPr>
        <w:pStyle w:val="ListParagraph"/>
        <w:ind w:left="1080"/>
        <w:rPr>
          <w:i/>
          <w:iCs/>
        </w:rPr>
      </w:pPr>
    </w:p>
    <w:p w14:paraId="3A127413" w14:textId="64389588" w:rsidR="00D77A06" w:rsidRPr="009946C6" w:rsidRDefault="00D77A06" w:rsidP="00D77A06">
      <w:pPr>
        <w:pStyle w:val="ListParagraph"/>
        <w:ind w:left="1080"/>
        <w:rPr>
          <w:i/>
          <w:iCs/>
          <w:color w:val="FF0000"/>
        </w:rPr>
      </w:pPr>
      <w:r>
        <w:rPr>
          <w:i/>
          <w:iCs/>
        </w:rPr>
        <w:t>Up 8 cases from 2/</w:t>
      </w:r>
      <w:r w:rsidR="00750DAE">
        <w:rPr>
          <w:i/>
          <w:iCs/>
        </w:rPr>
        <w:t>18/22 meeting</w:t>
      </w:r>
      <w:r w:rsidR="009946C6">
        <w:rPr>
          <w:i/>
          <w:iCs/>
        </w:rPr>
        <w:t xml:space="preserve">. </w:t>
      </w:r>
    </w:p>
    <w:p w14:paraId="7CAE8C7E" w14:textId="77777777" w:rsidR="00750DAE" w:rsidRDefault="00750DAE" w:rsidP="00D77A06">
      <w:pPr>
        <w:pStyle w:val="ListParagraph"/>
        <w:ind w:left="1080"/>
        <w:rPr>
          <w:i/>
          <w:iCs/>
        </w:rPr>
      </w:pPr>
    </w:p>
    <w:p w14:paraId="02140CB7" w14:textId="77777777" w:rsidR="00AC2244" w:rsidRDefault="00336467" w:rsidP="007E4F39">
      <w:pPr>
        <w:pStyle w:val="ListParagraph"/>
        <w:numPr>
          <w:ilvl w:val="0"/>
          <w:numId w:val="2"/>
        </w:numPr>
        <w:tabs>
          <w:tab w:val="left" w:pos="2070"/>
        </w:tabs>
        <w:spacing w:before="100" w:beforeAutospacing="1" w:after="165"/>
        <w:ind w:left="1080"/>
        <w:rPr>
          <w:rFonts w:eastAsia="Times New Roman"/>
          <w:i/>
          <w:iCs/>
        </w:rPr>
      </w:pPr>
      <w:r>
        <w:rPr>
          <w:rFonts w:eastAsia="Times New Roman"/>
          <w:i/>
          <w:iCs/>
        </w:rPr>
        <w:t>“</w:t>
      </w:r>
      <w:r w:rsidR="001C46F3" w:rsidRPr="001C46F3">
        <w:rPr>
          <w:rFonts w:eastAsia="Times New Roman"/>
          <w:i/>
          <w:iCs/>
        </w:rPr>
        <w:t>Family Pres Fridays</w:t>
      </w:r>
      <w:r>
        <w:rPr>
          <w:rFonts w:eastAsia="Times New Roman"/>
          <w:i/>
          <w:iCs/>
        </w:rPr>
        <w:t>”</w:t>
      </w:r>
      <w:r w:rsidR="001C46F3" w:rsidRPr="001C46F3">
        <w:rPr>
          <w:rFonts w:eastAsia="Times New Roman"/>
          <w:i/>
          <w:iCs/>
        </w:rPr>
        <w:t xml:space="preserve"> for DCS staff</w:t>
      </w:r>
      <w:r w:rsidR="007818B0">
        <w:rPr>
          <w:rFonts w:eastAsia="Times New Roman"/>
          <w:i/>
          <w:iCs/>
        </w:rPr>
        <w:t xml:space="preserve"> update</w:t>
      </w:r>
    </w:p>
    <w:p w14:paraId="07C5BE23" w14:textId="77777777" w:rsidR="00F4752E" w:rsidRDefault="00B759EA" w:rsidP="00B759EA">
      <w:pPr>
        <w:pStyle w:val="ListParagraph"/>
        <w:spacing w:before="100" w:beforeAutospacing="1" w:after="165"/>
        <w:ind w:left="1080"/>
        <w:rPr>
          <w:rFonts w:eastAsia="Times New Roman"/>
          <w:i/>
          <w:iCs/>
        </w:rPr>
      </w:pPr>
      <w:r>
        <w:rPr>
          <w:rFonts w:eastAsia="Times New Roman"/>
          <w:i/>
          <w:iCs/>
        </w:rPr>
        <w:t xml:space="preserve">Meeting was held on </w:t>
      </w:r>
      <w:r w:rsidR="00F02510">
        <w:rPr>
          <w:rFonts w:eastAsia="Times New Roman"/>
          <w:i/>
          <w:iCs/>
        </w:rPr>
        <w:t>2</w:t>
      </w:r>
      <w:r w:rsidR="004324E7" w:rsidRPr="00AC2244">
        <w:rPr>
          <w:rFonts w:eastAsia="Times New Roman"/>
          <w:i/>
          <w:iCs/>
        </w:rPr>
        <w:t>/</w:t>
      </w:r>
      <w:r w:rsidR="00B02E8A" w:rsidRPr="00AC2244">
        <w:rPr>
          <w:rFonts w:eastAsia="Times New Roman"/>
          <w:i/>
          <w:iCs/>
        </w:rPr>
        <w:t>2</w:t>
      </w:r>
      <w:r w:rsidR="00F02510">
        <w:rPr>
          <w:rFonts w:eastAsia="Times New Roman"/>
          <w:i/>
          <w:iCs/>
        </w:rPr>
        <w:t>5</w:t>
      </w:r>
      <w:r w:rsidR="00B02E8A" w:rsidRPr="00AC2244">
        <w:rPr>
          <w:rFonts w:eastAsia="Times New Roman"/>
          <w:i/>
          <w:iCs/>
        </w:rPr>
        <w:t>.</w:t>
      </w:r>
      <w:r w:rsidR="009946C6">
        <w:rPr>
          <w:rFonts w:eastAsia="Times New Roman"/>
          <w:i/>
          <w:iCs/>
        </w:rPr>
        <w:t xml:space="preserve"> </w:t>
      </w:r>
    </w:p>
    <w:p w14:paraId="7A44CEFE" w14:textId="77777777" w:rsidR="00F4752E" w:rsidRPr="00F4752E" w:rsidRDefault="009946C6" w:rsidP="00F4752E">
      <w:pPr>
        <w:pStyle w:val="ListParagraph"/>
        <w:numPr>
          <w:ilvl w:val="0"/>
          <w:numId w:val="15"/>
        </w:numPr>
        <w:spacing w:before="100" w:beforeAutospacing="1" w:after="165"/>
        <w:rPr>
          <w:rFonts w:eastAsia="Times New Roman"/>
        </w:rPr>
      </w:pPr>
      <w:r w:rsidRPr="00F4752E">
        <w:rPr>
          <w:rFonts w:eastAsia="Times New Roman"/>
        </w:rPr>
        <w:t xml:space="preserve">Still hoping for better attendance for FPS Fridays. </w:t>
      </w:r>
    </w:p>
    <w:p w14:paraId="0BE04DD5" w14:textId="77777777" w:rsidR="00F4752E" w:rsidRPr="00F4752E" w:rsidRDefault="009946C6" w:rsidP="00F4752E">
      <w:pPr>
        <w:pStyle w:val="ListParagraph"/>
        <w:numPr>
          <w:ilvl w:val="0"/>
          <w:numId w:val="15"/>
        </w:numPr>
        <w:spacing w:before="100" w:beforeAutospacing="1" w:after="165"/>
        <w:rPr>
          <w:rFonts w:eastAsia="Times New Roman"/>
        </w:rPr>
      </w:pPr>
      <w:r w:rsidRPr="00F4752E">
        <w:rPr>
          <w:rFonts w:eastAsia="Times New Roman"/>
        </w:rPr>
        <w:lastRenderedPageBreak/>
        <w:t xml:space="preserve">Those that attended were really engaged. </w:t>
      </w:r>
    </w:p>
    <w:p w14:paraId="4DB736C1" w14:textId="77777777" w:rsidR="00F4752E" w:rsidRPr="00F4752E" w:rsidRDefault="009946C6" w:rsidP="00F4752E">
      <w:pPr>
        <w:pStyle w:val="ListParagraph"/>
        <w:numPr>
          <w:ilvl w:val="0"/>
          <w:numId w:val="15"/>
        </w:numPr>
        <w:spacing w:before="100" w:beforeAutospacing="1" w:after="165"/>
        <w:rPr>
          <w:rFonts w:eastAsia="Times New Roman"/>
        </w:rPr>
      </w:pPr>
      <w:r w:rsidRPr="00F4752E">
        <w:rPr>
          <w:rFonts w:eastAsia="Times New Roman"/>
        </w:rPr>
        <w:t xml:space="preserve">Providers can encourage FCMs to attend FPS Friday. </w:t>
      </w:r>
    </w:p>
    <w:p w14:paraId="0C7F3E07" w14:textId="77777777" w:rsidR="00F4752E" w:rsidRPr="00F4752E" w:rsidRDefault="009946C6" w:rsidP="00F4752E">
      <w:pPr>
        <w:pStyle w:val="ListParagraph"/>
        <w:numPr>
          <w:ilvl w:val="0"/>
          <w:numId w:val="15"/>
        </w:numPr>
        <w:spacing w:before="100" w:beforeAutospacing="1" w:after="165"/>
        <w:rPr>
          <w:rFonts w:eastAsia="Times New Roman"/>
        </w:rPr>
      </w:pPr>
      <w:r w:rsidRPr="00F4752E">
        <w:rPr>
          <w:rFonts w:eastAsia="Times New Roman"/>
        </w:rPr>
        <w:t xml:space="preserve">Providers can also refer FCMs to David, Austin, and their RSCs. </w:t>
      </w:r>
    </w:p>
    <w:p w14:paraId="65577906" w14:textId="4086BFF7" w:rsidR="00216AF0" w:rsidRPr="00F4752E" w:rsidRDefault="00B759EA" w:rsidP="00F4752E">
      <w:pPr>
        <w:pStyle w:val="ListParagraph"/>
        <w:numPr>
          <w:ilvl w:val="0"/>
          <w:numId w:val="15"/>
        </w:numPr>
        <w:spacing w:before="100" w:beforeAutospacing="1" w:after="165"/>
        <w:rPr>
          <w:rFonts w:eastAsia="Times New Roman"/>
        </w:rPr>
      </w:pPr>
      <w:r w:rsidRPr="00F4752E">
        <w:rPr>
          <w:rFonts w:eastAsia="Times New Roman"/>
        </w:rPr>
        <w:t xml:space="preserve">Next one scheduled for </w:t>
      </w:r>
      <w:r w:rsidR="00F02510" w:rsidRPr="00F4752E">
        <w:rPr>
          <w:rFonts w:eastAsia="Times New Roman"/>
        </w:rPr>
        <w:t>3</w:t>
      </w:r>
      <w:r w:rsidRPr="00F4752E">
        <w:rPr>
          <w:rFonts w:eastAsia="Times New Roman"/>
        </w:rPr>
        <w:t>/</w:t>
      </w:r>
      <w:r w:rsidR="00216AF0" w:rsidRPr="00F4752E">
        <w:rPr>
          <w:rFonts w:eastAsia="Times New Roman"/>
        </w:rPr>
        <w:t>25.</w:t>
      </w:r>
    </w:p>
    <w:p w14:paraId="0B71028F" w14:textId="76862019" w:rsidR="00FD1E5A" w:rsidRDefault="00FD1E5A" w:rsidP="00FD1E5A">
      <w:pPr>
        <w:pStyle w:val="ListParagraph"/>
        <w:spacing w:before="100" w:beforeAutospacing="1" w:after="165"/>
        <w:ind w:left="1800"/>
        <w:rPr>
          <w:rFonts w:eastAsia="Times New Roman"/>
          <w:i/>
          <w:iCs/>
        </w:rPr>
      </w:pPr>
    </w:p>
    <w:p w14:paraId="2BCFD481" w14:textId="77777777" w:rsidR="00224AF3" w:rsidRDefault="00224AF3" w:rsidP="00237828">
      <w:pPr>
        <w:pStyle w:val="ListParagraph"/>
        <w:ind w:left="1080"/>
        <w:rPr>
          <w:rStyle w:val="Emphasis"/>
        </w:rPr>
      </w:pPr>
    </w:p>
    <w:p w14:paraId="179F3FA9" w14:textId="68BB028B" w:rsidR="00FD1E5A" w:rsidRDefault="000C409A" w:rsidP="007E4F39">
      <w:pPr>
        <w:pStyle w:val="ListParagraph"/>
        <w:numPr>
          <w:ilvl w:val="0"/>
          <w:numId w:val="2"/>
        </w:numPr>
        <w:ind w:left="1080"/>
        <w:rPr>
          <w:rStyle w:val="Emphasis"/>
        </w:rPr>
      </w:pPr>
      <w:r>
        <w:rPr>
          <w:rStyle w:val="Emphasis"/>
        </w:rPr>
        <w:t>Discussion about r</w:t>
      </w:r>
      <w:r w:rsidR="00FD1E5A">
        <w:rPr>
          <w:rStyle w:val="Emphasis"/>
        </w:rPr>
        <w:t xml:space="preserve">esearch on </w:t>
      </w:r>
      <w:r>
        <w:rPr>
          <w:rStyle w:val="Emphasis"/>
        </w:rPr>
        <w:t>impact of removing infants.</w:t>
      </w:r>
    </w:p>
    <w:p w14:paraId="695D72BF" w14:textId="4106D7CD" w:rsidR="000C409A" w:rsidRDefault="00C64FB2" w:rsidP="000C409A">
      <w:pPr>
        <w:pStyle w:val="ListParagraph"/>
        <w:ind w:left="1080"/>
      </w:pPr>
      <w:hyperlink r:id="rId10" w:history="1">
        <w:r w:rsidR="00652F59">
          <w:rPr>
            <w:rStyle w:val="Hyperlink"/>
          </w:rPr>
          <w:t>NCCPR Child Welfare Blog: And now there are (at least) five - no, SIX: Still ANOTHER study confirms that, in typical cases, children do better in their own homes than in foster care (nccprblog.org)</w:t>
        </w:r>
      </w:hyperlink>
    </w:p>
    <w:p w14:paraId="3E919F3A" w14:textId="7396400B" w:rsidR="00652F59" w:rsidRDefault="00652F59" w:rsidP="000C409A">
      <w:pPr>
        <w:pStyle w:val="ListParagraph"/>
        <w:ind w:left="1080"/>
      </w:pPr>
    </w:p>
    <w:p w14:paraId="6DF4C797" w14:textId="1FF6E836" w:rsidR="000D5667" w:rsidRDefault="000D5667" w:rsidP="000D5667">
      <w:pPr>
        <w:shd w:val="clear" w:color="auto" w:fill="FFFFFF"/>
        <w:rPr>
          <w:rFonts w:ascii="Arial" w:hAnsi="Arial" w:cs="Arial"/>
          <w:color w:val="020202"/>
          <w:sz w:val="21"/>
          <w:szCs w:val="21"/>
        </w:rPr>
      </w:pPr>
      <w:r>
        <w:rPr>
          <w:rFonts w:ascii="Arial" w:hAnsi="Arial" w:cs="Arial"/>
          <w:color w:val="020202"/>
          <w:sz w:val="21"/>
          <w:szCs w:val="21"/>
        </w:rPr>
        <w:t xml:space="preserve">“OK, the foster care apologists might say, but what about just infants. If we limit the study to just </w:t>
      </w:r>
      <w:proofErr w:type="gramStart"/>
      <w:r>
        <w:rPr>
          <w:rFonts w:ascii="Arial" w:hAnsi="Arial" w:cs="Arial"/>
          <w:color w:val="020202"/>
          <w:sz w:val="21"/>
          <w:szCs w:val="21"/>
        </w:rPr>
        <w:t>infants</w:t>
      </w:r>
      <w:proofErr w:type="gramEnd"/>
      <w:r>
        <w:rPr>
          <w:rFonts w:ascii="Arial" w:hAnsi="Arial" w:cs="Arial"/>
          <w:color w:val="020202"/>
          <w:sz w:val="21"/>
          <w:szCs w:val="21"/>
        </w:rPr>
        <w:t xml:space="preserve"> will we get the results we want?  No. Not even when the infants are born with cocaine in their systems.</w:t>
      </w:r>
    </w:p>
    <w:p w14:paraId="6299DDBF" w14:textId="77777777" w:rsidR="000D5667" w:rsidRDefault="000D5667" w:rsidP="000D5667">
      <w:pPr>
        <w:shd w:val="clear" w:color="auto" w:fill="FFFFFF"/>
        <w:rPr>
          <w:rFonts w:ascii="Arial" w:hAnsi="Arial" w:cs="Arial"/>
          <w:color w:val="020202"/>
          <w:sz w:val="21"/>
          <w:szCs w:val="21"/>
        </w:rPr>
      </w:pPr>
    </w:p>
    <w:p w14:paraId="43DCC5D3" w14:textId="43F99B78" w:rsidR="000D5667" w:rsidRDefault="000D5667" w:rsidP="000D5667">
      <w:pPr>
        <w:shd w:val="clear" w:color="auto" w:fill="FFFFFF"/>
        <w:rPr>
          <w:rFonts w:ascii="Arial" w:hAnsi="Arial" w:cs="Arial"/>
          <w:color w:val="020202"/>
          <w:sz w:val="21"/>
          <w:szCs w:val="21"/>
        </w:rPr>
      </w:pPr>
      <w:r>
        <w:rPr>
          <w:rFonts w:ascii="Arial" w:hAnsi="Arial" w:cs="Arial"/>
          <w:color w:val="020202"/>
          <w:sz w:val="21"/>
          <w:szCs w:val="21"/>
        </w:rPr>
        <w:t>University of Florida researchers </w:t>
      </w:r>
      <w:hyperlink r:id="rId11" w:history="1">
        <w:r>
          <w:rPr>
            <w:rStyle w:val="Hyperlink"/>
            <w:rFonts w:ascii="Arial" w:hAnsi="Arial" w:cs="Arial"/>
            <w:color w:val="FF9900"/>
            <w:sz w:val="21"/>
            <w:szCs w:val="21"/>
          </w:rPr>
          <w:t>studied</w:t>
        </w:r>
      </w:hyperlink>
      <w:r>
        <w:rPr>
          <w:rFonts w:ascii="Arial" w:hAnsi="Arial" w:cs="Arial"/>
          <w:color w:val="020202"/>
          <w:sz w:val="21"/>
          <w:szCs w:val="21"/>
        </w:rPr>
        <w:t> two groups of such children; one group was placed in foster care, another left with birth mothers able to care for them.  After six months, the babies were tested using all the usual measures of infant development: rolling over, sitting up, reaching out.  Typically, the children left with their birth mothers did better.  For the foster children, the separation from their mothers was more toxic than the cocaine.</w:t>
      </w:r>
      <w:r w:rsidR="007E27DE">
        <w:rPr>
          <w:rFonts w:ascii="Arial" w:hAnsi="Arial" w:cs="Arial"/>
          <w:color w:val="020202"/>
          <w:sz w:val="21"/>
          <w:szCs w:val="21"/>
        </w:rPr>
        <w:t xml:space="preserve">” </w:t>
      </w:r>
    </w:p>
    <w:p w14:paraId="59CE2388" w14:textId="5436098C" w:rsidR="003C7BCD" w:rsidRDefault="003C7BCD" w:rsidP="000D5667">
      <w:pPr>
        <w:shd w:val="clear" w:color="auto" w:fill="FFFFFF"/>
        <w:rPr>
          <w:rFonts w:ascii="Arial" w:hAnsi="Arial" w:cs="Arial"/>
          <w:color w:val="020202"/>
          <w:sz w:val="21"/>
          <w:szCs w:val="21"/>
        </w:rPr>
      </w:pPr>
    </w:p>
    <w:p w14:paraId="38192457" w14:textId="4B142F18" w:rsidR="003C7BCD" w:rsidRDefault="003C7BCD" w:rsidP="000D5667">
      <w:pPr>
        <w:shd w:val="clear" w:color="auto" w:fill="FFFFFF"/>
        <w:rPr>
          <w:rFonts w:ascii="Arial" w:hAnsi="Arial" w:cs="Arial"/>
          <w:color w:val="020202"/>
          <w:sz w:val="21"/>
          <w:szCs w:val="21"/>
        </w:rPr>
      </w:pPr>
      <w:r>
        <w:rPr>
          <w:rFonts w:ascii="Arial" w:hAnsi="Arial" w:cs="Arial"/>
          <w:color w:val="020202"/>
          <w:sz w:val="21"/>
          <w:szCs w:val="21"/>
        </w:rPr>
        <w:t>From the referenced study:</w:t>
      </w:r>
    </w:p>
    <w:p w14:paraId="605F8076" w14:textId="669BA668" w:rsidR="00236E75" w:rsidRDefault="00236E75" w:rsidP="000D5667">
      <w:pPr>
        <w:shd w:val="clear" w:color="auto" w:fill="FFFFFF"/>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“Six months after birth, babies who went to live with a relative or foster parent were significantly less likely to smile, reach, roll over or sit up compared with children who remained with their mothers, though their motor and neurological development still was considered within normal range. Furthermore, a related study showed many of these infants weighed less and were shorter.”</w:t>
      </w:r>
    </w:p>
    <w:p w14:paraId="7C4BCD34" w14:textId="77777777" w:rsidR="00236E75" w:rsidRDefault="00236E75" w:rsidP="000D5667">
      <w:pPr>
        <w:shd w:val="clear" w:color="auto" w:fill="FFFFFF"/>
        <w:rPr>
          <w:rFonts w:ascii="Arial" w:hAnsi="Arial" w:cs="Arial"/>
          <w:color w:val="020202"/>
          <w:sz w:val="21"/>
          <w:szCs w:val="21"/>
        </w:rPr>
      </w:pPr>
    </w:p>
    <w:p w14:paraId="24A2487F" w14:textId="3C5E45F2" w:rsidR="003C7BCD" w:rsidRDefault="00572610" w:rsidP="000D5667">
      <w:pPr>
        <w:shd w:val="clear" w:color="auto" w:fill="FFFFFF"/>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w:t>
      </w:r>
      <w:r w:rsidR="003C7BCD">
        <w:rPr>
          <w:rFonts w:ascii="Helvetica" w:hAnsi="Helvetica" w:cs="Helvetica"/>
          <w:color w:val="333333"/>
          <w:sz w:val="21"/>
          <w:szCs w:val="21"/>
          <w:shd w:val="clear" w:color="auto" w:fill="FFFFFF"/>
        </w:rPr>
        <w:t>But it was the babies who were immediately placed in foster care after birth that were at greatest risk for lowered motor development</w:t>
      </w:r>
      <w:r>
        <w:rPr>
          <w:rFonts w:ascii="Helvetica" w:hAnsi="Helvetica" w:cs="Helvetica"/>
          <w:color w:val="333333"/>
          <w:sz w:val="21"/>
          <w:szCs w:val="21"/>
          <w:shd w:val="clear" w:color="auto" w:fill="FFFFFF"/>
        </w:rPr>
        <w:t>…”</w:t>
      </w:r>
    </w:p>
    <w:p w14:paraId="07AE2192" w14:textId="5FC241D8" w:rsidR="00572610" w:rsidRDefault="00572610" w:rsidP="000D5667">
      <w:pPr>
        <w:shd w:val="clear" w:color="auto" w:fill="FFFFFF"/>
        <w:rPr>
          <w:rFonts w:ascii="Arial" w:hAnsi="Arial" w:cs="Arial"/>
          <w:color w:val="FF0000"/>
          <w:sz w:val="21"/>
          <w:szCs w:val="21"/>
        </w:rPr>
      </w:pPr>
    </w:p>
    <w:p w14:paraId="120FC3BE" w14:textId="6D08410A" w:rsidR="00F4752E" w:rsidRPr="00F4752E" w:rsidRDefault="009946C6" w:rsidP="00F4752E">
      <w:pPr>
        <w:pStyle w:val="ListParagraph"/>
        <w:numPr>
          <w:ilvl w:val="0"/>
          <w:numId w:val="16"/>
        </w:numPr>
        <w:shd w:val="clear" w:color="auto" w:fill="FFFFFF"/>
        <w:rPr>
          <w:rFonts w:ascii="Arial" w:hAnsi="Arial" w:cs="Arial"/>
          <w:sz w:val="21"/>
          <w:szCs w:val="21"/>
        </w:rPr>
      </w:pPr>
      <w:r w:rsidRPr="00F4752E">
        <w:rPr>
          <w:rFonts w:ascii="Arial" w:hAnsi="Arial" w:cs="Arial"/>
          <w:sz w:val="21"/>
          <w:szCs w:val="21"/>
        </w:rPr>
        <w:t xml:space="preserve">There is compelling research </w:t>
      </w:r>
      <w:r w:rsidR="009F06E6" w:rsidRPr="00F4752E">
        <w:rPr>
          <w:rFonts w:ascii="Arial" w:hAnsi="Arial" w:cs="Arial"/>
          <w:sz w:val="21"/>
          <w:szCs w:val="21"/>
        </w:rPr>
        <w:t>which is linked in the agenda</w:t>
      </w:r>
      <w:r w:rsidR="00F4752E" w:rsidRPr="00F4752E">
        <w:rPr>
          <w:rFonts w:ascii="Arial" w:hAnsi="Arial" w:cs="Arial"/>
          <w:sz w:val="21"/>
          <w:szCs w:val="21"/>
        </w:rPr>
        <w:t xml:space="preserve"> – providers are encouraged to read the entire article</w:t>
      </w:r>
    </w:p>
    <w:p w14:paraId="299A3D2F" w14:textId="77777777" w:rsidR="00F4752E" w:rsidRPr="00F4752E" w:rsidRDefault="009F06E6" w:rsidP="00F4752E">
      <w:pPr>
        <w:pStyle w:val="ListParagraph"/>
        <w:numPr>
          <w:ilvl w:val="0"/>
          <w:numId w:val="16"/>
        </w:numPr>
        <w:shd w:val="clear" w:color="auto" w:fill="FFFFFF"/>
        <w:rPr>
          <w:rFonts w:ascii="Arial" w:hAnsi="Arial" w:cs="Arial"/>
          <w:sz w:val="21"/>
          <w:szCs w:val="21"/>
        </w:rPr>
      </w:pPr>
      <w:r w:rsidRPr="00F4752E">
        <w:rPr>
          <w:rFonts w:ascii="Arial" w:hAnsi="Arial" w:cs="Arial"/>
          <w:sz w:val="21"/>
          <w:szCs w:val="21"/>
        </w:rPr>
        <w:t xml:space="preserve">This link recognizes the value in family preservation which is based in science. </w:t>
      </w:r>
    </w:p>
    <w:p w14:paraId="70D7C204" w14:textId="77777777" w:rsidR="00F4752E" w:rsidRPr="00F4752E" w:rsidRDefault="009F06E6" w:rsidP="00F4752E">
      <w:pPr>
        <w:pStyle w:val="ListParagraph"/>
        <w:numPr>
          <w:ilvl w:val="0"/>
          <w:numId w:val="16"/>
        </w:numPr>
        <w:shd w:val="clear" w:color="auto" w:fill="FFFFFF"/>
        <w:rPr>
          <w:rFonts w:ascii="Arial" w:hAnsi="Arial" w:cs="Arial"/>
          <w:sz w:val="21"/>
          <w:szCs w:val="21"/>
        </w:rPr>
      </w:pPr>
      <w:r w:rsidRPr="00F4752E">
        <w:rPr>
          <w:rFonts w:ascii="Arial" w:hAnsi="Arial" w:cs="Arial"/>
          <w:sz w:val="21"/>
          <w:szCs w:val="21"/>
        </w:rPr>
        <w:t xml:space="preserve">There was a lot of assumptions in the ‘80s and what the crack cocaine epidemic did to families. </w:t>
      </w:r>
    </w:p>
    <w:p w14:paraId="1120F73D" w14:textId="77777777" w:rsidR="00F4752E" w:rsidRPr="00F4752E" w:rsidRDefault="009F06E6"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Drug exposed babies were automatically placed in foster care. </w:t>
      </w:r>
    </w:p>
    <w:p w14:paraId="42FBE039" w14:textId="77777777" w:rsidR="00F4752E" w:rsidRPr="00F4752E" w:rsidRDefault="009F06E6" w:rsidP="00F4752E">
      <w:pPr>
        <w:pStyle w:val="ListParagraph"/>
        <w:numPr>
          <w:ilvl w:val="0"/>
          <w:numId w:val="16"/>
        </w:numPr>
        <w:shd w:val="clear" w:color="auto" w:fill="FFFFFF"/>
        <w:rPr>
          <w:rFonts w:ascii="Arial" w:hAnsi="Arial" w:cs="Arial"/>
          <w:sz w:val="21"/>
          <w:szCs w:val="21"/>
        </w:rPr>
      </w:pPr>
      <w:r w:rsidRPr="00F4752E">
        <w:rPr>
          <w:rFonts w:ascii="Arial" w:hAnsi="Arial" w:cs="Arial"/>
          <w:sz w:val="21"/>
          <w:szCs w:val="21"/>
        </w:rPr>
        <w:t xml:space="preserve">U of F research examined the impact of cocaine positive infants. </w:t>
      </w:r>
    </w:p>
    <w:p w14:paraId="49AE6E5E" w14:textId="77777777" w:rsidR="00F4752E" w:rsidRPr="00F4752E" w:rsidRDefault="009F06E6"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All typical measures of infant development were used. </w:t>
      </w:r>
    </w:p>
    <w:p w14:paraId="46341483" w14:textId="77777777" w:rsidR="00F4752E" w:rsidRPr="00F4752E" w:rsidRDefault="009F06E6"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Infants left with their birth mothers were in the normal range 6 months after birth and did better.</w:t>
      </w:r>
    </w:p>
    <w:p w14:paraId="4674A964" w14:textId="77777777" w:rsidR="00F4752E" w:rsidRPr="00F4752E" w:rsidRDefault="009F06E6"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Babies placed in foster care were behind in smiling, reaching, rolling over, and engaging. </w:t>
      </w:r>
    </w:p>
    <w:p w14:paraId="1F29741B" w14:textId="77777777" w:rsidR="00F4752E" w:rsidRPr="00F4752E" w:rsidRDefault="009F06E6"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The babies who were placed in foster care after birth were at the greatest risk for lowered motor development. </w:t>
      </w:r>
    </w:p>
    <w:p w14:paraId="047B3D49" w14:textId="77777777" w:rsidR="00F4752E" w:rsidRPr="00F4752E" w:rsidRDefault="009F06E6"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The assumption that an infant born positive is better off in foster care is not supported by research.</w:t>
      </w:r>
    </w:p>
    <w:p w14:paraId="7A6DB14B" w14:textId="77777777" w:rsidR="00F4752E" w:rsidRPr="00F4752E" w:rsidRDefault="009F06E6" w:rsidP="00F4752E">
      <w:pPr>
        <w:pStyle w:val="ListParagraph"/>
        <w:numPr>
          <w:ilvl w:val="0"/>
          <w:numId w:val="16"/>
        </w:numPr>
        <w:shd w:val="clear" w:color="auto" w:fill="FFFFFF"/>
        <w:rPr>
          <w:rFonts w:ascii="Arial" w:hAnsi="Arial" w:cs="Arial"/>
          <w:sz w:val="21"/>
          <w:szCs w:val="21"/>
        </w:rPr>
      </w:pPr>
      <w:r w:rsidRPr="00F4752E">
        <w:rPr>
          <w:rFonts w:ascii="Arial" w:hAnsi="Arial" w:cs="Arial"/>
          <w:sz w:val="21"/>
          <w:szCs w:val="21"/>
        </w:rPr>
        <w:t xml:space="preserve">This is a reminder of why we’re doing FPS. </w:t>
      </w:r>
    </w:p>
    <w:p w14:paraId="37E98263" w14:textId="77777777" w:rsidR="00F4752E" w:rsidRPr="00F4752E" w:rsidRDefault="009F06E6" w:rsidP="00F4752E">
      <w:pPr>
        <w:pStyle w:val="ListParagraph"/>
        <w:numPr>
          <w:ilvl w:val="0"/>
          <w:numId w:val="16"/>
        </w:numPr>
        <w:shd w:val="clear" w:color="auto" w:fill="FFFFFF"/>
        <w:rPr>
          <w:rFonts w:ascii="Arial" w:hAnsi="Arial" w:cs="Arial"/>
          <w:sz w:val="21"/>
          <w:szCs w:val="21"/>
        </w:rPr>
      </w:pPr>
      <w:r w:rsidRPr="00F4752E">
        <w:rPr>
          <w:rFonts w:ascii="Arial" w:hAnsi="Arial" w:cs="Arial"/>
          <w:sz w:val="21"/>
          <w:szCs w:val="21"/>
        </w:rPr>
        <w:t xml:space="preserve">Resources are available to have mothers placed in treatment with their babies. </w:t>
      </w:r>
    </w:p>
    <w:p w14:paraId="5A516C53" w14:textId="77777777" w:rsidR="00F4752E" w:rsidRPr="00F4752E" w:rsidRDefault="009F06E6"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These programs are available in Indiana. </w:t>
      </w:r>
    </w:p>
    <w:p w14:paraId="50F5FB05" w14:textId="77777777" w:rsidR="00F4752E" w:rsidRPr="00F4752E" w:rsidRDefault="009F06E6" w:rsidP="00F4752E">
      <w:pPr>
        <w:pStyle w:val="ListParagraph"/>
        <w:numPr>
          <w:ilvl w:val="0"/>
          <w:numId w:val="16"/>
        </w:numPr>
        <w:shd w:val="clear" w:color="auto" w:fill="FFFFFF"/>
        <w:rPr>
          <w:rFonts w:ascii="Arial" w:hAnsi="Arial" w:cs="Arial"/>
          <w:sz w:val="21"/>
          <w:szCs w:val="21"/>
        </w:rPr>
      </w:pPr>
      <w:r w:rsidRPr="00F4752E">
        <w:rPr>
          <w:rFonts w:ascii="Arial" w:hAnsi="Arial" w:cs="Arial"/>
          <w:sz w:val="21"/>
          <w:szCs w:val="21"/>
        </w:rPr>
        <w:t xml:space="preserve">A positive drug screen is just a piece of the puzzle of the bigger picture. </w:t>
      </w:r>
    </w:p>
    <w:p w14:paraId="64E74A89" w14:textId="3EBF68E9" w:rsidR="00F4752E" w:rsidRPr="00F4752E" w:rsidRDefault="009F06E6" w:rsidP="00F4752E">
      <w:pPr>
        <w:pStyle w:val="ListParagraph"/>
        <w:numPr>
          <w:ilvl w:val="0"/>
          <w:numId w:val="16"/>
        </w:numPr>
        <w:shd w:val="clear" w:color="auto" w:fill="FFFFFF"/>
        <w:rPr>
          <w:rFonts w:ascii="Arial" w:hAnsi="Arial" w:cs="Arial"/>
          <w:sz w:val="21"/>
          <w:szCs w:val="21"/>
        </w:rPr>
      </w:pPr>
      <w:r w:rsidRPr="00F4752E">
        <w:rPr>
          <w:rFonts w:ascii="Arial" w:hAnsi="Arial" w:cs="Arial"/>
          <w:sz w:val="21"/>
          <w:szCs w:val="21"/>
        </w:rPr>
        <w:t>We need to be thoughtful on how we intervene</w:t>
      </w:r>
      <w:r w:rsidR="00F4752E" w:rsidRPr="00F4752E">
        <w:rPr>
          <w:rFonts w:ascii="Arial" w:hAnsi="Arial" w:cs="Arial"/>
          <w:sz w:val="21"/>
          <w:szCs w:val="21"/>
        </w:rPr>
        <w:t xml:space="preserve">, </w:t>
      </w:r>
      <w:proofErr w:type="gramStart"/>
      <w:r w:rsidR="00F4752E" w:rsidRPr="00F4752E">
        <w:rPr>
          <w:rFonts w:ascii="Arial" w:hAnsi="Arial" w:cs="Arial"/>
          <w:sz w:val="21"/>
          <w:szCs w:val="21"/>
        </w:rPr>
        <w:t>in order to</w:t>
      </w:r>
      <w:proofErr w:type="gramEnd"/>
      <w:r w:rsidR="00F4752E" w:rsidRPr="00F4752E">
        <w:rPr>
          <w:rFonts w:ascii="Arial" w:hAnsi="Arial" w:cs="Arial"/>
          <w:sz w:val="21"/>
          <w:szCs w:val="21"/>
        </w:rPr>
        <w:t xml:space="preserve"> prevent unnecessary harm</w:t>
      </w:r>
    </w:p>
    <w:p w14:paraId="4EA23B79" w14:textId="77777777" w:rsidR="00F4752E" w:rsidRPr="00F4752E" w:rsidRDefault="009F06E6" w:rsidP="00F4752E">
      <w:pPr>
        <w:pStyle w:val="ListParagraph"/>
        <w:numPr>
          <w:ilvl w:val="0"/>
          <w:numId w:val="16"/>
        </w:numPr>
        <w:shd w:val="clear" w:color="auto" w:fill="FFFFFF"/>
        <w:rPr>
          <w:rFonts w:ascii="Arial" w:hAnsi="Arial" w:cs="Arial"/>
          <w:sz w:val="21"/>
          <w:szCs w:val="21"/>
        </w:rPr>
      </w:pPr>
      <w:r w:rsidRPr="00F4752E">
        <w:rPr>
          <w:rFonts w:ascii="Arial" w:hAnsi="Arial" w:cs="Arial"/>
          <w:sz w:val="21"/>
          <w:szCs w:val="21"/>
        </w:rPr>
        <w:lastRenderedPageBreak/>
        <w:t xml:space="preserve">The DCS numbers are showing we’re removing fewer children without an increase in fatalities and near fatalities. </w:t>
      </w:r>
    </w:p>
    <w:p w14:paraId="15F72D49" w14:textId="77777777" w:rsidR="00F4752E" w:rsidRPr="00F4752E" w:rsidRDefault="009F06E6"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David will share research about how keeping the children with the parents create better outcomes for parents as well next time. </w:t>
      </w:r>
    </w:p>
    <w:p w14:paraId="3B94715C" w14:textId="77777777" w:rsidR="00F4752E" w:rsidRPr="00F4752E" w:rsidRDefault="0076688E"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We do need to remember the importance of thoughtful safety planning and the safety checks. </w:t>
      </w:r>
    </w:p>
    <w:p w14:paraId="448885D3" w14:textId="5028781B" w:rsidR="00F4752E" w:rsidRPr="00F4752E" w:rsidRDefault="0076688E"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Providers have worked with mothers with their children removed who were traumatized as children who lose hope. </w:t>
      </w:r>
    </w:p>
    <w:p w14:paraId="68397B4A" w14:textId="77777777" w:rsidR="00F4752E" w:rsidRPr="00F4752E" w:rsidRDefault="0076688E" w:rsidP="00F4752E">
      <w:pPr>
        <w:pStyle w:val="ListParagraph"/>
        <w:numPr>
          <w:ilvl w:val="0"/>
          <w:numId w:val="16"/>
        </w:numPr>
        <w:shd w:val="clear" w:color="auto" w:fill="FFFFFF"/>
        <w:rPr>
          <w:rFonts w:ascii="Arial" w:hAnsi="Arial" w:cs="Arial"/>
          <w:sz w:val="21"/>
          <w:szCs w:val="21"/>
        </w:rPr>
      </w:pPr>
      <w:r w:rsidRPr="00F4752E">
        <w:rPr>
          <w:rFonts w:ascii="Arial" w:hAnsi="Arial" w:cs="Arial"/>
          <w:sz w:val="21"/>
          <w:szCs w:val="21"/>
        </w:rPr>
        <w:t xml:space="preserve">Removal adds to trauma and increases ACE scores which increases risk of substance abuse disorders as adults. </w:t>
      </w:r>
    </w:p>
    <w:p w14:paraId="0C70B69B" w14:textId="77777777" w:rsidR="00F4752E" w:rsidRPr="00F4752E" w:rsidRDefault="0076688E"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A provider noted they have been using ACE scores in their substance abuse treatment group. </w:t>
      </w:r>
    </w:p>
    <w:p w14:paraId="0F435517" w14:textId="77777777" w:rsidR="00F4752E" w:rsidRPr="00F4752E" w:rsidRDefault="0076688E"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They had only one client who didn’t have a score of 4 or higher. </w:t>
      </w:r>
    </w:p>
    <w:p w14:paraId="75854440" w14:textId="77777777" w:rsidR="00F4752E" w:rsidRPr="00F4752E" w:rsidRDefault="0076688E"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Most of their clients have diagnoses of PTSD as well. </w:t>
      </w:r>
    </w:p>
    <w:p w14:paraId="3034C2AB" w14:textId="77777777" w:rsidR="00F4752E" w:rsidRPr="00F4752E" w:rsidRDefault="0076688E" w:rsidP="00F4752E">
      <w:pPr>
        <w:pStyle w:val="ListParagraph"/>
        <w:numPr>
          <w:ilvl w:val="0"/>
          <w:numId w:val="16"/>
        </w:numPr>
        <w:shd w:val="clear" w:color="auto" w:fill="FFFFFF"/>
        <w:rPr>
          <w:rFonts w:ascii="Arial" w:hAnsi="Arial" w:cs="Arial"/>
          <w:sz w:val="21"/>
          <w:szCs w:val="21"/>
        </w:rPr>
      </w:pPr>
      <w:r w:rsidRPr="00F4752E">
        <w:rPr>
          <w:rFonts w:ascii="Arial" w:hAnsi="Arial" w:cs="Arial"/>
          <w:sz w:val="21"/>
          <w:szCs w:val="21"/>
        </w:rPr>
        <w:t xml:space="preserve">Meth positive does not automatically result in a removal. </w:t>
      </w:r>
    </w:p>
    <w:p w14:paraId="1A2B41AA" w14:textId="77777777" w:rsidR="00F4752E" w:rsidRPr="00F4752E" w:rsidRDefault="0076688E"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Safety planning and using a sober caregiver are options. </w:t>
      </w:r>
    </w:p>
    <w:p w14:paraId="1E0DC088" w14:textId="77777777" w:rsidR="00F4752E" w:rsidRPr="00F4752E" w:rsidRDefault="0076688E"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Black and white planning isn’t appropriate. </w:t>
      </w:r>
    </w:p>
    <w:p w14:paraId="5E3B1955" w14:textId="77777777" w:rsidR="00F4752E" w:rsidRPr="00F4752E" w:rsidRDefault="0076688E" w:rsidP="00F4752E">
      <w:pPr>
        <w:pStyle w:val="ListParagraph"/>
        <w:numPr>
          <w:ilvl w:val="0"/>
          <w:numId w:val="16"/>
        </w:numPr>
        <w:shd w:val="clear" w:color="auto" w:fill="FFFFFF"/>
        <w:rPr>
          <w:rFonts w:ascii="Arial" w:hAnsi="Arial" w:cs="Arial"/>
          <w:sz w:val="21"/>
          <w:szCs w:val="21"/>
        </w:rPr>
      </w:pPr>
      <w:r w:rsidRPr="00F4752E">
        <w:rPr>
          <w:rFonts w:ascii="Arial" w:hAnsi="Arial" w:cs="Arial"/>
          <w:sz w:val="21"/>
          <w:szCs w:val="21"/>
        </w:rPr>
        <w:t xml:space="preserve">Only 3 states had more kids (20,000) in foster care in 2017 than Indiana and the third highest fatality rate. </w:t>
      </w:r>
    </w:p>
    <w:p w14:paraId="08117B4D" w14:textId="48CDB030" w:rsidR="00F4752E" w:rsidRPr="00F4752E" w:rsidRDefault="0076688E"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We are at half that at around 10,000 kids in care present day. </w:t>
      </w:r>
    </w:p>
    <w:p w14:paraId="0C18C542" w14:textId="15ECEC25" w:rsidR="00F4752E" w:rsidRPr="00F4752E" w:rsidRDefault="00F4752E" w:rsidP="00F4752E">
      <w:pPr>
        <w:pStyle w:val="ListParagraph"/>
        <w:numPr>
          <w:ilvl w:val="0"/>
          <w:numId w:val="16"/>
        </w:numPr>
        <w:shd w:val="clear" w:color="auto" w:fill="FFFFFF"/>
        <w:rPr>
          <w:rFonts w:ascii="Arial" w:hAnsi="Arial" w:cs="Arial"/>
          <w:sz w:val="21"/>
          <w:szCs w:val="21"/>
        </w:rPr>
      </w:pPr>
      <w:r w:rsidRPr="00F4752E">
        <w:rPr>
          <w:rFonts w:ascii="Arial" w:hAnsi="Arial" w:cs="Arial"/>
          <w:sz w:val="21"/>
          <w:szCs w:val="21"/>
        </w:rPr>
        <w:t>S</w:t>
      </w:r>
      <w:r w:rsidR="0076688E" w:rsidRPr="00F4752E">
        <w:rPr>
          <w:rFonts w:ascii="Arial" w:hAnsi="Arial" w:cs="Arial"/>
          <w:sz w:val="21"/>
          <w:szCs w:val="21"/>
        </w:rPr>
        <w:t>ome kids will have to be removed no matter what is done, but it needs to be thoughtful.</w:t>
      </w:r>
      <w:r w:rsidR="00597158" w:rsidRPr="00F4752E">
        <w:rPr>
          <w:rFonts w:ascii="Arial" w:hAnsi="Arial" w:cs="Arial"/>
          <w:sz w:val="21"/>
          <w:szCs w:val="21"/>
        </w:rPr>
        <w:t xml:space="preserve"> </w:t>
      </w:r>
    </w:p>
    <w:p w14:paraId="111C5641" w14:textId="77777777" w:rsidR="00F4752E" w:rsidRPr="00F4752E" w:rsidRDefault="00597158" w:rsidP="00F4752E">
      <w:pPr>
        <w:pStyle w:val="ListParagraph"/>
        <w:numPr>
          <w:ilvl w:val="0"/>
          <w:numId w:val="16"/>
        </w:numPr>
        <w:shd w:val="clear" w:color="auto" w:fill="FFFFFF"/>
        <w:rPr>
          <w:rFonts w:ascii="Arial" w:hAnsi="Arial" w:cs="Arial"/>
          <w:sz w:val="21"/>
          <w:szCs w:val="21"/>
        </w:rPr>
      </w:pPr>
      <w:r w:rsidRPr="00F4752E">
        <w:rPr>
          <w:rFonts w:ascii="Arial" w:hAnsi="Arial" w:cs="Arial"/>
          <w:sz w:val="21"/>
          <w:szCs w:val="21"/>
        </w:rPr>
        <w:t xml:space="preserve">Poverty also does not equal neglect. </w:t>
      </w:r>
    </w:p>
    <w:p w14:paraId="5BD2B4B4" w14:textId="77777777" w:rsidR="00F4752E" w:rsidRPr="00F4752E" w:rsidRDefault="00597158" w:rsidP="00F4752E">
      <w:pPr>
        <w:pStyle w:val="ListParagraph"/>
        <w:numPr>
          <w:ilvl w:val="0"/>
          <w:numId w:val="16"/>
        </w:numPr>
        <w:shd w:val="clear" w:color="auto" w:fill="FFFFFF"/>
        <w:rPr>
          <w:rFonts w:ascii="Arial" w:hAnsi="Arial" w:cs="Arial"/>
          <w:sz w:val="21"/>
          <w:szCs w:val="21"/>
        </w:rPr>
      </w:pPr>
      <w:r w:rsidRPr="00F4752E">
        <w:rPr>
          <w:rFonts w:ascii="Arial" w:hAnsi="Arial" w:cs="Arial"/>
          <w:sz w:val="21"/>
          <w:szCs w:val="21"/>
        </w:rPr>
        <w:t xml:space="preserve">We also need to ensure families know what resources are available in the community to address their own needs. </w:t>
      </w:r>
    </w:p>
    <w:p w14:paraId="413B72B3" w14:textId="77777777" w:rsidR="00F4752E" w:rsidRPr="00F4752E" w:rsidRDefault="00F4752E" w:rsidP="00F4752E">
      <w:pPr>
        <w:pStyle w:val="ListParagraph"/>
        <w:numPr>
          <w:ilvl w:val="0"/>
          <w:numId w:val="16"/>
        </w:numPr>
        <w:shd w:val="clear" w:color="auto" w:fill="FFFFFF"/>
        <w:rPr>
          <w:rFonts w:ascii="Arial" w:hAnsi="Arial" w:cs="Arial"/>
          <w:sz w:val="21"/>
          <w:szCs w:val="21"/>
        </w:rPr>
      </w:pPr>
      <w:r w:rsidRPr="00F4752E">
        <w:rPr>
          <w:rFonts w:ascii="Arial" w:hAnsi="Arial" w:cs="Arial"/>
          <w:sz w:val="21"/>
          <w:szCs w:val="21"/>
        </w:rPr>
        <w:t>Refer to the INFPS page on the DCS website for resources</w:t>
      </w:r>
    </w:p>
    <w:p w14:paraId="048BB91C" w14:textId="77777777" w:rsidR="00F4752E" w:rsidRPr="00F4752E" w:rsidRDefault="00597158"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Providers need to continue to use the Protective Factors survey which should result in conversations with families of protective factors. </w:t>
      </w:r>
    </w:p>
    <w:p w14:paraId="3259866F" w14:textId="77777777" w:rsidR="00F4752E" w:rsidRPr="00F4752E" w:rsidRDefault="00597158"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This should result in treatment plans to increase protective factors. </w:t>
      </w:r>
    </w:p>
    <w:p w14:paraId="6F975CDC" w14:textId="77777777" w:rsidR="00F4752E" w:rsidRPr="00F4752E" w:rsidRDefault="00597158"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The first survey is to be done within 30 days of the of the referral and then every 3 months. </w:t>
      </w:r>
    </w:p>
    <w:p w14:paraId="3A64F394" w14:textId="2F872B5D" w:rsidR="009946C6" w:rsidRPr="00F4752E" w:rsidRDefault="00597158" w:rsidP="00F4752E">
      <w:pPr>
        <w:pStyle w:val="ListParagraph"/>
        <w:numPr>
          <w:ilvl w:val="1"/>
          <w:numId w:val="16"/>
        </w:numPr>
        <w:shd w:val="clear" w:color="auto" w:fill="FFFFFF"/>
        <w:rPr>
          <w:rFonts w:ascii="Arial" w:hAnsi="Arial" w:cs="Arial"/>
          <w:sz w:val="21"/>
          <w:szCs w:val="21"/>
        </w:rPr>
      </w:pPr>
      <w:r w:rsidRPr="00F4752E">
        <w:rPr>
          <w:rFonts w:ascii="Arial" w:hAnsi="Arial" w:cs="Arial"/>
          <w:sz w:val="21"/>
          <w:szCs w:val="21"/>
        </w:rPr>
        <w:t xml:space="preserve">IAs are usually </w:t>
      </w:r>
      <w:proofErr w:type="gramStart"/>
      <w:r w:rsidRPr="00F4752E">
        <w:rPr>
          <w:rFonts w:ascii="Arial" w:hAnsi="Arial" w:cs="Arial"/>
          <w:sz w:val="21"/>
          <w:szCs w:val="21"/>
        </w:rPr>
        <w:t>6 month</w:t>
      </w:r>
      <w:proofErr w:type="gramEnd"/>
      <w:r w:rsidRPr="00F4752E">
        <w:rPr>
          <w:rFonts w:ascii="Arial" w:hAnsi="Arial" w:cs="Arial"/>
          <w:sz w:val="21"/>
          <w:szCs w:val="21"/>
        </w:rPr>
        <w:t xml:space="preserve"> cases which would result in 3 surveys.  </w:t>
      </w:r>
      <w:r w:rsidR="0076688E" w:rsidRPr="00F4752E">
        <w:rPr>
          <w:rFonts w:ascii="Arial" w:hAnsi="Arial" w:cs="Arial"/>
          <w:sz w:val="21"/>
          <w:szCs w:val="21"/>
        </w:rPr>
        <w:t xml:space="preserve">  </w:t>
      </w:r>
    </w:p>
    <w:p w14:paraId="6623ED3D" w14:textId="6CCE5AB5" w:rsidR="00652F59" w:rsidRDefault="00690F9F" w:rsidP="000C409A">
      <w:pPr>
        <w:pStyle w:val="ListParagraph"/>
        <w:ind w:left="1080"/>
        <w:rPr>
          <w:rStyle w:val="Emphasis"/>
        </w:rPr>
      </w:pPr>
      <w:r>
        <w:rPr>
          <w:rStyle w:val="Emphasis"/>
        </w:rPr>
        <w:t>.,</w:t>
      </w:r>
    </w:p>
    <w:p w14:paraId="69931136" w14:textId="5F068167" w:rsidR="00710D40" w:rsidRDefault="003B704A" w:rsidP="007E4F39">
      <w:pPr>
        <w:pStyle w:val="ListParagraph"/>
        <w:numPr>
          <w:ilvl w:val="0"/>
          <w:numId w:val="2"/>
        </w:numPr>
        <w:ind w:left="1080"/>
        <w:rPr>
          <w:rStyle w:val="Emphasis"/>
        </w:rPr>
      </w:pPr>
      <w:r>
        <w:rPr>
          <w:rStyle w:val="Emphasis"/>
        </w:rPr>
        <w:t>Questions received:</w:t>
      </w:r>
    </w:p>
    <w:p w14:paraId="5A8C15C2" w14:textId="77777777" w:rsidR="00DD0498" w:rsidRDefault="00DD0498" w:rsidP="00DD0498">
      <w:pPr>
        <w:pStyle w:val="ListParagraph"/>
        <w:rPr>
          <w:rStyle w:val="Emphasis"/>
        </w:rPr>
      </w:pPr>
    </w:p>
    <w:p w14:paraId="38C237E7" w14:textId="2137B505" w:rsidR="00597158" w:rsidRPr="00597158" w:rsidRDefault="00F957A1" w:rsidP="00597158">
      <w:pPr>
        <w:pStyle w:val="ListParagraph"/>
        <w:numPr>
          <w:ilvl w:val="1"/>
          <w:numId w:val="14"/>
        </w:numPr>
        <w:rPr>
          <w:color w:val="000000" w:themeColor="text1"/>
          <w:sz w:val="22"/>
          <w:szCs w:val="22"/>
        </w:rPr>
      </w:pPr>
      <w:r w:rsidRPr="004B1A62">
        <w:rPr>
          <w:color w:val="000000" w:themeColor="text1"/>
        </w:rPr>
        <w:t xml:space="preserve">What are providers to do when concrete assistance goes from covering expenses to keep the children safe and in the home to becoming a large ongoing monthly expense?  We have a family (opened for educational neglect) that has had a recent tragedy in their lives and has no income.  Caregiver is not motivated to come to therapy to address depression or look for employment and is unable to pay any of the monthly bills. Community resources have been contacted but due to past due balances from previous addresses we are not having much luck.  CFT has met but no sustainable plan put in place. </w:t>
      </w:r>
    </w:p>
    <w:p w14:paraId="28C49C1A" w14:textId="77777777" w:rsidR="00F4752E" w:rsidRPr="0054243F" w:rsidRDefault="002462AE" w:rsidP="00F4752E">
      <w:pPr>
        <w:pStyle w:val="ListParagraph"/>
        <w:numPr>
          <w:ilvl w:val="0"/>
          <w:numId w:val="17"/>
        </w:numPr>
        <w:rPr>
          <w:sz w:val="22"/>
          <w:szCs w:val="22"/>
        </w:rPr>
      </w:pPr>
      <w:r w:rsidRPr="0054243F">
        <w:rPr>
          <w:sz w:val="22"/>
          <w:szCs w:val="22"/>
        </w:rPr>
        <w:t xml:space="preserve">The provider </w:t>
      </w:r>
      <w:proofErr w:type="gramStart"/>
      <w:r w:rsidRPr="0054243F">
        <w:rPr>
          <w:sz w:val="22"/>
          <w:szCs w:val="22"/>
        </w:rPr>
        <w:t>is able to</w:t>
      </w:r>
      <w:proofErr w:type="gramEnd"/>
      <w:r w:rsidRPr="0054243F">
        <w:rPr>
          <w:sz w:val="22"/>
          <w:szCs w:val="22"/>
        </w:rPr>
        <w:t xml:space="preserve"> motivate the family to locate resources to address their needs. </w:t>
      </w:r>
    </w:p>
    <w:p w14:paraId="777F5ECE" w14:textId="77777777" w:rsidR="00F4752E" w:rsidRPr="0054243F" w:rsidRDefault="002462AE" w:rsidP="00F4752E">
      <w:pPr>
        <w:pStyle w:val="ListParagraph"/>
        <w:numPr>
          <w:ilvl w:val="0"/>
          <w:numId w:val="17"/>
        </w:numPr>
        <w:rPr>
          <w:sz w:val="22"/>
          <w:szCs w:val="22"/>
        </w:rPr>
      </w:pPr>
      <w:r w:rsidRPr="0054243F">
        <w:rPr>
          <w:sz w:val="22"/>
          <w:szCs w:val="22"/>
        </w:rPr>
        <w:t xml:space="preserve">The default is always to have CFTMs to keep talking. </w:t>
      </w:r>
    </w:p>
    <w:p w14:paraId="78209D97" w14:textId="77777777" w:rsidR="00F4752E" w:rsidRPr="0054243F" w:rsidRDefault="002462AE" w:rsidP="00F4752E">
      <w:pPr>
        <w:pStyle w:val="ListParagraph"/>
        <w:numPr>
          <w:ilvl w:val="0"/>
          <w:numId w:val="17"/>
        </w:numPr>
        <w:rPr>
          <w:sz w:val="22"/>
          <w:szCs w:val="22"/>
        </w:rPr>
      </w:pPr>
      <w:r w:rsidRPr="0054243F">
        <w:rPr>
          <w:sz w:val="22"/>
          <w:szCs w:val="22"/>
        </w:rPr>
        <w:t xml:space="preserve">Depression saps motivation. </w:t>
      </w:r>
    </w:p>
    <w:p w14:paraId="4770E9F5" w14:textId="32EEA447" w:rsidR="00F4752E" w:rsidRPr="0054243F" w:rsidRDefault="002462AE" w:rsidP="00F4752E">
      <w:pPr>
        <w:pStyle w:val="ListParagraph"/>
        <w:numPr>
          <w:ilvl w:val="1"/>
          <w:numId w:val="17"/>
        </w:numPr>
        <w:rPr>
          <w:sz w:val="22"/>
          <w:szCs w:val="22"/>
        </w:rPr>
      </w:pPr>
      <w:r w:rsidRPr="0054243F">
        <w:rPr>
          <w:sz w:val="22"/>
          <w:szCs w:val="22"/>
        </w:rPr>
        <w:t xml:space="preserve">Is the mother receiving treatment or medication for her depression? </w:t>
      </w:r>
    </w:p>
    <w:p w14:paraId="22AA8C19" w14:textId="0821063F" w:rsidR="00F4752E" w:rsidRPr="0054243F" w:rsidRDefault="00F4752E" w:rsidP="00F4752E">
      <w:pPr>
        <w:pStyle w:val="ListParagraph"/>
        <w:numPr>
          <w:ilvl w:val="1"/>
          <w:numId w:val="17"/>
        </w:numPr>
        <w:rPr>
          <w:sz w:val="22"/>
          <w:szCs w:val="22"/>
        </w:rPr>
      </w:pPr>
      <w:r w:rsidRPr="0054243F">
        <w:rPr>
          <w:sz w:val="22"/>
          <w:szCs w:val="22"/>
        </w:rPr>
        <w:t>I</w:t>
      </w:r>
      <w:r w:rsidR="002462AE" w:rsidRPr="0054243F">
        <w:rPr>
          <w:sz w:val="22"/>
          <w:szCs w:val="22"/>
        </w:rPr>
        <w:t xml:space="preserve">s there something we can do that we haven’t yet to increase her motivation? </w:t>
      </w:r>
    </w:p>
    <w:p w14:paraId="79DF1FAF" w14:textId="77777777" w:rsidR="00F4752E" w:rsidRPr="0054243F" w:rsidRDefault="002462AE" w:rsidP="00F4752E">
      <w:pPr>
        <w:pStyle w:val="ListParagraph"/>
        <w:numPr>
          <w:ilvl w:val="0"/>
          <w:numId w:val="17"/>
        </w:numPr>
        <w:rPr>
          <w:sz w:val="22"/>
          <w:szCs w:val="22"/>
        </w:rPr>
      </w:pPr>
      <w:r w:rsidRPr="0054243F">
        <w:rPr>
          <w:sz w:val="22"/>
          <w:szCs w:val="22"/>
        </w:rPr>
        <w:lastRenderedPageBreak/>
        <w:t xml:space="preserve">A provider suggested working with the FCM to even play “good cop/bad cop” to motivate the family to come to the table. </w:t>
      </w:r>
    </w:p>
    <w:p w14:paraId="572EE1D0" w14:textId="77777777" w:rsidR="00F4752E" w:rsidRPr="0054243F" w:rsidRDefault="002462AE" w:rsidP="00F4752E">
      <w:pPr>
        <w:pStyle w:val="ListParagraph"/>
        <w:numPr>
          <w:ilvl w:val="1"/>
          <w:numId w:val="17"/>
        </w:numPr>
        <w:rPr>
          <w:sz w:val="22"/>
          <w:szCs w:val="22"/>
        </w:rPr>
      </w:pPr>
      <w:r w:rsidRPr="0054243F">
        <w:rPr>
          <w:sz w:val="22"/>
          <w:szCs w:val="22"/>
        </w:rPr>
        <w:t xml:space="preserve">The CFT is the place to be the most creative to address the needs. </w:t>
      </w:r>
    </w:p>
    <w:p w14:paraId="73CEE38D" w14:textId="77777777" w:rsidR="00F4752E" w:rsidRPr="0054243F" w:rsidRDefault="002462AE" w:rsidP="00F4752E">
      <w:pPr>
        <w:pStyle w:val="ListParagraph"/>
        <w:numPr>
          <w:ilvl w:val="1"/>
          <w:numId w:val="17"/>
        </w:numPr>
        <w:rPr>
          <w:sz w:val="22"/>
          <w:szCs w:val="22"/>
        </w:rPr>
      </w:pPr>
      <w:r w:rsidRPr="0054243F">
        <w:rPr>
          <w:sz w:val="22"/>
          <w:szCs w:val="22"/>
        </w:rPr>
        <w:t xml:space="preserve">The providers doing FPS shouldn’t be the “bad cop.” </w:t>
      </w:r>
    </w:p>
    <w:p w14:paraId="0C348498" w14:textId="77777777" w:rsidR="00F4752E" w:rsidRPr="0054243F" w:rsidRDefault="002462AE" w:rsidP="00F4752E">
      <w:pPr>
        <w:pStyle w:val="ListParagraph"/>
        <w:numPr>
          <w:ilvl w:val="1"/>
          <w:numId w:val="17"/>
        </w:numPr>
        <w:rPr>
          <w:sz w:val="22"/>
          <w:szCs w:val="22"/>
        </w:rPr>
      </w:pPr>
      <w:r w:rsidRPr="0054243F">
        <w:rPr>
          <w:sz w:val="22"/>
          <w:szCs w:val="22"/>
        </w:rPr>
        <w:t xml:space="preserve">If that comes up, let David know. </w:t>
      </w:r>
    </w:p>
    <w:p w14:paraId="45FF599A" w14:textId="77777777" w:rsidR="0054243F" w:rsidRPr="0054243F" w:rsidRDefault="002462AE" w:rsidP="00F4752E">
      <w:pPr>
        <w:pStyle w:val="ListParagraph"/>
        <w:numPr>
          <w:ilvl w:val="1"/>
          <w:numId w:val="18"/>
        </w:numPr>
        <w:ind w:left="2160"/>
        <w:rPr>
          <w:sz w:val="22"/>
          <w:szCs w:val="22"/>
        </w:rPr>
      </w:pPr>
      <w:r w:rsidRPr="0054243F">
        <w:rPr>
          <w:sz w:val="22"/>
          <w:szCs w:val="22"/>
        </w:rPr>
        <w:t>Follow up: concrete supports were used to help the mother move out of state to escape her abuser which allowed her to quickly find a place to live and a job.</w:t>
      </w:r>
    </w:p>
    <w:p w14:paraId="2B3F25B9" w14:textId="77777777" w:rsidR="0054243F" w:rsidRPr="0054243F" w:rsidRDefault="0054243F" w:rsidP="00F4752E">
      <w:pPr>
        <w:pStyle w:val="ListParagraph"/>
        <w:numPr>
          <w:ilvl w:val="1"/>
          <w:numId w:val="18"/>
        </w:numPr>
        <w:ind w:left="2160"/>
        <w:rPr>
          <w:sz w:val="22"/>
          <w:szCs w:val="22"/>
        </w:rPr>
      </w:pPr>
      <w:r w:rsidRPr="0054243F">
        <w:rPr>
          <w:sz w:val="22"/>
          <w:szCs w:val="22"/>
        </w:rPr>
        <w:t>Concrete spend should be minor</w:t>
      </w:r>
      <w:r w:rsidR="002462AE" w:rsidRPr="0054243F">
        <w:rPr>
          <w:sz w:val="22"/>
          <w:szCs w:val="22"/>
        </w:rPr>
        <w:t xml:space="preserve">. </w:t>
      </w:r>
    </w:p>
    <w:p w14:paraId="71285316" w14:textId="47C8C589" w:rsidR="00597158" w:rsidRPr="0054243F" w:rsidRDefault="0054243F" w:rsidP="00F4752E">
      <w:pPr>
        <w:pStyle w:val="ListParagraph"/>
        <w:numPr>
          <w:ilvl w:val="1"/>
          <w:numId w:val="18"/>
        </w:numPr>
        <w:ind w:left="2160"/>
        <w:rPr>
          <w:sz w:val="22"/>
          <w:szCs w:val="22"/>
        </w:rPr>
      </w:pPr>
      <w:r w:rsidRPr="0054243F">
        <w:rPr>
          <w:sz w:val="22"/>
          <w:szCs w:val="22"/>
        </w:rPr>
        <w:t xml:space="preserve">A good example is a mom with 7 kids who was </w:t>
      </w:r>
      <w:r w:rsidR="00915856" w:rsidRPr="0054243F">
        <w:rPr>
          <w:sz w:val="22"/>
          <w:szCs w:val="22"/>
        </w:rPr>
        <w:t>facing neglect</w:t>
      </w:r>
      <w:r w:rsidR="002462AE" w:rsidRPr="0054243F">
        <w:rPr>
          <w:sz w:val="22"/>
          <w:szCs w:val="22"/>
        </w:rPr>
        <w:t xml:space="preserve"> because she couldn’t transport them. The FPS provider bought them a used van which is something we couldn’t have done prior to FPS. </w:t>
      </w:r>
    </w:p>
    <w:p w14:paraId="55A17456" w14:textId="2DF8FAA2" w:rsidR="00597158" w:rsidRDefault="00597158" w:rsidP="00597158">
      <w:pPr>
        <w:rPr>
          <w:color w:val="000000" w:themeColor="text1"/>
          <w:sz w:val="22"/>
          <w:szCs w:val="22"/>
        </w:rPr>
      </w:pPr>
    </w:p>
    <w:p w14:paraId="43B3E833" w14:textId="77777777" w:rsidR="00597158" w:rsidRPr="00597158" w:rsidRDefault="00597158" w:rsidP="00597158">
      <w:pPr>
        <w:rPr>
          <w:color w:val="000000" w:themeColor="text1"/>
          <w:sz w:val="22"/>
          <w:szCs w:val="22"/>
        </w:rPr>
      </w:pPr>
    </w:p>
    <w:p w14:paraId="52E9C3A3" w14:textId="77777777" w:rsidR="0054243F" w:rsidRDefault="00597158" w:rsidP="00773220">
      <w:pPr>
        <w:pStyle w:val="ListParagraph"/>
        <w:numPr>
          <w:ilvl w:val="1"/>
          <w:numId w:val="14"/>
        </w:numPr>
        <w:rPr>
          <w:rStyle w:val="Emphasis"/>
          <w:i w:val="0"/>
          <w:iCs w:val="0"/>
          <w:color w:val="000000" w:themeColor="text1"/>
          <w:sz w:val="22"/>
          <w:szCs w:val="22"/>
        </w:rPr>
      </w:pPr>
      <w:proofErr w:type="gramStart"/>
      <w:r w:rsidRPr="00597158">
        <w:rPr>
          <w:rStyle w:val="Emphasis"/>
          <w:i w:val="0"/>
          <w:iCs w:val="0"/>
          <w:color w:val="000000" w:themeColor="text1"/>
          <w:sz w:val="22"/>
          <w:szCs w:val="22"/>
        </w:rPr>
        <w:t>So</w:t>
      </w:r>
      <w:proofErr w:type="gramEnd"/>
      <w:r w:rsidRPr="00597158">
        <w:rPr>
          <w:rStyle w:val="Emphasis"/>
          <w:i w:val="0"/>
          <w:iCs w:val="0"/>
          <w:color w:val="000000" w:themeColor="text1"/>
          <w:sz w:val="22"/>
          <w:szCs w:val="22"/>
        </w:rPr>
        <w:t xml:space="preserve"> I know COVID numbers are decreasing but we still have a number of families experiencing symptoms and fevers that we screen for before going into a home for a face to face meeting. If, we have a family that has COVID or is COVID symptomatic, is there any work around to turn on an FP referral with a virtual session?</w:t>
      </w:r>
      <w:r w:rsidR="00773220">
        <w:rPr>
          <w:rStyle w:val="Emphasis"/>
          <w:i w:val="0"/>
          <w:iCs w:val="0"/>
          <w:color w:val="000000" w:themeColor="text1"/>
          <w:sz w:val="22"/>
          <w:szCs w:val="22"/>
        </w:rPr>
        <w:t xml:space="preserve"> </w:t>
      </w:r>
    </w:p>
    <w:p w14:paraId="6B1BEE35" w14:textId="77777777" w:rsidR="0054243F" w:rsidRPr="0054243F" w:rsidRDefault="00773220" w:rsidP="0054243F">
      <w:pPr>
        <w:pStyle w:val="ListParagraph"/>
        <w:numPr>
          <w:ilvl w:val="0"/>
          <w:numId w:val="19"/>
        </w:numPr>
        <w:rPr>
          <w:rStyle w:val="Emphasis"/>
          <w:i w:val="0"/>
          <w:iCs w:val="0"/>
          <w:sz w:val="22"/>
          <w:szCs w:val="22"/>
        </w:rPr>
      </w:pPr>
      <w:r w:rsidRPr="0054243F">
        <w:rPr>
          <w:rStyle w:val="Emphasis"/>
          <w:i w:val="0"/>
          <w:iCs w:val="0"/>
          <w:sz w:val="22"/>
          <w:szCs w:val="22"/>
        </w:rPr>
        <w:t xml:space="preserve">If you know there is covid in the house, don’t go into the house. </w:t>
      </w:r>
    </w:p>
    <w:p w14:paraId="5777216D" w14:textId="77777777" w:rsidR="0054243F" w:rsidRPr="0054243F" w:rsidRDefault="00773220" w:rsidP="0054243F">
      <w:pPr>
        <w:pStyle w:val="ListParagraph"/>
        <w:numPr>
          <w:ilvl w:val="0"/>
          <w:numId w:val="19"/>
        </w:numPr>
        <w:rPr>
          <w:rStyle w:val="Emphasis"/>
          <w:i w:val="0"/>
          <w:iCs w:val="0"/>
          <w:sz w:val="22"/>
          <w:szCs w:val="22"/>
        </w:rPr>
      </w:pPr>
      <w:r w:rsidRPr="0054243F">
        <w:rPr>
          <w:rStyle w:val="Emphasis"/>
          <w:i w:val="0"/>
          <w:iCs w:val="0"/>
          <w:sz w:val="22"/>
          <w:szCs w:val="22"/>
        </w:rPr>
        <w:t xml:space="preserve">Talk with the CFT to make sure virtual services are appropriate. </w:t>
      </w:r>
    </w:p>
    <w:p w14:paraId="24473C9C" w14:textId="77777777" w:rsidR="0054243F" w:rsidRPr="0054243F" w:rsidRDefault="00773220" w:rsidP="0054243F">
      <w:pPr>
        <w:pStyle w:val="ListParagraph"/>
        <w:numPr>
          <w:ilvl w:val="0"/>
          <w:numId w:val="19"/>
        </w:numPr>
        <w:rPr>
          <w:rStyle w:val="Emphasis"/>
          <w:i w:val="0"/>
          <w:iCs w:val="0"/>
          <w:sz w:val="22"/>
          <w:szCs w:val="22"/>
        </w:rPr>
      </w:pPr>
      <w:r w:rsidRPr="0054243F">
        <w:rPr>
          <w:rStyle w:val="Emphasis"/>
          <w:i w:val="0"/>
          <w:iCs w:val="0"/>
          <w:sz w:val="22"/>
          <w:szCs w:val="22"/>
        </w:rPr>
        <w:t xml:space="preserve">If there isn’t verification that there is covid, we still need to be doing home based services. </w:t>
      </w:r>
    </w:p>
    <w:p w14:paraId="1D179525" w14:textId="77777777" w:rsidR="0054243F" w:rsidRPr="0054243F" w:rsidRDefault="00773220" w:rsidP="0054243F">
      <w:pPr>
        <w:pStyle w:val="ListParagraph"/>
        <w:numPr>
          <w:ilvl w:val="0"/>
          <w:numId w:val="19"/>
        </w:numPr>
        <w:rPr>
          <w:rStyle w:val="Emphasis"/>
          <w:i w:val="0"/>
          <w:iCs w:val="0"/>
          <w:sz w:val="22"/>
          <w:szCs w:val="22"/>
        </w:rPr>
      </w:pPr>
      <w:r w:rsidRPr="0054243F">
        <w:rPr>
          <w:rStyle w:val="Emphasis"/>
          <w:i w:val="0"/>
          <w:iCs w:val="0"/>
          <w:sz w:val="22"/>
          <w:szCs w:val="22"/>
        </w:rPr>
        <w:t>If you can provide your EBM effectively through Zoom, you can do some virtual.</w:t>
      </w:r>
    </w:p>
    <w:p w14:paraId="1588DE01" w14:textId="77777777" w:rsidR="0054243F" w:rsidRPr="0054243F" w:rsidRDefault="00773220" w:rsidP="0054243F">
      <w:pPr>
        <w:pStyle w:val="ListParagraph"/>
        <w:numPr>
          <w:ilvl w:val="0"/>
          <w:numId w:val="19"/>
        </w:numPr>
        <w:rPr>
          <w:rStyle w:val="Emphasis"/>
          <w:i w:val="0"/>
          <w:iCs w:val="0"/>
          <w:sz w:val="22"/>
          <w:szCs w:val="22"/>
        </w:rPr>
      </w:pPr>
      <w:r w:rsidRPr="0054243F">
        <w:rPr>
          <w:rStyle w:val="Emphasis"/>
          <w:i w:val="0"/>
          <w:iCs w:val="0"/>
          <w:sz w:val="22"/>
          <w:szCs w:val="22"/>
        </w:rPr>
        <w:t xml:space="preserve">The service standard says that services can be provided outside of the home which can include virtual. </w:t>
      </w:r>
    </w:p>
    <w:p w14:paraId="62D82DF2" w14:textId="77777777" w:rsidR="0054243F" w:rsidRPr="0054243F" w:rsidRDefault="0054243F" w:rsidP="0054243F">
      <w:pPr>
        <w:pStyle w:val="ListParagraph"/>
        <w:numPr>
          <w:ilvl w:val="0"/>
          <w:numId w:val="19"/>
        </w:numPr>
        <w:rPr>
          <w:rStyle w:val="Emphasis"/>
          <w:i w:val="0"/>
          <w:iCs w:val="0"/>
          <w:sz w:val="22"/>
          <w:szCs w:val="22"/>
        </w:rPr>
      </w:pPr>
      <w:r w:rsidRPr="0054243F">
        <w:rPr>
          <w:rStyle w:val="Emphasis"/>
          <w:i w:val="0"/>
          <w:iCs w:val="0"/>
          <w:sz w:val="22"/>
          <w:szCs w:val="22"/>
        </w:rPr>
        <w:t xml:space="preserve">Providers need to see </w:t>
      </w:r>
      <w:proofErr w:type="gramStart"/>
      <w:r w:rsidRPr="0054243F">
        <w:rPr>
          <w:rStyle w:val="Emphasis"/>
          <w:i w:val="0"/>
          <w:iCs w:val="0"/>
          <w:sz w:val="22"/>
          <w:szCs w:val="22"/>
        </w:rPr>
        <w:t>all of</w:t>
      </w:r>
      <w:proofErr w:type="gramEnd"/>
      <w:r w:rsidRPr="0054243F">
        <w:rPr>
          <w:rStyle w:val="Emphasis"/>
          <w:i w:val="0"/>
          <w:iCs w:val="0"/>
          <w:sz w:val="22"/>
          <w:szCs w:val="22"/>
        </w:rPr>
        <w:t xml:space="preserve"> the children weekly.</w:t>
      </w:r>
    </w:p>
    <w:p w14:paraId="2A56A9EB" w14:textId="59EC8C88" w:rsidR="0054243F" w:rsidRPr="0054243F" w:rsidRDefault="00773220" w:rsidP="0054243F">
      <w:pPr>
        <w:pStyle w:val="ListParagraph"/>
        <w:numPr>
          <w:ilvl w:val="1"/>
          <w:numId w:val="19"/>
        </w:numPr>
        <w:rPr>
          <w:rStyle w:val="Emphasis"/>
          <w:i w:val="0"/>
          <w:iCs w:val="0"/>
          <w:sz w:val="22"/>
          <w:szCs w:val="22"/>
        </w:rPr>
      </w:pPr>
      <w:r w:rsidRPr="0054243F">
        <w:rPr>
          <w:rStyle w:val="Emphasis"/>
          <w:i w:val="0"/>
          <w:iCs w:val="0"/>
          <w:sz w:val="22"/>
          <w:szCs w:val="22"/>
        </w:rPr>
        <w:t xml:space="preserve">The weekly in-home safety checks </w:t>
      </w:r>
      <w:proofErr w:type="gramStart"/>
      <w:r w:rsidRPr="0054243F">
        <w:rPr>
          <w:rStyle w:val="Emphasis"/>
          <w:i w:val="0"/>
          <w:iCs w:val="0"/>
          <w:sz w:val="22"/>
          <w:szCs w:val="22"/>
        </w:rPr>
        <w:t>have to</w:t>
      </w:r>
      <w:proofErr w:type="gramEnd"/>
      <w:r w:rsidRPr="0054243F">
        <w:rPr>
          <w:rStyle w:val="Emphasis"/>
          <w:i w:val="0"/>
          <w:iCs w:val="0"/>
          <w:sz w:val="22"/>
          <w:szCs w:val="22"/>
        </w:rPr>
        <w:t xml:space="preserve"> be completed in the home in person.</w:t>
      </w:r>
    </w:p>
    <w:p w14:paraId="6A996D0D" w14:textId="77777777" w:rsidR="0054243F" w:rsidRPr="0054243F" w:rsidRDefault="00773220" w:rsidP="0054243F">
      <w:pPr>
        <w:pStyle w:val="ListParagraph"/>
        <w:numPr>
          <w:ilvl w:val="0"/>
          <w:numId w:val="19"/>
        </w:numPr>
        <w:rPr>
          <w:rStyle w:val="Emphasis"/>
          <w:i w:val="0"/>
          <w:iCs w:val="0"/>
          <w:sz w:val="22"/>
          <w:szCs w:val="22"/>
        </w:rPr>
      </w:pPr>
      <w:r w:rsidRPr="0054243F">
        <w:rPr>
          <w:rStyle w:val="Emphasis"/>
          <w:i w:val="0"/>
          <w:iCs w:val="0"/>
          <w:sz w:val="22"/>
          <w:szCs w:val="22"/>
        </w:rPr>
        <w:t xml:space="preserve">Precautions to prevent covid---handwashing, masks, </w:t>
      </w:r>
      <w:proofErr w:type="spellStart"/>
      <w:r w:rsidRPr="0054243F">
        <w:rPr>
          <w:rStyle w:val="Emphasis"/>
          <w:i w:val="0"/>
          <w:iCs w:val="0"/>
          <w:sz w:val="22"/>
          <w:szCs w:val="22"/>
        </w:rPr>
        <w:t>etc</w:t>
      </w:r>
      <w:proofErr w:type="spellEnd"/>
      <w:r w:rsidRPr="0054243F">
        <w:rPr>
          <w:rStyle w:val="Emphasis"/>
          <w:i w:val="0"/>
          <w:iCs w:val="0"/>
          <w:sz w:val="22"/>
          <w:szCs w:val="22"/>
        </w:rPr>
        <w:t xml:space="preserve">—should be used to prevent the spread. Child safety is first. </w:t>
      </w:r>
    </w:p>
    <w:p w14:paraId="65440C10" w14:textId="59C16054" w:rsidR="002462AE" w:rsidRPr="0054243F" w:rsidRDefault="00773220" w:rsidP="0054243F">
      <w:pPr>
        <w:pStyle w:val="ListParagraph"/>
        <w:numPr>
          <w:ilvl w:val="0"/>
          <w:numId w:val="19"/>
        </w:numPr>
        <w:rPr>
          <w:rStyle w:val="Emphasis"/>
          <w:i w:val="0"/>
          <w:iCs w:val="0"/>
          <w:sz w:val="22"/>
          <w:szCs w:val="22"/>
        </w:rPr>
      </w:pPr>
      <w:r w:rsidRPr="0054243F">
        <w:rPr>
          <w:rStyle w:val="Emphasis"/>
          <w:i w:val="0"/>
          <w:iCs w:val="0"/>
          <w:sz w:val="22"/>
          <w:szCs w:val="22"/>
        </w:rPr>
        <w:t xml:space="preserve">There are DV situations were people need to be in the home to see if the batterer is there or signs of the batterer is there.  </w:t>
      </w:r>
    </w:p>
    <w:p w14:paraId="603FE047" w14:textId="77777777" w:rsidR="00773220" w:rsidRPr="00773220" w:rsidRDefault="00773220" w:rsidP="00773220">
      <w:pPr>
        <w:pStyle w:val="ListParagraph"/>
        <w:ind w:left="1440"/>
        <w:rPr>
          <w:rStyle w:val="Emphasis"/>
          <w:i w:val="0"/>
          <w:iCs w:val="0"/>
          <w:color w:val="000000" w:themeColor="text1"/>
          <w:sz w:val="22"/>
          <w:szCs w:val="22"/>
        </w:rPr>
      </w:pPr>
    </w:p>
    <w:p w14:paraId="420076B9" w14:textId="4D098DDA" w:rsidR="002462AE" w:rsidRPr="00597158" w:rsidRDefault="002462AE" w:rsidP="00597158">
      <w:pPr>
        <w:pStyle w:val="ListParagraph"/>
        <w:numPr>
          <w:ilvl w:val="1"/>
          <w:numId w:val="14"/>
        </w:numPr>
        <w:rPr>
          <w:rStyle w:val="Emphasis"/>
          <w:i w:val="0"/>
          <w:iCs w:val="0"/>
          <w:color w:val="000000" w:themeColor="text1"/>
          <w:sz w:val="22"/>
          <w:szCs w:val="22"/>
        </w:rPr>
      </w:pPr>
      <w:r w:rsidRPr="002462AE">
        <w:rPr>
          <w:rStyle w:val="Emphasis"/>
          <w:i w:val="0"/>
          <w:iCs w:val="0"/>
          <w:color w:val="000000" w:themeColor="text1"/>
          <w:sz w:val="22"/>
          <w:szCs w:val="22"/>
        </w:rPr>
        <w:t xml:space="preserve">Question &amp; Background: We experienced a family that needed emergency housing and declined to go to a shelter despite our agency finding a long-term shelter-to-apartment transition program. We purchased a 30 day stay at an extended stay, and the family damaged the </w:t>
      </w:r>
      <w:proofErr w:type="gramStart"/>
      <w:r w:rsidRPr="002462AE">
        <w:rPr>
          <w:rStyle w:val="Emphasis"/>
          <w:i w:val="0"/>
          <w:iCs w:val="0"/>
          <w:color w:val="000000" w:themeColor="text1"/>
          <w:sz w:val="22"/>
          <w:szCs w:val="22"/>
        </w:rPr>
        <w:t>property</w:t>
      </w:r>
      <w:proofErr w:type="gramEnd"/>
      <w:r w:rsidRPr="002462AE">
        <w:rPr>
          <w:rStyle w:val="Emphasis"/>
          <w:i w:val="0"/>
          <w:iCs w:val="0"/>
          <w:color w:val="000000" w:themeColor="text1"/>
          <w:sz w:val="22"/>
          <w:szCs w:val="22"/>
        </w:rPr>
        <w:t xml:space="preserve"> and our agency was both threatened to be sued and told we may not be able to use the properties anymore. Our liability insurance only extends to our </w:t>
      </w:r>
      <w:proofErr w:type="gramStart"/>
      <w:r w:rsidRPr="002462AE">
        <w:rPr>
          <w:rStyle w:val="Emphasis"/>
          <w:i w:val="0"/>
          <w:iCs w:val="0"/>
          <w:color w:val="000000" w:themeColor="text1"/>
          <w:sz w:val="22"/>
          <w:szCs w:val="22"/>
        </w:rPr>
        <w:t>property,</w:t>
      </w:r>
      <w:proofErr w:type="gramEnd"/>
      <w:r w:rsidRPr="002462AE">
        <w:rPr>
          <w:rStyle w:val="Emphasis"/>
          <w:i w:val="0"/>
          <w:iCs w:val="0"/>
          <w:color w:val="000000" w:themeColor="text1"/>
          <w:sz w:val="22"/>
          <w:szCs w:val="22"/>
        </w:rPr>
        <w:t xml:space="preserve"> therefore we required the parent sign for financial responsibility moving this upset her and she switched agencies. Has anyone else dealt with this and have any suggestions on how we could have handled this from a liability position? The family has a history of leaving damages to apartments and have caused eviction as well.</w:t>
      </w:r>
    </w:p>
    <w:p w14:paraId="2F299D90" w14:textId="77777777" w:rsidR="0054243F" w:rsidRPr="0054243F" w:rsidRDefault="0054243F" w:rsidP="0054243F">
      <w:pPr>
        <w:pStyle w:val="ListParagraph"/>
        <w:numPr>
          <w:ilvl w:val="0"/>
          <w:numId w:val="20"/>
        </w:numPr>
        <w:rPr>
          <w:sz w:val="22"/>
          <w:szCs w:val="22"/>
        </w:rPr>
      </w:pPr>
      <w:r w:rsidRPr="0054243F">
        <w:rPr>
          <w:sz w:val="22"/>
          <w:szCs w:val="22"/>
        </w:rPr>
        <w:t>As these rare cases occur,</w:t>
      </w:r>
      <w:r w:rsidR="00773220" w:rsidRPr="0054243F">
        <w:rPr>
          <w:sz w:val="22"/>
          <w:szCs w:val="22"/>
        </w:rPr>
        <w:t xml:space="preserve"> the CFT needs to discuss what needs to happen next.</w:t>
      </w:r>
    </w:p>
    <w:p w14:paraId="75A36EAA" w14:textId="77777777" w:rsidR="0054243F" w:rsidRPr="0054243F" w:rsidRDefault="00773220" w:rsidP="0054243F">
      <w:pPr>
        <w:pStyle w:val="ListParagraph"/>
        <w:numPr>
          <w:ilvl w:val="0"/>
          <w:numId w:val="20"/>
        </w:numPr>
        <w:rPr>
          <w:sz w:val="22"/>
          <w:szCs w:val="22"/>
        </w:rPr>
      </w:pPr>
      <w:r w:rsidRPr="0054243F">
        <w:rPr>
          <w:sz w:val="22"/>
          <w:szCs w:val="22"/>
        </w:rPr>
        <w:t xml:space="preserve">Concrete supports </w:t>
      </w:r>
      <w:proofErr w:type="gramStart"/>
      <w:r w:rsidRPr="0054243F">
        <w:rPr>
          <w:sz w:val="22"/>
          <w:szCs w:val="22"/>
        </w:rPr>
        <w:t>isn’t</w:t>
      </w:r>
      <w:proofErr w:type="gramEnd"/>
      <w:r w:rsidRPr="0054243F">
        <w:rPr>
          <w:sz w:val="22"/>
          <w:szCs w:val="22"/>
        </w:rPr>
        <w:t xml:space="preserve"> a means to get providers to pay for things. </w:t>
      </w:r>
    </w:p>
    <w:p w14:paraId="46893807" w14:textId="77777777" w:rsidR="0054243F" w:rsidRPr="0054243F" w:rsidRDefault="00773220" w:rsidP="0054243F">
      <w:pPr>
        <w:pStyle w:val="ListParagraph"/>
        <w:numPr>
          <w:ilvl w:val="0"/>
          <w:numId w:val="20"/>
        </w:numPr>
        <w:rPr>
          <w:sz w:val="22"/>
          <w:szCs w:val="22"/>
        </w:rPr>
      </w:pPr>
      <w:r w:rsidRPr="0054243F">
        <w:rPr>
          <w:sz w:val="22"/>
          <w:szCs w:val="22"/>
        </w:rPr>
        <w:t xml:space="preserve">They are used to prevent removal. </w:t>
      </w:r>
    </w:p>
    <w:p w14:paraId="1891157B" w14:textId="5C6E0612" w:rsidR="00B368CA" w:rsidRPr="0054243F" w:rsidRDefault="00773220" w:rsidP="0054243F">
      <w:pPr>
        <w:pStyle w:val="ListParagraph"/>
        <w:numPr>
          <w:ilvl w:val="0"/>
          <w:numId w:val="20"/>
        </w:numPr>
        <w:rPr>
          <w:sz w:val="22"/>
          <w:szCs w:val="22"/>
        </w:rPr>
      </w:pPr>
      <w:r w:rsidRPr="0054243F">
        <w:rPr>
          <w:sz w:val="22"/>
          <w:szCs w:val="22"/>
        </w:rPr>
        <w:t>The team would need to decide what to do if a family doesn’t want to go to a shelter</w:t>
      </w:r>
      <w:r w:rsidR="0054243F" w:rsidRPr="0054243F">
        <w:rPr>
          <w:sz w:val="22"/>
          <w:szCs w:val="22"/>
        </w:rPr>
        <w:t>, including court intervention</w:t>
      </w:r>
      <w:r w:rsidRPr="0054243F">
        <w:rPr>
          <w:sz w:val="22"/>
          <w:szCs w:val="22"/>
        </w:rPr>
        <w:t xml:space="preserve">. </w:t>
      </w:r>
      <w:r w:rsidR="0054243F" w:rsidRPr="0054243F">
        <w:rPr>
          <w:sz w:val="22"/>
          <w:szCs w:val="22"/>
        </w:rPr>
        <w:t>Providers can also reach out to the DCS Regional Services Coordinator for assistance</w:t>
      </w:r>
      <w:r w:rsidRPr="0054243F">
        <w:rPr>
          <w:sz w:val="22"/>
          <w:szCs w:val="22"/>
        </w:rPr>
        <w:t xml:space="preserve"> </w:t>
      </w:r>
    </w:p>
    <w:p w14:paraId="684F4C7A" w14:textId="77777777" w:rsidR="00C10BE0" w:rsidRPr="009E4767" w:rsidRDefault="00C10BE0" w:rsidP="00B51643">
      <w:pPr>
        <w:pStyle w:val="ListParagraph"/>
        <w:ind w:left="1440"/>
        <w:rPr>
          <w:rStyle w:val="Emphasis"/>
        </w:rPr>
      </w:pPr>
    </w:p>
    <w:p w14:paraId="2E7D693D" w14:textId="6CA4C4A3" w:rsidR="00DC49D1" w:rsidRDefault="001C7E3A" w:rsidP="00AF5E5C">
      <w:pPr>
        <w:pStyle w:val="ListParagraph"/>
        <w:numPr>
          <w:ilvl w:val="0"/>
          <w:numId w:val="2"/>
        </w:numPr>
        <w:rPr>
          <w:rStyle w:val="Emphasis"/>
        </w:rPr>
      </w:pPr>
      <w:r w:rsidRPr="009E4767">
        <w:rPr>
          <w:rStyle w:val="Emphasis"/>
        </w:rPr>
        <w:t>Anything else?</w:t>
      </w:r>
    </w:p>
    <w:p w14:paraId="61559C03" w14:textId="77777777" w:rsidR="001C7E3A" w:rsidRPr="009E4767" w:rsidRDefault="001C7E3A" w:rsidP="00464143">
      <w:pPr>
        <w:pStyle w:val="ListParagraph"/>
        <w:ind w:left="1440"/>
        <w:rPr>
          <w:i/>
          <w:iCs/>
          <w:sz w:val="22"/>
          <w:szCs w:val="22"/>
        </w:rPr>
      </w:pPr>
    </w:p>
    <w:p w14:paraId="2C4F037F" w14:textId="49C94896" w:rsidR="00853CEC" w:rsidRPr="009E4767" w:rsidRDefault="001C7E3A" w:rsidP="00A75110">
      <w:pPr>
        <w:ind w:left="360" w:firstLine="720"/>
        <w:rPr>
          <w:rStyle w:val="Emphasis"/>
        </w:rPr>
      </w:pPr>
      <w:r w:rsidRPr="009E4767">
        <w:rPr>
          <w:rStyle w:val="Emphasis"/>
        </w:rPr>
        <w:lastRenderedPageBreak/>
        <w:t>Next m</w:t>
      </w:r>
      <w:r w:rsidR="007D76B7" w:rsidRPr="009E4767">
        <w:rPr>
          <w:rStyle w:val="Emphasis"/>
        </w:rPr>
        <w:t xml:space="preserve">eeting </w:t>
      </w:r>
      <w:r w:rsidR="00AF6E73">
        <w:rPr>
          <w:rStyle w:val="Emphasis"/>
        </w:rPr>
        <w:t>3/</w:t>
      </w:r>
      <w:r w:rsidR="000310A0">
        <w:rPr>
          <w:rStyle w:val="Emphasis"/>
        </w:rPr>
        <w:t>18</w:t>
      </w:r>
      <w:r w:rsidR="00427A75">
        <w:rPr>
          <w:rStyle w:val="Emphasis"/>
        </w:rPr>
        <w:t>/</w:t>
      </w:r>
      <w:r w:rsidR="00850970" w:rsidRPr="009E4767">
        <w:rPr>
          <w:rStyle w:val="Emphasis"/>
        </w:rPr>
        <w:t>202</w:t>
      </w:r>
      <w:r w:rsidR="00A13318">
        <w:rPr>
          <w:rStyle w:val="Emphasis"/>
        </w:rPr>
        <w:t>2</w:t>
      </w:r>
      <w:r w:rsidRPr="009E4767">
        <w:rPr>
          <w:rStyle w:val="Emphasis"/>
        </w:rPr>
        <w:t xml:space="preserve"> @ 1:00 E</w:t>
      </w:r>
      <w:r w:rsidR="009E53A9">
        <w:rPr>
          <w:rStyle w:val="Emphasis"/>
        </w:rPr>
        <w:t>S</w:t>
      </w:r>
      <w:r w:rsidRPr="009E4767">
        <w:rPr>
          <w:rStyle w:val="Emphasis"/>
        </w:rPr>
        <w:t>T</w:t>
      </w:r>
      <w:r w:rsidR="002132E4" w:rsidRPr="009E4767">
        <w:rPr>
          <w:rStyle w:val="Emphasis"/>
        </w:rPr>
        <w:t xml:space="preserve">      </w:t>
      </w:r>
    </w:p>
    <w:p w14:paraId="6E45E1E5" w14:textId="77777777" w:rsidR="00853CEC" w:rsidRDefault="00853CEC" w:rsidP="002132E4">
      <w:pPr>
        <w:rPr>
          <w:rStyle w:val="Emphasis"/>
        </w:rPr>
      </w:pPr>
    </w:p>
    <w:p w14:paraId="09F80854" w14:textId="77777777" w:rsidR="001C7E3A" w:rsidRDefault="002F38EB" w:rsidP="00853CEC">
      <w:pPr>
        <w:jc w:val="center"/>
        <w:rPr>
          <w:rStyle w:val="Emphasis"/>
        </w:rPr>
      </w:pPr>
      <w:r>
        <w:rPr>
          <w:rStyle w:val="Emphasi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97E3" w14:textId="77777777" w:rsidR="00C64FB2" w:rsidRDefault="00C64FB2" w:rsidP="007E4F39">
      <w:r>
        <w:separator/>
      </w:r>
    </w:p>
  </w:endnote>
  <w:endnote w:type="continuationSeparator" w:id="0">
    <w:p w14:paraId="5FC074AE" w14:textId="77777777" w:rsidR="00C64FB2" w:rsidRDefault="00C64FB2"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02E1" w14:textId="77777777" w:rsidR="00C64FB2" w:rsidRDefault="00C64FB2" w:rsidP="007E4F39">
      <w:r>
        <w:separator/>
      </w:r>
    </w:p>
  </w:footnote>
  <w:footnote w:type="continuationSeparator" w:id="0">
    <w:p w14:paraId="0F949153" w14:textId="77777777" w:rsidR="00C64FB2" w:rsidRDefault="00C64FB2"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7254DD9"/>
    <w:multiLevelType w:val="hybridMultilevel"/>
    <w:tmpl w:val="87A67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F6F08"/>
    <w:multiLevelType w:val="hybridMultilevel"/>
    <w:tmpl w:val="ACE8E4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4E3115"/>
    <w:multiLevelType w:val="hybridMultilevel"/>
    <w:tmpl w:val="74846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2041A"/>
    <w:multiLevelType w:val="hybridMultilevel"/>
    <w:tmpl w:val="4148C5E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454DF"/>
    <w:multiLevelType w:val="hybridMultilevel"/>
    <w:tmpl w:val="7E4C8848"/>
    <w:lvl w:ilvl="0" w:tplc="FFFFFFFF">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6F321FAA"/>
    <w:multiLevelType w:val="hybridMultilevel"/>
    <w:tmpl w:val="EC900F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16"/>
  </w:num>
  <w:num w:numId="3">
    <w:abstractNumId w:val="0"/>
  </w:num>
  <w:num w:numId="4">
    <w:abstractNumId w:val="3"/>
  </w:num>
  <w:num w:numId="5">
    <w:abstractNumId w:val="8"/>
  </w:num>
  <w:num w:numId="6">
    <w:abstractNumId w:val="9"/>
  </w:num>
  <w:num w:numId="7">
    <w:abstractNumId w:val="18"/>
  </w:num>
  <w:num w:numId="8">
    <w:abstractNumId w:val="2"/>
  </w:num>
  <w:num w:numId="9">
    <w:abstractNumId w:val="15"/>
  </w:num>
  <w:num w:numId="10">
    <w:abstractNumId w:val="12"/>
  </w:num>
  <w:num w:numId="11">
    <w:abstractNumId w:val="14"/>
  </w:num>
  <w:num w:numId="12">
    <w:abstractNumId w:val="6"/>
  </w:num>
  <w:num w:numId="13">
    <w:abstractNumId w:val="10"/>
  </w:num>
  <w:num w:numId="14">
    <w:abstractNumId w:val="13"/>
  </w:num>
  <w:num w:numId="15">
    <w:abstractNumId w:val="5"/>
  </w:num>
  <w:num w:numId="16">
    <w:abstractNumId w:val="1"/>
  </w:num>
  <w:num w:numId="17">
    <w:abstractNumId w:val="7"/>
  </w:num>
  <w:num w:numId="18">
    <w:abstractNumId w:val="11"/>
  </w:num>
  <w:num w:numId="19">
    <w:abstractNumId w:val="4"/>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548C"/>
    <w:rsid w:val="00006699"/>
    <w:rsid w:val="00012374"/>
    <w:rsid w:val="00020C45"/>
    <w:rsid w:val="0002554D"/>
    <w:rsid w:val="00026D6A"/>
    <w:rsid w:val="00027AD3"/>
    <w:rsid w:val="000310A0"/>
    <w:rsid w:val="0003181B"/>
    <w:rsid w:val="000324C8"/>
    <w:rsid w:val="00033B3B"/>
    <w:rsid w:val="0004105E"/>
    <w:rsid w:val="0004775E"/>
    <w:rsid w:val="0005051A"/>
    <w:rsid w:val="0005083F"/>
    <w:rsid w:val="00053A4E"/>
    <w:rsid w:val="000555FB"/>
    <w:rsid w:val="00055B2B"/>
    <w:rsid w:val="00056A63"/>
    <w:rsid w:val="000576D1"/>
    <w:rsid w:val="00057C1E"/>
    <w:rsid w:val="00061416"/>
    <w:rsid w:val="000616DF"/>
    <w:rsid w:val="00065759"/>
    <w:rsid w:val="000659E9"/>
    <w:rsid w:val="00065B57"/>
    <w:rsid w:val="00067196"/>
    <w:rsid w:val="00076057"/>
    <w:rsid w:val="000770EC"/>
    <w:rsid w:val="00082720"/>
    <w:rsid w:val="00084552"/>
    <w:rsid w:val="00092AF5"/>
    <w:rsid w:val="000A3286"/>
    <w:rsid w:val="000A53E6"/>
    <w:rsid w:val="000A7027"/>
    <w:rsid w:val="000A71CC"/>
    <w:rsid w:val="000A7D3A"/>
    <w:rsid w:val="000B08BF"/>
    <w:rsid w:val="000B1358"/>
    <w:rsid w:val="000B2021"/>
    <w:rsid w:val="000B3F67"/>
    <w:rsid w:val="000B7112"/>
    <w:rsid w:val="000C0587"/>
    <w:rsid w:val="000C2EA8"/>
    <w:rsid w:val="000C3AD7"/>
    <w:rsid w:val="000C3F00"/>
    <w:rsid w:val="000C409A"/>
    <w:rsid w:val="000C6958"/>
    <w:rsid w:val="000D1206"/>
    <w:rsid w:val="000D1296"/>
    <w:rsid w:val="000D2A0B"/>
    <w:rsid w:val="000D3A69"/>
    <w:rsid w:val="000D5667"/>
    <w:rsid w:val="000E1034"/>
    <w:rsid w:val="000E2BA3"/>
    <w:rsid w:val="000E2E49"/>
    <w:rsid w:val="000E4E90"/>
    <w:rsid w:val="000E5432"/>
    <w:rsid w:val="000F02D7"/>
    <w:rsid w:val="000F1747"/>
    <w:rsid w:val="000F2EEF"/>
    <w:rsid w:val="000F4283"/>
    <w:rsid w:val="000F4E2B"/>
    <w:rsid w:val="000F6BEB"/>
    <w:rsid w:val="000F7C8C"/>
    <w:rsid w:val="000F7ED6"/>
    <w:rsid w:val="00106505"/>
    <w:rsid w:val="00107077"/>
    <w:rsid w:val="0011342C"/>
    <w:rsid w:val="00114562"/>
    <w:rsid w:val="00115C2B"/>
    <w:rsid w:val="001204B4"/>
    <w:rsid w:val="00120C61"/>
    <w:rsid w:val="00122212"/>
    <w:rsid w:val="00123DCE"/>
    <w:rsid w:val="00126721"/>
    <w:rsid w:val="00131CF9"/>
    <w:rsid w:val="001408D7"/>
    <w:rsid w:val="001432EA"/>
    <w:rsid w:val="00145FB0"/>
    <w:rsid w:val="00147313"/>
    <w:rsid w:val="00147D70"/>
    <w:rsid w:val="00150889"/>
    <w:rsid w:val="00150D9C"/>
    <w:rsid w:val="00153795"/>
    <w:rsid w:val="001539AC"/>
    <w:rsid w:val="001606F7"/>
    <w:rsid w:val="00161AEF"/>
    <w:rsid w:val="001622C2"/>
    <w:rsid w:val="001625B9"/>
    <w:rsid w:val="00163248"/>
    <w:rsid w:val="00164C20"/>
    <w:rsid w:val="00174BCA"/>
    <w:rsid w:val="00176272"/>
    <w:rsid w:val="001803C5"/>
    <w:rsid w:val="00182B81"/>
    <w:rsid w:val="00183050"/>
    <w:rsid w:val="00183609"/>
    <w:rsid w:val="00194165"/>
    <w:rsid w:val="00195DF4"/>
    <w:rsid w:val="001974DA"/>
    <w:rsid w:val="001A5EA1"/>
    <w:rsid w:val="001A5EE9"/>
    <w:rsid w:val="001A6DC7"/>
    <w:rsid w:val="001B1642"/>
    <w:rsid w:val="001B6239"/>
    <w:rsid w:val="001C055A"/>
    <w:rsid w:val="001C45CD"/>
    <w:rsid w:val="001C46F3"/>
    <w:rsid w:val="001C4AEF"/>
    <w:rsid w:val="001C6C39"/>
    <w:rsid w:val="001C6D0D"/>
    <w:rsid w:val="001C79EF"/>
    <w:rsid w:val="001C7E3A"/>
    <w:rsid w:val="001D1D11"/>
    <w:rsid w:val="001D2A25"/>
    <w:rsid w:val="001D3A0D"/>
    <w:rsid w:val="001D4BD2"/>
    <w:rsid w:val="001D55FA"/>
    <w:rsid w:val="001D5BAA"/>
    <w:rsid w:val="001D6EAC"/>
    <w:rsid w:val="001E1101"/>
    <w:rsid w:val="001E73D2"/>
    <w:rsid w:val="001E7510"/>
    <w:rsid w:val="001F03CA"/>
    <w:rsid w:val="001F0682"/>
    <w:rsid w:val="001F26D9"/>
    <w:rsid w:val="001F4002"/>
    <w:rsid w:val="001F72DA"/>
    <w:rsid w:val="001F7D71"/>
    <w:rsid w:val="00202271"/>
    <w:rsid w:val="002053D4"/>
    <w:rsid w:val="00206761"/>
    <w:rsid w:val="00211CB0"/>
    <w:rsid w:val="002129A2"/>
    <w:rsid w:val="002132E4"/>
    <w:rsid w:val="002142BB"/>
    <w:rsid w:val="00215385"/>
    <w:rsid w:val="00216AF0"/>
    <w:rsid w:val="002202AC"/>
    <w:rsid w:val="0022094B"/>
    <w:rsid w:val="00223CC3"/>
    <w:rsid w:val="00224AF3"/>
    <w:rsid w:val="00224C8A"/>
    <w:rsid w:val="00224CE2"/>
    <w:rsid w:val="00225184"/>
    <w:rsid w:val="00231BA6"/>
    <w:rsid w:val="002335AD"/>
    <w:rsid w:val="002361E5"/>
    <w:rsid w:val="0023683F"/>
    <w:rsid w:val="00236E75"/>
    <w:rsid w:val="00237828"/>
    <w:rsid w:val="00237B18"/>
    <w:rsid w:val="00241E4F"/>
    <w:rsid w:val="00242BF6"/>
    <w:rsid w:val="002449F8"/>
    <w:rsid w:val="002462AE"/>
    <w:rsid w:val="002468BC"/>
    <w:rsid w:val="002558C3"/>
    <w:rsid w:val="00256F1B"/>
    <w:rsid w:val="002606D5"/>
    <w:rsid w:val="00264A4F"/>
    <w:rsid w:val="0026549F"/>
    <w:rsid w:val="00272C33"/>
    <w:rsid w:val="00272E43"/>
    <w:rsid w:val="00275D3B"/>
    <w:rsid w:val="00276EBF"/>
    <w:rsid w:val="00277D2F"/>
    <w:rsid w:val="002807E3"/>
    <w:rsid w:val="00285C4B"/>
    <w:rsid w:val="00293AEA"/>
    <w:rsid w:val="0029568E"/>
    <w:rsid w:val="002A15F1"/>
    <w:rsid w:val="002A2D36"/>
    <w:rsid w:val="002A3992"/>
    <w:rsid w:val="002A39F9"/>
    <w:rsid w:val="002A5B21"/>
    <w:rsid w:val="002B1F66"/>
    <w:rsid w:val="002C6FB0"/>
    <w:rsid w:val="002D07C8"/>
    <w:rsid w:val="002D091B"/>
    <w:rsid w:val="002D4408"/>
    <w:rsid w:val="002D6063"/>
    <w:rsid w:val="002D6F0C"/>
    <w:rsid w:val="002D79AA"/>
    <w:rsid w:val="002E0DE5"/>
    <w:rsid w:val="002E26EB"/>
    <w:rsid w:val="002E3141"/>
    <w:rsid w:val="002E4FB0"/>
    <w:rsid w:val="002E7999"/>
    <w:rsid w:val="002F10B6"/>
    <w:rsid w:val="002F15D8"/>
    <w:rsid w:val="002F38EB"/>
    <w:rsid w:val="002F5F27"/>
    <w:rsid w:val="00305C4D"/>
    <w:rsid w:val="003073D6"/>
    <w:rsid w:val="003103F6"/>
    <w:rsid w:val="00313AD2"/>
    <w:rsid w:val="00315D25"/>
    <w:rsid w:val="0031698B"/>
    <w:rsid w:val="0031704A"/>
    <w:rsid w:val="00320BC8"/>
    <w:rsid w:val="00322393"/>
    <w:rsid w:val="003225AD"/>
    <w:rsid w:val="00322CD5"/>
    <w:rsid w:val="003237E3"/>
    <w:rsid w:val="00324599"/>
    <w:rsid w:val="00324927"/>
    <w:rsid w:val="00325A9E"/>
    <w:rsid w:val="00326496"/>
    <w:rsid w:val="003268AE"/>
    <w:rsid w:val="00327DCF"/>
    <w:rsid w:val="00331C79"/>
    <w:rsid w:val="00334A7D"/>
    <w:rsid w:val="00334AC5"/>
    <w:rsid w:val="00336467"/>
    <w:rsid w:val="00336FEA"/>
    <w:rsid w:val="00340110"/>
    <w:rsid w:val="00340AEA"/>
    <w:rsid w:val="00341D5A"/>
    <w:rsid w:val="0034257E"/>
    <w:rsid w:val="003442C9"/>
    <w:rsid w:val="00346A21"/>
    <w:rsid w:val="0035107C"/>
    <w:rsid w:val="003524B0"/>
    <w:rsid w:val="003525C1"/>
    <w:rsid w:val="003536BE"/>
    <w:rsid w:val="00353EB1"/>
    <w:rsid w:val="00354713"/>
    <w:rsid w:val="00355141"/>
    <w:rsid w:val="0035592C"/>
    <w:rsid w:val="00355B77"/>
    <w:rsid w:val="00357580"/>
    <w:rsid w:val="00362E04"/>
    <w:rsid w:val="00364F30"/>
    <w:rsid w:val="00365184"/>
    <w:rsid w:val="0036572B"/>
    <w:rsid w:val="0037029C"/>
    <w:rsid w:val="003703F4"/>
    <w:rsid w:val="00372520"/>
    <w:rsid w:val="0037264F"/>
    <w:rsid w:val="00374A7B"/>
    <w:rsid w:val="00377540"/>
    <w:rsid w:val="00380DB1"/>
    <w:rsid w:val="00383799"/>
    <w:rsid w:val="00386BE8"/>
    <w:rsid w:val="00390485"/>
    <w:rsid w:val="00391FB5"/>
    <w:rsid w:val="00393D64"/>
    <w:rsid w:val="00396D46"/>
    <w:rsid w:val="0039725A"/>
    <w:rsid w:val="0039764A"/>
    <w:rsid w:val="00397F4B"/>
    <w:rsid w:val="003A29C2"/>
    <w:rsid w:val="003A3FB1"/>
    <w:rsid w:val="003A48D2"/>
    <w:rsid w:val="003A49E9"/>
    <w:rsid w:val="003A612D"/>
    <w:rsid w:val="003B2B71"/>
    <w:rsid w:val="003B46E9"/>
    <w:rsid w:val="003B704A"/>
    <w:rsid w:val="003B7747"/>
    <w:rsid w:val="003B7B0F"/>
    <w:rsid w:val="003B7C3E"/>
    <w:rsid w:val="003C0596"/>
    <w:rsid w:val="003C4DC8"/>
    <w:rsid w:val="003C5251"/>
    <w:rsid w:val="003C6663"/>
    <w:rsid w:val="003C7BCD"/>
    <w:rsid w:val="003D1FC8"/>
    <w:rsid w:val="003D2BE0"/>
    <w:rsid w:val="003D4E80"/>
    <w:rsid w:val="003D53AA"/>
    <w:rsid w:val="003D5725"/>
    <w:rsid w:val="003E56AF"/>
    <w:rsid w:val="003E751C"/>
    <w:rsid w:val="003E755B"/>
    <w:rsid w:val="003E765E"/>
    <w:rsid w:val="003F25C3"/>
    <w:rsid w:val="003F2DC1"/>
    <w:rsid w:val="003F6F10"/>
    <w:rsid w:val="003F6F52"/>
    <w:rsid w:val="003F7D27"/>
    <w:rsid w:val="004028F6"/>
    <w:rsid w:val="0040435E"/>
    <w:rsid w:val="0040457D"/>
    <w:rsid w:val="00404E6B"/>
    <w:rsid w:val="00406641"/>
    <w:rsid w:val="00410425"/>
    <w:rsid w:val="00412D4D"/>
    <w:rsid w:val="00415A68"/>
    <w:rsid w:val="00415D87"/>
    <w:rsid w:val="00421242"/>
    <w:rsid w:val="004218FA"/>
    <w:rsid w:val="0042330B"/>
    <w:rsid w:val="00423A9E"/>
    <w:rsid w:val="0042468F"/>
    <w:rsid w:val="00425543"/>
    <w:rsid w:val="00427A75"/>
    <w:rsid w:val="00427D55"/>
    <w:rsid w:val="004317CD"/>
    <w:rsid w:val="00431F25"/>
    <w:rsid w:val="004324E7"/>
    <w:rsid w:val="00435401"/>
    <w:rsid w:val="0044018F"/>
    <w:rsid w:val="00440BA8"/>
    <w:rsid w:val="00444CDA"/>
    <w:rsid w:val="00445DB6"/>
    <w:rsid w:val="00447296"/>
    <w:rsid w:val="004503B2"/>
    <w:rsid w:val="00450956"/>
    <w:rsid w:val="004526E6"/>
    <w:rsid w:val="00452BE4"/>
    <w:rsid w:val="00454D4D"/>
    <w:rsid w:val="00454DEC"/>
    <w:rsid w:val="00455BC1"/>
    <w:rsid w:val="00455BFC"/>
    <w:rsid w:val="00456499"/>
    <w:rsid w:val="0046351C"/>
    <w:rsid w:val="00464143"/>
    <w:rsid w:val="00466E6D"/>
    <w:rsid w:val="0046723E"/>
    <w:rsid w:val="00467EFA"/>
    <w:rsid w:val="00473A3B"/>
    <w:rsid w:val="00474530"/>
    <w:rsid w:val="00480D19"/>
    <w:rsid w:val="00480DD3"/>
    <w:rsid w:val="00481FF9"/>
    <w:rsid w:val="00483878"/>
    <w:rsid w:val="00485325"/>
    <w:rsid w:val="0048645A"/>
    <w:rsid w:val="00486EE0"/>
    <w:rsid w:val="00487A84"/>
    <w:rsid w:val="00490BE6"/>
    <w:rsid w:val="004965EC"/>
    <w:rsid w:val="00496F39"/>
    <w:rsid w:val="004A1ACD"/>
    <w:rsid w:val="004A2AB1"/>
    <w:rsid w:val="004A4BBE"/>
    <w:rsid w:val="004A6E5C"/>
    <w:rsid w:val="004A7191"/>
    <w:rsid w:val="004A78BE"/>
    <w:rsid w:val="004B0D5E"/>
    <w:rsid w:val="004B1A62"/>
    <w:rsid w:val="004B2135"/>
    <w:rsid w:val="004B6D65"/>
    <w:rsid w:val="004C0FB1"/>
    <w:rsid w:val="004C254F"/>
    <w:rsid w:val="004C377E"/>
    <w:rsid w:val="004D0A72"/>
    <w:rsid w:val="004D2DE2"/>
    <w:rsid w:val="004D3C86"/>
    <w:rsid w:val="004D6600"/>
    <w:rsid w:val="004D6AC0"/>
    <w:rsid w:val="004E10B5"/>
    <w:rsid w:val="004E2461"/>
    <w:rsid w:val="004E37F0"/>
    <w:rsid w:val="004E3D5D"/>
    <w:rsid w:val="004F055D"/>
    <w:rsid w:val="004F5956"/>
    <w:rsid w:val="004F5A58"/>
    <w:rsid w:val="005037EC"/>
    <w:rsid w:val="00506222"/>
    <w:rsid w:val="00511378"/>
    <w:rsid w:val="0051338F"/>
    <w:rsid w:val="00513539"/>
    <w:rsid w:val="005217BD"/>
    <w:rsid w:val="00523230"/>
    <w:rsid w:val="0052411C"/>
    <w:rsid w:val="00527AD3"/>
    <w:rsid w:val="00527F3C"/>
    <w:rsid w:val="005348C3"/>
    <w:rsid w:val="0054243F"/>
    <w:rsid w:val="005443AE"/>
    <w:rsid w:val="00551C70"/>
    <w:rsid w:val="0055361C"/>
    <w:rsid w:val="00553AF2"/>
    <w:rsid w:val="00554A40"/>
    <w:rsid w:val="00557CD5"/>
    <w:rsid w:val="00557D15"/>
    <w:rsid w:val="0056146F"/>
    <w:rsid w:val="00562482"/>
    <w:rsid w:val="0056537B"/>
    <w:rsid w:val="005653E8"/>
    <w:rsid w:val="00572610"/>
    <w:rsid w:val="00573679"/>
    <w:rsid w:val="005738F2"/>
    <w:rsid w:val="00573B75"/>
    <w:rsid w:val="00575120"/>
    <w:rsid w:val="00575228"/>
    <w:rsid w:val="00587589"/>
    <w:rsid w:val="005904BD"/>
    <w:rsid w:val="00597158"/>
    <w:rsid w:val="005A0608"/>
    <w:rsid w:val="005A3E51"/>
    <w:rsid w:val="005A5B69"/>
    <w:rsid w:val="005A5F81"/>
    <w:rsid w:val="005B0092"/>
    <w:rsid w:val="005B0773"/>
    <w:rsid w:val="005B0F56"/>
    <w:rsid w:val="005B404C"/>
    <w:rsid w:val="005B40A7"/>
    <w:rsid w:val="005B6685"/>
    <w:rsid w:val="005C4A36"/>
    <w:rsid w:val="005C5749"/>
    <w:rsid w:val="005C62CD"/>
    <w:rsid w:val="005C6CCF"/>
    <w:rsid w:val="005D0607"/>
    <w:rsid w:val="005D1586"/>
    <w:rsid w:val="005D4E8D"/>
    <w:rsid w:val="005E2ECA"/>
    <w:rsid w:val="005F458B"/>
    <w:rsid w:val="005F7F43"/>
    <w:rsid w:val="00600615"/>
    <w:rsid w:val="00601674"/>
    <w:rsid w:val="006047B4"/>
    <w:rsid w:val="00604C2C"/>
    <w:rsid w:val="0060672F"/>
    <w:rsid w:val="00610A2A"/>
    <w:rsid w:val="00611836"/>
    <w:rsid w:val="00612CB2"/>
    <w:rsid w:val="00613881"/>
    <w:rsid w:val="0061452B"/>
    <w:rsid w:val="00622966"/>
    <w:rsid w:val="006242BC"/>
    <w:rsid w:val="00631050"/>
    <w:rsid w:val="00635E5A"/>
    <w:rsid w:val="00637653"/>
    <w:rsid w:val="0064447A"/>
    <w:rsid w:val="006463A4"/>
    <w:rsid w:val="00646D15"/>
    <w:rsid w:val="00652F59"/>
    <w:rsid w:val="00654791"/>
    <w:rsid w:val="006609E9"/>
    <w:rsid w:val="00662FF5"/>
    <w:rsid w:val="00663480"/>
    <w:rsid w:val="00663DA2"/>
    <w:rsid w:val="0066510D"/>
    <w:rsid w:val="00673346"/>
    <w:rsid w:val="00676BC2"/>
    <w:rsid w:val="00676F63"/>
    <w:rsid w:val="0067784C"/>
    <w:rsid w:val="0068058D"/>
    <w:rsid w:val="00682255"/>
    <w:rsid w:val="006832FC"/>
    <w:rsid w:val="00684135"/>
    <w:rsid w:val="00686E50"/>
    <w:rsid w:val="006872D1"/>
    <w:rsid w:val="0068788C"/>
    <w:rsid w:val="00690F9F"/>
    <w:rsid w:val="00691B15"/>
    <w:rsid w:val="00694459"/>
    <w:rsid w:val="00695C4A"/>
    <w:rsid w:val="006A4F0C"/>
    <w:rsid w:val="006B4B9F"/>
    <w:rsid w:val="006D4EF3"/>
    <w:rsid w:val="006D794A"/>
    <w:rsid w:val="006E0EDF"/>
    <w:rsid w:val="006E4562"/>
    <w:rsid w:val="006E4BF5"/>
    <w:rsid w:val="006E764F"/>
    <w:rsid w:val="006F210D"/>
    <w:rsid w:val="006F26A8"/>
    <w:rsid w:val="006F43EE"/>
    <w:rsid w:val="006F44FE"/>
    <w:rsid w:val="006F72C0"/>
    <w:rsid w:val="006F7D1E"/>
    <w:rsid w:val="0070098D"/>
    <w:rsid w:val="00701637"/>
    <w:rsid w:val="0070465A"/>
    <w:rsid w:val="00705DA8"/>
    <w:rsid w:val="007066CC"/>
    <w:rsid w:val="00707EED"/>
    <w:rsid w:val="00707FAA"/>
    <w:rsid w:val="00710210"/>
    <w:rsid w:val="00710BE6"/>
    <w:rsid w:val="00710D40"/>
    <w:rsid w:val="00711213"/>
    <w:rsid w:val="007114C8"/>
    <w:rsid w:val="00714F49"/>
    <w:rsid w:val="00715742"/>
    <w:rsid w:val="00716AA0"/>
    <w:rsid w:val="00717BE0"/>
    <w:rsid w:val="00720215"/>
    <w:rsid w:val="00721A42"/>
    <w:rsid w:val="00727E42"/>
    <w:rsid w:val="007312FB"/>
    <w:rsid w:val="00735658"/>
    <w:rsid w:val="0074003A"/>
    <w:rsid w:val="00741938"/>
    <w:rsid w:val="007421C8"/>
    <w:rsid w:val="007431B6"/>
    <w:rsid w:val="00745E2B"/>
    <w:rsid w:val="00746C28"/>
    <w:rsid w:val="00750082"/>
    <w:rsid w:val="00750DAE"/>
    <w:rsid w:val="007553B3"/>
    <w:rsid w:val="0076256C"/>
    <w:rsid w:val="007639CA"/>
    <w:rsid w:val="007643FA"/>
    <w:rsid w:val="00765D19"/>
    <w:rsid w:val="0076688E"/>
    <w:rsid w:val="0077058E"/>
    <w:rsid w:val="007714C4"/>
    <w:rsid w:val="0077211D"/>
    <w:rsid w:val="00773220"/>
    <w:rsid w:val="007745F0"/>
    <w:rsid w:val="0077548D"/>
    <w:rsid w:val="00775D34"/>
    <w:rsid w:val="00776CAE"/>
    <w:rsid w:val="007774B1"/>
    <w:rsid w:val="007818B0"/>
    <w:rsid w:val="00781F0F"/>
    <w:rsid w:val="007829A6"/>
    <w:rsid w:val="007845C1"/>
    <w:rsid w:val="00784C89"/>
    <w:rsid w:val="00794BC6"/>
    <w:rsid w:val="00795A73"/>
    <w:rsid w:val="00797AB2"/>
    <w:rsid w:val="007A00E5"/>
    <w:rsid w:val="007A24F9"/>
    <w:rsid w:val="007A2583"/>
    <w:rsid w:val="007A3FE3"/>
    <w:rsid w:val="007A5870"/>
    <w:rsid w:val="007A69C7"/>
    <w:rsid w:val="007B1823"/>
    <w:rsid w:val="007B41FC"/>
    <w:rsid w:val="007B4606"/>
    <w:rsid w:val="007B5471"/>
    <w:rsid w:val="007C3FFF"/>
    <w:rsid w:val="007C418A"/>
    <w:rsid w:val="007C5BD1"/>
    <w:rsid w:val="007D298B"/>
    <w:rsid w:val="007D363F"/>
    <w:rsid w:val="007D3BCA"/>
    <w:rsid w:val="007D4844"/>
    <w:rsid w:val="007D4D60"/>
    <w:rsid w:val="007D51E3"/>
    <w:rsid w:val="007D76B7"/>
    <w:rsid w:val="007E1E0D"/>
    <w:rsid w:val="007E27DE"/>
    <w:rsid w:val="007E426F"/>
    <w:rsid w:val="007E44CF"/>
    <w:rsid w:val="007E4F39"/>
    <w:rsid w:val="007E5834"/>
    <w:rsid w:val="007E6ABE"/>
    <w:rsid w:val="007E7B16"/>
    <w:rsid w:val="008017E1"/>
    <w:rsid w:val="008027C9"/>
    <w:rsid w:val="008056EB"/>
    <w:rsid w:val="0081209F"/>
    <w:rsid w:val="00812ECF"/>
    <w:rsid w:val="00814506"/>
    <w:rsid w:val="00816520"/>
    <w:rsid w:val="00816AE7"/>
    <w:rsid w:val="00817726"/>
    <w:rsid w:val="00820AE0"/>
    <w:rsid w:val="00822A4F"/>
    <w:rsid w:val="00823352"/>
    <w:rsid w:val="00830553"/>
    <w:rsid w:val="0083075C"/>
    <w:rsid w:val="00832307"/>
    <w:rsid w:val="008333D8"/>
    <w:rsid w:val="00836E48"/>
    <w:rsid w:val="00841BF7"/>
    <w:rsid w:val="008424E7"/>
    <w:rsid w:val="008436AD"/>
    <w:rsid w:val="00845284"/>
    <w:rsid w:val="00845A31"/>
    <w:rsid w:val="00850970"/>
    <w:rsid w:val="00850DC5"/>
    <w:rsid w:val="00853CEC"/>
    <w:rsid w:val="00857790"/>
    <w:rsid w:val="00857BCE"/>
    <w:rsid w:val="0086013D"/>
    <w:rsid w:val="0086151D"/>
    <w:rsid w:val="008623A1"/>
    <w:rsid w:val="00865238"/>
    <w:rsid w:val="008714BD"/>
    <w:rsid w:val="00871757"/>
    <w:rsid w:val="00873309"/>
    <w:rsid w:val="008738C3"/>
    <w:rsid w:val="00877784"/>
    <w:rsid w:val="00885FCA"/>
    <w:rsid w:val="00887103"/>
    <w:rsid w:val="008875DA"/>
    <w:rsid w:val="008907DF"/>
    <w:rsid w:val="0089392A"/>
    <w:rsid w:val="008958AB"/>
    <w:rsid w:val="00897A02"/>
    <w:rsid w:val="008A08E4"/>
    <w:rsid w:val="008A2006"/>
    <w:rsid w:val="008A64F5"/>
    <w:rsid w:val="008B3F6B"/>
    <w:rsid w:val="008B4AE5"/>
    <w:rsid w:val="008C7104"/>
    <w:rsid w:val="008D23CD"/>
    <w:rsid w:val="008D2B63"/>
    <w:rsid w:val="008D383D"/>
    <w:rsid w:val="008D4772"/>
    <w:rsid w:val="008E5A97"/>
    <w:rsid w:val="0090252D"/>
    <w:rsid w:val="009066B3"/>
    <w:rsid w:val="009069A2"/>
    <w:rsid w:val="00912506"/>
    <w:rsid w:val="00915856"/>
    <w:rsid w:val="00920DD3"/>
    <w:rsid w:val="00923A57"/>
    <w:rsid w:val="009347C9"/>
    <w:rsid w:val="009354FE"/>
    <w:rsid w:val="00935D3A"/>
    <w:rsid w:val="00937403"/>
    <w:rsid w:val="00946579"/>
    <w:rsid w:val="00951E75"/>
    <w:rsid w:val="0095400B"/>
    <w:rsid w:val="00957C72"/>
    <w:rsid w:val="00960176"/>
    <w:rsid w:val="00961635"/>
    <w:rsid w:val="00962331"/>
    <w:rsid w:val="00962517"/>
    <w:rsid w:val="00963178"/>
    <w:rsid w:val="00965B58"/>
    <w:rsid w:val="00971158"/>
    <w:rsid w:val="009712C5"/>
    <w:rsid w:val="00972662"/>
    <w:rsid w:val="00972C52"/>
    <w:rsid w:val="00974035"/>
    <w:rsid w:val="00974275"/>
    <w:rsid w:val="0097440B"/>
    <w:rsid w:val="009838D1"/>
    <w:rsid w:val="00984991"/>
    <w:rsid w:val="00985B76"/>
    <w:rsid w:val="00991185"/>
    <w:rsid w:val="0099311F"/>
    <w:rsid w:val="00993549"/>
    <w:rsid w:val="009946C6"/>
    <w:rsid w:val="00995BD2"/>
    <w:rsid w:val="009A07C6"/>
    <w:rsid w:val="009A141F"/>
    <w:rsid w:val="009B0181"/>
    <w:rsid w:val="009B0E38"/>
    <w:rsid w:val="009B1FE8"/>
    <w:rsid w:val="009B3978"/>
    <w:rsid w:val="009B5F9B"/>
    <w:rsid w:val="009B7DDB"/>
    <w:rsid w:val="009C2B42"/>
    <w:rsid w:val="009D3C95"/>
    <w:rsid w:val="009D4B08"/>
    <w:rsid w:val="009D6AA9"/>
    <w:rsid w:val="009E0E7C"/>
    <w:rsid w:val="009E2EA6"/>
    <w:rsid w:val="009E33F0"/>
    <w:rsid w:val="009E4767"/>
    <w:rsid w:val="009E53A9"/>
    <w:rsid w:val="009E6453"/>
    <w:rsid w:val="009F06E6"/>
    <w:rsid w:val="009F293C"/>
    <w:rsid w:val="009F2A4D"/>
    <w:rsid w:val="00A00813"/>
    <w:rsid w:val="00A0216D"/>
    <w:rsid w:val="00A04DDB"/>
    <w:rsid w:val="00A07AB6"/>
    <w:rsid w:val="00A1251F"/>
    <w:rsid w:val="00A13318"/>
    <w:rsid w:val="00A1363D"/>
    <w:rsid w:val="00A143E2"/>
    <w:rsid w:val="00A163E5"/>
    <w:rsid w:val="00A17ED9"/>
    <w:rsid w:val="00A228A3"/>
    <w:rsid w:val="00A22FAC"/>
    <w:rsid w:val="00A23528"/>
    <w:rsid w:val="00A25D65"/>
    <w:rsid w:val="00A274F7"/>
    <w:rsid w:val="00A2770F"/>
    <w:rsid w:val="00A30C83"/>
    <w:rsid w:val="00A346CA"/>
    <w:rsid w:val="00A36D97"/>
    <w:rsid w:val="00A4128B"/>
    <w:rsid w:val="00A4307A"/>
    <w:rsid w:val="00A431CA"/>
    <w:rsid w:val="00A45655"/>
    <w:rsid w:val="00A45FFD"/>
    <w:rsid w:val="00A501C0"/>
    <w:rsid w:val="00A51004"/>
    <w:rsid w:val="00A52366"/>
    <w:rsid w:val="00A525AF"/>
    <w:rsid w:val="00A60F46"/>
    <w:rsid w:val="00A613F1"/>
    <w:rsid w:val="00A62318"/>
    <w:rsid w:val="00A632F1"/>
    <w:rsid w:val="00A649F6"/>
    <w:rsid w:val="00A6596D"/>
    <w:rsid w:val="00A65BB3"/>
    <w:rsid w:val="00A66746"/>
    <w:rsid w:val="00A66C8F"/>
    <w:rsid w:val="00A74339"/>
    <w:rsid w:val="00A75110"/>
    <w:rsid w:val="00A75CA8"/>
    <w:rsid w:val="00A777AF"/>
    <w:rsid w:val="00A84F9F"/>
    <w:rsid w:val="00A915BF"/>
    <w:rsid w:val="00A95B37"/>
    <w:rsid w:val="00AA2D6E"/>
    <w:rsid w:val="00AA4668"/>
    <w:rsid w:val="00AA7DCD"/>
    <w:rsid w:val="00AB56E0"/>
    <w:rsid w:val="00AB5814"/>
    <w:rsid w:val="00AB6173"/>
    <w:rsid w:val="00AC0740"/>
    <w:rsid w:val="00AC2244"/>
    <w:rsid w:val="00AC39B9"/>
    <w:rsid w:val="00AC5485"/>
    <w:rsid w:val="00AD1DCA"/>
    <w:rsid w:val="00AD6EB8"/>
    <w:rsid w:val="00AE045F"/>
    <w:rsid w:val="00AE0BC8"/>
    <w:rsid w:val="00AE5C8A"/>
    <w:rsid w:val="00AE6E64"/>
    <w:rsid w:val="00AF0566"/>
    <w:rsid w:val="00AF085C"/>
    <w:rsid w:val="00AF3C1C"/>
    <w:rsid w:val="00AF58DA"/>
    <w:rsid w:val="00AF5E26"/>
    <w:rsid w:val="00AF5E5C"/>
    <w:rsid w:val="00AF6E73"/>
    <w:rsid w:val="00B00B2A"/>
    <w:rsid w:val="00B02E8A"/>
    <w:rsid w:val="00B03156"/>
    <w:rsid w:val="00B03DB7"/>
    <w:rsid w:val="00B10B4E"/>
    <w:rsid w:val="00B1105D"/>
    <w:rsid w:val="00B16848"/>
    <w:rsid w:val="00B17170"/>
    <w:rsid w:val="00B20D2F"/>
    <w:rsid w:val="00B246ED"/>
    <w:rsid w:val="00B2674A"/>
    <w:rsid w:val="00B30B51"/>
    <w:rsid w:val="00B332E4"/>
    <w:rsid w:val="00B3425A"/>
    <w:rsid w:val="00B35AB8"/>
    <w:rsid w:val="00B363C2"/>
    <w:rsid w:val="00B36432"/>
    <w:rsid w:val="00B368CA"/>
    <w:rsid w:val="00B36946"/>
    <w:rsid w:val="00B3715A"/>
    <w:rsid w:val="00B37D4E"/>
    <w:rsid w:val="00B4087C"/>
    <w:rsid w:val="00B40F2F"/>
    <w:rsid w:val="00B42BDB"/>
    <w:rsid w:val="00B43BDA"/>
    <w:rsid w:val="00B472D7"/>
    <w:rsid w:val="00B51426"/>
    <w:rsid w:val="00B51643"/>
    <w:rsid w:val="00B53F9A"/>
    <w:rsid w:val="00B5423D"/>
    <w:rsid w:val="00B54FC1"/>
    <w:rsid w:val="00B550A6"/>
    <w:rsid w:val="00B55261"/>
    <w:rsid w:val="00B56769"/>
    <w:rsid w:val="00B5725D"/>
    <w:rsid w:val="00B600B7"/>
    <w:rsid w:val="00B62AE1"/>
    <w:rsid w:val="00B64B0B"/>
    <w:rsid w:val="00B7049B"/>
    <w:rsid w:val="00B71B3D"/>
    <w:rsid w:val="00B732B5"/>
    <w:rsid w:val="00B7361B"/>
    <w:rsid w:val="00B7418A"/>
    <w:rsid w:val="00B759EA"/>
    <w:rsid w:val="00B763B2"/>
    <w:rsid w:val="00B76CEF"/>
    <w:rsid w:val="00B77752"/>
    <w:rsid w:val="00B777D3"/>
    <w:rsid w:val="00B77902"/>
    <w:rsid w:val="00B77FD3"/>
    <w:rsid w:val="00B80E5B"/>
    <w:rsid w:val="00B821B3"/>
    <w:rsid w:val="00B854E8"/>
    <w:rsid w:val="00B85943"/>
    <w:rsid w:val="00B86286"/>
    <w:rsid w:val="00B86756"/>
    <w:rsid w:val="00B90B09"/>
    <w:rsid w:val="00B936D2"/>
    <w:rsid w:val="00B944B8"/>
    <w:rsid w:val="00B96324"/>
    <w:rsid w:val="00BA1296"/>
    <w:rsid w:val="00BA15F4"/>
    <w:rsid w:val="00BA4846"/>
    <w:rsid w:val="00BA4C1E"/>
    <w:rsid w:val="00BA6894"/>
    <w:rsid w:val="00BB0770"/>
    <w:rsid w:val="00BB17B2"/>
    <w:rsid w:val="00BB2586"/>
    <w:rsid w:val="00BB477B"/>
    <w:rsid w:val="00BB4EA5"/>
    <w:rsid w:val="00BC3E80"/>
    <w:rsid w:val="00BC6B34"/>
    <w:rsid w:val="00BC719F"/>
    <w:rsid w:val="00BC78D4"/>
    <w:rsid w:val="00BC7CA4"/>
    <w:rsid w:val="00BD1039"/>
    <w:rsid w:val="00BD1BE5"/>
    <w:rsid w:val="00BD329A"/>
    <w:rsid w:val="00BD5FE1"/>
    <w:rsid w:val="00BD625A"/>
    <w:rsid w:val="00BE3396"/>
    <w:rsid w:val="00BE3491"/>
    <w:rsid w:val="00BE68BF"/>
    <w:rsid w:val="00BF1D42"/>
    <w:rsid w:val="00C01D87"/>
    <w:rsid w:val="00C02C57"/>
    <w:rsid w:val="00C02D90"/>
    <w:rsid w:val="00C02EF4"/>
    <w:rsid w:val="00C03377"/>
    <w:rsid w:val="00C07F04"/>
    <w:rsid w:val="00C10BE0"/>
    <w:rsid w:val="00C12347"/>
    <w:rsid w:val="00C12EF0"/>
    <w:rsid w:val="00C13E22"/>
    <w:rsid w:val="00C14D82"/>
    <w:rsid w:val="00C15364"/>
    <w:rsid w:val="00C17897"/>
    <w:rsid w:val="00C208DE"/>
    <w:rsid w:val="00C21246"/>
    <w:rsid w:val="00C21D6D"/>
    <w:rsid w:val="00C237D7"/>
    <w:rsid w:val="00C2444C"/>
    <w:rsid w:val="00C265D6"/>
    <w:rsid w:val="00C3035F"/>
    <w:rsid w:val="00C36C7F"/>
    <w:rsid w:val="00C37394"/>
    <w:rsid w:val="00C427DE"/>
    <w:rsid w:val="00C4426D"/>
    <w:rsid w:val="00C457E2"/>
    <w:rsid w:val="00C521FC"/>
    <w:rsid w:val="00C535F0"/>
    <w:rsid w:val="00C57ADB"/>
    <w:rsid w:val="00C603AA"/>
    <w:rsid w:val="00C60DDB"/>
    <w:rsid w:val="00C61A7A"/>
    <w:rsid w:val="00C62F83"/>
    <w:rsid w:val="00C643CA"/>
    <w:rsid w:val="00C64FB2"/>
    <w:rsid w:val="00C67744"/>
    <w:rsid w:val="00C7134B"/>
    <w:rsid w:val="00C71727"/>
    <w:rsid w:val="00C71BE2"/>
    <w:rsid w:val="00C74442"/>
    <w:rsid w:val="00C75656"/>
    <w:rsid w:val="00C77EA5"/>
    <w:rsid w:val="00C77F42"/>
    <w:rsid w:val="00C81EF9"/>
    <w:rsid w:val="00C8242A"/>
    <w:rsid w:val="00C82ECF"/>
    <w:rsid w:val="00C857E8"/>
    <w:rsid w:val="00C86371"/>
    <w:rsid w:val="00C877A1"/>
    <w:rsid w:val="00C97A49"/>
    <w:rsid w:val="00CA2690"/>
    <w:rsid w:val="00CA2C28"/>
    <w:rsid w:val="00CA4231"/>
    <w:rsid w:val="00CA44C4"/>
    <w:rsid w:val="00CA4E20"/>
    <w:rsid w:val="00CB1C6A"/>
    <w:rsid w:val="00CB67A3"/>
    <w:rsid w:val="00CB7F12"/>
    <w:rsid w:val="00CC1791"/>
    <w:rsid w:val="00CC2E06"/>
    <w:rsid w:val="00CC3CEC"/>
    <w:rsid w:val="00CC4489"/>
    <w:rsid w:val="00CD06AB"/>
    <w:rsid w:val="00CD0B85"/>
    <w:rsid w:val="00CD1111"/>
    <w:rsid w:val="00CD2442"/>
    <w:rsid w:val="00CD32F5"/>
    <w:rsid w:val="00CE54F4"/>
    <w:rsid w:val="00CE72B7"/>
    <w:rsid w:val="00CE7C62"/>
    <w:rsid w:val="00CF1074"/>
    <w:rsid w:val="00CF3668"/>
    <w:rsid w:val="00CF3775"/>
    <w:rsid w:val="00CF423D"/>
    <w:rsid w:val="00CF5267"/>
    <w:rsid w:val="00CF5CB2"/>
    <w:rsid w:val="00D00E2F"/>
    <w:rsid w:val="00D02DD7"/>
    <w:rsid w:val="00D0506C"/>
    <w:rsid w:val="00D06211"/>
    <w:rsid w:val="00D066D8"/>
    <w:rsid w:val="00D07C32"/>
    <w:rsid w:val="00D11FFA"/>
    <w:rsid w:val="00D12AD0"/>
    <w:rsid w:val="00D14634"/>
    <w:rsid w:val="00D15283"/>
    <w:rsid w:val="00D16638"/>
    <w:rsid w:val="00D16807"/>
    <w:rsid w:val="00D178C0"/>
    <w:rsid w:val="00D23912"/>
    <w:rsid w:val="00D24695"/>
    <w:rsid w:val="00D30FDD"/>
    <w:rsid w:val="00D34D73"/>
    <w:rsid w:val="00D4031E"/>
    <w:rsid w:val="00D40E00"/>
    <w:rsid w:val="00D456AE"/>
    <w:rsid w:val="00D519D0"/>
    <w:rsid w:val="00D5270D"/>
    <w:rsid w:val="00D53020"/>
    <w:rsid w:val="00D548A2"/>
    <w:rsid w:val="00D602E6"/>
    <w:rsid w:val="00D6035A"/>
    <w:rsid w:val="00D631F1"/>
    <w:rsid w:val="00D65614"/>
    <w:rsid w:val="00D70E88"/>
    <w:rsid w:val="00D75E7C"/>
    <w:rsid w:val="00D77A06"/>
    <w:rsid w:val="00D814E0"/>
    <w:rsid w:val="00D8440D"/>
    <w:rsid w:val="00D85E64"/>
    <w:rsid w:val="00D9143A"/>
    <w:rsid w:val="00D92AED"/>
    <w:rsid w:val="00D948C3"/>
    <w:rsid w:val="00D968A3"/>
    <w:rsid w:val="00DA650E"/>
    <w:rsid w:val="00DA6C0F"/>
    <w:rsid w:val="00DB3713"/>
    <w:rsid w:val="00DB475F"/>
    <w:rsid w:val="00DB615A"/>
    <w:rsid w:val="00DB7A16"/>
    <w:rsid w:val="00DB7E82"/>
    <w:rsid w:val="00DC1461"/>
    <w:rsid w:val="00DC31BF"/>
    <w:rsid w:val="00DC34EC"/>
    <w:rsid w:val="00DC3A63"/>
    <w:rsid w:val="00DC49D1"/>
    <w:rsid w:val="00DC4AEB"/>
    <w:rsid w:val="00DC6DA8"/>
    <w:rsid w:val="00DC7EC4"/>
    <w:rsid w:val="00DD0003"/>
    <w:rsid w:val="00DD0498"/>
    <w:rsid w:val="00DD06B1"/>
    <w:rsid w:val="00DD0B6E"/>
    <w:rsid w:val="00DD302F"/>
    <w:rsid w:val="00DD79A4"/>
    <w:rsid w:val="00DE0469"/>
    <w:rsid w:val="00DE25CF"/>
    <w:rsid w:val="00DE3C73"/>
    <w:rsid w:val="00DE40E2"/>
    <w:rsid w:val="00DE63FE"/>
    <w:rsid w:val="00DE6806"/>
    <w:rsid w:val="00DF20D5"/>
    <w:rsid w:val="00DF4364"/>
    <w:rsid w:val="00DF55E2"/>
    <w:rsid w:val="00DF5938"/>
    <w:rsid w:val="00DF773E"/>
    <w:rsid w:val="00E03692"/>
    <w:rsid w:val="00E04C95"/>
    <w:rsid w:val="00E0554A"/>
    <w:rsid w:val="00E0632A"/>
    <w:rsid w:val="00E06B7F"/>
    <w:rsid w:val="00E10824"/>
    <w:rsid w:val="00E10EDF"/>
    <w:rsid w:val="00E114A9"/>
    <w:rsid w:val="00E1179F"/>
    <w:rsid w:val="00E135AE"/>
    <w:rsid w:val="00E15793"/>
    <w:rsid w:val="00E16C42"/>
    <w:rsid w:val="00E16E6D"/>
    <w:rsid w:val="00E21FE0"/>
    <w:rsid w:val="00E23D55"/>
    <w:rsid w:val="00E278FE"/>
    <w:rsid w:val="00E3184E"/>
    <w:rsid w:val="00E33CA5"/>
    <w:rsid w:val="00E3504F"/>
    <w:rsid w:val="00E35B6C"/>
    <w:rsid w:val="00E43D8E"/>
    <w:rsid w:val="00E43E70"/>
    <w:rsid w:val="00E4407C"/>
    <w:rsid w:val="00E44592"/>
    <w:rsid w:val="00E45182"/>
    <w:rsid w:val="00E47090"/>
    <w:rsid w:val="00E47A53"/>
    <w:rsid w:val="00E604DC"/>
    <w:rsid w:val="00E6285B"/>
    <w:rsid w:val="00E64D62"/>
    <w:rsid w:val="00E71ADA"/>
    <w:rsid w:val="00E74177"/>
    <w:rsid w:val="00E801B7"/>
    <w:rsid w:val="00E83C2F"/>
    <w:rsid w:val="00E83C88"/>
    <w:rsid w:val="00E8400E"/>
    <w:rsid w:val="00E84248"/>
    <w:rsid w:val="00E85501"/>
    <w:rsid w:val="00E85B70"/>
    <w:rsid w:val="00E87A77"/>
    <w:rsid w:val="00E93304"/>
    <w:rsid w:val="00E96712"/>
    <w:rsid w:val="00E973CC"/>
    <w:rsid w:val="00EA17E5"/>
    <w:rsid w:val="00EA4C77"/>
    <w:rsid w:val="00EB33DA"/>
    <w:rsid w:val="00EB3F31"/>
    <w:rsid w:val="00EB6005"/>
    <w:rsid w:val="00EC082D"/>
    <w:rsid w:val="00EC1C0D"/>
    <w:rsid w:val="00EC51F0"/>
    <w:rsid w:val="00ED0F6D"/>
    <w:rsid w:val="00ED5904"/>
    <w:rsid w:val="00EE0233"/>
    <w:rsid w:val="00EE0E73"/>
    <w:rsid w:val="00EE38EE"/>
    <w:rsid w:val="00EE74EF"/>
    <w:rsid w:val="00EF1660"/>
    <w:rsid w:val="00EF19E5"/>
    <w:rsid w:val="00EF1DB0"/>
    <w:rsid w:val="00EF3A91"/>
    <w:rsid w:val="00EF44A5"/>
    <w:rsid w:val="00EF5B5A"/>
    <w:rsid w:val="00EF76AC"/>
    <w:rsid w:val="00F023BC"/>
    <w:rsid w:val="00F02510"/>
    <w:rsid w:val="00F042F9"/>
    <w:rsid w:val="00F05767"/>
    <w:rsid w:val="00F122DF"/>
    <w:rsid w:val="00F14C2C"/>
    <w:rsid w:val="00F14DA8"/>
    <w:rsid w:val="00F15532"/>
    <w:rsid w:val="00F1585D"/>
    <w:rsid w:val="00F2338D"/>
    <w:rsid w:val="00F25347"/>
    <w:rsid w:val="00F25BAA"/>
    <w:rsid w:val="00F2633E"/>
    <w:rsid w:val="00F270BC"/>
    <w:rsid w:val="00F27F6F"/>
    <w:rsid w:val="00F3186D"/>
    <w:rsid w:val="00F33D61"/>
    <w:rsid w:val="00F33D95"/>
    <w:rsid w:val="00F34AFB"/>
    <w:rsid w:val="00F41F26"/>
    <w:rsid w:val="00F427DD"/>
    <w:rsid w:val="00F42919"/>
    <w:rsid w:val="00F444F4"/>
    <w:rsid w:val="00F44542"/>
    <w:rsid w:val="00F44E06"/>
    <w:rsid w:val="00F46A07"/>
    <w:rsid w:val="00F4752E"/>
    <w:rsid w:val="00F50457"/>
    <w:rsid w:val="00F54473"/>
    <w:rsid w:val="00F57041"/>
    <w:rsid w:val="00F612F6"/>
    <w:rsid w:val="00F62A16"/>
    <w:rsid w:val="00F65E88"/>
    <w:rsid w:val="00F663F7"/>
    <w:rsid w:val="00F70978"/>
    <w:rsid w:val="00F75D50"/>
    <w:rsid w:val="00F76C01"/>
    <w:rsid w:val="00F770E0"/>
    <w:rsid w:val="00F80557"/>
    <w:rsid w:val="00F87186"/>
    <w:rsid w:val="00F87DAE"/>
    <w:rsid w:val="00F909D7"/>
    <w:rsid w:val="00F957A1"/>
    <w:rsid w:val="00F95FA7"/>
    <w:rsid w:val="00F97A79"/>
    <w:rsid w:val="00F97F47"/>
    <w:rsid w:val="00FA05BC"/>
    <w:rsid w:val="00FA3AD4"/>
    <w:rsid w:val="00FA4E79"/>
    <w:rsid w:val="00FA5847"/>
    <w:rsid w:val="00FA5DA1"/>
    <w:rsid w:val="00FB242B"/>
    <w:rsid w:val="00FB776A"/>
    <w:rsid w:val="00FC1015"/>
    <w:rsid w:val="00FC22C3"/>
    <w:rsid w:val="00FC5DB6"/>
    <w:rsid w:val="00FC6B07"/>
    <w:rsid w:val="00FD0B77"/>
    <w:rsid w:val="00FD1E5A"/>
    <w:rsid w:val="00FD5995"/>
    <w:rsid w:val="00FD65E2"/>
    <w:rsid w:val="00FE017E"/>
    <w:rsid w:val="00FE10E9"/>
    <w:rsid w:val="00FE204D"/>
    <w:rsid w:val="00FE5759"/>
    <w:rsid w:val="00FF06E4"/>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11953615">
      <w:bodyDiv w:val="1"/>
      <w:marLeft w:val="0"/>
      <w:marRight w:val="0"/>
      <w:marTop w:val="0"/>
      <w:marBottom w:val="0"/>
      <w:divBdr>
        <w:top w:val="none" w:sz="0" w:space="0" w:color="auto"/>
        <w:left w:val="none" w:sz="0" w:space="0" w:color="auto"/>
        <w:bottom w:val="none" w:sz="0" w:space="0" w:color="auto"/>
        <w:right w:val="none" w:sz="0" w:space="0" w:color="auto"/>
      </w:divBdr>
      <w:divsChild>
        <w:div w:id="255406196">
          <w:marLeft w:val="0"/>
          <w:marRight w:val="0"/>
          <w:marTop w:val="0"/>
          <w:marBottom w:val="0"/>
          <w:divBdr>
            <w:top w:val="none" w:sz="0" w:space="0" w:color="auto"/>
            <w:left w:val="none" w:sz="0" w:space="0" w:color="auto"/>
            <w:bottom w:val="none" w:sz="0" w:space="0" w:color="auto"/>
            <w:right w:val="none" w:sz="0" w:space="0" w:color="auto"/>
          </w:divBdr>
        </w:div>
        <w:div w:id="1894386030">
          <w:marLeft w:val="0"/>
          <w:marRight w:val="0"/>
          <w:marTop w:val="0"/>
          <w:marBottom w:val="0"/>
          <w:divBdr>
            <w:top w:val="none" w:sz="0" w:space="0" w:color="auto"/>
            <w:left w:val="none" w:sz="0" w:space="0" w:color="auto"/>
            <w:bottom w:val="none" w:sz="0" w:space="0" w:color="auto"/>
            <w:right w:val="none" w:sz="0" w:space="0" w:color="auto"/>
          </w:divBdr>
        </w:div>
        <w:div w:id="1188451461">
          <w:marLeft w:val="0"/>
          <w:marRight w:val="0"/>
          <w:marTop w:val="0"/>
          <w:marBottom w:val="0"/>
          <w:divBdr>
            <w:top w:val="none" w:sz="0" w:space="0" w:color="auto"/>
            <w:left w:val="none" w:sz="0" w:space="0" w:color="auto"/>
            <w:bottom w:val="none" w:sz="0" w:space="0" w:color="auto"/>
            <w:right w:val="none" w:sz="0" w:space="0" w:color="auto"/>
          </w:divBdr>
        </w:div>
      </w:divsChild>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31608385">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aily.com/releases/1998/05/980505092617.htm" TargetMode="External"/><Relationship Id="rId5" Type="http://schemas.openxmlformats.org/officeDocument/2006/relationships/footnotes" Target="footnotes.xml"/><Relationship Id="rId10" Type="http://schemas.openxmlformats.org/officeDocument/2006/relationships/hyperlink" Target="https://www.nccprblog.org/2018/08/and-now-there-are-at-least-five-still.html" TargetMode="Externa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2022-03-07T17:21:00Z</dcterms:created>
  <dcterms:modified xsi:type="dcterms:W3CDTF">2022-03-07T17:21:00Z</dcterms:modified>
</cp:coreProperties>
</file>