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56C5FB4A" w14:textId="008CAB0E" w:rsidR="00C36C7F" w:rsidRPr="00CE72B7" w:rsidRDefault="00A274F7" w:rsidP="00A6630F">
      <w:pPr>
        <w:pStyle w:val="NoSpacing"/>
        <w:jc w:val="center"/>
        <w:rPr>
          <w:b/>
          <w:i/>
          <w:iCs/>
        </w:rPr>
      </w:pPr>
      <w:r>
        <w:rPr>
          <w:rStyle w:val="Emphasis"/>
          <w:b/>
        </w:rPr>
        <w:t xml:space="preserve">March </w:t>
      </w:r>
      <w:r w:rsidR="00616717">
        <w:rPr>
          <w:rStyle w:val="Emphasis"/>
          <w:b/>
        </w:rPr>
        <w:t>18</w:t>
      </w:r>
      <w:r w:rsidR="0029568E" w:rsidRPr="00835C69">
        <w:rPr>
          <w:rStyle w:val="Emphasis"/>
          <w:b/>
        </w:rPr>
        <w:t>, 202</w:t>
      </w:r>
      <w:r w:rsidR="00AF5E5C">
        <w:rPr>
          <w:rStyle w:val="Emphasis"/>
          <w:b/>
        </w:rPr>
        <w:t>2</w:t>
      </w:r>
      <w:r w:rsidR="0029568E" w:rsidRPr="00835C69">
        <w:rPr>
          <w:rStyle w:val="Emphasis"/>
          <w:b/>
        </w:rPr>
        <w:t xml:space="preserve"> </w:t>
      </w:r>
    </w:p>
    <w:p w14:paraId="139EF4D3" w14:textId="77777777" w:rsidR="00B40F2F" w:rsidRDefault="00B40F2F" w:rsidP="00B40F2F">
      <w:pPr>
        <w:pStyle w:val="NoSpacing"/>
        <w:ind w:left="1080"/>
        <w:rPr>
          <w:rStyle w:val="Emphasis"/>
        </w:rPr>
      </w:pPr>
    </w:p>
    <w:p w14:paraId="6BAA2E9D" w14:textId="15381CD5" w:rsidR="00684343" w:rsidRDefault="00684343" w:rsidP="00527F3C">
      <w:pPr>
        <w:pStyle w:val="NoSpacing"/>
        <w:numPr>
          <w:ilvl w:val="0"/>
          <w:numId w:val="1"/>
        </w:numPr>
        <w:rPr>
          <w:rStyle w:val="Emphasis"/>
        </w:rPr>
      </w:pPr>
      <w:r>
        <w:rPr>
          <w:rStyle w:val="Emphasis"/>
        </w:rPr>
        <w:t>Brian Goodwin with update on the Evaluation and Survey</w:t>
      </w:r>
      <w:r w:rsidR="00070A97">
        <w:rPr>
          <w:rStyle w:val="Emphasis"/>
        </w:rPr>
        <w:t>s</w:t>
      </w:r>
    </w:p>
    <w:p w14:paraId="648E7F11" w14:textId="0D47F987" w:rsidR="008872BB" w:rsidRPr="003E1377" w:rsidRDefault="008872BB" w:rsidP="008872BB">
      <w:pPr>
        <w:pStyle w:val="NoSpacing"/>
        <w:numPr>
          <w:ilvl w:val="1"/>
          <w:numId w:val="1"/>
        </w:numPr>
        <w:rPr>
          <w:rStyle w:val="Emphasis"/>
          <w:i w:val="0"/>
          <w:iCs w:val="0"/>
        </w:rPr>
      </w:pPr>
      <w:r w:rsidRPr="003E1377">
        <w:rPr>
          <w:rStyle w:val="Emphasis"/>
          <w:i w:val="0"/>
          <w:iCs w:val="0"/>
        </w:rPr>
        <w:t xml:space="preserve">May need to </w:t>
      </w:r>
      <w:r w:rsidR="00D9412D" w:rsidRPr="003E1377">
        <w:rPr>
          <w:rStyle w:val="Emphasis"/>
          <w:i w:val="0"/>
          <w:iCs w:val="0"/>
        </w:rPr>
        <w:t xml:space="preserve">directly </w:t>
      </w:r>
      <w:r w:rsidRPr="003E1377">
        <w:rPr>
          <w:rStyle w:val="Emphasis"/>
          <w:i w:val="0"/>
          <w:iCs w:val="0"/>
        </w:rPr>
        <w:t>contact some providers regarding missing survey entries</w:t>
      </w:r>
      <w:r w:rsidR="00D9412D" w:rsidRPr="003E1377">
        <w:rPr>
          <w:rStyle w:val="Emphasis"/>
          <w:i w:val="0"/>
          <w:iCs w:val="0"/>
        </w:rPr>
        <w:t xml:space="preserve"> and EBP’s </w:t>
      </w:r>
      <w:r w:rsidR="003E1377" w:rsidRPr="003E1377">
        <w:rPr>
          <w:rStyle w:val="Emphasis"/>
          <w:i w:val="0"/>
          <w:iCs w:val="0"/>
        </w:rPr>
        <w:t xml:space="preserve">being </w:t>
      </w:r>
      <w:r w:rsidR="00D9412D" w:rsidRPr="003E1377">
        <w:rPr>
          <w:rStyle w:val="Emphasis"/>
          <w:i w:val="0"/>
          <w:iCs w:val="0"/>
        </w:rPr>
        <w:t>accurately documented.</w:t>
      </w:r>
      <w:r w:rsidR="003E1377" w:rsidRPr="003E1377">
        <w:rPr>
          <w:rStyle w:val="Emphasis"/>
          <w:i w:val="0"/>
          <w:iCs w:val="0"/>
        </w:rPr>
        <w:t xml:space="preserve"> If Brian’s team reaches out to your, please respond to resolve any remaining evaluation issues. </w:t>
      </w:r>
    </w:p>
    <w:p w14:paraId="1D3C6F96" w14:textId="158BF485" w:rsidR="003E1377" w:rsidRPr="003E1377" w:rsidRDefault="003E1377" w:rsidP="008872BB">
      <w:pPr>
        <w:pStyle w:val="NoSpacing"/>
        <w:numPr>
          <w:ilvl w:val="1"/>
          <w:numId w:val="1"/>
        </w:numPr>
        <w:rPr>
          <w:rStyle w:val="Emphasis"/>
          <w:i w:val="0"/>
          <w:iCs w:val="0"/>
        </w:rPr>
      </w:pPr>
      <w:r w:rsidRPr="003E1377">
        <w:rPr>
          <w:rStyle w:val="Emphasis"/>
          <w:i w:val="0"/>
          <w:iCs w:val="0"/>
        </w:rPr>
        <w:t>Very close to wrapping this up!</w:t>
      </w:r>
    </w:p>
    <w:p w14:paraId="24522C27" w14:textId="15A649A4" w:rsidR="00625C9E" w:rsidRDefault="00625C9E" w:rsidP="00625C9E">
      <w:pPr>
        <w:pStyle w:val="NoSpacing"/>
        <w:ind w:left="1080"/>
        <w:rPr>
          <w:rStyle w:val="Emphasis"/>
        </w:rPr>
      </w:pPr>
    </w:p>
    <w:p w14:paraId="2763D26D" w14:textId="77777777" w:rsidR="00383B76" w:rsidRDefault="00383B76" w:rsidP="00625C9E">
      <w:pPr>
        <w:pStyle w:val="NoSpacing"/>
        <w:ind w:left="1080"/>
        <w:rPr>
          <w:rStyle w:val="Emphasis"/>
        </w:rPr>
      </w:pPr>
    </w:p>
    <w:p w14:paraId="1028EC33" w14:textId="7A1241F3" w:rsidR="005E4F0D" w:rsidRDefault="005E4F0D" w:rsidP="00527F3C">
      <w:pPr>
        <w:pStyle w:val="NoSpacing"/>
        <w:numPr>
          <w:ilvl w:val="0"/>
          <w:numId w:val="1"/>
        </w:numPr>
        <w:rPr>
          <w:rStyle w:val="Emphasis"/>
        </w:rPr>
      </w:pPr>
      <w:r>
        <w:rPr>
          <w:rStyle w:val="Emphasis"/>
        </w:rPr>
        <w:t xml:space="preserve">Crystal Whitis </w:t>
      </w:r>
      <w:r w:rsidR="00625C9E">
        <w:rPr>
          <w:rStyle w:val="Emphasis"/>
        </w:rPr>
        <w:t>to talk about Services Hub and referral availability info.</w:t>
      </w:r>
    </w:p>
    <w:p w14:paraId="2C462199" w14:textId="461FBABB" w:rsidR="003E1377" w:rsidRPr="003E1377" w:rsidRDefault="00D9412D" w:rsidP="003E1377">
      <w:pPr>
        <w:pStyle w:val="NoSpacing"/>
        <w:numPr>
          <w:ilvl w:val="1"/>
          <w:numId w:val="1"/>
        </w:numPr>
        <w:rPr>
          <w:rStyle w:val="Emphasis"/>
          <w:i w:val="0"/>
          <w:iCs w:val="0"/>
        </w:rPr>
      </w:pPr>
      <w:r w:rsidRPr="003E1377">
        <w:rPr>
          <w:rStyle w:val="Emphasis"/>
          <w:i w:val="0"/>
          <w:iCs w:val="0"/>
        </w:rPr>
        <w:t>New information added</w:t>
      </w:r>
    </w:p>
    <w:p w14:paraId="6E3DD455" w14:textId="5F4E65BC" w:rsidR="003E1377" w:rsidRPr="003E1377" w:rsidRDefault="003E1377" w:rsidP="003E1377">
      <w:pPr>
        <w:pStyle w:val="NoSpacing"/>
        <w:numPr>
          <w:ilvl w:val="1"/>
          <w:numId w:val="1"/>
        </w:numPr>
        <w:rPr>
          <w:rStyle w:val="Emphasis"/>
          <w:i w:val="0"/>
          <w:iCs w:val="0"/>
        </w:rPr>
      </w:pPr>
      <w:r w:rsidRPr="003E1377">
        <w:rPr>
          <w:rStyle w:val="Emphasis"/>
          <w:i w:val="0"/>
          <w:iCs w:val="0"/>
        </w:rPr>
        <w:t>Access Coordinator Information</w:t>
      </w:r>
    </w:p>
    <w:p w14:paraId="4D86836C" w14:textId="77777777" w:rsidR="003E1377" w:rsidRPr="003E1377" w:rsidRDefault="00D9412D" w:rsidP="003E1377">
      <w:pPr>
        <w:pStyle w:val="NoSpacing"/>
        <w:numPr>
          <w:ilvl w:val="2"/>
          <w:numId w:val="1"/>
        </w:numPr>
        <w:rPr>
          <w:rStyle w:val="Emphasis"/>
          <w:i w:val="0"/>
          <w:iCs w:val="0"/>
        </w:rPr>
      </w:pPr>
      <w:r w:rsidRPr="003E1377">
        <w:rPr>
          <w:rStyle w:val="Emphasis"/>
          <w:i w:val="0"/>
          <w:iCs w:val="0"/>
        </w:rPr>
        <w:t>We’re beginning to get a lot of undeliverable emails</w:t>
      </w:r>
      <w:r w:rsidR="003E1377" w:rsidRPr="003E1377">
        <w:rPr>
          <w:rStyle w:val="Emphasis"/>
          <w:i w:val="0"/>
          <w:iCs w:val="0"/>
        </w:rPr>
        <w:t xml:space="preserve"> when sending communication to your access coordinator.</w:t>
      </w:r>
      <w:r w:rsidRPr="003E1377">
        <w:rPr>
          <w:rStyle w:val="Emphasis"/>
          <w:i w:val="0"/>
          <w:iCs w:val="0"/>
        </w:rPr>
        <w:t xml:space="preserve"> </w:t>
      </w:r>
    </w:p>
    <w:p w14:paraId="52C25C10" w14:textId="367BFC30" w:rsidR="00D9412D" w:rsidRPr="003E1377" w:rsidRDefault="00D9412D" w:rsidP="003E1377">
      <w:pPr>
        <w:pStyle w:val="NoSpacing"/>
        <w:numPr>
          <w:ilvl w:val="2"/>
          <w:numId w:val="1"/>
        </w:numPr>
        <w:rPr>
          <w:rStyle w:val="Emphasis"/>
          <w:i w:val="0"/>
          <w:iCs w:val="0"/>
        </w:rPr>
      </w:pPr>
      <w:r w:rsidRPr="003E1377">
        <w:rPr>
          <w:rStyle w:val="Emphasis"/>
          <w:i w:val="0"/>
          <w:iCs w:val="0"/>
        </w:rPr>
        <w:t xml:space="preserve">Please select ‘yes’ and update this coordinator information. </w:t>
      </w:r>
    </w:p>
    <w:p w14:paraId="027D9080" w14:textId="46E56E95" w:rsidR="003E1377" w:rsidRPr="003E1377" w:rsidRDefault="003E1377" w:rsidP="003E1377">
      <w:pPr>
        <w:pStyle w:val="NoSpacing"/>
        <w:numPr>
          <w:ilvl w:val="1"/>
          <w:numId w:val="1"/>
        </w:numPr>
        <w:rPr>
          <w:rStyle w:val="Emphasis"/>
          <w:i w:val="0"/>
          <w:iCs w:val="0"/>
        </w:rPr>
      </w:pPr>
      <w:r w:rsidRPr="003E1377">
        <w:rPr>
          <w:rStyle w:val="Emphasis"/>
          <w:i w:val="0"/>
          <w:iCs w:val="0"/>
        </w:rPr>
        <w:t>Clinical Director Information – NEW</w:t>
      </w:r>
    </w:p>
    <w:p w14:paraId="709D8B39" w14:textId="77777777" w:rsidR="003E1377" w:rsidRPr="003E1377" w:rsidRDefault="00D9412D" w:rsidP="003E1377">
      <w:pPr>
        <w:pStyle w:val="NoSpacing"/>
        <w:numPr>
          <w:ilvl w:val="2"/>
          <w:numId w:val="1"/>
        </w:numPr>
        <w:rPr>
          <w:rStyle w:val="Emphasis"/>
          <w:i w:val="0"/>
          <w:iCs w:val="0"/>
        </w:rPr>
      </w:pPr>
      <w:r w:rsidRPr="003E1377">
        <w:rPr>
          <w:rStyle w:val="Emphasis"/>
          <w:i w:val="0"/>
          <w:iCs w:val="0"/>
        </w:rPr>
        <w:t xml:space="preserve">Will be changing to say supervisor. </w:t>
      </w:r>
    </w:p>
    <w:p w14:paraId="79BDEAD8" w14:textId="77777777" w:rsidR="003E1377" w:rsidRPr="003E1377" w:rsidRDefault="003E1377" w:rsidP="003E1377">
      <w:pPr>
        <w:pStyle w:val="NoSpacing"/>
        <w:numPr>
          <w:ilvl w:val="2"/>
          <w:numId w:val="1"/>
        </w:numPr>
        <w:rPr>
          <w:rStyle w:val="Emphasis"/>
          <w:i w:val="0"/>
          <w:iCs w:val="0"/>
        </w:rPr>
      </w:pPr>
      <w:r w:rsidRPr="003E1377">
        <w:rPr>
          <w:rStyle w:val="Emphasis"/>
          <w:i w:val="0"/>
          <w:iCs w:val="0"/>
        </w:rPr>
        <w:t>This will be</w:t>
      </w:r>
      <w:r w:rsidR="00D9412D" w:rsidRPr="003E1377">
        <w:rPr>
          <w:rStyle w:val="Emphasis"/>
          <w:i w:val="0"/>
          <w:iCs w:val="0"/>
        </w:rPr>
        <w:t xml:space="preserve"> a back-up contact person who can provide information and take questions if access coordinator is not available. </w:t>
      </w:r>
    </w:p>
    <w:p w14:paraId="5DAC6743" w14:textId="77777777" w:rsidR="003E1377" w:rsidRPr="003E1377" w:rsidRDefault="003E1377" w:rsidP="003E1377">
      <w:pPr>
        <w:pStyle w:val="NoSpacing"/>
        <w:numPr>
          <w:ilvl w:val="2"/>
          <w:numId w:val="1"/>
        </w:numPr>
        <w:rPr>
          <w:rStyle w:val="Emphasis"/>
          <w:i w:val="0"/>
          <w:iCs w:val="0"/>
        </w:rPr>
      </w:pPr>
      <w:r w:rsidRPr="003E1377">
        <w:rPr>
          <w:rStyle w:val="Emphasis"/>
          <w:i w:val="0"/>
          <w:iCs w:val="0"/>
        </w:rPr>
        <w:t xml:space="preserve">Emails from Services Hub will go to this person as well. </w:t>
      </w:r>
    </w:p>
    <w:p w14:paraId="781069FF" w14:textId="7456ACA3" w:rsidR="00D9412D" w:rsidRPr="003E1377" w:rsidRDefault="003E1377" w:rsidP="003E1377">
      <w:pPr>
        <w:pStyle w:val="NoSpacing"/>
        <w:numPr>
          <w:ilvl w:val="2"/>
          <w:numId w:val="1"/>
        </w:numPr>
        <w:rPr>
          <w:rStyle w:val="Emphasis"/>
          <w:i w:val="0"/>
          <w:iCs w:val="0"/>
        </w:rPr>
      </w:pPr>
      <w:r w:rsidRPr="003E1377">
        <w:rPr>
          <w:rStyle w:val="Emphasis"/>
          <w:i w:val="0"/>
          <w:iCs w:val="0"/>
        </w:rPr>
        <w:t>Currently set as a mandatory</w:t>
      </w:r>
      <w:r w:rsidR="00D9412D" w:rsidRPr="003E1377">
        <w:rPr>
          <w:rStyle w:val="Emphasis"/>
          <w:i w:val="0"/>
          <w:iCs w:val="0"/>
        </w:rPr>
        <w:t xml:space="preserve"> </w:t>
      </w:r>
      <w:r w:rsidRPr="003E1377">
        <w:rPr>
          <w:rStyle w:val="Emphasis"/>
          <w:i w:val="0"/>
          <w:iCs w:val="0"/>
        </w:rPr>
        <w:t>data point, will be changing to optional.</w:t>
      </w:r>
      <w:r w:rsidR="00D9412D" w:rsidRPr="003E1377">
        <w:rPr>
          <w:rStyle w:val="Emphasis"/>
          <w:i w:val="0"/>
          <w:iCs w:val="0"/>
        </w:rPr>
        <w:t xml:space="preserve"> </w:t>
      </w:r>
    </w:p>
    <w:p w14:paraId="68110752" w14:textId="77777777" w:rsidR="003E1377" w:rsidRPr="003E1377" w:rsidRDefault="00D9412D" w:rsidP="003E1377">
      <w:pPr>
        <w:pStyle w:val="NoSpacing"/>
        <w:numPr>
          <w:ilvl w:val="1"/>
          <w:numId w:val="1"/>
        </w:numPr>
        <w:rPr>
          <w:rStyle w:val="Emphasis"/>
          <w:i w:val="0"/>
          <w:iCs w:val="0"/>
        </w:rPr>
      </w:pPr>
      <w:r w:rsidRPr="003E1377">
        <w:rPr>
          <w:rStyle w:val="Emphasis"/>
          <w:i w:val="0"/>
          <w:iCs w:val="0"/>
        </w:rPr>
        <w:t xml:space="preserve">Names of agencies </w:t>
      </w:r>
      <w:r w:rsidR="003E1377" w:rsidRPr="003E1377">
        <w:rPr>
          <w:rStyle w:val="Emphasis"/>
          <w:i w:val="0"/>
          <w:iCs w:val="0"/>
        </w:rPr>
        <w:t xml:space="preserve">in Services Hub </w:t>
      </w:r>
      <w:r w:rsidRPr="003E1377">
        <w:rPr>
          <w:rStyle w:val="Emphasis"/>
          <w:i w:val="0"/>
          <w:iCs w:val="0"/>
        </w:rPr>
        <w:t>reflect vendor name</w:t>
      </w:r>
    </w:p>
    <w:p w14:paraId="4B224F9A" w14:textId="77777777" w:rsidR="003E1377" w:rsidRPr="003E1377" w:rsidRDefault="003E1377" w:rsidP="003E1377">
      <w:pPr>
        <w:pStyle w:val="NoSpacing"/>
        <w:numPr>
          <w:ilvl w:val="1"/>
          <w:numId w:val="1"/>
        </w:numPr>
        <w:rPr>
          <w:rStyle w:val="Emphasis"/>
          <w:i w:val="0"/>
          <w:iCs w:val="0"/>
        </w:rPr>
      </w:pPr>
      <w:r w:rsidRPr="003E1377">
        <w:rPr>
          <w:rStyle w:val="Emphasis"/>
          <w:i w:val="0"/>
          <w:iCs w:val="0"/>
        </w:rPr>
        <w:t>If you don’t receive a confirmation email after submitting changes, you probably need to clear your browser and clear cookies, then do it again.</w:t>
      </w:r>
    </w:p>
    <w:p w14:paraId="275CE065" w14:textId="22489B04" w:rsidR="00070A97" w:rsidRDefault="00070A97" w:rsidP="00070A97">
      <w:pPr>
        <w:pStyle w:val="NoSpacing"/>
        <w:ind w:left="1080"/>
        <w:rPr>
          <w:rStyle w:val="Emphasis"/>
        </w:rPr>
      </w:pPr>
    </w:p>
    <w:p w14:paraId="566FAF56" w14:textId="77777777" w:rsidR="00383B76" w:rsidRDefault="00383B76" w:rsidP="00070A97">
      <w:pPr>
        <w:pStyle w:val="NoSpacing"/>
        <w:ind w:left="1080"/>
        <w:rPr>
          <w:rStyle w:val="Emphasis"/>
        </w:rPr>
      </w:pPr>
    </w:p>
    <w:p w14:paraId="5DC357CD" w14:textId="6EC980F5" w:rsidR="00070A97" w:rsidRDefault="00070A97" w:rsidP="00527F3C">
      <w:pPr>
        <w:pStyle w:val="NoSpacing"/>
        <w:numPr>
          <w:ilvl w:val="0"/>
          <w:numId w:val="1"/>
        </w:numPr>
        <w:rPr>
          <w:rStyle w:val="Emphasis"/>
        </w:rPr>
      </w:pPr>
      <w:r>
        <w:rPr>
          <w:rStyle w:val="Emphasis"/>
        </w:rPr>
        <w:t>Indiana Prevention Plan update?</w:t>
      </w:r>
    </w:p>
    <w:p w14:paraId="0C7933AA" w14:textId="2BA68564" w:rsidR="00383B76" w:rsidRPr="00383B76" w:rsidRDefault="00383B76" w:rsidP="00163F58">
      <w:pPr>
        <w:pStyle w:val="NoSpacing"/>
        <w:numPr>
          <w:ilvl w:val="1"/>
          <w:numId w:val="1"/>
        </w:numPr>
        <w:rPr>
          <w:rStyle w:val="Emphasis"/>
          <w:i w:val="0"/>
          <w:iCs w:val="0"/>
        </w:rPr>
      </w:pPr>
      <w:r w:rsidRPr="00383B76">
        <w:rPr>
          <w:rStyle w:val="Emphasis"/>
          <w:i w:val="0"/>
          <w:iCs w:val="0"/>
        </w:rPr>
        <w:t>Our plan is at the point of being able to be approved</w:t>
      </w:r>
    </w:p>
    <w:p w14:paraId="0625CCBC" w14:textId="77777777" w:rsidR="00383B76" w:rsidRPr="00383B76" w:rsidRDefault="00163F58" w:rsidP="00163F58">
      <w:pPr>
        <w:pStyle w:val="NoSpacing"/>
        <w:numPr>
          <w:ilvl w:val="1"/>
          <w:numId w:val="1"/>
        </w:numPr>
        <w:rPr>
          <w:rStyle w:val="Emphasis"/>
          <w:i w:val="0"/>
          <w:iCs w:val="0"/>
        </w:rPr>
      </w:pPr>
      <w:r w:rsidRPr="00383B76">
        <w:rPr>
          <w:rStyle w:val="Emphasis"/>
          <w:i w:val="0"/>
          <w:iCs w:val="0"/>
        </w:rPr>
        <w:t>Not officially approved yet</w:t>
      </w:r>
      <w:r w:rsidR="00383B76" w:rsidRPr="00383B76">
        <w:rPr>
          <w:rStyle w:val="Emphasis"/>
          <w:i w:val="0"/>
          <w:iCs w:val="0"/>
        </w:rPr>
        <w:t>, some minor changes to be made</w:t>
      </w:r>
    </w:p>
    <w:p w14:paraId="552DC8AF" w14:textId="1CF67F74" w:rsidR="00163F58" w:rsidRPr="00383B76" w:rsidRDefault="00163F58" w:rsidP="00163F58">
      <w:pPr>
        <w:pStyle w:val="NoSpacing"/>
        <w:numPr>
          <w:ilvl w:val="1"/>
          <w:numId w:val="1"/>
        </w:numPr>
        <w:rPr>
          <w:rStyle w:val="Emphasis"/>
          <w:i w:val="0"/>
          <w:iCs w:val="0"/>
        </w:rPr>
      </w:pPr>
      <w:r w:rsidRPr="00383B76">
        <w:rPr>
          <w:rStyle w:val="Emphasis"/>
          <w:i w:val="0"/>
          <w:iCs w:val="0"/>
        </w:rPr>
        <w:t>This will allow Federal support for this program</w:t>
      </w:r>
      <w:r w:rsidR="00383B76" w:rsidRPr="00383B76">
        <w:rPr>
          <w:rStyle w:val="Emphasis"/>
          <w:i w:val="0"/>
          <w:iCs w:val="0"/>
        </w:rPr>
        <w:t xml:space="preserve"> and Healthy Families America</w:t>
      </w:r>
      <w:r w:rsidRPr="00383B76">
        <w:rPr>
          <w:rStyle w:val="Emphasis"/>
          <w:i w:val="0"/>
          <w:iCs w:val="0"/>
        </w:rPr>
        <w:t>.</w:t>
      </w:r>
    </w:p>
    <w:p w14:paraId="2DABABDD" w14:textId="77777777" w:rsidR="00383B76" w:rsidRPr="00383B76" w:rsidRDefault="00383B76" w:rsidP="00163F58">
      <w:pPr>
        <w:pStyle w:val="NoSpacing"/>
        <w:numPr>
          <w:ilvl w:val="1"/>
          <w:numId w:val="1"/>
        </w:numPr>
        <w:rPr>
          <w:rStyle w:val="Emphasis"/>
          <w:i w:val="0"/>
          <w:iCs w:val="0"/>
        </w:rPr>
      </w:pPr>
      <w:r w:rsidRPr="00383B76">
        <w:rPr>
          <w:rStyle w:val="Emphasis"/>
          <w:i w:val="0"/>
          <w:iCs w:val="0"/>
        </w:rPr>
        <w:t>Indiana has n</w:t>
      </w:r>
      <w:r w:rsidR="00163F58" w:rsidRPr="00383B76">
        <w:rPr>
          <w:rStyle w:val="Emphasis"/>
          <w:i w:val="0"/>
          <w:iCs w:val="0"/>
        </w:rPr>
        <w:t xml:space="preserve">ot lost any money since the plan has not yet been approved. </w:t>
      </w:r>
    </w:p>
    <w:p w14:paraId="675580F5" w14:textId="77777777" w:rsidR="00383B76" w:rsidRPr="00383B76" w:rsidRDefault="00383B76" w:rsidP="00383B76">
      <w:pPr>
        <w:pStyle w:val="NoSpacing"/>
        <w:numPr>
          <w:ilvl w:val="2"/>
          <w:numId w:val="1"/>
        </w:numPr>
        <w:rPr>
          <w:rStyle w:val="Emphasis"/>
          <w:i w:val="0"/>
          <w:iCs w:val="0"/>
        </w:rPr>
      </w:pPr>
      <w:r w:rsidRPr="00383B76">
        <w:rPr>
          <w:rStyle w:val="Emphasis"/>
          <w:i w:val="0"/>
          <w:iCs w:val="0"/>
        </w:rPr>
        <w:t>Only 17 states are operating under approved plans</w:t>
      </w:r>
    </w:p>
    <w:p w14:paraId="4365235A" w14:textId="3F6C3666" w:rsidR="00163F58" w:rsidRPr="00383B76" w:rsidRDefault="00383B76" w:rsidP="00383B76">
      <w:pPr>
        <w:pStyle w:val="NoSpacing"/>
        <w:numPr>
          <w:ilvl w:val="2"/>
          <w:numId w:val="1"/>
        </w:numPr>
        <w:rPr>
          <w:rStyle w:val="Emphasis"/>
          <w:i w:val="0"/>
          <w:iCs w:val="0"/>
        </w:rPr>
      </w:pPr>
      <w:r w:rsidRPr="00383B76">
        <w:rPr>
          <w:rStyle w:val="Emphasis"/>
          <w:i w:val="0"/>
          <w:iCs w:val="0"/>
        </w:rPr>
        <w:t>Once approved, we can go back to Q1 2021 to claim funds</w:t>
      </w:r>
      <w:r w:rsidR="00163F58" w:rsidRPr="00383B76">
        <w:rPr>
          <w:rStyle w:val="Emphasis"/>
          <w:i w:val="0"/>
          <w:iCs w:val="0"/>
        </w:rPr>
        <w:t xml:space="preserve">  </w:t>
      </w:r>
    </w:p>
    <w:p w14:paraId="31BB24B7" w14:textId="77777777" w:rsidR="00070A97" w:rsidRDefault="00070A97" w:rsidP="00625C9E">
      <w:pPr>
        <w:pStyle w:val="NoSpacing"/>
        <w:rPr>
          <w:rStyle w:val="Emphasis"/>
        </w:rPr>
      </w:pPr>
    </w:p>
    <w:p w14:paraId="2F00B75E" w14:textId="320457D4"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562C1D5B" w14:textId="65E14478" w:rsidR="00AC2244" w:rsidRDefault="00527F3C" w:rsidP="007829A6">
      <w:pPr>
        <w:pStyle w:val="NoSpacing"/>
        <w:ind w:left="1080"/>
        <w:rPr>
          <w:rStyle w:val="Emphasis"/>
          <w:i w:val="0"/>
          <w:iCs w:val="0"/>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42D9F0D8" w14:textId="77777777" w:rsidR="00AC2244" w:rsidRDefault="00AC2244" w:rsidP="00AC2244">
      <w:pPr>
        <w:pStyle w:val="NoSpacing"/>
        <w:rPr>
          <w:rStyle w:val="Emphasis"/>
        </w:rPr>
      </w:pPr>
    </w:p>
    <w:p w14:paraId="5EF33248" w14:textId="77777777" w:rsidR="00FB776A" w:rsidRDefault="00FB776A" w:rsidP="003268AE">
      <w:pPr>
        <w:pStyle w:val="NoSpacing"/>
        <w:ind w:left="1080"/>
        <w:rPr>
          <w:rStyle w:val="Emphasis"/>
        </w:rPr>
      </w:pPr>
    </w:p>
    <w:p w14:paraId="0B2C5B99" w14:textId="0CC4643E"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 xml:space="preserve">(as of </w:t>
      </w:r>
      <w:r w:rsidR="00A274F7">
        <w:rPr>
          <w:i/>
          <w:iCs/>
        </w:rPr>
        <w:t>3/</w:t>
      </w:r>
      <w:r w:rsidR="00163F58">
        <w:rPr>
          <w:i/>
          <w:iCs/>
        </w:rPr>
        <w:t>17</w:t>
      </w:r>
      <w:r w:rsidR="007E6ABE">
        <w:rPr>
          <w:i/>
          <w:iCs/>
        </w:rPr>
        <w:t>/2</w:t>
      </w:r>
      <w:r w:rsidR="00AF5E5C">
        <w:rPr>
          <w:i/>
          <w:iCs/>
        </w:rPr>
        <w:t>2</w:t>
      </w:r>
      <w:r>
        <w:rPr>
          <w:i/>
          <w:iCs/>
        </w:rPr>
        <w:t>)</w:t>
      </w:r>
    </w:p>
    <w:tbl>
      <w:tblPr>
        <w:tblW w:w="3484" w:type="dxa"/>
        <w:tblCellMar>
          <w:left w:w="0" w:type="dxa"/>
          <w:right w:w="0" w:type="dxa"/>
        </w:tblCellMar>
        <w:tblLook w:val="04A0" w:firstRow="1" w:lastRow="0" w:firstColumn="1" w:lastColumn="0" w:noHBand="0" w:noVBand="1"/>
      </w:tblPr>
      <w:tblGrid>
        <w:gridCol w:w="2820"/>
        <w:gridCol w:w="696"/>
      </w:tblGrid>
      <w:tr w:rsidR="00A644E1" w14:paraId="09AADF8B" w14:textId="77777777" w:rsidTr="00A644E1">
        <w:trPr>
          <w:trHeight w:val="300"/>
        </w:trPr>
        <w:tc>
          <w:tcPr>
            <w:tcW w:w="28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C4C64F" w14:textId="77777777" w:rsidR="00A644E1" w:rsidRDefault="00A644E1">
            <w:pPr>
              <w:rPr>
                <w:b/>
                <w:bCs/>
                <w:color w:val="000000"/>
                <w:sz w:val="22"/>
                <w:szCs w:val="22"/>
              </w:rPr>
            </w:pPr>
            <w:r>
              <w:rPr>
                <w:b/>
                <w:bCs/>
                <w:color w:val="000000"/>
              </w:rPr>
              <w:t>Row Labels</w:t>
            </w:r>
          </w:p>
        </w:tc>
        <w:tc>
          <w:tcPr>
            <w:tcW w:w="66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BF88FA0" w14:textId="77777777" w:rsidR="00A644E1" w:rsidRDefault="00A644E1">
            <w:pPr>
              <w:jc w:val="right"/>
              <w:rPr>
                <w:b/>
                <w:bCs/>
                <w:color w:val="000000"/>
              </w:rPr>
            </w:pPr>
            <w:r>
              <w:rPr>
                <w:b/>
                <w:bCs/>
                <w:color w:val="000000"/>
              </w:rPr>
              <w:t>1</w:t>
            </w:r>
          </w:p>
        </w:tc>
      </w:tr>
      <w:tr w:rsidR="00A644E1" w14:paraId="2B9642F9"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4E990E" w14:textId="77777777" w:rsidR="00A644E1" w:rsidRDefault="00A644E1">
            <w:pPr>
              <w:rPr>
                <w:color w:val="000000"/>
              </w:rPr>
            </w:pPr>
            <w:r>
              <w:rPr>
                <w:color w:val="000000"/>
              </w:rPr>
              <w:t>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2ABD2" w14:textId="77777777" w:rsidR="00A644E1" w:rsidRDefault="00A644E1">
            <w:pPr>
              <w:jc w:val="right"/>
              <w:rPr>
                <w:color w:val="000000"/>
              </w:rPr>
            </w:pPr>
            <w:r>
              <w:rPr>
                <w:color w:val="000000"/>
              </w:rPr>
              <w:t>133</w:t>
            </w:r>
          </w:p>
        </w:tc>
      </w:tr>
      <w:tr w:rsidR="00A644E1" w14:paraId="13113C58"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942053" w14:textId="77777777" w:rsidR="00A644E1" w:rsidRDefault="00A644E1">
            <w:pPr>
              <w:rPr>
                <w:color w:val="000000"/>
              </w:rPr>
            </w:pPr>
            <w:r>
              <w:rPr>
                <w:color w:val="000000"/>
              </w:rPr>
              <w:t>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A8F022" w14:textId="77777777" w:rsidR="00A644E1" w:rsidRDefault="00A644E1">
            <w:pPr>
              <w:jc w:val="right"/>
              <w:rPr>
                <w:color w:val="000000"/>
              </w:rPr>
            </w:pPr>
            <w:r>
              <w:rPr>
                <w:color w:val="000000"/>
              </w:rPr>
              <w:t>54</w:t>
            </w:r>
          </w:p>
        </w:tc>
      </w:tr>
      <w:tr w:rsidR="00A644E1" w14:paraId="11A58553"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44B657" w14:textId="77777777" w:rsidR="00A644E1" w:rsidRDefault="00A644E1">
            <w:pPr>
              <w:rPr>
                <w:color w:val="000000"/>
              </w:rPr>
            </w:pPr>
            <w:r>
              <w:rPr>
                <w:color w:val="000000"/>
              </w:rPr>
              <w:lastRenderedPageBreak/>
              <w:t>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13EE30" w14:textId="77777777" w:rsidR="00A644E1" w:rsidRDefault="00A644E1">
            <w:pPr>
              <w:jc w:val="right"/>
              <w:rPr>
                <w:color w:val="000000"/>
              </w:rPr>
            </w:pPr>
            <w:r>
              <w:rPr>
                <w:color w:val="000000"/>
              </w:rPr>
              <w:t>100</w:t>
            </w:r>
          </w:p>
        </w:tc>
      </w:tr>
      <w:tr w:rsidR="00A644E1" w14:paraId="0F0624F1"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F88B7C" w14:textId="77777777" w:rsidR="00A644E1" w:rsidRDefault="00A644E1">
            <w:pPr>
              <w:rPr>
                <w:color w:val="000000"/>
              </w:rPr>
            </w:pPr>
            <w:r>
              <w:rPr>
                <w:color w:val="000000"/>
              </w:rPr>
              <w:t>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0BCEB6" w14:textId="77777777" w:rsidR="00A644E1" w:rsidRDefault="00A644E1">
            <w:pPr>
              <w:jc w:val="right"/>
              <w:rPr>
                <w:color w:val="000000"/>
              </w:rPr>
            </w:pPr>
            <w:r>
              <w:rPr>
                <w:color w:val="000000"/>
              </w:rPr>
              <w:t>104</w:t>
            </w:r>
          </w:p>
        </w:tc>
      </w:tr>
      <w:tr w:rsidR="00A644E1" w14:paraId="6ED6B473"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C3D8BC" w14:textId="77777777" w:rsidR="00A644E1" w:rsidRDefault="00A644E1">
            <w:pPr>
              <w:rPr>
                <w:color w:val="000000"/>
              </w:rPr>
            </w:pPr>
            <w:r>
              <w:rPr>
                <w:color w:val="000000"/>
              </w:rPr>
              <w:t>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5EA46C" w14:textId="77777777" w:rsidR="00A644E1" w:rsidRDefault="00A644E1">
            <w:pPr>
              <w:jc w:val="right"/>
              <w:rPr>
                <w:color w:val="000000"/>
              </w:rPr>
            </w:pPr>
            <w:r>
              <w:rPr>
                <w:color w:val="000000"/>
              </w:rPr>
              <w:t>45</w:t>
            </w:r>
          </w:p>
        </w:tc>
      </w:tr>
      <w:tr w:rsidR="00A644E1" w14:paraId="0AC5A3FB"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D58B3A" w14:textId="77777777" w:rsidR="00A644E1" w:rsidRDefault="00A644E1">
            <w:pPr>
              <w:rPr>
                <w:color w:val="000000"/>
              </w:rPr>
            </w:pPr>
            <w:r>
              <w:rPr>
                <w:color w:val="000000"/>
              </w:rPr>
              <w:t>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AF5D4" w14:textId="77777777" w:rsidR="00A644E1" w:rsidRDefault="00A644E1">
            <w:pPr>
              <w:jc w:val="right"/>
              <w:rPr>
                <w:color w:val="000000"/>
              </w:rPr>
            </w:pPr>
            <w:r>
              <w:rPr>
                <w:color w:val="000000"/>
              </w:rPr>
              <w:t>64</w:t>
            </w:r>
          </w:p>
        </w:tc>
      </w:tr>
      <w:tr w:rsidR="00A644E1" w14:paraId="2BD2AE08"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307F1E" w14:textId="77777777" w:rsidR="00A644E1" w:rsidRDefault="00A644E1">
            <w:pPr>
              <w:rPr>
                <w:color w:val="000000"/>
              </w:rPr>
            </w:pPr>
            <w:r>
              <w:rPr>
                <w:color w:val="000000"/>
              </w:rPr>
              <w:t>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897ECF" w14:textId="77777777" w:rsidR="00A644E1" w:rsidRDefault="00A644E1">
            <w:pPr>
              <w:jc w:val="right"/>
              <w:rPr>
                <w:color w:val="000000"/>
              </w:rPr>
            </w:pPr>
            <w:r>
              <w:rPr>
                <w:color w:val="000000"/>
              </w:rPr>
              <w:t>109</w:t>
            </w:r>
          </w:p>
        </w:tc>
      </w:tr>
      <w:tr w:rsidR="00A644E1" w14:paraId="3B844705"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6B32DC" w14:textId="77777777" w:rsidR="00A644E1" w:rsidRDefault="00A644E1">
            <w:pPr>
              <w:rPr>
                <w:color w:val="000000"/>
              </w:rPr>
            </w:pPr>
            <w:r>
              <w:rPr>
                <w:color w:val="000000"/>
              </w:rPr>
              <w:t>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8B067A" w14:textId="77777777" w:rsidR="00A644E1" w:rsidRDefault="00A644E1">
            <w:pPr>
              <w:jc w:val="right"/>
              <w:rPr>
                <w:color w:val="000000"/>
              </w:rPr>
            </w:pPr>
            <w:r>
              <w:rPr>
                <w:color w:val="000000"/>
              </w:rPr>
              <w:t>93</w:t>
            </w:r>
          </w:p>
        </w:tc>
      </w:tr>
      <w:tr w:rsidR="00A644E1" w14:paraId="49CF9BAA"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A55658" w14:textId="77777777" w:rsidR="00A644E1" w:rsidRDefault="00A644E1">
            <w:pPr>
              <w:rPr>
                <w:color w:val="000000"/>
              </w:rPr>
            </w:pPr>
            <w:r>
              <w:rPr>
                <w:color w:val="000000"/>
              </w:rPr>
              <w:t>9</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EE4B67" w14:textId="77777777" w:rsidR="00A644E1" w:rsidRDefault="00A644E1">
            <w:pPr>
              <w:jc w:val="right"/>
              <w:rPr>
                <w:color w:val="000000"/>
              </w:rPr>
            </w:pPr>
            <w:r>
              <w:rPr>
                <w:color w:val="000000"/>
              </w:rPr>
              <w:t>73</w:t>
            </w:r>
          </w:p>
        </w:tc>
      </w:tr>
      <w:tr w:rsidR="00A644E1" w14:paraId="26499968"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939C27" w14:textId="77777777" w:rsidR="00A644E1" w:rsidRDefault="00A644E1">
            <w:pPr>
              <w:rPr>
                <w:color w:val="000000"/>
              </w:rPr>
            </w:pPr>
            <w:r>
              <w:rPr>
                <w:color w:val="000000"/>
              </w:rPr>
              <w:t>10</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DA6461" w14:textId="77777777" w:rsidR="00A644E1" w:rsidRDefault="00A644E1">
            <w:pPr>
              <w:jc w:val="right"/>
              <w:rPr>
                <w:color w:val="000000"/>
              </w:rPr>
            </w:pPr>
            <w:r>
              <w:rPr>
                <w:color w:val="000000"/>
              </w:rPr>
              <w:t>195</w:t>
            </w:r>
          </w:p>
        </w:tc>
      </w:tr>
      <w:tr w:rsidR="00A644E1" w14:paraId="68155EC5"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8EFF26" w14:textId="77777777" w:rsidR="00A644E1" w:rsidRDefault="00A644E1">
            <w:pPr>
              <w:rPr>
                <w:color w:val="000000"/>
              </w:rPr>
            </w:pPr>
            <w:r>
              <w:rPr>
                <w:color w:val="000000"/>
              </w:rPr>
              <w:t>11</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DF42E0" w14:textId="77777777" w:rsidR="00A644E1" w:rsidRDefault="00A644E1">
            <w:pPr>
              <w:jc w:val="right"/>
              <w:rPr>
                <w:color w:val="000000"/>
              </w:rPr>
            </w:pPr>
            <w:r>
              <w:rPr>
                <w:color w:val="000000"/>
              </w:rPr>
              <w:t>94</w:t>
            </w:r>
          </w:p>
        </w:tc>
      </w:tr>
      <w:tr w:rsidR="00A644E1" w14:paraId="7A5D3C3C"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E18BC7" w14:textId="77777777" w:rsidR="00A644E1" w:rsidRDefault="00A644E1">
            <w:pPr>
              <w:rPr>
                <w:color w:val="000000"/>
              </w:rPr>
            </w:pPr>
            <w:r>
              <w:rPr>
                <w:color w:val="000000"/>
              </w:rPr>
              <w:t>12</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BC0D75" w14:textId="77777777" w:rsidR="00A644E1" w:rsidRDefault="00A644E1">
            <w:pPr>
              <w:jc w:val="right"/>
              <w:rPr>
                <w:color w:val="000000"/>
              </w:rPr>
            </w:pPr>
            <w:r>
              <w:rPr>
                <w:color w:val="000000"/>
              </w:rPr>
              <w:t>56</w:t>
            </w:r>
          </w:p>
        </w:tc>
      </w:tr>
      <w:tr w:rsidR="00A644E1" w14:paraId="48C3ED34"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DCB7DD" w14:textId="77777777" w:rsidR="00A644E1" w:rsidRDefault="00A644E1">
            <w:pPr>
              <w:rPr>
                <w:color w:val="000000"/>
              </w:rPr>
            </w:pPr>
            <w:r>
              <w:rPr>
                <w:color w:val="000000"/>
              </w:rPr>
              <w:t>13</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86930B" w14:textId="77777777" w:rsidR="00A644E1" w:rsidRDefault="00A644E1">
            <w:pPr>
              <w:jc w:val="right"/>
              <w:rPr>
                <w:color w:val="000000"/>
              </w:rPr>
            </w:pPr>
            <w:r>
              <w:rPr>
                <w:color w:val="000000"/>
              </w:rPr>
              <w:t>65</w:t>
            </w:r>
          </w:p>
        </w:tc>
      </w:tr>
      <w:tr w:rsidR="00A644E1" w14:paraId="31108F04"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6FC66C" w14:textId="77777777" w:rsidR="00A644E1" w:rsidRDefault="00A644E1">
            <w:pPr>
              <w:rPr>
                <w:color w:val="000000"/>
              </w:rPr>
            </w:pPr>
            <w:r>
              <w:rPr>
                <w:color w:val="000000"/>
              </w:rPr>
              <w:t>14</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1BF19B" w14:textId="77777777" w:rsidR="00A644E1" w:rsidRDefault="00A644E1">
            <w:pPr>
              <w:jc w:val="right"/>
              <w:rPr>
                <w:color w:val="000000"/>
              </w:rPr>
            </w:pPr>
            <w:r>
              <w:rPr>
                <w:color w:val="000000"/>
              </w:rPr>
              <w:t>56</w:t>
            </w:r>
          </w:p>
        </w:tc>
      </w:tr>
      <w:tr w:rsidR="00A644E1" w14:paraId="45944046"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4B5FC6" w14:textId="77777777" w:rsidR="00A644E1" w:rsidRDefault="00A644E1">
            <w:pPr>
              <w:rPr>
                <w:color w:val="000000"/>
              </w:rPr>
            </w:pPr>
            <w:r>
              <w:rPr>
                <w:color w:val="000000"/>
              </w:rPr>
              <w:t>15</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A6082B" w14:textId="77777777" w:rsidR="00A644E1" w:rsidRDefault="00A644E1">
            <w:pPr>
              <w:jc w:val="right"/>
              <w:rPr>
                <w:color w:val="000000"/>
              </w:rPr>
            </w:pPr>
            <w:r>
              <w:rPr>
                <w:color w:val="000000"/>
              </w:rPr>
              <w:t>78</w:t>
            </w:r>
          </w:p>
        </w:tc>
      </w:tr>
      <w:tr w:rsidR="00A644E1" w14:paraId="2081FF95"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72916C" w14:textId="77777777" w:rsidR="00A644E1" w:rsidRDefault="00A644E1">
            <w:pPr>
              <w:rPr>
                <w:color w:val="000000"/>
              </w:rPr>
            </w:pPr>
            <w:r>
              <w:rPr>
                <w:color w:val="000000"/>
              </w:rPr>
              <w:t>16</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41CDD3" w14:textId="77777777" w:rsidR="00A644E1" w:rsidRDefault="00A644E1">
            <w:pPr>
              <w:jc w:val="right"/>
              <w:rPr>
                <w:color w:val="000000"/>
              </w:rPr>
            </w:pPr>
            <w:r>
              <w:rPr>
                <w:color w:val="000000"/>
              </w:rPr>
              <w:t>118</w:t>
            </w:r>
          </w:p>
        </w:tc>
      </w:tr>
      <w:tr w:rsidR="00A644E1" w14:paraId="5C46492E"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36A822" w14:textId="77777777" w:rsidR="00A644E1" w:rsidRDefault="00A644E1">
            <w:pPr>
              <w:rPr>
                <w:color w:val="000000"/>
              </w:rPr>
            </w:pPr>
            <w:r>
              <w:rPr>
                <w:color w:val="000000"/>
              </w:rPr>
              <w:t>17</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DCF23F" w14:textId="77777777" w:rsidR="00A644E1" w:rsidRDefault="00A644E1">
            <w:pPr>
              <w:jc w:val="right"/>
              <w:rPr>
                <w:color w:val="000000"/>
              </w:rPr>
            </w:pPr>
            <w:r>
              <w:rPr>
                <w:color w:val="000000"/>
              </w:rPr>
              <w:t>48</w:t>
            </w:r>
          </w:p>
        </w:tc>
      </w:tr>
      <w:tr w:rsidR="00A644E1" w14:paraId="2E6D1A97"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7251F1" w14:textId="77777777" w:rsidR="00A644E1" w:rsidRDefault="00A644E1">
            <w:pPr>
              <w:rPr>
                <w:color w:val="000000"/>
              </w:rPr>
            </w:pPr>
            <w:r>
              <w:rPr>
                <w:color w:val="000000"/>
              </w:rPr>
              <w:t>18</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BE3111" w14:textId="77777777" w:rsidR="00A644E1" w:rsidRDefault="00A644E1">
            <w:pPr>
              <w:jc w:val="right"/>
              <w:rPr>
                <w:color w:val="000000"/>
              </w:rPr>
            </w:pPr>
            <w:r>
              <w:rPr>
                <w:color w:val="000000"/>
              </w:rPr>
              <w:t>86</w:t>
            </w:r>
          </w:p>
        </w:tc>
      </w:tr>
      <w:tr w:rsidR="00A644E1" w14:paraId="17483894" w14:textId="77777777" w:rsidTr="00A644E1">
        <w:trPr>
          <w:trHeight w:val="300"/>
        </w:trPr>
        <w:tc>
          <w:tcPr>
            <w:tcW w:w="28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A1DC49" w14:textId="77777777" w:rsidR="00A644E1" w:rsidRDefault="00A644E1">
            <w:pPr>
              <w:rPr>
                <w:b/>
                <w:bCs/>
                <w:color w:val="000000"/>
              </w:rPr>
            </w:pPr>
            <w:r>
              <w:rPr>
                <w:b/>
                <w:bCs/>
                <w:color w:val="000000"/>
              </w:rPr>
              <w:t>Grand Total</w:t>
            </w:r>
          </w:p>
        </w:tc>
        <w:tc>
          <w:tcPr>
            <w:tcW w:w="6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8CB6A9" w14:textId="77777777" w:rsidR="00A644E1" w:rsidRDefault="00A644E1">
            <w:pPr>
              <w:jc w:val="right"/>
              <w:rPr>
                <w:b/>
                <w:bCs/>
                <w:color w:val="000000"/>
              </w:rPr>
            </w:pPr>
            <w:r>
              <w:rPr>
                <w:b/>
                <w:bCs/>
                <w:color w:val="000000"/>
              </w:rPr>
              <w:t>1571</w:t>
            </w:r>
          </w:p>
        </w:tc>
      </w:tr>
    </w:tbl>
    <w:p w14:paraId="52226369" w14:textId="00EDB3AC" w:rsidR="00D77A06" w:rsidRDefault="00D77A06" w:rsidP="00D77A06">
      <w:pPr>
        <w:pStyle w:val="ListParagraph"/>
        <w:ind w:left="1080"/>
        <w:rPr>
          <w:i/>
          <w:iCs/>
        </w:rPr>
      </w:pPr>
    </w:p>
    <w:p w14:paraId="3A127413" w14:textId="656F6626" w:rsidR="00D77A06" w:rsidRDefault="00D77A06" w:rsidP="00D77A06">
      <w:pPr>
        <w:pStyle w:val="ListParagraph"/>
        <w:ind w:left="1080"/>
        <w:rPr>
          <w:i/>
          <w:iCs/>
        </w:rPr>
      </w:pPr>
      <w:r>
        <w:rPr>
          <w:i/>
          <w:iCs/>
        </w:rPr>
        <w:t xml:space="preserve">Up </w:t>
      </w:r>
      <w:r w:rsidR="00A644E1">
        <w:rPr>
          <w:i/>
          <w:iCs/>
        </w:rPr>
        <w:t>26</w:t>
      </w:r>
      <w:r>
        <w:rPr>
          <w:i/>
          <w:iCs/>
        </w:rPr>
        <w:t xml:space="preserve"> cases from </w:t>
      </w:r>
      <w:r w:rsidR="00602E17">
        <w:rPr>
          <w:i/>
          <w:iCs/>
        </w:rPr>
        <w:t>3/4</w:t>
      </w:r>
      <w:r w:rsidR="00750DAE">
        <w:rPr>
          <w:i/>
          <w:iCs/>
        </w:rPr>
        <w:t>/22 meeting</w:t>
      </w:r>
    </w:p>
    <w:p w14:paraId="7CAE8C7E" w14:textId="77777777" w:rsidR="00750DAE" w:rsidRDefault="00750DAE" w:rsidP="00D77A06">
      <w:pPr>
        <w:pStyle w:val="ListParagraph"/>
        <w:ind w:left="1080"/>
        <w:rPr>
          <w:i/>
          <w:iCs/>
        </w:rPr>
      </w:pPr>
    </w:p>
    <w:p w14:paraId="02140CB7" w14:textId="77777777" w:rsidR="00AC2244" w:rsidRDefault="00336467" w:rsidP="007E4F39">
      <w:pPr>
        <w:pStyle w:val="ListParagraph"/>
        <w:numPr>
          <w:ilvl w:val="0"/>
          <w:numId w:val="2"/>
        </w:numPr>
        <w:tabs>
          <w:tab w:val="left" w:pos="2070"/>
        </w:tabs>
        <w:spacing w:before="100" w:beforeAutospacing="1" w:after="165"/>
        <w:ind w:left="1080"/>
        <w:rPr>
          <w:rFonts w:eastAsia="Times New Roman"/>
          <w:i/>
          <w:iCs/>
        </w:rPr>
      </w:pPr>
      <w:r>
        <w:rPr>
          <w:rFonts w:eastAsia="Times New Roman"/>
          <w:i/>
          <w:iCs/>
        </w:rPr>
        <w:t>“</w:t>
      </w:r>
      <w:r w:rsidR="001C46F3" w:rsidRPr="001C46F3">
        <w:rPr>
          <w:rFonts w:eastAsia="Times New Roman"/>
          <w:i/>
          <w:iCs/>
        </w:rPr>
        <w:t>Family Pres Fridays</w:t>
      </w:r>
      <w:r>
        <w:rPr>
          <w:rFonts w:eastAsia="Times New Roman"/>
          <w:i/>
          <w:iCs/>
        </w:rPr>
        <w:t>”</w:t>
      </w:r>
      <w:r w:rsidR="001C46F3" w:rsidRPr="001C46F3">
        <w:rPr>
          <w:rFonts w:eastAsia="Times New Roman"/>
          <w:i/>
          <w:iCs/>
        </w:rPr>
        <w:t xml:space="preserve"> for DCS staff</w:t>
      </w:r>
      <w:r w:rsidR="007818B0">
        <w:rPr>
          <w:rFonts w:eastAsia="Times New Roman"/>
          <w:i/>
          <w:iCs/>
        </w:rPr>
        <w:t xml:space="preserve"> update</w:t>
      </w:r>
    </w:p>
    <w:p w14:paraId="57CCE443" w14:textId="428BF0BA" w:rsidR="00163F58" w:rsidRPr="00163F58" w:rsidRDefault="00B759EA" w:rsidP="00163F58">
      <w:pPr>
        <w:pStyle w:val="ListParagraph"/>
        <w:spacing w:before="100" w:beforeAutospacing="1" w:after="165"/>
        <w:ind w:left="1080"/>
        <w:rPr>
          <w:rFonts w:eastAsia="Times New Roman"/>
          <w:i/>
          <w:iCs/>
        </w:rPr>
      </w:pPr>
      <w:r>
        <w:rPr>
          <w:rFonts w:eastAsia="Times New Roman"/>
          <w:i/>
          <w:iCs/>
        </w:rPr>
        <w:t xml:space="preserve">Meeting was held on </w:t>
      </w:r>
      <w:r w:rsidR="00F02510">
        <w:rPr>
          <w:rFonts w:eastAsia="Times New Roman"/>
          <w:i/>
          <w:iCs/>
        </w:rPr>
        <w:t>2</w:t>
      </w:r>
      <w:r w:rsidR="004324E7" w:rsidRPr="00AC2244">
        <w:rPr>
          <w:rFonts w:eastAsia="Times New Roman"/>
          <w:i/>
          <w:iCs/>
        </w:rPr>
        <w:t>/</w:t>
      </w:r>
      <w:r w:rsidR="00B02E8A" w:rsidRPr="00AC2244">
        <w:rPr>
          <w:rFonts w:eastAsia="Times New Roman"/>
          <w:i/>
          <w:iCs/>
        </w:rPr>
        <w:t>2</w:t>
      </w:r>
      <w:r w:rsidR="00F02510">
        <w:rPr>
          <w:rFonts w:eastAsia="Times New Roman"/>
          <w:i/>
          <w:iCs/>
        </w:rPr>
        <w:t>5</w:t>
      </w:r>
      <w:r w:rsidR="00B02E8A" w:rsidRPr="00AC2244">
        <w:rPr>
          <w:rFonts w:eastAsia="Times New Roman"/>
          <w:i/>
          <w:iCs/>
        </w:rPr>
        <w:t>.</w:t>
      </w:r>
      <w:r>
        <w:rPr>
          <w:rFonts w:eastAsia="Times New Roman"/>
          <w:i/>
          <w:iCs/>
        </w:rPr>
        <w:t xml:space="preserve"> Next one scheduled for </w:t>
      </w:r>
      <w:r w:rsidR="00F02510">
        <w:rPr>
          <w:rFonts w:eastAsia="Times New Roman"/>
          <w:i/>
          <w:iCs/>
        </w:rPr>
        <w:t>3</w:t>
      </w:r>
      <w:r>
        <w:rPr>
          <w:rFonts w:eastAsia="Times New Roman"/>
          <w:i/>
          <w:iCs/>
        </w:rPr>
        <w:t>/</w:t>
      </w:r>
      <w:r w:rsidR="00216AF0">
        <w:rPr>
          <w:rFonts w:eastAsia="Times New Roman"/>
          <w:i/>
          <w:iCs/>
        </w:rPr>
        <w:t>25.</w:t>
      </w:r>
    </w:p>
    <w:p w14:paraId="2BCFD481" w14:textId="77777777" w:rsidR="00224AF3" w:rsidRDefault="00224AF3" w:rsidP="001635AC">
      <w:pPr>
        <w:rPr>
          <w:rStyle w:val="Emphasis"/>
        </w:rPr>
      </w:pPr>
    </w:p>
    <w:p w14:paraId="179F3FA9" w14:textId="52783AD8" w:rsidR="00FD1E5A" w:rsidRDefault="000C409A" w:rsidP="007E4F39">
      <w:pPr>
        <w:pStyle w:val="ListParagraph"/>
        <w:numPr>
          <w:ilvl w:val="0"/>
          <w:numId w:val="2"/>
        </w:numPr>
        <w:ind w:left="1080"/>
        <w:rPr>
          <w:rStyle w:val="Emphasis"/>
        </w:rPr>
      </w:pPr>
      <w:r>
        <w:rPr>
          <w:rStyle w:val="Emphasis"/>
        </w:rPr>
        <w:t xml:space="preserve">Discussion </w:t>
      </w:r>
      <w:r w:rsidR="001635AC">
        <w:rPr>
          <w:rStyle w:val="Emphasis"/>
        </w:rPr>
        <w:t>on impact of removals on parents</w:t>
      </w:r>
      <w:r>
        <w:rPr>
          <w:rStyle w:val="Emphasis"/>
        </w:rPr>
        <w:t>.</w:t>
      </w:r>
    </w:p>
    <w:p w14:paraId="79520FE0" w14:textId="1A6DBB40" w:rsidR="0048616B" w:rsidRPr="0048616B" w:rsidRDefault="00383B76" w:rsidP="0048616B">
      <w:pPr>
        <w:shd w:val="clear" w:color="auto" w:fill="FFFFFF"/>
        <w:rPr>
          <w:rFonts w:ascii="Arial" w:hAnsi="Arial" w:cs="Arial"/>
          <w:sz w:val="21"/>
          <w:szCs w:val="21"/>
        </w:rPr>
      </w:pPr>
      <w:hyperlink r:id="rId10" w:history="1">
        <w:r w:rsidR="0048616B" w:rsidRPr="0002017F">
          <w:rPr>
            <w:rStyle w:val="Hyperlink"/>
            <w:rFonts w:ascii="Arial" w:hAnsi="Arial" w:cs="Arial"/>
            <w:sz w:val="21"/>
            <w:szCs w:val="21"/>
          </w:rPr>
          <w:t>https://theconversation.com/losing-children-to-foster-care-endangers-mothers-lives-93618</w:t>
        </w:r>
      </w:hyperlink>
      <w:r w:rsidR="0048616B" w:rsidRPr="0048616B">
        <w:rPr>
          <w:rFonts w:ascii="Arial" w:hAnsi="Arial" w:cs="Arial"/>
          <w:sz w:val="21"/>
          <w:szCs w:val="21"/>
        </w:rPr>
        <w:t xml:space="preserve"> </w:t>
      </w:r>
    </w:p>
    <w:p w14:paraId="4901907A" w14:textId="77777777" w:rsidR="0048616B" w:rsidRDefault="00383B76" w:rsidP="0048616B">
      <w:pPr>
        <w:shd w:val="clear" w:color="auto" w:fill="FFFFFF"/>
        <w:rPr>
          <w:rFonts w:ascii="Arial" w:hAnsi="Arial" w:cs="Arial"/>
          <w:sz w:val="21"/>
          <w:szCs w:val="21"/>
        </w:rPr>
      </w:pPr>
      <w:hyperlink r:id="rId11" w:history="1">
        <w:r w:rsidR="0048616B" w:rsidRPr="00952C08">
          <w:rPr>
            <w:rStyle w:val="Hyperlink"/>
            <w:rFonts w:ascii="Arial" w:hAnsi="Arial" w:cs="Arial"/>
            <w:sz w:val="21"/>
            <w:szCs w:val="21"/>
          </w:rPr>
          <w:t>https://journals.sagepub.com/doi/full/10.1177/0706743717741058</w:t>
        </w:r>
      </w:hyperlink>
      <w:r w:rsidR="0048616B">
        <w:rPr>
          <w:rFonts w:ascii="Arial" w:hAnsi="Arial" w:cs="Arial"/>
          <w:sz w:val="21"/>
          <w:szCs w:val="21"/>
        </w:rPr>
        <w:t xml:space="preserve">   </w:t>
      </w:r>
    </w:p>
    <w:p w14:paraId="7F73CF7E" w14:textId="77777777" w:rsidR="0048616B" w:rsidRDefault="0048616B" w:rsidP="0048616B">
      <w:pPr>
        <w:shd w:val="clear" w:color="auto" w:fill="FFFFFF"/>
        <w:rPr>
          <w:rFonts w:ascii="Arial" w:hAnsi="Arial" w:cs="Arial"/>
          <w:sz w:val="21"/>
          <w:szCs w:val="21"/>
        </w:rPr>
      </w:pPr>
    </w:p>
    <w:p w14:paraId="5C37FC55" w14:textId="78FC3EA8" w:rsidR="0048616B" w:rsidRPr="00786C4E" w:rsidRDefault="0048616B" w:rsidP="002D3A6D">
      <w:pPr>
        <w:pStyle w:val="ListParagraph"/>
        <w:numPr>
          <w:ilvl w:val="0"/>
          <w:numId w:val="18"/>
        </w:numPr>
        <w:shd w:val="clear" w:color="auto" w:fill="FFFFFF"/>
        <w:rPr>
          <w:shd w:val="clear" w:color="auto" w:fill="F2F2F2"/>
        </w:rPr>
      </w:pPr>
      <w:r w:rsidRPr="00786C4E">
        <w:rPr>
          <w:sz w:val="21"/>
          <w:szCs w:val="21"/>
        </w:rPr>
        <w:t>“</w:t>
      </w:r>
      <w:r w:rsidRPr="00786C4E">
        <w:rPr>
          <w:shd w:val="clear" w:color="auto" w:fill="F2F2F2"/>
        </w:rPr>
        <w:t xml:space="preserve">The objective of this study is to examine suicide attempts and completions among mothers who had a child taken into care by child protection services (CPS). These mothers were compared with their biological sisters who did not have a child taken into care and with mothers who received services from CPS but did not have a child taken into care.” </w:t>
      </w:r>
    </w:p>
    <w:p w14:paraId="00FA65AE" w14:textId="77777777" w:rsidR="00CC3782" w:rsidRPr="00786C4E" w:rsidRDefault="00CC3782" w:rsidP="0048616B">
      <w:pPr>
        <w:shd w:val="clear" w:color="auto" w:fill="FFFFFF"/>
        <w:rPr>
          <w:shd w:val="clear" w:color="auto" w:fill="F2F2F2"/>
        </w:rPr>
      </w:pPr>
    </w:p>
    <w:p w14:paraId="6AD841BC" w14:textId="3F74DACB" w:rsidR="0048616B" w:rsidRPr="00786C4E" w:rsidRDefault="0048616B" w:rsidP="002D3A6D">
      <w:pPr>
        <w:shd w:val="clear" w:color="auto" w:fill="FFFFFF"/>
        <w:ind w:left="720"/>
        <w:rPr>
          <w:shd w:val="clear" w:color="auto" w:fill="F2F2F2"/>
        </w:rPr>
      </w:pPr>
      <w:r w:rsidRPr="00786C4E">
        <w:rPr>
          <w:shd w:val="clear" w:color="auto" w:fill="F2F2F2"/>
        </w:rPr>
        <w:t>“Mothers who had a child taken into care had significantly higher rates of suicide attempts and completions. When children are taken into care, physician and social workers should inquire about maternal suicidal behavior and provide appropriate mental health.”</w:t>
      </w:r>
    </w:p>
    <w:p w14:paraId="37F353C8" w14:textId="77777777" w:rsidR="00CC3782" w:rsidRPr="00786C4E" w:rsidRDefault="00CC3782" w:rsidP="0048616B">
      <w:pPr>
        <w:shd w:val="clear" w:color="auto" w:fill="FFFFFF"/>
        <w:rPr>
          <w:rFonts w:ascii="Arial" w:hAnsi="Arial" w:cs="Arial"/>
          <w:shd w:val="clear" w:color="auto" w:fill="F2F2F2"/>
        </w:rPr>
      </w:pPr>
    </w:p>
    <w:p w14:paraId="055EC8FB" w14:textId="0B18C3C1" w:rsidR="0048616B" w:rsidRPr="00786C4E" w:rsidRDefault="0048616B" w:rsidP="002D3A6D">
      <w:pPr>
        <w:shd w:val="clear" w:color="auto" w:fill="FFFFFF"/>
        <w:ind w:left="720"/>
        <w:rPr>
          <w:shd w:val="clear" w:color="auto" w:fill="FFFFFF"/>
        </w:rPr>
      </w:pPr>
      <w:proofErr w:type="gramStart"/>
      <w:r w:rsidRPr="00786C4E">
        <w:rPr>
          <w:shd w:val="clear" w:color="auto" w:fill="F2F2F2"/>
        </w:rPr>
        <w:t>“</w:t>
      </w:r>
      <w:r w:rsidRPr="00786C4E">
        <w:rPr>
          <w:shd w:val="clear" w:color="auto" w:fill="FFFFFF"/>
        </w:rPr>
        <w:t> the</w:t>
      </w:r>
      <w:proofErr w:type="gramEnd"/>
      <w:r w:rsidRPr="00786C4E">
        <w:rPr>
          <w:shd w:val="clear" w:color="auto" w:fill="FFFFFF"/>
        </w:rPr>
        <w:t xml:space="preserve"> rate of suicide attempts was 2.82 times higher, and the rate of death by suicide was more than four times higher for mothers whose children were not in their custody.”</w:t>
      </w:r>
    </w:p>
    <w:p w14:paraId="501A6EA5" w14:textId="21139E3D" w:rsidR="003E6B71" w:rsidRDefault="003E6B71" w:rsidP="0048616B">
      <w:pPr>
        <w:shd w:val="clear" w:color="auto" w:fill="FFFFFF"/>
        <w:rPr>
          <w:color w:val="000000"/>
          <w:shd w:val="clear" w:color="auto" w:fill="FFFFFF"/>
        </w:rPr>
      </w:pPr>
    </w:p>
    <w:p w14:paraId="407D552E" w14:textId="7801938E" w:rsidR="004B1B13" w:rsidRPr="00B84C9F" w:rsidRDefault="004B1B13" w:rsidP="002D3A6D">
      <w:pPr>
        <w:pStyle w:val="NormalWeb"/>
        <w:numPr>
          <w:ilvl w:val="0"/>
          <w:numId w:val="18"/>
        </w:numPr>
        <w:shd w:val="clear" w:color="auto" w:fill="FFFFFF"/>
        <w:spacing w:before="0" w:beforeAutospacing="0" w:after="270" w:afterAutospacing="0"/>
        <w:textAlignment w:val="baseline"/>
        <w:rPr>
          <w:i/>
          <w:iCs/>
          <w:color w:val="000000"/>
        </w:rPr>
      </w:pPr>
      <w:r w:rsidRPr="00B84C9F">
        <w:rPr>
          <w:i/>
          <w:iCs/>
          <w:color w:val="000000"/>
          <w:shd w:val="clear" w:color="auto" w:fill="FFFFFF"/>
        </w:rPr>
        <w:t>“</w:t>
      </w:r>
      <w:r w:rsidRPr="00B84C9F">
        <w:rPr>
          <w:i/>
          <w:iCs/>
          <w:color w:val="000000"/>
        </w:rPr>
        <w:t>In the second study, </w:t>
      </w:r>
      <w:hyperlink r:id="rId12" w:history="1">
        <w:r w:rsidRPr="00B84C9F">
          <w:rPr>
            <w:rStyle w:val="Hyperlink"/>
            <w:i/>
            <w:iCs/>
            <w:color w:val="383838"/>
          </w:rPr>
          <w:t>published in the American Journal of Epidemiology</w:t>
        </w:r>
      </w:hyperlink>
      <w:r w:rsidRPr="00B84C9F">
        <w:rPr>
          <w:i/>
          <w:iCs/>
          <w:color w:val="000000"/>
        </w:rPr>
        <w:t>, we compared the rates of death from avoidable and unavoidable causes between 1,974 mothers who had a child placed in care, and their sisters whose children remained with them.</w:t>
      </w:r>
    </w:p>
    <w:p w14:paraId="2339A94B" w14:textId="77777777" w:rsidR="004B1B13" w:rsidRPr="00B84C9F" w:rsidRDefault="004B1B13" w:rsidP="00F03B55">
      <w:pPr>
        <w:pStyle w:val="NormalWeb"/>
        <w:shd w:val="clear" w:color="auto" w:fill="FFFFFF"/>
        <w:spacing w:before="0" w:beforeAutospacing="0" w:after="270" w:afterAutospacing="0"/>
        <w:ind w:left="720"/>
        <w:textAlignment w:val="baseline"/>
        <w:rPr>
          <w:i/>
          <w:iCs/>
          <w:color w:val="000000"/>
        </w:rPr>
      </w:pPr>
      <w:r w:rsidRPr="00B84C9F">
        <w:rPr>
          <w:i/>
          <w:iCs/>
          <w:color w:val="000000"/>
        </w:rPr>
        <w:lastRenderedPageBreak/>
        <w:t>We found that mothers whose children were placed in care were 3.5 times more likely to die from avoidable causes (</w:t>
      </w:r>
      <w:proofErr w:type="gramStart"/>
      <w:r w:rsidRPr="00B84C9F">
        <w:rPr>
          <w:i/>
          <w:iCs/>
          <w:color w:val="000000"/>
        </w:rPr>
        <w:t>e.g.</w:t>
      </w:r>
      <w:proofErr w:type="gramEnd"/>
      <w:r w:rsidRPr="00B84C9F">
        <w:rPr>
          <w:i/>
          <w:iCs/>
          <w:color w:val="000000"/>
        </w:rPr>
        <w:t xml:space="preserve"> unintentional injury and suicide), and 2.9 times more likely to die from unavoidable causes (e.g. car accidents and heart disease).”</w:t>
      </w:r>
    </w:p>
    <w:p w14:paraId="76206514" w14:textId="6F00AC77" w:rsidR="004B1B13" w:rsidRPr="00B84C9F" w:rsidRDefault="004B1B13" w:rsidP="00F03B55">
      <w:pPr>
        <w:pStyle w:val="NormalWeb"/>
        <w:shd w:val="clear" w:color="auto" w:fill="FFFFFF"/>
        <w:spacing w:before="0" w:beforeAutospacing="0" w:after="270" w:afterAutospacing="0"/>
        <w:ind w:left="720"/>
        <w:textAlignment w:val="baseline"/>
        <w:rPr>
          <w:i/>
          <w:iCs/>
          <w:color w:val="000000"/>
          <w:shd w:val="clear" w:color="auto" w:fill="FFFFFF"/>
        </w:rPr>
      </w:pPr>
      <w:r w:rsidRPr="00B84C9F">
        <w:rPr>
          <w:i/>
          <w:iCs/>
          <w:color w:val="000000"/>
        </w:rPr>
        <w:t>“</w:t>
      </w:r>
      <w:r w:rsidRPr="00B84C9F">
        <w:rPr>
          <w:i/>
          <w:iCs/>
          <w:color w:val="000000"/>
          <w:shd w:val="clear" w:color="auto" w:fill="FFFFFF"/>
        </w:rPr>
        <w:t>Mothers whose children are taken into care often have underlying health conditions, such as mental illness and substance use. In both studies, we took pre-existing health conditions into account, so that was not the reason for the higher mortality rates we found.”</w:t>
      </w:r>
    </w:p>
    <w:p w14:paraId="63591BD2" w14:textId="317B865C" w:rsidR="00F03B55" w:rsidRDefault="00383B76" w:rsidP="002D3A6D">
      <w:pPr>
        <w:pStyle w:val="NormalWeb"/>
        <w:numPr>
          <w:ilvl w:val="0"/>
          <w:numId w:val="18"/>
        </w:numPr>
        <w:shd w:val="clear" w:color="auto" w:fill="FFFFFF"/>
        <w:spacing w:before="0" w:beforeAutospacing="0" w:after="270" w:afterAutospacing="0"/>
        <w:textAlignment w:val="baseline"/>
        <w:rPr>
          <w:color w:val="333333"/>
          <w:shd w:val="clear" w:color="auto" w:fill="FFFFFF"/>
        </w:rPr>
      </w:pPr>
      <w:hyperlink r:id="rId13" w:history="1">
        <w:r w:rsidR="00F03B55" w:rsidRPr="00F03B55">
          <w:rPr>
            <w:rStyle w:val="Hyperlink"/>
          </w:rPr>
          <w:t>https://jech.bmj.com/content/71/12/1145.info</w:t>
        </w:r>
      </w:hyperlink>
      <w:r w:rsidR="00F03B55" w:rsidRPr="00F03B55">
        <w:rPr>
          <w:color w:val="000000"/>
        </w:rPr>
        <w:t xml:space="preserve"> “</w:t>
      </w:r>
      <w:r w:rsidR="00F03B55" w:rsidRPr="00F03B55">
        <w:rPr>
          <w:rStyle w:val="Strong"/>
          <w:color w:val="333333"/>
          <w:shd w:val="clear" w:color="auto" w:fill="FFFFFF"/>
        </w:rPr>
        <w:t>Conclusion</w:t>
      </w:r>
      <w:r w:rsidR="00F03B55" w:rsidRPr="00F03B55">
        <w:rPr>
          <w:color w:val="333333"/>
          <w:shd w:val="clear" w:color="auto" w:fill="FFFFFF"/>
        </w:rPr>
        <w:t xml:space="preserve"> The health and social situation of mothers involved with child protection services deteriorates after their child is taken into care. Mothers would benefit from supports during this </w:t>
      </w:r>
      <w:proofErr w:type="gramStart"/>
      <w:r w:rsidR="00F03B55" w:rsidRPr="00F03B55">
        <w:rPr>
          <w:color w:val="333333"/>
          <w:shd w:val="clear" w:color="auto" w:fill="FFFFFF"/>
        </w:rPr>
        <w:t>time period</w:t>
      </w:r>
      <w:proofErr w:type="gramEnd"/>
      <w:r w:rsidR="00F03B55" w:rsidRPr="00F03B55">
        <w:rPr>
          <w:color w:val="333333"/>
          <w:shd w:val="clear" w:color="auto" w:fill="FFFFFF"/>
        </w:rPr>
        <w:t xml:space="preserve"> to ensure that the outcomes they experience after the loss of their child do not become another barrier to reunification.”</w:t>
      </w:r>
    </w:p>
    <w:p w14:paraId="32864237" w14:textId="03AF8A09" w:rsidR="002D3A6D" w:rsidRPr="00A6630F" w:rsidRDefault="00383B76" w:rsidP="00A6630F">
      <w:pPr>
        <w:pStyle w:val="NormalWeb"/>
        <w:numPr>
          <w:ilvl w:val="0"/>
          <w:numId w:val="18"/>
        </w:numPr>
        <w:shd w:val="clear" w:color="auto" w:fill="FFFFFF"/>
        <w:rPr>
          <w:i/>
          <w:iCs/>
          <w:color w:val="212121"/>
        </w:rPr>
      </w:pPr>
      <w:hyperlink r:id="rId14" w:history="1">
        <w:r w:rsidR="002D3A6D" w:rsidRPr="00786C4E">
          <w:rPr>
            <w:rStyle w:val="Hyperlink"/>
            <w:i/>
            <w:iCs/>
          </w:rPr>
          <w:t>https://onlinelibrary.wiley.com/doi/abs/10.1111/j.1365-2206.2006.00424.x</w:t>
        </w:r>
      </w:hyperlink>
      <w:r w:rsidR="002D3A6D" w:rsidRPr="00786C4E">
        <w:rPr>
          <w:i/>
          <w:iCs/>
          <w:color w:val="212121"/>
        </w:rPr>
        <w:t xml:space="preserve"> “</w:t>
      </w:r>
      <w:r w:rsidR="002D3A6D" w:rsidRPr="00786C4E">
        <w:rPr>
          <w:i/>
          <w:iCs/>
          <w:color w:val="1C1D1E"/>
          <w:shd w:val="clear" w:color="auto" w:fill="FFFFFF"/>
        </w:rPr>
        <w:t>It was especially common among former residents of long-term out-of-home care to be motherless (11%), fatherless (11–13%) or orphaned (3–4%) at age 18, compared with non-foster care peers (1%, 3% and 0.03%). Twenty-six per cent had lost at least one parent (4% among non-foster care peers). At age 25, the figures had increased considerably; 36% had lost at least one parent, compared with 7% in the majority population. Adjusted odds ratios for parental loss among long-term care youth were strikingly high, particularly for having a deceased mother. For youth from long-term care, parental death after start of placement was most common.” The odds of a parent literally dying are increased when they lose their children to foster care.</w:t>
      </w:r>
    </w:p>
    <w:p w14:paraId="2D3C86E6" w14:textId="571F4068" w:rsidR="00692467" w:rsidRPr="001A71D2" w:rsidRDefault="00383B76" w:rsidP="002D3A6D">
      <w:pPr>
        <w:pStyle w:val="Heading1"/>
        <w:numPr>
          <w:ilvl w:val="0"/>
          <w:numId w:val="18"/>
        </w:numPr>
        <w:shd w:val="clear" w:color="auto" w:fill="FFFFFF"/>
        <w:rPr>
          <w:color w:val="212121"/>
          <w:sz w:val="24"/>
          <w:szCs w:val="24"/>
        </w:rPr>
      </w:pPr>
      <w:hyperlink r:id="rId15" w:history="1">
        <w:r w:rsidR="001A71D2" w:rsidRPr="0002017F">
          <w:rPr>
            <w:rStyle w:val="Hyperlink"/>
            <w:sz w:val="24"/>
            <w:szCs w:val="24"/>
          </w:rPr>
          <w:t>https://pubmed.ncbi.nlm.nih.gov/26194783/</w:t>
        </w:r>
      </w:hyperlink>
      <w:r w:rsidR="00692467" w:rsidRPr="001A71D2">
        <w:rPr>
          <w:sz w:val="24"/>
          <w:szCs w:val="24"/>
        </w:rPr>
        <w:t xml:space="preserve"> </w:t>
      </w:r>
      <w:r w:rsidR="00692467" w:rsidRPr="001A71D2">
        <w:rPr>
          <w:color w:val="212121"/>
          <w:sz w:val="24"/>
          <w:szCs w:val="24"/>
        </w:rPr>
        <w:t>"I felt for a long time like everything beautiful in me had been taken out": Women's suffering, remembering, and survival following the loss of child custody</w:t>
      </w:r>
    </w:p>
    <w:p w14:paraId="060FE672" w14:textId="77777777" w:rsidR="00692467" w:rsidRPr="001A71D2" w:rsidRDefault="00692467" w:rsidP="001A71D2">
      <w:pPr>
        <w:pStyle w:val="NormalWeb"/>
        <w:shd w:val="clear" w:color="auto" w:fill="FFFFFF"/>
        <w:ind w:left="720"/>
        <w:rPr>
          <w:color w:val="212121"/>
        </w:rPr>
      </w:pPr>
      <w:r w:rsidRPr="001A71D2">
        <w:t>“</w:t>
      </w:r>
      <w:r w:rsidRPr="001A71D2">
        <w:rPr>
          <w:rStyle w:val="Strong"/>
          <w:color w:val="212121"/>
        </w:rPr>
        <w:t>Results: </w:t>
      </w:r>
      <w:r w:rsidRPr="001A71D2">
        <w:rPr>
          <w:color w:val="212121"/>
        </w:rPr>
        <w:t xml:space="preserve">Trauma was identified as a key impact of separation, further exacerbated by women's cumulative trauma histories and ongoing mother-child apartness. Women described this trauma as unbearable and reported persistent symptoms of post-traumatic stress disorder and other mental health conditions. Practices of dissociation through increased use of drugs and alcohol were central in tending to the pain of </w:t>
      </w:r>
      <w:proofErr w:type="gramStart"/>
      <w:r w:rsidRPr="001A71D2">
        <w:rPr>
          <w:color w:val="212121"/>
        </w:rPr>
        <w:t>separation, and</w:t>
      </w:r>
      <w:proofErr w:type="gramEnd"/>
      <w:r w:rsidRPr="001A71D2">
        <w:rPr>
          <w:color w:val="212121"/>
        </w:rPr>
        <w:t xml:space="preserve"> were often synergistically reinforced by heightened structural vulnerability observed in increased exposure to housing instability, intimate partner violence, and initiation of injection drug use and sex work. </w:t>
      </w:r>
      <w:r w:rsidRPr="001A71D2">
        <w:rPr>
          <w:color w:val="212121"/>
          <w:highlight w:val="yellow"/>
        </w:rPr>
        <w:t>Women's survival hinged largely on hopefulness of reuniting with children, a goal pivotal to their sense of future and day-to-day intentions toward ameliorated life circumstances.</w:t>
      </w:r>
    </w:p>
    <w:p w14:paraId="33952016" w14:textId="0112BF62" w:rsidR="00B74736" w:rsidRDefault="00692467" w:rsidP="00E46863">
      <w:pPr>
        <w:pStyle w:val="NormalWeb"/>
        <w:shd w:val="clear" w:color="auto" w:fill="FFFFFF"/>
        <w:ind w:left="720"/>
        <w:rPr>
          <w:rStyle w:val="Emphasis"/>
          <w:i w:val="0"/>
          <w:iCs w:val="0"/>
          <w:color w:val="212121"/>
        </w:rPr>
      </w:pPr>
      <w:r w:rsidRPr="001A71D2">
        <w:rPr>
          <w:rStyle w:val="Strong"/>
          <w:color w:val="212121"/>
        </w:rPr>
        <w:t>Conclusion: </w:t>
      </w:r>
      <w:r w:rsidRPr="001A71D2">
        <w:rPr>
          <w:color w:val="212121"/>
          <w:highlight w:val="yellow"/>
        </w:rPr>
        <w:t xml:space="preserve">Findings highlight needs for strategies addressing women's health and structural vulnerability following custody loss </w:t>
      </w:r>
      <w:proofErr w:type="gramStart"/>
      <w:r w:rsidRPr="001A71D2">
        <w:rPr>
          <w:color w:val="212121"/>
          <w:highlight w:val="yellow"/>
        </w:rPr>
        <w:t>and also</w:t>
      </w:r>
      <w:proofErr w:type="gramEnd"/>
      <w:r w:rsidRPr="001A71D2">
        <w:rPr>
          <w:color w:val="212121"/>
          <w:highlight w:val="yellow"/>
        </w:rPr>
        <w:t xml:space="preserve"> direct attention to altering institutional processes to support community-based alternatives to parent-child separation.”</w:t>
      </w:r>
    </w:p>
    <w:p w14:paraId="4F552181" w14:textId="45FBD742" w:rsidR="00B74736" w:rsidRDefault="00E06CB3" w:rsidP="00E06CB3">
      <w:pPr>
        <w:pStyle w:val="NormalWeb"/>
        <w:numPr>
          <w:ilvl w:val="0"/>
          <w:numId w:val="2"/>
        </w:numPr>
        <w:shd w:val="clear" w:color="auto" w:fill="FFFFFF"/>
        <w:rPr>
          <w:rStyle w:val="Emphasis"/>
          <w:color w:val="212121"/>
        </w:rPr>
      </w:pPr>
      <w:r>
        <w:rPr>
          <w:rStyle w:val="Emphasis"/>
          <w:color w:val="212121"/>
        </w:rPr>
        <w:t xml:space="preserve">Report/documentation quality and outcomes. </w:t>
      </w:r>
    </w:p>
    <w:p w14:paraId="697DCA34" w14:textId="68125D03" w:rsidR="00C32BC4" w:rsidRDefault="00C32BC4" w:rsidP="00C32BC4">
      <w:pPr>
        <w:pStyle w:val="NormalWeb"/>
        <w:shd w:val="clear" w:color="auto" w:fill="FFFFFF"/>
        <w:ind w:left="1800"/>
        <w:rPr>
          <w:rStyle w:val="Emphasis"/>
          <w:color w:val="212121"/>
        </w:rPr>
      </w:pPr>
      <w:r>
        <w:rPr>
          <w:rStyle w:val="Emphasis"/>
          <w:color w:val="212121"/>
        </w:rPr>
        <w:lastRenderedPageBreak/>
        <w:t>A new sample report is being added to the list on our Indiana Family Preservation Services page</w:t>
      </w:r>
      <w:r w:rsidR="005E4F0D">
        <w:rPr>
          <w:rStyle w:val="Emphasis"/>
          <w:color w:val="212121"/>
        </w:rPr>
        <w:t>. Let’s discuss…</w:t>
      </w:r>
    </w:p>
    <w:p w14:paraId="15BF1F51" w14:textId="77777777" w:rsidR="00383B76" w:rsidRDefault="00383B76" w:rsidP="00383B76">
      <w:pPr>
        <w:pStyle w:val="NormalWeb"/>
        <w:numPr>
          <w:ilvl w:val="0"/>
          <w:numId w:val="21"/>
        </w:numPr>
        <w:shd w:val="clear" w:color="auto" w:fill="FFFFFF"/>
        <w:rPr>
          <w:rStyle w:val="Emphasis"/>
          <w:i w:val="0"/>
          <w:iCs w:val="0"/>
          <w:color w:val="212121"/>
        </w:rPr>
      </w:pPr>
      <w:r>
        <w:rPr>
          <w:rStyle w:val="Emphasis"/>
          <w:i w:val="0"/>
          <w:iCs w:val="0"/>
          <w:color w:val="212121"/>
        </w:rPr>
        <w:t>Quality documentation usually reflects quality work</w:t>
      </w:r>
    </w:p>
    <w:p w14:paraId="6021327A" w14:textId="77777777" w:rsidR="00383B76" w:rsidRDefault="00383B76" w:rsidP="00383B76">
      <w:pPr>
        <w:pStyle w:val="NormalWeb"/>
        <w:numPr>
          <w:ilvl w:val="0"/>
          <w:numId w:val="21"/>
        </w:numPr>
        <w:shd w:val="clear" w:color="auto" w:fill="FFFFFF"/>
        <w:rPr>
          <w:rStyle w:val="Emphasis"/>
          <w:i w:val="0"/>
          <w:iCs w:val="0"/>
          <w:color w:val="212121"/>
        </w:rPr>
      </w:pPr>
      <w:r>
        <w:rPr>
          <w:rStyle w:val="Emphasis"/>
          <w:i w:val="0"/>
          <w:iCs w:val="0"/>
          <w:color w:val="212121"/>
        </w:rPr>
        <w:t>Document your interventions accurately to show your outcomes and good work with families</w:t>
      </w:r>
    </w:p>
    <w:p w14:paraId="749A5A2B" w14:textId="77777777" w:rsidR="00383B76" w:rsidRPr="001A0CED" w:rsidRDefault="00383B76" w:rsidP="00383B76">
      <w:pPr>
        <w:pStyle w:val="NormalWeb"/>
        <w:numPr>
          <w:ilvl w:val="0"/>
          <w:numId w:val="21"/>
        </w:numPr>
        <w:shd w:val="clear" w:color="auto" w:fill="FFFFFF"/>
        <w:rPr>
          <w:rStyle w:val="Emphasis"/>
          <w:i w:val="0"/>
          <w:iCs w:val="0"/>
          <w:color w:val="212121"/>
        </w:rPr>
      </w:pPr>
      <w:r>
        <w:rPr>
          <w:rStyle w:val="Emphasis"/>
          <w:i w:val="0"/>
          <w:iCs w:val="0"/>
          <w:color w:val="212121"/>
        </w:rPr>
        <w:t>Inclusion of PFS scores on every report is up to you – they are due every three months, so including in between is up to you</w:t>
      </w:r>
    </w:p>
    <w:p w14:paraId="238739BF" w14:textId="77777777" w:rsidR="00383B76" w:rsidRDefault="00383B76" w:rsidP="00C32BC4">
      <w:pPr>
        <w:pStyle w:val="NormalWeb"/>
        <w:shd w:val="clear" w:color="auto" w:fill="FFFFFF"/>
        <w:ind w:left="1800"/>
        <w:rPr>
          <w:rStyle w:val="Emphasis"/>
          <w:color w:val="212121"/>
        </w:rPr>
      </w:pPr>
    </w:p>
    <w:p w14:paraId="32CEF1B1" w14:textId="28FC3ACD" w:rsidR="00E46863" w:rsidRDefault="00E46863" w:rsidP="00E46863">
      <w:pPr>
        <w:pStyle w:val="NormalWeb"/>
        <w:numPr>
          <w:ilvl w:val="0"/>
          <w:numId w:val="2"/>
        </w:numPr>
        <w:shd w:val="clear" w:color="auto" w:fill="FFFFFF"/>
        <w:rPr>
          <w:i/>
          <w:iCs/>
          <w:color w:val="212121"/>
        </w:rPr>
      </w:pPr>
      <w:r>
        <w:rPr>
          <w:i/>
          <w:iCs/>
          <w:color w:val="212121"/>
        </w:rPr>
        <w:t xml:space="preserve">Substance Use Disorder Assessment and Family Pres (depending on </w:t>
      </w:r>
      <w:r w:rsidR="00FF6DD3">
        <w:rPr>
          <w:i/>
          <w:iCs/>
          <w:color w:val="212121"/>
        </w:rPr>
        <w:t xml:space="preserve">how much </w:t>
      </w:r>
      <w:r>
        <w:rPr>
          <w:i/>
          <w:iCs/>
          <w:color w:val="212121"/>
        </w:rPr>
        <w:t>time we have left, this may be pushed to next meeting)</w:t>
      </w:r>
    </w:p>
    <w:p w14:paraId="68CA7615" w14:textId="2B88DE8F" w:rsidR="00D25DA6" w:rsidRPr="00383B76" w:rsidRDefault="00D25DA6" w:rsidP="00D25DA6">
      <w:pPr>
        <w:pStyle w:val="NormalWeb"/>
        <w:numPr>
          <w:ilvl w:val="1"/>
          <w:numId w:val="2"/>
        </w:numPr>
        <w:shd w:val="clear" w:color="auto" w:fill="FFFFFF"/>
        <w:rPr>
          <w:color w:val="212121"/>
        </w:rPr>
      </w:pPr>
      <w:r w:rsidRPr="00383B76">
        <w:rPr>
          <w:color w:val="212121"/>
        </w:rPr>
        <w:t xml:space="preserve">If you </w:t>
      </w:r>
      <w:r w:rsidR="00383B76" w:rsidRPr="00383B76">
        <w:rPr>
          <w:color w:val="212121"/>
        </w:rPr>
        <w:t>can</w:t>
      </w:r>
      <w:r w:rsidRPr="00383B76">
        <w:rPr>
          <w:color w:val="212121"/>
        </w:rPr>
        <w:t xml:space="preserve"> do the SUDA, you should be doing this as part of Family Preservation. This should not be an additional referral. </w:t>
      </w:r>
    </w:p>
    <w:p w14:paraId="1DB551A1" w14:textId="570DC305" w:rsidR="00D25DA6" w:rsidRPr="00383B76" w:rsidRDefault="00D25DA6" w:rsidP="00D25DA6">
      <w:pPr>
        <w:pStyle w:val="NormalWeb"/>
        <w:numPr>
          <w:ilvl w:val="1"/>
          <w:numId w:val="2"/>
        </w:numPr>
        <w:shd w:val="clear" w:color="auto" w:fill="FFFFFF"/>
        <w:rPr>
          <w:rStyle w:val="Emphasis"/>
          <w:color w:val="212121"/>
        </w:rPr>
      </w:pPr>
      <w:r w:rsidRPr="00383B76">
        <w:rPr>
          <w:color w:val="212121"/>
        </w:rPr>
        <w:t>If substance use concerns come up after a INFPS</w:t>
      </w:r>
      <w:r w:rsidR="00383B76" w:rsidRPr="00383B76">
        <w:rPr>
          <w:color w:val="212121"/>
        </w:rPr>
        <w:t xml:space="preserve"> provider</w:t>
      </w:r>
      <w:r w:rsidRPr="00383B76">
        <w:rPr>
          <w:color w:val="212121"/>
        </w:rPr>
        <w:t xml:space="preserve"> is established </w:t>
      </w:r>
      <w:r w:rsidR="00383B76" w:rsidRPr="00383B76">
        <w:rPr>
          <w:color w:val="212121"/>
        </w:rPr>
        <w:t>who</w:t>
      </w:r>
      <w:r w:rsidRPr="00383B76">
        <w:rPr>
          <w:color w:val="212121"/>
        </w:rPr>
        <w:t xml:space="preserve"> does not provide </w:t>
      </w:r>
      <w:r w:rsidR="00383B76" w:rsidRPr="00383B76">
        <w:rPr>
          <w:color w:val="212121"/>
        </w:rPr>
        <w:t xml:space="preserve">Substance Use </w:t>
      </w:r>
      <w:proofErr w:type="gramStart"/>
      <w:r w:rsidR="00383B76" w:rsidRPr="00383B76">
        <w:rPr>
          <w:color w:val="212121"/>
        </w:rPr>
        <w:t>services</w:t>
      </w:r>
      <w:proofErr w:type="gramEnd"/>
      <w:r w:rsidRPr="00383B76">
        <w:rPr>
          <w:color w:val="212121"/>
        </w:rPr>
        <w:t xml:space="preserve"> then a second referral may be needed.</w:t>
      </w:r>
    </w:p>
    <w:p w14:paraId="6623ED3D" w14:textId="77777777" w:rsidR="00652F59" w:rsidRDefault="00652F59" w:rsidP="00EF44CA">
      <w:pPr>
        <w:rPr>
          <w:rStyle w:val="Emphasis"/>
        </w:rPr>
      </w:pPr>
    </w:p>
    <w:p w14:paraId="69931136" w14:textId="5F068167" w:rsidR="00710D40" w:rsidRDefault="003B704A" w:rsidP="007E4F39">
      <w:pPr>
        <w:pStyle w:val="ListParagraph"/>
        <w:numPr>
          <w:ilvl w:val="0"/>
          <w:numId w:val="2"/>
        </w:numPr>
        <w:ind w:left="1080"/>
        <w:rPr>
          <w:rStyle w:val="Emphasis"/>
        </w:rPr>
      </w:pPr>
      <w:r>
        <w:rPr>
          <w:rStyle w:val="Emphasis"/>
        </w:rPr>
        <w:t>Questions received:</w:t>
      </w:r>
    </w:p>
    <w:p w14:paraId="5A8C15C2" w14:textId="77777777" w:rsidR="00DD0498" w:rsidRDefault="00DD0498" w:rsidP="00DD0498">
      <w:pPr>
        <w:pStyle w:val="ListParagraph"/>
        <w:rPr>
          <w:rStyle w:val="Emphasis"/>
        </w:rPr>
      </w:pPr>
    </w:p>
    <w:p w14:paraId="0E54019F" w14:textId="134EB317" w:rsidR="003B6569" w:rsidRPr="003B6569" w:rsidRDefault="003B6569" w:rsidP="003B6569">
      <w:pPr>
        <w:pStyle w:val="ListParagraph"/>
        <w:numPr>
          <w:ilvl w:val="0"/>
          <w:numId w:val="19"/>
        </w:numPr>
        <w:rPr>
          <w:sz w:val="22"/>
          <w:szCs w:val="22"/>
        </w:rPr>
      </w:pPr>
      <w:r>
        <w:t>We have a FP (IA) case that involves DV, substance abuse and mental health issues. Parents were together at the time of referral but have since separated and mom has filed for divorce.</w:t>
      </w:r>
    </w:p>
    <w:p w14:paraId="47CED93A" w14:textId="77777777" w:rsidR="003B6569" w:rsidRDefault="003B6569" w:rsidP="003B6569">
      <w:pPr>
        <w:ind w:firstLine="720"/>
      </w:pPr>
      <w:r>
        <w:t>Children are 2 years old and 8 months.</w:t>
      </w:r>
    </w:p>
    <w:p w14:paraId="657053D8" w14:textId="77777777" w:rsidR="003B6569" w:rsidRDefault="003B6569" w:rsidP="003B6569"/>
    <w:p w14:paraId="214D7424" w14:textId="77777777" w:rsidR="003B6569" w:rsidRDefault="003B6569" w:rsidP="003B6569">
      <w:pPr>
        <w:ind w:left="720"/>
      </w:pPr>
      <w:r>
        <w:t xml:space="preserve">Dad moved in with his parents. Both mom and dad have made statements of paternal grandfather having mental health issues (past suicide attempt, paranoia, possible DV). </w:t>
      </w:r>
    </w:p>
    <w:p w14:paraId="336D476B" w14:textId="77777777" w:rsidR="003B6569" w:rsidRDefault="003B6569" w:rsidP="003B6569">
      <w:pPr>
        <w:ind w:left="720"/>
      </w:pPr>
      <w:r>
        <w:t xml:space="preserve">Mom and dad went to court regarding the divorce and visitation was established. Dad is to have the children every Friday for about 4 hours and then every other weekend from Friday to Sunday. The children are in his care where he resides with his parents. </w:t>
      </w:r>
    </w:p>
    <w:p w14:paraId="0259B282" w14:textId="77777777" w:rsidR="003B6569" w:rsidRDefault="003B6569" w:rsidP="003B6569"/>
    <w:p w14:paraId="4621E883" w14:textId="77777777" w:rsidR="003B6569" w:rsidRDefault="003B6569" w:rsidP="003B6569">
      <w:pPr>
        <w:ind w:left="720"/>
      </w:pPr>
      <w:r>
        <w:t xml:space="preserve">Issues: his parents will not allow DCS or service providers into the home. Therefore, providers have not been able to see dad face to face in the home at least 1 x per week (per service standard); Providers have not been allowed to do safety checks in the home where the children are while in dad’s care. Dad is the perpetrator of the DV. Providers are not allowed in the home to see kids while they are with their father.  We have had this case since September and have not been allowed to do a checklist or see inside the home where dad resides. When meeting with dad – providers </w:t>
      </w:r>
      <w:proofErr w:type="gramStart"/>
      <w:r>
        <w:t>have to</w:t>
      </w:r>
      <w:proofErr w:type="gramEnd"/>
      <w:r>
        <w:t xml:space="preserve"> meet him at a public location. This also makes it difficult to assess whether dad has any parenting needs (education) as he cannot be seen in the home caring for his children.</w:t>
      </w:r>
    </w:p>
    <w:p w14:paraId="1DE1C7C8" w14:textId="77777777" w:rsidR="003B6569" w:rsidRDefault="003B6569" w:rsidP="003B6569"/>
    <w:p w14:paraId="79B9F422" w14:textId="77777777" w:rsidR="003B6569" w:rsidRDefault="003B6569" w:rsidP="003B6569">
      <w:pPr>
        <w:ind w:left="720"/>
      </w:pPr>
      <w:r>
        <w:t xml:space="preserve">DCS reported filing a motion to comply; however, they stated they cancelled it prior to the hearing date stating legal (attorney) indicated they did not have enough to file a </w:t>
      </w:r>
      <w:r>
        <w:lastRenderedPageBreak/>
        <w:t>motion and that the judge would not enforce in home services and being allowed to do safety checks since it is an IA.</w:t>
      </w:r>
    </w:p>
    <w:p w14:paraId="6DD7AA32" w14:textId="77777777" w:rsidR="003B6569" w:rsidRDefault="003B6569" w:rsidP="003B6569"/>
    <w:p w14:paraId="05A92519" w14:textId="77777777" w:rsidR="003B6569" w:rsidRDefault="003B6569" w:rsidP="003B6569">
      <w:pPr>
        <w:ind w:left="720"/>
      </w:pPr>
      <w:r>
        <w:t xml:space="preserve">We do feel there are concerns due to reports by both parents of paternal grandfather’s mental health. It has also been reported that they use THC to treat medical conditions. Although this has not been verified – the grandmother does transport the children. </w:t>
      </w:r>
    </w:p>
    <w:p w14:paraId="4500D6F8" w14:textId="77777777" w:rsidR="003B6569" w:rsidRDefault="003B6569" w:rsidP="003B6569"/>
    <w:p w14:paraId="4C43CC59" w14:textId="77777777" w:rsidR="003B6569" w:rsidRDefault="003B6569" w:rsidP="003B6569">
      <w:pPr>
        <w:ind w:left="720"/>
      </w:pPr>
      <w:r>
        <w:t>We have attempted teaming this with FCM and FCMS. LOD has been included in some of the communications. My concern is that the attorneys and courts are not familiar with the service requirements. The FCMS indicated that they do not have other providers contacting them with safety concerns when they arise as per service standard. She indicated that they do not become aware of the issues until they receive the monthly report. Unfortunately, we are getting push back on trying to follow the service standard as a result.</w:t>
      </w:r>
    </w:p>
    <w:p w14:paraId="60034D85" w14:textId="77777777" w:rsidR="003B6569" w:rsidRDefault="003B6569" w:rsidP="003B6569">
      <w:pPr>
        <w:ind w:left="720"/>
      </w:pPr>
      <w:r>
        <w:t xml:space="preserve">I have reached out to our </w:t>
      </w:r>
      <w:proofErr w:type="gramStart"/>
      <w:r>
        <w:t>Regional</w:t>
      </w:r>
      <w:proofErr w:type="gramEnd"/>
      <w:r>
        <w:t xml:space="preserve"> coordinator to discuss with her. However, I believe this to be an issue in more than one area.</w:t>
      </w:r>
    </w:p>
    <w:p w14:paraId="79C1C353" w14:textId="77777777" w:rsidR="003B6569" w:rsidRDefault="003B6569" w:rsidP="003B6569"/>
    <w:p w14:paraId="196F4975" w14:textId="77777777" w:rsidR="003B6569" w:rsidRDefault="003B6569" w:rsidP="003B6569">
      <w:pPr>
        <w:ind w:firstLine="720"/>
      </w:pPr>
      <w:r>
        <w:t xml:space="preserve">Any guidance will be appreciated. </w:t>
      </w:r>
    </w:p>
    <w:p w14:paraId="1891157B" w14:textId="77777777" w:rsidR="00B368CA" w:rsidRPr="00B368CA" w:rsidRDefault="00B368CA" w:rsidP="00B368CA">
      <w:pPr>
        <w:pStyle w:val="ListParagraph"/>
        <w:rPr>
          <w:sz w:val="22"/>
          <w:szCs w:val="22"/>
        </w:rPr>
      </w:pPr>
    </w:p>
    <w:p w14:paraId="684F4C7A" w14:textId="77777777" w:rsidR="00C10BE0" w:rsidRPr="009E4767" w:rsidRDefault="00C10BE0" w:rsidP="00B51643">
      <w:pPr>
        <w:pStyle w:val="ListParagraph"/>
        <w:ind w:left="1440"/>
        <w:rPr>
          <w:rStyle w:val="Emphasis"/>
        </w:rPr>
      </w:pPr>
    </w:p>
    <w:p w14:paraId="2E7D693D" w14:textId="65B8D7A3" w:rsidR="00DC49D1" w:rsidRDefault="001C7E3A" w:rsidP="00AF5E5C">
      <w:pPr>
        <w:pStyle w:val="ListParagraph"/>
        <w:numPr>
          <w:ilvl w:val="0"/>
          <w:numId w:val="2"/>
        </w:numPr>
        <w:rPr>
          <w:rStyle w:val="Emphasis"/>
        </w:rPr>
      </w:pPr>
      <w:r w:rsidRPr="009E4767">
        <w:rPr>
          <w:rStyle w:val="Emphasis"/>
        </w:rPr>
        <w:t>Anything else?</w:t>
      </w:r>
    </w:p>
    <w:p w14:paraId="29F67345" w14:textId="6FC2A1C9" w:rsidR="003E1377" w:rsidRPr="003E1377" w:rsidRDefault="00D9412D" w:rsidP="003E1377">
      <w:pPr>
        <w:pStyle w:val="ListParagraph"/>
        <w:numPr>
          <w:ilvl w:val="0"/>
          <w:numId w:val="20"/>
        </w:numPr>
      </w:pPr>
      <w:r w:rsidRPr="003E1377">
        <w:t xml:space="preserve"> Within the FP Service Hub, our agency is suddenly no longer listed to be able to </w:t>
      </w:r>
      <w:r w:rsidR="003E1377" w:rsidRPr="003E1377">
        <w:t>choose</w:t>
      </w:r>
      <w:r w:rsidRPr="003E1377">
        <w:t xml:space="preserve"> for Marion County or Wayne County as of earlier this week when I went to fill it out. How do we correct this? Thanks for your help!</w:t>
      </w:r>
    </w:p>
    <w:p w14:paraId="556A22A4" w14:textId="0F10E12F" w:rsidR="00D9412D" w:rsidRPr="003E1377" w:rsidRDefault="00163F58" w:rsidP="003E1377">
      <w:pPr>
        <w:pStyle w:val="ListParagraph"/>
        <w:numPr>
          <w:ilvl w:val="1"/>
          <w:numId w:val="20"/>
        </w:numPr>
      </w:pPr>
      <w:r w:rsidRPr="003E1377">
        <w:t xml:space="preserve">Please send the services hub an email asking to be added back to those counties. </w:t>
      </w:r>
    </w:p>
    <w:p w14:paraId="159B8EE2" w14:textId="77777777" w:rsidR="003E1377" w:rsidRPr="003E1377" w:rsidRDefault="003E1377" w:rsidP="003E1377">
      <w:pPr>
        <w:pStyle w:val="ListParagraph"/>
        <w:ind w:left="1800"/>
      </w:pPr>
    </w:p>
    <w:p w14:paraId="17A59AC1" w14:textId="77777777" w:rsidR="003E1377" w:rsidRPr="003E1377" w:rsidRDefault="003E1377" w:rsidP="003E1377">
      <w:pPr>
        <w:pStyle w:val="ListParagraph"/>
        <w:numPr>
          <w:ilvl w:val="0"/>
          <w:numId w:val="20"/>
        </w:numPr>
      </w:pPr>
      <w:r w:rsidRPr="003E1377">
        <w:t>If</w:t>
      </w:r>
      <w:r w:rsidR="00163F58" w:rsidRPr="003E1377">
        <w:t xml:space="preserve"> we want to see what is listed as our EBPs, who should we contact?</w:t>
      </w:r>
    </w:p>
    <w:p w14:paraId="33619708" w14:textId="580EC01B" w:rsidR="00163F58" w:rsidRPr="003E1377" w:rsidRDefault="00163F58" w:rsidP="003E1377">
      <w:pPr>
        <w:pStyle w:val="ListParagraph"/>
        <w:numPr>
          <w:ilvl w:val="1"/>
          <w:numId w:val="20"/>
        </w:numPr>
        <w:rPr>
          <w:rStyle w:val="Emphasis"/>
          <w:i w:val="0"/>
          <w:iCs w:val="0"/>
        </w:rPr>
      </w:pPr>
      <w:r w:rsidRPr="003E1377">
        <w:t>Can email your Regional Service Coordinator to get screen shots of</w:t>
      </w:r>
      <w:r w:rsidRPr="003E1377">
        <w:rPr>
          <w:rStyle w:val="Emphasis"/>
          <w:i w:val="0"/>
          <w:iCs w:val="0"/>
        </w:rPr>
        <w:t xml:space="preserve"> what is currently listed under the service hub.</w:t>
      </w:r>
      <w:r w:rsidR="003E1377" w:rsidRPr="003E1377">
        <w:rPr>
          <w:rStyle w:val="Emphasis"/>
          <w:i w:val="0"/>
          <w:iCs w:val="0"/>
        </w:rPr>
        <w:t xml:space="preserve"> </w:t>
      </w:r>
    </w:p>
    <w:p w14:paraId="48EC9F34" w14:textId="1FA3E6B5" w:rsidR="003E1377" w:rsidRPr="003E1377" w:rsidRDefault="003E1377" w:rsidP="003E1377">
      <w:pPr>
        <w:pStyle w:val="ListParagraph"/>
        <w:numPr>
          <w:ilvl w:val="1"/>
          <w:numId w:val="20"/>
        </w:numPr>
        <w:rPr>
          <w:rStyle w:val="Emphasis"/>
          <w:i w:val="0"/>
          <w:iCs w:val="0"/>
        </w:rPr>
      </w:pPr>
      <w:r w:rsidRPr="003E1377">
        <w:rPr>
          <w:rStyle w:val="Emphasis"/>
          <w:i w:val="0"/>
          <w:iCs w:val="0"/>
        </w:rPr>
        <w:t>We will be adding questions under the Service Hub in a few weeks to help ensure accuracy of information.</w:t>
      </w:r>
    </w:p>
    <w:p w14:paraId="43EFA6E3" w14:textId="6DD66799" w:rsidR="00163F58" w:rsidRDefault="00163F58" w:rsidP="003E1377">
      <w:pPr>
        <w:rPr>
          <w:rStyle w:val="Emphasis"/>
        </w:rPr>
      </w:pPr>
    </w:p>
    <w:p w14:paraId="61559C03" w14:textId="77777777" w:rsidR="001C7E3A" w:rsidRPr="009E4767" w:rsidRDefault="001C7E3A" w:rsidP="00464143">
      <w:pPr>
        <w:pStyle w:val="ListParagraph"/>
        <w:ind w:left="1440"/>
        <w:rPr>
          <w:i/>
          <w:iCs/>
          <w:sz w:val="22"/>
          <w:szCs w:val="22"/>
        </w:rPr>
      </w:pPr>
    </w:p>
    <w:p w14:paraId="2C4F037F" w14:textId="6D0E7B9A" w:rsidR="00853CEC" w:rsidRPr="00F03928" w:rsidRDefault="001C7E3A" w:rsidP="006A13EE">
      <w:pPr>
        <w:ind w:left="1080"/>
        <w:rPr>
          <w:rStyle w:val="Emphasis"/>
          <w:b/>
          <w:bCs/>
          <w:sz w:val="36"/>
          <w:szCs w:val="36"/>
        </w:rPr>
      </w:pPr>
      <w:r w:rsidRPr="00F03928">
        <w:rPr>
          <w:rStyle w:val="Emphasis"/>
          <w:b/>
          <w:bCs/>
          <w:sz w:val="36"/>
          <w:szCs w:val="36"/>
        </w:rPr>
        <w:t>Next m</w:t>
      </w:r>
      <w:r w:rsidR="007D76B7" w:rsidRPr="00F03928">
        <w:rPr>
          <w:rStyle w:val="Emphasis"/>
          <w:b/>
          <w:bCs/>
          <w:sz w:val="36"/>
          <w:szCs w:val="36"/>
        </w:rPr>
        <w:t xml:space="preserve">eeting </w:t>
      </w:r>
      <w:r w:rsidR="00F03928" w:rsidRPr="00F03928">
        <w:rPr>
          <w:rStyle w:val="Emphasis"/>
          <w:b/>
          <w:bCs/>
          <w:sz w:val="36"/>
          <w:szCs w:val="36"/>
        </w:rPr>
        <w:t>4/8</w:t>
      </w:r>
      <w:r w:rsidR="00427A75" w:rsidRPr="00F03928">
        <w:rPr>
          <w:rStyle w:val="Emphasis"/>
          <w:b/>
          <w:bCs/>
          <w:sz w:val="36"/>
          <w:szCs w:val="36"/>
        </w:rPr>
        <w:t>/</w:t>
      </w:r>
      <w:r w:rsidR="00850970" w:rsidRPr="00F03928">
        <w:rPr>
          <w:rStyle w:val="Emphasis"/>
          <w:b/>
          <w:bCs/>
          <w:sz w:val="36"/>
          <w:szCs w:val="36"/>
        </w:rPr>
        <w:t>202</w:t>
      </w:r>
      <w:r w:rsidR="00A13318" w:rsidRPr="00F03928">
        <w:rPr>
          <w:rStyle w:val="Emphasis"/>
          <w:b/>
          <w:bCs/>
          <w:sz w:val="36"/>
          <w:szCs w:val="36"/>
        </w:rPr>
        <w:t>2</w:t>
      </w:r>
      <w:r w:rsidRPr="00F03928">
        <w:rPr>
          <w:rStyle w:val="Emphasis"/>
          <w:b/>
          <w:bCs/>
          <w:sz w:val="36"/>
          <w:szCs w:val="36"/>
        </w:rPr>
        <w:t xml:space="preserve"> @ 1:00 E</w:t>
      </w:r>
      <w:r w:rsidR="009E53A9" w:rsidRPr="00F03928">
        <w:rPr>
          <w:rStyle w:val="Emphasis"/>
          <w:b/>
          <w:bCs/>
          <w:sz w:val="36"/>
          <w:szCs w:val="36"/>
        </w:rPr>
        <w:t>S</w:t>
      </w:r>
      <w:r w:rsidRPr="00F03928">
        <w:rPr>
          <w:rStyle w:val="Emphasis"/>
          <w:b/>
          <w:bCs/>
          <w:sz w:val="36"/>
          <w:szCs w:val="36"/>
        </w:rPr>
        <w:t>T</w:t>
      </w:r>
      <w:r w:rsidR="002132E4" w:rsidRPr="00F03928">
        <w:rPr>
          <w:rStyle w:val="Emphasis"/>
          <w:b/>
          <w:bCs/>
          <w:sz w:val="36"/>
          <w:szCs w:val="36"/>
        </w:rPr>
        <w:t xml:space="preserve"> </w:t>
      </w:r>
      <w:r w:rsidR="00F03928">
        <w:rPr>
          <w:rStyle w:val="Emphasis"/>
          <w:b/>
          <w:bCs/>
          <w:sz w:val="36"/>
          <w:szCs w:val="36"/>
        </w:rPr>
        <w:t xml:space="preserve">(David is off on </w:t>
      </w:r>
      <w:r w:rsidR="006A13EE">
        <w:rPr>
          <w:rStyle w:val="Emphasis"/>
          <w:b/>
          <w:bCs/>
          <w:sz w:val="36"/>
          <w:szCs w:val="36"/>
        </w:rPr>
        <w:t>4/1, so we will wait 3 weeks before meeting again)</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635E" w14:textId="77777777" w:rsidR="00E33CA5" w:rsidRDefault="00E33CA5" w:rsidP="007E4F39">
      <w:r>
        <w:separator/>
      </w:r>
    </w:p>
  </w:endnote>
  <w:endnote w:type="continuationSeparator" w:id="0">
    <w:p w14:paraId="0C7C0A5D" w14:textId="77777777" w:rsidR="00E33CA5" w:rsidRDefault="00E33CA5"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0B89D" w14:textId="77777777" w:rsidR="00E33CA5" w:rsidRDefault="00E33CA5" w:rsidP="007E4F39">
      <w:r>
        <w:separator/>
      </w:r>
    </w:p>
  </w:footnote>
  <w:footnote w:type="continuationSeparator" w:id="0">
    <w:p w14:paraId="5C74DF5F" w14:textId="77777777" w:rsidR="00E33CA5" w:rsidRDefault="00E33CA5"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992F40"/>
    <w:multiLevelType w:val="hybridMultilevel"/>
    <w:tmpl w:val="4E8E17E0"/>
    <w:lvl w:ilvl="0" w:tplc="A5286B92">
      <w:start w:val="1"/>
      <w:numFmt w:val="decimal"/>
      <w:lvlText w:val="%1."/>
      <w:lvlJc w:val="left"/>
      <w:pPr>
        <w:ind w:left="1080" w:hanging="360"/>
      </w:pPr>
      <w:rPr>
        <w:rFonts w:hint="default"/>
        <w:color w:val="auto"/>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54DD9"/>
    <w:multiLevelType w:val="hybridMultilevel"/>
    <w:tmpl w:val="87A67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969F8"/>
    <w:multiLevelType w:val="hybridMultilevel"/>
    <w:tmpl w:val="E5D6E062"/>
    <w:lvl w:ilvl="0" w:tplc="86BE926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E525BE"/>
    <w:multiLevelType w:val="hybridMultilevel"/>
    <w:tmpl w:val="CB8A0304"/>
    <w:lvl w:ilvl="0" w:tplc="A49EBEC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D3824B3"/>
    <w:multiLevelType w:val="hybridMultilevel"/>
    <w:tmpl w:val="09CC4178"/>
    <w:lvl w:ilvl="0" w:tplc="C1A0C4D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F8502D8"/>
    <w:multiLevelType w:val="hybridMultilevel"/>
    <w:tmpl w:val="0EDED700"/>
    <w:lvl w:ilvl="0" w:tplc="B45229EE">
      <w:numFmt w:val="bullet"/>
      <w:lvlText w:val=""/>
      <w:lvlJc w:val="left"/>
      <w:pPr>
        <w:ind w:left="720" w:hanging="360"/>
      </w:pPr>
      <w:rPr>
        <w:rFonts w:ascii="Symbol" w:eastAsiaTheme="minorHAnsi" w:hAnsi="Symbol" w:cs="Times New Roman" w:hint="default"/>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B1BB9"/>
    <w:multiLevelType w:val="hybridMultilevel"/>
    <w:tmpl w:val="84EA7D1C"/>
    <w:lvl w:ilvl="0" w:tplc="6A8E5698">
      <w:start w:val="1"/>
      <w:numFmt w:val="decimal"/>
      <w:lvlText w:val="%1."/>
      <w:lvlJc w:val="left"/>
      <w:pPr>
        <w:ind w:left="720" w:hanging="360"/>
      </w:pPr>
      <w:rPr>
        <w:rFonts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0"/>
  </w:num>
  <w:num w:numId="4">
    <w:abstractNumId w:val="4"/>
  </w:num>
  <w:num w:numId="5">
    <w:abstractNumId w:val="7"/>
  </w:num>
  <w:num w:numId="6">
    <w:abstractNumId w:val="9"/>
  </w:num>
  <w:num w:numId="7">
    <w:abstractNumId w:val="18"/>
  </w:num>
  <w:num w:numId="8">
    <w:abstractNumId w:val="3"/>
  </w:num>
  <w:num w:numId="9">
    <w:abstractNumId w:val="15"/>
  </w:num>
  <w:num w:numId="10">
    <w:abstractNumId w:val="11"/>
  </w:num>
  <w:num w:numId="11">
    <w:abstractNumId w:val="13"/>
  </w:num>
  <w:num w:numId="12">
    <w:abstractNumId w:val="6"/>
  </w:num>
  <w:num w:numId="13">
    <w:abstractNumId w:val="10"/>
  </w:num>
  <w:num w:numId="14">
    <w:abstractNumId w:val="12"/>
  </w:num>
  <w:num w:numId="15">
    <w:abstractNumId w:val="2"/>
  </w:num>
  <w:num w:numId="16">
    <w:abstractNumId w:val="19"/>
  </w:num>
  <w:num w:numId="17">
    <w:abstractNumId w:val="1"/>
  </w:num>
  <w:num w:numId="18">
    <w:abstractNumId w:val="20"/>
  </w:num>
  <w:num w:numId="19">
    <w:abstractNumId w:val="14"/>
  </w:num>
  <w:num w:numId="20">
    <w:abstractNumId w:val="8"/>
  </w:num>
  <w:num w:numId="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C45"/>
    <w:rsid w:val="0002554D"/>
    <w:rsid w:val="00026D6A"/>
    <w:rsid w:val="00027AD3"/>
    <w:rsid w:val="000310A0"/>
    <w:rsid w:val="0003181B"/>
    <w:rsid w:val="000324C8"/>
    <w:rsid w:val="00033B3B"/>
    <w:rsid w:val="0004105E"/>
    <w:rsid w:val="0004775E"/>
    <w:rsid w:val="0005051A"/>
    <w:rsid w:val="0005083F"/>
    <w:rsid w:val="00053A4E"/>
    <w:rsid w:val="000555FB"/>
    <w:rsid w:val="00055B2B"/>
    <w:rsid w:val="00056A63"/>
    <w:rsid w:val="000576D1"/>
    <w:rsid w:val="00057C1E"/>
    <w:rsid w:val="00061416"/>
    <w:rsid w:val="000616DF"/>
    <w:rsid w:val="00065759"/>
    <w:rsid w:val="000659E9"/>
    <w:rsid w:val="00065B57"/>
    <w:rsid w:val="00067196"/>
    <w:rsid w:val="00070A97"/>
    <w:rsid w:val="00076057"/>
    <w:rsid w:val="000770EC"/>
    <w:rsid w:val="00082720"/>
    <w:rsid w:val="00084552"/>
    <w:rsid w:val="00092AF5"/>
    <w:rsid w:val="000A3286"/>
    <w:rsid w:val="000A53E6"/>
    <w:rsid w:val="000A7027"/>
    <w:rsid w:val="000A71CC"/>
    <w:rsid w:val="000A7D3A"/>
    <w:rsid w:val="000B08BF"/>
    <w:rsid w:val="000B1358"/>
    <w:rsid w:val="000B2021"/>
    <w:rsid w:val="000B3F67"/>
    <w:rsid w:val="000B7112"/>
    <w:rsid w:val="000C0587"/>
    <w:rsid w:val="000C2EA8"/>
    <w:rsid w:val="000C3AD7"/>
    <w:rsid w:val="000C3F00"/>
    <w:rsid w:val="000C409A"/>
    <w:rsid w:val="000C6958"/>
    <w:rsid w:val="000D1206"/>
    <w:rsid w:val="000D1296"/>
    <w:rsid w:val="000D2A0B"/>
    <w:rsid w:val="000D3A69"/>
    <w:rsid w:val="000D5667"/>
    <w:rsid w:val="000E1034"/>
    <w:rsid w:val="000E2BA3"/>
    <w:rsid w:val="000E2E49"/>
    <w:rsid w:val="000E4E90"/>
    <w:rsid w:val="000E5432"/>
    <w:rsid w:val="000F02D7"/>
    <w:rsid w:val="000F1747"/>
    <w:rsid w:val="000F2EEF"/>
    <w:rsid w:val="000F4283"/>
    <w:rsid w:val="000F4E2B"/>
    <w:rsid w:val="000F6BEB"/>
    <w:rsid w:val="000F7C8C"/>
    <w:rsid w:val="000F7ED6"/>
    <w:rsid w:val="00106505"/>
    <w:rsid w:val="00107077"/>
    <w:rsid w:val="0011342C"/>
    <w:rsid w:val="00114562"/>
    <w:rsid w:val="00115C2B"/>
    <w:rsid w:val="001204B4"/>
    <w:rsid w:val="00120C61"/>
    <w:rsid w:val="00122212"/>
    <w:rsid w:val="00123DCE"/>
    <w:rsid w:val="00126721"/>
    <w:rsid w:val="00131CF9"/>
    <w:rsid w:val="001408D7"/>
    <w:rsid w:val="001432EA"/>
    <w:rsid w:val="00145FB0"/>
    <w:rsid w:val="00147313"/>
    <w:rsid w:val="00147D70"/>
    <w:rsid w:val="00150889"/>
    <w:rsid w:val="00150D9C"/>
    <w:rsid w:val="00153795"/>
    <w:rsid w:val="001539AC"/>
    <w:rsid w:val="001606F7"/>
    <w:rsid w:val="00161AEF"/>
    <w:rsid w:val="001622C2"/>
    <w:rsid w:val="001625B9"/>
    <w:rsid w:val="00163248"/>
    <w:rsid w:val="001635AC"/>
    <w:rsid w:val="00163F58"/>
    <w:rsid w:val="00164C20"/>
    <w:rsid w:val="00174BCA"/>
    <w:rsid w:val="00176272"/>
    <w:rsid w:val="001803C5"/>
    <w:rsid w:val="00182B81"/>
    <w:rsid w:val="00183050"/>
    <w:rsid w:val="00183609"/>
    <w:rsid w:val="00194165"/>
    <w:rsid w:val="00195DF4"/>
    <w:rsid w:val="001974DA"/>
    <w:rsid w:val="001A5EA1"/>
    <w:rsid w:val="001A5EE9"/>
    <w:rsid w:val="001A6DC7"/>
    <w:rsid w:val="001A71D2"/>
    <w:rsid w:val="001B1642"/>
    <w:rsid w:val="001B6239"/>
    <w:rsid w:val="001C055A"/>
    <w:rsid w:val="001C45CD"/>
    <w:rsid w:val="001C46F3"/>
    <w:rsid w:val="001C4AEF"/>
    <w:rsid w:val="001C6C39"/>
    <w:rsid w:val="001C6D0D"/>
    <w:rsid w:val="001C79EF"/>
    <w:rsid w:val="001C7E3A"/>
    <w:rsid w:val="001D1D11"/>
    <w:rsid w:val="001D2A25"/>
    <w:rsid w:val="001D3A0D"/>
    <w:rsid w:val="001D4BD2"/>
    <w:rsid w:val="001D55FA"/>
    <w:rsid w:val="001D5BAA"/>
    <w:rsid w:val="001D6EAC"/>
    <w:rsid w:val="001E1101"/>
    <w:rsid w:val="001E73D2"/>
    <w:rsid w:val="001E7510"/>
    <w:rsid w:val="001F03CA"/>
    <w:rsid w:val="001F0682"/>
    <w:rsid w:val="001F26D9"/>
    <w:rsid w:val="001F4002"/>
    <w:rsid w:val="001F72DA"/>
    <w:rsid w:val="001F7D71"/>
    <w:rsid w:val="00202271"/>
    <w:rsid w:val="002053D4"/>
    <w:rsid w:val="00206761"/>
    <w:rsid w:val="00211CB0"/>
    <w:rsid w:val="002129A2"/>
    <w:rsid w:val="002132E4"/>
    <w:rsid w:val="002142BB"/>
    <w:rsid w:val="00215385"/>
    <w:rsid w:val="00216AF0"/>
    <w:rsid w:val="002202AC"/>
    <w:rsid w:val="0022094B"/>
    <w:rsid w:val="00223CC3"/>
    <w:rsid w:val="00224AF3"/>
    <w:rsid w:val="00224C8A"/>
    <w:rsid w:val="00224CE2"/>
    <w:rsid w:val="00225184"/>
    <w:rsid w:val="00231BA6"/>
    <w:rsid w:val="002335AD"/>
    <w:rsid w:val="002361E5"/>
    <w:rsid w:val="0023683F"/>
    <w:rsid w:val="00236E75"/>
    <w:rsid w:val="00237828"/>
    <w:rsid w:val="00237B18"/>
    <w:rsid w:val="00241E4F"/>
    <w:rsid w:val="00242BF6"/>
    <w:rsid w:val="002449F8"/>
    <w:rsid w:val="002468BC"/>
    <w:rsid w:val="002558C3"/>
    <w:rsid w:val="00256F1B"/>
    <w:rsid w:val="002606D5"/>
    <w:rsid w:val="00264A4F"/>
    <w:rsid w:val="0026549F"/>
    <w:rsid w:val="00272C33"/>
    <w:rsid w:val="00272E43"/>
    <w:rsid w:val="00275D3B"/>
    <w:rsid w:val="00276EBF"/>
    <w:rsid w:val="00277D2F"/>
    <w:rsid w:val="002807E3"/>
    <w:rsid w:val="00285C4B"/>
    <w:rsid w:val="00293AEA"/>
    <w:rsid w:val="0029568E"/>
    <w:rsid w:val="002A15F1"/>
    <w:rsid w:val="002A2D36"/>
    <w:rsid w:val="002A3992"/>
    <w:rsid w:val="002A39F9"/>
    <w:rsid w:val="002A5B21"/>
    <w:rsid w:val="002B1F66"/>
    <w:rsid w:val="002C6FB0"/>
    <w:rsid w:val="002D07C8"/>
    <w:rsid w:val="002D091B"/>
    <w:rsid w:val="002D3A6D"/>
    <w:rsid w:val="002D4408"/>
    <w:rsid w:val="002D6063"/>
    <w:rsid w:val="002D6F0C"/>
    <w:rsid w:val="002D79AA"/>
    <w:rsid w:val="002E0DE5"/>
    <w:rsid w:val="002E26EB"/>
    <w:rsid w:val="002E3141"/>
    <w:rsid w:val="002E4FB0"/>
    <w:rsid w:val="002E7999"/>
    <w:rsid w:val="002F10B6"/>
    <w:rsid w:val="002F15D8"/>
    <w:rsid w:val="002F38EB"/>
    <w:rsid w:val="002F5F27"/>
    <w:rsid w:val="00305C4D"/>
    <w:rsid w:val="003073D6"/>
    <w:rsid w:val="003103F6"/>
    <w:rsid w:val="00313AD2"/>
    <w:rsid w:val="00315D25"/>
    <w:rsid w:val="0031698B"/>
    <w:rsid w:val="0031704A"/>
    <w:rsid w:val="00320BC8"/>
    <w:rsid w:val="00322393"/>
    <w:rsid w:val="003225AD"/>
    <w:rsid w:val="00322CD5"/>
    <w:rsid w:val="003237E3"/>
    <w:rsid w:val="00324599"/>
    <w:rsid w:val="00324927"/>
    <w:rsid w:val="00325A9E"/>
    <w:rsid w:val="00326496"/>
    <w:rsid w:val="003268AE"/>
    <w:rsid w:val="00327DCF"/>
    <w:rsid w:val="00331C79"/>
    <w:rsid w:val="00334A7D"/>
    <w:rsid w:val="00334AC5"/>
    <w:rsid w:val="00336467"/>
    <w:rsid w:val="00336FEA"/>
    <w:rsid w:val="00340110"/>
    <w:rsid w:val="00340AEA"/>
    <w:rsid w:val="00341D5A"/>
    <w:rsid w:val="0034257E"/>
    <w:rsid w:val="003442C9"/>
    <w:rsid w:val="00346A21"/>
    <w:rsid w:val="0035107C"/>
    <w:rsid w:val="003524B0"/>
    <w:rsid w:val="003525C1"/>
    <w:rsid w:val="003536BE"/>
    <w:rsid w:val="00353EB1"/>
    <w:rsid w:val="00354713"/>
    <w:rsid w:val="00355141"/>
    <w:rsid w:val="0035592C"/>
    <w:rsid w:val="00355B77"/>
    <w:rsid w:val="00357580"/>
    <w:rsid w:val="00362E04"/>
    <w:rsid w:val="00364F30"/>
    <w:rsid w:val="00365184"/>
    <w:rsid w:val="0036572B"/>
    <w:rsid w:val="0037029C"/>
    <w:rsid w:val="003703F4"/>
    <w:rsid w:val="00372520"/>
    <w:rsid w:val="0037264F"/>
    <w:rsid w:val="00374A7B"/>
    <w:rsid w:val="00377540"/>
    <w:rsid w:val="00380DB1"/>
    <w:rsid w:val="00383799"/>
    <w:rsid w:val="00383B76"/>
    <w:rsid w:val="00386BE8"/>
    <w:rsid w:val="00390485"/>
    <w:rsid w:val="00391FB5"/>
    <w:rsid w:val="00393D64"/>
    <w:rsid w:val="00396D46"/>
    <w:rsid w:val="0039725A"/>
    <w:rsid w:val="0039764A"/>
    <w:rsid w:val="00397F4B"/>
    <w:rsid w:val="003A29C2"/>
    <w:rsid w:val="003A3FB1"/>
    <w:rsid w:val="003A48D2"/>
    <w:rsid w:val="003A49E9"/>
    <w:rsid w:val="003A612D"/>
    <w:rsid w:val="003B2B71"/>
    <w:rsid w:val="003B46E9"/>
    <w:rsid w:val="003B6569"/>
    <w:rsid w:val="003B704A"/>
    <w:rsid w:val="003B7747"/>
    <w:rsid w:val="003B7B0F"/>
    <w:rsid w:val="003B7C3E"/>
    <w:rsid w:val="003C0596"/>
    <w:rsid w:val="003C4DC8"/>
    <w:rsid w:val="003C5251"/>
    <w:rsid w:val="003C6663"/>
    <w:rsid w:val="003C7BCD"/>
    <w:rsid w:val="003D1FC8"/>
    <w:rsid w:val="003D2BE0"/>
    <w:rsid w:val="003D4E80"/>
    <w:rsid w:val="003D53AA"/>
    <w:rsid w:val="003D5725"/>
    <w:rsid w:val="003E1377"/>
    <w:rsid w:val="003E56AF"/>
    <w:rsid w:val="003E6B71"/>
    <w:rsid w:val="003E751C"/>
    <w:rsid w:val="003E755B"/>
    <w:rsid w:val="003E765E"/>
    <w:rsid w:val="003F25C3"/>
    <w:rsid w:val="003F2DC1"/>
    <w:rsid w:val="003F6F10"/>
    <w:rsid w:val="003F6F52"/>
    <w:rsid w:val="003F7D27"/>
    <w:rsid w:val="004028F6"/>
    <w:rsid w:val="0040435E"/>
    <w:rsid w:val="0040457D"/>
    <w:rsid w:val="00404E6B"/>
    <w:rsid w:val="00406641"/>
    <w:rsid w:val="00410425"/>
    <w:rsid w:val="00412D4D"/>
    <w:rsid w:val="00415A68"/>
    <w:rsid w:val="00415D87"/>
    <w:rsid w:val="00421242"/>
    <w:rsid w:val="004218FA"/>
    <w:rsid w:val="0042330B"/>
    <w:rsid w:val="00423A9E"/>
    <w:rsid w:val="0042468F"/>
    <w:rsid w:val="00425543"/>
    <w:rsid w:val="00427A75"/>
    <w:rsid w:val="00427D55"/>
    <w:rsid w:val="004317CD"/>
    <w:rsid w:val="00431F25"/>
    <w:rsid w:val="004324E7"/>
    <w:rsid w:val="00435401"/>
    <w:rsid w:val="0044018F"/>
    <w:rsid w:val="00440BA8"/>
    <w:rsid w:val="00444CDA"/>
    <w:rsid w:val="00445DB6"/>
    <w:rsid w:val="00447296"/>
    <w:rsid w:val="004503B2"/>
    <w:rsid w:val="00450956"/>
    <w:rsid w:val="004526E6"/>
    <w:rsid w:val="00452BE4"/>
    <w:rsid w:val="00454D4D"/>
    <w:rsid w:val="00454DEC"/>
    <w:rsid w:val="00455BC1"/>
    <w:rsid w:val="00455BFC"/>
    <w:rsid w:val="00456499"/>
    <w:rsid w:val="0046351C"/>
    <w:rsid w:val="00464143"/>
    <w:rsid w:val="00466E6D"/>
    <w:rsid w:val="0046723E"/>
    <w:rsid w:val="00467EFA"/>
    <w:rsid w:val="00473A3B"/>
    <w:rsid w:val="00474530"/>
    <w:rsid w:val="00480D19"/>
    <w:rsid w:val="00480DD3"/>
    <w:rsid w:val="00481FF9"/>
    <w:rsid w:val="00483878"/>
    <w:rsid w:val="00485325"/>
    <w:rsid w:val="0048616B"/>
    <w:rsid w:val="0048645A"/>
    <w:rsid w:val="00486EE0"/>
    <w:rsid w:val="00487A84"/>
    <w:rsid w:val="00490BE6"/>
    <w:rsid w:val="004965EC"/>
    <w:rsid w:val="00496F39"/>
    <w:rsid w:val="004A1ACD"/>
    <w:rsid w:val="004A2AB1"/>
    <w:rsid w:val="004A4BBE"/>
    <w:rsid w:val="004A6E5C"/>
    <w:rsid w:val="004A7191"/>
    <w:rsid w:val="004A78BE"/>
    <w:rsid w:val="004B0D5E"/>
    <w:rsid w:val="004B1A62"/>
    <w:rsid w:val="004B1B13"/>
    <w:rsid w:val="004B2135"/>
    <w:rsid w:val="004B6D65"/>
    <w:rsid w:val="004C0FB1"/>
    <w:rsid w:val="004C254F"/>
    <w:rsid w:val="004C377E"/>
    <w:rsid w:val="004D0A72"/>
    <w:rsid w:val="004D2DE2"/>
    <w:rsid w:val="004D3C86"/>
    <w:rsid w:val="004D6600"/>
    <w:rsid w:val="004D6AC0"/>
    <w:rsid w:val="004E10B5"/>
    <w:rsid w:val="004E2461"/>
    <w:rsid w:val="004E37F0"/>
    <w:rsid w:val="004E3D5D"/>
    <w:rsid w:val="004F055D"/>
    <w:rsid w:val="004F5956"/>
    <w:rsid w:val="004F5A58"/>
    <w:rsid w:val="005037EC"/>
    <w:rsid w:val="00506222"/>
    <w:rsid w:val="00511378"/>
    <w:rsid w:val="0051338F"/>
    <w:rsid w:val="00513539"/>
    <w:rsid w:val="005217BD"/>
    <w:rsid w:val="00523230"/>
    <w:rsid w:val="0052411C"/>
    <w:rsid w:val="00527AD3"/>
    <w:rsid w:val="00527F3C"/>
    <w:rsid w:val="005348C3"/>
    <w:rsid w:val="005443AE"/>
    <w:rsid w:val="00551C70"/>
    <w:rsid w:val="0055361C"/>
    <w:rsid w:val="00553AF2"/>
    <w:rsid w:val="00554A40"/>
    <w:rsid w:val="00557CD5"/>
    <w:rsid w:val="00557D15"/>
    <w:rsid w:val="0056146F"/>
    <w:rsid w:val="00562482"/>
    <w:rsid w:val="005652E6"/>
    <w:rsid w:val="0056537B"/>
    <w:rsid w:val="005653E8"/>
    <w:rsid w:val="00572610"/>
    <w:rsid w:val="00573679"/>
    <w:rsid w:val="005738F2"/>
    <w:rsid w:val="00573B75"/>
    <w:rsid w:val="00575120"/>
    <w:rsid w:val="00575228"/>
    <w:rsid w:val="00586FFE"/>
    <w:rsid w:val="00587589"/>
    <w:rsid w:val="005904BD"/>
    <w:rsid w:val="005A0608"/>
    <w:rsid w:val="005A3E51"/>
    <w:rsid w:val="005A5B69"/>
    <w:rsid w:val="005A5F81"/>
    <w:rsid w:val="005B0092"/>
    <w:rsid w:val="005B0773"/>
    <w:rsid w:val="005B0F56"/>
    <w:rsid w:val="005B404C"/>
    <w:rsid w:val="005B40A7"/>
    <w:rsid w:val="005B6685"/>
    <w:rsid w:val="005C4A36"/>
    <w:rsid w:val="005C5749"/>
    <w:rsid w:val="005C62CD"/>
    <w:rsid w:val="005C6CCF"/>
    <w:rsid w:val="005D0607"/>
    <w:rsid w:val="005D1586"/>
    <w:rsid w:val="005D4E8D"/>
    <w:rsid w:val="005E2ECA"/>
    <w:rsid w:val="005E4F0D"/>
    <w:rsid w:val="005F458B"/>
    <w:rsid w:val="005F7F43"/>
    <w:rsid w:val="00600615"/>
    <w:rsid w:val="00601674"/>
    <w:rsid w:val="00602E17"/>
    <w:rsid w:val="006047B4"/>
    <w:rsid w:val="00604C2C"/>
    <w:rsid w:val="0060672F"/>
    <w:rsid w:val="00610A2A"/>
    <w:rsid w:val="00611836"/>
    <w:rsid w:val="00612CB2"/>
    <w:rsid w:val="00613881"/>
    <w:rsid w:val="0061452B"/>
    <w:rsid w:val="00616717"/>
    <w:rsid w:val="00622966"/>
    <w:rsid w:val="006242BC"/>
    <w:rsid w:val="00625C9E"/>
    <w:rsid w:val="00631050"/>
    <w:rsid w:val="00635E5A"/>
    <w:rsid w:val="00637653"/>
    <w:rsid w:val="0064447A"/>
    <w:rsid w:val="006463A4"/>
    <w:rsid w:val="00646D15"/>
    <w:rsid w:val="00652F59"/>
    <w:rsid w:val="00654791"/>
    <w:rsid w:val="006609E9"/>
    <w:rsid w:val="00662FF5"/>
    <w:rsid w:val="00663480"/>
    <w:rsid w:val="00663DA2"/>
    <w:rsid w:val="0066510D"/>
    <w:rsid w:val="00673346"/>
    <w:rsid w:val="00676BC2"/>
    <w:rsid w:val="00676F63"/>
    <w:rsid w:val="0067784C"/>
    <w:rsid w:val="0068058D"/>
    <w:rsid w:val="00682255"/>
    <w:rsid w:val="006832FC"/>
    <w:rsid w:val="00684135"/>
    <w:rsid w:val="00684343"/>
    <w:rsid w:val="00686E50"/>
    <w:rsid w:val="006872D1"/>
    <w:rsid w:val="0068788C"/>
    <w:rsid w:val="00691B15"/>
    <w:rsid w:val="00692467"/>
    <w:rsid w:val="00694459"/>
    <w:rsid w:val="00695C4A"/>
    <w:rsid w:val="006A13EE"/>
    <w:rsid w:val="006A4F0C"/>
    <w:rsid w:val="006B4B9F"/>
    <w:rsid w:val="006D4EF3"/>
    <w:rsid w:val="006D794A"/>
    <w:rsid w:val="006E0EDF"/>
    <w:rsid w:val="006E4562"/>
    <w:rsid w:val="006E4BF5"/>
    <w:rsid w:val="006E764F"/>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BE6"/>
    <w:rsid w:val="00710D40"/>
    <w:rsid w:val="00711213"/>
    <w:rsid w:val="007114C8"/>
    <w:rsid w:val="00714F49"/>
    <w:rsid w:val="00715742"/>
    <w:rsid w:val="00716AA0"/>
    <w:rsid w:val="00717BE0"/>
    <w:rsid w:val="00720215"/>
    <w:rsid w:val="00721A42"/>
    <w:rsid w:val="00727E42"/>
    <w:rsid w:val="007312FB"/>
    <w:rsid w:val="00735658"/>
    <w:rsid w:val="0074003A"/>
    <w:rsid w:val="00741938"/>
    <w:rsid w:val="007421C8"/>
    <w:rsid w:val="007431B6"/>
    <w:rsid w:val="00745E2B"/>
    <w:rsid w:val="00746C28"/>
    <w:rsid w:val="00750082"/>
    <w:rsid w:val="00750DAE"/>
    <w:rsid w:val="007553B3"/>
    <w:rsid w:val="0076256C"/>
    <w:rsid w:val="007639CA"/>
    <w:rsid w:val="007643FA"/>
    <w:rsid w:val="00765D19"/>
    <w:rsid w:val="0077058E"/>
    <w:rsid w:val="007714C4"/>
    <w:rsid w:val="0077211D"/>
    <w:rsid w:val="007745F0"/>
    <w:rsid w:val="0077548D"/>
    <w:rsid w:val="00775D34"/>
    <w:rsid w:val="00776CAE"/>
    <w:rsid w:val="007774B1"/>
    <w:rsid w:val="007818B0"/>
    <w:rsid w:val="00781F0F"/>
    <w:rsid w:val="007829A6"/>
    <w:rsid w:val="007845C1"/>
    <w:rsid w:val="00784C89"/>
    <w:rsid w:val="00786C4E"/>
    <w:rsid w:val="00794BC6"/>
    <w:rsid w:val="00795A73"/>
    <w:rsid w:val="00797AB2"/>
    <w:rsid w:val="007A00E5"/>
    <w:rsid w:val="007A24F9"/>
    <w:rsid w:val="007A2583"/>
    <w:rsid w:val="007A3FE3"/>
    <w:rsid w:val="007A5418"/>
    <w:rsid w:val="007A5870"/>
    <w:rsid w:val="007A69C7"/>
    <w:rsid w:val="007B1823"/>
    <w:rsid w:val="007B41FC"/>
    <w:rsid w:val="007B4606"/>
    <w:rsid w:val="007B5471"/>
    <w:rsid w:val="007C3FFF"/>
    <w:rsid w:val="007C418A"/>
    <w:rsid w:val="007C5BD1"/>
    <w:rsid w:val="007D298B"/>
    <w:rsid w:val="007D363F"/>
    <w:rsid w:val="007D3BCA"/>
    <w:rsid w:val="007D4844"/>
    <w:rsid w:val="007D4D60"/>
    <w:rsid w:val="007D51E3"/>
    <w:rsid w:val="007D76B7"/>
    <w:rsid w:val="007E1E0D"/>
    <w:rsid w:val="007E27DE"/>
    <w:rsid w:val="007E426F"/>
    <w:rsid w:val="007E44CF"/>
    <w:rsid w:val="007E4F39"/>
    <w:rsid w:val="007E5834"/>
    <w:rsid w:val="007E6ABE"/>
    <w:rsid w:val="007E7B16"/>
    <w:rsid w:val="008017E1"/>
    <w:rsid w:val="008027C9"/>
    <w:rsid w:val="008056EB"/>
    <w:rsid w:val="0081209F"/>
    <w:rsid w:val="00812ECF"/>
    <w:rsid w:val="00814506"/>
    <w:rsid w:val="00816520"/>
    <w:rsid w:val="00816AE7"/>
    <w:rsid w:val="00817726"/>
    <w:rsid w:val="00820AE0"/>
    <w:rsid w:val="00822A4F"/>
    <w:rsid w:val="00823352"/>
    <w:rsid w:val="00830553"/>
    <w:rsid w:val="0083075C"/>
    <w:rsid w:val="00832307"/>
    <w:rsid w:val="008333D8"/>
    <w:rsid w:val="00836E48"/>
    <w:rsid w:val="00841BF7"/>
    <w:rsid w:val="008424E7"/>
    <w:rsid w:val="008436AD"/>
    <w:rsid w:val="00845284"/>
    <w:rsid w:val="00845A31"/>
    <w:rsid w:val="00850970"/>
    <w:rsid w:val="00850DC5"/>
    <w:rsid w:val="00853CEC"/>
    <w:rsid w:val="00857790"/>
    <w:rsid w:val="00857BCE"/>
    <w:rsid w:val="0086013D"/>
    <w:rsid w:val="0086151D"/>
    <w:rsid w:val="008623A1"/>
    <w:rsid w:val="00865238"/>
    <w:rsid w:val="008714BD"/>
    <w:rsid w:val="00871757"/>
    <w:rsid w:val="00873309"/>
    <w:rsid w:val="008738C3"/>
    <w:rsid w:val="00877784"/>
    <w:rsid w:val="00885FCA"/>
    <w:rsid w:val="00887103"/>
    <w:rsid w:val="008872BB"/>
    <w:rsid w:val="008875DA"/>
    <w:rsid w:val="008907DF"/>
    <w:rsid w:val="0089392A"/>
    <w:rsid w:val="008958AB"/>
    <w:rsid w:val="00897A02"/>
    <w:rsid w:val="008A08E4"/>
    <w:rsid w:val="008A2006"/>
    <w:rsid w:val="008A64F5"/>
    <w:rsid w:val="008B3F6B"/>
    <w:rsid w:val="008B4AE5"/>
    <w:rsid w:val="008C7104"/>
    <w:rsid w:val="008D23CD"/>
    <w:rsid w:val="008D2B63"/>
    <w:rsid w:val="008D383D"/>
    <w:rsid w:val="008D4772"/>
    <w:rsid w:val="008E5A97"/>
    <w:rsid w:val="0090252D"/>
    <w:rsid w:val="009066B3"/>
    <w:rsid w:val="009069A2"/>
    <w:rsid w:val="00912506"/>
    <w:rsid w:val="00920DD3"/>
    <w:rsid w:val="00923A57"/>
    <w:rsid w:val="009347C9"/>
    <w:rsid w:val="009354FE"/>
    <w:rsid w:val="00935D3A"/>
    <w:rsid w:val="00937403"/>
    <w:rsid w:val="00946579"/>
    <w:rsid w:val="00951E75"/>
    <w:rsid w:val="0095400B"/>
    <w:rsid w:val="00957C72"/>
    <w:rsid w:val="00960176"/>
    <w:rsid w:val="00961635"/>
    <w:rsid w:val="00962331"/>
    <w:rsid w:val="00962517"/>
    <w:rsid w:val="00963178"/>
    <w:rsid w:val="00965B58"/>
    <w:rsid w:val="00971158"/>
    <w:rsid w:val="009712C5"/>
    <w:rsid w:val="00972662"/>
    <w:rsid w:val="00972C52"/>
    <w:rsid w:val="00974035"/>
    <w:rsid w:val="00974275"/>
    <w:rsid w:val="0097440B"/>
    <w:rsid w:val="009838D1"/>
    <w:rsid w:val="00984991"/>
    <w:rsid w:val="00985B76"/>
    <w:rsid w:val="00991185"/>
    <w:rsid w:val="0099311F"/>
    <w:rsid w:val="00993549"/>
    <w:rsid w:val="00995BD2"/>
    <w:rsid w:val="009A07C6"/>
    <w:rsid w:val="009A141F"/>
    <w:rsid w:val="009B0181"/>
    <w:rsid w:val="009B0E38"/>
    <w:rsid w:val="009B1FE8"/>
    <w:rsid w:val="009B3978"/>
    <w:rsid w:val="009B5F9B"/>
    <w:rsid w:val="009B7DDB"/>
    <w:rsid w:val="009C2B42"/>
    <w:rsid w:val="009D3C95"/>
    <w:rsid w:val="009D4B08"/>
    <w:rsid w:val="009D6AA9"/>
    <w:rsid w:val="009E0E7C"/>
    <w:rsid w:val="009E2EA6"/>
    <w:rsid w:val="009E33F0"/>
    <w:rsid w:val="009E4767"/>
    <w:rsid w:val="009E53A9"/>
    <w:rsid w:val="009E6453"/>
    <w:rsid w:val="009F293C"/>
    <w:rsid w:val="009F2A4D"/>
    <w:rsid w:val="00A00813"/>
    <w:rsid w:val="00A0216D"/>
    <w:rsid w:val="00A04DDB"/>
    <w:rsid w:val="00A07AB6"/>
    <w:rsid w:val="00A1251F"/>
    <w:rsid w:val="00A13318"/>
    <w:rsid w:val="00A1363D"/>
    <w:rsid w:val="00A143E2"/>
    <w:rsid w:val="00A163E5"/>
    <w:rsid w:val="00A17ED9"/>
    <w:rsid w:val="00A228A3"/>
    <w:rsid w:val="00A22FAC"/>
    <w:rsid w:val="00A23528"/>
    <w:rsid w:val="00A25D65"/>
    <w:rsid w:val="00A274F7"/>
    <w:rsid w:val="00A2770F"/>
    <w:rsid w:val="00A30C83"/>
    <w:rsid w:val="00A346CA"/>
    <w:rsid w:val="00A36D97"/>
    <w:rsid w:val="00A4128B"/>
    <w:rsid w:val="00A4307A"/>
    <w:rsid w:val="00A431CA"/>
    <w:rsid w:val="00A45655"/>
    <w:rsid w:val="00A45FFD"/>
    <w:rsid w:val="00A501C0"/>
    <w:rsid w:val="00A51004"/>
    <w:rsid w:val="00A52366"/>
    <w:rsid w:val="00A525AF"/>
    <w:rsid w:val="00A60F46"/>
    <w:rsid w:val="00A613F1"/>
    <w:rsid w:val="00A62318"/>
    <w:rsid w:val="00A632F1"/>
    <w:rsid w:val="00A644E1"/>
    <w:rsid w:val="00A649F6"/>
    <w:rsid w:val="00A6596D"/>
    <w:rsid w:val="00A65BB3"/>
    <w:rsid w:val="00A6630F"/>
    <w:rsid w:val="00A66746"/>
    <w:rsid w:val="00A66C8F"/>
    <w:rsid w:val="00A74339"/>
    <w:rsid w:val="00A75110"/>
    <w:rsid w:val="00A75CA8"/>
    <w:rsid w:val="00A777AF"/>
    <w:rsid w:val="00A84F9F"/>
    <w:rsid w:val="00A915BF"/>
    <w:rsid w:val="00A95B37"/>
    <w:rsid w:val="00AA2D6E"/>
    <w:rsid w:val="00AA4668"/>
    <w:rsid w:val="00AA7DCD"/>
    <w:rsid w:val="00AB56E0"/>
    <w:rsid w:val="00AB5814"/>
    <w:rsid w:val="00AB6173"/>
    <w:rsid w:val="00AC0740"/>
    <w:rsid w:val="00AC2244"/>
    <w:rsid w:val="00AC39B9"/>
    <w:rsid w:val="00AC5485"/>
    <w:rsid w:val="00AD1DCA"/>
    <w:rsid w:val="00AD6EB8"/>
    <w:rsid w:val="00AE045F"/>
    <w:rsid w:val="00AE0BC8"/>
    <w:rsid w:val="00AE5C8A"/>
    <w:rsid w:val="00AE6E64"/>
    <w:rsid w:val="00AF0566"/>
    <w:rsid w:val="00AF085C"/>
    <w:rsid w:val="00AF3C1C"/>
    <w:rsid w:val="00AF58DA"/>
    <w:rsid w:val="00AF5E26"/>
    <w:rsid w:val="00AF5E5C"/>
    <w:rsid w:val="00AF6E73"/>
    <w:rsid w:val="00B00B2A"/>
    <w:rsid w:val="00B02E8A"/>
    <w:rsid w:val="00B03156"/>
    <w:rsid w:val="00B03DB7"/>
    <w:rsid w:val="00B10B4E"/>
    <w:rsid w:val="00B1105D"/>
    <w:rsid w:val="00B16848"/>
    <w:rsid w:val="00B17170"/>
    <w:rsid w:val="00B20D2F"/>
    <w:rsid w:val="00B246ED"/>
    <w:rsid w:val="00B2674A"/>
    <w:rsid w:val="00B30B51"/>
    <w:rsid w:val="00B332E4"/>
    <w:rsid w:val="00B3425A"/>
    <w:rsid w:val="00B35AB8"/>
    <w:rsid w:val="00B363C2"/>
    <w:rsid w:val="00B36432"/>
    <w:rsid w:val="00B368CA"/>
    <w:rsid w:val="00B36946"/>
    <w:rsid w:val="00B3715A"/>
    <w:rsid w:val="00B37D4E"/>
    <w:rsid w:val="00B4087C"/>
    <w:rsid w:val="00B40F2F"/>
    <w:rsid w:val="00B42BDB"/>
    <w:rsid w:val="00B43BDA"/>
    <w:rsid w:val="00B472D7"/>
    <w:rsid w:val="00B51426"/>
    <w:rsid w:val="00B51643"/>
    <w:rsid w:val="00B53F9A"/>
    <w:rsid w:val="00B5423D"/>
    <w:rsid w:val="00B54FC1"/>
    <w:rsid w:val="00B550A6"/>
    <w:rsid w:val="00B55261"/>
    <w:rsid w:val="00B56769"/>
    <w:rsid w:val="00B5725D"/>
    <w:rsid w:val="00B600B7"/>
    <w:rsid w:val="00B62AE1"/>
    <w:rsid w:val="00B64B0B"/>
    <w:rsid w:val="00B7049B"/>
    <w:rsid w:val="00B71B3D"/>
    <w:rsid w:val="00B732B5"/>
    <w:rsid w:val="00B7361B"/>
    <w:rsid w:val="00B7418A"/>
    <w:rsid w:val="00B74736"/>
    <w:rsid w:val="00B759EA"/>
    <w:rsid w:val="00B763B2"/>
    <w:rsid w:val="00B76CEF"/>
    <w:rsid w:val="00B77752"/>
    <w:rsid w:val="00B777D3"/>
    <w:rsid w:val="00B77902"/>
    <w:rsid w:val="00B77FD3"/>
    <w:rsid w:val="00B80E5B"/>
    <w:rsid w:val="00B821B3"/>
    <w:rsid w:val="00B84C9F"/>
    <w:rsid w:val="00B854E8"/>
    <w:rsid w:val="00B85943"/>
    <w:rsid w:val="00B86286"/>
    <w:rsid w:val="00B86756"/>
    <w:rsid w:val="00B90B09"/>
    <w:rsid w:val="00B936D2"/>
    <w:rsid w:val="00B944B8"/>
    <w:rsid w:val="00B96324"/>
    <w:rsid w:val="00BA1296"/>
    <w:rsid w:val="00BA15F4"/>
    <w:rsid w:val="00BA4846"/>
    <w:rsid w:val="00BA4C1E"/>
    <w:rsid w:val="00BA6894"/>
    <w:rsid w:val="00BB0770"/>
    <w:rsid w:val="00BB17B2"/>
    <w:rsid w:val="00BB2586"/>
    <w:rsid w:val="00BB477B"/>
    <w:rsid w:val="00BB4EA5"/>
    <w:rsid w:val="00BC3E80"/>
    <w:rsid w:val="00BC6B34"/>
    <w:rsid w:val="00BC719F"/>
    <w:rsid w:val="00BC78D4"/>
    <w:rsid w:val="00BC7CA4"/>
    <w:rsid w:val="00BD1039"/>
    <w:rsid w:val="00BD1BE5"/>
    <w:rsid w:val="00BD329A"/>
    <w:rsid w:val="00BD5FE1"/>
    <w:rsid w:val="00BD625A"/>
    <w:rsid w:val="00BE3396"/>
    <w:rsid w:val="00BE3491"/>
    <w:rsid w:val="00BE68BF"/>
    <w:rsid w:val="00BF1D42"/>
    <w:rsid w:val="00C01D87"/>
    <w:rsid w:val="00C02C57"/>
    <w:rsid w:val="00C02D90"/>
    <w:rsid w:val="00C02EF4"/>
    <w:rsid w:val="00C03377"/>
    <w:rsid w:val="00C07F04"/>
    <w:rsid w:val="00C10BE0"/>
    <w:rsid w:val="00C12347"/>
    <w:rsid w:val="00C12EF0"/>
    <w:rsid w:val="00C13E22"/>
    <w:rsid w:val="00C14D82"/>
    <w:rsid w:val="00C15364"/>
    <w:rsid w:val="00C17897"/>
    <w:rsid w:val="00C208DE"/>
    <w:rsid w:val="00C21246"/>
    <w:rsid w:val="00C21D6D"/>
    <w:rsid w:val="00C237D7"/>
    <w:rsid w:val="00C2444C"/>
    <w:rsid w:val="00C265D6"/>
    <w:rsid w:val="00C3035F"/>
    <w:rsid w:val="00C32BC4"/>
    <w:rsid w:val="00C36C7F"/>
    <w:rsid w:val="00C37394"/>
    <w:rsid w:val="00C427DE"/>
    <w:rsid w:val="00C4426D"/>
    <w:rsid w:val="00C457E2"/>
    <w:rsid w:val="00C521FC"/>
    <w:rsid w:val="00C535F0"/>
    <w:rsid w:val="00C57ADB"/>
    <w:rsid w:val="00C603AA"/>
    <w:rsid w:val="00C60DDB"/>
    <w:rsid w:val="00C61A7A"/>
    <w:rsid w:val="00C62F83"/>
    <w:rsid w:val="00C643CA"/>
    <w:rsid w:val="00C67744"/>
    <w:rsid w:val="00C7134B"/>
    <w:rsid w:val="00C71727"/>
    <w:rsid w:val="00C71BE2"/>
    <w:rsid w:val="00C74442"/>
    <w:rsid w:val="00C75656"/>
    <w:rsid w:val="00C77EA5"/>
    <w:rsid w:val="00C77F42"/>
    <w:rsid w:val="00C81EF9"/>
    <w:rsid w:val="00C8242A"/>
    <w:rsid w:val="00C82ECF"/>
    <w:rsid w:val="00C857E8"/>
    <w:rsid w:val="00C86371"/>
    <w:rsid w:val="00C877A1"/>
    <w:rsid w:val="00C97A49"/>
    <w:rsid w:val="00CA2690"/>
    <w:rsid w:val="00CA2C28"/>
    <w:rsid w:val="00CA4231"/>
    <w:rsid w:val="00CA44C4"/>
    <w:rsid w:val="00CA4E20"/>
    <w:rsid w:val="00CB1C6A"/>
    <w:rsid w:val="00CB67A3"/>
    <w:rsid w:val="00CB7F12"/>
    <w:rsid w:val="00CC1791"/>
    <w:rsid w:val="00CC2E06"/>
    <w:rsid w:val="00CC3782"/>
    <w:rsid w:val="00CC3CEC"/>
    <w:rsid w:val="00CC4489"/>
    <w:rsid w:val="00CD06AB"/>
    <w:rsid w:val="00CD0B85"/>
    <w:rsid w:val="00CD1111"/>
    <w:rsid w:val="00CD2442"/>
    <w:rsid w:val="00CD32F5"/>
    <w:rsid w:val="00CD70DC"/>
    <w:rsid w:val="00CE54F4"/>
    <w:rsid w:val="00CE72B7"/>
    <w:rsid w:val="00CE7C62"/>
    <w:rsid w:val="00CF3668"/>
    <w:rsid w:val="00CF3775"/>
    <w:rsid w:val="00CF423D"/>
    <w:rsid w:val="00CF5267"/>
    <w:rsid w:val="00CF5CB2"/>
    <w:rsid w:val="00D00E2F"/>
    <w:rsid w:val="00D02DD7"/>
    <w:rsid w:val="00D0506C"/>
    <w:rsid w:val="00D06211"/>
    <w:rsid w:val="00D066D8"/>
    <w:rsid w:val="00D07C32"/>
    <w:rsid w:val="00D11FFA"/>
    <w:rsid w:val="00D12AD0"/>
    <w:rsid w:val="00D14634"/>
    <w:rsid w:val="00D15283"/>
    <w:rsid w:val="00D16638"/>
    <w:rsid w:val="00D16807"/>
    <w:rsid w:val="00D178C0"/>
    <w:rsid w:val="00D23912"/>
    <w:rsid w:val="00D24695"/>
    <w:rsid w:val="00D25DA6"/>
    <w:rsid w:val="00D30FDD"/>
    <w:rsid w:val="00D34D73"/>
    <w:rsid w:val="00D4031E"/>
    <w:rsid w:val="00D40E00"/>
    <w:rsid w:val="00D456AE"/>
    <w:rsid w:val="00D519D0"/>
    <w:rsid w:val="00D5270D"/>
    <w:rsid w:val="00D53020"/>
    <w:rsid w:val="00D548A2"/>
    <w:rsid w:val="00D602E6"/>
    <w:rsid w:val="00D6035A"/>
    <w:rsid w:val="00D631F1"/>
    <w:rsid w:val="00D65614"/>
    <w:rsid w:val="00D70E88"/>
    <w:rsid w:val="00D75E7C"/>
    <w:rsid w:val="00D77A06"/>
    <w:rsid w:val="00D814E0"/>
    <w:rsid w:val="00D8440D"/>
    <w:rsid w:val="00D85E64"/>
    <w:rsid w:val="00D9143A"/>
    <w:rsid w:val="00D92AED"/>
    <w:rsid w:val="00D9412D"/>
    <w:rsid w:val="00D948C3"/>
    <w:rsid w:val="00D968A3"/>
    <w:rsid w:val="00DA650E"/>
    <w:rsid w:val="00DA6C0F"/>
    <w:rsid w:val="00DB3713"/>
    <w:rsid w:val="00DB475F"/>
    <w:rsid w:val="00DB615A"/>
    <w:rsid w:val="00DB7A16"/>
    <w:rsid w:val="00DB7E82"/>
    <w:rsid w:val="00DC1461"/>
    <w:rsid w:val="00DC31BF"/>
    <w:rsid w:val="00DC34EC"/>
    <w:rsid w:val="00DC3A63"/>
    <w:rsid w:val="00DC49D1"/>
    <w:rsid w:val="00DC4AEB"/>
    <w:rsid w:val="00DC6DA8"/>
    <w:rsid w:val="00DC7EC4"/>
    <w:rsid w:val="00DD0003"/>
    <w:rsid w:val="00DD0498"/>
    <w:rsid w:val="00DD06B1"/>
    <w:rsid w:val="00DD0B6E"/>
    <w:rsid w:val="00DD302F"/>
    <w:rsid w:val="00DD79A4"/>
    <w:rsid w:val="00DE0469"/>
    <w:rsid w:val="00DE25CF"/>
    <w:rsid w:val="00DE3C73"/>
    <w:rsid w:val="00DE40E2"/>
    <w:rsid w:val="00DE63FE"/>
    <w:rsid w:val="00DE6806"/>
    <w:rsid w:val="00DF20D5"/>
    <w:rsid w:val="00DF4364"/>
    <w:rsid w:val="00DF55E2"/>
    <w:rsid w:val="00DF5938"/>
    <w:rsid w:val="00DF773E"/>
    <w:rsid w:val="00E03692"/>
    <w:rsid w:val="00E04C95"/>
    <w:rsid w:val="00E0554A"/>
    <w:rsid w:val="00E0632A"/>
    <w:rsid w:val="00E06B7F"/>
    <w:rsid w:val="00E06CB3"/>
    <w:rsid w:val="00E10824"/>
    <w:rsid w:val="00E10EDF"/>
    <w:rsid w:val="00E114A9"/>
    <w:rsid w:val="00E1179F"/>
    <w:rsid w:val="00E135AE"/>
    <w:rsid w:val="00E15793"/>
    <w:rsid w:val="00E16C42"/>
    <w:rsid w:val="00E16E6D"/>
    <w:rsid w:val="00E21FE0"/>
    <w:rsid w:val="00E23D55"/>
    <w:rsid w:val="00E278FE"/>
    <w:rsid w:val="00E3184E"/>
    <w:rsid w:val="00E33CA5"/>
    <w:rsid w:val="00E3504F"/>
    <w:rsid w:val="00E35B6C"/>
    <w:rsid w:val="00E43D8E"/>
    <w:rsid w:val="00E43E70"/>
    <w:rsid w:val="00E4407C"/>
    <w:rsid w:val="00E44592"/>
    <w:rsid w:val="00E45182"/>
    <w:rsid w:val="00E46863"/>
    <w:rsid w:val="00E47090"/>
    <w:rsid w:val="00E47A53"/>
    <w:rsid w:val="00E604DC"/>
    <w:rsid w:val="00E6285B"/>
    <w:rsid w:val="00E64D62"/>
    <w:rsid w:val="00E71ADA"/>
    <w:rsid w:val="00E74177"/>
    <w:rsid w:val="00E801B7"/>
    <w:rsid w:val="00E83C2F"/>
    <w:rsid w:val="00E83C88"/>
    <w:rsid w:val="00E8400E"/>
    <w:rsid w:val="00E84248"/>
    <w:rsid w:val="00E85501"/>
    <w:rsid w:val="00E85B70"/>
    <w:rsid w:val="00E87A77"/>
    <w:rsid w:val="00E93304"/>
    <w:rsid w:val="00E96712"/>
    <w:rsid w:val="00E973CC"/>
    <w:rsid w:val="00EA17E5"/>
    <w:rsid w:val="00EA4C77"/>
    <w:rsid w:val="00EB33DA"/>
    <w:rsid w:val="00EB3F31"/>
    <w:rsid w:val="00EB6005"/>
    <w:rsid w:val="00EC082D"/>
    <w:rsid w:val="00EC1C0D"/>
    <w:rsid w:val="00EC51F0"/>
    <w:rsid w:val="00ED0F6D"/>
    <w:rsid w:val="00ED58C5"/>
    <w:rsid w:val="00ED5904"/>
    <w:rsid w:val="00EE0233"/>
    <w:rsid w:val="00EE0E73"/>
    <w:rsid w:val="00EE38EE"/>
    <w:rsid w:val="00EE74EF"/>
    <w:rsid w:val="00EF1660"/>
    <w:rsid w:val="00EF19E5"/>
    <w:rsid w:val="00EF1DB0"/>
    <w:rsid w:val="00EF3A91"/>
    <w:rsid w:val="00EF44A5"/>
    <w:rsid w:val="00EF44CA"/>
    <w:rsid w:val="00EF5B5A"/>
    <w:rsid w:val="00EF76AC"/>
    <w:rsid w:val="00F023BC"/>
    <w:rsid w:val="00F02510"/>
    <w:rsid w:val="00F03928"/>
    <w:rsid w:val="00F03B55"/>
    <w:rsid w:val="00F042F9"/>
    <w:rsid w:val="00F05767"/>
    <w:rsid w:val="00F1070B"/>
    <w:rsid w:val="00F122DF"/>
    <w:rsid w:val="00F14C2C"/>
    <w:rsid w:val="00F14DA8"/>
    <w:rsid w:val="00F15532"/>
    <w:rsid w:val="00F1585D"/>
    <w:rsid w:val="00F2338D"/>
    <w:rsid w:val="00F25347"/>
    <w:rsid w:val="00F25BAA"/>
    <w:rsid w:val="00F2633E"/>
    <w:rsid w:val="00F270BC"/>
    <w:rsid w:val="00F27F6F"/>
    <w:rsid w:val="00F3186D"/>
    <w:rsid w:val="00F33D61"/>
    <w:rsid w:val="00F33D95"/>
    <w:rsid w:val="00F34AFB"/>
    <w:rsid w:val="00F41F26"/>
    <w:rsid w:val="00F427DD"/>
    <w:rsid w:val="00F42919"/>
    <w:rsid w:val="00F444F4"/>
    <w:rsid w:val="00F44542"/>
    <w:rsid w:val="00F44E06"/>
    <w:rsid w:val="00F46A07"/>
    <w:rsid w:val="00F50457"/>
    <w:rsid w:val="00F54473"/>
    <w:rsid w:val="00F57041"/>
    <w:rsid w:val="00F612F6"/>
    <w:rsid w:val="00F62A16"/>
    <w:rsid w:val="00F65E88"/>
    <w:rsid w:val="00F663F7"/>
    <w:rsid w:val="00F70978"/>
    <w:rsid w:val="00F75D50"/>
    <w:rsid w:val="00F76C01"/>
    <w:rsid w:val="00F770E0"/>
    <w:rsid w:val="00F80557"/>
    <w:rsid w:val="00F87186"/>
    <w:rsid w:val="00F87DAE"/>
    <w:rsid w:val="00F909D7"/>
    <w:rsid w:val="00F957A1"/>
    <w:rsid w:val="00F95FA7"/>
    <w:rsid w:val="00F97A79"/>
    <w:rsid w:val="00F97F47"/>
    <w:rsid w:val="00FA05BC"/>
    <w:rsid w:val="00FA3AD4"/>
    <w:rsid w:val="00FA4E79"/>
    <w:rsid w:val="00FA5847"/>
    <w:rsid w:val="00FA5DA1"/>
    <w:rsid w:val="00FB242B"/>
    <w:rsid w:val="00FB776A"/>
    <w:rsid w:val="00FC1015"/>
    <w:rsid w:val="00FC22C3"/>
    <w:rsid w:val="00FC5DB6"/>
    <w:rsid w:val="00FC6B07"/>
    <w:rsid w:val="00FD0B77"/>
    <w:rsid w:val="00FD1E5A"/>
    <w:rsid w:val="00FD5995"/>
    <w:rsid w:val="00FD65E2"/>
    <w:rsid w:val="00FE017E"/>
    <w:rsid w:val="00FE10E9"/>
    <w:rsid w:val="00FE204D"/>
    <w:rsid w:val="00FE5759"/>
    <w:rsid w:val="00FF06E4"/>
    <w:rsid w:val="00FF3641"/>
    <w:rsid w:val="00FF5896"/>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692467"/>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 w:type="character" w:styleId="Strong">
    <w:name w:val="Strong"/>
    <w:basedOn w:val="DefaultParagraphFont"/>
    <w:uiPriority w:val="22"/>
    <w:qFormat/>
    <w:rsid w:val="00F03B55"/>
    <w:rPr>
      <w:b/>
      <w:bCs/>
    </w:rPr>
  </w:style>
  <w:style w:type="character" w:customStyle="1" w:styleId="Heading1Char">
    <w:name w:val="Heading 1 Char"/>
    <w:basedOn w:val="DefaultParagraphFont"/>
    <w:link w:val="Heading1"/>
    <w:uiPriority w:val="9"/>
    <w:rsid w:val="0069246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11953615">
      <w:bodyDiv w:val="1"/>
      <w:marLeft w:val="0"/>
      <w:marRight w:val="0"/>
      <w:marTop w:val="0"/>
      <w:marBottom w:val="0"/>
      <w:divBdr>
        <w:top w:val="none" w:sz="0" w:space="0" w:color="auto"/>
        <w:left w:val="none" w:sz="0" w:space="0" w:color="auto"/>
        <w:bottom w:val="none" w:sz="0" w:space="0" w:color="auto"/>
        <w:right w:val="none" w:sz="0" w:space="0" w:color="auto"/>
      </w:divBdr>
      <w:divsChild>
        <w:div w:id="255406196">
          <w:marLeft w:val="0"/>
          <w:marRight w:val="0"/>
          <w:marTop w:val="0"/>
          <w:marBottom w:val="0"/>
          <w:divBdr>
            <w:top w:val="none" w:sz="0" w:space="0" w:color="auto"/>
            <w:left w:val="none" w:sz="0" w:space="0" w:color="auto"/>
            <w:bottom w:val="none" w:sz="0" w:space="0" w:color="auto"/>
            <w:right w:val="none" w:sz="0" w:space="0" w:color="auto"/>
          </w:divBdr>
        </w:div>
        <w:div w:id="1894386030">
          <w:marLeft w:val="0"/>
          <w:marRight w:val="0"/>
          <w:marTop w:val="0"/>
          <w:marBottom w:val="0"/>
          <w:divBdr>
            <w:top w:val="none" w:sz="0" w:space="0" w:color="auto"/>
            <w:left w:val="none" w:sz="0" w:space="0" w:color="auto"/>
            <w:bottom w:val="none" w:sz="0" w:space="0" w:color="auto"/>
            <w:right w:val="none" w:sz="0" w:space="0" w:color="auto"/>
          </w:divBdr>
        </w:div>
        <w:div w:id="1188451461">
          <w:marLeft w:val="0"/>
          <w:marRight w:val="0"/>
          <w:marTop w:val="0"/>
          <w:marBottom w:val="0"/>
          <w:divBdr>
            <w:top w:val="none" w:sz="0" w:space="0" w:color="auto"/>
            <w:left w:val="none" w:sz="0" w:space="0" w:color="auto"/>
            <w:bottom w:val="none" w:sz="0" w:space="0" w:color="auto"/>
            <w:right w:val="none" w:sz="0" w:space="0" w:color="auto"/>
          </w:divBdr>
        </w:div>
      </w:divsChild>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31608385">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51491216">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05685086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13" Type="http://schemas.openxmlformats.org/officeDocument/2006/relationships/hyperlink" Target="https://jech.bmj.com/content/71/12/1145.info"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hyperlink" Target="https://academic.oup.com/aje/article-lookup/doi/10.1093/aje/kwy06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sagepub.com/doi/full/10.1177/0706743717741058" TargetMode="External"/><Relationship Id="rId5" Type="http://schemas.openxmlformats.org/officeDocument/2006/relationships/footnotes" Target="footnotes.xml"/><Relationship Id="rId15" Type="http://schemas.openxmlformats.org/officeDocument/2006/relationships/hyperlink" Target="https://pubmed.ncbi.nlm.nih.gov/26194783/" TargetMode="External"/><Relationship Id="rId10" Type="http://schemas.openxmlformats.org/officeDocument/2006/relationships/hyperlink" Target="https://theconversation.com/losing-children-to-foster-care-endangers-mothers-lives-93618"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 Id="rId14" Type="http://schemas.openxmlformats.org/officeDocument/2006/relationships/hyperlink" Target="https://onlinelibrary.wiley.com/doi/abs/10.1111/j.1365-2206.2006.0042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1688</Words>
  <Characters>9625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Pence, Rebecca</cp:lastModifiedBy>
  <cp:revision>2</cp:revision>
  <cp:lastPrinted>2020-10-29T19:06:00Z</cp:lastPrinted>
  <dcterms:created xsi:type="dcterms:W3CDTF">2022-03-18T18:43:00Z</dcterms:created>
  <dcterms:modified xsi:type="dcterms:W3CDTF">2022-03-18T18:43:00Z</dcterms:modified>
</cp:coreProperties>
</file>