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5F897EC4" w:rsidR="0029568E"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38D12136" w14:textId="0CC55387" w:rsidR="00E278FE" w:rsidRPr="00835C69" w:rsidRDefault="00E278FE" w:rsidP="00E278FE">
      <w:pPr>
        <w:pStyle w:val="NoSpacing"/>
        <w:jc w:val="center"/>
        <w:rPr>
          <w:rStyle w:val="Emphasis"/>
          <w:b/>
        </w:rPr>
      </w:pPr>
      <w:r w:rsidRPr="00835C69">
        <w:rPr>
          <w:rStyle w:val="Emphasis"/>
          <w:b/>
        </w:rPr>
        <w:t>Agenda and Questions</w:t>
      </w:r>
    </w:p>
    <w:p w14:paraId="3153F329" w14:textId="5269CFD8" w:rsidR="00A0216D" w:rsidRPr="00431F25" w:rsidRDefault="00C7134B" w:rsidP="00431F25">
      <w:pPr>
        <w:pStyle w:val="NoSpacing"/>
        <w:jc w:val="center"/>
        <w:rPr>
          <w:b/>
          <w:i/>
          <w:iCs/>
        </w:rPr>
      </w:pPr>
      <w:r>
        <w:rPr>
          <w:rStyle w:val="Emphasis"/>
          <w:b/>
        </w:rPr>
        <w:t>Octo</w:t>
      </w:r>
      <w:r w:rsidR="00676F63">
        <w:rPr>
          <w:rStyle w:val="Emphasis"/>
          <w:b/>
        </w:rPr>
        <w:t>ber 1</w:t>
      </w:r>
      <w:r w:rsidR="00440BA8">
        <w:rPr>
          <w:rStyle w:val="Emphasis"/>
          <w:b/>
        </w:rPr>
        <w:t>5</w:t>
      </w:r>
      <w:r w:rsidR="0029568E" w:rsidRPr="00835C69">
        <w:rPr>
          <w:rStyle w:val="Emphasis"/>
          <w:b/>
        </w:rPr>
        <w:t>, 202</w:t>
      </w:r>
      <w:r w:rsidR="00B246ED">
        <w:rPr>
          <w:rStyle w:val="Emphasis"/>
          <w:b/>
        </w:rPr>
        <w:t>1</w:t>
      </w:r>
      <w:r w:rsidR="0029568E" w:rsidRPr="00835C69">
        <w:rPr>
          <w:rStyle w:val="Emphasis"/>
          <w:b/>
        </w:rPr>
        <w:t xml:space="preserve"> </w:t>
      </w:r>
    </w:p>
    <w:p w14:paraId="254C187D" w14:textId="77777777" w:rsidR="005C4A36" w:rsidRDefault="005C4A36" w:rsidP="005C4A36">
      <w:pPr>
        <w:pStyle w:val="ListParagraph"/>
        <w:spacing w:before="100" w:beforeAutospacing="1" w:after="165"/>
        <w:ind w:left="1080"/>
        <w:rPr>
          <w:rFonts w:eastAsia="Times New Roman"/>
          <w:i/>
          <w:iCs/>
        </w:rPr>
      </w:pPr>
    </w:p>
    <w:p w14:paraId="3995981C" w14:textId="58BFAB2A" w:rsidR="00B4087C" w:rsidRDefault="00440BA8" w:rsidP="003B13AB">
      <w:pPr>
        <w:pStyle w:val="ListParagraph"/>
        <w:numPr>
          <w:ilvl w:val="0"/>
          <w:numId w:val="1"/>
        </w:numPr>
        <w:spacing w:before="100" w:beforeAutospacing="1" w:after="165"/>
        <w:rPr>
          <w:rFonts w:eastAsia="Times New Roman"/>
          <w:i/>
          <w:iCs/>
        </w:rPr>
      </w:pPr>
      <w:r w:rsidRPr="001A6DC7">
        <w:rPr>
          <w:rFonts w:eastAsia="Times New Roman"/>
          <w:i/>
          <w:iCs/>
        </w:rPr>
        <w:t>Cr</w:t>
      </w:r>
      <w:r w:rsidR="001A6DC7" w:rsidRPr="001A6DC7">
        <w:rPr>
          <w:rFonts w:eastAsia="Times New Roman"/>
          <w:i/>
          <w:iCs/>
        </w:rPr>
        <w:t xml:space="preserve">ystal Whitis to provide updates on app development and data. </w:t>
      </w:r>
      <w:r w:rsidR="00611836" w:rsidRPr="001A6DC7">
        <w:rPr>
          <w:rFonts w:eastAsia="Times New Roman"/>
          <w:i/>
          <w:iCs/>
        </w:rPr>
        <w:tab/>
      </w:r>
    </w:p>
    <w:p w14:paraId="4C1643B9" w14:textId="2E3DD50A" w:rsidR="00D50529" w:rsidRPr="00C80131" w:rsidRDefault="00D50529" w:rsidP="00D50529">
      <w:pPr>
        <w:pStyle w:val="ListParagraph"/>
        <w:numPr>
          <w:ilvl w:val="1"/>
          <w:numId w:val="1"/>
        </w:numPr>
        <w:spacing w:before="100" w:beforeAutospacing="1" w:after="165"/>
        <w:rPr>
          <w:rFonts w:eastAsia="Times New Roman"/>
        </w:rPr>
      </w:pPr>
      <w:r w:rsidRPr="00C80131">
        <w:rPr>
          <w:rFonts w:eastAsia="Times New Roman"/>
        </w:rPr>
        <w:t>Email sent last week with updates.</w:t>
      </w:r>
    </w:p>
    <w:p w14:paraId="1522A7F8" w14:textId="11FF4D9C" w:rsidR="00D50529" w:rsidRPr="00C80131" w:rsidRDefault="00D50529" w:rsidP="00D50529">
      <w:pPr>
        <w:pStyle w:val="ListParagraph"/>
        <w:numPr>
          <w:ilvl w:val="1"/>
          <w:numId w:val="1"/>
        </w:numPr>
        <w:spacing w:before="100" w:beforeAutospacing="1" w:after="165"/>
        <w:rPr>
          <w:rFonts w:eastAsia="Times New Roman"/>
        </w:rPr>
      </w:pPr>
      <w:r w:rsidRPr="00C80131">
        <w:rPr>
          <w:rFonts w:eastAsia="Times New Roman"/>
        </w:rPr>
        <w:t xml:space="preserve">Please continue to email Crystal if not showing up in the census for the counties you should be populating for. Please send the availability for that county, this information will immediately be shared. </w:t>
      </w:r>
    </w:p>
    <w:p w14:paraId="0A510AD4" w14:textId="07151AC4" w:rsidR="00D50529" w:rsidRPr="00C80131" w:rsidRDefault="001C230F" w:rsidP="00D50529">
      <w:pPr>
        <w:pStyle w:val="ListParagraph"/>
        <w:numPr>
          <w:ilvl w:val="1"/>
          <w:numId w:val="1"/>
        </w:numPr>
        <w:spacing w:before="100" w:beforeAutospacing="1" w:after="165"/>
        <w:rPr>
          <w:rFonts w:eastAsia="Times New Roman"/>
        </w:rPr>
      </w:pPr>
      <w:r w:rsidRPr="00C80131">
        <w:rPr>
          <w:rFonts w:eastAsia="Times New Roman"/>
        </w:rPr>
        <w:t xml:space="preserve">Name of app for FCM’s: </w:t>
      </w:r>
      <w:proofErr w:type="spellStart"/>
      <w:r w:rsidR="00C80131" w:rsidRPr="00C80131">
        <w:rPr>
          <w:rFonts w:eastAsia="Times New Roman"/>
        </w:rPr>
        <w:t>Powerapps</w:t>
      </w:r>
      <w:proofErr w:type="spellEnd"/>
      <w:r w:rsidR="00C80131" w:rsidRPr="00C80131">
        <w:rPr>
          <w:rFonts w:eastAsia="Times New Roman"/>
        </w:rPr>
        <w:t xml:space="preserve"> - </w:t>
      </w:r>
      <w:r w:rsidRPr="00C80131">
        <w:rPr>
          <w:rFonts w:eastAsia="Times New Roman"/>
        </w:rPr>
        <w:t>Indiana DCS Services Hub</w:t>
      </w:r>
    </w:p>
    <w:p w14:paraId="72204930" w14:textId="6FDB6E93" w:rsidR="001C230F" w:rsidRPr="00C80131" w:rsidRDefault="001C230F" w:rsidP="00D50529">
      <w:pPr>
        <w:pStyle w:val="ListParagraph"/>
        <w:numPr>
          <w:ilvl w:val="1"/>
          <w:numId w:val="1"/>
        </w:numPr>
        <w:spacing w:before="100" w:beforeAutospacing="1" w:after="165"/>
        <w:rPr>
          <w:rFonts w:eastAsia="Times New Roman"/>
        </w:rPr>
      </w:pPr>
      <w:r w:rsidRPr="00C80131">
        <w:rPr>
          <w:rFonts w:eastAsia="Times New Roman"/>
        </w:rPr>
        <w:t>For Providers you will use a link</w:t>
      </w:r>
      <w:r w:rsidR="00C948B6" w:rsidRPr="00C80131">
        <w:rPr>
          <w:rFonts w:eastAsia="Times New Roman"/>
        </w:rPr>
        <w:t xml:space="preserve">: </w:t>
      </w:r>
      <w:hyperlink r:id="rId5" w:history="1">
        <w:r w:rsidR="00F427EA" w:rsidRPr="00C80131">
          <w:rPr>
            <w:rStyle w:val="Hyperlink"/>
            <w:rFonts w:eastAsia="Times New Roman"/>
          </w:rPr>
          <w:t>https://forms.office.com/g/eD3k56Sjd2</w:t>
        </w:r>
      </w:hyperlink>
      <w:r w:rsidR="00F427EA" w:rsidRPr="00C80131">
        <w:rPr>
          <w:rFonts w:eastAsia="Times New Roman"/>
        </w:rPr>
        <w:t xml:space="preserve"> </w:t>
      </w:r>
    </w:p>
    <w:p w14:paraId="55A86C55" w14:textId="04AC0FC3" w:rsidR="001C230F" w:rsidRPr="00C80131" w:rsidRDefault="001C230F" w:rsidP="00D50529">
      <w:pPr>
        <w:pStyle w:val="ListParagraph"/>
        <w:numPr>
          <w:ilvl w:val="1"/>
          <w:numId w:val="1"/>
        </w:numPr>
        <w:spacing w:before="100" w:beforeAutospacing="1" w:after="165"/>
        <w:rPr>
          <w:rFonts w:eastAsia="Times New Roman"/>
        </w:rPr>
      </w:pPr>
      <w:r w:rsidRPr="00C80131">
        <w:rPr>
          <w:rFonts w:eastAsia="Times New Roman"/>
        </w:rPr>
        <w:t>Is there a way to show how many openings are showing in the app?</w:t>
      </w:r>
    </w:p>
    <w:p w14:paraId="57E566CF" w14:textId="3C6C9F09" w:rsidR="001C230F" w:rsidRPr="00C80131" w:rsidRDefault="001C230F" w:rsidP="001C230F">
      <w:pPr>
        <w:pStyle w:val="ListParagraph"/>
        <w:numPr>
          <w:ilvl w:val="2"/>
          <w:numId w:val="1"/>
        </w:numPr>
        <w:spacing w:before="100" w:beforeAutospacing="1" w:after="165"/>
        <w:rPr>
          <w:rFonts w:eastAsia="Times New Roman"/>
        </w:rPr>
      </w:pPr>
      <w:r w:rsidRPr="00C80131">
        <w:rPr>
          <w:rFonts w:eastAsia="Times New Roman"/>
        </w:rPr>
        <w:t xml:space="preserve">Not </w:t>
      </w:r>
      <w:r w:rsidR="00D62E41" w:rsidRPr="00C80131">
        <w:rPr>
          <w:rFonts w:eastAsia="Times New Roman"/>
        </w:rPr>
        <w:t>currently</w:t>
      </w:r>
      <w:r w:rsidRPr="00C80131">
        <w:rPr>
          <w:rFonts w:eastAsia="Times New Roman"/>
        </w:rPr>
        <w:t xml:space="preserve"> but we are aware of this being a need. We are working to address </w:t>
      </w:r>
      <w:r w:rsidR="00D62E41" w:rsidRPr="00C80131">
        <w:rPr>
          <w:rFonts w:eastAsia="Times New Roman"/>
        </w:rPr>
        <w:t>this and are likely going to be sending</w:t>
      </w:r>
      <w:r w:rsidRPr="00C80131">
        <w:rPr>
          <w:rFonts w:eastAsia="Times New Roman"/>
        </w:rPr>
        <w:t xml:space="preserve"> an automated email regarding the changes you’ve made. </w:t>
      </w:r>
    </w:p>
    <w:p w14:paraId="6D375C23" w14:textId="2705313E" w:rsidR="001C230F" w:rsidRPr="00C80131" w:rsidRDefault="001C230F" w:rsidP="00D50529">
      <w:pPr>
        <w:pStyle w:val="ListParagraph"/>
        <w:numPr>
          <w:ilvl w:val="1"/>
          <w:numId w:val="1"/>
        </w:numPr>
        <w:spacing w:before="100" w:beforeAutospacing="1" w:after="165"/>
        <w:rPr>
          <w:rFonts w:eastAsia="Times New Roman"/>
        </w:rPr>
      </w:pPr>
      <w:r w:rsidRPr="00C80131">
        <w:rPr>
          <w:rFonts w:eastAsia="Times New Roman"/>
        </w:rPr>
        <w:t>When you update in one county, does it update contact info for every county or just that one?</w:t>
      </w:r>
    </w:p>
    <w:p w14:paraId="0D3ED3D8" w14:textId="4FB0807B" w:rsidR="001C230F" w:rsidRPr="00C80131" w:rsidRDefault="001C230F" w:rsidP="001C230F">
      <w:pPr>
        <w:pStyle w:val="ListParagraph"/>
        <w:numPr>
          <w:ilvl w:val="2"/>
          <w:numId w:val="1"/>
        </w:numPr>
        <w:spacing w:before="100" w:beforeAutospacing="1" w:after="165"/>
        <w:rPr>
          <w:rFonts w:eastAsia="Times New Roman"/>
        </w:rPr>
      </w:pPr>
      <w:r w:rsidRPr="00C80131">
        <w:rPr>
          <w:rFonts w:eastAsia="Times New Roman"/>
        </w:rPr>
        <w:t xml:space="preserve">This was done intentionally so that this would only update under the county that you made the change. </w:t>
      </w:r>
    </w:p>
    <w:p w14:paraId="413DE020" w14:textId="068FB255" w:rsidR="00C80131" w:rsidRPr="00C80131" w:rsidRDefault="00C80131" w:rsidP="001C230F">
      <w:pPr>
        <w:pStyle w:val="ListParagraph"/>
        <w:numPr>
          <w:ilvl w:val="2"/>
          <w:numId w:val="1"/>
        </w:numPr>
        <w:spacing w:before="100" w:beforeAutospacing="1" w:after="165"/>
        <w:rPr>
          <w:rFonts w:eastAsia="Times New Roman"/>
        </w:rPr>
      </w:pPr>
      <w:r w:rsidRPr="00C80131">
        <w:rPr>
          <w:rFonts w:eastAsia="Times New Roman"/>
        </w:rPr>
        <w:t xml:space="preserve">If you need to change a bulk of date (multiple counties) Crystal can do it for you, just reach out through email. </w:t>
      </w:r>
    </w:p>
    <w:p w14:paraId="64A1BCFB" w14:textId="1C4AB4BC" w:rsidR="001C230F" w:rsidRPr="00C80131" w:rsidRDefault="001C230F" w:rsidP="00D50529">
      <w:pPr>
        <w:pStyle w:val="ListParagraph"/>
        <w:numPr>
          <w:ilvl w:val="1"/>
          <w:numId w:val="1"/>
        </w:numPr>
        <w:spacing w:before="100" w:beforeAutospacing="1" w:after="165"/>
        <w:rPr>
          <w:rFonts w:eastAsia="Times New Roman"/>
        </w:rPr>
      </w:pPr>
      <w:r w:rsidRPr="00C80131">
        <w:rPr>
          <w:rFonts w:eastAsia="Times New Roman"/>
        </w:rPr>
        <w:t>Could we get a list of items in the “Additional Services” dropdown?</w:t>
      </w:r>
    </w:p>
    <w:p w14:paraId="7AFAA242" w14:textId="49927771" w:rsidR="00C948B6" w:rsidRPr="00C80131" w:rsidRDefault="00C948B6" w:rsidP="00C948B6">
      <w:pPr>
        <w:pStyle w:val="ListParagraph"/>
        <w:numPr>
          <w:ilvl w:val="2"/>
          <w:numId w:val="1"/>
        </w:numPr>
        <w:spacing w:before="100" w:beforeAutospacing="1" w:after="165"/>
        <w:rPr>
          <w:rFonts w:eastAsia="Times New Roman"/>
        </w:rPr>
      </w:pPr>
      <w:r w:rsidRPr="00C80131">
        <w:rPr>
          <w:rFonts w:eastAsia="Times New Roman"/>
        </w:rPr>
        <w:t xml:space="preserve">Yes, we can send a list of </w:t>
      </w:r>
      <w:r w:rsidR="00D62E41" w:rsidRPr="00C80131">
        <w:rPr>
          <w:rFonts w:eastAsia="Times New Roman"/>
        </w:rPr>
        <w:t>all</w:t>
      </w:r>
      <w:r w:rsidRPr="00C80131">
        <w:rPr>
          <w:rFonts w:eastAsia="Times New Roman"/>
        </w:rPr>
        <w:t xml:space="preserve"> the available options.</w:t>
      </w:r>
    </w:p>
    <w:p w14:paraId="06A30BE4" w14:textId="7C2FB45C" w:rsidR="001C230F" w:rsidRPr="00C80131" w:rsidRDefault="001C230F" w:rsidP="00D50529">
      <w:pPr>
        <w:pStyle w:val="ListParagraph"/>
        <w:numPr>
          <w:ilvl w:val="1"/>
          <w:numId w:val="1"/>
        </w:numPr>
        <w:spacing w:before="100" w:beforeAutospacing="1" w:after="165"/>
        <w:rPr>
          <w:rFonts w:eastAsia="Times New Roman"/>
        </w:rPr>
      </w:pPr>
      <w:r w:rsidRPr="00C80131">
        <w:rPr>
          <w:rFonts w:eastAsia="Times New Roman"/>
        </w:rPr>
        <w:t xml:space="preserve">If an employee resigns or is terminated and has had access to the app, what keeps them from sabotaging the app of a former employee. </w:t>
      </w:r>
    </w:p>
    <w:p w14:paraId="42BE5EE1" w14:textId="7723589B" w:rsidR="00C948B6" w:rsidRPr="00C80131" w:rsidRDefault="00C80131" w:rsidP="00C948B6">
      <w:pPr>
        <w:pStyle w:val="ListParagraph"/>
        <w:numPr>
          <w:ilvl w:val="2"/>
          <w:numId w:val="1"/>
        </w:numPr>
        <w:spacing w:before="100" w:beforeAutospacing="1" w:after="165"/>
        <w:rPr>
          <w:rFonts w:eastAsia="Times New Roman"/>
        </w:rPr>
      </w:pPr>
      <w:r w:rsidRPr="00C80131">
        <w:rPr>
          <w:rFonts w:eastAsia="Times New Roman"/>
        </w:rPr>
        <w:t>Will address if this happens in the future. Please be mindful of who you allow access to in order to prevent this.</w:t>
      </w:r>
      <w:r w:rsidR="00C948B6" w:rsidRPr="00C80131">
        <w:rPr>
          <w:rFonts w:eastAsia="Times New Roman"/>
        </w:rPr>
        <w:t xml:space="preserve"> </w:t>
      </w:r>
    </w:p>
    <w:p w14:paraId="54FEAA3D" w14:textId="77777777" w:rsidR="00153795" w:rsidRPr="00431F25" w:rsidRDefault="00153795" w:rsidP="00431F25">
      <w:pPr>
        <w:rPr>
          <w:i/>
          <w:iCs/>
          <w:sz w:val="22"/>
          <w:szCs w:val="22"/>
        </w:rPr>
      </w:pPr>
    </w:p>
    <w:p w14:paraId="2F00B75E" w14:textId="77777777" w:rsidR="003268AE" w:rsidRDefault="00527F3C" w:rsidP="00527F3C">
      <w:pPr>
        <w:pStyle w:val="NoSpacing"/>
        <w:numPr>
          <w:ilvl w:val="0"/>
          <w:numId w:val="1"/>
        </w:numPr>
        <w:rPr>
          <w:rStyle w:val="Emphasis"/>
        </w:rPr>
      </w:pPr>
      <w:r w:rsidRPr="009E4767">
        <w:rPr>
          <w:rStyle w:val="Emphasis"/>
        </w:rPr>
        <w:t>Concrete supports reminder—Please complete this form for any concrete spend, and send to Bridget McIntyre (</w:t>
      </w:r>
      <w:hyperlink r:id="rId6" w:history="1">
        <w:r w:rsidRPr="009E4767">
          <w:rPr>
            <w:rStyle w:val="Hyperlink"/>
            <w:i/>
            <w:iCs/>
          </w:rPr>
          <w:t>Bridget.McIntyre@dcs.in.gov</w:t>
        </w:r>
      </w:hyperlink>
      <w:r w:rsidRPr="009E4767">
        <w:rPr>
          <w:rStyle w:val="Emphasis"/>
        </w:rPr>
        <w:t>) or the Child Welfare Plan (</w:t>
      </w:r>
      <w:hyperlink r:id="rId7" w:history="1">
        <w:r w:rsidRPr="009E4767">
          <w:rPr>
            <w:rStyle w:val="Hyperlink"/>
            <w:i/>
            <w:iCs/>
          </w:rPr>
          <w:t>ChildWelfarePlan@dcs.in.gov</w:t>
        </w:r>
      </w:hyperlink>
      <w:r w:rsidRPr="009E4767">
        <w:rPr>
          <w:rStyle w:val="Emphasis"/>
        </w:rPr>
        <w:t>):</w:t>
      </w:r>
    </w:p>
    <w:p w14:paraId="48D5BAC1" w14:textId="0120B603" w:rsidR="00527F3C" w:rsidRDefault="00527F3C" w:rsidP="003268AE">
      <w:pPr>
        <w:pStyle w:val="NoSpacing"/>
        <w:ind w:left="1080"/>
        <w:rPr>
          <w:rStyle w:val="Emphasis"/>
        </w:rPr>
      </w:pPr>
      <w:r w:rsidRPr="009E4767">
        <w:rPr>
          <w:rStyle w:val="Emphasis"/>
        </w:rPr>
        <w:t xml:space="preserve"> </w:t>
      </w:r>
      <w:hyperlink r:id="rId8" w:history="1">
        <w:r w:rsidR="003268AE" w:rsidRPr="00402068">
          <w:rPr>
            <w:rStyle w:val="Hyperlink"/>
          </w:rPr>
          <w:t>https://www.in.gov/dcs/files/Expense-Tracking-Agencies.xlsx</w:t>
        </w:r>
      </w:hyperlink>
      <w:r w:rsidR="003268AE">
        <w:rPr>
          <w:rStyle w:val="Emphasis"/>
        </w:rPr>
        <w:t xml:space="preserve"> </w:t>
      </w:r>
    </w:p>
    <w:p w14:paraId="5EF33248" w14:textId="77777777" w:rsidR="00FB776A" w:rsidRDefault="00FB776A" w:rsidP="003268AE">
      <w:pPr>
        <w:pStyle w:val="NoSpacing"/>
        <w:ind w:left="1080"/>
        <w:rPr>
          <w:rStyle w:val="Emphasis"/>
        </w:rPr>
      </w:pPr>
    </w:p>
    <w:p w14:paraId="0B2C5B99" w14:textId="29C076AF" w:rsidR="0051338F" w:rsidRDefault="0051338F" w:rsidP="0051338F">
      <w:pPr>
        <w:pStyle w:val="ListParagraph"/>
        <w:numPr>
          <w:ilvl w:val="0"/>
          <w:numId w:val="1"/>
        </w:numPr>
        <w:rPr>
          <w:i/>
          <w:iCs/>
        </w:rPr>
      </w:pPr>
      <w:r w:rsidRPr="009E4767">
        <w:rPr>
          <w:rStyle w:val="Emphasis"/>
        </w:rPr>
        <w:t>Current referral information:</w:t>
      </w:r>
      <w:r w:rsidRPr="00431F25">
        <w:rPr>
          <w:i/>
          <w:iCs/>
        </w:rPr>
        <w:t xml:space="preserve"> </w:t>
      </w:r>
      <w:r>
        <w:rPr>
          <w:i/>
          <w:iCs/>
        </w:rPr>
        <w:t xml:space="preserve">(as of </w:t>
      </w:r>
      <w:r w:rsidR="00C877A1">
        <w:rPr>
          <w:i/>
          <w:iCs/>
        </w:rPr>
        <w:t>10</w:t>
      </w:r>
      <w:r w:rsidR="007E6ABE">
        <w:rPr>
          <w:i/>
          <w:iCs/>
        </w:rPr>
        <w:t>/</w:t>
      </w:r>
      <w:r w:rsidR="00C877A1">
        <w:rPr>
          <w:i/>
          <w:iCs/>
        </w:rPr>
        <w:t>1</w:t>
      </w:r>
      <w:r w:rsidR="00496F39">
        <w:rPr>
          <w:i/>
          <w:iCs/>
        </w:rPr>
        <w:t>5</w:t>
      </w:r>
      <w:r w:rsidR="007E6ABE">
        <w:rPr>
          <w:i/>
          <w:iCs/>
        </w:rPr>
        <w:t>/21</w:t>
      </w:r>
      <w:r>
        <w:rPr>
          <w:i/>
          <w:iCs/>
        </w:rPr>
        <w:t>)</w:t>
      </w:r>
    </w:p>
    <w:tbl>
      <w:tblPr>
        <w:tblW w:w="3574" w:type="dxa"/>
        <w:tblInd w:w="-90" w:type="dxa"/>
        <w:tblCellMar>
          <w:left w:w="0" w:type="dxa"/>
          <w:right w:w="0" w:type="dxa"/>
        </w:tblCellMar>
        <w:tblLook w:val="04A0" w:firstRow="1" w:lastRow="0" w:firstColumn="1" w:lastColumn="0" w:noHBand="0" w:noVBand="1"/>
      </w:tblPr>
      <w:tblGrid>
        <w:gridCol w:w="2910"/>
        <w:gridCol w:w="817"/>
      </w:tblGrid>
      <w:tr w:rsidR="00390485" w:rsidRPr="00390485" w14:paraId="0E85AF5E" w14:textId="77777777" w:rsidTr="00390485">
        <w:trPr>
          <w:trHeight w:val="300"/>
        </w:trPr>
        <w:tc>
          <w:tcPr>
            <w:tcW w:w="29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1B036C" w14:textId="77777777" w:rsidR="00390485" w:rsidRPr="00390485" w:rsidRDefault="00390485" w:rsidP="00390485">
            <w:pPr>
              <w:rPr>
                <w:rFonts w:ascii="Calibri" w:eastAsia="Calibri" w:hAnsi="Calibri" w:cs="Calibri"/>
                <w:b/>
                <w:bCs/>
                <w:color w:val="000000"/>
                <w:sz w:val="22"/>
                <w:szCs w:val="22"/>
              </w:rPr>
            </w:pPr>
            <w:r w:rsidRPr="00390485">
              <w:rPr>
                <w:rFonts w:ascii="Calibri" w:eastAsia="Calibri" w:hAnsi="Calibri" w:cs="Calibri"/>
                <w:b/>
                <w:bCs/>
                <w:color w:val="000000"/>
                <w:sz w:val="22"/>
                <w:szCs w:val="22"/>
              </w:rPr>
              <w:t>Regions</w:t>
            </w:r>
          </w:p>
        </w:tc>
        <w:tc>
          <w:tcPr>
            <w:tcW w:w="6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15F4278" w14:textId="77777777" w:rsidR="00390485" w:rsidRPr="00390485" w:rsidRDefault="00390485" w:rsidP="00390485">
            <w:pPr>
              <w:jc w:val="right"/>
              <w:rPr>
                <w:rFonts w:ascii="Calibri" w:eastAsia="Calibri" w:hAnsi="Calibri" w:cs="Calibri"/>
                <w:b/>
                <w:bCs/>
                <w:color w:val="000000"/>
                <w:sz w:val="22"/>
                <w:szCs w:val="22"/>
              </w:rPr>
            </w:pPr>
            <w:r w:rsidRPr="00390485">
              <w:rPr>
                <w:rFonts w:ascii="Calibri" w:eastAsia="Calibri" w:hAnsi="Calibri" w:cs="Calibri"/>
                <w:b/>
                <w:bCs/>
                <w:color w:val="000000"/>
                <w:sz w:val="22"/>
                <w:szCs w:val="22"/>
              </w:rPr>
              <w:t>Family Pres Case Count</w:t>
            </w:r>
          </w:p>
        </w:tc>
      </w:tr>
      <w:tr w:rsidR="00390485" w:rsidRPr="00390485" w14:paraId="51BFE9FC" w14:textId="77777777" w:rsidTr="00390485">
        <w:trPr>
          <w:trHeight w:val="300"/>
        </w:trPr>
        <w:tc>
          <w:tcPr>
            <w:tcW w:w="2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A55E59" w14:textId="77777777" w:rsidR="00390485" w:rsidRPr="00390485" w:rsidRDefault="00390485" w:rsidP="00390485">
            <w:pPr>
              <w:rPr>
                <w:rFonts w:ascii="Calibri" w:eastAsia="Calibri" w:hAnsi="Calibri" w:cs="Calibri"/>
                <w:color w:val="000000"/>
                <w:sz w:val="22"/>
                <w:szCs w:val="22"/>
              </w:rPr>
            </w:pPr>
            <w:r w:rsidRPr="00390485">
              <w:rPr>
                <w:rFonts w:ascii="Calibri" w:eastAsia="Calibri" w:hAnsi="Calibri" w:cs="Calibri"/>
                <w:color w:val="000000"/>
                <w:sz w:val="22"/>
                <w:szCs w:val="22"/>
              </w:rPr>
              <w:t>1</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2154D3" w14:textId="77777777" w:rsidR="00390485" w:rsidRPr="00390485" w:rsidRDefault="00390485" w:rsidP="00390485">
            <w:pPr>
              <w:jc w:val="right"/>
              <w:rPr>
                <w:rFonts w:ascii="Calibri" w:eastAsia="Calibri" w:hAnsi="Calibri" w:cs="Calibri"/>
                <w:color w:val="000000"/>
                <w:sz w:val="22"/>
                <w:szCs w:val="22"/>
              </w:rPr>
            </w:pPr>
            <w:r w:rsidRPr="00390485">
              <w:rPr>
                <w:rFonts w:ascii="Calibri" w:eastAsia="Calibri" w:hAnsi="Calibri" w:cs="Calibri"/>
                <w:color w:val="000000"/>
                <w:sz w:val="22"/>
                <w:szCs w:val="22"/>
              </w:rPr>
              <w:t>172</w:t>
            </w:r>
          </w:p>
        </w:tc>
      </w:tr>
      <w:tr w:rsidR="00390485" w:rsidRPr="00390485" w14:paraId="416837FA" w14:textId="77777777" w:rsidTr="00390485">
        <w:trPr>
          <w:trHeight w:val="300"/>
        </w:trPr>
        <w:tc>
          <w:tcPr>
            <w:tcW w:w="2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803F63" w14:textId="77777777" w:rsidR="00390485" w:rsidRPr="00390485" w:rsidRDefault="00390485" w:rsidP="00390485">
            <w:pPr>
              <w:rPr>
                <w:rFonts w:ascii="Calibri" w:eastAsia="Calibri" w:hAnsi="Calibri" w:cs="Calibri"/>
                <w:color w:val="000000"/>
                <w:sz w:val="22"/>
                <w:szCs w:val="22"/>
              </w:rPr>
            </w:pPr>
            <w:r w:rsidRPr="00390485">
              <w:rPr>
                <w:rFonts w:ascii="Calibri" w:eastAsia="Calibri" w:hAnsi="Calibri" w:cs="Calibri"/>
                <w:color w:val="000000"/>
                <w:sz w:val="22"/>
                <w:szCs w:val="22"/>
              </w:rPr>
              <w:t>10</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0CA6D0" w14:textId="77777777" w:rsidR="00390485" w:rsidRPr="00390485" w:rsidRDefault="00390485" w:rsidP="00390485">
            <w:pPr>
              <w:jc w:val="right"/>
              <w:rPr>
                <w:rFonts w:ascii="Calibri" w:eastAsia="Calibri" w:hAnsi="Calibri" w:cs="Calibri"/>
                <w:color w:val="000000"/>
                <w:sz w:val="22"/>
                <w:szCs w:val="22"/>
              </w:rPr>
            </w:pPr>
            <w:r w:rsidRPr="00390485">
              <w:rPr>
                <w:rFonts w:ascii="Calibri" w:eastAsia="Calibri" w:hAnsi="Calibri" w:cs="Calibri"/>
                <w:color w:val="000000"/>
                <w:sz w:val="22"/>
                <w:szCs w:val="22"/>
              </w:rPr>
              <w:t>203</w:t>
            </w:r>
          </w:p>
        </w:tc>
      </w:tr>
      <w:tr w:rsidR="00390485" w:rsidRPr="00390485" w14:paraId="7929AA65" w14:textId="77777777" w:rsidTr="00390485">
        <w:trPr>
          <w:trHeight w:val="300"/>
        </w:trPr>
        <w:tc>
          <w:tcPr>
            <w:tcW w:w="2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38576C" w14:textId="77777777" w:rsidR="00390485" w:rsidRPr="00390485" w:rsidRDefault="00390485" w:rsidP="00390485">
            <w:pPr>
              <w:rPr>
                <w:rFonts w:ascii="Calibri" w:eastAsia="Calibri" w:hAnsi="Calibri" w:cs="Calibri"/>
                <w:color w:val="000000"/>
                <w:sz w:val="22"/>
                <w:szCs w:val="22"/>
              </w:rPr>
            </w:pPr>
            <w:r w:rsidRPr="00390485">
              <w:rPr>
                <w:rFonts w:ascii="Calibri" w:eastAsia="Calibri" w:hAnsi="Calibri" w:cs="Calibri"/>
                <w:color w:val="000000"/>
                <w:sz w:val="22"/>
                <w:szCs w:val="22"/>
              </w:rPr>
              <w:t>11</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7EAFC3" w14:textId="77777777" w:rsidR="00390485" w:rsidRPr="00390485" w:rsidRDefault="00390485" w:rsidP="00390485">
            <w:pPr>
              <w:jc w:val="right"/>
              <w:rPr>
                <w:rFonts w:ascii="Calibri" w:eastAsia="Calibri" w:hAnsi="Calibri" w:cs="Calibri"/>
                <w:color w:val="000000"/>
                <w:sz w:val="22"/>
                <w:szCs w:val="22"/>
              </w:rPr>
            </w:pPr>
            <w:r w:rsidRPr="00390485">
              <w:rPr>
                <w:rFonts w:ascii="Calibri" w:eastAsia="Calibri" w:hAnsi="Calibri" w:cs="Calibri"/>
                <w:color w:val="000000"/>
                <w:sz w:val="22"/>
                <w:szCs w:val="22"/>
              </w:rPr>
              <w:t>126</w:t>
            </w:r>
          </w:p>
        </w:tc>
      </w:tr>
      <w:tr w:rsidR="00390485" w:rsidRPr="00390485" w14:paraId="43A204A5" w14:textId="77777777" w:rsidTr="00390485">
        <w:trPr>
          <w:trHeight w:val="300"/>
        </w:trPr>
        <w:tc>
          <w:tcPr>
            <w:tcW w:w="2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7AEDBC" w14:textId="77777777" w:rsidR="00390485" w:rsidRPr="00390485" w:rsidRDefault="00390485" w:rsidP="00390485">
            <w:pPr>
              <w:rPr>
                <w:rFonts w:ascii="Calibri" w:eastAsia="Calibri" w:hAnsi="Calibri" w:cs="Calibri"/>
                <w:color w:val="000000"/>
                <w:sz w:val="22"/>
                <w:szCs w:val="22"/>
              </w:rPr>
            </w:pPr>
            <w:r w:rsidRPr="00390485">
              <w:rPr>
                <w:rFonts w:ascii="Calibri" w:eastAsia="Calibri" w:hAnsi="Calibri" w:cs="Calibri"/>
                <w:color w:val="000000"/>
                <w:sz w:val="22"/>
                <w:szCs w:val="22"/>
              </w:rPr>
              <w:t>12</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FF27AD" w14:textId="77777777" w:rsidR="00390485" w:rsidRPr="00390485" w:rsidRDefault="00390485" w:rsidP="00390485">
            <w:pPr>
              <w:jc w:val="right"/>
              <w:rPr>
                <w:rFonts w:ascii="Calibri" w:eastAsia="Calibri" w:hAnsi="Calibri" w:cs="Calibri"/>
                <w:color w:val="000000"/>
                <w:sz w:val="22"/>
                <w:szCs w:val="22"/>
              </w:rPr>
            </w:pPr>
            <w:r w:rsidRPr="00390485">
              <w:rPr>
                <w:rFonts w:ascii="Calibri" w:eastAsia="Calibri" w:hAnsi="Calibri" w:cs="Calibri"/>
                <w:color w:val="000000"/>
                <w:sz w:val="22"/>
                <w:szCs w:val="22"/>
              </w:rPr>
              <w:t>63</w:t>
            </w:r>
          </w:p>
        </w:tc>
      </w:tr>
      <w:tr w:rsidR="00390485" w:rsidRPr="00390485" w14:paraId="63A3B756" w14:textId="77777777" w:rsidTr="00390485">
        <w:trPr>
          <w:trHeight w:val="300"/>
        </w:trPr>
        <w:tc>
          <w:tcPr>
            <w:tcW w:w="2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98FDE4" w14:textId="77777777" w:rsidR="00390485" w:rsidRPr="00390485" w:rsidRDefault="00390485" w:rsidP="00390485">
            <w:pPr>
              <w:rPr>
                <w:rFonts w:ascii="Calibri" w:eastAsia="Calibri" w:hAnsi="Calibri" w:cs="Calibri"/>
                <w:color w:val="000000"/>
                <w:sz w:val="22"/>
                <w:szCs w:val="22"/>
              </w:rPr>
            </w:pPr>
            <w:r w:rsidRPr="00390485">
              <w:rPr>
                <w:rFonts w:ascii="Calibri" w:eastAsia="Calibri" w:hAnsi="Calibri" w:cs="Calibri"/>
                <w:color w:val="000000"/>
                <w:sz w:val="22"/>
                <w:szCs w:val="22"/>
              </w:rPr>
              <w:t>13</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50E666" w14:textId="77777777" w:rsidR="00390485" w:rsidRPr="00390485" w:rsidRDefault="00390485" w:rsidP="00390485">
            <w:pPr>
              <w:jc w:val="right"/>
              <w:rPr>
                <w:rFonts w:ascii="Calibri" w:eastAsia="Calibri" w:hAnsi="Calibri" w:cs="Calibri"/>
                <w:color w:val="000000"/>
                <w:sz w:val="22"/>
                <w:szCs w:val="22"/>
              </w:rPr>
            </w:pPr>
            <w:r w:rsidRPr="00390485">
              <w:rPr>
                <w:rFonts w:ascii="Calibri" w:eastAsia="Calibri" w:hAnsi="Calibri" w:cs="Calibri"/>
                <w:color w:val="000000"/>
                <w:sz w:val="22"/>
                <w:szCs w:val="22"/>
              </w:rPr>
              <w:t>70</w:t>
            </w:r>
          </w:p>
        </w:tc>
      </w:tr>
      <w:tr w:rsidR="00390485" w:rsidRPr="00390485" w14:paraId="4EF48983" w14:textId="77777777" w:rsidTr="00390485">
        <w:trPr>
          <w:trHeight w:val="300"/>
        </w:trPr>
        <w:tc>
          <w:tcPr>
            <w:tcW w:w="2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BD47BE" w14:textId="77777777" w:rsidR="00390485" w:rsidRPr="00390485" w:rsidRDefault="00390485" w:rsidP="00390485">
            <w:pPr>
              <w:rPr>
                <w:rFonts w:ascii="Calibri" w:eastAsia="Calibri" w:hAnsi="Calibri" w:cs="Calibri"/>
                <w:color w:val="000000"/>
                <w:sz w:val="22"/>
                <w:szCs w:val="22"/>
              </w:rPr>
            </w:pPr>
            <w:r w:rsidRPr="00390485">
              <w:rPr>
                <w:rFonts w:ascii="Calibri" w:eastAsia="Calibri" w:hAnsi="Calibri" w:cs="Calibri"/>
                <w:color w:val="000000"/>
                <w:sz w:val="22"/>
                <w:szCs w:val="22"/>
              </w:rPr>
              <w:t>14</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761445" w14:textId="77777777" w:rsidR="00390485" w:rsidRPr="00390485" w:rsidRDefault="00390485" w:rsidP="00390485">
            <w:pPr>
              <w:jc w:val="right"/>
              <w:rPr>
                <w:rFonts w:ascii="Calibri" w:eastAsia="Calibri" w:hAnsi="Calibri" w:cs="Calibri"/>
                <w:color w:val="000000"/>
                <w:sz w:val="22"/>
                <w:szCs w:val="22"/>
              </w:rPr>
            </w:pPr>
            <w:r w:rsidRPr="00390485">
              <w:rPr>
                <w:rFonts w:ascii="Calibri" w:eastAsia="Calibri" w:hAnsi="Calibri" w:cs="Calibri"/>
                <w:color w:val="000000"/>
                <w:sz w:val="22"/>
                <w:szCs w:val="22"/>
              </w:rPr>
              <w:t>44</w:t>
            </w:r>
          </w:p>
        </w:tc>
      </w:tr>
      <w:tr w:rsidR="00390485" w:rsidRPr="00390485" w14:paraId="227AEBE5" w14:textId="77777777" w:rsidTr="00390485">
        <w:trPr>
          <w:trHeight w:val="300"/>
        </w:trPr>
        <w:tc>
          <w:tcPr>
            <w:tcW w:w="2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4C3664" w14:textId="77777777" w:rsidR="00390485" w:rsidRPr="00390485" w:rsidRDefault="00390485" w:rsidP="00390485">
            <w:pPr>
              <w:rPr>
                <w:rFonts w:ascii="Calibri" w:eastAsia="Calibri" w:hAnsi="Calibri" w:cs="Calibri"/>
                <w:color w:val="000000"/>
                <w:sz w:val="22"/>
                <w:szCs w:val="22"/>
              </w:rPr>
            </w:pPr>
            <w:r w:rsidRPr="00390485">
              <w:rPr>
                <w:rFonts w:ascii="Calibri" w:eastAsia="Calibri" w:hAnsi="Calibri" w:cs="Calibri"/>
                <w:color w:val="000000"/>
                <w:sz w:val="22"/>
                <w:szCs w:val="22"/>
              </w:rPr>
              <w:t>15</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CF5EF7" w14:textId="77777777" w:rsidR="00390485" w:rsidRPr="00390485" w:rsidRDefault="00390485" w:rsidP="00390485">
            <w:pPr>
              <w:jc w:val="right"/>
              <w:rPr>
                <w:rFonts w:ascii="Calibri" w:eastAsia="Calibri" w:hAnsi="Calibri" w:cs="Calibri"/>
                <w:color w:val="000000"/>
                <w:sz w:val="22"/>
                <w:szCs w:val="22"/>
              </w:rPr>
            </w:pPr>
            <w:r w:rsidRPr="00390485">
              <w:rPr>
                <w:rFonts w:ascii="Calibri" w:eastAsia="Calibri" w:hAnsi="Calibri" w:cs="Calibri"/>
                <w:color w:val="000000"/>
                <w:sz w:val="22"/>
                <w:szCs w:val="22"/>
              </w:rPr>
              <w:t>65</w:t>
            </w:r>
          </w:p>
        </w:tc>
      </w:tr>
      <w:tr w:rsidR="00390485" w:rsidRPr="00390485" w14:paraId="54815D60" w14:textId="77777777" w:rsidTr="00390485">
        <w:trPr>
          <w:trHeight w:val="300"/>
        </w:trPr>
        <w:tc>
          <w:tcPr>
            <w:tcW w:w="2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B87294" w14:textId="77777777" w:rsidR="00390485" w:rsidRPr="00390485" w:rsidRDefault="00390485" w:rsidP="00390485">
            <w:pPr>
              <w:rPr>
                <w:rFonts w:ascii="Calibri" w:eastAsia="Calibri" w:hAnsi="Calibri" w:cs="Calibri"/>
                <w:color w:val="000000"/>
                <w:sz w:val="22"/>
                <w:szCs w:val="22"/>
              </w:rPr>
            </w:pPr>
            <w:r w:rsidRPr="00390485">
              <w:rPr>
                <w:rFonts w:ascii="Calibri" w:eastAsia="Calibri" w:hAnsi="Calibri" w:cs="Calibri"/>
                <w:color w:val="000000"/>
                <w:sz w:val="22"/>
                <w:szCs w:val="22"/>
              </w:rPr>
              <w:t>16</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106F0F" w14:textId="77777777" w:rsidR="00390485" w:rsidRPr="00390485" w:rsidRDefault="00390485" w:rsidP="00390485">
            <w:pPr>
              <w:jc w:val="right"/>
              <w:rPr>
                <w:rFonts w:ascii="Calibri" w:eastAsia="Calibri" w:hAnsi="Calibri" w:cs="Calibri"/>
                <w:color w:val="000000"/>
                <w:sz w:val="22"/>
                <w:szCs w:val="22"/>
              </w:rPr>
            </w:pPr>
            <w:r w:rsidRPr="00390485">
              <w:rPr>
                <w:rFonts w:ascii="Calibri" w:eastAsia="Calibri" w:hAnsi="Calibri" w:cs="Calibri"/>
                <w:color w:val="000000"/>
                <w:sz w:val="22"/>
                <w:szCs w:val="22"/>
              </w:rPr>
              <w:t>96</w:t>
            </w:r>
          </w:p>
        </w:tc>
      </w:tr>
      <w:tr w:rsidR="00390485" w:rsidRPr="00390485" w14:paraId="41F9D0B3" w14:textId="77777777" w:rsidTr="00390485">
        <w:trPr>
          <w:trHeight w:val="300"/>
        </w:trPr>
        <w:tc>
          <w:tcPr>
            <w:tcW w:w="2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E81E4B" w14:textId="77777777" w:rsidR="00390485" w:rsidRPr="00390485" w:rsidRDefault="00390485" w:rsidP="00390485">
            <w:pPr>
              <w:rPr>
                <w:rFonts w:ascii="Calibri" w:eastAsia="Calibri" w:hAnsi="Calibri" w:cs="Calibri"/>
                <w:color w:val="000000"/>
                <w:sz w:val="22"/>
                <w:szCs w:val="22"/>
              </w:rPr>
            </w:pPr>
            <w:r w:rsidRPr="00390485">
              <w:rPr>
                <w:rFonts w:ascii="Calibri" w:eastAsia="Calibri" w:hAnsi="Calibri" w:cs="Calibri"/>
                <w:color w:val="000000"/>
                <w:sz w:val="22"/>
                <w:szCs w:val="22"/>
              </w:rPr>
              <w:t>17</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DEE4BC" w14:textId="77777777" w:rsidR="00390485" w:rsidRPr="00390485" w:rsidRDefault="00390485" w:rsidP="00390485">
            <w:pPr>
              <w:jc w:val="right"/>
              <w:rPr>
                <w:rFonts w:ascii="Calibri" w:eastAsia="Calibri" w:hAnsi="Calibri" w:cs="Calibri"/>
                <w:color w:val="000000"/>
                <w:sz w:val="22"/>
                <w:szCs w:val="22"/>
              </w:rPr>
            </w:pPr>
            <w:r w:rsidRPr="00390485">
              <w:rPr>
                <w:rFonts w:ascii="Calibri" w:eastAsia="Calibri" w:hAnsi="Calibri" w:cs="Calibri"/>
                <w:color w:val="000000"/>
                <w:sz w:val="22"/>
                <w:szCs w:val="22"/>
              </w:rPr>
              <w:t>76</w:t>
            </w:r>
          </w:p>
        </w:tc>
      </w:tr>
      <w:tr w:rsidR="00390485" w:rsidRPr="00390485" w14:paraId="6034592B" w14:textId="77777777" w:rsidTr="00390485">
        <w:trPr>
          <w:trHeight w:val="300"/>
        </w:trPr>
        <w:tc>
          <w:tcPr>
            <w:tcW w:w="2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C829B0" w14:textId="77777777" w:rsidR="00390485" w:rsidRPr="00390485" w:rsidRDefault="00390485" w:rsidP="00390485">
            <w:pPr>
              <w:rPr>
                <w:rFonts w:ascii="Calibri" w:eastAsia="Calibri" w:hAnsi="Calibri" w:cs="Calibri"/>
                <w:color w:val="000000"/>
                <w:sz w:val="22"/>
                <w:szCs w:val="22"/>
              </w:rPr>
            </w:pPr>
            <w:r w:rsidRPr="00390485">
              <w:rPr>
                <w:rFonts w:ascii="Calibri" w:eastAsia="Calibri" w:hAnsi="Calibri" w:cs="Calibri"/>
                <w:color w:val="000000"/>
                <w:sz w:val="22"/>
                <w:szCs w:val="22"/>
              </w:rPr>
              <w:t>18</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F4036D" w14:textId="77777777" w:rsidR="00390485" w:rsidRPr="00390485" w:rsidRDefault="00390485" w:rsidP="00390485">
            <w:pPr>
              <w:jc w:val="right"/>
              <w:rPr>
                <w:rFonts w:ascii="Calibri" w:eastAsia="Calibri" w:hAnsi="Calibri" w:cs="Calibri"/>
                <w:color w:val="000000"/>
                <w:sz w:val="22"/>
                <w:szCs w:val="22"/>
              </w:rPr>
            </w:pPr>
            <w:r w:rsidRPr="00390485">
              <w:rPr>
                <w:rFonts w:ascii="Calibri" w:eastAsia="Calibri" w:hAnsi="Calibri" w:cs="Calibri"/>
                <w:color w:val="000000"/>
                <w:sz w:val="22"/>
                <w:szCs w:val="22"/>
              </w:rPr>
              <w:t>121</w:t>
            </w:r>
          </w:p>
        </w:tc>
      </w:tr>
      <w:tr w:rsidR="00390485" w:rsidRPr="00390485" w14:paraId="15106E7B" w14:textId="77777777" w:rsidTr="00390485">
        <w:trPr>
          <w:trHeight w:val="300"/>
        </w:trPr>
        <w:tc>
          <w:tcPr>
            <w:tcW w:w="2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4DA807" w14:textId="77777777" w:rsidR="00390485" w:rsidRPr="00390485" w:rsidRDefault="00390485" w:rsidP="00390485">
            <w:pPr>
              <w:rPr>
                <w:rFonts w:ascii="Calibri" w:eastAsia="Calibri" w:hAnsi="Calibri" w:cs="Calibri"/>
                <w:color w:val="000000"/>
                <w:sz w:val="22"/>
                <w:szCs w:val="22"/>
              </w:rPr>
            </w:pPr>
            <w:r w:rsidRPr="00390485">
              <w:rPr>
                <w:rFonts w:ascii="Calibri" w:eastAsia="Calibri" w:hAnsi="Calibri" w:cs="Calibri"/>
                <w:color w:val="000000"/>
                <w:sz w:val="22"/>
                <w:szCs w:val="22"/>
              </w:rPr>
              <w:t>2</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33F37A" w14:textId="77777777" w:rsidR="00390485" w:rsidRPr="00390485" w:rsidRDefault="00390485" w:rsidP="00390485">
            <w:pPr>
              <w:jc w:val="right"/>
              <w:rPr>
                <w:rFonts w:ascii="Calibri" w:eastAsia="Calibri" w:hAnsi="Calibri" w:cs="Calibri"/>
                <w:color w:val="000000"/>
                <w:sz w:val="22"/>
                <w:szCs w:val="22"/>
              </w:rPr>
            </w:pPr>
            <w:r w:rsidRPr="00390485">
              <w:rPr>
                <w:rFonts w:ascii="Calibri" w:eastAsia="Calibri" w:hAnsi="Calibri" w:cs="Calibri"/>
                <w:color w:val="000000"/>
                <w:sz w:val="22"/>
                <w:szCs w:val="22"/>
              </w:rPr>
              <w:t>62</w:t>
            </w:r>
          </w:p>
        </w:tc>
      </w:tr>
      <w:tr w:rsidR="00390485" w:rsidRPr="00390485" w14:paraId="149C8FCD" w14:textId="77777777" w:rsidTr="00390485">
        <w:trPr>
          <w:trHeight w:val="300"/>
        </w:trPr>
        <w:tc>
          <w:tcPr>
            <w:tcW w:w="2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6B3263" w14:textId="77777777" w:rsidR="00390485" w:rsidRPr="00390485" w:rsidRDefault="00390485" w:rsidP="00390485">
            <w:pPr>
              <w:rPr>
                <w:rFonts w:ascii="Calibri" w:eastAsia="Calibri" w:hAnsi="Calibri" w:cs="Calibri"/>
                <w:color w:val="000000"/>
                <w:sz w:val="22"/>
                <w:szCs w:val="22"/>
              </w:rPr>
            </w:pPr>
            <w:r w:rsidRPr="00390485">
              <w:rPr>
                <w:rFonts w:ascii="Calibri" w:eastAsia="Calibri" w:hAnsi="Calibri" w:cs="Calibri"/>
                <w:color w:val="000000"/>
                <w:sz w:val="22"/>
                <w:szCs w:val="22"/>
              </w:rPr>
              <w:t>3</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78C14D" w14:textId="77777777" w:rsidR="00390485" w:rsidRPr="00390485" w:rsidRDefault="00390485" w:rsidP="00390485">
            <w:pPr>
              <w:jc w:val="right"/>
              <w:rPr>
                <w:rFonts w:ascii="Calibri" w:eastAsia="Calibri" w:hAnsi="Calibri" w:cs="Calibri"/>
                <w:color w:val="000000"/>
                <w:sz w:val="22"/>
                <w:szCs w:val="22"/>
              </w:rPr>
            </w:pPr>
            <w:r w:rsidRPr="00390485">
              <w:rPr>
                <w:rFonts w:ascii="Calibri" w:eastAsia="Calibri" w:hAnsi="Calibri" w:cs="Calibri"/>
                <w:color w:val="000000"/>
                <w:sz w:val="22"/>
                <w:szCs w:val="22"/>
              </w:rPr>
              <w:t>86</w:t>
            </w:r>
          </w:p>
        </w:tc>
      </w:tr>
      <w:tr w:rsidR="00390485" w:rsidRPr="00390485" w14:paraId="00ECE838" w14:textId="77777777" w:rsidTr="00390485">
        <w:trPr>
          <w:trHeight w:val="300"/>
        </w:trPr>
        <w:tc>
          <w:tcPr>
            <w:tcW w:w="2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45635E" w14:textId="77777777" w:rsidR="00390485" w:rsidRPr="00390485" w:rsidRDefault="00390485" w:rsidP="00390485">
            <w:pPr>
              <w:rPr>
                <w:rFonts w:ascii="Calibri" w:eastAsia="Calibri" w:hAnsi="Calibri" w:cs="Calibri"/>
                <w:color w:val="000000"/>
                <w:sz w:val="22"/>
                <w:szCs w:val="22"/>
              </w:rPr>
            </w:pPr>
            <w:r w:rsidRPr="00390485">
              <w:rPr>
                <w:rFonts w:ascii="Calibri" w:eastAsia="Calibri" w:hAnsi="Calibri" w:cs="Calibri"/>
                <w:color w:val="000000"/>
                <w:sz w:val="22"/>
                <w:szCs w:val="22"/>
              </w:rPr>
              <w:t>4</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01FA51" w14:textId="77777777" w:rsidR="00390485" w:rsidRPr="00390485" w:rsidRDefault="00390485" w:rsidP="00390485">
            <w:pPr>
              <w:jc w:val="right"/>
              <w:rPr>
                <w:rFonts w:ascii="Calibri" w:eastAsia="Calibri" w:hAnsi="Calibri" w:cs="Calibri"/>
                <w:color w:val="000000"/>
                <w:sz w:val="22"/>
                <w:szCs w:val="22"/>
              </w:rPr>
            </w:pPr>
            <w:r w:rsidRPr="00390485">
              <w:rPr>
                <w:rFonts w:ascii="Calibri" w:eastAsia="Calibri" w:hAnsi="Calibri" w:cs="Calibri"/>
                <w:color w:val="000000"/>
                <w:sz w:val="22"/>
                <w:szCs w:val="22"/>
              </w:rPr>
              <w:t>91</w:t>
            </w:r>
          </w:p>
        </w:tc>
      </w:tr>
      <w:tr w:rsidR="00390485" w:rsidRPr="00390485" w14:paraId="2C0AC6F4" w14:textId="77777777" w:rsidTr="00390485">
        <w:trPr>
          <w:trHeight w:val="300"/>
        </w:trPr>
        <w:tc>
          <w:tcPr>
            <w:tcW w:w="2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956A50" w14:textId="77777777" w:rsidR="00390485" w:rsidRPr="00390485" w:rsidRDefault="00390485" w:rsidP="00390485">
            <w:pPr>
              <w:rPr>
                <w:rFonts w:ascii="Calibri" w:eastAsia="Calibri" w:hAnsi="Calibri" w:cs="Calibri"/>
                <w:color w:val="000000"/>
                <w:sz w:val="22"/>
                <w:szCs w:val="22"/>
              </w:rPr>
            </w:pPr>
            <w:r w:rsidRPr="00390485">
              <w:rPr>
                <w:rFonts w:ascii="Calibri" w:eastAsia="Calibri" w:hAnsi="Calibri" w:cs="Calibri"/>
                <w:color w:val="000000"/>
                <w:sz w:val="22"/>
                <w:szCs w:val="22"/>
              </w:rPr>
              <w:t>5</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1C3ADB" w14:textId="77777777" w:rsidR="00390485" w:rsidRPr="00390485" w:rsidRDefault="00390485" w:rsidP="00390485">
            <w:pPr>
              <w:jc w:val="right"/>
              <w:rPr>
                <w:rFonts w:ascii="Calibri" w:eastAsia="Calibri" w:hAnsi="Calibri" w:cs="Calibri"/>
                <w:color w:val="000000"/>
                <w:sz w:val="22"/>
                <w:szCs w:val="22"/>
              </w:rPr>
            </w:pPr>
            <w:r w:rsidRPr="00390485">
              <w:rPr>
                <w:rFonts w:ascii="Calibri" w:eastAsia="Calibri" w:hAnsi="Calibri" w:cs="Calibri"/>
                <w:color w:val="000000"/>
                <w:sz w:val="22"/>
                <w:szCs w:val="22"/>
              </w:rPr>
              <w:t>56</w:t>
            </w:r>
          </w:p>
        </w:tc>
      </w:tr>
      <w:tr w:rsidR="00390485" w:rsidRPr="00390485" w14:paraId="1511C565" w14:textId="77777777" w:rsidTr="00390485">
        <w:trPr>
          <w:trHeight w:val="300"/>
        </w:trPr>
        <w:tc>
          <w:tcPr>
            <w:tcW w:w="2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7F4347" w14:textId="77777777" w:rsidR="00390485" w:rsidRPr="00390485" w:rsidRDefault="00390485" w:rsidP="00390485">
            <w:pPr>
              <w:rPr>
                <w:rFonts w:ascii="Calibri" w:eastAsia="Calibri" w:hAnsi="Calibri" w:cs="Calibri"/>
                <w:color w:val="000000"/>
                <w:sz w:val="22"/>
                <w:szCs w:val="22"/>
              </w:rPr>
            </w:pPr>
            <w:r w:rsidRPr="00390485">
              <w:rPr>
                <w:rFonts w:ascii="Calibri" w:eastAsia="Calibri" w:hAnsi="Calibri" w:cs="Calibri"/>
                <w:color w:val="000000"/>
                <w:sz w:val="22"/>
                <w:szCs w:val="22"/>
              </w:rPr>
              <w:t>6</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44BCF5" w14:textId="77777777" w:rsidR="00390485" w:rsidRPr="00390485" w:rsidRDefault="00390485" w:rsidP="00390485">
            <w:pPr>
              <w:jc w:val="right"/>
              <w:rPr>
                <w:rFonts w:ascii="Calibri" w:eastAsia="Calibri" w:hAnsi="Calibri" w:cs="Calibri"/>
                <w:color w:val="000000"/>
                <w:sz w:val="22"/>
                <w:szCs w:val="22"/>
              </w:rPr>
            </w:pPr>
            <w:r w:rsidRPr="00390485">
              <w:rPr>
                <w:rFonts w:ascii="Calibri" w:eastAsia="Calibri" w:hAnsi="Calibri" w:cs="Calibri"/>
                <w:color w:val="000000"/>
                <w:sz w:val="22"/>
                <w:szCs w:val="22"/>
              </w:rPr>
              <w:t>61</w:t>
            </w:r>
          </w:p>
        </w:tc>
      </w:tr>
      <w:tr w:rsidR="00390485" w:rsidRPr="00390485" w14:paraId="51C93C5A" w14:textId="77777777" w:rsidTr="00390485">
        <w:trPr>
          <w:trHeight w:val="300"/>
        </w:trPr>
        <w:tc>
          <w:tcPr>
            <w:tcW w:w="2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CE649E" w14:textId="77777777" w:rsidR="00390485" w:rsidRPr="00390485" w:rsidRDefault="00390485" w:rsidP="00390485">
            <w:pPr>
              <w:rPr>
                <w:rFonts w:ascii="Calibri" w:eastAsia="Calibri" w:hAnsi="Calibri" w:cs="Calibri"/>
                <w:color w:val="000000"/>
                <w:sz w:val="22"/>
                <w:szCs w:val="22"/>
              </w:rPr>
            </w:pPr>
            <w:r w:rsidRPr="00390485">
              <w:rPr>
                <w:rFonts w:ascii="Calibri" w:eastAsia="Calibri" w:hAnsi="Calibri" w:cs="Calibri"/>
                <w:color w:val="000000"/>
                <w:sz w:val="22"/>
                <w:szCs w:val="22"/>
              </w:rPr>
              <w:t>7</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F6F2B1" w14:textId="77777777" w:rsidR="00390485" w:rsidRPr="00390485" w:rsidRDefault="00390485" w:rsidP="00390485">
            <w:pPr>
              <w:jc w:val="right"/>
              <w:rPr>
                <w:rFonts w:ascii="Calibri" w:eastAsia="Calibri" w:hAnsi="Calibri" w:cs="Calibri"/>
                <w:color w:val="000000"/>
                <w:sz w:val="22"/>
                <w:szCs w:val="22"/>
              </w:rPr>
            </w:pPr>
            <w:r w:rsidRPr="00390485">
              <w:rPr>
                <w:rFonts w:ascii="Calibri" w:eastAsia="Calibri" w:hAnsi="Calibri" w:cs="Calibri"/>
                <w:color w:val="000000"/>
                <w:sz w:val="22"/>
                <w:szCs w:val="22"/>
              </w:rPr>
              <w:t>95</w:t>
            </w:r>
          </w:p>
        </w:tc>
      </w:tr>
      <w:tr w:rsidR="00390485" w:rsidRPr="00390485" w14:paraId="1DDA28FF" w14:textId="77777777" w:rsidTr="00390485">
        <w:trPr>
          <w:trHeight w:val="300"/>
        </w:trPr>
        <w:tc>
          <w:tcPr>
            <w:tcW w:w="2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1D308C" w14:textId="77777777" w:rsidR="00390485" w:rsidRPr="00390485" w:rsidRDefault="00390485" w:rsidP="00390485">
            <w:pPr>
              <w:rPr>
                <w:rFonts w:ascii="Calibri" w:eastAsia="Calibri" w:hAnsi="Calibri" w:cs="Calibri"/>
                <w:color w:val="000000"/>
                <w:sz w:val="22"/>
                <w:szCs w:val="22"/>
              </w:rPr>
            </w:pPr>
            <w:r w:rsidRPr="00390485">
              <w:rPr>
                <w:rFonts w:ascii="Calibri" w:eastAsia="Calibri" w:hAnsi="Calibri" w:cs="Calibri"/>
                <w:color w:val="000000"/>
                <w:sz w:val="22"/>
                <w:szCs w:val="22"/>
              </w:rPr>
              <w:t>8</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DC3B41" w14:textId="77777777" w:rsidR="00390485" w:rsidRPr="00390485" w:rsidRDefault="00390485" w:rsidP="00390485">
            <w:pPr>
              <w:jc w:val="right"/>
              <w:rPr>
                <w:rFonts w:ascii="Calibri" w:eastAsia="Calibri" w:hAnsi="Calibri" w:cs="Calibri"/>
                <w:color w:val="000000"/>
                <w:sz w:val="22"/>
                <w:szCs w:val="22"/>
              </w:rPr>
            </w:pPr>
            <w:r w:rsidRPr="00390485">
              <w:rPr>
                <w:rFonts w:ascii="Calibri" w:eastAsia="Calibri" w:hAnsi="Calibri" w:cs="Calibri"/>
                <w:color w:val="000000"/>
                <w:sz w:val="22"/>
                <w:szCs w:val="22"/>
              </w:rPr>
              <w:t>70</w:t>
            </w:r>
          </w:p>
        </w:tc>
      </w:tr>
      <w:tr w:rsidR="00390485" w:rsidRPr="00390485" w14:paraId="72826957" w14:textId="77777777" w:rsidTr="00390485">
        <w:trPr>
          <w:trHeight w:val="300"/>
        </w:trPr>
        <w:tc>
          <w:tcPr>
            <w:tcW w:w="2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638631" w14:textId="77777777" w:rsidR="00390485" w:rsidRPr="00390485" w:rsidRDefault="00390485" w:rsidP="00390485">
            <w:pPr>
              <w:rPr>
                <w:rFonts w:ascii="Calibri" w:eastAsia="Calibri" w:hAnsi="Calibri" w:cs="Calibri"/>
                <w:color w:val="000000"/>
                <w:sz w:val="22"/>
                <w:szCs w:val="22"/>
              </w:rPr>
            </w:pPr>
            <w:r w:rsidRPr="00390485">
              <w:rPr>
                <w:rFonts w:ascii="Calibri" w:eastAsia="Calibri" w:hAnsi="Calibri" w:cs="Calibri"/>
                <w:color w:val="000000"/>
                <w:sz w:val="22"/>
                <w:szCs w:val="22"/>
              </w:rPr>
              <w:t>9</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1FF18C" w14:textId="77777777" w:rsidR="00390485" w:rsidRPr="00390485" w:rsidRDefault="00390485" w:rsidP="00390485">
            <w:pPr>
              <w:jc w:val="right"/>
              <w:rPr>
                <w:rFonts w:ascii="Calibri" w:eastAsia="Calibri" w:hAnsi="Calibri" w:cs="Calibri"/>
                <w:color w:val="000000"/>
                <w:sz w:val="22"/>
                <w:szCs w:val="22"/>
              </w:rPr>
            </w:pPr>
            <w:r w:rsidRPr="00390485">
              <w:rPr>
                <w:rFonts w:ascii="Calibri" w:eastAsia="Calibri" w:hAnsi="Calibri" w:cs="Calibri"/>
                <w:color w:val="000000"/>
                <w:sz w:val="22"/>
                <w:szCs w:val="22"/>
              </w:rPr>
              <w:t>56</w:t>
            </w:r>
          </w:p>
        </w:tc>
      </w:tr>
      <w:tr w:rsidR="00390485" w:rsidRPr="00390485" w14:paraId="29FDF0C8" w14:textId="77777777" w:rsidTr="00390485">
        <w:trPr>
          <w:trHeight w:val="300"/>
        </w:trPr>
        <w:tc>
          <w:tcPr>
            <w:tcW w:w="29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101483" w14:textId="77777777" w:rsidR="00390485" w:rsidRPr="00390485" w:rsidRDefault="00390485" w:rsidP="00390485">
            <w:pPr>
              <w:rPr>
                <w:rFonts w:ascii="Calibri" w:eastAsia="Calibri" w:hAnsi="Calibri" w:cs="Calibri"/>
                <w:b/>
                <w:bCs/>
                <w:color w:val="000000"/>
                <w:sz w:val="22"/>
                <w:szCs w:val="22"/>
              </w:rPr>
            </w:pPr>
            <w:r w:rsidRPr="00390485">
              <w:rPr>
                <w:rFonts w:ascii="Calibri" w:eastAsia="Calibri" w:hAnsi="Calibri" w:cs="Calibri"/>
                <w:b/>
                <w:bCs/>
                <w:color w:val="000000"/>
                <w:sz w:val="22"/>
                <w:szCs w:val="22"/>
              </w:rPr>
              <w:t>Grand Total</w:t>
            </w:r>
          </w:p>
        </w:tc>
        <w:tc>
          <w:tcPr>
            <w:tcW w:w="6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EF9A43" w14:textId="77777777" w:rsidR="00390485" w:rsidRPr="00390485" w:rsidRDefault="00390485" w:rsidP="00390485">
            <w:pPr>
              <w:jc w:val="right"/>
              <w:rPr>
                <w:rFonts w:ascii="Calibri" w:eastAsia="Calibri" w:hAnsi="Calibri" w:cs="Calibri"/>
                <w:b/>
                <w:bCs/>
                <w:color w:val="000000"/>
                <w:sz w:val="22"/>
                <w:szCs w:val="22"/>
              </w:rPr>
            </w:pPr>
            <w:r w:rsidRPr="00390485">
              <w:rPr>
                <w:rFonts w:ascii="Calibri" w:eastAsia="Calibri" w:hAnsi="Calibri" w:cs="Calibri"/>
                <w:b/>
                <w:bCs/>
                <w:color w:val="000000"/>
                <w:sz w:val="22"/>
                <w:szCs w:val="22"/>
              </w:rPr>
              <w:t>1613</w:t>
            </w:r>
          </w:p>
        </w:tc>
      </w:tr>
    </w:tbl>
    <w:p w14:paraId="5795E3A0" w14:textId="77777777" w:rsidR="00496F39" w:rsidRDefault="00496F39" w:rsidP="00496F39">
      <w:pPr>
        <w:pStyle w:val="ListParagraph"/>
        <w:ind w:left="1080"/>
        <w:rPr>
          <w:i/>
          <w:iCs/>
        </w:rPr>
      </w:pPr>
    </w:p>
    <w:p w14:paraId="156BB63E" w14:textId="375B4678" w:rsidR="008D383D" w:rsidRPr="001C46F3" w:rsidRDefault="000A3286" w:rsidP="001C46F3">
      <w:pPr>
        <w:pStyle w:val="ListParagraph"/>
        <w:numPr>
          <w:ilvl w:val="0"/>
          <w:numId w:val="38"/>
        </w:numPr>
        <w:spacing w:before="100" w:beforeAutospacing="1" w:after="165"/>
        <w:rPr>
          <w:rFonts w:eastAsia="Times New Roman"/>
          <w:i/>
          <w:iCs/>
        </w:rPr>
      </w:pPr>
      <w:r w:rsidRPr="001C46F3">
        <w:rPr>
          <w:rFonts w:eastAsia="Times New Roman"/>
          <w:i/>
          <w:iCs/>
        </w:rPr>
        <w:t>EBP discussion—Please, please, please make sure that if you select an EBP on your survey that your reports have documentation to reflect that you did use that EBP.</w:t>
      </w:r>
    </w:p>
    <w:p w14:paraId="6DAA3FB7" w14:textId="77777777" w:rsidR="001C46F3" w:rsidRPr="001C46F3" w:rsidRDefault="001C46F3" w:rsidP="00646D15">
      <w:pPr>
        <w:pStyle w:val="ListParagraph"/>
        <w:spacing w:before="100" w:beforeAutospacing="1" w:after="165"/>
        <w:ind w:left="1800"/>
        <w:rPr>
          <w:rFonts w:eastAsia="Times New Roman"/>
          <w:i/>
          <w:iCs/>
        </w:rPr>
      </w:pPr>
    </w:p>
    <w:p w14:paraId="5D92E915" w14:textId="6394F2A9" w:rsidR="003A3FB1" w:rsidRDefault="001C46F3" w:rsidP="00646D15">
      <w:pPr>
        <w:pStyle w:val="ListParagraph"/>
        <w:numPr>
          <w:ilvl w:val="0"/>
          <w:numId w:val="38"/>
        </w:numPr>
        <w:spacing w:before="100" w:beforeAutospacing="1" w:after="165"/>
        <w:rPr>
          <w:rFonts w:eastAsia="Times New Roman"/>
          <w:i/>
          <w:iCs/>
        </w:rPr>
      </w:pPr>
      <w:r w:rsidRPr="001C46F3">
        <w:rPr>
          <w:rFonts w:eastAsia="Times New Roman"/>
          <w:i/>
          <w:iCs/>
        </w:rPr>
        <w:t>Family Pres Fridays for DCS staff</w:t>
      </w:r>
    </w:p>
    <w:p w14:paraId="59F8AB0B" w14:textId="77777777" w:rsidR="00F427EA" w:rsidRPr="00F427EA" w:rsidRDefault="00F427EA" w:rsidP="00F427EA">
      <w:pPr>
        <w:pStyle w:val="ListParagraph"/>
        <w:rPr>
          <w:rStyle w:val="Emphasis"/>
          <w:rFonts w:eastAsia="Times New Roman"/>
        </w:rPr>
      </w:pPr>
    </w:p>
    <w:p w14:paraId="4EE31C1E" w14:textId="77777777" w:rsidR="00C80131" w:rsidRPr="00C80131" w:rsidRDefault="00F427EA" w:rsidP="00C80131">
      <w:pPr>
        <w:pStyle w:val="ListParagraph"/>
        <w:numPr>
          <w:ilvl w:val="1"/>
          <w:numId w:val="38"/>
        </w:numPr>
        <w:spacing w:before="100" w:beforeAutospacing="1" w:after="165"/>
        <w:rPr>
          <w:rStyle w:val="Emphasis"/>
          <w:rFonts w:eastAsia="Times New Roman"/>
          <w:i w:val="0"/>
          <w:iCs w:val="0"/>
        </w:rPr>
      </w:pPr>
      <w:r w:rsidRPr="00C80131">
        <w:rPr>
          <w:rStyle w:val="Emphasis"/>
          <w:rFonts w:eastAsia="Times New Roman"/>
          <w:i w:val="0"/>
          <w:iCs w:val="0"/>
        </w:rPr>
        <w:t>Starting in two weeks</w:t>
      </w:r>
    </w:p>
    <w:p w14:paraId="29721E55" w14:textId="77777777" w:rsidR="00C80131" w:rsidRPr="00C80131" w:rsidRDefault="00C80131" w:rsidP="00C80131">
      <w:pPr>
        <w:pStyle w:val="ListParagraph"/>
        <w:numPr>
          <w:ilvl w:val="1"/>
          <w:numId w:val="38"/>
        </w:numPr>
        <w:spacing w:before="100" w:beforeAutospacing="1" w:after="165"/>
        <w:rPr>
          <w:rStyle w:val="Emphasis"/>
          <w:rFonts w:eastAsia="Times New Roman"/>
          <w:i w:val="0"/>
          <w:iCs w:val="0"/>
        </w:rPr>
      </w:pPr>
      <w:r w:rsidRPr="00C80131">
        <w:rPr>
          <w:rStyle w:val="Emphasis"/>
          <w:rFonts w:eastAsia="Times New Roman"/>
          <w:i w:val="0"/>
          <w:iCs w:val="0"/>
        </w:rPr>
        <w:t xml:space="preserve">Open to all </w:t>
      </w:r>
      <w:r w:rsidR="00F427EA" w:rsidRPr="00C80131">
        <w:rPr>
          <w:rStyle w:val="Emphasis"/>
          <w:rFonts w:eastAsia="Times New Roman"/>
          <w:i w:val="0"/>
          <w:iCs w:val="0"/>
        </w:rPr>
        <w:t>DCS staff</w:t>
      </w:r>
      <w:r w:rsidRPr="00C80131">
        <w:rPr>
          <w:rStyle w:val="Emphasis"/>
          <w:rFonts w:eastAsia="Times New Roman"/>
          <w:i w:val="0"/>
          <w:iCs w:val="0"/>
        </w:rPr>
        <w:t xml:space="preserve"> (field, clinical, legal, </w:t>
      </w:r>
      <w:proofErr w:type="spellStart"/>
      <w:r w:rsidRPr="00C80131">
        <w:rPr>
          <w:rStyle w:val="Emphasis"/>
          <w:rFonts w:eastAsia="Times New Roman"/>
          <w:i w:val="0"/>
          <w:iCs w:val="0"/>
        </w:rPr>
        <w:t>etc</w:t>
      </w:r>
      <w:proofErr w:type="spellEnd"/>
      <w:r w:rsidRPr="00C80131">
        <w:rPr>
          <w:rStyle w:val="Emphasis"/>
          <w:rFonts w:eastAsia="Times New Roman"/>
          <w:i w:val="0"/>
          <w:iCs w:val="0"/>
        </w:rPr>
        <w:t>)</w:t>
      </w:r>
    </w:p>
    <w:p w14:paraId="642E2970" w14:textId="66A93C42" w:rsidR="00F427EA" w:rsidRPr="00C80131" w:rsidRDefault="00C80131" w:rsidP="00C80131">
      <w:pPr>
        <w:pStyle w:val="ListParagraph"/>
        <w:numPr>
          <w:ilvl w:val="1"/>
          <w:numId w:val="38"/>
        </w:numPr>
        <w:spacing w:before="100" w:beforeAutospacing="1" w:after="165"/>
        <w:rPr>
          <w:rStyle w:val="Emphasis"/>
          <w:rFonts w:eastAsia="Times New Roman"/>
          <w:i w:val="0"/>
          <w:iCs w:val="0"/>
        </w:rPr>
      </w:pPr>
      <w:r w:rsidRPr="00C80131">
        <w:rPr>
          <w:rStyle w:val="Emphasis"/>
          <w:rFonts w:eastAsia="Times New Roman"/>
          <w:i w:val="0"/>
          <w:iCs w:val="0"/>
        </w:rPr>
        <w:t>Last Friday of every month</w:t>
      </w:r>
      <w:r w:rsidR="00F427EA" w:rsidRPr="00C80131">
        <w:rPr>
          <w:rStyle w:val="Emphasis"/>
          <w:rFonts w:eastAsia="Times New Roman"/>
          <w:i w:val="0"/>
          <w:iCs w:val="0"/>
        </w:rPr>
        <w:t xml:space="preserve"> </w:t>
      </w:r>
    </w:p>
    <w:p w14:paraId="129CB77E" w14:textId="2138078F" w:rsidR="00E64D62" w:rsidRDefault="00E64D62" w:rsidP="00985B76">
      <w:pPr>
        <w:pStyle w:val="ListParagraph"/>
        <w:ind w:left="2160"/>
        <w:rPr>
          <w:rStyle w:val="Emphasis"/>
        </w:rPr>
      </w:pPr>
    </w:p>
    <w:p w14:paraId="69931136" w14:textId="6CEDDCA1" w:rsidR="00710D40" w:rsidRDefault="0060672F" w:rsidP="0060672F">
      <w:pPr>
        <w:pStyle w:val="ListParagraph"/>
        <w:ind w:left="1080"/>
        <w:rPr>
          <w:rStyle w:val="Emphasis"/>
        </w:rPr>
      </w:pPr>
      <w:r>
        <w:rPr>
          <w:rStyle w:val="Emphasis"/>
        </w:rPr>
        <w:t>VII.</w:t>
      </w:r>
      <w:r>
        <w:rPr>
          <w:rStyle w:val="Emphasis"/>
        </w:rPr>
        <w:tab/>
      </w:r>
      <w:r w:rsidR="00710D40" w:rsidRPr="009E4767">
        <w:rPr>
          <w:rStyle w:val="Emphasis"/>
        </w:rPr>
        <w:t>Questions submitted</w:t>
      </w:r>
      <w:r w:rsidR="00027AD3">
        <w:rPr>
          <w:rStyle w:val="Emphasis"/>
        </w:rPr>
        <w:t xml:space="preserve"> (three are from our last call)</w:t>
      </w:r>
      <w:r w:rsidR="00710D40" w:rsidRPr="009E4767">
        <w:rPr>
          <w:rStyle w:val="Emphasis"/>
        </w:rPr>
        <w:t>:</w:t>
      </w:r>
    </w:p>
    <w:p w14:paraId="52C13A6C" w14:textId="29377F3C" w:rsidR="00340110" w:rsidRPr="00340110" w:rsidRDefault="00340110" w:rsidP="00340110">
      <w:pPr>
        <w:rPr>
          <w:sz w:val="22"/>
          <w:szCs w:val="22"/>
        </w:rPr>
      </w:pPr>
    </w:p>
    <w:p w14:paraId="41555971" w14:textId="5165EABF" w:rsidR="00000FC7" w:rsidRPr="00F427EA" w:rsidRDefault="00000FC7" w:rsidP="00000FC7">
      <w:pPr>
        <w:pStyle w:val="ListParagraph"/>
        <w:numPr>
          <w:ilvl w:val="3"/>
          <w:numId w:val="37"/>
        </w:numPr>
        <w:rPr>
          <w:sz w:val="22"/>
          <w:szCs w:val="22"/>
        </w:rPr>
      </w:pPr>
      <w:r>
        <w:t xml:space="preserve">We have a few cases where the family we are serving includes both a survivor and a batterer. We are concerned about documentation of these services and how to maintain safety for the survivor. All monthly reports/treatment plans for FPS services include all notes and information about all services provided under the referral. As a member of the referral, the batterer has access to notes, treatment planning, etc. that relate to the survivor. Obviously, there are safety concerns regarding this. The local CFTs are aware of the concerns and need to ensure safety. Given the training last call, does the Department have a recommendation on how agencies should handle documenting all services provided but keeping survivor/batterer information separate? This is only a concern with FPS where both parties are on the same referral. </w:t>
      </w:r>
    </w:p>
    <w:p w14:paraId="4DEB856A" w14:textId="7E73A8F1" w:rsidR="00F427EA" w:rsidRPr="0095290C" w:rsidRDefault="00F427EA" w:rsidP="00F427EA">
      <w:pPr>
        <w:pStyle w:val="ListParagraph"/>
        <w:numPr>
          <w:ilvl w:val="4"/>
          <w:numId w:val="37"/>
        </w:numPr>
        <w:rPr>
          <w:sz w:val="22"/>
          <w:szCs w:val="22"/>
        </w:rPr>
      </w:pPr>
      <w:r>
        <w:t xml:space="preserve">You are encouraged to craft two reports in this scenario. One for the batterer and one for the survivor. To ensure invoices are processed promptly provide clear documentation that you complete all safety checks and that there is a separate corresponding report for the other client. </w:t>
      </w:r>
    </w:p>
    <w:p w14:paraId="36252947" w14:textId="1B33F11B" w:rsidR="0095290C" w:rsidRPr="006A4F0C" w:rsidRDefault="0095290C" w:rsidP="0095290C">
      <w:pPr>
        <w:pStyle w:val="ListParagraph"/>
        <w:numPr>
          <w:ilvl w:val="4"/>
          <w:numId w:val="37"/>
        </w:numPr>
        <w:rPr>
          <w:sz w:val="22"/>
          <w:szCs w:val="22"/>
        </w:rPr>
      </w:pPr>
      <w:r>
        <w:t xml:space="preserve">Documentation of the children’s information should be discussed with the Child and Family Team about whether it’s best to include that information on both reports. </w:t>
      </w:r>
    </w:p>
    <w:p w14:paraId="523FD78F" w14:textId="77777777" w:rsidR="006A4F0C" w:rsidRPr="006A4F0C" w:rsidRDefault="006A4F0C" w:rsidP="006A4F0C">
      <w:pPr>
        <w:pStyle w:val="ListParagraph"/>
        <w:ind w:left="2880"/>
        <w:rPr>
          <w:sz w:val="22"/>
          <w:szCs w:val="22"/>
        </w:rPr>
      </w:pPr>
    </w:p>
    <w:p w14:paraId="7FA3E011" w14:textId="77767BCD" w:rsidR="006A4F0C" w:rsidRPr="00D62E41" w:rsidRDefault="006A4F0C" w:rsidP="006A4F0C">
      <w:pPr>
        <w:pStyle w:val="ListParagraph"/>
        <w:numPr>
          <w:ilvl w:val="3"/>
          <w:numId w:val="37"/>
        </w:numPr>
      </w:pPr>
      <w:r>
        <w:t xml:space="preserve"> Our agency offers Motivational Interviewing which can be used to address components of domestic violence. If our staff completes the </w:t>
      </w:r>
      <w:proofErr w:type="gramStart"/>
      <w:r>
        <w:t>20 hour</w:t>
      </w:r>
      <w:proofErr w:type="gramEnd"/>
      <w:r>
        <w:t xml:space="preserve"> training through ICADV, is this a sufficient </w:t>
      </w:r>
      <w:r w:rsidRPr="00D62E41">
        <w:t>combination to accept DV referrals, since the ICADV is a training and not an evidence based model.</w:t>
      </w:r>
    </w:p>
    <w:p w14:paraId="1F3DAE86" w14:textId="77777777" w:rsidR="0095290C" w:rsidRPr="00D62E41" w:rsidRDefault="0095290C" w:rsidP="0095290C">
      <w:pPr>
        <w:pStyle w:val="ListParagraph"/>
        <w:numPr>
          <w:ilvl w:val="4"/>
          <w:numId w:val="37"/>
        </w:numPr>
      </w:pPr>
      <w:r w:rsidRPr="00D62E41">
        <w:t xml:space="preserve">That is correct that ICADV is a training, not an EBP. You would still need to have an Evidence Based model to provide treatment for that intervention. MI is a model that can be used for treatment. </w:t>
      </w:r>
    </w:p>
    <w:p w14:paraId="17785578" w14:textId="00E65453" w:rsidR="0095290C" w:rsidRPr="00D62E41" w:rsidRDefault="0095290C" w:rsidP="0095290C">
      <w:pPr>
        <w:pStyle w:val="ListParagraph"/>
        <w:numPr>
          <w:ilvl w:val="4"/>
          <w:numId w:val="37"/>
        </w:numPr>
      </w:pPr>
      <w:r w:rsidRPr="00D62E41">
        <w:t xml:space="preserve">Please utilize expertise and resources through ICADV to address questions regarding treatment. If you determine you are not the best resource for that family, please reach out to DCS staff and let them know that this is not a good fit. </w:t>
      </w:r>
    </w:p>
    <w:p w14:paraId="39C01092" w14:textId="77777777" w:rsidR="0060672F" w:rsidRPr="0060672F" w:rsidRDefault="0060672F" w:rsidP="0060672F">
      <w:pPr>
        <w:rPr>
          <w:sz w:val="22"/>
          <w:szCs w:val="22"/>
        </w:rPr>
      </w:pPr>
    </w:p>
    <w:p w14:paraId="14E43C59" w14:textId="1C5D1144" w:rsidR="006A4F0C" w:rsidRDefault="006A4F0C" w:rsidP="006A4F0C">
      <w:pPr>
        <w:pStyle w:val="ListParagraph"/>
        <w:numPr>
          <w:ilvl w:val="3"/>
          <w:numId w:val="37"/>
        </w:numPr>
      </w:pPr>
      <w:r>
        <w:t xml:space="preserve">Assuming the answer to the first question is yes, if we found Motivational Interviewing was not sufficient enough for the batterer, am I correct that we would then ask the FCM to issue an outside referral for a </w:t>
      </w:r>
      <w:proofErr w:type="gramStart"/>
      <w:r>
        <w:t>batterers</w:t>
      </w:r>
      <w:proofErr w:type="gramEnd"/>
      <w:r>
        <w:t xml:space="preserve"> intervention service?</w:t>
      </w:r>
    </w:p>
    <w:p w14:paraId="396C20BA" w14:textId="1D600928" w:rsidR="0095290C" w:rsidRDefault="0095290C" w:rsidP="0095290C">
      <w:pPr>
        <w:pStyle w:val="ListParagraph"/>
        <w:numPr>
          <w:ilvl w:val="4"/>
          <w:numId w:val="37"/>
        </w:numPr>
      </w:pPr>
      <w:r>
        <w:t>Yes, if you feel that you do not have the expertise to effectively and safety intervene you need to staff with the Child and Family Team so that we can make sure the family has the best intervention. This is a common service that needs an additional referral to cover the need.</w:t>
      </w:r>
    </w:p>
    <w:p w14:paraId="7652F691" w14:textId="77777777" w:rsidR="00027AD3" w:rsidRDefault="00027AD3" w:rsidP="00027AD3">
      <w:pPr>
        <w:pStyle w:val="ListParagraph"/>
      </w:pPr>
    </w:p>
    <w:p w14:paraId="3C788354" w14:textId="084C0639" w:rsidR="00027AD3" w:rsidRPr="0095290C" w:rsidRDefault="00027AD3" w:rsidP="003B2B71">
      <w:pPr>
        <w:pStyle w:val="ListParagraph"/>
        <w:numPr>
          <w:ilvl w:val="3"/>
          <w:numId w:val="37"/>
        </w:numPr>
        <w:rPr>
          <w:sz w:val="22"/>
          <w:szCs w:val="22"/>
        </w:rPr>
      </w:pPr>
      <w:r>
        <w:t xml:space="preserve">Our agency is receiving many referrals, not directly through DCS, but from another local agency that received the FP </w:t>
      </w:r>
      <w:proofErr w:type="gramStart"/>
      <w:r>
        <w:t>referral</w:t>
      </w:r>
      <w:proofErr w:type="gramEnd"/>
      <w:r>
        <w:t xml:space="preserve"> and they are subcontracting the individual services to our agency. It was my understanding that this was not the point of family preservation, as only one agency should primarily provide the services to a client. Is there a reason why companies are being given the family preservation referral and contracting out a non-specialized service?</w:t>
      </w:r>
    </w:p>
    <w:p w14:paraId="182FDE1A" w14:textId="77777777" w:rsidR="00C80131" w:rsidRPr="00C80131" w:rsidRDefault="0095290C" w:rsidP="0095290C">
      <w:pPr>
        <w:pStyle w:val="ListParagraph"/>
        <w:numPr>
          <w:ilvl w:val="4"/>
          <w:numId w:val="37"/>
        </w:numPr>
        <w:rPr>
          <w:sz w:val="22"/>
          <w:szCs w:val="22"/>
        </w:rPr>
      </w:pPr>
      <w:r>
        <w:t>There is no prohibition against sub-contracting</w:t>
      </w:r>
      <w:r w:rsidR="00C80131">
        <w:t>.</w:t>
      </w:r>
    </w:p>
    <w:p w14:paraId="4A7EE063" w14:textId="77777777" w:rsidR="004610FC" w:rsidRPr="004610FC" w:rsidRDefault="004610FC" w:rsidP="0095290C">
      <w:pPr>
        <w:pStyle w:val="ListParagraph"/>
        <w:numPr>
          <w:ilvl w:val="4"/>
          <w:numId w:val="37"/>
        </w:numPr>
        <w:rPr>
          <w:sz w:val="22"/>
          <w:szCs w:val="22"/>
        </w:rPr>
      </w:pPr>
      <w:r>
        <w:t xml:space="preserve">Goal is to focus on outcome driven data to measure the provider. </w:t>
      </w:r>
    </w:p>
    <w:p w14:paraId="10874A65" w14:textId="6BAE7A31" w:rsidR="004610FC" w:rsidRPr="005F0EA4" w:rsidRDefault="004610FC" w:rsidP="004610FC">
      <w:pPr>
        <w:pStyle w:val="ListParagraph"/>
        <w:numPr>
          <w:ilvl w:val="5"/>
          <w:numId w:val="37"/>
        </w:numPr>
        <w:rPr>
          <w:sz w:val="22"/>
          <w:szCs w:val="22"/>
        </w:rPr>
      </w:pPr>
      <w:r>
        <w:t>I</w:t>
      </w:r>
      <w:r>
        <w:t xml:space="preserve">f provider subcontracts, the responsibility is still on the </w:t>
      </w:r>
      <w:proofErr w:type="spellStart"/>
      <w:r>
        <w:t>referred</w:t>
      </w:r>
      <w:proofErr w:type="spellEnd"/>
      <w:r>
        <w:t xml:space="preserve"> provider to facilitate successful services</w:t>
      </w:r>
    </w:p>
    <w:p w14:paraId="313DB5EC" w14:textId="77777777" w:rsidR="004610FC" w:rsidRPr="005F0EA4" w:rsidRDefault="004610FC" w:rsidP="004610FC">
      <w:pPr>
        <w:pStyle w:val="ListParagraph"/>
        <w:numPr>
          <w:ilvl w:val="5"/>
          <w:numId w:val="37"/>
        </w:numPr>
        <w:rPr>
          <w:sz w:val="22"/>
          <w:szCs w:val="22"/>
        </w:rPr>
      </w:pPr>
      <w:r>
        <w:t>How will the contracting provider own the outcomes of services if they are not providing them?</w:t>
      </w:r>
    </w:p>
    <w:p w14:paraId="2778DF2D" w14:textId="77777777" w:rsidR="004610FC" w:rsidRPr="003B2B71" w:rsidRDefault="004610FC" w:rsidP="004610FC">
      <w:pPr>
        <w:pStyle w:val="ListParagraph"/>
        <w:numPr>
          <w:ilvl w:val="5"/>
          <w:numId w:val="37"/>
        </w:numPr>
        <w:rPr>
          <w:sz w:val="22"/>
          <w:szCs w:val="22"/>
        </w:rPr>
      </w:pPr>
      <w:r>
        <w:t>Be mindful of this if you choose to sub-contract services</w:t>
      </w:r>
    </w:p>
    <w:p w14:paraId="7D730095" w14:textId="77777777" w:rsidR="006A4F0C" w:rsidRPr="0060672F" w:rsidRDefault="006A4F0C" w:rsidP="0060672F">
      <w:pPr>
        <w:pStyle w:val="ListParagraph"/>
        <w:ind w:left="1080"/>
      </w:pPr>
    </w:p>
    <w:p w14:paraId="2FDA1038" w14:textId="77777777" w:rsidR="00B51643" w:rsidRPr="009E4767" w:rsidRDefault="00B51643" w:rsidP="00B51643">
      <w:pPr>
        <w:pStyle w:val="ListParagraph"/>
        <w:ind w:left="1440"/>
        <w:rPr>
          <w:rStyle w:val="Emphasis"/>
        </w:rPr>
      </w:pPr>
    </w:p>
    <w:p w14:paraId="5BACFF58" w14:textId="10D5334E" w:rsidR="00CC3CEC" w:rsidRPr="009E4767" w:rsidRDefault="001C7E3A" w:rsidP="0060672F">
      <w:pPr>
        <w:pStyle w:val="ListParagraph"/>
        <w:numPr>
          <w:ilvl w:val="0"/>
          <w:numId w:val="38"/>
        </w:numPr>
        <w:rPr>
          <w:i/>
          <w:iCs/>
        </w:rPr>
      </w:pPr>
      <w:r w:rsidRPr="009E4767">
        <w:rPr>
          <w:rStyle w:val="Emphasis"/>
        </w:rPr>
        <w:t>Anything else?</w:t>
      </w:r>
      <w:r w:rsidR="00FE10E9" w:rsidRPr="009E4767">
        <w:rPr>
          <w:i/>
          <w:iCs/>
        </w:rPr>
        <w:tab/>
      </w:r>
    </w:p>
    <w:p w14:paraId="61559C03" w14:textId="77777777" w:rsidR="001C7E3A" w:rsidRPr="009E4767" w:rsidRDefault="001C7E3A" w:rsidP="00464143">
      <w:pPr>
        <w:pStyle w:val="ListParagraph"/>
        <w:ind w:left="1440"/>
        <w:rPr>
          <w:i/>
          <w:iCs/>
          <w:sz w:val="22"/>
          <w:szCs w:val="22"/>
        </w:rPr>
      </w:pPr>
    </w:p>
    <w:p w14:paraId="2C4F037F" w14:textId="0948ECE9" w:rsidR="00853CEC" w:rsidRPr="009E4767" w:rsidRDefault="001C7E3A" w:rsidP="00A75110">
      <w:pPr>
        <w:ind w:left="360" w:firstLine="720"/>
        <w:rPr>
          <w:rStyle w:val="Emphasis"/>
        </w:rPr>
      </w:pPr>
      <w:r w:rsidRPr="009E4767">
        <w:rPr>
          <w:rStyle w:val="Emphasis"/>
        </w:rPr>
        <w:t>Next m</w:t>
      </w:r>
      <w:r w:rsidR="007D76B7" w:rsidRPr="009E4767">
        <w:rPr>
          <w:rStyle w:val="Emphasis"/>
        </w:rPr>
        <w:t xml:space="preserve">eeting </w:t>
      </w:r>
      <w:r w:rsidR="00B7361B">
        <w:rPr>
          <w:rStyle w:val="Emphasis"/>
        </w:rPr>
        <w:t>10</w:t>
      </w:r>
      <w:r w:rsidR="00DD0B6E" w:rsidRPr="009E4767">
        <w:rPr>
          <w:rStyle w:val="Emphasis"/>
        </w:rPr>
        <w:t>/</w:t>
      </w:r>
      <w:r w:rsidR="00A75110">
        <w:rPr>
          <w:rStyle w:val="Emphasis"/>
        </w:rPr>
        <w:t>29</w:t>
      </w:r>
      <w:r w:rsidR="00444CDA">
        <w:rPr>
          <w:rStyle w:val="Emphasis"/>
        </w:rPr>
        <w:t>/</w:t>
      </w:r>
      <w:r w:rsidR="00850970" w:rsidRPr="009E4767">
        <w:rPr>
          <w:rStyle w:val="Emphasis"/>
        </w:rPr>
        <w:t>2021</w:t>
      </w:r>
      <w:r w:rsidRPr="009E4767">
        <w:rPr>
          <w:rStyle w:val="Emphasis"/>
        </w:rPr>
        <w:t xml:space="preserve"> @ 1:00 E</w:t>
      </w:r>
      <w:r w:rsidR="00B77752" w:rsidRPr="009E4767">
        <w:rPr>
          <w:rStyle w:val="Emphasis"/>
        </w:rPr>
        <w:t>D</w:t>
      </w:r>
      <w:r w:rsidRPr="009E4767">
        <w:rPr>
          <w:rStyle w:val="Emphasis"/>
        </w:rPr>
        <w:t>T</w:t>
      </w:r>
      <w:r w:rsidR="002132E4" w:rsidRPr="009E4767">
        <w:rPr>
          <w:rStyle w:val="Emphasis"/>
        </w:rPr>
        <w:t xml:space="preserve">      </w:t>
      </w:r>
    </w:p>
    <w:p w14:paraId="6E45E1E5" w14:textId="77777777" w:rsidR="00853CEC" w:rsidRDefault="00853CEC" w:rsidP="002132E4">
      <w:pPr>
        <w:rPr>
          <w:rStyle w:val="Emphasis"/>
        </w:rPr>
      </w:pPr>
    </w:p>
    <w:p w14:paraId="09F80854" w14:textId="77777777" w:rsidR="001C7E3A" w:rsidRDefault="002F38EB" w:rsidP="00853CEC">
      <w:pPr>
        <w:jc w:val="center"/>
        <w:rPr>
          <w:rStyle w:val="Emphasis"/>
        </w:rPr>
      </w:pPr>
      <w:r>
        <w:rPr>
          <w:rStyle w:val="Emphasis"/>
        </w:rPr>
        <w:t>THANK YOU!</w:t>
      </w:r>
    </w:p>
    <w:p w14:paraId="0B6434FE" w14:textId="77777777" w:rsidR="00C3035F" w:rsidRDefault="00C3035F" w:rsidP="00853CEC">
      <w:pPr>
        <w:jc w:val="center"/>
        <w:rPr>
          <w:rStyle w:val="Emphasis"/>
        </w:rPr>
      </w:pPr>
    </w:p>
    <w:p w14:paraId="1E51A9C6"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838"/>
    <w:multiLevelType w:val="hybridMultilevel"/>
    <w:tmpl w:val="994ECE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A456E8"/>
    <w:multiLevelType w:val="hybridMultilevel"/>
    <w:tmpl w:val="F7A2A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7E4B5F"/>
    <w:multiLevelType w:val="hybridMultilevel"/>
    <w:tmpl w:val="0B9A5A30"/>
    <w:lvl w:ilvl="0" w:tplc="0409000F">
      <w:start w:val="1"/>
      <w:numFmt w:val="decimal"/>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DF2D73"/>
    <w:multiLevelType w:val="hybridMultilevel"/>
    <w:tmpl w:val="9F0E4718"/>
    <w:lvl w:ilvl="0" w:tplc="CAACC26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F223CE"/>
    <w:multiLevelType w:val="hybridMultilevel"/>
    <w:tmpl w:val="9EBAB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83495B"/>
    <w:multiLevelType w:val="hybridMultilevel"/>
    <w:tmpl w:val="C86A484E"/>
    <w:lvl w:ilvl="0" w:tplc="45B82B2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F31EDA"/>
    <w:multiLevelType w:val="hybridMultilevel"/>
    <w:tmpl w:val="4E86C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E261FD"/>
    <w:multiLevelType w:val="hybridMultilevel"/>
    <w:tmpl w:val="EA02FFB6"/>
    <w:lvl w:ilvl="0" w:tplc="014E486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F02ED8"/>
    <w:multiLevelType w:val="hybridMultilevel"/>
    <w:tmpl w:val="986A96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18B91F0F"/>
    <w:multiLevelType w:val="hybridMultilevel"/>
    <w:tmpl w:val="4F5252AE"/>
    <w:lvl w:ilvl="0" w:tplc="89223D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F42ED2"/>
    <w:multiLevelType w:val="hybridMultilevel"/>
    <w:tmpl w:val="F07AF75A"/>
    <w:lvl w:ilvl="0" w:tplc="ED4AF60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5B73FE"/>
    <w:multiLevelType w:val="hybridMultilevel"/>
    <w:tmpl w:val="C9BCCFB2"/>
    <w:lvl w:ilvl="0" w:tplc="C54ED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A00FFA"/>
    <w:multiLevelType w:val="hybridMultilevel"/>
    <w:tmpl w:val="16DC5A1C"/>
    <w:lvl w:ilvl="0" w:tplc="B1A0D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C92EBD"/>
    <w:multiLevelType w:val="multilevel"/>
    <w:tmpl w:val="A8C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994DA0"/>
    <w:multiLevelType w:val="hybridMultilevel"/>
    <w:tmpl w:val="B014A638"/>
    <w:lvl w:ilvl="0" w:tplc="47481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3F7D7A"/>
    <w:multiLevelType w:val="hybridMultilevel"/>
    <w:tmpl w:val="2662F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2DF30392"/>
    <w:multiLevelType w:val="hybridMultilevel"/>
    <w:tmpl w:val="E814FB5A"/>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78F0FA04">
      <w:start w:val="2"/>
      <w:numFmt w:val="decimal"/>
      <w:lvlText w:val="%7"/>
      <w:lvlJc w:val="left"/>
      <w:pPr>
        <w:ind w:left="5040" w:hanging="360"/>
      </w:pPr>
      <w:rPr>
        <w:rFonts w:hint="default"/>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47ECB"/>
    <w:multiLevelType w:val="hybridMultilevel"/>
    <w:tmpl w:val="1E3C6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01023"/>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80DF9"/>
    <w:multiLevelType w:val="hybridMultilevel"/>
    <w:tmpl w:val="3E3C0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37F56716"/>
    <w:multiLevelType w:val="hybridMultilevel"/>
    <w:tmpl w:val="22183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FA85E49"/>
    <w:multiLevelType w:val="hybridMultilevel"/>
    <w:tmpl w:val="AE3CC6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1A05488"/>
    <w:multiLevelType w:val="hybridMultilevel"/>
    <w:tmpl w:val="87241604"/>
    <w:lvl w:ilvl="0" w:tplc="19621080">
      <w:start w:val="1"/>
      <w:numFmt w:val="decimal"/>
      <w:lvlText w:val="%1."/>
      <w:lvlJc w:val="left"/>
      <w:pPr>
        <w:ind w:left="720" w:hanging="360"/>
      </w:pPr>
      <w:rPr>
        <w:rFonts w:ascii="Times New Roman" w:eastAsiaTheme="minorHAnsi" w:hAnsi="Times New Roman" w:cs="Times New Roman"/>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2473A"/>
    <w:multiLevelType w:val="hybridMultilevel"/>
    <w:tmpl w:val="678E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604A4"/>
    <w:multiLevelType w:val="hybridMultilevel"/>
    <w:tmpl w:val="A9384DE0"/>
    <w:lvl w:ilvl="0" w:tplc="06D09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643206"/>
    <w:multiLevelType w:val="hybridMultilevel"/>
    <w:tmpl w:val="218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984F24"/>
    <w:multiLevelType w:val="hybridMultilevel"/>
    <w:tmpl w:val="D8302C22"/>
    <w:lvl w:ilvl="0" w:tplc="0409000F">
      <w:start w:val="1"/>
      <w:numFmt w:val="decimal"/>
      <w:lvlText w:val="%1."/>
      <w:lvlJc w:val="left"/>
      <w:pPr>
        <w:ind w:left="1440" w:hanging="360"/>
      </w:pPr>
      <w:rPr>
        <w:rFonts w:eastAsia="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5F90"/>
    <w:multiLevelType w:val="hybridMultilevel"/>
    <w:tmpl w:val="085C000A"/>
    <w:lvl w:ilvl="0" w:tplc="C5480D8C">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524C7F"/>
    <w:multiLevelType w:val="hybridMultilevel"/>
    <w:tmpl w:val="87543916"/>
    <w:lvl w:ilvl="0" w:tplc="81D089AC">
      <w:start w:val="4"/>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B412B"/>
    <w:multiLevelType w:val="hybridMultilevel"/>
    <w:tmpl w:val="60A2A6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53090"/>
    <w:multiLevelType w:val="hybridMultilevel"/>
    <w:tmpl w:val="729A17C0"/>
    <w:lvl w:ilvl="0" w:tplc="C26E7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B4618E"/>
    <w:multiLevelType w:val="hybridMultilevel"/>
    <w:tmpl w:val="97CAB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6D35DE9"/>
    <w:multiLevelType w:val="hybridMultilevel"/>
    <w:tmpl w:val="E828C8BC"/>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7FF341A"/>
    <w:multiLevelType w:val="hybridMultilevel"/>
    <w:tmpl w:val="5E5C59E2"/>
    <w:lvl w:ilvl="0" w:tplc="7624D42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EC652E4"/>
    <w:multiLevelType w:val="hybridMultilevel"/>
    <w:tmpl w:val="51967B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6" w15:restartNumberingAfterBreak="0">
    <w:nsid w:val="7FF7046D"/>
    <w:multiLevelType w:val="hybridMultilevel"/>
    <w:tmpl w:val="A3DE14F0"/>
    <w:lvl w:ilvl="0" w:tplc="7FDA4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5"/>
  </w:num>
  <w:num w:numId="3">
    <w:abstractNumId w:val="23"/>
  </w:num>
  <w:num w:numId="4">
    <w:abstractNumId w:val="10"/>
  </w:num>
  <w:num w:numId="5">
    <w:abstractNumId w:val="36"/>
  </w:num>
  <w:num w:numId="6">
    <w:abstractNumId w:val="14"/>
  </w:num>
  <w:num w:numId="7">
    <w:abstractNumId w:val="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1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6"/>
  </w:num>
  <w:num w:numId="23">
    <w:abstractNumId w:val="2"/>
  </w:num>
  <w:num w:numId="24">
    <w:abstractNumId w:val="0"/>
  </w:num>
  <w:num w:numId="25">
    <w:abstractNumId w:val="35"/>
  </w:num>
  <w:num w:numId="26">
    <w:abstractNumId w:val="32"/>
  </w:num>
  <w:num w:numId="27">
    <w:abstractNumId w:val="21"/>
  </w:num>
  <w:num w:numId="28">
    <w:abstractNumId w:val="6"/>
  </w:num>
  <w:num w:numId="29">
    <w:abstractNumId w:val="15"/>
  </w:num>
  <w:num w:numId="30">
    <w:abstractNumId w:val="33"/>
  </w:num>
  <w:num w:numId="31">
    <w:abstractNumId w:val="8"/>
  </w:num>
  <w:num w:numId="32">
    <w:abstractNumId w:val="19"/>
  </w:num>
  <w:num w:numId="33">
    <w:abstractNumId w:val="17"/>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8"/>
  </w:num>
  <w:num w:numId="37">
    <w:abstractNumId w:val="1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0FC7"/>
    <w:rsid w:val="0000352D"/>
    <w:rsid w:val="0000548C"/>
    <w:rsid w:val="00006699"/>
    <w:rsid w:val="00020C45"/>
    <w:rsid w:val="0002554D"/>
    <w:rsid w:val="00026D6A"/>
    <w:rsid w:val="00027AD3"/>
    <w:rsid w:val="0003181B"/>
    <w:rsid w:val="0004105E"/>
    <w:rsid w:val="0004775E"/>
    <w:rsid w:val="0005051A"/>
    <w:rsid w:val="0005083F"/>
    <w:rsid w:val="000555FB"/>
    <w:rsid w:val="00055B2B"/>
    <w:rsid w:val="000576D1"/>
    <w:rsid w:val="00057C1E"/>
    <w:rsid w:val="00065759"/>
    <w:rsid w:val="000659E9"/>
    <w:rsid w:val="00067196"/>
    <w:rsid w:val="00076057"/>
    <w:rsid w:val="000A3286"/>
    <w:rsid w:val="000A53E6"/>
    <w:rsid w:val="000B1358"/>
    <w:rsid w:val="000B7112"/>
    <w:rsid w:val="000C0587"/>
    <w:rsid w:val="000C2EA8"/>
    <w:rsid w:val="000C3AD7"/>
    <w:rsid w:val="000C3F00"/>
    <w:rsid w:val="000C6958"/>
    <w:rsid w:val="000D1206"/>
    <w:rsid w:val="000D1296"/>
    <w:rsid w:val="000D2A0B"/>
    <w:rsid w:val="000D3A69"/>
    <w:rsid w:val="000E1034"/>
    <w:rsid w:val="000E2BA3"/>
    <w:rsid w:val="000E2E49"/>
    <w:rsid w:val="000E4E90"/>
    <w:rsid w:val="000E5432"/>
    <w:rsid w:val="000F2EEF"/>
    <w:rsid w:val="00106505"/>
    <w:rsid w:val="00107077"/>
    <w:rsid w:val="0011342C"/>
    <w:rsid w:val="00114562"/>
    <w:rsid w:val="00115C2B"/>
    <w:rsid w:val="001204B4"/>
    <w:rsid w:val="00122212"/>
    <w:rsid w:val="00123DCE"/>
    <w:rsid w:val="00126721"/>
    <w:rsid w:val="00131CF9"/>
    <w:rsid w:val="001408D7"/>
    <w:rsid w:val="001432EA"/>
    <w:rsid w:val="00145FB0"/>
    <w:rsid w:val="00147D70"/>
    <w:rsid w:val="00150889"/>
    <w:rsid w:val="00150D9C"/>
    <w:rsid w:val="00153795"/>
    <w:rsid w:val="001606F7"/>
    <w:rsid w:val="00161AEF"/>
    <w:rsid w:val="001622C2"/>
    <w:rsid w:val="00163248"/>
    <w:rsid w:val="00164C20"/>
    <w:rsid w:val="00174BCA"/>
    <w:rsid w:val="00176272"/>
    <w:rsid w:val="001803C5"/>
    <w:rsid w:val="00182B81"/>
    <w:rsid w:val="00183050"/>
    <w:rsid w:val="00194165"/>
    <w:rsid w:val="001974DA"/>
    <w:rsid w:val="001A6DC7"/>
    <w:rsid w:val="001B1642"/>
    <w:rsid w:val="001B6239"/>
    <w:rsid w:val="001C055A"/>
    <w:rsid w:val="001C230F"/>
    <w:rsid w:val="001C45CD"/>
    <w:rsid w:val="001C46F3"/>
    <w:rsid w:val="001C6C39"/>
    <w:rsid w:val="001C7E3A"/>
    <w:rsid w:val="001D1D11"/>
    <w:rsid w:val="001D2A25"/>
    <w:rsid w:val="001D4BD2"/>
    <w:rsid w:val="001D55FA"/>
    <w:rsid w:val="001E73D2"/>
    <w:rsid w:val="001E7510"/>
    <w:rsid w:val="001F03CA"/>
    <w:rsid w:val="001F0682"/>
    <w:rsid w:val="001F26D9"/>
    <w:rsid w:val="001F4002"/>
    <w:rsid w:val="001F72DA"/>
    <w:rsid w:val="001F7D71"/>
    <w:rsid w:val="00202271"/>
    <w:rsid w:val="002053D4"/>
    <w:rsid w:val="00206761"/>
    <w:rsid w:val="00211CB0"/>
    <w:rsid w:val="002129A2"/>
    <w:rsid w:val="002132E4"/>
    <w:rsid w:val="002142BB"/>
    <w:rsid w:val="00215385"/>
    <w:rsid w:val="002202AC"/>
    <w:rsid w:val="00224C8A"/>
    <w:rsid w:val="00225184"/>
    <w:rsid w:val="00231BA6"/>
    <w:rsid w:val="002335AD"/>
    <w:rsid w:val="00237B18"/>
    <w:rsid w:val="00242BF6"/>
    <w:rsid w:val="00256F1B"/>
    <w:rsid w:val="002606D5"/>
    <w:rsid w:val="00264A4F"/>
    <w:rsid w:val="0026549F"/>
    <w:rsid w:val="00275D3B"/>
    <w:rsid w:val="00277D2F"/>
    <w:rsid w:val="002807E3"/>
    <w:rsid w:val="00293AEA"/>
    <w:rsid w:val="0029568E"/>
    <w:rsid w:val="002A15F1"/>
    <w:rsid w:val="002A3992"/>
    <w:rsid w:val="002A39F9"/>
    <w:rsid w:val="002B1F66"/>
    <w:rsid w:val="002D07C8"/>
    <w:rsid w:val="002D6063"/>
    <w:rsid w:val="002D6F0C"/>
    <w:rsid w:val="002E26EB"/>
    <w:rsid w:val="002E3141"/>
    <w:rsid w:val="002E4FB0"/>
    <w:rsid w:val="002E7999"/>
    <w:rsid w:val="002F10B6"/>
    <w:rsid w:val="002F38EB"/>
    <w:rsid w:val="002F5F27"/>
    <w:rsid w:val="00305C4D"/>
    <w:rsid w:val="003073D6"/>
    <w:rsid w:val="003103F6"/>
    <w:rsid w:val="00313AD2"/>
    <w:rsid w:val="00315D25"/>
    <w:rsid w:val="0031704A"/>
    <w:rsid w:val="00320BC8"/>
    <w:rsid w:val="003225AD"/>
    <w:rsid w:val="00322CD5"/>
    <w:rsid w:val="003237E3"/>
    <w:rsid w:val="00325A9E"/>
    <w:rsid w:val="00326496"/>
    <w:rsid w:val="003268AE"/>
    <w:rsid w:val="00331C79"/>
    <w:rsid w:val="00340110"/>
    <w:rsid w:val="00340AEA"/>
    <w:rsid w:val="0034257E"/>
    <w:rsid w:val="003524B0"/>
    <w:rsid w:val="003525C1"/>
    <w:rsid w:val="003536BE"/>
    <w:rsid w:val="00355141"/>
    <w:rsid w:val="00362E04"/>
    <w:rsid w:val="00364F30"/>
    <w:rsid w:val="0037029C"/>
    <w:rsid w:val="003703F4"/>
    <w:rsid w:val="0037264F"/>
    <w:rsid w:val="00380DB1"/>
    <w:rsid w:val="00383799"/>
    <w:rsid w:val="00390485"/>
    <w:rsid w:val="00391FB5"/>
    <w:rsid w:val="00396D46"/>
    <w:rsid w:val="0039764A"/>
    <w:rsid w:val="00397F4B"/>
    <w:rsid w:val="003A29C2"/>
    <w:rsid w:val="003A3FB1"/>
    <w:rsid w:val="003A49E9"/>
    <w:rsid w:val="003A612D"/>
    <w:rsid w:val="003B2B71"/>
    <w:rsid w:val="003B46E9"/>
    <w:rsid w:val="003B7747"/>
    <w:rsid w:val="003C0596"/>
    <w:rsid w:val="003C6663"/>
    <w:rsid w:val="003D1FC8"/>
    <w:rsid w:val="003D2BE0"/>
    <w:rsid w:val="003D53AA"/>
    <w:rsid w:val="003E56AF"/>
    <w:rsid w:val="003E755B"/>
    <w:rsid w:val="003F6F10"/>
    <w:rsid w:val="003F6F52"/>
    <w:rsid w:val="004028F6"/>
    <w:rsid w:val="0040435E"/>
    <w:rsid w:val="00404E6B"/>
    <w:rsid w:val="00410425"/>
    <w:rsid w:val="00412D4D"/>
    <w:rsid w:val="00415A68"/>
    <w:rsid w:val="00415D87"/>
    <w:rsid w:val="0042330B"/>
    <w:rsid w:val="00423A9E"/>
    <w:rsid w:val="0042468F"/>
    <w:rsid w:val="00427D55"/>
    <w:rsid w:val="004317CD"/>
    <w:rsid w:val="00431F25"/>
    <w:rsid w:val="00435401"/>
    <w:rsid w:val="0044018F"/>
    <w:rsid w:val="00440BA8"/>
    <w:rsid w:val="00444CDA"/>
    <w:rsid w:val="00445DB6"/>
    <w:rsid w:val="00450956"/>
    <w:rsid w:val="004526E6"/>
    <w:rsid w:val="00452BE4"/>
    <w:rsid w:val="00454D4D"/>
    <w:rsid w:val="00454DEC"/>
    <w:rsid w:val="00455BC1"/>
    <w:rsid w:val="00455BFC"/>
    <w:rsid w:val="00456499"/>
    <w:rsid w:val="004610FC"/>
    <w:rsid w:val="0046351C"/>
    <w:rsid w:val="00464143"/>
    <w:rsid w:val="0046723E"/>
    <w:rsid w:val="00467EFA"/>
    <w:rsid w:val="00473A3B"/>
    <w:rsid w:val="00474530"/>
    <w:rsid w:val="00480D19"/>
    <w:rsid w:val="00480DD3"/>
    <w:rsid w:val="0048645A"/>
    <w:rsid w:val="00486EE0"/>
    <w:rsid w:val="00487A84"/>
    <w:rsid w:val="004965EC"/>
    <w:rsid w:val="00496F39"/>
    <w:rsid w:val="004A1ACD"/>
    <w:rsid w:val="004A2AB1"/>
    <w:rsid w:val="004A4BBE"/>
    <w:rsid w:val="004A78BE"/>
    <w:rsid w:val="004B0D5E"/>
    <w:rsid w:val="004B2135"/>
    <w:rsid w:val="004B6D65"/>
    <w:rsid w:val="004C254F"/>
    <w:rsid w:val="004C377E"/>
    <w:rsid w:val="004D0A72"/>
    <w:rsid w:val="004D2DE2"/>
    <w:rsid w:val="004D3C86"/>
    <w:rsid w:val="004D6600"/>
    <w:rsid w:val="004D6AC0"/>
    <w:rsid w:val="004E10B5"/>
    <w:rsid w:val="004E2461"/>
    <w:rsid w:val="004E3D5D"/>
    <w:rsid w:val="004F055D"/>
    <w:rsid w:val="004F5956"/>
    <w:rsid w:val="004F5A58"/>
    <w:rsid w:val="005037EC"/>
    <w:rsid w:val="0051338F"/>
    <w:rsid w:val="00513539"/>
    <w:rsid w:val="00523230"/>
    <w:rsid w:val="0052411C"/>
    <w:rsid w:val="00527AD3"/>
    <w:rsid w:val="00527F3C"/>
    <w:rsid w:val="005443AE"/>
    <w:rsid w:val="00551C70"/>
    <w:rsid w:val="0055361C"/>
    <w:rsid w:val="00553AF2"/>
    <w:rsid w:val="00554A40"/>
    <w:rsid w:val="00557D15"/>
    <w:rsid w:val="0056146F"/>
    <w:rsid w:val="00562482"/>
    <w:rsid w:val="005653E8"/>
    <w:rsid w:val="00573679"/>
    <w:rsid w:val="00573B75"/>
    <w:rsid w:val="00575228"/>
    <w:rsid w:val="00587589"/>
    <w:rsid w:val="005A5B69"/>
    <w:rsid w:val="005A5F81"/>
    <w:rsid w:val="005B0773"/>
    <w:rsid w:val="005B0F56"/>
    <w:rsid w:val="005B404C"/>
    <w:rsid w:val="005B40A7"/>
    <w:rsid w:val="005C4A36"/>
    <w:rsid w:val="005C5749"/>
    <w:rsid w:val="005C62CD"/>
    <w:rsid w:val="005C6CCF"/>
    <w:rsid w:val="005D0607"/>
    <w:rsid w:val="005D1586"/>
    <w:rsid w:val="005F458B"/>
    <w:rsid w:val="00601674"/>
    <w:rsid w:val="006047B4"/>
    <w:rsid w:val="00604C2C"/>
    <w:rsid w:val="0060672F"/>
    <w:rsid w:val="00610A2A"/>
    <w:rsid w:val="00611836"/>
    <w:rsid w:val="00612CB2"/>
    <w:rsid w:val="0061452B"/>
    <w:rsid w:val="00622966"/>
    <w:rsid w:val="00631050"/>
    <w:rsid w:val="00637653"/>
    <w:rsid w:val="0064447A"/>
    <w:rsid w:val="006463A4"/>
    <w:rsid w:val="00646D15"/>
    <w:rsid w:val="00663480"/>
    <w:rsid w:val="00663DA2"/>
    <w:rsid w:val="0066510D"/>
    <w:rsid w:val="00673346"/>
    <w:rsid w:val="00676BC2"/>
    <w:rsid w:val="00676F63"/>
    <w:rsid w:val="0068058D"/>
    <w:rsid w:val="006832FC"/>
    <w:rsid w:val="00684135"/>
    <w:rsid w:val="00686E50"/>
    <w:rsid w:val="006872D1"/>
    <w:rsid w:val="0068788C"/>
    <w:rsid w:val="00691B15"/>
    <w:rsid w:val="00694459"/>
    <w:rsid w:val="00695C4A"/>
    <w:rsid w:val="006A4F0C"/>
    <w:rsid w:val="006B4B9F"/>
    <w:rsid w:val="006D4EF3"/>
    <w:rsid w:val="006D794A"/>
    <w:rsid w:val="006E4562"/>
    <w:rsid w:val="006E764F"/>
    <w:rsid w:val="006F210D"/>
    <w:rsid w:val="006F26A8"/>
    <w:rsid w:val="006F43EE"/>
    <w:rsid w:val="006F44FE"/>
    <w:rsid w:val="006F7D1E"/>
    <w:rsid w:val="0070098D"/>
    <w:rsid w:val="00701637"/>
    <w:rsid w:val="0070465A"/>
    <w:rsid w:val="007066CC"/>
    <w:rsid w:val="00707EED"/>
    <w:rsid w:val="00707FAA"/>
    <w:rsid w:val="00710210"/>
    <w:rsid w:val="00710D40"/>
    <w:rsid w:val="007114C8"/>
    <w:rsid w:val="00714F49"/>
    <w:rsid w:val="00716AA0"/>
    <w:rsid w:val="00721A42"/>
    <w:rsid w:val="00727E42"/>
    <w:rsid w:val="007312FB"/>
    <w:rsid w:val="00735658"/>
    <w:rsid w:val="0074003A"/>
    <w:rsid w:val="00741938"/>
    <w:rsid w:val="007421C8"/>
    <w:rsid w:val="00745E2B"/>
    <w:rsid w:val="00750082"/>
    <w:rsid w:val="007553B3"/>
    <w:rsid w:val="0076256C"/>
    <w:rsid w:val="007639CA"/>
    <w:rsid w:val="007643FA"/>
    <w:rsid w:val="00765D19"/>
    <w:rsid w:val="0077058E"/>
    <w:rsid w:val="0077211D"/>
    <w:rsid w:val="007745F0"/>
    <w:rsid w:val="0077548D"/>
    <w:rsid w:val="00775D34"/>
    <w:rsid w:val="00776CAE"/>
    <w:rsid w:val="00781F0F"/>
    <w:rsid w:val="00784C89"/>
    <w:rsid w:val="00794BC6"/>
    <w:rsid w:val="00795A73"/>
    <w:rsid w:val="00797AB2"/>
    <w:rsid w:val="007A24F9"/>
    <w:rsid w:val="007A2583"/>
    <w:rsid w:val="007A3FE3"/>
    <w:rsid w:val="007A5870"/>
    <w:rsid w:val="007B1823"/>
    <w:rsid w:val="007B41FC"/>
    <w:rsid w:val="007B5471"/>
    <w:rsid w:val="007D298B"/>
    <w:rsid w:val="007D363F"/>
    <w:rsid w:val="007D4844"/>
    <w:rsid w:val="007D76B7"/>
    <w:rsid w:val="007E1E0D"/>
    <w:rsid w:val="007E426F"/>
    <w:rsid w:val="007E44CF"/>
    <w:rsid w:val="007E5834"/>
    <w:rsid w:val="007E6ABE"/>
    <w:rsid w:val="007E7B16"/>
    <w:rsid w:val="008056EB"/>
    <w:rsid w:val="00814506"/>
    <w:rsid w:val="00816520"/>
    <w:rsid w:val="00816AE7"/>
    <w:rsid w:val="00822A4F"/>
    <w:rsid w:val="00830553"/>
    <w:rsid w:val="00832307"/>
    <w:rsid w:val="008333D8"/>
    <w:rsid w:val="00836E48"/>
    <w:rsid w:val="00841BF7"/>
    <w:rsid w:val="008424E7"/>
    <w:rsid w:val="008436AD"/>
    <w:rsid w:val="00845284"/>
    <w:rsid w:val="00845A31"/>
    <w:rsid w:val="00850970"/>
    <w:rsid w:val="00850DC5"/>
    <w:rsid w:val="00853CEC"/>
    <w:rsid w:val="00857BCE"/>
    <w:rsid w:val="0086151D"/>
    <w:rsid w:val="008623A1"/>
    <w:rsid w:val="008714BD"/>
    <w:rsid w:val="00871757"/>
    <w:rsid w:val="00873309"/>
    <w:rsid w:val="008738C3"/>
    <w:rsid w:val="00877784"/>
    <w:rsid w:val="00885FCA"/>
    <w:rsid w:val="00887103"/>
    <w:rsid w:val="0089392A"/>
    <w:rsid w:val="00897A02"/>
    <w:rsid w:val="008A2006"/>
    <w:rsid w:val="008A64F5"/>
    <w:rsid w:val="008B4AE5"/>
    <w:rsid w:val="008C7104"/>
    <w:rsid w:val="008D23CD"/>
    <w:rsid w:val="008D383D"/>
    <w:rsid w:val="0090252D"/>
    <w:rsid w:val="009066B3"/>
    <w:rsid w:val="00912506"/>
    <w:rsid w:val="00920DD3"/>
    <w:rsid w:val="00935D3A"/>
    <w:rsid w:val="00937403"/>
    <w:rsid w:val="00946579"/>
    <w:rsid w:val="0095290C"/>
    <w:rsid w:val="0095400B"/>
    <w:rsid w:val="00957C72"/>
    <w:rsid w:val="00962517"/>
    <w:rsid w:val="00965B58"/>
    <w:rsid w:val="00972662"/>
    <w:rsid w:val="00972C52"/>
    <w:rsid w:val="00974275"/>
    <w:rsid w:val="009838D1"/>
    <w:rsid w:val="00984991"/>
    <w:rsid w:val="00985B76"/>
    <w:rsid w:val="00993549"/>
    <w:rsid w:val="00995BD2"/>
    <w:rsid w:val="009A141F"/>
    <w:rsid w:val="009B0181"/>
    <w:rsid w:val="009B1FE8"/>
    <w:rsid w:val="009B3978"/>
    <w:rsid w:val="009B5F9B"/>
    <w:rsid w:val="009C2B42"/>
    <w:rsid w:val="009D6AA9"/>
    <w:rsid w:val="009E4767"/>
    <w:rsid w:val="009F293C"/>
    <w:rsid w:val="00A00813"/>
    <w:rsid w:val="00A0216D"/>
    <w:rsid w:val="00A04DDB"/>
    <w:rsid w:val="00A07AB6"/>
    <w:rsid w:val="00A1251F"/>
    <w:rsid w:val="00A163E5"/>
    <w:rsid w:val="00A17ED9"/>
    <w:rsid w:val="00A228A3"/>
    <w:rsid w:val="00A22FAC"/>
    <w:rsid w:val="00A4128B"/>
    <w:rsid w:val="00A4307A"/>
    <w:rsid w:val="00A45655"/>
    <w:rsid w:val="00A501C0"/>
    <w:rsid w:val="00A51004"/>
    <w:rsid w:val="00A52366"/>
    <w:rsid w:val="00A525AF"/>
    <w:rsid w:val="00A60F46"/>
    <w:rsid w:val="00A62318"/>
    <w:rsid w:val="00A632F1"/>
    <w:rsid w:val="00A649F6"/>
    <w:rsid w:val="00A65BB3"/>
    <w:rsid w:val="00A66C8F"/>
    <w:rsid w:val="00A74339"/>
    <w:rsid w:val="00A75110"/>
    <w:rsid w:val="00A75CA8"/>
    <w:rsid w:val="00A84F9F"/>
    <w:rsid w:val="00A915BF"/>
    <w:rsid w:val="00A95B37"/>
    <w:rsid w:val="00AA2D6E"/>
    <w:rsid w:val="00AA7DCD"/>
    <w:rsid w:val="00AB56E0"/>
    <w:rsid w:val="00AC5485"/>
    <w:rsid w:val="00AD6EB8"/>
    <w:rsid w:val="00AE045F"/>
    <w:rsid w:val="00AE0BC8"/>
    <w:rsid w:val="00AE5C8A"/>
    <w:rsid w:val="00AF0566"/>
    <w:rsid w:val="00AF3C1C"/>
    <w:rsid w:val="00AF58DA"/>
    <w:rsid w:val="00AF5E26"/>
    <w:rsid w:val="00B03DB7"/>
    <w:rsid w:val="00B1105D"/>
    <w:rsid w:val="00B17170"/>
    <w:rsid w:val="00B20D2F"/>
    <w:rsid w:val="00B246ED"/>
    <w:rsid w:val="00B2674A"/>
    <w:rsid w:val="00B332E4"/>
    <w:rsid w:val="00B35AB8"/>
    <w:rsid w:val="00B363C2"/>
    <w:rsid w:val="00B36946"/>
    <w:rsid w:val="00B4087C"/>
    <w:rsid w:val="00B472D7"/>
    <w:rsid w:val="00B51426"/>
    <w:rsid w:val="00B51643"/>
    <w:rsid w:val="00B54FC1"/>
    <w:rsid w:val="00B550A6"/>
    <w:rsid w:val="00B55261"/>
    <w:rsid w:val="00B56769"/>
    <w:rsid w:val="00B5725D"/>
    <w:rsid w:val="00B64B0B"/>
    <w:rsid w:val="00B71B3D"/>
    <w:rsid w:val="00B732B5"/>
    <w:rsid w:val="00B7361B"/>
    <w:rsid w:val="00B7418A"/>
    <w:rsid w:val="00B77752"/>
    <w:rsid w:val="00B77FD3"/>
    <w:rsid w:val="00B821B3"/>
    <w:rsid w:val="00B854E8"/>
    <w:rsid w:val="00B85943"/>
    <w:rsid w:val="00B86286"/>
    <w:rsid w:val="00B86756"/>
    <w:rsid w:val="00B90B09"/>
    <w:rsid w:val="00B936D2"/>
    <w:rsid w:val="00BA15F4"/>
    <w:rsid w:val="00BA4C1E"/>
    <w:rsid w:val="00BA6894"/>
    <w:rsid w:val="00BB0770"/>
    <w:rsid w:val="00BB2586"/>
    <w:rsid w:val="00BB4EA5"/>
    <w:rsid w:val="00BC3E80"/>
    <w:rsid w:val="00BC6B34"/>
    <w:rsid w:val="00BC719F"/>
    <w:rsid w:val="00BC78D4"/>
    <w:rsid w:val="00BC7CA4"/>
    <w:rsid w:val="00BD1039"/>
    <w:rsid w:val="00BD1BE5"/>
    <w:rsid w:val="00BD329A"/>
    <w:rsid w:val="00BD625A"/>
    <w:rsid w:val="00BE3396"/>
    <w:rsid w:val="00BE3491"/>
    <w:rsid w:val="00BF1D42"/>
    <w:rsid w:val="00C02C57"/>
    <w:rsid w:val="00C12347"/>
    <w:rsid w:val="00C12EF0"/>
    <w:rsid w:val="00C13E22"/>
    <w:rsid w:val="00C14D82"/>
    <w:rsid w:val="00C15364"/>
    <w:rsid w:val="00C17897"/>
    <w:rsid w:val="00C21246"/>
    <w:rsid w:val="00C21D6D"/>
    <w:rsid w:val="00C237D7"/>
    <w:rsid w:val="00C2444C"/>
    <w:rsid w:val="00C265D6"/>
    <w:rsid w:val="00C3035F"/>
    <w:rsid w:val="00C37394"/>
    <w:rsid w:val="00C427DE"/>
    <w:rsid w:val="00C4426D"/>
    <w:rsid w:val="00C457E2"/>
    <w:rsid w:val="00C521FC"/>
    <w:rsid w:val="00C535F0"/>
    <w:rsid w:val="00C57ADB"/>
    <w:rsid w:val="00C603AA"/>
    <w:rsid w:val="00C61A7A"/>
    <w:rsid w:val="00C62F83"/>
    <w:rsid w:val="00C643CA"/>
    <w:rsid w:val="00C7134B"/>
    <w:rsid w:val="00C71BE2"/>
    <w:rsid w:val="00C74442"/>
    <w:rsid w:val="00C75656"/>
    <w:rsid w:val="00C77EA5"/>
    <w:rsid w:val="00C77F42"/>
    <w:rsid w:val="00C80131"/>
    <w:rsid w:val="00C81EF9"/>
    <w:rsid w:val="00C8242A"/>
    <w:rsid w:val="00C82ECF"/>
    <w:rsid w:val="00C857E8"/>
    <w:rsid w:val="00C877A1"/>
    <w:rsid w:val="00C948B6"/>
    <w:rsid w:val="00CA2690"/>
    <w:rsid w:val="00CB1C6A"/>
    <w:rsid w:val="00CB67A3"/>
    <w:rsid w:val="00CB7F12"/>
    <w:rsid w:val="00CC3CEC"/>
    <w:rsid w:val="00CD0B85"/>
    <w:rsid w:val="00CD1111"/>
    <w:rsid w:val="00CD2442"/>
    <w:rsid w:val="00CE54F4"/>
    <w:rsid w:val="00CE7C62"/>
    <w:rsid w:val="00CF3668"/>
    <w:rsid w:val="00CF3775"/>
    <w:rsid w:val="00CF423D"/>
    <w:rsid w:val="00CF5CB2"/>
    <w:rsid w:val="00D00E2F"/>
    <w:rsid w:val="00D0506C"/>
    <w:rsid w:val="00D066D8"/>
    <w:rsid w:val="00D07C32"/>
    <w:rsid w:val="00D12AD0"/>
    <w:rsid w:val="00D16638"/>
    <w:rsid w:val="00D178C0"/>
    <w:rsid w:val="00D30FDD"/>
    <w:rsid w:val="00D34D73"/>
    <w:rsid w:val="00D4031E"/>
    <w:rsid w:val="00D456AE"/>
    <w:rsid w:val="00D50529"/>
    <w:rsid w:val="00D519D0"/>
    <w:rsid w:val="00D5270D"/>
    <w:rsid w:val="00D53020"/>
    <w:rsid w:val="00D548A2"/>
    <w:rsid w:val="00D602E6"/>
    <w:rsid w:val="00D62E41"/>
    <w:rsid w:val="00D65614"/>
    <w:rsid w:val="00D70E88"/>
    <w:rsid w:val="00D75E7C"/>
    <w:rsid w:val="00D85E64"/>
    <w:rsid w:val="00D968A3"/>
    <w:rsid w:val="00DA6C0F"/>
    <w:rsid w:val="00DB475F"/>
    <w:rsid w:val="00DB615A"/>
    <w:rsid w:val="00DB7A16"/>
    <w:rsid w:val="00DB7E82"/>
    <w:rsid w:val="00DC1461"/>
    <w:rsid w:val="00DC31BF"/>
    <w:rsid w:val="00DC3A63"/>
    <w:rsid w:val="00DC4AEB"/>
    <w:rsid w:val="00DC7EC4"/>
    <w:rsid w:val="00DD0003"/>
    <w:rsid w:val="00DD0B6E"/>
    <w:rsid w:val="00DD79A4"/>
    <w:rsid w:val="00DE0469"/>
    <w:rsid w:val="00DE25CF"/>
    <w:rsid w:val="00DE3C73"/>
    <w:rsid w:val="00DE40E2"/>
    <w:rsid w:val="00DE63FE"/>
    <w:rsid w:val="00DF20D5"/>
    <w:rsid w:val="00DF5938"/>
    <w:rsid w:val="00DF773E"/>
    <w:rsid w:val="00E03692"/>
    <w:rsid w:val="00E0554A"/>
    <w:rsid w:val="00E0632A"/>
    <w:rsid w:val="00E06B7F"/>
    <w:rsid w:val="00E10824"/>
    <w:rsid w:val="00E114A9"/>
    <w:rsid w:val="00E135AE"/>
    <w:rsid w:val="00E15793"/>
    <w:rsid w:val="00E16E6D"/>
    <w:rsid w:val="00E21FE0"/>
    <w:rsid w:val="00E278FE"/>
    <w:rsid w:val="00E3184E"/>
    <w:rsid w:val="00E3504F"/>
    <w:rsid w:val="00E35B6C"/>
    <w:rsid w:val="00E43D8E"/>
    <w:rsid w:val="00E45182"/>
    <w:rsid w:val="00E47A53"/>
    <w:rsid w:val="00E6285B"/>
    <w:rsid w:val="00E64D62"/>
    <w:rsid w:val="00E71ADA"/>
    <w:rsid w:val="00E74177"/>
    <w:rsid w:val="00E801B7"/>
    <w:rsid w:val="00E8400E"/>
    <w:rsid w:val="00E85501"/>
    <w:rsid w:val="00E96712"/>
    <w:rsid w:val="00EA17E5"/>
    <w:rsid w:val="00EA4C77"/>
    <w:rsid w:val="00EB3F31"/>
    <w:rsid w:val="00EB6005"/>
    <w:rsid w:val="00EC1C0D"/>
    <w:rsid w:val="00ED5904"/>
    <w:rsid w:val="00EE0E73"/>
    <w:rsid w:val="00EE38EE"/>
    <w:rsid w:val="00EE74EF"/>
    <w:rsid w:val="00EF1660"/>
    <w:rsid w:val="00EF1DB0"/>
    <w:rsid w:val="00EF44A5"/>
    <w:rsid w:val="00EF5B5A"/>
    <w:rsid w:val="00EF76AC"/>
    <w:rsid w:val="00F042F9"/>
    <w:rsid w:val="00F14C2C"/>
    <w:rsid w:val="00F14DA8"/>
    <w:rsid w:val="00F25BAA"/>
    <w:rsid w:val="00F2633E"/>
    <w:rsid w:val="00F27F6F"/>
    <w:rsid w:val="00F3186D"/>
    <w:rsid w:val="00F33D61"/>
    <w:rsid w:val="00F33D95"/>
    <w:rsid w:val="00F34AFB"/>
    <w:rsid w:val="00F427DD"/>
    <w:rsid w:val="00F427EA"/>
    <w:rsid w:val="00F444F4"/>
    <w:rsid w:val="00F44E06"/>
    <w:rsid w:val="00F46A07"/>
    <w:rsid w:val="00F50457"/>
    <w:rsid w:val="00F57041"/>
    <w:rsid w:val="00F612F6"/>
    <w:rsid w:val="00F65E88"/>
    <w:rsid w:val="00F663F7"/>
    <w:rsid w:val="00F70978"/>
    <w:rsid w:val="00F75D50"/>
    <w:rsid w:val="00F80557"/>
    <w:rsid w:val="00F87186"/>
    <w:rsid w:val="00F95FA7"/>
    <w:rsid w:val="00F97A79"/>
    <w:rsid w:val="00F97F47"/>
    <w:rsid w:val="00FA3AD4"/>
    <w:rsid w:val="00FA4E79"/>
    <w:rsid w:val="00FA5847"/>
    <w:rsid w:val="00FA5DA1"/>
    <w:rsid w:val="00FB242B"/>
    <w:rsid w:val="00FB776A"/>
    <w:rsid w:val="00FC1015"/>
    <w:rsid w:val="00FC5DB6"/>
    <w:rsid w:val="00FD0B77"/>
    <w:rsid w:val="00FD5995"/>
    <w:rsid w:val="00FE017E"/>
    <w:rsid w:val="00FE10E9"/>
    <w:rsid w:val="00FE5759"/>
    <w:rsid w:val="00FF06E4"/>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50394892">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575018398">
      <w:bodyDiv w:val="1"/>
      <w:marLeft w:val="0"/>
      <w:marRight w:val="0"/>
      <w:marTop w:val="0"/>
      <w:marBottom w:val="0"/>
      <w:divBdr>
        <w:top w:val="none" w:sz="0" w:space="0" w:color="auto"/>
        <w:left w:val="none" w:sz="0" w:space="0" w:color="auto"/>
        <w:bottom w:val="none" w:sz="0" w:space="0" w:color="auto"/>
        <w:right w:val="none" w:sz="0" w:space="0" w:color="auto"/>
      </w:divBdr>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38876686">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06459139">
      <w:bodyDiv w:val="1"/>
      <w:marLeft w:val="0"/>
      <w:marRight w:val="0"/>
      <w:marTop w:val="0"/>
      <w:marBottom w:val="0"/>
      <w:divBdr>
        <w:top w:val="none" w:sz="0" w:space="0" w:color="auto"/>
        <w:left w:val="none" w:sz="0" w:space="0" w:color="auto"/>
        <w:bottom w:val="none" w:sz="0" w:space="0" w:color="auto"/>
        <w:right w:val="none" w:sz="0" w:space="0" w:color="auto"/>
      </w:divBdr>
    </w:div>
    <w:div w:id="956519630">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96059281">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510414841">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dcs/files/Expense-Tracking-Agencies.xlsx" TargetMode="External"/><Relationship Id="rId3" Type="http://schemas.openxmlformats.org/officeDocument/2006/relationships/settings" Target="settings.xml"/><Relationship Id="rId7" Type="http://schemas.openxmlformats.org/officeDocument/2006/relationships/hyperlink" Target="mailto:ChildWelfarePlan@dc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dget.McIntyre@dcs.in.gov" TargetMode="External"/><Relationship Id="rId5" Type="http://schemas.openxmlformats.org/officeDocument/2006/relationships/hyperlink" Target="https://forms.office.com/g/eD3k56Sjd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Pence, Rebecca</cp:lastModifiedBy>
  <cp:revision>2</cp:revision>
  <cp:lastPrinted>2020-10-29T19:06:00Z</cp:lastPrinted>
  <dcterms:created xsi:type="dcterms:W3CDTF">2021-10-15T18:05:00Z</dcterms:created>
  <dcterms:modified xsi:type="dcterms:W3CDTF">2021-10-15T18:05:00Z</dcterms:modified>
</cp:coreProperties>
</file>