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8CD9" w14:textId="77777777" w:rsidR="003A4A42" w:rsidRDefault="00657F27" w:rsidP="003A4A42">
      <w:pPr>
        <w:tabs>
          <w:tab w:val="center" w:pos="4680"/>
        </w:tabs>
        <w:ind w:left="7920" w:hanging="792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65C629BC" w14:textId="77777777" w:rsidR="003A4A42" w:rsidRDefault="003A4A42" w:rsidP="003A4A42">
      <w:pPr>
        <w:ind w:firstLine="3600"/>
        <w:rPr>
          <w:color w:val="000000"/>
          <w:sz w:val="24"/>
        </w:rPr>
      </w:pPr>
      <w:r>
        <w:rPr>
          <w:color w:val="000000"/>
          <w:sz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 w:val="24"/>
            </w:rPr>
            <w:t>INDIANA</w:t>
          </w:r>
        </w:smartTag>
      </w:smartTag>
    </w:p>
    <w:p w14:paraId="7E3C0761" w14:textId="77777777" w:rsidR="003A4A42" w:rsidRDefault="003A4A42" w:rsidP="003A4A42">
      <w:pPr>
        <w:rPr>
          <w:color w:val="000000"/>
          <w:sz w:val="24"/>
        </w:rPr>
      </w:pPr>
    </w:p>
    <w:p w14:paraId="5FF41EA1" w14:textId="77777777" w:rsidR="003A4A42" w:rsidRDefault="003A4A42" w:rsidP="003A4A42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________________________________COURT</w:t>
      </w:r>
    </w:p>
    <w:p w14:paraId="3347F336" w14:textId="77777777" w:rsidR="003A4A42" w:rsidRDefault="003A4A42" w:rsidP="003A4A42">
      <w:pPr>
        <w:rPr>
          <w:color w:val="000000"/>
          <w:sz w:val="24"/>
        </w:rPr>
      </w:pPr>
    </w:p>
    <w:p w14:paraId="6A4A2798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>In The Matter Of________________________</w:t>
      </w:r>
    </w:p>
    <w:p w14:paraId="39DDEF46" w14:textId="77777777" w:rsidR="003A4A42" w:rsidRDefault="003A4A42" w:rsidP="003A4A42">
      <w:pPr>
        <w:ind w:firstLine="5040"/>
        <w:rPr>
          <w:color w:val="000000"/>
          <w:sz w:val="24"/>
        </w:rPr>
      </w:pPr>
      <w:r>
        <w:rPr>
          <w:color w:val="000000"/>
          <w:sz w:val="24"/>
        </w:rPr>
        <w:t>Case No.________________________</w:t>
      </w:r>
    </w:p>
    <w:p w14:paraId="12313057" w14:textId="77777777" w:rsidR="003A4A42" w:rsidRDefault="003A4A42" w:rsidP="003A4A42">
      <w:pPr>
        <w:rPr>
          <w:color w:val="000000"/>
          <w:sz w:val="24"/>
        </w:rPr>
      </w:pPr>
    </w:p>
    <w:p w14:paraId="04184044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>______________________________________</w:t>
      </w:r>
    </w:p>
    <w:p w14:paraId="31662F32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382D575F" w14:textId="77777777" w:rsidR="003A4A42" w:rsidRDefault="003A4A42" w:rsidP="003A4A42">
      <w:pPr>
        <w:rPr>
          <w:color w:val="000000"/>
          <w:sz w:val="24"/>
        </w:rPr>
      </w:pPr>
    </w:p>
    <w:p w14:paraId="3E7DB8EB" w14:textId="77777777" w:rsidR="003A4A42" w:rsidRDefault="003A4A42" w:rsidP="003A4A42">
      <w:pPr>
        <w:rPr>
          <w:color w:val="000000"/>
          <w:sz w:val="24"/>
        </w:rPr>
      </w:pPr>
    </w:p>
    <w:p w14:paraId="782BEE4D" w14:textId="77777777" w:rsidR="003A4A42" w:rsidRDefault="003A4A42" w:rsidP="003A4A42">
      <w:pPr>
        <w:tabs>
          <w:tab w:val="center" w:pos="4680"/>
        </w:tabs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ORDER GRANTING ACCESS TO CERTAIN JUVENILE RECORDS</w:t>
      </w:r>
    </w:p>
    <w:p w14:paraId="4862057F" w14:textId="77777777" w:rsidR="003A4A42" w:rsidRDefault="003A4A42" w:rsidP="003A4A42">
      <w:pPr>
        <w:rPr>
          <w:b/>
          <w:bCs/>
          <w:color w:val="000000"/>
          <w:sz w:val="24"/>
        </w:rPr>
      </w:pPr>
    </w:p>
    <w:p w14:paraId="7379A6FC" w14:textId="77777777" w:rsidR="003A4A42" w:rsidRDefault="003A4A42" w:rsidP="003A4A42">
      <w:pPr>
        <w:rPr>
          <w:b/>
          <w:bCs/>
          <w:color w:val="000000"/>
          <w:sz w:val="24"/>
        </w:rPr>
      </w:pPr>
    </w:p>
    <w:p w14:paraId="1D080730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 xml:space="preserve">The______________________________[Agency or person] having made a written request for access to the juvenile records of the delinquent child </w:t>
      </w:r>
      <w:proofErr w:type="gramStart"/>
      <w:r>
        <w:rPr>
          <w:color w:val="000000"/>
          <w:sz w:val="24"/>
        </w:rPr>
        <w:t>on_____</w:t>
      </w:r>
      <w:proofErr w:type="gramEnd"/>
      <w:r>
        <w:rPr>
          <w:color w:val="000000"/>
          <w:sz w:val="24"/>
        </w:rPr>
        <w:t xml:space="preserve">__________________[date] under the provisions of I.C. 31-34-2 and  </w:t>
      </w:r>
    </w:p>
    <w:p w14:paraId="580876CE" w14:textId="77777777" w:rsidR="003A4A42" w:rsidRDefault="003A4A42" w:rsidP="003A4A42">
      <w:pPr>
        <w:rPr>
          <w:color w:val="000000"/>
          <w:sz w:val="24"/>
        </w:rPr>
      </w:pPr>
    </w:p>
    <w:p w14:paraId="57C2A9C8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>The Court having read and considered said request now Orders:</w:t>
      </w:r>
    </w:p>
    <w:p w14:paraId="61F83B8A" w14:textId="77777777" w:rsidR="003A4A42" w:rsidRDefault="003A4A42" w:rsidP="003A4A42">
      <w:pPr>
        <w:rPr>
          <w:color w:val="000000"/>
          <w:sz w:val="24"/>
        </w:rPr>
      </w:pPr>
    </w:p>
    <w:p w14:paraId="0B110DD4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31-39-2-9,______________________, a person providing services to the child or the child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family, shall have access to the following juvenile records in this case: [Here state limitations to access, if any:].</w:t>
      </w:r>
    </w:p>
    <w:p w14:paraId="284C38B0" w14:textId="77777777" w:rsidR="003A4A42" w:rsidRDefault="003A4A42" w:rsidP="003A4A42">
      <w:pPr>
        <w:rPr>
          <w:color w:val="000000"/>
          <w:sz w:val="24"/>
        </w:rPr>
      </w:pPr>
    </w:p>
    <w:p w14:paraId="0F277409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31-39-2-10,________________________, a person having a legitimate interest in the work of the court or in a particular case access to court records, shall have access to the following juvenile records in this case:[Here state limitations to access, if any:].</w:t>
      </w:r>
    </w:p>
    <w:p w14:paraId="779B244E" w14:textId="77777777" w:rsidR="003A4A42" w:rsidRDefault="003A4A42" w:rsidP="003A4A42">
      <w:pPr>
        <w:rPr>
          <w:color w:val="000000"/>
          <w:sz w:val="24"/>
        </w:rPr>
      </w:pPr>
    </w:p>
    <w:p w14:paraId="15CCB688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31-39-2-11,_____________________, a person involved in a legitimate research activity, shall have access to this Court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confidential juvenile records. [Here state limitations to access, if any:].</w:t>
      </w:r>
    </w:p>
    <w:p w14:paraId="69832BFD" w14:textId="77777777" w:rsidR="003A4A42" w:rsidRDefault="003A4A42" w:rsidP="003A4A42">
      <w:pPr>
        <w:rPr>
          <w:color w:val="000000"/>
          <w:sz w:val="24"/>
        </w:rPr>
      </w:pPr>
    </w:p>
    <w:p w14:paraId="683B65AB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 xml:space="preserve">The </w:t>
      </w:r>
      <w:proofErr w:type="gramStart"/>
      <w:r>
        <w:rPr>
          <w:color w:val="000000"/>
          <w:sz w:val="24"/>
        </w:rPr>
        <w:t>person having</w:t>
      </w:r>
      <w:proofErr w:type="gramEnd"/>
      <w:r>
        <w:rPr>
          <w:color w:val="000000"/>
          <w:sz w:val="24"/>
        </w:rPr>
        <w:t xml:space="preserve"> access to the records under this Order is bound by the confidentiality provisions of I.C. 31-</w:t>
      </w:r>
      <w:proofErr w:type="gramStart"/>
      <w:r>
        <w:rPr>
          <w:color w:val="000000"/>
          <w:sz w:val="24"/>
        </w:rPr>
        <w:t>39-1-1, and</w:t>
      </w:r>
      <w:proofErr w:type="gramEnd"/>
      <w:r>
        <w:rPr>
          <w:color w:val="000000"/>
          <w:sz w:val="24"/>
        </w:rPr>
        <w:t xml:space="preserve"> may </w:t>
      </w:r>
      <w:r>
        <w:rPr>
          <w:b/>
          <w:bCs/>
          <w:color w:val="000000"/>
          <w:sz w:val="24"/>
        </w:rPr>
        <w:t>not</w:t>
      </w:r>
      <w:r>
        <w:rPr>
          <w:color w:val="000000"/>
          <w:sz w:val="24"/>
        </w:rPr>
        <w:t xml:space="preserve"> disclose the contents of these records and may </w:t>
      </w:r>
      <w:r>
        <w:rPr>
          <w:b/>
          <w:bCs/>
          <w:color w:val="000000"/>
          <w:sz w:val="24"/>
        </w:rPr>
        <w:t>not</w:t>
      </w:r>
      <w:r>
        <w:rPr>
          <w:color w:val="000000"/>
          <w:sz w:val="24"/>
        </w:rPr>
        <w:t xml:space="preserve"> disclose the identity of each person whose records are reviewed.</w:t>
      </w:r>
    </w:p>
    <w:p w14:paraId="49B84C61" w14:textId="77777777" w:rsidR="003A4A42" w:rsidRDefault="003A4A42" w:rsidP="003A4A42">
      <w:pPr>
        <w:rPr>
          <w:color w:val="000000"/>
          <w:sz w:val="24"/>
        </w:rPr>
      </w:pPr>
    </w:p>
    <w:p w14:paraId="3E56F75C" w14:textId="77777777" w:rsidR="003A4A42" w:rsidRDefault="003A4A42" w:rsidP="003A4A42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-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 w:val="24"/>
            </w:rPr>
            <w:t>OR-</w:t>
          </w:r>
        </w:smartTag>
      </w:smartTag>
    </w:p>
    <w:p w14:paraId="295C6142" w14:textId="77777777" w:rsidR="003A4A42" w:rsidRDefault="003A4A42" w:rsidP="003A4A42">
      <w:pPr>
        <w:rPr>
          <w:color w:val="000000"/>
          <w:sz w:val="24"/>
        </w:rPr>
      </w:pPr>
    </w:p>
    <w:p w14:paraId="580BFCD6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31-39-2-12,________________________, a party to a criminal or juvenile delinquency proceeding, shall have access to the following juvenile records in this case: [Here state limitations to access, if any:].</w:t>
      </w:r>
    </w:p>
    <w:p w14:paraId="5EEF921B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  <w:sectPr w:rsidR="003A4A42">
          <w:headerReference w:type="default" r:id="rId6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7C4F305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 xml:space="preserve">The person(s) having access to the records under this Order is bound by the </w:t>
      </w:r>
      <w:r>
        <w:rPr>
          <w:color w:val="000000"/>
          <w:sz w:val="24"/>
        </w:rPr>
        <w:lastRenderedPageBreak/>
        <w:t xml:space="preserve">confidentiality provisions of I.C. 31-6-8-1, and may </w:t>
      </w:r>
      <w:r>
        <w:rPr>
          <w:b/>
          <w:bCs/>
          <w:color w:val="000000"/>
          <w:sz w:val="24"/>
        </w:rPr>
        <w:t>not</w:t>
      </w:r>
      <w:r>
        <w:rPr>
          <w:color w:val="000000"/>
          <w:sz w:val="24"/>
        </w:rPr>
        <w:t xml:space="preserve"> disclose the contents of these records, except for the following permitted purposes: (1) to impeach the person as a witness; or (2) to discredit the person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reputation if the person places it in issue.</w:t>
      </w:r>
    </w:p>
    <w:p w14:paraId="49ABDF28" w14:textId="77777777" w:rsidR="003A4A42" w:rsidRDefault="003A4A42" w:rsidP="003A4A42">
      <w:pPr>
        <w:rPr>
          <w:color w:val="000000"/>
          <w:sz w:val="24"/>
        </w:rPr>
      </w:pPr>
    </w:p>
    <w:p w14:paraId="619CE14A" w14:textId="77777777" w:rsidR="003A4A42" w:rsidRDefault="003A4A42" w:rsidP="003A4A42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-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 w:val="24"/>
            </w:rPr>
            <w:t>OR-</w:t>
          </w:r>
        </w:smartTag>
      </w:smartTag>
    </w:p>
    <w:p w14:paraId="5A7BB2F7" w14:textId="77777777" w:rsidR="003A4A42" w:rsidRDefault="003A4A42" w:rsidP="003A4A42">
      <w:pPr>
        <w:rPr>
          <w:color w:val="000000"/>
          <w:sz w:val="24"/>
        </w:rPr>
      </w:pPr>
    </w:p>
    <w:p w14:paraId="568D9AD3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31-39-1-</w:t>
      </w:r>
      <w:proofErr w:type="gramStart"/>
      <w:r>
        <w:rPr>
          <w:color w:val="000000"/>
          <w:sz w:val="24"/>
        </w:rPr>
        <w:t>1,_</w:t>
      </w:r>
      <w:proofErr w:type="gramEnd"/>
      <w:r>
        <w:rPr>
          <w:color w:val="000000"/>
          <w:sz w:val="24"/>
        </w:rPr>
        <w:t>________________________, a victim of a delinquent, or a member of the victim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family, shall have access to the following juvenile records in this case: [Here state limitations to access, if any:].</w:t>
      </w:r>
    </w:p>
    <w:p w14:paraId="11797C7A" w14:textId="77777777" w:rsidR="003A4A42" w:rsidRDefault="003A4A42" w:rsidP="003A4A42">
      <w:pPr>
        <w:rPr>
          <w:color w:val="000000"/>
          <w:sz w:val="24"/>
        </w:rPr>
      </w:pPr>
    </w:p>
    <w:p w14:paraId="7CA91667" w14:textId="77777777" w:rsidR="003A4A42" w:rsidRDefault="003A4A42" w:rsidP="003A4A42">
      <w:pPr>
        <w:ind w:firstLine="1440"/>
        <w:rPr>
          <w:color w:val="000000"/>
          <w:sz w:val="24"/>
        </w:rPr>
      </w:pPr>
      <w:r>
        <w:rPr>
          <w:color w:val="000000"/>
          <w:sz w:val="24"/>
        </w:rPr>
        <w:t xml:space="preserve">The person(s) having access to the records under this Order is bound by the confidentiality provisions of I.C. 31-39-1-1, and may </w:t>
      </w:r>
      <w:r>
        <w:rPr>
          <w:b/>
          <w:bCs/>
          <w:color w:val="000000"/>
          <w:sz w:val="24"/>
        </w:rPr>
        <w:t>not</w:t>
      </w:r>
      <w:r>
        <w:rPr>
          <w:color w:val="000000"/>
          <w:sz w:val="24"/>
        </w:rPr>
        <w:t xml:space="preserve"> disclose the contents of these records, except for the following permitted purposes: only if disclosure is necessary to prosecute any civil action.</w:t>
      </w:r>
    </w:p>
    <w:p w14:paraId="7DCD758F" w14:textId="77777777" w:rsidR="003A4A42" w:rsidRDefault="003A4A42" w:rsidP="003A4A42">
      <w:pPr>
        <w:rPr>
          <w:color w:val="000000"/>
          <w:sz w:val="24"/>
        </w:rPr>
      </w:pPr>
    </w:p>
    <w:p w14:paraId="4E23F0CD" w14:textId="77777777" w:rsidR="003A4A42" w:rsidRDefault="003A4A42" w:rsidP="003A4A42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-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 w:val="24"/>
            </w:rPr>
            <w:t>OR-</w:t>
          </w:r>
        </w:smartTag>
      </w:smartTag>
    </w:p>
    <w:p w14:paraId="53D9BA12" w14:textId="77777777" w:rsidR="003A4A42" w:rsidRDefault="003A4A42" w:rsidP="003A4A42">
      <w:pPr>
        <w:rPr>
          <w:color w:val="000000"/>
          <w:sz w:val="24"/>
        </w:rPr>
      </w:pPr>
    </w:p>
    <w:p w14:paraId="62C416F5" w14:textId="77777777" w:rsidR="003A4A42" w:rsidRDefault="003A4A42" w:rsidP="003A4A42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[]</w:t>
      </w:r>
      <w:r>
        <w:rPr>
          <w:color w:val="000000"/>
          <w:sz w:val="24"/>
        </w:rPr>
        <w:tab/>
        <w:t>Pursuant to I.C. 31-39-2-</w:t>
      </w:r>
      <w:proofErr w:type="gramStart"/>
      <w:r>
        <w:rPr>
          <w:color w:val="000000"/>
          <w:sz w:val="24"/>
        </w:rPr>
        <w:t>15,_</w:t>
      </w:r>
      <w:proofErr w:type="gramEnd"/>
      <w:r>
        <w:rPr>
          <w:color w:val="000000"/>
          <w:sz w:val="24"/>
        </w:rPr>
        <w:t>_______________________, a person eighteen (18) years of age or older has filed a written waiver of the restrictions on access to that person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records, stating therein the terms of the person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waiver: [Here state limitations to access, if any:].</w:t>
      </w:r>
    </w:p>
    <w:p w14:paraId="17B1ADB7" w14:textId="77777777" w:rsidR="003A4A42" w:rsidRDefault="003A4A42" w:rsidP="003A4A42">
      <w:pPr>
        <w:rPr>
          <w:color w:val="000000"/>
          <w:sz w:val="24"/>
        </w:rPr>
      </w:pPr>
    </w:p>
    <w:p w14:paraId="166210DC" w14:textId="77777777" w:rsidR="003A4A42" w:rsidRDefault="003A4A42" w:rsidP="003A4A42">
      <w:pPr>
        <w:ind w:firstLine="1440"/>
        <w:rPr>
          <w:color w:val="000000"/>
          <w:sz w:val="24"/>
        </w:rPr>
      </w:pPr>
      <w:r>
        <w:rPr>
          <w:color w:val="000000"/>
          <w:sz w:val="24"/>
        </w:rPr>
        <w:t>Therefore, the confidential records pertaining to_______________________, a person eighteen (18) years of age or older, shall be open to public access, with the following limitations: [Here state the limitations requested by the releasing person].</w:t>
      </w:r>
    </w:p>
    <w:p w14:paraId="4B2D976C" w14:textId="77777777" w:rsidR="003A4A42" w:rsidRDefault="003A4A42" w:rsidP="003A4A42">
      <w:pPr>
        <w:rPr>
          <w:color w:val="000000"/>
          <w:sz w:val="24"/>
        </w:rPr>
      </w:pPr>
    </w:p>
    <w:p w14:paraId="2F16D95C" w14:textId="77777777" w:rsidR="003A4A42" w:rsidRDefault="003A4A42" w:rsidP="003A4A42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All </w:t>
      </w:r>
      <w:proofErr w:type="gramStart"/>
      <w:r>
        <w:rPr>
          <w:b/>
          <w:bCs/>
          <w:color w:val="000000"/>
          <w:sz w:val="24"/>
        </w:rPr>
        <w:t>persons</w:t>
      </w:r>
      <w:proofErr w:type="gramEnd"/>
      <w:r>
        <w:rPr>
          <w:b/>
          <w:bCs/>
          <w:color w:val="000000"/>
          <w:sz w:val="24"/>
        </w:rPr>
        <w:t xml:space="preserve"> granted access to the confidential records described herein are bound by the terms and limitations of disclosure stated herein.  A person who intentionally, knowingly or recklessly discloses confidential records and information in violation of the restrictions of this Order is subject to criminal and civil liability and penalty.</w:t>
      </w:r>
    </w:p>
    <w:p w14:paraId="1A9D7112" w14:textId="77777777" w:rsidR="003A4A42" w:rsidRDefault="003A4A42" w:rsidP="003A4A42">
      <w:pPr>
        <w:rPr>
          <w:color w:val="000000"/>
          <w:sz w:val="24"/>
        </w:rPr>
      </w:pPr>
    </w:p>
    <w:p w14:paraId="2507806E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 xml:space="preserve">A copy of this access Order shall be placed, by the Clerk of Court, in the file of each </w:t>
      </w:r>
      <w:proofErr w:type="gramStart"/>
      <w:r>
        <w:rPr>
          <w:color w:val="000000"/>
          <w:sz w:val="24"/>
        </w:rPr>
        <w:t>person to</w:t>
      </w:r>
      <w:proofErr w:type="gramEnd"/>
      <w:r>
        <w:rPr>
          <w:color w:val="000000"/>
          <w:sz w:val="24"/>
        </w:rPr>
        <w:t xml:space="preserve"> whose records this Order applies.</w:t>
      </w:r>
    </w:p>
    <w:p w14:paraId="2BD6BAFA" w14:textId="77777777" w:rsidR="003A4A42" w:rsidRDefault="003A4A42" w:rsidP="003A4A42">
      <w:pPr>
        <w:rPr>
          <w:color w:val="000000"/>
          <w:sz w:val="24"/>
        </w:rPr>
      </w:pPr>
    </w:p>
    <w:p w14:paraId="67CFD971" w14:textId="77777777" w:rsidR="003A4A42" w:rsidRDefault="003A4A42" w:rsidP="003A4A42">
      <w:pPr>
        <w:rPr>
          <w:color w:val="000000"/>
          <w:sz w:val="24"/>
        </w:rPr>
      </w:pPr>
      <w:r>
        <w:rPr>
          <w:color w:val="000000"/>
          <w:sz w:val="24"/>
        </w:rPr>
        <w:t xml:space="preserve">SO ORDERED </w:t>
      </w:r>
      <w:proofErr w:type="spellStart"/>
      <w:proofErr w:type="gramStart"/>
      <w:r>
        <w:rPr>
          <w:color w:val="000000"/>
          <w:sz w:val="24"/>
        </w:rPr>
        <w:t>this__</w:t>
      </w:r>
      <w:proofErr w:type="gramEnd"/>
      <w:r>
        <w:rPr>
          <w:color w:val="000000"/>
          <w:sz w:val="24"/>
        </w:rPr>
        <w:t>_____day</w:t>
      </w:r>
      <w:proofErr w:type="spellEnd"/>
      <w:r>
        <w:rPr>
          <w:color w:val="000000"/>
          <w:sz w:val="24"/>
        </w:rPr>
        <w:t xml:space="preserve"> of_____________________, 20___.</w:t>
      </w:r>
    </w:p>
    <w:p w14:paraId="2BD5AEFA" w14:textId="77777777" w:rsidR="003A4A42" w:rsidRDefault="003A4A42" w:rsidP="003A4A42">
      <w:pPr>
        <w:rPr>
          <w:color w:val="000000"/>
          <w:sz w:val="24"/>
        </w:rPr>
      </w:pPr>
    </w:p>
    <w:p w14:paraId="3FA66804" w14:textId="77777777" w:rsidR="003A4A42" w:rsidRDefault="003A4A42" w:rsidP="003A4A42">
      <w:pPr>
        <w:rPr>
          <w:color w:val="000000"/>
          <w:sz w:val="24"/>
        </w:rPr>
      </w:pPr>
    </w:p>
    <w:p w14:paraId="6DF127F5" w14:textId="77777777" w:rsidR="003A4A42" w:rsidRDefault="003A4A42" w:rsidP="003A4A42">
      <w:pPr>
        <w:ind w:firstLine="3600"/>
        <w:rPr>
          <w:color w:val="000000"/>
          <w:sz w:val="24"/>
        </w:rPr>
      </w:pPr>
      <w:r>
        <w:rPr>
          <w:color w:val="000000"/>
          <w:sz w:val="24"/>
        </w:rPr>
        <w:t>_________________________________</w:t>
      </w:r>
    </w:p>
    <w:p w14:paraId="5796DF48" w14:textId="77777777" w:rsidR="003A4A42" w:rsidRDefault="003A4A42" w:rsidP="003A4A42">
      <w:pPr>
        <w:ind w:firstLine="3600"/>
        <w:rPr>
          <w:color w:val="000000"/>
          <w:sz w:val="24"/>
        </w:rPr>
      </w:pPr>
      <w:r>
        <w:rPr>
          <w:color w:val="000000"/>
          <w:sz w:val="24"/>
        </w:rPr>
        <w:t>Judge</w:t>
      </w:r>
    </w:p>
    <w:p w14:paraId="5200C1F8" w14:textId="77777777" w:rsidR="003A4A42" w:rsidRDefault="003A4A42" w:rsidP="003A4A42">
      <w:pPr>
        <w:rPr>
          <w:sz w:val="24"/>
        </w:rPr>
      </w:pPr>
    </w:p>
    <w:p w14:paraId="021E27C1" w14:textId="77777777" w:rsidR="003A4A42" w:rsidRDefault="003A4A42" w:rsidP="003A4A42">
      <w:pPr>
        <w:rPr>
          <w:sz w:val="24"/>
        </w:rPr>
      </w:pPr>
    </w:p>
    <w:p w14:paraId="59E7D6BA" w14:textId="77777777" w:rsidR="003A4A42" w:rsidRDefault="003A4A42" w:rsidP="003A4A42">
      <w:pPr>
        <w:rPr>
          <w:color w:val="000000"/>
          <w:sz w:val="24"/>
        </w:rPr>
      </w:pPr>
    </w:p>
    <w:p w14:paraId="2E257F95" w14:textId="77777777" w:rsidR="003A4A42" w:rsidRDefault="003A4A42"/>
    <w:sectPr w:rsidR="003A4A42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FBA5" w14:textId="77777777" w:rsidR="004B38E0" w:rsidRDefault="004B38E0">
      <w:r>
        <w:separator/>
      </w:r>
    </w:p>
  </w:endnote>
  <w:endnote w:type="continuationSeparator" w:id="0">
    <w:p w14:paraId="153856E6" w14:textId="77777777" w:rsidR="004B38E0" w:rsidRDefault="004B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56A7" w14:textId="77777777" w:rsidR="004B38E0" w:rsidRDefault="004B38E0">
      <w:r>
        <w:separator/>
      </w:r>
    </w:p>
  </w:footnote>
  <w:footnote w:type="continuationSeparator" w:id="0">
    <w:p w14:paraId="1B2E8E1E" w14:textId="77777777" w:rsidR="004B38E0" w:rsidRDefault="004B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B885" w14:textId="1AA7F301" w:rsidR="00DA30F3" w:rsidRDefault="00DA30F3" w:rsidP="00DA30F3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D97B2BD" w14:textId="77777777" w:rsidR="00DA30F3" w:rsidRDefault="00DA30F3" w:rsidP="00DA30F3">
    <w:r>
      <w:rPr>
        <w:sz w:val="22"/>
      </w:rPr>
      <w:t>Revised:</w:t>
    </w:r>
  </w:p>
  <w:p w14:paraId="5FB0D021" w14:textId="77777777" w:rsidR="00DA30F3" w:rsidRDefault="00DA3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42"/>
    <w:rsid w:val="000E4B7B"/>
    <w:rsid w:val="003A4A42"/>
    <w:rsid w:val="003F4126"/>
    <w:rsid w:val="004B38E0"/>
    <w:rsid w:val="0057477E"/>
    <w:rsid w:val="00657F27"/>
    <w:rsid w:val="008F1B82"/>
    <w:rsid w:val="00A16E06"/>
    <w:rsid w:val="00DA30F3"/>
    <w:rsid w:val="00F4142D"/>
    <w:rsid w:val="00F527B9"/>
    <w:rsid w:val="00F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996AE9"/>
  <w15:chartTrackingRefBased/>
  <w15:docId w15:val="{66812252-7BBD-44A3-9193-C7A5E54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A42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3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0F3"/>
    <w:rPr>
      <w:szCs w:val="24"/>
    </w:rPr>
  </w:style>
  <w:style w:type="paragraph" w:styleId="Footer">
    <w:name w:val="footer"/>
    <w:basedOn w:val="Normal"/>
    <w:link w:val="FooterChar"/>
    <w:rsid w:val="00DA3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30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D-15</vt:lpstr>
    </vt:vector>
  </TitlesOfParts>
  <Company>Indiana Judiciary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GRANTING ACCESS TO CERTAIN JUVENILE RECORDS</dc:title>
  <dc:subject/>
  <dc:creator>ajordan</dc:creator>
  <cp:keywords/>
  <cp:lastModifiedBy>Al-Nadheri, Noora</cp:lastModifiedBy>
  <cp:revision>4</cp:revision>
  <cp:lastPrinted>2008-02-11T18:40:00Z</cp:lastPrinted>
  <dcterms:created xsi:type="dcterms:W3CDTF">2025-07-24T16:51:00Z</dcterms:created>
  <dcterms:modified xsi:type="dcterms:W3CDTF">2025-08-08T14:34:00Z</dcterms:modified>
</cp:coreProperties>
</file>