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4"/>
        <w:gridCol w:w="2155"/>
        <w:gridCol w:w="4111"/>
      </w:tblGrid>
      <w:tr w:rsidR="0012375D" w:rsidRPr="00F72EF4" w14:paraId="411EB543" w14:textId="77777777" w:rsidTr="002F27EA">
        <w:trPr>
          <w:tblCellSpacing w:w="15" w:type="dxa"/>
        </w:trPr>
        <w:tc>
          <w:tcPr>
            <w:tcW w:w="1628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1E5A066" w14:textId="77777777" w:rsidR="0012375D" w:rsidRPr="00F72EF4" w:rsidRDefault="0012375D" w:rsidP="002F27EA">
            <w:pPr>
              <w:rPr>
                <w:b/>
                <w:bCs/>
                <w:color w:val="000000"/>
              </w:rPr>
            </w:pPr>
            <w:r w:rsidRPr="00F72EF4">
              <w:rPr>
                <w:b/>
                <w:bCs/>
                <w:color w:val="000000"/>
              </w:rPr>
              <w:t>STATE OF INDIANA</w:t>
            </w:r>
          </w:p>
        </w:tc>
        <w:tc>
          <w:tcPr>
            <w:tcW w:w="1134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1471A0F" w14:textId="77777777" w:rsidR="0012375D" w:rsidRPr="00F72EF4" w:rsidRDefault="0012375D" w:rsidP="002F27EA">
            <w:pPr>
              <w:rPr>
                <w:b/>
                <w:bCs/>
                <w:color w:val="000000"/>
              </w:rPr>
            </w:pPr>
            <w:r w:rsidRPr="00F72EF4">
              <w:rPr>
                <w:b/>
                <w:bCs/>
                <w:color w:val="000000"/>
              </w:rPr>
              <w:t xml:space="preserve">)      </w:t>
            </w:r>
          </w:p>
        </w:tc>
        <w:tc>
          <w:tcPr>
            <w:tcW w:w="2170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FBF8359" w14:textId="77777777" w:rsidR="0012375D" w:rsidRPr="00F72EF4" w:rsidRDefault="0012375D" w:rsidP="002F27EA">
            <w:pPr>
              <w:rPr>
                <w:b/>
                <w:bCs/>
                <w:color w:val="000000"/>
              </w:rPr>
            </w:pPr>
          </w:p>
        </w:tc>
      </w:tr>
      <w:tr w:rsidR="0012375D" w:rsidRPr="00F72EF4" w14:paraId="17EE8C6F" w14:textId="77777777" w:rsidTr="002F27EA">
        <w:trPr>
          <w:tblCellSpacing w:w="15" w:type="dxa"/>
        </w:trPr>
        <w:tc>
          <w:tcPr>
            <w:tcW w:w="1628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21CB390" w14:textId="77777777" w:rsidR="0012375D" w:rsidRPr="00F72EF4" w:rsidRDefault="0012375D" w:rsidP="002F27EA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2218E8E" w14:textId="77777777" w:rsidR="0012375D" w:rsidRPr="00F72EF4" w:rsidRDefault="0012375D" w:rsidP="002F27EA">
            <w:pPr>
              <w:rPr>
                <w:b/>
                <w:bCs/>
                <w:color w:val="000000"/>
              </w:rPr>
            </w:pPr>
            <w:proofErr w:type="gramStart"/>
            <w:r w:rsidRPr="00F72EF4">
              <w:rPr>
                <w:b/>
                <w:bCs/>
                <w:color w:val="000000"/>
              </w:rPr>
              <w:t>)SS</w:t>
            </w:r>
            <w:proofErr w:type="gramEnd"/>
            <w:r w:rsidRPr="00F72EF4">
              <w:rPr>
                <w:b/>
                <w:bCs/>
                <w:color w:val="000000"/>
              </w:rPr>
              <w:t>:</w:t>
            </w:r>
          </w:p>
        </w:tc>
        <w:tc>
          <w:tcPr>
            <w:tcW w:w="2170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C669EFF" w14:textId="77777777" w:rsidR="0012375D" w:rsidRPr="00F72EF4" w:rsidRDefault="0012375D" w:rsidP="002F27EA">
            <w:pPr>
              <w:rPr>
                <w:b/>
                <w:bCs/>
                <w:color w:val="000000"/>
              </w:rPr>
            </w:pPr>
          </w:p>
        </w:tc>
      </w:tr>
    </w:tbl>
    <w:p w14:paraId="358E321A" w14:textId="77777777" w:rsidR="0012375D" w:rsidRPr="00F72EF4" w:rsidRDefault="0012375D" w:rsidP="0012375D">
      <w:pPr>
        <w:rPr>
          <w:vanish/>
          <w:color w:val="000000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4"/>
        <w:gridCol w:w="2155"/>
        <w:gridCol w:w="4111"/>
      </w:tblGrid>
      <w:tr w:rsidR="0012375D" w:rsidRPr="00F72EF4" w14:paraId="6681A76A" w14:textId="77777777" w:rsidTr="002F27EA">
        <w:trPr>
          <w:tblCellSpacing w:w="15" w:type="dxa"/>
        </w:trPr>
        <w:tc>
          <w:tcPr>
            <w:tcW w:w="1650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B24D6A1" w14:textId="77777777" w:rsidR="0012375D" w:rsidRPr="00F72EF4" w:rsidRDefault="0012375D" w:rsidP="002F27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____________</w:t>
            </w:r>
            <w:r w:rsidRPr="00F72EF4">
              <w:rPr>
                <w:b/>
                <w:bCs/>
                <w:color w:val="000000"/>
              </w:rPr>
              <w:t xml:space="preserve"> COUNTY</w:t>
            </w:r>
          </w:p>
        </w:tc>
        <w:tc>
          <w:tcPr>
            <w:tcW w:w="1150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4AA765" w14:textId="77777777" w:rsidR="0012375D" w:rsidRPr="00F72EF4" w:rsidRDefault="0012375D" w:rsidP="002F27EA">
            <w:pPr>
              <w:rPr>
                <w:b/>
                <w:bCs/>
                <w:color w:val="000000"/>
              </w:rPr>
            </w:pPr>
            <w:r w:rsidRPr="00F72EF4">
              <w:rPr>
                <w:b/>
                <w:bCs/>
                <w:color w:val="000000"/>
              </w:rPr>
              <w:t xml:space="preserve">)      </w:t>
            </w:r>
          </w:p>
        </w:tc>
        <w:tc>
          <w:tcPr>
            <w:tcW w:w="2200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E049D6B" w14:textId="00472932" w:rsidR="0012375D" w:rsidRDefault="0012375D" w:rsidP="002F27EA">
            <w:pPr>
              <w:rPr>
                <w:b/>
                <w:bCs/>
                <w:color w:val="000000"/>
              </w:rPr>
            </w:pPr>
            <w:r w:rsidRPr="00F72EF4">
              <w:rPr>
                <w:b/>
                <w:bCs/>
                <w:color w:val="000000"/>
              </w:rPr>
              <w:t xml:space="preserve">CAUSE NO:  </w:t>
            </w:r>
          </w:p>
          <w:p w14:paraId="0217CF8B" w14:textId="77777777" w:rsidR="0012375D" w:rsidRPr="00F72EF4" w:rsidRDefault="0012375D" w:rsidP="002F27EA">
            <w:pPr>
              <w:rPr>
                <w:b/>
                <w:bCs/>
                <w:color w:val="000000"/>
              </w:rPr>
            </w:pPr>
          </w:p>
        </w:tc>
      </w:tr>
    </w:tbl>
    <w:p w14:paraId="170075E3" w14:textId="77777777" w:rsidR="0012375D" w:rsidRDefault="0012375D" w:rsidP="0012375D">
      <w:pPr>
        <w:rPr>
          <w:b/>
          <w:bCs/>
          <w:color w:val="000000"/>
        </w:rPr>
      </w:pPr>
      <w:r>
        <w:rPr>
          <w:b/>
          <w:bCs/>
          <w:color w:val="000000"/>
        </w:rPr>
        <w:t>IN THE MATTER OF THE</w:t>
      </w:r>
    </w:p>
    <w:p w14:paraId="473ABE90" w14:textId="77777777" w:rsidR="00243817" w:rsidRDefault="0012375D" w:rsidP="002958A8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EXPUNGEMENT OF </w:t>
      </w:r>
      <w:r w:rsidR="002958A8">
        <w:rPr>
          <w:b/>
          <w:bCs/>
          <w:color w:val="000000"/>
        </w:rPr>
        <w:t xml:space="preserve">DEPARTMENT </w:t>
      </w:r>
    </w:p>
    <w:p w14:paraId="328D8C1C" w14:textId="05707B66" w:rsidR="0012375D" w:rsidRDefault="002958A8" w:rsidP="002958A8">
      <w:pPr>
        <w:rPr>
          <w:b/>
          <w:bCs/>
          <w:color w:val="000000"/>
        </w:rPr>
      </w:pPr>
      <w:r>
        <w:rPr>
          <w:b/>
          <w:bCs/>
          <w:color w:val="000000"/>
        </w:rPr>
        <w:t>OF CHILD SERVICES RECORDS</w:t>
      </w:r>
      <w:r w:rsidR="0012375D">
        <w:rPr>
          <w:b/>
          <w:bCs/>
          <w:color w:val="000000"/>
        </w:rPr>
        <w:t>:</w:t>
      </w:r>
    </w:p>
    <w:p w14:paraId="7B44E130" w14:textId="77777777" w:rsidR="0012375D" w:rsidRDefault="0012375D" w:rsidP="0012375D">
      <w:pPr>
        <w:rPr>
          <w:b/>
          <w:bCs/>
          <w:color w:val="000000"/>
        </w:rPr>
      </w:pPr>
    </w:p>
    <w:p w14:paraId="1C7FF888" w14:textId="77777777" w:rsidR="0012375D" w:rsidRDefault="0012375D" w:rsidP="0012375D">
      <w:pPr>
        <w:rPr>
          <w:b/>
          <w:bCs/>
          <w:color w:val="000000"/>
        </w:rPr>
      </w:pPr>
    </w:p>
    <w:p w14:paraId="746E4A40" w14:textId="77777777" w:rsidR="0012375D" w:rsidRDefault="0012375D" w:rsidP="0012375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ORDER OF EXPUNGEMENT OF </w:t>
      </w:r>
    </w:p>
    <w:p w14:paraId="46237914" w14:textId="77777777" w:rsidR="0012375D" w:rsidRPr="0078689E" w:rsidRDefault="0012375D" w:rsidP="0012375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DEPARTMENT OF CHILD SERVICES RECORDS</w:t>
      </w:r>
    </w:p>
    <w:p w14:paraId="59E8C99C" w14:textId="77777777" w:rsidR="0012375D" w:rsidRDefault="0012375D" w:rsidP="0012375D">
      <w:pPr>
        <w:autoSpaceDE w:val="0"/>
        <w:autoSpaceDN w:val="0"/>
        <w:adjustRightInd w:val="0"/>
      </w:pPr>
    </w:p>
    <w:p w14:paraId="528B3B3D" w14:textId="4F51BFA5" w:rsidR="0012375D" w:rsidRPr="00C632D3" w:rsidRDefault="0012375D" w:rsidP="0012375D">
      <w:pPr>
        <w:autoSpaceDE w:val="0"/>
        <w:autoSpaceDN w:val="0"/>
        <w:adjustRightInd w:val="0"/>
      </w:pPr>
      <w:r>
        <w:t xml:space="preserve">The Court, having reviewed the </w:t>
      </w:r>
      <w:r w:rsidRPr="00C632D3">
        <w:t xml:space="preserve">Verified Petition for Expungement </w:t>
      </w:r>
      <w:r>
        <w:t>filed on [DATE], now FINDS and ORDERS as follows under I</w:t>
      </w:r>
      <w:r w:rsidR="00927DCA">
        <w:t>nd. Code</w:t>
      </w:r>
      <w:r>
        <w:t xml:space="preserve"> 31-33-27-5:</w:t>
      </w:r>
    </w:p>
    <w:p w14:paraId="426C7DA2" w14:textId="77777777" w:rsidR="0012375D" w:rsidRPr="00C632D3" w:rsidRDefault="0012375D" w:rsidP="0012375D">
      <w:pPr>
        <w:autoSpaceDE w:val="0"/>
        <w:autoSpaceDN w:val="0"/>
        <w:adjustRightInd w:val="0"/>
      </w:pPr>
    </w:p>
    <w:p w14:paraId="571C8DF6" w14:textId="77777777" w:rsidR="0012375D" w:rsidRDefault="0012375D" w:rsidP="0012375D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1.  </w:t>
      </w:r>
      <w:r w:rsidR="002C59FD">
        <w:tab/>
      </w:r>
      <w:r>
        <w:t xml:space="preserve">The substantiated assessments listed in the Verified Petition for Expungement were:  </w:t>
      </w:r>
    </w:p>
    <w:p w14:paraId="7D7EF599" w14:textId="77777777" w:rsidR="0012375D" w:rsidRDefault="0012375D" w:rsidP="0012375D">
      <w:pPr>
        <w:pStyle w:val="ListParagraph"/>
        <w:autoSpaceDE w:val="0"/>
        <w:autoSpaceDN w:val="0"/>
        <w:adjustRightInd w:val="0"/>
        <w:ind w:left="0"/>
      </w:pPr>
    </w:p>
    <w:p w14:paraId="0AA0E99E" w14:textId="77777777" w:rsidR="0012375D" w:rsidRDefault="0012375D" w:rsidP="0012375D">
      <w:pPr>
        <w:pStyle w:val="ListParagraph"/>
        <w:autoSpaceDE w:val="0"/>
        <w:autoSpaceDN w:val="0"/>
        <w:adjustRightInd w:val="0"/>
      </w:pPr>
      <w:r>
        <w:t>[LIST ASSESSMENTS]</w:t>
      </w:r>
    </w:p>
    <w:p w14:paraId="5A2F0FC3" w14:textId="77777777" w:rsidR="0012375D" w:rsidRDefault="0012375D" w:rsidP="0012375D">
      <w:pPr>
        <w:autoSpaceDE w:val="0"/>
        <w:autoSpaceDN w:val="0"/>
        <w:adjustRightInd w:val="0"/>
      </w:pPr>
    </w:p>
    <w:p w14:paraId="5A7CA2F9" w14:textId="77777777" w:rsidR="0012375D" w:rsidRDefault="0012375D" w:rsidP="0012375D">
      <w:pPr>
        <w:autoSpaceDE w:val="0"/>
        <w:autoSpaceDN w:val="0"/>
        <w:adjustRightInd w:val="0"/>
      </w:pPr>
      <w:r>
        <w:t xml:space="preserve">2. </w:t>
      </w:r>
      <w:r w:rsidR="002C59FD">
        <w:tab/>
      </w:r>
      <w:r>
        <w:t xml:space="preserve"> </w:t>
      </w:r>
      <w:r w:rsidR="002C59FD">
        <w:t xml:space="preserve">DCS was served with a copy of the Verified Petition and a summons.  </w:t>
      </w:r>
    </w:p>
    <w:p w14:paraId="7A852350" w14:textId="77777777" w:rsidR="0012375D" w:rsidRDefault="0012375D" w:rsidP="0012375D">
      <w:pPr>
        <w:pStyle w:val="ListParagraph"/>
        <w:autoSpaceDE w:val="0"/>
        <w:autoSpaceDN w:val="0"/>
        <w:adjustRightInd w:val="0"/>
        <w:ind w:left="0"/>
      </w:pPr>
    </w:p>
    <w:p w14:paraId="60A8B3BD" w14:textId="77777777" w:rsidR="0012375D" w:rsidRDefault="002C59FD" w:rsidP="0012375D">
      <w:pPr>
        <w:pStyle w:val="ListParagraph"/>
        <w:autoSpaceDE w:val="0"/>
        <w:autoSpaceDN w:val="0"/>
        <w:adjustRightInd w:val="0"/>
        <w:ind w:left="0"/>
      </w:pPr>
      <w:r>
        <w:t>3</w:t>
      </w:r>
      <w:r w:rsidR="0012375D">
        <w:t xml:space="preserve">.  </w:t>
      </w:r>
      <w:r>
        <w:tab/>
        <w:t xml:space="preserve">A hearing WAS/WAS NOT held in this matter and DCS DID/DID NOT appear.  </w:t>
      </w:r>
    </w:p>
    <w:p w14:paraId="43044748" w14:textId="77777777" w:rsidR="0012375D" w:rsidRDefault="0012375D" w:rsidP="0012375D">
      <w:pPr>
        <w:pStyle w:val="ListParagraph"/>
        <w:autoSpaceDE w:val="0"/>
        <w:autoSpaceDN w:val="0"/>
        <w:adjustRightInd w:val="0"/>
        <w:ind w:left="0"/>
      </w:pPr>
    </w:p>
    <w:p w14:paraId="162F6508" w14:textId="77777777" w:rsidR="002C59FD" w:rsidRDefault="002C59FD" w:rsidP="002C59FD">
      <w:pPr>
        <w:pStyle w:val="ListParagraph"/>
        <w:autoSpaceDE w:val="0"/>
        <w:autoSpaceDN w:val="0"/>
        <w:adjustRightInd w:val="0"/>
        <w:ind w:left="0"/>
      </w:pPr>
      <w:r>
        <w:t>4</w:t>
      </w:r>
      <w:r w:rsidR="0012375D">
        <w:t xml:space="preserve">.  </w:t>
      </w:r>
      <w:r>
        <w:tab/>
        <w:t xml:space="preserve">Court has considered the following factors listed in IC 31-33-27-5(e):  </w:t>
      </w:r>
    </w:p>
    <w:p w14:paraId="3343AF83" w14:textId="77777777" w:rsidR="002C59FD" w:rsidRDefault="002C59FD" w:rsidP="002C59FD">
      <w:pPr>
        <w:pStyle w:val="ListParagraph"/>
        <w:autoSpaceDE w:val="0"/>
        <w:autoSpaceDN w:val="0"/>
        <w:adjustRightInd w:val="0"/>
        <w:ind w:left="0" w:firstLine="720"/>
      </w:pPr>
      <w:r>
        <w:t xml:space="preserve">a) facts relating to the petitioner’s </w:t>
      </w:r>
      <w:proofErr w:type="gramStart"/>
      <w:r>
        <w:t>current status</w:t>
      </w:r>
      <w:proofErr w:type="gramEnd"/>
      <w:r>
        <w:t xml:space="preserve">, </w:t>
      </w:r>
    </w:p>
    <w:p w14:paraId="46B0F2A1" w14:textId="77777777" w:rsidR="002C59FD" w:rsidRDefault="002C59FD" w:rsidP="002C59FD">
      <w:pPr>
        <w:pStyle w:val="ListParagraph"/>
        <w:autoSpaceDE w:val="0"/>
        <w:autoSpaceDN w:val="0"/>
        <w:adjustRightInd w:val="0"/>
        <w:ind w:left="0" w:firstLine="720"/>
      </w:pPr>
      <w:r>
        <w:t xml:space="preserve">b) activities, </w:t>
      </w:r>
    </w:p>
    <w:p w14:paraId="0D58F39E" w14:textId="77777777" w:rsidR="002C59FD" w:rsidRDefault="002C59FD" w:rsidP="002C59FD">
      <w:pPr>
        <w:pStyle w:val="ListParagraph"/>
        <w:autoSpaceDE w:val="0"/>
        <w:autoSpaceDN w:val="0"/>
        <w:adjustRightInd w:val="0"/>
        <w:ind w:left="0" w:firstLine="720"/>
      </w:pPr>
      <w:r>
        <w:t xml:space="preserve">c) employment, </w:t>
      </w:r>
    </w:p>
    <w:p w14:paraId="2886A1CF" w14:textId="77777777" w:rsidR="002C59FD" w:rsidRDefault="002C59FD" w:rsidP="002C59FD">
      <w:pPr>
        <w:pStyle w:val="ListParagraph"/>
        <w:autoSpaceDE w:val="0"/>
        <w:autoSpaceDN w:val="0"/>
        <w:adjustRightInd w:val="0"/>
        <w:ind w:left="0" w:firstLine="720"/>
      </w:pPr>
      <w:r>
        <w:t xml:space="preserve">d) contacts with children, or </w:t>
      </w:r>
    </w:p>
    <w:p w14:paraId="4FFA3886" w14:textId="13D3DE73" w:rsidR="0012375D" w:rsidRDefault="002C59FD" w:rsidP="002C59FD">
      <w:pPr>
        <w:pStyle w:val="ListParagraph"/>
        <w:autoSpaceDE w:val="0"/>
        <w:autoSpaceDN w:val="0"/>
        <w:adjustRightInd w:val="0"/>
      </w:pPr>
      <w:r>
        <w:t>e) other circumstan</w:t>
      </w:r>
      <w:r w:rsidR="00111E4E">
        <w:t>c</w:t>
      </w:r>
      <w:r>
        <w:t xml:space="preserve">es relevant to the consideration of whether the Verified Petition should be granted.  </w:t>
      </w:r>
    </w:p>
    <w:p w14:paraId="4D573A9B" w14:textId="77777777" w:rsidR="0012375D" w:rsidRDefault="0012375D" w:rsidP="0012375D">
      <w:pPr>
        <w:pStyle w:val="ListParagraph"/>
        <w:autoSpaceDE w:val="0"/>
        <w:autoSpaceDN w:val="0"/>
        <w:adjustRightInd w:val="0"/>
        <w:ind w:left="1080"/>
      </w:pPr>
    </w:p>
    <w:p w14:paraId="2670228E" w14:textId="77777777" w:rsidR="002C59FD" w:rsidRDefault="002C59FD" w:rsidP="0012375D">
      <w:pPr>
        <w:pStyle w:val="ListParagraph"/>
        <w:autoSpaceDE w:val="0"/>
        <w:autoSpaceDN w:val="0"/>
        <w:adjustRightInd w:val="0"/>
        <w:ind w:left="0"/>
      </w:pPr>
      <w:r>
        <w:t>5</w:t>
      </w:r>
      <w:r w:rsidR="0012375D">
        <w:t xml:space="preserve">.  </w:t>
      </w:r>
      <w:r>
        <w:tab/>
        <w:t xml:space="preserve">The Court finds, by clear and convincing evidence, that:  </w:t>
      </w:r>
    </w:p>
    <w:p w14:paraId="36EA57AF" w14:textId="77777777" w:rsidR="002C59FD" w:rsidRDefault="002C59FD" w:rsidP="002C59FD">
      <w:pPr>
        <w:pStyle w:val="ListParagraph"/>
        <w:autoSpaceDE w:val="0"/>
        <w:autoSpaceDN w:val="0"/>
        <w:adjustRightInd w:val="0"/>
      </w:pPr>
      <w:r>
        <w:t xml:space="preserve">a) there is little likelihood the Petitioner will be a future perpetrator of child abuse or neglect, and </w:t>
      </w:r>
    </w:p>
    <w:p w14:paraId="5732B3F5" w14:textId="77777777" w:rsidR="0012375D" w:rsidRDefault="002C59FD" w:rsidP="002C59FD">
      <w:pPr>
        <w:pStyle w:val="ListParagraph"/>
        <w:autoSpaceDE w:val="0"/>
        <w:autoSpaceDN w:val="0"/>
        <w:adjustRightInd w:val="0"/>
      </w:pPr>
      <w:r>
        <w:t xml:space="preserve">b) the information in the DCS records has insufficient probative value to justify its retention in records of DCS for future reference.  </w:t>
      </w:r>
    </w:p>
    <w:p w14:paraId="4F2EA09C" w14:textId="77777777" w:rsidR="0012375D" w:rsidRDefault="0012375D" w:rsidP="0012375D">
      <w:pPr>
        <w:pStyle w:val="ListParagraph"/>
        <w:autoSpaceDE w:val="0"/>
        <w:autoSpaceDN w:val="0"/>
        <w:adjustRightInd w:val="0"/>
        <w:ind w:left="0"/>
      </w:pPr>
    </w:p>
    <w:p w14:paraId="4AD45C02" w14:textId="77777777" w:rsidR="0012375D" w:rsidRDefault="0012375D" w:rsidP="001237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 xml:space="preserve">Accordingly, the </w:t>
      </w:r>
      <w:r w:rsidRPr="00C632D3">
        <w:t xml:space="preserve">Verified Petition for Expungement is </w:t>
      </w:r>
      <w:r>
        <w:t>[</w:t>
      </w:r>
      <w:r w:rsidR="00065CCC">
        <w:t>GRANTED/DENIED</w:t>
      </w:r>
      <w:r>
        <w:t>]</w:t>
      </w:r>
      <w:r w:rsidRPr="00C632D3">
        <w:t xml:space="preserve">.  </w:t>
      </w:r>
    </w:p>
    <w:p w14:paraId="4FDAA2AD" w14:textId="77777777" w:rsidR="0012375D" w:rsidRPr="00C632D3" w:rsidRDefault="0012375D" w:rsidP="001237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</w:pPr>
    </w:p>
    <w:p w14:paraId="119F9A8C" w14:textId="2DC9BFFB" w:rsidR="0012375D" w:rsidRDefault="0012375D" w:rsidP="001237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The Court ORDERS that all records, whether </w:t>
      </w:r>
      <w:r w:rsidRPr="00BE3304">
        <w:t>paper or electronic</w:t>
      </w:r>
      <w:r>
        <w:t xml:space="preserve">, shall be removed from the files of the </w:t>
      </w:r>
      <w:r w:rsidR="00111E4E">
        <w:t>Department of Child Services</w:t>
      </w:r>
      <w:r w:rsidR="00F54B20">
        <w:t xml:space="preserve"> </w:t>
      </w:r>
      <w:r w:rsidR="00FD4D9B">
        <w:t>within ten (10) working days pursuant to I</w:t>
      </w:r>
      <w:r w:rsidR="00A63F51">
        <w:t>C 31-33-26-1</w:t>
      </w:r>
      <w:r w:rsidR="00F24463">
        <w:t>.</w:t>
      </w:r>
      <w:r>
        <w:t xml:space="preserve">  </w:t>
      </w:r>
    </w:p>
    <w:p w14:paraId="06732E6A" w14:textId="77777777" w:rsidR="00065CCC" w:rsidRDefault="00065CCC" w:rsidP="001237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0BC85222" w14:textId="77777777" w:rsidR="00065CCC" w:rsidRDefault="00065CCC" w:rsidP="001237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1F03899E" w14:textId="59132A7C" w:rsidR="0012375D" w:rsidRDefault="0012375D" w:rsidP="001237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 xml:space="preserve">So ORDERED </w:t>
      </w:r>
      <w:r w:rsidR="005A4BEF">
        <w:t>on _____________________.</w:t>
      </w:r>
    </w:p>
    <w:p w14:paraId="65C32CC4" w14:textId="77777777" w:rsidR="0012375D" w:rsidRDefault="0012375D" w:rsidP="001237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0B994827" w14:textId="77777777" w:rsidR="0012375D" w:rsidRPr="00C632D3" w:rsidRDefault="0012375D" w:rsidP="001237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632D3">
        <w:t>_________________________________</w:t>
      </w:r>
    </w:p>
    <w:p w14:paraId="46B0C085" w14:textId="44A800CA" w:rsidR="005F76EB" w:rsidRDefault="0012375D" w:rsidP="00FF11D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Judg</w:t>
      </w:r>
      <w:r w:rsidR="00FF11D4">
        <w:t>e</w:t>
      </w:r>
    </w:p>
    <w:sectPr w:rsidR="005F76EB" w:rsidSect="007D1D8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068AB" w14:textId="77777777" w:rsidR="007A2773" w:rsidRDefault="007A2773">
      <w:r>
        <w:separator/>
      </w:r>
    </w:p>
  </w:endnote>
  <w:endnote w:type="continuationSeparator" w:id="0">
    <w:p w14:paraId="0EB825B5" w14:textId="77777777" w:rsidR="007A2773" w:rsidRDefault="007A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6F494" w14:textId="77777777" w:rsidR="007A2773" w:rsidRDefault="007A2773">
      <w:r>
        <w:separator/>
      </w:r>
    </w:p>
  </w:footnote>
  <w:footnote w:type="continuationSeparator" w:id="0">
    <w:p w14:paraId="643CC12B" w14:textId="77777777" w:rsidR="007A2773" w:rsidRDefault="007A2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2718" w14:textId="46B4D596" w:rsidR="00440C47" w:rsidRDefault="00440C47">
    <w:pPr>
      <w:pStyle w:val="Header"/>
    </w:pPr>
    <w:r>
      <w:t>Approved: 3/25/2022</w:t>
    </w:r>
  </w:p>
  <w:p w14:paraId="642E4AC0" w14:textId="77777777" w:rsidR="00404082" w:rsidRDefault="00440C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75D"/>
    <w:rsid w:val="00065CCC"/>
    <w:rsid w:val="000740D8"/>
    <w:rsid w:val="00111E4E"/>
    <w:rsid w:val="0012375D"/>
    <w:rsid w:val="00156308"/>
    <w:rsid w:val="00200895"/>
    <w:rsid w:val="00243817"/>
    <w:rsid w:val="002958A8"/>
    <w:rsid w:val="002C59FD"/>
    <w:rsid w:val="002D0BE2"/>
    <w:rsid w:val="0035107F"/>
    <w:rsid w:val="00440C47"/>
    <w:rsid w:val="005A4BEF"/>
    <w:rsid w:val="005E434C"/>
    <w:rsid w:val="006B0B56"/>
    <w:rsid w:val="007A2773"/>
    <w:rsid w:val="008375AC"/>
    <w:rsid w:val="00872180"/>
    <w:rsid w:val="00927DCA"/>
    <w:rsid w:val="00942496"/>
    <w:rsid w:val="009E55DB"/>
    <w:rsid w:val="00A35300"/>
    <w:rsid w:val="00A63F51"/>
    <w:rsid w:val="00B14418"/>
    <w:rsid w:val="00C633BF"/>
    <w:rsid w:val="00F24463"/>
    <w:rsid w:val="00F54B20"/>
    <w:rsid w:val="00FD4D9B"/>
    <w:rsid w:val="00F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59987"/>
  <w15:chartTrackingRefBased/>
  <w15:docId w15:val="{4BDFC234-1E12-4738-BFC8-91667D9C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7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7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75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55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55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55D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5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5D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40C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C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BFE674DDD6E47998DA432692CA0D5" ma:contentTypeVersion="11" ma:contentTypeDescription="Create a new document." ma:contentTypeScope="" ma:versionID="4d516ff9130420bc6ea5223b5f614ff1">
  <xsd:schema xmlns:xsd="http://www.w3.org/2001/XMLSchema" xmlns:xs="http://www.w3.org/2001/XMLSchema" xmlns:p="http://schemas.microsoft.com/office/2006/metadata/properties" xmlns:ns2="20b4feec-0889-43e4-bed6-7416d0d9050c" xmlns:ns3="43f3e21f-4b29-40da-8e6e-ac7a76af196d" targetNamespace="http://schemas.microsoft.com/office/2006/metadata/properties" ma:root="true" ma:fieldsID="60dd3bd8292cfcbfa290a0fbc285aefa" ns2:_="" ns3:_="">
    <xsd:import namespace="20b4feec-0889-43e4-bed6-7416d0d9050c"/>
    <xsd:import namespace="43f3e21f-4b29-40da-8e6e-ac7a76af19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4feec-0889-43e4-bed6-7416d0d905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3e21f-4b29-40da-8e6e-ac7a76af1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941F93-1433-4D7E-82A8-8E87AF2AF5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66F0E1-2EEC-4B69-82B4-42E3DF7BE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b4feec-0889-43e4-bed6-7416d0d9050c"/>
    <ds:schemaRef ds:uri="43f3e21f-4b29-40da-8e6e-ac7a76af1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06F1E1-4B2D-40A4-B394-60D42EC948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Fritz, Whitney</dc:creator>
  <cp:keywords/>
  <dc:description/>
  <cp:lastModifiedBy>Pickett, Mindy</cp:lastModifiedBy>
  <cp:revision>7</cp:revision>
  <dcterms:created xsi:type="dcterms:W3CDTF">2022-04-01T13:46:00Z</dcterms:created>
  <dcterms:modified xsi:type="dcterms:W3CDTF">2022-04-04T16:24:00Z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0x010100FBEBFE674DDD6E47998DA432692CA0D5</vt:lpwstr>
  </property>
</Properties>
</file>