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5" w:rsidRDefault="00CB1F63">
      <w:r>
        <w:rPr>
          <w:noProof/>
        </w:rPr>
        <w:pict>
          <v:shapetype id="_x0000_t202" coordsize="21600,21600" o:spt="202" path="m,l,21600r21600,l21600,xe">
            <v:stroke joinstyle="miter"/>
            <v:path gradientshapeok="t" o:connecttype="rect"/>
          </v:shapetype>
          <v:shape id="Text Box 2" o:spid="_x0000_s1026" type="#_x0000_t202" style="position:absolute;margin-left:0;margin-top:-48.75pt;width:563.25pt;height:115.2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3204]">
            <v:textbox>
              <w:txbxContent>
                <w:p w:rsidR="00C0272F" w:rsidRPr="003F0890" w:rsidRDefault="00C0272F" w:rsidP="003F0890">
                  <w:pPr>
                    <w:jc w:val="center"/>
                    <w:rPr>
                      <w:color w:val="FFFFFF" w:themeColor="background1"/>
                      <w:sz w:val="72"/>
                      <w:szCs w:val="72"/>
                    </w:rPr>
                  </w:pPr>
                  <w:r>
                    <w:rPr>
                      <w:color w:val="FFFFFF" w:themeColor="background1"/>
                      <w:sz w:val="72"/>
                      <w:szCs w:val="72"/>
                    </w:rPr>
                    <w:t>Tutoring/Literacy Classes</w:t>
                  </w:r>
                </w:p>
              </w:txbxContent>
            </v:textbox>
            <w10:wrap anchorx="margin"/>
          </v:shape>
        </w:pict>
      </w:r>
    </w:p>
    <w:p w:rsidR="00010105" w:rsidRDefault="00010105"/>
    <w:p w:rsidR="00010105" w:rsidRDefault="00010105"/>
    <w:p w:rsidR="00292483" w:rsidRDefault="00292483">
      <w:pPr>
        <w:rPr>
          <w:b/>
          <w:caps/>
        </w:rPr>
      </w:pPr>
    </w:p>
    <w:p w:rsidR="003F0890" w:rsidRDefault="00010105">
      <w:pPr>
        <w:rPr>
          <w:b/>
        </w:rPr>
      </w:pPr>
      <w:r w:rsidRPr="009606DD">
        <w:rPr>
          <w:b/>
          <w:caps/>
        </w:rPr>
        <w:t>Description of Service</w:t>
      </w:r>
      <w:r w:rsidRPr="009606DD">
        <w:rPr>
          <w:b/>
        </w:rPr>
        <w:t>:</w:t>
      </w:r>
    </w:p>
    <w:p w:rsidR="00991015" w:rsidRPr="00991015" w:rsidRDefault="00991015">
      <w:r>
        <w:t>Tutoring/Literacy and math services are provided to raise the academic performance of school aged youth.  These services shall be developmentally appropriate and consistent with the child’s academic ability and learning style, interpersonal characteristics and special nee</w:t>
      </w:r>
      <w:r w:rsidR="008D43A5">
        <w:t>ds. The provider will develop a comprehensive</w:t>
      </w:r>
      <w:r>
        <w:t xml:space="preserve"> education </w:t>
      </w:r>
      <w:r w:rsidR="00C0272F">
        <w:t xml:space="preserve">plan to address the child’s literacy and math needs while working on </w:t>
      </w:r>
      <w:r>
        <w:t xml:space="preserve">engage the child, </w:t>
      </w:r>
      <w:r w:rsidR="00C0272F">
        <w:t>parent/</w:t>
      </w:r>
      <w:r>
        <w:t>caregiver, and educator in this process.</w:t>
      </w:r>
      <w:r w:rsidR="008D43A5">
        <w:t xml:space="preserve"> (For a detailed list of what will be included in the Comprehensive Education Plan, please see page 161 in the Service Standards) </w:t>
      </w:r>
    </w:p>
    <w:p w:rsidR="00010105" w:rsidRDefault="00010105">
      <w:pPr>
        <w:rPr>
          <w:b/>
        </w:rPr>
      </w:pPr>
      <w:r w:rsidRPr="009606DD">
        <w:rPr>
          <w:b/>
          <w:caps/>
        </w:rPr>
        <w:t>Frequency/Duration</w:t>
      </w:r>
      <w:r w:rsidRPr="009606DD">
        <w:rPr>
          <w:b/>
        </w:rPr>
        <w:t>:</w:t>
      </w:r>
    </w:p>
    <w:p w:rsidR="00C0272F" w:rsidRPr="00C0272F" w:rsidRDefault="00C0272F">
      <w:r>
        <w:t>Tutoring/Literacy services are provided through direct-on-on one sessions</w:t>
      </w:r>
      <w:r w:rsidR="00522C58">
        <w:t>,</w:t>
      </w:r>
      <w:r>
        <w:t xml:space="preserve"> or in small groups of 2-4 youth who are matched by ability. Services may take place after school, on weekends and/or other times when school </w:t>
      </w:r>
      <w:r w:rsidR="008D43A5">
        <w:t>i</w:t>
      </w:r>
      <w:r>
        <w:t xml:space="preserve">s not in session. </w:t>
      </w:r>
      <w:r w:rsidR="00522C58">
        <w:t xml:space="preserve"> Sessions will incorporate evidence- based strategies to improve student achievement. </w:t>
      </w:r>
    </w:p>
    <w:p w:rsidR="00C033B1" w:rsidRPr="009606DD" w:rsidRDefault="00C73318">
      <w:pPr>
        <w:rPr>
          <w:b/>
        </w:rPr>
      </w:pPr>
      <w:r w:rsidRPr="009606DD">
        <w:rPr>
          <w:b/>
          <w:caps/>
        </w:rPr>
        <w:t>Expectations</w:t>
      </w:r>
      <w:r w:rsidRPr="009606DD">
        <w:rPr>
          <w:b/>
        </w:rPr>
        <w:t>:</w:t>
      </w:r>
    </w:p>
    <w:p w:rsidR="00024663" w:rsidRPr="009606DD" w:rsidRDefault="00C033B1" w:rsidP="00C033B1">
      <w:pPr>
        <w:ind w:left="720"/>
      </w:pPr>
      <w:r w:rsidRPr="009606DD">
        <w:rPr>
          <w:b/>
        </w:rPr>
        <w:t xml:space="preserve">Youth: </w:t>
      </w:r>
      <w:r w:rsidRPr="009606DD">
        <w:t xml:space="preserve">The youth must be available and participate in every scheduled session. </w:t>
      </w:r>
    </w:p>
    <w:p w:rsidR="00010105" w:rsidRPr="009606DD" w:rsidRDefault="00C033B1" w:rsidP="00C033B1">
      <w:pPr>
        <w:ind w:left="720"/>
      </w:pPr>
      <w:r w:rsidRPr="009606DD">
        <w:rPr>
          <w:b/>
        </w:rPr>
        <w:t xml:space="preserve">Parent: </w:t>
      </w:r>
      <w:r w:rsidRPr="009606DD">
        <w:t>The parent(s)</w:t>
      </w:r>
      <w:r w:rsidR="008D43A5">
        <w:t xml:space="preserve"> as well as other family member will participate as requested by the provider. The parent will provide input on the Education Plan </w:t>
      </w:r>
      <w:r w:rsidR="00522C58">
        <w:t>as well as support the youth in</w:t>
      </w:r>
      <w:r w:rsidR="008D43A5">
        <w:t xml:space="preserve"> his/her</w:t>
      </w:r>
      <w:r w:rsidR="00522C58">
        <w:t xml:space="preserve"> educational </w:t>
      </w:r>
      <w:r w:rsidR="008D43A5">
        <w:t xml:space="preserve">goals. </w:t>
      </w:r>
      <w:r w:rsidR="00B2588F">
        <w:t xml:space="preserve"> The parent must</w:t>
      </w:r>
      <w:r w:rsidR="00D026DF">
        <w:t xml:space="preserve"> sign a Release of Information so the provider and the Probation Officer can exchange information. </w:t>
      </w:r>
    </w:p>
    <w:p w:rsidR="00C033B1" w:rsidRPr="009606DD" w:rsidRDefault="00C033B1" w:rsidP="00C033B1">
      <w:pPr>
        <w:ind w:left="720"/>
      </w:pPr>
      <w:r w:rsidRPr="009606DD">
        <w:rPr>
          <w:b/>
        </w:rPr>
        <w:t xml:space="preserve">Service Provider: </w:t>
      </w:r>
      <w:r w:rsidR="008D43A5">
        <w:t>The service provider will ensure the child receives an Initial Assessment to determine the child’s learning needs within 10 days of referral.  Based on the assessment, as well as with input from the parent/caregiver and the educators,</w:t>
      </w:r>
      <w:r w:rsidR="00522C58">
        <w:t xml:space="preserve"> the provider</w:t>
      </w:r>
      <w:r w:rsidR="008D43A5">
        <w:t xml:space="preserve"> will develop an education plan for the child and will coordinate with the child’s IEP if one is present. </w:t>
      </w:r>
      <w:r w:rsidR="00EE22A2">
        <w:t xml:space="preserve"> </w:t>
      </w:r>
      <w:r w:rsidRPr="009606DD">
        <w:t xml:space="preserve"> They will </w:t>
      </w:r>
      <w:r w:rsidR="00CF4DC1">
        <w:t>communicate</w:t>
      </w:r>
      <w:r w:rsidR="008D43A5">
        <w:t xml:space="preserve"> regularly </w:t>
      </w:r>
      <w:r w:rsidR="000669E5" w:rsidRPr="009606DD">
        <w:t>with</w:t>
      </w:r>
      <w:r w:rsidRPr="009606DD">
        <w:t xml:space="preserve"> the probation officer </w:t>
      </w:r>
      <w:r w:rsidR="000669E5" w:rsidRPr="009606DD">
        <w:t>about</w:t>
      </w:r>
      <w:r w:rsidR="00872123" w:rsidRPr="009606DD">
        <w:t xml:space="preserve"> the</w:t>
      </w:r>
      <w:r w:rsidR="000669E5" w:rsidRPr="009606DD">
        <w:t xml:space="preserve"> </w:t>
      </w:r>
      <w:r w:rsidRPr="009606DD">
        <w:t>participation levels</w:t>
      </w:r>
      <w:r w:rsidR="00872123" w:rsidRPr="009606DD">
        <w:t xml:space="preserve"> and progress</w:t>
      </w:r>
      <w:r w:rsidRPr="009606DD">
        <w:t xml:space="preserve"> o</w:t>
      </w:r>
      <w:r w:rsidR="00292483">
        <w:t>f the youth</w:t>
      </w:r>
      <w:r w:rsidR="008D43A5">
        <w:t>.</w:t>
      </w:r>
      <w:r w:rsidR="00E438D8">
        <w:t xml:space="preserve"> </w:t>
      </w:r>
    </w:p>
    <w:p w:rsidR="009606DD" w:rsidRPr="009606DD" w:rsidRDefault="009606DD" w:rsidP="00C033B1">
      <w:pPr>
        <w:ind w:left="720"/>
      </w:pPr>
      <w:r w:rsidRPr="009606DD">
        <w:rPr>
          <w:b/>
        </w:rPr>
        <w:t>Probation Officer:</w:t>
      </w:r>
      <w:r w:rsidRPr="009606DD">
        <w:t xml:space="preserve"> The probation officer will make the referral</w:t>
      </w:r>
      <w:r w:rsidR="00292483">
        <w:t xml:space="preserve"> to the provider in a timely manner. </w:t>
      </w:r>
      <w:r w:rsidR="00D026DF">
        <w:t xml:space="preserve"> The Probation office</w:t>
      </w:r>
      <w:r w:rsidR="00EE22A2">
        <w:t xml:space="preserve">r will indicate </w:t>
      </w:r>
      <w:r w:rsidR="00292483">
        <w:t xml:space="preserve">on the referral </w:t>
      </w:r>
      <w:r w:rsidR="009F0021">
        <w:t xml:space="preserve">what goals the provider should </w:t>
      </w:r>
      <w:r w:rsidR="00D026DF">
        <w:t xml:space="preserve">work on </w:t>
      </w:r>
      <w:r w:rsidR="00444074">
        <w:t xml:space="preserve">with the child and family </w:t>
      </w:r>
      <w:r w:rsidR="00D026DF">
        <w:t xml:space="preserve">and will remain in contact with the provider to monitor the progress of the youth and </w:t>
      </w:r>
      <w:r w:rsidR="00B2588F">
        <w:t>update goals</w:t>
      </w:r>
      <w:r w:rsidR="00D026DF">
        <w:t xml:space="preserve"> if they change. </w:t>
      </w:r>
    </w:p>
    <w:sectPr w:rsidR="009606DD" w:rsidRPr="009606DD" w:rsidSect="00C73318">
      <w:headerReference w:type="default" r:id="rId6"/>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72F" w:rsidRDefault="00C0272F" w:rsidP="00E01659">
      <w:pPr>
        <w:spacing w:after="0" w:line="240" w:lineRule="auto"/>
      </w:pPr>
      <w:r>
        <w:separator/>
      </w:r>
    </w:p>
  </w:endnote>
  <w:endnote w:type="continuationSeparator" w:id="0">
    <w:p w:rsidR="00C0272F" w:rsidRDefault="00C0272F" w:rsidP="00E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72F" w:rsidRDefault="00C0272F" w:rsidP="00E01659">
      <w:pPr>
        <w:spacing w:after="0" w:line="240" w:lineRule="auto"/>
      </w:pPr>
      <w:r>
        <w:separator/>
      </w:r>
    </w:p>
  </w:footnote>
  <w:footnote w:type="continuationSeparator" w:id="0">
    <w:p w:rsidR="00C0272F" w:rsidRDefault="00C0272F" w:rsidP="00E01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72F" w:rsidRDefault="00C027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w:hdrShapeDefaults>
  <w:footnotePr>
    <w:footnote w:id="-1"/>
    <w:footnote w:id="0"/>
  </w:footnotePr>
  <w:endnotePr>
    <w:endnote w:id="-1"/>
    <w:endnote w:id="0"/>
  </w:endnotePr>
  <w:compat/>
  <w:rsids>
    <w:rsidRoot w:val="00010105"/>
    <w:rsid w:val="00010105"/>
    <w:rsid w:val="0002319D"/>
    <w:rsid w:val="00024663"/>
    <w:rsid w:val="00052F25"/>
    <w:rsid w:val="000669E5"/>
    <w:rsid w:val="0008423F"/>
    <w:rsid w:val="000D5FAF"/>
    <w:rsid w:val="001440EE"/>
    <w:rsid w:val="00176C0D"/>
    <w:rsid w:val="001A1411"/>
    <w:rsid w:val="001E776E"/>
    <w:rsid w:val="001F0E79"/>
    <w:rsid w:val="002221B0"/>
    <w:rsid w:val="00292483"/>
    <w:rsid w:val="002D5401"/>
    <w:rsid w:val="0032254F"/>
    <w:rsid w:val="00394914"/>
    <w:rsid w:val="003F0890"/>
    <w:rsid w:val="003F0A7B"/>
    <w:rsid w:val="00422F6A"/>
    <w:rsid w:val="00444074"/>
    <w:rsid w:val="004A10A0"/>
    <w:rsid w:val="004A40EA"/>
    <w:rsid w:val="00522C58"/>
    <w:rsid w:val="00746449"/>
    <w:rsid w:val="0079240D"/>
    <w:rsid w:val="007D282A"/>
    <w:rsid w:val="007E1F5B"/>
    <w:rsid w:val="00801E96"/>
    <w:rsid w:val="00872123"/>
    <w:rsid w:val="008D43A5"/>
    <w:rsid w:val="009606DD"/>
    <w:rsid w:val="00991015"/>
    <w:rsid w:val="009C09B0"/>
    <w:rsid w:val="009F0021"/>
    <w:rsid w:val="00AA4979"/>
    <w:rsid w:val="00B2588F"/>
    <w:rsid w:val="00C0272F"/>
    <w:rsid w:val="00C033B1"/>
    <w:rsid w:val="00C33FB8"/>
    <w:rsid w:val="00C46E6F"/>
    <w:rsid w:val="00C5430C"/>
    <w:rsid w:val="00C65A9D"/>
    <w:rsid w:val="00C73318"/>
    <w:rsid w:val="00C95CD9"/>
    <w:rsid w:val="00C97B83"/>
    <w:rsid w:val="00CB1F63"/>
    <w:rsid w:val="00CE7085"/>
    <w:rsid w:val="00CF4DC1"/>
    <w:rsid w:val="00D026DF"/>
    <w:rsid w:val="00D04C8F"/>
    <w:rsid w:val="00DD206B"/>
    <w:rsid w:val="00DE541E"/>
    <w:rsid w:val="00DF07D1"/>
    <w:rsid w:val="00E01659"/>
    <w:rsid w:val="00E076C0"/>
    <w:rsid w:val="00E438D8"/>
    <w:rsid w:val="00EC4055"/>
    <w:rsid w:val="00EE2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ACave</cp:lastModifiedBy>
  <cp:revision>3</cp:revision>
  <dcterms:created xsi:type="dcterms:W3CDTF">2015-03-30T16:51:00Z</dcterms:created>
  <dcterms:modified xsi:type="dcterms:W3CDTF">2015-10-07T18:21:00Z</dcterms:modified>
</cp:coreProperties>
</file>