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5881" w:rsidR="00D47EB6" w:rsidP="00D47EB6" w:rsidRDefault="00D47EB6" w14:paraId="229252CF" w14:textId="6B83B007">
      <w:pPr>
        <w:rPr>
          <w:rFonts w:ascii="Times New Roman" w:hAnsi="Times New Roman" w:cs="Times New Roman"/>
        </w:rPr>
      </w:pPr>
      <w:r w:rsidRPr="00195881">
        <w:rPr>
          <w:rFonts w:ascii="Times New Roman" w:hAnsi="Times New Roman" w:cs="Times New Roman"/>
        </w:rPr>
        <w:t xml:space="preserve">Title 170 INDIANA UTILITY REGULATORY COMMISSION </w:t>
      </w:r>
    </w:p>
    <w:p w:rsidRPr="00195881" w:rsidR="00D47EB6" w:rsidP="00D47EB6" w:rsidRDefault="00D47EB6" w14:paraId="51603189" w14:textId="15772201">
      <w:pPr>
        <w:jc w:val="center"/>
        <w:rPr>
          <w:rFonts w:ascii="Times New Roman" w:hAnsi="Times New Roman" w:cs="Times New Roman"/>
        </w:rPr>
      </w:pPr>
      <w:r w:rsidRPr="00195881">
        <w:rPr>
          <w:rFonts w:ascii="Times New Roman" w:hAnsi="Times New Roman" w:cs="Times New Roman"/>
        </w:rPr>
        <w:t>LSA Document #26-_______</w:t>
      </w:r>
    </w:p>
    <w:p w:rsidRPr="00195881" w:rsidR="00D47EB6" w:rsidP="00D47EB6" w:rsidRDefault="00D47EB6" w14:paraId="725935CD" w14:textId="77777777">
      <w:pPr>
        <w:rPr>
          <w:rFonts w:ascii="Times New Roman" w:hAnsi="Times New Roman" w:cs="Times New Roman"/>
        </w:rPr>
      </w:pPr>
      <w:r w:rsidRPr="00195881">
        <w:rPr>
          <w:rFonts w:ascii="Times New Roman" w:hAnsi="Times New Roman" w:cs="Times New Roman"/>
        </w:rPr>
        <w:t xml:space="preserve"> </w:t>
      </w:r>
    </w:p>
    <w:p w:rsidRPr="00195881" w:rsidR="00D47EB6" w:rsidP="00D47EB6" w:rsidRDefault="00D47EB6" w14:paraId="6371DBED" w14:textId="16604A3F">
      <w:pPr>
        <w:jc w:val="center"/>
        <w:rPr>
          <w:rFonts w:ascii="Times New Roman" w:hAnsi="Times New Roman" w:cs="Times New Roman"/>
        </w:rPr>
      </w:pPr>
      <w:r w:rsidRPr="00195881">
        <w:rPr>
          <w:rFonts w:ascii="Times New Roman" w:hAnsi="Times New Roman" w:cs="Times New Roman"/>
        </w:rPr>
        <w:t>DIGEST</w:t>
      </w:r>
    </w:p>
    <w:p w:rsidRPr="00195881" w:rsidR="00D47EB6" w:rsidP="00D47EB6" w:rsidRDefault="00D47EB6" w14:paraId="358CD7DB" w14:textId="1B8DB320">
      <w:pPr>
        <w:rPr>
          <w:rFonts w:ascii="Times New Roman" w:hAnsi="Times New Roman" w:cs="Times New Roman"/>
        </w:rPr>
      </w:pPr>
      <w:r w:rsidRPr="7ECEAC19" w:rsidR="00D47EB6">
        <w:rPr>
          <w:rFonts w:ascii="Times New Roman" w:hAnsi="Times New Roman" w:cs="Times New Roman"/>
        </w:rPr>
        <w:t>Amends 170 IAC 5-3-0.5, regarding definitions; 170 IAC 5-3-2.2, regarding calibration of instruments; 170 IAC 5-3-2.3, regarding pre-tested pipe; 170 IAC 5-3-2.4, regarding farm taps; 170 IAC 5-3-2.5, regarding construction packets; 170 IAC 5-3-2.6 regarding establishment of MAOP on distribution system; 170 IAC 5-</w:t>
      </w:r>
      <w:r w:rsidRPr="7ECEAC19" w:rsidR="41D74B6D">
        <w:rPr>
          <w:rFonts w:ascii="Times New Roman" w:hAnsi="Times New Roman" w:cs="Times New Roman"/>
        </w:rPr>
        <w:t>3</w:t>
      </w:r>
      <w:r w:rsidRPr="7ECEAC19" w:rsidR="00D47EB6">
        <w:rPr>
          <w:rFonts w:ascii="Times New Roman" w:hAnsi="Times New Roman" w:cs="Times New Roman"/>
        </w:rPr>
        <w:t>-3 regarding acquisition of pipe or components to determine cause of failure; and 170 IAC 5-</w:t>
      </w:r>
      <w:r w:rsidRPr="7ECEAC19" w:rsidR="6A635ED0">
        <w:rPr>
          <w:rFonts w:ascii="Times New Roman" w:hAnsi="Times New Roman" w:cs="Times New Roman"/>
        </w:rPr>
        <w:t>3</w:t>
      </w:r>
      <w:r w:rsidRPr="7ECEAC19" w:rsidR="00D47EB6">
        <w:rPr>
          <w:rFonts w:ascii="Times New Roman" w:hAnsi="Times New Roman" w:cs="Times New Roman"/>
        </w:rPr>
        <w:t>-5 regarding waiver</w:t>
      </w:r>
      <w:r w:rsidRPr="7ECEAC19" w:rsidR="3FA9D2DA">
        <w:rPr>
          <w:rFonts w:ascii="Times New Roman" w:hAnsi="Times New Roman" w:cs="Times New Roman"/>
        </w:rPr>
        <w:t>s</w:t>
      </w:r>
      <w:r w:rsidRPr="7ECEAC19" w:rsidR="00D47EB6">
        <w:rPr>
          <w:rFonts w:ascii="Times New Roman" w:hAnsi="Times New Roman" w:cs="Times New Roman"/>
        </w:rPr>
        <w:t xml:space="preserve"> of compliance. </w:t>
      </w:r>
    </w:p>
    <w:p w:rsidRPr="00195881" w:rsidR="00D47EB6" w:rsidP="00D47EB6" w:rsidRDefault="00D47EB6" w14:paraId="2F882C31" w14:textId="77777777">
      <w:pPr>
        <w:rPr>
          <w:rFonts w:ascii="Times New Roman" w:hAnsi="Times New Roman" w:cs="Times New Roman"/>
        </w:rPr>
      </w:pPr>
    </w:p>
    <w:p w:rsidRPr="00195881" w:rsidR="00D47EB6" w:rsidP="00D47EB6" w:rsidRDefault="00D47EB6" w14:paraId="2F2062DA" w14:textId="65A2BF0C">
      <w:pPr>
        <w:rPr>
          <w:rFonts w:ascii="Times New Roman" w:hAnsi="Times New Roman" w:cs="Times New Roman"/>
        </w:rPr>
      </w:pPr>
      <w:r w:rsidRPr="00195881">
        <w:rPr>
          <w:rFonts w:ascii="Times New Roman" w:hAnsi="Times New Roman" w:cs="Times New Roman"/>
        </w:rPr>
        <w:t xml:space="preserve">Effective 30 days after filing with the publisher. </w:t>
      </w:r>
    </w:p>
    <w:p w:rsidRPr="00195881" w:rsidR="00D47EB6" w:rsidP="00D47EB6" w:rsidRDefault="00D47EB6" w14:paraId="1CEE97DC" w14:textId="77777777">
      <w:pPr>
        <w:rPr>
          <w:rFonts w:ascii="Times New Roman" w:hAnsi="Times New Roman" w:cs="Times New Roman"/>
        </w:rPr>
      </w:pPr>
    </w:p>
    <w:p w:rsidRPr="00195881" w:rsidR="00D47EB6" w:rsidP="00D47EB6" w:rsidRDefault="00D47EB6" w14:paraId="415082A2" w14:textId="16141ECF">
      <w:pPr>
        <w:rPr>
          <w:rFonts w:ascii="Times New Roman" w:hAnsi="Times New Roman" w:cs="Times New Roman"/>
        </w:rPr>
      </w:pPr>
      <w:r w:rsidRPr="00195881">
        <w:rPr>
          <w:rFonts w:ascii="Times New Roman" w:hAnsi="Times New Roman" w:cs="Times New Roman"/>
        </w:rPr>
        <w:t>Amends: 170 5-3-0.5; 170 IAC 5-3-2.2; 170 IAC 5-3-2.3; 170 IAC 5-3-2.4; 170 IAC 5-3-2.5; 170 IAC 5-3-2.6; 170 IAC 5-5-3; 170 IAC 5-3-5</w:t>
      </w:r>
    </w:p>
    <w:p w:rsidR="00D47EB6" w:rsidP="00D47EB6" w:rsidRDefault="00D47EB6" w14:paraId="6B8DC915" w14:textId="77777777">
      <w:pPr>
        <w:rPr>
          <w:rFonts w:ascii="Times New Roman" w:hAnsi="Times New Roman" w:cs="Times New Roman"/>
        </w:rPr>
      </w:pPr>
    </w:p>
    <w:p w:rsidRPr="00247D00" w:rsidR="00247D00" w:rsidP="00247D00" w:rsidRDefault="00247D00" w14:paraId="02421658" w14:textId="77777777">
      <w:pPr>
        <w:rPr>
          <w:rFonts w:ascii="Times New Roman" w:hAnsi="Times New Roman" w:cs="Times New Roman"/>
        </w:rPr>
      </w:pPr>
      <w:r w:rsidRPr="00247D00">
        <w:rPr>
          <w:rFonts w:ascii="Times New Roman" w:hAnsi="Times New Roman" w:cs="Times New Roman"/>
        </w:rPr>
        <w:t>SECTION 1. 170 IAC 5-3-0.5 IS AMENDED TO READ AS FOLLOWS:</w:t>
      </w:r>
    </w:p>
    <w:p w:rsidRPr="00D40344" w:rsidR="00247D00" w:rsidP="00247D00" w:rsidRDefault="00247D00" w14:paraId="3C5FE2A5" w14:textId="4BB9D1B4">
      <w:pPr>
        <w:spacing w:after="0"/>
        <w:rPr>
          <w:rFonts w:ascii="Times New Roman" w:hAnsi="Times New Roman" w:cs="Times New Roman"/>
          <w:b/>
          <w:bCs/>
        </w:rPr>
      </w:pPr>
      <w:r w:rsidRPr="00D40344">
        <w:rPr>
          <w:rFonts w:ascii="Times New Roman" w:hAnsi="Times New Roman" w:cs="Times New Roman"/>
          <w:b/>
          <w:bCs/>
        </w:rPr>
        <w:t>170 IAC 5-3-0.5 Definitions</w:t>
      </w:r>
    </w:p>
    <w:p w:rsidRPr="00247D00" w:rsidR="00247D00" w:rsidP="00247D00" w:rsidRDefault="00247D00" w14:paraId="4586A205" w14:textId="77777777">
      <w:pPr>
        <w:spacing w:after="0"/>
        <w:rPr>
          <w:rFonts w:ascii="Times New Roman" w:hAnsi="Times New Roman" w:cs="Times New Roman"/>
        </w:rPr>
      </w:pPr>
      <w:r w:rsidRPr="00247D00">
        <w:rPr>
          <w:rFonts w:ascii="Times New Roman" w:hAnsi="Times New Roman" w:cs="Times New Roman"/>
        </w:rPr>
        <w:t>Authority: IC 8-1-1-3; IC 8-1-22.5-4</w:t>
      </w:r>
    </w:p>
    <w:p w:rsidRPr="00247D00" w:rsidR="00247D00" w:rsidP="00247D00" w:rsidRDefault="00247D00" w14:paraId="59026EA2" w14:textId="77777777">
      <w:pPr>
        <w:spacing w:after="0"/>
        <w:rPr>
          <w:rFonts w:ascii="Times New Roman" w:hAnsi="Times New Roman" w:cs="Times New Roman"/>
        </w:rPr>
      </w:pPr>
      <w:r w:rsidRPr="00247D00">
        <w:rPr>
          <w:rFonts w:ascii="Times New Roman" w:hAnsi="Times New Roman" w:cs="Times New Roman"/>
        </w:rPr>
        <w:t>Affected: IC 8-1-2; IC 8-1-22.5</w:t>
      </w:r>
    </w:p>
    <w:p w:rsidR="00247D00" w:rsidP="003A4D77" w:rsidRDefault="00247D00" w14:paraId="787107CD" w14:textId="77777777">
      <w:pPr>
        <w:spacing w:after="0"/>
        <w:rPr>
          <w:rFonts w:ascii="Times New Roman" w:hAnsi="Times New Roman" w:cs="Times New Roman"/>
        </w:rPr>
      </w:pPr>
    </w:p>
    <w:p w:rsidRPr="00247D00" w:rsidR="00247D00" w:rsidP="00247D00" w:rsidRDefault="00247D00" w14:paraId="4D5B2E5E" w14:textId="78308526">
      <w:pPr>
        <w:rPr>
          <w:rFonts w:ascii="Times New Roman" w:hAnsi="Times New Roman" w:cs="Times New Roman"/>
        </w:rPr>
      </w:pPr>
      <w:r w:rsidRPr="00247D00">
        <w:rPr>
          <w:rFonts w:ascii="Times New Roman" w:hAnsi="Times New Roman" w:cs="Times New Roman"/>
        </w:rPr>
        <w:t>Sec. 0.5. (a) Terms used in this rule, unless otherwise provided, have the meanings set forth in the following:</w:t>
      </w:r>
    </w:p>
    <w:p w:rsidRPr="00247D00" w:rsidR="00247D00" w:rsidP="00247D00" w:rsidRDefault="00247D00" w14:paraId="3E0EAD1B" w14:textId="24DCE00D">
      <w:pPr>
        <w:rPr>
          <w:rFonts w:ascii="Times New Roman" w:hAnsi="Times New Roman" w:cs="Times New Roman"/>
        </w:rPr>
      </w:pPr>
      <w:r w:rsidRPr="00247D00">
        <w:rPr>
          <w:rFonts w:ascii="Times New Roman" w:hAnsi="Times New Roman" w:cs="Times New Roman"/>
        </w:rPr>
        <w:t>(1)</w:t>
      </w:r>
      <w:r w:rsidR="00F6649D">
        <w:rPr>
          <w:rFonts w:ascii="Times New Roman" w:hAnsi="Times New Roman" w:cs="Times New Roman"/>
        </w:rPr>
        <w:t xml:space="preserve"> </w:t>
      </w:r>
      <w:r w:rsidRPr="00247D00">
        <w:rPr>
          <w:rFonts w:ascii="Times New Roman" w:hAnsi="Times New Roman" w:cs="Times New Roman"/>
        </w:rPr>
        <w:t>49 CFR Parts 191, 192, 193, and 195.</w:t>
      </w:r>
    </w:p>
    <w:p w:rsidRPr="00247D00" w:rsidR="00247D00" w:rsidP="00247D00" w:rsidRDefault="00247D00" w14:paraId="5413C04C" w14:textId="3F3B3FAC">
      <w:pPr>
        <w:rPr>
          <w:rFonts w:ascii="Times New Roman" w:hAnsi="Times New Roman" w:cs="Times New Roman"/>
        </w:rPr>
      </w:pPr>
      <w:r w:rsidRPr="00247D00">
        <w:rPr>
          <w:rFonts w:ascii="Times New Roman" w:hAnsi="Times New Roman" w:cs="Times New Roman"/>
        </w:rPr>
        <w:t>(2)</w:t>
      </w:r>
      <w:r w:rsidR="00F6649D">
        <w:rPr>
          <w:rFonts w:ascii="Times New Roman" w:hAnsi="Times New Roman" w:cs="Times New Roman"/>
        </w:rPr>
        <w:t xml:space="preserve"> </w:t>
      </w:r>
      <w:r w:rsidRPr="00247D00">
        <w:rPr>
          <w:rFonts w:ascii="Times New Roman" w:hAnsi="Times New Roman" w:cs="Times New Roman"/>
        </w:rPr>
        <w:t>IC 8-1-22.5.</w:t>
      </w:r>
    </w:p>
    <w:p w:rsidRPr="00247D00" w:rsidR="00247D00" w:rsidP="00247D00" w:rsidRDefault="00F6649D" w14:paraId="14C4F522" w14:textId="0AFB10E7">
      <w:pPr>
        <w:rPr>
          <w:rFonts w:ascii="Times New Roman" w:hAnsi="Times New Roman" w:cs="Times New Roman"/>
        </w:rPr>
      </w:pPr>
      <w:r>
        <w:rPr>
          <w:rFonts w:ascii="Times New Roman" w:hAnsi="Times New Roman" w:cs="Times New Roman"/>
        </w:rPr>
        <w:t xml:space="preserve">(b) </w:t>
      </w:r>
      <w:r w:rsidRPr="00247D00" w:rsidR="00247D00">
        <w:rPr>
          <w:rFonts w:ascii="Times New Roman" w:hAnsi="Times New Roman" w:cs="Times New Roman"/>
        </w:rPr>
        <w:t>The following definitions apply throughout this rule:</w:t>
      </w:r>
    </w:p>
    <w:p w:rsidRPr="00247D00" w:rsidR="00247D00" w:rsidP="00247D00" w:rsidRDefault="00247D00" w14:paraId="62FCE4CD" w14:textId="581CA83A">
      <w:pPr>
        <w:rPr>
          <w:rFonts w:ascii="Times New Roman" w:hAnsi="Times New Roman" w:cs="Times New Roman"/>
        </w:rPr>
      </w:pPr>
      <w:r w:rsidRPr="00247D00">
        <w:rPr>
          <w:rFonts w:ascii="Times New Roman" w:hAnsi="Times New Roman" w:cs="Times New Roman"/>
        </w:rPr>
        <w:t>(1)</w:t>
      </w:r>
      <w:r w:rsidR="00D40344">
        <w:rPr>
          <w:rFonts w:ascii="Times New Roman" w:hAnsi="Times New Roman" w:cs="Times New Roman"/>
        </w:rPr>
        <w:t xml:space="preserve"> </w:t>
      </w:r>
      <w:r w:rsidRPr="00247D00">
        <w:rPr>
          <w:rFonts w:ascii="Times New Roman" w:hAnsi="Times New Roman" w:cs="Times New Roman"/>
        </w:rPr>
        <w:t>"Abnormal operation" means any of the following:</w:t>
      </w:r>
    </w:p>
    <w:p w:rsidRPr="00247D00" w:rsidR="00247D00" w:rsidP="00D40344" w:rsidRDefault="00247D00" w14:paraId="1AE2894E" w14:textId="578A5254">
      <w:pPr>
        <w:ind w:firstLine="720"/>
        <w:rPr>
          <w:rFonts w:ascii="Times New Roman" w:hAnsi="Times New Roman" w:cs="Times New Roman"/>
        </w:rPr>
      </w:pPr>
      <w:r w:rsidRPr="00247D00">
        <w:rPr>
          <w:rFonts w:ascii="Times New Roman" w:hAnsi="Times New Roman" w:cs="Times New Roman"/>
        </w:rPr>
        <w:t>(A)</w:t>
      </w:r>
      <w:r w:rsidR="00D40344">
        <w:rPr>
          <w:rFonts w:ascii="Times New Roman" w:hAnsi="Times New Roman" w:cs="Times New Roman"/>
        </w:rPr>
        <w:t xml:space="preserve"> </w:t>
      </w:r>
      <w:r w:rsidRPr="00247D00">
        <w:rPr>
          <w:rFonts w:ascii="Times New Roman" w:hAnsi="Times New Roman" w:cs="Times New Roman"/>
        </w:rPr>
        <w:t>An unintended closure of valves or shutdowns.</w:t>
      </w:r>
    </w:p>
    <w:p w:rsidRPr="00247D00" w:rsidR="00247D00" w:rsidP="00D40344" w:rsidRDefault="00247D00" w14:paraId="7FBA4056" w14:textId="40FD13AA">
      <w:pPr>
        <w:ind w:firstLine="720"/>
        <w:rPr>
          <w:rFonts w:ascii="Times New Roman" w:hAnsi="Times New Roman" w:cs="Times New Roman"/>
        </w:rPr>
      </w:pPr>
      <w:r w:rsidRPr="00247D00">
        <w:rPr>
          <w:rFonts w:ascii="Times New Roman" w:hAnsi="Times New Roman" w:cs="Times New Roman"/>
        </w:rPr>
        <w:t>(B)</w:t>
      </w:r>
      <w:r w:rsidR="00D40344">
        <w:rPr>
          <w:rFonts w:ascii="Times New Roman" w:hAnsi="Times New Roman" w:cs="Times New Roman"/>
        </w:rPr>
        <w:t xml:space="preserve"> </w:t>
      </w:r>
      <w:r w:rsidRPr="00247D00">
        <w:rPr>
          <w:rFonts w:ascii="Times New Roman" w:hAnsi="Times New Roman" w:cs="Times New Roman"/>
        </w:rPr>
        <w:t>An increase or decrease in pressure or flow rate outside normal operating limits.</w:t>
      </w:r>
    </w:p>
    <w:p w:rsidRPr="00247D00" w:rsidR="00247D00" w:rsidP="00D40344" w:rsidRDefault="00247D00" w14:paraId="27431CA1" w14:textId="3195E2D8">
      <w:pPr>
        <w:ind w:firstLine="720"/>
        <w:rPr>
          <w:rFonts w:ascii="Times New Roman" w:hAnsi="Times New Roman" w:cs="Times New Roman"/>
        </w:rPr>
      </w:pPr>
      <w:r w:rsidRPr="00247D00">
        <w:rPr>
          <w:rFonts w:ascii="Times New Roman" w:hAnsi="Times New Roman" w:cs="Times New Roman"/>
        </w:rPr>
        <w:t>(C)</w:t>
      </w:r>
      <w:r w:rsidR="00D40344">
        <w:rPr>
          <w:rFonts w:ascii="Times New Roman" w:hAnsi="Times New Roman" w:cs="Times New Roman"/>
        </w:rPr>
        <w:t xml:space="preserve"> </w:t>
      </w:r>
      <w:r w:rsidRPr="00247D00">
        <w:rPr>
          <w:rFonts w:ascii="Times New Roman" w:hAnsi="Times New Roman" w:cs="Times New Roman"/>
        </w:rPr>
        <w:t xml:space="preserve">A loss of </w:t>
      </w:r>
      <w:proofErr w:type="gramStart"/>
      <w:r w:rsidRPr="00247D00">
        <w:rPr>
          <w:rFonts w:ascii="Times New Roman" w:hAnsi="Times New Roman" w:cs="Times New Roman"/>
        </w:rPr>
        <w:t>communications</w:t>
      </w:r>
      <w:proofErr w:type="gramEnd"/>
      <w:r w:rsidRPr="00247D00">
        <w:rPr>
          <w:rFonts w:ascii="Times New Roman" w:hAnsi="Times New Roman" w:cs="Times New Roman"/>
        </w:rPr>
        <w:t>.</w:t>
      </w:r>
    </w:p>
    <w:p w:rsidRPr="00247D00" w:rsidR="00247D00" w:rsidP="00D40344" w:rsidRDefault="00247D00" w14:paraId="54AE09DB" w14:textId="630E4D03">
      <w:pPr>
        <w:ind w:firstLine="720"/>
        <w:rPr>
          <w:rFonts w:ascii="Times New Roman" w:hAnsi="Times New Roman" w:cs="Times New Roman"/>
        </w:rPr>
      </w:pPr>
      <w:r w:rsidRPr="00247D00">
        <w:rPr>
          <w:rFonts w:ascii="Times New Roman" w:hAnsi="Times New Roman" w:cs="Times New Roman"/>
        </w:rPr>
        <w:t>(D)</w:t>
      </w:r>
      <w:r w:rsidR="00D40344">
        <w:rPr>
          <w:rFonts w:ascii="Times New Roman" w:hAnsi="Times New Roman" w:cs="Times New Roman"/>
        </w:rPr>
        <w:t xml:space="preserve"> </w:t>
      </w:r>
      <w:r w:rsidRPr="00247D00">
        <w:rPr>
          <w:rFonts w:ascii="Times New Roman" w:hAnsi="Times New Roman" w:cs="Times New Roman"/>
        </w:rPr>
        <w:t>The operation of a safety device.</w:t>
      </w:r>
    </w:p>
    <w:p w:rsidRPr="00247D00" w:rsidR="00247D00" w:rsidP="00D40344" w:rsidRDefault="00247D00" w14:paraId="33BCE755" w14:textId="310D0560">
      <w:pPr>
        <w:ind w:left="720"/>
        <w:rPr>
          <w:rFonts w:ascii="Times New Roman" w:hAnsi="Times New Roman" w:cs="Times New Roman"/>
        </w:rPr>
      </w:pPr>
      <w:r w:rsidRPr="00247D00">
        <w:rPr>
          <w:rFonts w:ascii="Times New Roman" w:hAnsi="Times New Roman" w:cs="Times New Roman"/>
        </w:rPr>
        <w:t>(E)</w:t>
      </w:r>
      <w:r w:rsidR="00D40344">
        <w:rPr>
          <w:rFonts w:ascii="Times New Roman" w:hAnsi="Times New Roman" w:cs="Times New Roman"/>
        </w:rPr>
        <w:t xml:space="preserve"> </w:t>
      </w:r>
      <w:r w:rsidRPr="00247D00">
        <w:rPr>
          <w:rFonts w:ascii="Times New Roman" w:hAnsi="Times New Roman" w:cs="Times New Roman"/>
        </w:rPr>
        <w:t>Another foreseeable malfunction of a component, deviation from normal operation, or personnel error that may result in a hazard to persons or property.</w:t>
      </w:r>
    </w:p>
    <w:p w:rsidRPr="00247D00" w:rsidR="00247D00" w:rsidP="00247D00" w:rsidRDefault="00247D00" w14:paraId="71037A5F" w14:textId="7B67E350">
      <w:pPr>
        <w:rPr>
          <w:rFonts w:ascii="Times New Roman" w:hAnsi="Times New Roman" w:cs="Times New Roman"/>
        </w:rPr>
      </w:pPr>
      <w:r w:rsidRPr="00247D00">
        <w:rPr>
          <w:rFonts w:ascii="Times New Roman" w:hAnsi="Times New Roman" w:cs="Times New Roman"/>
        </w:rPr>
        <w:t>(2)</w:t>
      </w:r>
      <w:r w:rsidR="00D40344">
        <w:rPr>
          <w:rFonts w:ascii="Times New Roman" w:hAnsi="Times New Roman" w:cs="Times New Roman"/>
        </w:rPr>
        <w:t xml:space="preserve"> </w:t>
      </w:r>
      <w:r w:rsidRPr="00247D00">
        <w:rPr>
          <w:rFonts w:ascii="Times New Roman" w:hAnsi="Times New Roman" w:cs="Times New Roman"/>
        </w:rPr>
        <w:t>"Accident" means a failure in a hazardous liquids pipeline system for which an accident report is required</w:t>
      </w:r>
    </w:p>
    <w:p w:rsidRPr="00247D00" w:rsidR="00247D00" w:rsidP="00247D00" w:rsidRDefault="00247D00" w14:paraId="51ADB50F" w14:textId="1511E190">
      <w:pPr>
        <w:rPr>
          <w:rFonts w:ascii="Times New Roman" w:hAnsi="Times New Roman" w:cs="Times New Roman"/>
        </w:rPr>
      </w:pPr>
      <w:r w:rsidRPr="00247D00">
        <w:rPr>
          <w:rFonts w:ascii="Times New Roman" w:hAnsi="Times New Roman" w:cs="Times New Roman"/>
        </w:rPr>
        <w:t>(3)</w:t>
      </w:r>
      <w:r w:rsidR="00D40344">
        <w:rPr>
          <w:rFonts w:ascii="Times New Roman" w:hAnsi="Times New Roman" w:cs="Times New Roman"/>
        </w:rPr>
        <w:t xml:space="preserve"> </w:t>
      </w:r>
      <w:r w:rsidRPr="00247D00">
        <w:rPr>
          <w:rFonts w:ascii="Times New Roman" w:hAnsi="Times New Roman" w:cs="Times New Roman"/>
        </w:rPr>
        <w:t>"Commission" means the Indiana utility regulatory commission.</w:t>
      </w:r>
    </w:p>
    <w:p w:rsidRPr="00247D00" w:rsidR="00247D00" w:rsidP="00247D00" w:rsidRDefault="00247D00" w14:paraId="1007D053" w14:textId="3C4AD2A4">
      <w:pPr>
        <w:rPr>
          <w:rFonts w:ascii="Times New Roman" w:hAnsi="Times New Roman" w:cs="Times New Roman"/>
        </w:rPr>
      </w:pPr>
      <w:r w:rsidRPr="00247D00">
        <w:rPr>
          <w:rFonts w:ascii="Times New Roman" w:hAnsi="Times New Roman" w:cs="Times New Roman"/>
        </w:rPr>
        <w:t>(4)</w:t>
      </w:r>
      <w:r w:rsidR="00D40344">
        <w:rPr>
          <w:rFonts w:ascii="Times New Roman" w:hAnsi="Times New Roman" w:cs="Times New Roman"/>
        </w:rPr>
        <w:t xml:space="preserve"> </w:t>
      </w:r>
      <w:r w:rsidRPr="00247D00">
        <w:rPr>
          <w:rFonts w:ascii="Times New Roman" w:hAnsi="Times New Roman" w:cs="Times New Roman"/>
        </w:rPr>
        <w:t>"Division" means the pipeline safety division of the commission.</w:t>
      </w:r>
    </w:p>
    <w:p w:rsidRPr="00247D00" w:rsidR="00247D00" w:rsidP="00247D00" w:rsidRDefault="00247D00" w14:paraId="16CFCBC2" w14:textId="46A9A12F">
      <w:pPr>
        <w:rPr>
          <w:rFonts w:ascii="Times New Roman" w:hAnsi="Times New Roman" w:cs="Times New Roman"/>
        </w:rPr>
      </w:pPr>
      <w:r w:rsidRPr="00247D00">
        <w:rPr>
          <w:rFonts w:ascii="Times New Roman" w:hAnsi="Times New Roman" w:cs="Times New Roman"/>
        </w:rPr>
        <w:t>(5)</w:t>
      </w:r>
      <w:r w:rsidR="00D40344">
        <w:rPr>
          <w:rFonts w:ascii="Times New Roman" w:hAnsi="Times New Roman" w:cs="Times New Roman"/>
        </w:rPr>
        <w:t xml:space="preserve"> </w:t>
      </w:r>
      <w:r w:rsidRPr="00247D00">
        <w:rPr>
          <w:rFonts w:ascii="Times New Roman" w:hAnsi="Times New Roman" w:cs="Times New Roman"/>
        </w:rPr>
        <w:t>"Incident" means an event that:</w:t>
      </w:r>
    </w:p>
    <w:p w:rsidRPr="00247D00" w:rsidR="00247D00" w:rsidP="00A74E32" w:rsidRDefault="00247D00" w14:paraId="3CC88F85" w14:textId="39543671">
      <w:pPr>
        <w:ind w:left="720"/>
        <w:rPr>
          <w:rFonts w:ascii="Times New Roman" w:hAnsi="Times New Roman" w:cs="Times New Roman"/>
        </w:rPr>
      </w:pPr>
      <w:r w:rsidRPr="00247D00">
        <w:rPr>
          <w:rFonts w:ascii="Times New Roman" w:hAnsi="Times New Roman" w:cs="Times New Roman"/>
        </w:rPr>
        <w:t>(A)</w:t>
      </w:r>
      <w:r w:rsidR="00D40344">
        <w:rPr>
          <w:rFonts w:ascii="Times New Roman" w:hAnsi="Times New Roman" w:cs="Times New Roman"/>
        </w:rPr>
        <w:t xml:space="preserve"> </w:t>
      </w:r>
      <w:r w:rsidRPr="00247D00">
        <w:rPr>
          <w:rFonts w:ascii="Times New Roman" w:hAnsi="Times New Roman" w:cs="Times New Roman"/>
        </w:rPr>
        <w:t xml:space="preserve">involves </w:t>
      </w:r>
      <w:proofErr w:type="gramStart"/>
      <w:r w:rsidRPr="00247D00">
        <w:rPr>
          <w:rFonts w:ascii="Times New Roman" w:hAnsi="Times New Roman" w:cs="Times New Roman"/>
        </w:rPr>
        <w:t>a release</w:t>
      </w:r>
      <w:proofErr w:type="gramEnd"/>
      <w:r w:rsidRPr="00247D00">
        <w:rPr>
          <w:rFonts w:ascii="Times New Roman" w:hAnsi="Times New Roman" w:cs="Times New Roman"/>
        </w:rPr>
        <w:t xml:space="preserve"> of gas from a pipeline or of liquefied natural gas or gas from an LNG facility and:</w:t>
      </w:r>
    </w:p>
    <w:p w:rsidRPr="00247D00" w:rsidR="00247D00" w:rsidP="00D40344" w:rsidRDefault="00247D00" w14:paraId="7536A413" w14:textId="59179139">
      <w:pPr>
        <w:ind w:left="720" w:firstLine="720"/>
        <w:rPr>
          <w:rFonts w:ascii="Times New Roman" w:hAnsi="Times New Roman" w:cs="Times New Roman"/>
        </w:rPr>
      </w:pPr>
      <w:r w:rsidRPr="00247D00">
        <w:rPr>
          <w:rFonts w:ascii="Times New Roman" w:hAnsi="Times New Roman" w:cs="Times New Roman"/>
        </w:rPr>
        <w:t>(</w:t>
      </w:r>
      <w:proofErr w:type="spellStart"/>
      <w:r w:rsidRPr="00247D00">
        <w:rPr>
          <w:rFonts w:ascii="Times New Roman" w:hAnsi="Times New Roman" w:cs="Times New Roman"/>
        </w:rPr>
        <w:t>i</w:t>
      </w:r>
      <w:proofErr w:type="spellEnd"/>
      <w:r w:rsidRPr="00247D00">
        <w:rPr>
          <w:rFonts w:ascii="Times New Roman" w:hAnsi="Times New Roman" w:cs="Times New Roman"/>
        </w:rPr>
        <w:t>)</w:t>
      </w:r>
      <w:r w:rsidR="00D40344">
        <w:rPr>
          <w:rFonts w:ascii="Times New Roman" w:hAnsi="Times New Roman" w:cs="Times New Roman"/>
        </w:rPr>
        <w:t xml:space="preserve"> </w:t>
      </w:r>
      <w:r w:rsidRPr="00247D00">
        <w:rPr>
          <w:rFonts w:ascii="Times New Roman" w:hAnsi="Times New Roman" w:cs="Times New Roman"/>
        </w:rPr>
        <w:t>a death, or personal injury necessitating inpatient hospitalization;</w:t>
      </w:r>
    </w:p>
    <w:p w:rsidRPr="00247D00" w:rsidR="00247D00" w:rsidP="00D74D59" w:rsidRDefault="00247D00" w14:paraId="4C416709" w14:textId="3D7DE652">
      <w:pPr>
        <w:ind w:left="1440"/>
        <w:rPr>
          <w:rFonts w:ascii="Times New Roman" w:hAnsi="Times New Roman" w:cs="Times New Roman"/>
        </w:rPr>
      </w:pPr>
      <w:r w:rsidRPr="00247D00">
        <w:rPr>
          <w:rFonts w:ascii="Times New Roman" w:hAnsi="Times New Roman" w:cs="Times New Roman"/>
        </w:rPr>
        <w:t>(ii)</w:t>
      </w:r>
      <w:r w:rsidR="00D74D59">
        <w:rPr>
          <w:rFonts w:ascii="Times New Roman" w:hAnsi="Times New Roman" w:cs="Times New Roman"/>
        </w:rPr>
        <w:t xml:space="preserve"> </w:t>
      </w:r>
      <w:r w:rsidRPr="00247D00">
        <w:rPr>
          <w:rFonts w:ascii="Times New Roman" w:hAnsi="Times New Roman" w:cs="Times New Roman"/>
        </w:rPr>
        <w:t xml:space="preserve">estimated property damage, excluding cost of gas </w:t>
      </w:r>
      <w:proofErr w:type="gramStart"/>
      <w:r w:rsidRPr="00247D00">
        <w:rPr>
          <w:rFonts w:ascii="Times New Roman" w:hAnsi="Times New Roman" w:cs="Times New Roman"/>
        </w:rPr>
        <w:t>lost</w:t>
      </w:r>
      <w:proofErr w:type="gramEnd"/>
      <w:r w:rsidRPr="00247D00">
        <w:rPr>
          <w:rFonts w:ascii="Times New Roman" w:hAnsi="Times New Roman" w:cs="Times New Roman"/>
        </w:rPr>
        <w:t>, of the operator or others, or both, of fifty thousand dollars ($50,000) or more; or</w:t>
      </w:r>
    </w:p>
    <w:p w:rsidRPr="00247D00" w:rsidR="00247D00" w:rsidP="00A74E32" w:rsidRDefault="00247D00" w14:paraId="041AA11C" w14:textId="04BE2C8B">
      <w:pPr>
        <w:ind w:left="1440"/>
        <w:rPr>
          <w:rFonts w:ascii="Times New Roman" w:hAnsi="Times New Roman" w:cs="Times New Roman"/>
        </w:rPr>
      </w:pPr>
      <w:r w:rsidRPr="00247D00">
        <w:rPr>
          <w:rFonts w:ascii="Times New Roman" w:hAnsi="Times New Roman" w:cs="Times New Roman"/>
        </w:rPr>
        <w:t>(iii)</w:t>
      </w:r>
      <w:r w:rsidR="00D74D59">
        <w:rPr>
          <w:rFonts w:ascii="Times New Roman" w:hAnsi="Times New Roman" w:cs="Times New Roman"/>
        </w:rPr>
        <w:t xml:space="preserve"> </w:t>
      </w:r>
      <w:r w:rsidRPr="00247D00">
        <w:rPr>
          <w:rFonts w:ascii="Times New Roman" w:hAnsi="Times New Roman" w:cs="Times New Roman"/>
        </w:rPr>
        <w:t>unintentional estimated gas loss of three million (3,000,000) cubic feet or more;</w:t>
      </w:r>
    </w:p>
    <w:p w:rsidRPr="00247D00" w:rsidR="00247D00" w:rsidP="00A74E32" w:rsidRDefault="00247D00" w14:paraId="0CA364AD" w14:textId="617398F1">
      <w:pPr>
        <w:ind w:firstLine="720"/>
        <w:rPr>
          <w:rFonts w:ascii="Times New Roman" w:hAnsi="Times New Roman" w:cs="Times New Roman"/>
        </w:rPr>
      </w:pPr>
      <w:r w:rsidRPr="00247D00">
        <w:rPr>
          <w:rFonts w:ascii="Times New Roman" w:hAnsi="Times New Roman" w:cs="Times New Roman"/>
        </w:rPr>
        <w:t>(B)</w:t>
      </w:r>
      <w:r w:rsidR="00D74D59">
        <w:rPr>
          <w:rFonts w:ascii="Times New Roman" w:hAnsi="Times New Roman" w:cs="Times New Roman"/>
        </w:rPr>
        <w:t xml:space="preserve"> </w:t>
      </w:r>
      <w:r w:rsidRPr="00247D00">
        <w:rPr>
          <w:rFonts w:ascii="Times New Roman" w:hAnsi="Times New Roman" w:cs="Times New Roman"/>
        </w:rPr>
        <w:t>results in an emergency shutdown of an LNG facility; or</w:t>
      </w:r>
    </w:p>
    <w:p w:rsidRPr="00247D00" w:rsidR="00247D00" w:rsidP="00A74E32" w:rsidRDefault="00247D00" w14:paraId="7359E87B" w14:textId="05EB4596">
      <w:pPr>
        <w:ind w:left="720"/>
        <w:rPr>
          <w:rFonts w:ascii="Times New Roman" w:hAnsi="Times New Roman" w:cs="Times New Roman"/>
        </w:rPr>
      </w:pPr>
      <w:r w:rsidRPr="00247D00">
        <w:rPr>
          <w:rFonts w:ascii="Times New Roman" w:hAnsi="Times New Roman" w:cs="Times New Roman"/>
        </w:rPr>
        <w:t>(C)</w:t>
      </w:r>
      <w:r w:rsidR="00D74D59">
        <w:rPr>
          <w:rFonts w:ascii="Times New Roman" w:hAnsi="Times New Roman" w:cs="Times New Roman"/>
        </w:rPr>
        <w:t xml:space="preserve"> </w:t>
      </w:r>
      <w:r w:rsidRPr="00247D00">
        <w:rPr>
          <w:rFonts w:ascii="Times New Roman" w:hAnsi="Times New Roman" w:cs="Times New Roman"/>
        </w:rPr>
        <w:t>is significant, in the judgment of the operator, even though it did not meet the criteria of clause (A) or (B).</w:t>
      </w:r>
    </w:p>
    <w:p w:rsidRPr="00247D00" w:rsidR="00247D00" w:rsidP="00247D00" w:rsidRDefault="00247D00" w14:paraId="5B38BA42" w14:textId="038DB38B">
      <w:pPr>
        <w:rPr>
          <w:rFonts w:ascii="Times New Roman" w:hAnsi="Times New Roman" w:cs="Times New Roman"/>
        </w:rPr>
      </w:pPr>
      <w:r w:rsidRPr="00247D00">
        <w:rPr>
          <w:rFonts w:ascii="Times New Roman" w:hAnsi="Times New Roman" w:cs="Times New Roman"/>
        </w:rPr>
        <w:t>(6)</w:t>
      </w:r>
      <w:r w:rsidR="00D74D59">
        <w:rPr>
          <w:rFonts w:ascii="Times New Roman" w:hAnsi="Times New Roman" w:cs="Times New Roman"/>
        </w:rPr>
        <w:t xml:space="preserve"> </w:t>
      </w:r>
      <w:r w:rsidRPr="00247D00">
        <w:rPr>
          <w:rFonts w:ascii="Times New Roman" w:hAnsi="Times New Roman" w:cs="Times New Roman"/>
        </w:rPr>
        <w:t>"Jurisdictional" means an operator owned facility that ends at the outlet of the customer meter or at the connection to a customer's piping, whichever is further downstream, or at the connection to customer piping if there is no meter.</w:t>
      </w:r>
    </w:p>
    <w:p w:rsidRPr="00247D00" w:rsidR="00247D00" w:rsidP="00247D00" w:rsidRDefault="00247D00" w14:paraId="2A4E4E52" w14:textId="65CFACBF">
      <w:pPr>
        <w:rPr>
          <w:rFonts w:ascii="Times New Roman" w:hAnsi="Times New Roman" w:cs="Times New Roman"/>
        </w:rPr>
      </w:pPr>
      <w:r w:rsidRPr="00247D00">
        <w:rPr>
          <w:rFonts w:ascii="Times New Roman" w:hAnsi="Times New Roman" w:cs="Times New Roman"/>
        </w:rPr>
        <w:t>(7)</w:t>
      </w:r>
      <w:r w:rsidR="00D74D59">
        <w:rPr>
          <w:rFonts w:ascii="Times New Roman" w:hAnsi="Times New Roman" w:cs="Times New Roman"/>
        </w:rPr>
        <w:t xml:space="preserve"> </w:t>
      </w:r>
      <w:r w:rsidRPr="00247D00">
        <w:rPr>
          <w:rFonts w:ascii="Times New Roman" w:hAnsi="Times New Roman" w:cs="Times New Roman"/>
        </w:rPr>
        <w:t>"Operator" means a person or entity that operates intrastate pipeline facilities in the state of Indiana in which at least one (1) of the following are transported for sale, commercial use, or use by another person:</w:t>
      </w:r>
    </w:p>
    <w:p w:rsidRPr="00247D00" w:rsidR="00247D00" w:rsidP="00A74E32" w:rsidRDefault="00247D00" w14:paraId="191F5930" w14:textId="3A3FE00D">
      <w:pPr>
        <w:ind w:firstLine="720"/>
        <w:rPr>
          <w:rFonts w:ascii="Times New Roman" w:hAnsi="Times New Roman" w:cs="Times New Roman"/>
        </w:rPr>
      </w:pPr>
      <w:r w:rsidRPr="00247D00">
        <w:rPr>
          <w:rFonts w:ascii="Times New Roman" w:hAnsi="Times New Roman" w:cs="Times New Roman"/>
        </w:rPr>
        <w:t>(A)</w:t>
      </w:r>
      <w:r w:rsidR="00D74D59">
        <w:rPr>
          <w:rFonts w:ascii="Times New Roman" w:hAnsi="Times New Roman" w:cs="Times New Roman"/>
        </w:rPr>
        <w:t xml:space="preserve"> </w:t>
      </w:r>
      <w:r w:rsidRPr="00247D00">
        <w:rPr>
          <w:rFonts w:ascii="Times New Roman" w:hAnsi="Times New Roman" w:cs="Times New Roman"/>
        </w:rPr>
        <w:t>Natural or other hazardous flammable gas.</w:t>
      </w:r>
    </w:p>
    <w:p w:rsidRPr="00247D00" w:rsidR="00247D00" w:rsidP="00A74E32" w:rsidRDefault="00247D00" w14:paraId="62AD3F28" w14:textId="228B8D71">
      <w:pPr>
        <w:ind w:firstLine="720"/>
        <w:rPr>
          <w:rFonts w:ascii="Times New Roman" w:hAnsi="Times New Roman" w:cs="Times New Roman"/>
        </w:rPr>
      </w:pPr>
      <w:r w:rsidRPr="00247D00">
        <w:rPr>
          <w:rFonts w:ascii="Times New Roman" w:hAnsi="Times New Roman" w:cs="Times New Roman"/>
        </w:rPr>
        <w:t>(B)</w:t>
      </w:r>
      <w:r w:rsidR="00D74D59">
        <w:rPr>
          <w:rFonts w:ascii="Times New Roman" w:hAnsi="Times New Roman" w:cs="Times New Roman"/>
        </w:rPr>
        <w:t xml:space="preserve"> </w:t>
      </w:r>
      <w:r w:rsidRPr="00247D00">
        <w:rPr>
          <w:rFonts w:ascii="Times New Roman" w:hAnsi="Times New Roman" w:cs="Times New Roman"/>
        </w:rPr>
        <w:t>Hazardous liquids.</w:t>
      </w:r>
    </w:p>
    <w:p w:rsidRPr="00247D00" w:rsidR="00247D00" w:rsidP="00A74E32" w:rsidRDefault="00247D00" w14:paraId="2B5CCEA1" w14:textId="35145649">
      <w:pPr>
        <w:ind w:firstLine="720"/>
        <w:rPr>
          <w:rFonts w:ascii="Times New Roman" w:hAnsi="Times New Roman" w:cs="Times New Roman"/>
        </w:rPr>
      </w:pPr>
      <w:r w:rsidRPr="00247D00">
        <w:rPr>
          <w:rFonts w:ascii="Times New Roman" w:hAnsi="Times New Roman" w:cs="Times New Roman"/>
        </w:rPr>
        <w:t>(C)</w:t>
      </w:r>
      <w:r w:rsidR="00D74D59">
        <w:rPr>
          <w:rFonts w:ascii="Times New Roman" w:hAnsi="Times New Roman" w:cs="Times New Roman"/>
        </w:rPr>
        <w:t xml:space="preserve"> </w:t>
      </w:r>
      <w:r w:rsidRPr="00247D00">
        <w:rPr>
          <w:rFonts w:ascii="Times New Roman" w:hAnsi="Times New Roman" w:cs="Times New Roman"/>
        </w:rPr>
        <w:t>Carbon dioxide fluids.</w:t>
      </w:r>
    </w:p>
    <w:p w:rsidRPr="00247D00" w:rsidR="00247D00" w:rsidP="00247D00" w:rsidRDefault="00247D00" w14:paraId="226FBBF3" w14:textId="2BC6D890">
      <w:pPr>
        <w:rPr>
          <w:rFonts w:ascii="Times New Roman" w:hAnsi="Times New Roman" w:cs="Times New Roman"/>
        </w:rPr>
      </w:pPr>
      <w:r w:rsidRPr="00247D00">
        <w:rPr>
          <w:rFonts w:ascii="Times New Roman" w:hAnsi="Times New Roman" w:cs="Times New Roman"/>
        </w:rPr>
        <w:t>(8)</w:t>
      </w:r>
      <w:r w:rsidR="00D74D59">
        <w:rPr>
          <w:rFonts w:ascii="Times New Roman" w:hAnsi="Times New Roman" w:cs="Times New Roman"/>
        </w:rPr>
        <w:t xml:space="preserve"> </w:t>
      </w:r>
      <w:r w:rsidRPr="00247D00">
        <w:rPr>
          <w:rFonts w:ascii="Times New Roman" w:hAnsi="Times New Roman" w:cs="Times New Roman"/>
        </w:rPr>
        <w:t xml:space="preserve">"Traditional media" means a </w:t>
      </w:r>
      <w:r w:rsidRPr="005E4896">
        <w:rPr>
          <w:rFonts w:ascii="Times New Roman" w:hAnsi="Times New Roman" w:cs="Times New Roman"/>
          <w:strike/>
        </w:rPr>
        <w:t>production from a</w:t>
      </w:r>
      <w:r w:rsidRPr="00247D00">
        <w:rPr>
          <w:rFonts w:ascii="Times New Roman" w:hAnsi="Times New Roman" w:cs="Times New Roman"/>
        </w:rPr>
        <w:t xml:space="preserve"> newspaper, television, or radio company.</w:t>
      </w:r>
    </w:p>
    <w:p w:rsidRPr="00D74D59" w:rsidR="00247D00" w:rsidP="00A74E32" w:rsidRDefault="00247D00" w14:paraId="440A5AE9" w14:textId="0B328D5C">
      <w:pPr>
        <w:spacing w:after="0"/>
        <w:rPr>
          <w:rFonts w:ascii="Times New Roman" w:hAnsi="Times New Roman" w:cs="Times New Roman"/>
          <w:i/>
          <w:iCs/>
        </w:rPr>
      </w:pPr>
      <w:r w:rsidRPr="00D74D59">
        <w:rPr>
          <w:rFonts w:ascii="Times New Roman" w:hAnsi="Times New Roman" w:cs="Times New Roman"/>
          <w:i/>
          <w:iCs/>
        </w:rPr>
        <w:t>(Indiana Utility Regulatory Commission; 170 IAC 5-3-0.5; filed Feb 9, 2010, 9:24 a.m.: 20100310-IR-170090190FRA; filed May 27, 2016, 11:39 a.m.: 20160622-IR-170150424FRA; filed Mar 17, 2022, 12:34 p.m.:20220413-IR-170210213FRA)</w:t>
      </w:r>
    </w:p>
    <w:p w:rsidRPr="00247D00" w:rsidR="00247D00" w:rsidP="00247D00" w:rsidRDefault="00247D00" w14:paraId="5C4E6C38" w14:textId="77777777">
      <w:pPr>
        <w:rPr>
          <w:rFonts w:ascii="Times New Roman" w:hAnsi="Times New Roman" w:cs="Times New Roman"/>
        </w:rPr>
      </w:pPr>
    </w:p>
    <w:p w:rsidRPr="00247D00" w:rsidR="00247D00" w:rsidP="00247D00" w:rsidRDefault="00247D00" w14:paraId="479A81E6" w14:textId="77777777">
      <w:pPr>
        <w:rPr>
          <w:rFonts w:ascii="Times New Roman" w:hAnsi="Times New Roman" w:cs="Times New Roman"/>
        </w:rPr>
      </w:pPr>
      <w:r w:rsidRPr="00247D00">
        <w:rPr>
          <w:rFonts w:ascii="Times New Roman" w:hAnsi="Times New Roman" w:cs="Times New Roman"/>
        </w:rPr>
        <w:t>SECTION 2. 170 IAC 5-3-2.2 IS AMENDED TO READ AS FOLLOWS:</w:t>
      </w:r>
    </w:p>
    <w:p w:rsidRPr="00EA0FCD" w:rsidR="00247D00" w:rsidP="00A74E32" w:rsidRDefault="00247D00" w14:paraId="0D76416E" w14:textId="77777777">
      <w:pPr>
        <w:spacing w:after="0"/>
        <w:rPr>
          <w:rFonts w:ascii="Times New Roman" w:hAnsi="Times New Roman" w:cs="Times New Roman"/>
          <w:b/>
          <w:bCs/>
        </w:rPr>
      </w:pPr>
      <w:r w:rsidRPr="00EA0FCD">
        <w:rPr>
          <w:rFonts w:ascii="Times New Roman" w:hAnsi="Times New Roman" w:cs="Times New Roman"/>
          <w:b/>
          <w:bCs/>
        </w:rPr>
        <w:t>170 IAC 5-3-2.2 Calibration of instruments</w:t>
      </w:r>
    </w:p>
    <w:p w:rsidRPr="00247D00" w:rsidR="00247D00" w:rsidP="00A74E32" w:rsidRDefault="00247D00" w14:paraId="0CB8C985" w14:textId="77777777">
      <w:pPr>
        <w:spacing w:after="0"/>
        <w:rPr>
          <w:rFonts w:ascii="Times New Roman" w:hAnsi="Times New Roman" w:cs="Times New Roman"/>
        </w:rPr>
      </w:pPr>
      <w:r w:rsidRPr="00247D00">
        <w:rPr>
          <w:rFonts w:ascii="Times New Roman" w:hAnsi="Times New Roman" w:cs="Times New Roman"/>
        </w:rPr>
        <w:t>Authority: IC 8-1-1-3; IC 8-1-22.5-4</w:t>
      </w:r>
    </w:p>
    <w:p w:rsidRPr="00247D00" w:rsidR="00247D00" w:rsidP="00A74E32" w:rsidRDefault="00247D00" w14:paraId="28179B68" w14:textId="77777777">
      <w:pPr>
        <w:spacing w:after="0"/>
        <w:rPr>
          <w:rFonts w:ascii="Times New Roman" w:hAnsi="Times New Roman" w:cs="Times New Roman"/>
        </w:rPr>
      </w:pPr>
      <w:r w:rsidRPr="00247D00">
        <w:rPr>
          <w:rFonts w:ascii="Times New Roman" w:hAnsi="Times New Roman" w:cs="Times New Roman"/>
        </w:rPr>
        <w:t>Affected: IC 8-1-2; IC 8-1-22.5</w:t>
      </w:r>
    </w:p>
    <w:p w:rsidR="003A4D77" w:rsidP="003A4D77" w:rsidRDefault="003A4D77" w14:paraId="2C6B03F7" w14:textId="77777777">
      <w:pPr>
        <w:spacing w:after="0"/>
        <w:rPr>
          <w:rFonts w:ascii="Times New Roman" w:hAnsi="Times New Roman" w:cs="Times New Roman"/>
        </w:rPr>
      </w:pPr>
    </w:p>
    <w:p w:rsidRPr="00247D00" w:rsidR="00247D00" w:rsidP="00247D00" w:rsidRDefault="00247D00" w14:paraId="20F376BF" w14:textId="55655B43">
      <w:pPr>
        <w:rPr>
          <w:rFonts w:ascii="Times New Roman" w:hAnsi="Times New Roman" w:cs="Times New Roman"/>
        </w:rPr>
      </w:pPr>
      <w:r w:rsidRPr="00247D00">
        <w:rPr>
          <w:rFonts w:ascii="Times New Roman" w:hAnsi="Times New Roman" w:cs="Times New Roman"/>
        </w:rPr>
        <w:t>Sec. 2.2. (a) An instrument or tool</w:t>
      </w:r>
      <w:r w:rsidRPr="005E4896">
        <w:rPr>
          <w:rFonts w:ascii="Times New Roman" w:hAnsi="Times New Roman" w:cs="Times New Roman"/>
          <w:strike/>
        </w:rPr>
        <w:t xml:space="preserve">, the use of which is </w:t>
      </w:r>
      <w:proofErr w:type="spellStart"/>
      <w:proofErr w:type="gramStart"/>
      <w:r w:rsidRPr="005E4896">
        <w:rPr>
          <w:rFonts w:ascii="Times New Roman" w:hAnsi="Times New Roman" w:cs="Times New Roman"/>
          <w:strike/>
        </w:rPr>
        <w:t>necessary</w:t>
      </w:r>
      <w:r w:rsidRPr="005E4896" w:rsidR="005E4896">
        <w:rPr>
          <w:rFonts w:ascii="Times New Roman" w:hAnsi="Times New Roman" w:cs="Times New Roman"/>
          <w:b/>
          <w:bCs/>
        </w:rPr>
        <w:t>if</w:t>
      </w:r>
      <w:proofErr w:type="spellEnd"/>
      <w:proofErr w:type="gramEnd"/>
      <w:r w:rsidRPr="005E4896" w:rsidR="005E4896">
        <w:rPr>
          <w:rFonts w:ascii="Times New Roman" w:hAnsi="Times New Roman" w:cs="Times New Roman"/>
          <w:b/>
          <w:bCs/>
        </w:rPr>
        <w:t xml:space="preserve"> used</w:t>
      </w:r>
      <w:r w:rsidRPr="005E4896">
        <w:rPr>
          <w:rFonts w:ascii="Times New Roman" w:hAnsi="Times New Roman" w:cs="Times New Roman"/>
          <w:b/>
          <w:bCs/>
        </w:rPr>
        <w:t xml:space="preserve"> </w:t>
      </w:r>
      <w:r w:rsidRPr="00247D00">
        <w:rPr>
          <w:rFonts w:ascii="Times New Roman" w:hAnsi="Times New Roman" w:cs="Times New Roman"/>
        </w:rPr>
        <w:t xml:space="preserve">to comply with this rule, shall be </w:t>
      </w:r>
      <w:proofErr w:type="gramStart"/>
      <w:r w:rsidRPr="00247D00">
        <w:rPr>
          <w:rFonts w:ascii="Times New Roman" w:hAnsi="Times New Roman" w:cs="Times New Roman"/>
        </w:rPr>
        <w:t>calibrated</w:t>
      </w:r>
      <w:proofErr w:type="gramEnd"/>
      <w:r w:rsidRPr="00247D00">
        <w:rPr>
          <w:rFonts w:ascii="Times New Roman" w:hAnsi="Times New Roman" w:cs="Times New Roman"/>
        </w:rPr>
        <w:t xml:space="preserve"> according to the manufacturer's specifications and at intervals recommended by the manufacturer.</w:t>
      </w:r>
    </w:p>
    <w:p w:rsidR="00255AD3" w:rsidP="00CD77B3" w:rsidRDefault="00247D00" w14:paraId="631B344E" w14:textId="77777777">
      <w:pPr>
        <w:rPr>
          <w:rFonts w:ascii="Times New Roman" w:hAnsi="Times New Roman" w:cs="Times New Roman"/>
        </w:rPr>
      </w:pPr>
      <w:r w:rsidRPr="00247D00">
        <w:rPr>
          <w:rFonts w:ascii="Times New Roman" w:hAnsi="Times New Roman" w:cs="Times New Roman"/>
        </w:rPr>
        <w:t>(b) Records of instrument calibration shall include</w:t>
      </w:r>
      <w:r w:rsidR="00255AD3">
        <w:rPr>
          <w:rFonts w:ascii="Times New Roman" w:hAnsi="Times New Roman" w:cs="Times New Roman"/>
        </w:rPr>
        <w:t>:</w:t>
      </w:r>
    </w:p>
    <w:p w:rsidR="00255AD3" w:rsidP="000C1F13" w:rsidRDefault="00255AD3" w14:paraId="06473B9B" w14:textId="77777777">
      <w:pPr>
        <w:ind w:firstLine="720"/>
        <w:rPr>
          <w:rFonts w:ascii="Times New Roman" w:hAnsi="Times New Roman" w:cs="Times New Roman"/>
        </w:rPr>
      </w:pPr>
      <w:r w:rsidRPr="00255AD3">
        <w:rPr>
          <w:rFonts w:ascii="Times New Roman" w:hAnsi="Times New Roman" w:cs="Times New Roman"/>
          <w:b/>
          <w:bCs/>
        </w:rPr>
        <w:t>(1)</w:t>
      </w:r>
      <w:r w:rsidRPr="00247D00" w:rsidR="00247D00">
        <w:rPr>
          <w:rFonts w:ascii="Times New Roman" w:hAnsi="Times New Roman" w:cs="Times New Roman"/>
        </w:rPr>
        <w:t xml:space="preserve"> the instrument serial number or unique identifier,</w:t>
      </w:r>
    </w:p>
    <w:p w:rsidR="00255AD3" w:rsidP="000C1F13" w:rsidRDefault="00255AD3" w14:paraId="62C330E6" w14:textId="669840CE">
      <w:pPr>
        <w:ind w:firstLine="720"/>
        <w:rPr>
          <w:rFonts w:ascii="Times New Roman" w:hAnsi="Times New Roman" w:cs="Times New Roman"/>
        </w:rPr>
      </w:pPr>
      <w:r w:rsidRPr="00255AD3">
        <w:rPr>
          <w:rFonts w:ascii="Times New Roman" w:hAnsi="Times New Roman" w:cs="Times New Roman"/>
          <w:b/>
          <w:bCs/>
        </w:rPr>
        <w:t>(2)</w:t>
      </w:r>
      <w:r>
        <w:rPr>
          <w:rFonts w:ascii="Times New Roman" w:hAnsi="Times New Roman" w:cs="Times New Roman"/>
        </w:rPr>
        <w:t xml:space="preserve"> </w:t>
      </w:r>
      <w:r w:rsidRPr="00255AD3">
        <w:rPr>
          <w:rFonts w:ascii="Times New Roman" w:hAnsi="Times New Roman" w:cs="Times New Roman"/>
          <w:b/>
          <w:bCs/>
        </w:rPr>
        <w:t>the</w:t>
      </w:r>
      <w:r>
        <w:rPr>
          <w:rFonts w:ascii="Times New Roman" w:hAnsi="Times New Roman" w:cs="Times New Roman"/>
        </w:rPr>
        <w:t xml:space="preserve"> </w:t>
      </w:r>
      <w:r w:rsidRPr="00247D00" w:rsidR="00247D00">
        <w:rPr>
          <w:rFonts w:ascii="Times New Roman" w:hAnsi="Times New Roman" w:cs="Times New Roman"/>
        </w:rPr>
        <w:t xml:space="preserve">date of calibration, </w:t>
      </w:r>
    </w:p>
    <w:p w:rsidR="00976A8D" w:rsidP="000C1F13" w:rsidRDefault="00255AD3" w14:paraId="189A990E" w14:textId="77777777">
      <w:pPr>
        <w:ind w:left="720"/>
        <w:rPr>
          <w:rFonts w:ascii="Times New Roman" w:hAnsi="Times New Roman" w:cs="Times New Roman"/>
        </w:rPr>
      </w:pPr>
      <w:r w:rsidRPr="00255AD3">
        <w:rPr>
          <w:rFonts w:ascii="Times New Roman" w:hAnsi="Times New Roman" w:cs="Times New Roman"/>
          <w:b/>
          <w:bCs/>
        </w:rPr>
        <w:t>(3)</w:t>
      </w:r>
      <w:r>
        <w:rPr>
          <w:rFonts w:ascii="Times New Roman" w:hAnsi="Times New Roman" w:cs="Times New Roman"/>
        </w:rPr>
        <w:t xml:space="preserve"> </w:t>
      </w:r>
      <w:r w:rsidRPr="00247D00" w:rsidR="00247D00">
        <w:rPr>
          <w:rFonts w:ascii="Times New Roman" w:hAnsi="Times New Roman" w:cs="Times New Roman"/>
        </w:rPr>
        <w:t xml:space="preserve">the name and signature of the individual or </w:t>
      </w:r>
      <w:r w:rsidRPr="00255AD3" w:rsidR="00247D00">
        <w:rPr>
          <w:rFonts w:ascii="Times New Roman" w:hAnsi="Times New Roman" w:cs="Times New Roman"/>
          <w:strike/>
        </w:rPr>
        <w:t>third</w:t>
      </w:r>
      <w:r w:rsidRPr="00255AD3">
        <w:rPr>
          <w:rFonts w:ascii="Times New Roman" w:hAnsi="Times New Roman" w:cs="Times New Roman"/>
          <w:strike/>
        </w:rPr>
        <w:t xml:space="preserve"> </w:t>
      </w:r>
      <w:proofErr w:type="spellStart"/>
      <w:r w:rsidRPr="00255AD3" w:rsidR="00247D00">
        <w:rPr>
          <w:rFonts w:ascii="Times New Roman" w:hAnsi="Times New Roman" w:cs="Times New Roman"/>
          <w:strike/>
        </w:rPr>
        <w:t>party</w:t>
      </w:r>
      <w:r w:rsidRPr="00255AD3">
        <w:rPr>
          <w:rFonts w:ascii="Times New Roman" w:hAnsi="Times New Roman" w:cs="Times New Roman"/>
          <w:b/>
          <w:bCs/>
        </w:rPr>
        <w:t>third</w:t>
      </w:r>
      <w:proofErr w:type="spellEnd"/>
      <w:r w:rsidRPr="00255AD3">
        <w:rPr>
          <w:rFonts w:ascii="Times New Roman" w:hAnsi="Times New Roman" w:cs="Times New Roman"/>
          <w:b/>
          <w:bCs/>
        </w:rPr>
        <w:t>-party</w:t>
      </w:r>
      <w:r>
        <w:rPr>
          <w:rFonts w:ascii="Times New Roman" w:hAnsi="Times New Roman" w:cs="Times New Roman"/>
        </w:rPr>
        <w:t xml:space="preserve"> </w:t>
      </w:r>
      <w:r w:rsidRPr="00247D00" w:rsidR="00247D00">
        <w:rPr>
          <w:rFonts w:ascii="Times New Roman" w:hAnsi="Times New Roman" w:cs="Times New Roman"/>
        </w:rPr>
        <w:t xml:space="preserve">vendor performing the calibration, </w:t>
      </w:r>
    </w:p>
    <w:p w:rsidR="00C00710" w:rsidP="000C1F13" w:rsidRDefault="00976A8D" w14:paraId="30F375D6" w14:textId="77777777">
      <w:pPr>
        <w:ind w:left="720"/>
        <w:rPr>
          <w:rFonts w:ascii="Times New Roman" w:hAnsi="Times New Roman" w:cs="Times New Roman"/>
        </w:rPr>
      </w:pPr>
      <w:r w:rsidRPr="00976A8D">
        <w:rPr>
          <w:rFonts w:ascii="Times New Roman" w:hAnsi="Times New Roman" w:cs="Times New Roman"/>
          <w:b/>
          <w:bCs/>
        </w:rPr>
        <w:t>(4)</w:t>
      </w:r>
      <w:r>
        <w:rPr>
          <w:rFonts w:ascii="Times New Roman" w:hAnsi="Times New Roman" w:cs="Times New Roman"/>
        </w:rPr>
        <w:t xml:space="preserve"> </w:t>
      </w:r>
      <w:r w:rsidRPr="00247D00" w:rsidR="00247D00">
        <w:rPr>
          <w:rFonts w:ascii="Times New Roman" w:hAnsi="Times New Roman" w:cs="Times New Roman"/>
        </w:rPr>
        <w:t xml:space="preserve">the process and calibration standard used for the calibration, </w:t>
      </w:r>
      <w:r w:rsidRPr="00C00710" w:rsidR="00C00710">
        <w:rPr>
          <w:rFonts w:ascii="Times New Roman" w:hAnsi="Times New Roman" w:cs="Times New Roman"/>
          <w:b/>
          <w:bCs/>
        </w:rPr>
        <w:t>including</w:t>
      </w:r>
      <w:r w:rsidR="00C00710">
        <w:rPr>
          <w:rFonts w:ascii="Times New Roman" w:hAnsi="Times New Roman" w:cs="Times New Roman"/>
        </w:rPr>
        <w:t xml:space="preserve"> </w:t>
      </w:r>
      <w:r w:rsidRPr="00247D00" w:rsidR="00247D00">
        <w:rPr>
          <w:rFonts w:ascii="Times New Roman" w:hAnsi="Times New Roman" w:cs="Times New Roman"/>
        </w:rPr>
        <w:t>as-found and as-left data,</w:t>
      </w:r>
      <w:r w:rsidR="00C00710">
        <w:rPr>
          <w:rFonts w:ascii="Times New Roman" w:hAnsi="Times New Roman" w:cs="Times New Roman"/>
        </w:rPr>
        <w:t xml:space="preserve"> </w:t>
      </w:r>
      <w:r w:rsidRPr="00247D00" w:rsidR="00247D00">
        <w:rPr>
          <w:rFonts w:ascii="Times New Roman" w:hAnsi="Times New Roman" w:cs="Times New Roman"/>
        </w:rPr>
        <w:t xml:space="preserve">and </w:t>
      </w:r>
    </w:p>
    <w:p w:rsidRPr="00247D00" w:rsidR="00247D00" w:rsidP="00EC1B14" w:rsidRDefault="00C00710" w14:paraId="371F4758" w14:textId="154B52A0">
      <w:pPr>
        <w:ind w:firstLine="720"/>
        <w:rPr>
          <w:rFonts w:ascii="Times New Roman" w:hAnsi="Times New Roman" w:cs="Times New Roman"/>
        </w:rPr>
      </w:pPr>
      <w:r w:rsidRPr="00C00710">
        <w:rPr>
          <w:rFonts w:ascii="Times New Roman" w:hAnsi="Times New Roman" w:cs="Times New Roman"/>
          <w:b/>
          <w:bCs/>
        </w:rPr>
        <w:t>(5)</w:t>
      </w:r>
      <w:r>
        <w:rPr>
          <w:rFonts w:ascii="Times New Roman" w:hAnsi="Times New Roman" w:cs="Times New Roman"/>
        </w:rPr>
        <w:t xml:space="preserve"> </w:t>
      </w:r>
      <w:r w:rsidRPr="00247D00" w:rsidR="00247D00">
        <w:rPr>
          <w:rFonts w:ascii="Times New Roman" w:hAnsi="Times New Roman" w:cs="Times New Roman"/>
        </w:rPr>
        <w:t>the due date for the next calibration.</w:t>
      </w:r>
    </w:p>
    <w:p w:rsidRPr="00EA0FCD" w:rsidR="00247D00" w:rsidP="00247D00" w:rsidRDefault="00247D00" w14:paraId="4600B929" w14:textId="77777777">
      <w:pPr>
        <w:rPr>
          <w:rFonts w:ascii="Times New Roman" w:hAnsi="Times New Roman" w:cs="Times New Roman"/>
          <w:i/>
          <w:iCs/>
        </w:rPr>
      </w:pPr>
      <w:r w:rsidRPr="00EA0FCD">
        <w:rPr>
          <w:rFonts w:ascii="Times New Roman" w:hAnsi="Times New Roman" w:cs="Times New Roman"/>
          <w:i/>
          <w:iCs/>
        </w:rPr>
        <w:t>(Indiana Utility Regulatory Commission; 170 IAC 5-3-2.2; filed Mar 17, 2022, 12:34 p.m.: 20220413-IR-170210213FRA)</w:t>
      </w:r>
    </w:p>
    <w:p w:rsidR="00EA0FCD" w:rsidP="00247D00" w:rsidRDefault="00EA0FCD" w14:paraId="68D96461" w14:textId="77777777">
      <w:pPr>
        <w:rPr>
          <w:rFonts w:ascii="Times New Roman" w:hAnsi="Times New Roman" w:cs="Times New Roman"/>
        </w:rPr>
      </w:pPr>
    </w:p>
    <w:p w:rsidRPr="00247D00" w:rsidR="00247D00" w:rsidP="00247D00" w:rsidRDefault="00247D00" w14:paraId="24CC2A98" w14:textId="56A73CEE">
      <w:pPr>
        <w:rPr>
          <w:rFonts w:ascii="Times New Roman" w:hAnsi="Times New Roman" w:cs="Times New Roman"/>
        </w:rPr>
      </w:pPr>
      <w:r w:rsidRPr="00247D00">
        <w:rPr>
          <w:rFonts w:ascii="Times New Roman" w:hAnsi="Times New Roman" w:cs="Times New Roman"/>
        </w:rPr>
        <w:t xml:space="preserve">SECTION 3. 170 IAC 5-3-2.3 IS AMENDED TO READ AS FOLLOWS: </w:t>
      </w:r>
    </w:p>
    <w:p w:rsidRPr="00EA0FCD" w:rsidR="00247D00" w:rsidP="00EA0FCD" w:rsidRDefault="00247D00" w14:paraId="478AD4BF" w14:textId="77777777">
      <w:pPr>
        <w:spacing w:after="0"/>
        <w:rPr>
          <w:rFonts w:ascii="Times New Roman" w:hAnsi="Times New Roman" w:cs="Times New Roman"/>
          <w:b/>
          <w:bCs/>
        </w:rPr>
      </w:pPr>
      <w:r w:rsidRPr="00EA0FCD">
        <w:rPr>
          <w:rFonts w:ascii="Times New Roman" w:hAnsi="Times New Roman" w:cs="Times New Roman"/>
          <w:b/>
          <w:bCs/>
        </w:rPr>
        <w:t>170 IAC 5-3-2.3 Pre-tested pipe</w:t>
      </w:r>
    </w:p>
    <w:p w:rsidRPr="00247D00" w:rsidR="00247D00" w:rsidP="00EA0FCD" w:rsidRDefault="00247D00" w14:paraId="341080D3" w14:textId="77777777">
      <w:pPr>
        <w:spacing w:after="0"/>
        <w:rPr>
          <w:rFonts w:ascii="Times New Roman" w:hAnsi="Times New Roman" w:cs="Times New Roman"/>
        </w:rPr>
      </w:pPr>
      <w:r w:rsidRPr="00247D00">
        <w:rPr>
          <w:rFonts w:ascii="Times New Roman" w:hAnsi="Times New Roman" w:cs="Times New Roman"/>
        </w:rPr>
        <w:t>Authority: IC 8-1-1-3; IC 8-1-22.5-4</w:t>
      </w:r>
    </w:p>
    <w:p w:rsidRPr="00247D00" w:rsidR="00247D00" w:rsidP="00EA0FCD" w:rsidRDefault="00247D00" w14:paraId="782AE588" w14:textId="77777777">
      <w:pPr>
        <w:spacing w:after="0"/>
        <w:rPr>
          <w:rFonts w:ascii="Times New Roman" w:hAnsi="Times New Roman" w:cs="Times New Roman"/>
        </w:rPr>
      </w:pPr>
      <w:r w:rsidRPr="00247D00">
        <w:rPr>
          <w:rFonts w:ascii="Times New Roman" w:hAnsi="Times New Roman" w:cs="Times New Roman"/>
        </w:rPr>
        <w:t>Affected: IC 8-1-2; IC 8-1-22.5</w:t>
      </w:r>
    </w:p>
    <w:p w:rsidRPr="00247D00" w:rsidR="00247D00" w:rsidP="003A4D77" w:rsidRDefault="00247D00" w14:paraId="20B48C2B" w14:textId="77777777">
      <w:pPr>
        <w:spacing w:after="0"/>
        <w:rPr>
          <w:rFonts w:ascii="Times New Roman" w:hAnsi="Times New Roman" w:cs="Times New Roman"/>
        </w:rPr>
      </w:pPr>
    </w:p>
    <w:p w:rsidR="00FB1A06" w:rsidP="00247D00" w:rsidRDefault="00247D00" w14:paraId="5F126A17" w14:textId="4E1ABBBA">
      <w:pPr>
        <w:rPr>
          <w:rFonts w:ascii="Times New Roman" w:hAnsi="Times New Roman" w:cs="Times New Roman"/>
        </w:rPr>
      </w:pPr>
      <w:r w:rsidRPr="00247D00">
        <w:rPr>
          <w:rFonts w:ascii="Times New Roman" w:hAnsi="Times New Roman" w:cs="Times New Roman"/>
        </w:rPr>
        <w:t xml:space="preserve">Sec. 2.3. When an operator installs a </w:t>
      </w:r>
      <w:r w:rsidRPr="00C6092F">
        <w:rPr>
          <w:rFonts w:ascii="Times New Roman" w:hAnsi="Times New Roman" w:cs="Times New Roman"/>
          <w:strike/>
        </w:rPr>
        <w:t>pipeline</w:t>
      </w:r>
      <w:r w:rsidRPr="00247D00">
        <w:rPr>
          <w:rFonts w:ascii="Times New Roman" w:hAnsi="Times New Roman" w:cs="Times New Roman"/>
        </w:rPr>
        <w:t xml:space="preserve"> </w:t>
      </w:r>
      <w:r w:rsidRPr="00C6092F" w:rsidR="00C6092F">
        <w:rPr>
          <w:rFonts w:ascii="Times New Roman" w:hAnsi="Times New Roman" w:cs="Times New Roman"/>
          <w:b/>
          <w:bCs/>
        </w:rPr>
        <w:t>pipe section</w:t>
      </w:r>
      <w:r w:rsidR="00C6092F">
        <w:rPr>
          <w:rFonts w:ascii="Times New Roman" w:hAnsi="Times New Roman" w:cs="Times New Roman"/>
        </w:rPr>
        <w:t xml:space="preserve"> </w:t>
      </w:r>
      <w:r w:rsidRPr="00247D00">
        <w:rPr>
          <w:rFonts w:ascii="Times New Roman" w:hAnsi="Times New Roman" w:cs="Times New Roman"/>
        </w:rPr>
        <w:t xml:space="preserve">that was previously pressure tested, a written record of the previous pressure test for each pipe section must be available or the operator must pressure test the pipeline after installation prior to being energized according to 49 CFR 192 Subpart J by another method allowed by this rule. </w:t>
      </w:r>
    </w:p>
    <w:p w:rsidRPr="00FB1A06" w:rsidR="00247D00" w:rsidP="00247D00" w:rsidRDefault="00247D00" w14:paraId="4972078A" w14:textId="7CD6FF70">
      <w:pPr>
        <w:rPr>
          <w:rFonts w:ascii="Times New Roman" w:hAnsi="Times New Roman" w:cs="Times New Roman"/>
          <w:i/>
          <w:iCs/>
        </w:rPr>
      </w:pPr>
      <w:r w:rsidRPr="00FB1A06">
        <w:rPr>
          <w:rFonts w:ascii="Times New Roman" w:hAnsi="Times New Roman" w:cs="Times New Roman"/>
          <w:i/>
          <w:iCs/>
        </w:rPr>
        <w:t>(Indiana Utility Regulatory Commission; 170 IAC 5-3-2.3; filed Mar 17, 2022, 12:34 p.m.: 20220413-IR-170210213FRA)</w:t>
      </w:r>
    </w:p>
    <w:p w:rsidR="00FB1A06" w:rsidP="00247D00" w:rsidRDefault="00FB1A06" w14:paraId="4032EDBB" w14:textId="77777777">
      <w:pPr>
        <w:rPr>
          <w:rFonts w:ascii="Times New Roman" w:hAnsi="Times New Roman" w:cs="Times New Roman"/>
        </w:rPr>
      </w:pPr>
    </w:p>
    <w:p w:rsidRPr="00247D00" w:rsidR="00247D00" w:rsidP="00247D00" w:rsidRDefault="00247D00" w14:paraId="369822A2" w14:textId="0671360B">
      <w:pPr>
        <w:rPr>
          <w:rFonts w:ascii="Times New Roman" w:hAnsi="Times New Roman" w:cs="Times New Roman"/>
        </w:rPr>
      </w:pPr>
      <w:r w:rsidRPr="00247D00">
        <w:rPr>
          <w:rFonts w:ascii="Times New Roman" w:hAnsi="Times New Roman" w:cs="Times New Roman"/>
        </w:rPr>
        <w:t xml:space="preserve">SECTION 4. 170 IAC 5-3-2.4 IS AMENDED TO READ AS FOLLOWS: </w:t>
      </w:r>
    </w:p>
    <w:p w:rsidR="00B626A5" w:rsidP="00FB1A06" w:rsidRDefault="00B626A5" w14:paraId="17BAB849" w14:textId="77777777">
      <w:pPr>
        <w:spacing w:after="0"/>
        <w:rPr>
          <w:rFonts w:ascii="Times New Roman" w:hAnsi="Times New Roman" w:cs="Times New Roman"/>
          <w:b/>
          <w:bCs/>
        </w:rPr>
      </w:pPr>
    </w:p>
    <w:p w:rsidRPr="00FB1A06" w:rsidR="00247D00" w:rsidP="00FB1A06" w:rsidRDefault="00247D00" w14:paraId="0580BA88" w14:textId="35584E25">
      <w:pPr>
        <w:spacing w:after="0"/>
        <w:rPr>
          <w:rFonts w:ascii="Times New Roman" w:hAnsi="Times New Roman" w:cs="Times New Roman"/>
          <w:b/>
          <w:bCs/>
        </w:rPr>
      </w:pPr>
      <w:r w:rsidRPr="00FB1A06">
        <w:rPr>
          <w:rFonts w:ascii="Times New Roman" w:hAnsi="Times New Roman" w:cs="Times New Roman"/>
          <w:b/>
          <w:bCs/>
        </w:rPr>
        <w:t>170 IAC 5-3-2.4 "Farm taps" defined</w:t>
      </w:r>
    </w:p>
    <w:p w:rsidRPr="00247D00" w:rsidR="00247D00" w:rsidP="00FB1A06" w:rsidRDefault="00247D00" w14:paraId="36809CD8" w14:textId="77777777">
      <w:pPr>
        <w:spacing w:after="0"/>
        <w:rPr>
          <w:rFonts w:ascii="Times New Roman" w:hAnsi="Times New Roman" w:cs="Times New Roman"/>
        </w:rPr>
      </w:pPr>
      <w:r w:rsidRPr="00247D00">
        <w:rPr>
          <w:rFonts w:ascii="Times New Roman" w:hAnsi="Times New Roman" w:cs="Times New Roman"/>
        </w:rPr>
        <w:t>Authority: IC 8-1-1-3; IC 8-1-22.5-4</w:t>
      </w:r>
    </w:p>
    <w:p w:rsidR="00247D00" w:rsidP="00FB1A06" w:rsidRDefault="00247D00" w14:paraId="7F0DCF19" w14:textId="77777777">
      <w:pPr>
        <w:spacing w:after="0"/>
        <w:rPr>
          <w:rFonts w:ascii="Times New Roman" w:hAnsi="Times New Roman" w:cs="Times New Roman"/>
        </w:rPr>
      </w:pPr>
      <w:r w:rsidRPr="00247D00">
        <w:rPr>
          <w:rFonts w:ascii="Times New Roman" w:hAnsi="Times New Roman" w:cs="Times New Roman"/>
        </w:rPr>
        <w:t>Affected: IC 8-1-2; IC 8-1-22.5</w:t>
      </w:r>
    </w:p>
    <w:p w:rsidRPr="00247D00" w:rsidR="00B626A5" w:rsidP="00FB1A06" w:rsidRDefault="00B626A5" w14:paraId="3B6D34C7" w14:textId="77777777">
      <w:pPr>
        <w:spacing w:after="0"/>
        <w:rPr>
          <w:rFonts w:ascii="Times New Roman" w:hAnsi="Times New Roman" w:cs="Times New Roman"/>
        </w:rPr>
      </w:pPr>
    </w:p>
    <w:p w:rsidRPr="00247D00" w:rsidR="00247D00" w:rsidP="00247D00" w:rsidRDefault="00247D00" w14:paraId="67939FA1" w14:textId="77777777">
      <w:pPr>
        <w:rPr>
          <w:rFonts w:ascii="Times New Roman" w:hAnsi="Times New Roman" w:cs="Times New Roman"/>
        </w:rPr>
      </w:pPr>
      <w:r w:rsidRPr="00247D00">
        <w:rPr>
          <w:rFonts w:ascii="Times New Roman" w:hAnsi="Times New Roman" w:cs="Times New Roman"/>
        </w:rPr>
        <w:t>Sec. 2.4. (a) For purposes of this section, "farm tap" means a service line directly connected to a production, gathering, or interstate transmission pipeline.</w:t>
      </w:r>
    </w:p>
    <w:p w:rsidRPr="00247D00" w:rsidR="00247D00" w:rsidP="00247D00" w:rsidRDefault="00247D00" w14:paraId="67D4AFD2" w14:textId="11BBE794">
      <w:pPr>
        <w:rPr>
          <w:rFonts w:ascii="Times New Roman" w:hAnsi="Times New Roman" w:cs="Times New Roman"/>
        </w:rPr>
      </w:pPr>
      <w:r w:rsidRPr="00247D00">
        <w:rPr>
          <w:rFonts w:ascii="Times New Roman" w:hAnsi="Times New Roman" w:cs="Times New Roman"/>
        </w:rPr>
        <w:t>(b)</w:t>
      </w:r>
      <w:r w:rsidRPr="00247D00">
        <w:rPr>
          <w:rFonts w:ascii="Times New Roman" w:hAnsi="Times New Roman" w:cs="Times New Roman"/>
        </w:rPr>
        <w:tab/>
      </w:r>
      <w:r w:rsidRPr="00247D00">
        <w:rPr>
          <w:rFonts w:ascii="Times New Roman" w:hAnsi="Times New Roman" w:cs="Times New Roman"/>
        </w:rPr>
        <w:t xml:space="preserve">An operator shall operate a farm tap as with any other part of the operator's distribution system. </w:t>
      </w:r>
      <w:r w:rsidRPr="00BA70AF">
        <w:rPr>
          <w:rFonts w:ascii="Times New Roman" w:hAnsi="Times New Roman" w:cs="Times New Roman"/>
          <w:strike/>
        </w:rPr>
        <w:t>By way of</w:t>
      </w:r>
      <w:r w:rsidRPr="00BA70AF" w:rsidR="00B626A5">
        <w:rPr>
          <w:rFonts w:ascii="Times New Roman" w:hAnsi="Times New Roman" w:cs="Times New Roman"/>
          <w:strike/>
        </w:rPr>
        <w:t xml:space="preserve"> </w:t>
      </w:r>
      <w:proofErr w:type="spellStart"/>
      <w:r w:rsidRPr="00BA70AF">
        <w:rPr>
          <w:rFonts w:ascii="Times New Roman" w:hAnsi="Times New Roman" w:cs="Times New Roman"/>
          <w:strike/>
        </w:rPr>
        <w:t>example</w:t>
      </w:r>
      <w:r w:rsidRPr="00BA70AF" w:rsidR="00BA70AF">
        <w:rPr>
          <w:rFonts w:ascii="Times New Roman" w:hAnsi="Times New Roman" w:cs="Times New Roman"/>
          <w:b/>
          <w:bCs/>
        </w:rPr>
        <w:t>At</w:t>
      </w:r>
      <w:proofErr w:type="spellEnd"/>
      <w:r w:rsidRPr="00BA70AF" w:rsidR="00BA70AF">
        <w:rPr>
          <w:rFonts w:ascii="Times New Roman" w:hAnsi="Times New Roman" w:cs="Times New Roman"/>
          <w:b/>
          <w:bCs/>
        </w:rPr>
        <w:t xml:space="preserve"> a minimum</w:t>
      </w:r>
      <w:r w:rsidRPr="00247D00">
        <w:rPr>
          <w:rFonts w:ascii="Times New Roman" w:hAnsi="Times New Roman" w:cs="Times New Roman"/>
        </w:rPr>
        <w:t>, farm taps shall be:</w:t>
      </w:r>
    </w:p>
    <w:p w:rsidRPr="00247D00" w:rsidR="00247D00" w:rsidP="00B626A5" w:rsidRDefault="00247D00" w14:paraId="6569EF9E" w14:textId="1B7DE62F">
      <w:pPr>
        <w:ind w:firstLine="720"/>
        <w:rPr>
          <w:rFonts w:ascii="Times New Roman" w:hAnsi="Times New Roman" w:cs="Times New Roman"/>
        </w:rPr>
      </w:pPr>
      <w:r w:rsidRPr="00247D00">
        <w:rPr>
          <w:rFonts w:ascii="Times New Roman" w:hAnsi="Times New Roman" w:cs="Times New Roman"/>
        </w:rPr>
        <w:t>(1)</w:t>
      </w:r>
      <w:r w:rsidR="003D5152">
        <w:rPr>
          <w:rFonts w:ascii="Times New Roman" w:hAnsi="Times New Roman" w:cs="Times New Roman"/>
        </w:rPr>
        <w:t xml:space="preserve"> </w:t>
      </w:r>
      <w:r w:rsidRPr="00247D00">
        <w:rPr>
          <w:rFonts w:ascii="Times New Roman" w:hAnsi="Times New Roman" w:cs="Times New Roman"/>
        </w:rPr>
        <w:t>odorized in compliance with this rule;</w:t>
      </w:r>
    </w:p>
    <w:p w:rsidRPr="00247D00" w:rsidR="00247D00" w:rsidP="00B626A5" w:rsidRDefault="00247D00" w14:paraId="2C1A628E" w14:textId="6190CE19">
      <w:pPr>
        <w:ind w:left="720"/>
        <w:rPr>
          <w:rFonts w:ascii="Times New Roman" w:hAnsi="Times New Roman" w:cs="Times New Roman"/>
        </w:rPr>
      </w:pPr>
      <w:r w:rsidRPr="00247D00">
        <w:rPr>
          <w:rFonts w:ascii="Times New Roman" w:hAnsi="Times New Roman" w:cs="Times New Roman"/>
        </w:rPr>
        <w:t>(2)</w:t>
      </w:r>
      <w:r w:rsidR="003D5152">
        <w:rPr>
          <w:rFonts w:ascii="Times New Roman" w:hAnsi="Times New Roman" w:cs="Times New Roman"/>
        </w:rPr>
        <w:t xml:space="preserve"> </w:t>
      </w:r>
      <w:r w:rsidRPr="00247D00">
        <w:rPr>
          <w:rFonts w:ascii="Times New Roman" w:hAnsi="Times New Roman" w:cs="Times New Roman"/>
        </w:rPr>
        <w:t>subject to maximum allowable operating pressure (MAOP) requirements in this rule;</w:t>
      </w:r>
    </w:p>
    <w:p w:rsidRPr="00247D00" w:rsidR="00247D00" w:rsidP="00B626A5" w:rsidRDefault="00247D00" w14:paraId="0B43B97B" w14:textId="4E423325">
      <w:pPr>
        <w:ind w:firstLine="720"/>
        <w:rPr>
          <w:rFonts w:ascii="Times New Roman" w:hAnsi="Times New Roman" w:cs="Times New Roman"/>
        </w:rPr>
      </w:pPr>
      <w:r w:rsidRPr="00247D00">
        <w:rPr>
          <w:rFonts w:ascii="Times New Roman" w:hAnsi="Times New Roman" w:cs="Times New Roman"/>
        </w:rPr>
        <w:t>(3)</w:t>
      </w:r>
      <w:r w:rsidR="003D5152">
        <w:rPr>
          <w:rFonts w:ascii="Times New Roman" w:hAnsi="Times New Roman" w:cs="Times New Roman"/>
        </w:rPr>
        <w:t xml:space="preserve"> </w:t>
      </w:r>
      <w:r w:rsidRPr="00247D00">
        <w:rPr>
          <w:rFonts w:ascii="Times New Roman" w:hAnsi="Times New Roman" w:cs="Times New Roman"/>
        </w:rPr>
        <w:t xml:space="preserve">located by the operator </w:t>
      </w:r>
      <w:r w:rsidRPr="00AC1290">
        <w:rPr>
          <w:rFonts w:ascii="Times New Roman" w:hAnsi="Times New Roman" w:cs="Times New Roman"/>
          <w:strike/>
        </w:rPr>
        <w:t>when</w:t>
      </w:r>
      <w:r w:rsidRPr="00247D00">
        <w:rPr>
          <w:rFonts w:ascii="Times New Roman" w:hAnsi="Times New Roman" w:cs="Times New Roman"/>
        </w:rPr>
        <w:t xml:space="preserve"> </w:t>
      </w:r>
      <w:r w:rsidRPr="00AC1290" w:rsidR="00AC1290">
        <w:rPr>
          <w:rFonts w:ascii="Times New Roman" w:hAnsi="Times New Roman" w:cs="Times New Roman"/>
          <w:b/>
          <w:bCs/>
        </w:rPr>
        <w:t>in response to</w:t>
      </w:r>
      <w:r w:rsidR="00AC1290">
        <w:rPr>
          <w:rFonts w:ascii="Times New Roman" w:hAnsi="Times New Roman" w:cs="Times New Roman"/>
        </w:rPr>
        <w:t xml:space="preserve"> </w:t>
      </w:r>
      <w:r w:rsidRPr="00247D00">
        <w:rPr>
          <w:rFonts w:ascii="Times New Roman" w:hAnsi="Times New Roman" w:cs="Times New Roman"/>
        </w:rPr>
        <w:t>a request to the one-call program in Indiana;</w:t>
      </w:r>
    </w:p>
    <w:p w:rsidRPr="00247D00" w:rsidR="00247D00" w:rsidP="00B626A5" w:rsidRDefault="00247D00" w14:paraId="402F59A2" w14:textId="766FCFBF">
      <w:pPr>
        <w:ind w:firstLine="720"/>
        <w:rPr>
          <w:rFonts w:ascii="Times New Roman" w:hAnsi="Times New Roman" w:cs="Times New Roman"/>
        </w:rPr>
      </w:pPr>
      <w:r w:rsidRPr="00247D00">
        <w:rPr>
          <w:rFonts w:ascii="Times New Roman" w:hAnsi="Times New Roman" w:cs="Times New Roman"/>
        </w:rPr>
        <w:t>(4)</w:t>
      </w:r>
      <w:r w:rsidR="003D5152">
        <w:rPr>
          <w:rFonts w:ascii="Times New Roman" w:hAnsi="Times New Roman" w:cs="Times New Roman"/>
        </w:rPr>
        <w:t xml:space="preserve"> </w:t>
      </w:r>
      <w:r w:rsidRPr="00247D00">
        <w:rPr>
          <w:rFonts w:ascii="Times New Roman" w:hAnsi="Times New Roman" w:cs="Times New Roman"/>
        </w:rPr>
        <w:t>included in the operator's maps and records;</w:t>
      </w:r>
    </w:p>
    <w:p w:rsidRPr="00247D00" w:rsidR="00247D00" w:rsidP="00B626A5" w:rsidRDefault="00247D00" w14:paraId="738E6D4C" w14:textId="0EAC7970">
      <w:pPr>
        <w:ind w:left="720"/>
        <w:rPr>
          <w:rFonts w:ascii="Times New Roman" w:hAnsi="Times New Roman" w:cs="Times New Roman"/>
        </w:rPr>
      </w:pPr>
      <w:r w:rsidRPr="00247D00">
        <w:rPr>
          <w:rFonts w:ascii="Times New Roman" w:hAnsi="Times New Roman" w:cs="Times New Roman"/>
        </w:rPr>
        <w:t>(5)</w:t>
      </w:r>
      <w:r w:rsidR="003D5152">
        <w:rPr>
          <w:rFonts w:ascii="Times New Roman" w:hAnsi="Times New Roman" w:cs="Times New Roman"/>
        </w:rPr>
        <w:t xml:space="preserve"> r</w:t>
      </w:r>
      <w:r w:rsidRPr="00247D00">
        <w:rPr>
          <w:rFonts w:ascii="Times New Roman" w:hAnsi="Times New Roman" w:cs="Times New Roman"/>
        </w:rPr>
        <w:t>equired to have cathodic protection and protected from vehicular traffic in compliance with this rule; and</w:t>
      </w:r>
    </w:p>
    <w:p w:rsidRPr="00247D00" w:rsidR="00247D00" w:rsidP="00B626A5" w:rsidRDefault="00247D00" w14:paraId="3A03E775" w14:textId="74A78ADE">
      <w:pPr>
        <w:ind w:firstLine="720"/>
        <w:rPr>
          <w:rFonts w:ascii="Times New Roman" w:hAnsi="Times New Roman" w:cs="Times New Roman"/>
        </w:rPr>
      </w:pPr>
      <w:r w:rsidRPr="00247D00">
        <w:rPr>
          <w:rFonts w:ascii="Times New Roman" w:hAnsi="Times New Roman" w:cs="Times New Roman"/>
        </w:rPr>
        <w:t>(6)</w:t>
      </w:r>
      <w:r w:rsidR="003D5152">
        <w:rPr>
          <w:rFonts w:ascii="Times New Roman" w:hAnsi="Times New Roman" w:cs="Times New Roman"/>
        </w:rPr>
        <w:t xml:space="preserve"> </w:t>
      </w:r>
      <w:r w:rsidRPr="00247D00">
        <w:rPr>
          <w:rFonts w:ascii="Times New Roman" w:hAnsi="Times New Roman" w:cs="Times New Roman"/>
        </w:rPr>
        <w:t>included in an operator's distribution integrity management program plan.</w:t>
      </w:r>
    </w:p>
    <w:p w:rsidRPr="00B626A5" w:rsidR="00247D00" w:rsidP="00247D00" w:rsidRDefault="00247D00" w14:paraId="3F6D7917" w14:textId="77777777">
      <w:pPr>
        <w:rPr>
          <w:rFonts w:ascii="Times New Roman" w:hAnsi="Times New Roman" w:cs="Times New Roman"/>
          <w:i/>
          <w:iCs/>
        </w:rPr>
      </w:pPr>
      <w:r w:rsidRPr="00B626A5">
        <w:rPr>
          <w:rFonts w:ascii="Times New Roman" w:hAnsi="Times New Roman" w:cs="Times New Roman"/>
          <w:i/>
          <w:iCs/>
        </w:rPr>
        <w:t>(Indiana Utility Regulatory Commission; 170 IAC 5-3-2.4; filed Mar 17, 2022, 12:34 p.m.: 20220413-IR-170210213FRA)</w:t>
      </w:r>
    </w:p>
    <w:p w:rsidR="00B626A5" w:rsidP="00247D00" w:rsidRDefault="00B626A5" w14:paraId="62ED1864" w14:textId="77777777">
      <w:pPr>
        <w:rPr>
          <w:rFonts w:ascii="Times New Roman" w:hAnsi="Times New Roman" w:cs="Times New Roman"/>
        </w:rPr>
      </w:pPr>
    </w:p>
    <w:p w:rsidRPr="00247D00" w:rsidR="00247D00" w:rsidP="00247D00" w:rsidRDefault="00247D00" w14:paraId="65CB35A7" w14:textId="1B77EDDE">
      <w:pPr>
        <w:rPr>
          <w:rFonts w:ascii="Times New Roman" w:hAnsi="Times New Roman" w:cs="Times New Roman"/>
        </w:rPr>
      </w:pPr>
      <w:r w:rsidRPr="00247D00">
        <w:rPr>
          <w:rFonts w:ascii="Times New Roman" w:hAnsi="Times New Roman" w:cs="Times New Roman"/>
        </w:rPr>
        <w:t xml:space="preserve">SECTION 5. 170 IAC 1-2-13 IS ADDED TO READ AS FOLLOWS: </w:t>
      </w:r>
    </w:p>
    <w:p w:rsidRPr="00B626A5" w:rsidR="00247D00" w:rsidP="00B626A5" w:rsidRDefault="00247D00" w14:paraId="197EF3F9" w14:textId="77777777">
      <w:pPr>
        <w:spacing w:after="0"/>
        <w:rPr>
          <w:rFonts w:ascii="Times New Roman" w:hAnsi="Times New Roman" w:cs="Times New Roman"/>
          <w:b/>
          <w:bCs/>
        </w:rPr>
      </w:pPr>
      <w:r w:rsidRPr="00B626A5">
        <w:rPr>
          <w:rFonts w:ascii="Times New Roman" w:hAnsi="Times New Roman" w:cs="Times New Roman"/>
          <w:b/>
          <w:bCs/>
        </w:rPr>
        <w:t>170 IAC 5-3-2.5 Construction packets</w:t>
      </w:r>
    </w:p>
    <w:p w:rsidRPr="00247D00" w:rsidR="00247D00" w:rsidP="00B626A5" w:rsidRDefault="00247D00" w14:paraId="3662525A" w14:textId="77777777">
      <w:pPr>
        <w:spacing w:after="0"/>
        <w:rPr>
          <w:rFonts w:ascii="Times New Roman" w:hAnsi="Times New Roman" w:cs="Times New Roman"/>
        </w:rPr>
      </w:pPr>
      <w:r w:rsidRPr="00247D00">
        <w:rPr>
          <w:rFonts w:ascii="Times New Roman" w:hAnsi="Times New Roman" w:cs="Times New Roman"/>
        </w:rPr>
        <w:t>Authority: IC 8-1-1-3; IC 8-1-22.5-4</w:t>
      </w:r>
    </w:p>
    <w:p w:rsidRPr="00247D00" w:rsidR="00247D00" w:rsidP="00B626A5" w:rsidRDefault="00247D00" w14:paraId="74FE17B1" w14:textId="77777777">
      <w:pPr>
        <w:spacing w:after="0"/>
        <w:rPr>
          <w:rFonts w:ascii="Times New Roman" w:hAnsi="Times New Roman" w:cs="Times New Roman"/>
        </w:rPr>
      </w:pPr>
      <w:r w:rsidRPr="00247D00">
        <w:rPr>
          <w:rFonts w:ascii="Times New Roman" w:hAnsi="Times New Roman" w:cs="Times New Roman"/>
        </w:rPr>
        <w:t>Affected: IC 8-1-2; IC 8-1-22.5</w:t>
      </w:r>
    </w:p>
    <w:p w:rsidRPr="00247D00" w:rsidR="00247D00" w:rsidP="00247D00" w:rsidRDefault="00247D00" w14:paraId="604CEE59" w14:textId="7206A0A0">
      <w:pPr>
        <w:rPr>
          <w:rFonts w:ascii="Times New Roman" w:hAnsi="Times New Roman" w:cs="Times New Roman"/>
        </w:rPr>
      </w:pPr>
      <w:r w:rsidRPr="00247D00">
        <w:rPr>
          <w:rFonts w:ascii="Times New Roman" w:hAnsi="Times New Roman" w:cs="Times New Roman"/>
        </w:rPr>
        <w:t xml:space="preserve">Sec. 2.5. At a construction site (as defined in section 4(e)(4) of this rule), </w:t>
      </w:r>
      <w:proofErr w:type="spellStart"/>
      <w:r w:rsidRPr="001A7998">
        <w:rPr>
          <w:rFonts w:ascii="Times New Roman" w:hAnsi="Times New Roman" w:cs="Times New Roman"/>
          <w:strike/>
        </w:rPr>
        <w:t>the</w:t>
      </w:r>
      <w:r w:rsidRPr="001A7998" w:rsidR="001A7998">
        <w:rPr>
          <w:rFonts w:ascii="Times New Roman" w:hAnsi="Times New Roman" w:cs="Times New Roman"/>
          <w:b/>
          <w:bCs/>
        </w:rPr>
        <w:t>an</w:t>
      </w:r>
      <w:proofErr w:type="spellEnd"/>
      <w:r w:rsidR="001A7998">
        <w:rPr>
          <w:rFonts w:ascii="Times New Roman" w:hAnsi="Times New Roman" w:cs="Times New Roman"/>
        </w:rPr>
        <w:t xml:space="preserve"> </w:t>
      </w:r>
      <w:r w:rsidRPr="00247D00">
        <w:rPr>
          <w:rFonts w:ascii="Times New Roman" w:hAnsi="Times New Roman" w:cs="Times New Roman"/>
        </w:rPr>
        <w:t>operator shall maintain on-site or have access to the following documentation and provide it to the division upon request:</w:t>
      </w:r>
    </w:p>
    <w:p w:rsidRPr="00247D00" w:rsidR="00247D00" w:rsidP="00B626A5" w:rsidRDefault="00247D00" w14:paraId="0260B828" w14:textId="0746D641">
      <w:pPr>
        <w:ind w:left="720"/>
        <w:rPr>
          <w:rFonts w:ascii="Times New Roman" w:hAnsi="Times New Roman" w:cs="Times New Roman"/>
        </w:rPr>
      </w:pPr>
      <w:r w:rsidRPr="00247D00">
        <w:rPr>
          <w:rFonts w:ascii="Times New Roman" w:hAnsi="Times New Roman" w:cs="Times New Roman"/>
        </w:rPr>
        <w:t>(1)</w:t>
      </w:r>
      <w:r w:rsidR="003D5152">
        <w:rPr>
          <w:rFonts w:ascii="Times New Roman" w:hAnsi="Times New Roman" w:cs="Times New Roman"/>
        </w:rPr>
        <w:t xml:space="preserve"> </w:t>
      </w:r>
      <w:r w:rsidRPr="00247D00">
        <w:rPr>
          <w:rFonts w:ascii="Times New Roman" w:hAnsi="Times New Roman" w:cs="Times New Roman"/>
        </w:rPr>
        <w:t>Maps or drawing of the project, including both existing and proposed facility information.</w:t>
      </w:r>
    </w:p>
    <w:p w:rsidRPr="00247D00" w:rsidR="00247D00" w:rsidP="00B626A5" w:rsidRDefault="00247D00" w14:paraId="5385989E" w14:textId="2DDD4384">
      <w:pPr>
        <w:ind w:left="720"/>
        <w:rPr>
          <w:rFonts w:ascii="Times New Roman" w:hAnsi="Times New Roman" w:cs="Times New Roman"/>
        </w:rPr>
      </w:pPr>
      <w:r w:rsidRPr="00247D00">
        <w:rPr>
          <w:rFonts w:ascii="Times New Roman" w:hAnsi="Times New Roman" w:cs="Times New Roman"/>
        </w:rPr>
        <w:t>(2)</w:t>
      </w:r>
      <w:r w:rsidR="00B626A5">
        <w:rPr>
          <w:rFonts w:ascii="Times New Roman" w:hAnsi="Times New Roman" w:cs="Times New Roman"/>
        </w:rPr>
        <w:t xml:space="preserve"> </w:t>
      </w:r>
      <w:r w:rsidRPr="00247D00">
        <w:rPr>
          <w:rFonts w:ascii="Times New Roman" w:hAnsi="Times New Roman" w:cs="Times New Roman"/>
        </w:rPr>
        <w:t>Information regarding type, size, and length of pipe and appurtenances to be used for the installation.</w:t>
      </w:r>
    </w:p>
    <w:p w:rsidRPr="00247D00" w:rsidR="00247D00" w:rsidP="00B626A5" w:rsidRDefault="00247D00" w14:paraId="473CC72F" w14:textId="66B0D76D">
      <w:pPr>
        <w:ind w:left="720"/>
        <w:rPr>
          <w:rFonts w:ascii="Times New Roman" w:hAnsi="Times New Roman" w:cs="Times New Roman"/>
        </w:rPr>
      </w:pPr>
      <w:r w:rsidRPr="00247D00">
        <w:rPr>
          <w:rFonts w:ascii="Times New Roman" w:hAnsi="Times New Roman" w:cs="Times New Roman"/>
        </w:rPr>
        <w:t>(3)</w:t>
      </w:r>
      <w:r w:rsidR="003D5152">
        <w:rPr>
          <w:rFonts w:ascii="Times New Roman" w:hAnsi="Times New Roman" w:cs="Times New Roman"/>
        </w:rPr>
        <w:t xml:space="preserve"> </w:t>
      </w:r>
      <w:r w:rsidRPr="00247D00">
        <w:rPr>
          <w:rFonts w:ascii="Times New Roman" w:hAnsi="Times New Roman" w:cs="Times New Roman"/>
        </w:rPr>
        <w:t xml:space="preserve">Information sufficient to establish that the operator or its contractor appropriately notified </w:t>
      </w:r>
      <w:r w:rsidRPr="00A32EC3">
        <w:rPr>
          <w:rFonts w:ascii="Times New Roman" w:hAnsi="Times New Roman" w:cs="Times New Roman"/>
          <w:strike/>
        </w:rPr>
        <w:t xml:space="preserve">Indiana </w:t>
      </w:r>
      <w:proofErr w:type="gramStart"/>
      <w:r w:rsidRPr="00A32EC3">
        <w:rPr>
          <w:rFonts w:ascii="Times New Roman" w:hAnsi="Times New Roman" w:cs="Times New Roman"/>
          <w:strike/>
        </w:rPr>
        <w:t>811</w:t>
      </w:r>
      <w:proofErr w:type="gramEnd"/>
      <w:r w:rsidRPr="00247D00">
        <w:rPr>
          <w:rFonts w:ascii="Times New Roman" w:hAnsi="Times New Roman" w:cs="Times New Roman"/>
        </w:rPr>
        <w:t xml:space="preserve"> </w:t>
      </w:r>
      <w:r w:rsidRPr="00A32EC3" w:rsidR="00A32EC3">
        <w:rPr>
          <w:rFonts w:ascii="Times New Roman" w:hAnsi="Times New Roman" w:cs="Times New Roman"/>
          <w:b/>
          <w:bCs/>
        </w:rPr>
        <w:t xml:space="preserve">the </w:t>
      </w:r>
      <w:r w:rsidRPr="00A32EC3" w:rsidR="00A32EC3">
        <w:rPr>
          <w:rFonts w:ascii="Times New Roman" w:hAnsi="Times New Roman" w:cs="Times New Roman"/>
          <w:b/>
          <w:bCs/>
        </w:rPr>
        <w:t>one-call program in Indiana</w:t>
      </w:r>
      <w:r w:rsidRPr="00247D00" w:rsidR="00A32EC3">
        <w:rPr>
          <w:rFonts w:ascii="Times New Roman" w:hAnsi="Times New Roman" w:cs="Times New Roman"/>
        </w:rPr>
        <w:t xml:space="preserve"> </w:t>
      </w:r>
      <w:r w:rsidRPr="00247D00">
        <w:rPr>
          <w:rFonts w:ascii="Times New Roman" w:hAnsi="Times New Roman" w:cs="Times New Roman"/>
        </w:rPr>
        <w:t xml:space="preserve">of the </w:t>
      </w:r>
      <w:proofErr w:type="spellStart"/>
      <w:proofErr w:type="gramStart"/>
      <w:r w:rsidRPr="00A32EC3">
        <w:rPr>
          <w:rFonts w:ascii="Times New Roman" w:hAnsi="Times New Roman" w:cs="Times New Roman"/>
          <w:strike/>
        </w:rPr>
        <w:t>construction</w:t>
      </w:r>
      <w:r w:rsidRPr="00A32EC3" w:rsidR="00A32EC3">
        <w:rPr>
          <w:rFonts w:ascii="Times New Roman" w:hAnsi="Times New Roman" w:cs="Times New Roman"/>
          <w:b/>
          <w:bCs/>
        </w:rPr>
        <w:t>excavation</w:t>
      </w:r>
      <w:proofErr w:type="spellEnd"/>
      <w:proofErr w:type="gramEnd"/>
      <w:r w:rsidRPr="00247D00">
        <w:rPr>
          <w:rFonts w:ascii="Times New Roman" w:hAnsi="Times New Roman" w:cs="Times New Roman"/>
        </w:rPr>
        <w:t>.</w:t>
      </w:r>
    </w:p>
    <w:p w:rsidRPr="00247D00" w:rsidR="00247D00" w:rsidP="00B626A5" w:rsidRDefault="00247D00" w14:paraId="01B22221" w14:textId="5503DDBB">
      <w:pPr>
        <w:ind w:left="720"/>
        <w:rPr>
          <w:rFonts w:ascii="Times New Roman" w:hAnsi="Times New Roman" w:cs="Times New Roman"/>
        </w:rPr>
      </w:pPr>
      <w:r w:rsidRPr="00247D00">
        <w:rPr>
          <w:rFonts w:ascii="Times New Roman" w:hAnsi="Times New Roman" w:cs="Times New Roman"/>
        </w:rPr>
        <w:t>(4)</w:t>
      </w:r>
      <w:r w:rsidR="003D5152">
        <w:rPr>
          <w:rFonts w:ascii="Times New Roman" w:hAnsi="Times New Roman" w:cs="Times New Roman"/>
        </w:rPr>
        <w:t xml:space="preserve"> </w:t>
      </w:r>
      <w:r w:rsidRPr="00247D00">
        <w:rPr>
          <w:rFonts w:ascii="Times New Roman" w:hAnsi="Times New Roman" w:cs="Times New Roman"/>
        </w:rPr>
        <w:t>As-built drawings of the construction project for any section of facilities placed in service or facilities installed.</w:t>
      </w:r>
    </w:p>
    <w:p w:rsidRPr="00247D00" w:rsidR="00247D00" w:rsidP="00B626A5" w:rsidRDefault="00247D00" w14:paraId="29D40D7A" w14:textId="1D4AC628">
      <w:pPr>
        <w:ind w:left="720"/>
        <w:rPr>
          <w:rFonts w:ascii="Times New Roman" w:hAnsi="Times New Roman" w:cs="Times New Roman"/>
        </w:rPr>
      </w:pPr>
      <w:r w:rsidRPr="60B37284" w:rsidR="00247D00">
        <w:rPr>
          <w:rFonts w:ascii="Times New Roman" w:hAnsi="Times New Roman" w:cs="Times New Roman"/>
        </w:rPr>
        <w:t>(5)</w:t>
      </w:r>
      <w:r w:rsidRPr="60B37284" w:rsidR="003D5152">
        <w:rPr>
          <w:rFonts w:ascii="Times New Roman" w:hAnsi="Times New Roman" w:cs="Times New Roman"/>
        </w:rPr>
        <w:t xml:space="preserve"> </w:t>
      </w:r>
      <w:r w:rsidRPr="60B37284" w:rsidR="00247D00">
        <w:rPr>
          <w:rFonts w:ascii="Times New Roman" w:hAnsi="Times New Roman" w:cs="Times New Roman"/>
        </w:rPr>
        <w:t xml:space="preserve">Installation location of valves and pertinent information to </w:t>
      </w:r>
      <w:r w:rsidRPr="60B37284" w:rsidR="00247D00">
        <w:rPr>
          <w:rFonts w:ascii="Times New Roman" w:hAnsi="Times New Roman" w:cs="Times New Roman"/>
        </w:rPr>
        <w:t>include</w:t>
      </w:r>
      <w:r w:rsidRPr="60B37284" w:rsidR="2AEFDB63">
        <w:rPr>
          <w:rFonts w:ascii="Times New Roman" w:hAnsi="Times New Roman" w:cs="Times New Roman"/>
        </w:rPr>
        <w:t>:</w:t>
      </w:r>
      <w:r w:rsidRPr="60B37284" w:rsidR="00247D00">
        <w:rPr>
          <w:rFonts w:ascii="Times New Roman" w:hAnsi="Times New Roman" w:cs="Times New Roman"/>
        </w:rPr>
        <w:t xml:space="preserve"> </w:t>
      </w:r>
      <w:r w:rsidRPr="60B37284" w:rsidR="00247D00">
        <w:rPr>
          <w:rFonts w:ascii="Times New Roman" w:hAnsi="Times New Roman" w:cs="Times New Roman"/>
          <w:strike w:val="1"/>
        </w:rPr>
        <w:t>but not be limited to</w:t>
      </w:r>
    </w:p>
    <w:p w:rsidRPr="00247D00" w:rsidR="00247D00" w:rsidP="00B626A5" w:rsidRDefault="00247D00" w14:paraId="4715D1B8" w14:textId="77777777">
      <w:pPr>
        <w:ind w:left="720" w:firstLine="720"/>
        <w:rPr>
          <w:rFonts w:ascii="Times New Roman" w:hAnsi="Times New Roman" w:cs="Times New Roman"/>
        </w:rPr>
      </w:pPr>
      <w:r w:rsidRPr="00247D00">
        <w:rPr>
          <w:rFonts w:ascii="Times New Roman" w:hAnsi="Times New Roman" w:cs="Times New Roman"/>
        </w:rPr>
        <w:t>(A)</w:t>
      </w:r>
      <w:r w:rsidRPr="00247D00">
        <w:rPr>
          <w:rFonts w:ascii="Times New Roman" w:hAnsi="Times New Roman" w:cs="Times New Roman"/>
        </w:rPr>
        <w:tab/>
      </w:r>
      <w:r w:rsidRPr="00247D00">
        <w:rPr>
          <w:rFonts w:ascii="Times New Roman" w:hAnsi="Times New Roman" w:cs="Times New Roman"/>
        </w:rPr>
        <w:t>drawings with measurements;</w:t>
      </w:r>
    </w:p>
    <w:p w:rsidRPr="00247D00" w:rsidR="00247D00" w:rsidP="00B626A5" w:rsidRDefault="00247D00" w14:paraId="2B1B6CDE" w14:textId="77777777">
      <w:pPr>
        <w:ind w:left="720" w:firstLine="720"/>
        <w:rPr>
          <w:rFonts w:ascii="Times New Roman" w:hAnsi="Times New Roman" w:cs="Times New Roman"/>
        </w:rPr>
      </w:pPr>
      <w:r w:rsidRPr="00247D00">
        <w:rPr>
          <w:rFonts w:ascii="Times New Roman" w:hAnsi="Times New Roman" w:cs="Times New Roman"/>
        </w:rPr>
        <w:t>(B)</w:t>
      </w:r>
      <w:r w:rsidRPr="00247D00">
        <w:rPr>
          <w:rFonts w:ascii="Times New Roman" w:hAnsi="Times New Roman" w:cs="Times New Roman"/>
        </w:rPr>
        <w:tab/>
      </w:r>
      <w:r w:rsidRPr="00247D00">
        <w:rPr>
          <w:rFonts w:ascii="Times New Roman" w:hAnsi="Times New Roman" w:cs="Times New Roman"/>
        </w:rPr>
        <w:t>types of valves; or</w:t>
      </w:r>
    </w:p>
    <w:p w:rsidRPr="00247D00" w:rsidR="00247D00" w:rsidP="00B626A5" w:rsidRDefault="00247D00" w14:paraId="562C3F23" w14:textId="77777777">
      <w:pPr>
        <w:ind w:left="720" w:firstLine="720"/>
        <w:rPr>
          <w:rFonts w:ascii="Times New Roman" w:hAnsi="Times New Roman" w:cs="Times New Roman"/>
        </w:rPr>
      </w:pPr>
      <w:r w:rsidRPr="00247D00">
        <w:rPr>
          <w:rFonts w:ascii="Times New Roman" w:hAnsi="Times New Roman" w:cs="Times New Roman"/>
        </w:rPr>
        <w:t>(C)</w:t>
      </w:r>
      <w:r w:rsidRPr="00247D00">
        <w:rPr>
          <w:rFonts w:ascii="Times New Roman" w:hAnsi="Times New Roman" w:cs="Times New Roman"/>
        </w:rPr>
        <w:tab/>
      </w:r>
      <w:r w:rsidRPr="00247D00">
        <w:rPr>
          <w:rFonts w:ascii="Times New Roman" w:hAnsi="Times New Roman" w:cs="Times New Roman"/>
        </w:rPr>
        <w:t>manufacturer of valves.</w:t>
      </w:r>
    </w:p>
    <w:p w:rsidRPr="00247D00" w:rsidR="00247D00" w:rsidP="00B626A5" w:rsidRDefault="00247D00" w14:paraId="7A7F0E48" w14:textId="34CE916B">
      <w:pPr>
        <w:ind w:left="720"/>
        <w:rPr>
          <w:rFonts w:ascii="Times New Roman" w:hAnsi="Times New Roman" w:cs="Times New Roman"/>
        </w:rPr>
      </w:pPr>
      <w:r w:rsidRPr="00247D00">
        <w:rPr>
          <w:rFonts w:ascii="Times New Roman" w:hAnsi="Times New Roman" w:cs="Times New Roman"/>
        </w:rPr>
        <w:t>(6)</w:t>
      </w:r>
      <w:r w:rsidR="003D5152">
        <w:rPr>
          <w:rFonts w:ascii="Times New Roman" w:hAnsi="Times New Roman" w:cs="Times New Roman"/>
        </w:rPr>
        <w:t xml:space="preserve"> </w:t>
      </w:r>
      <w:r w:rsidRPr="00247D00">
        <w:rPr>
          <w:rFonts w:ascii="Times New Roman" w:hAnsi="Times New Roman" w:cs="Times New Roman"/>
        </w:rPr>
        <w:t>Construction scope of work, which may include:</w:t>
      </w:r>
    </w:p>
    <w:p w:rsidRPr="00247D00" w:rsidR="00247D00" w:rsidP="00B626A5" w:rsidRDefault="00247D00" w14:paraId="7753E7EC" w14:textId="77777777">
      <w:pPr>
        <w:ind w:left="1440"/>
        <w:rPr>
          <w:rFonts w:ascii="Times New Roman" w:hAnsi="Times New Roman" w:cs="Times New Roman"/>
        </w:rPr>
      </w:pPr>
      <w:r w:rsidRPr="00247D00">
        <w:rPr>
          <w:rFonts w:ascii="Times New Roman" w:hAnsi="Times New Roman" w:cs="Times New Roman"/>
        </w:rPr>
        <w:t>(A)</w:t>
      </w:r>
      <w:r w:rsidRPr="00247D00">
        <w:rPr>
          <w:rFonts w:ascii="Times New Roman" w:hAnsi="Times New Roman" w:cs="Times New Roman"/>
        </w:rPr>
        <w:tab/>
      </w:r>
      <w:r w:rsidRPr="00247D00">
        <w:rPr>
          <w:rFonts w:ascii="Times New Roman" w:hAnsi="Times New Roman" w:cs="Times New Roman"/>
        </w:rPr>
        <w:t>a project overview, with a brief statement describing the purpose of the project; or</w:t>
      </w:r>
    </w:p>
    <w:p w:rsidRPr="00247D00" w:rsidR="00247D00" w:rsidP="00B626A5" w:rsidRDefault="00247D00" w14:paraId="68F54E08" w14:textId="77777777">
      <w:pPr>
        <w:ind w:left="1440"/>
        <w:rPr>
          <w:rFonts w:ascii="Times New Roman" w:hAnsi="Times New Roman" w:cs="Times New Roman"/>
        </w:rPr>
      </w:pPr>
      <w:r w:rsidRPr="00247D00">
        <w:rPr>
          <w:rFonts w:ascii="Times New Roman" w:hAnsi="Times New Roman" w:cs="Times New Roman"/>
        </w:rPr>
        <w:t>(B)</w:t>
      </w:r>
      <w:r w:rsidRPr="00247D00">
        <w:rPr>
          <w:rFonts w:ascii="Times New Roman" w:hAnsi="Times New Roman" w:cs="Times New Roman"/>
        </w:rPr>
        <w:tab/>
      </w:r>
      <w:r w:rsidRPr="00247D00">
        <w:rPr>
          <w:rFonts w:ascii="Times New Roman" w:hAnsi="Times New Roman" w:cs="Times New Roman"/>
        </w:rPr>
        <w:t>a project timeline, with the anticipated duration of the project, and proposed start date, if known.</w:t>
      </w:r>
    </w:p>
    <w:p w:rsidRPr="00247D00" w:rsidR="00247D00" w:rsidP="003D5152" w:rsidRDefault="00247D00" w14:paraId="25BF6824" w14:textId="43DE44A7">
      <w:pPr>
        <w:ind w:left="720"/>
        <w:rPr>
          <w:rFonts w:ascii="Times New Roman" w:hAnsi="Times New Roman" w:cs="Times New Roman"/>
        </w:rPr>
      </w:pPr>
      <w:r w:rsidRPr="00247D00">
        <w:rPr>
          <w:rFonts w:ascii="Times New Roman" w:hAnsi="Times New Roman" w:cs="Times New Roman"/>
        </w:rPr>
        <w:t>(7)</w:t>
      </w:r>
      <w:r w:rsidR="003D5152">
        <w:rPr>
          <w:rFonts w:ascii="Times New Roman" w:hAnsi="Times New Roman" w:cs="Times New Roman"/>
        </w:rPr>
        <w:t xml:space="preserve"> </w:t>
      </w:r>
      <w:r w:rsidRPr="00247D00">
        <w:rPr>
          <w:rFonts w:ascii="Times New Roman" w:hAnsi="Times New Roman" w:cs="Times New Roman"/>
        </w:rPr>
        <w:t>Requirements and records for proposed and actual pressure tests, including maximum allowable operating pressure (MAOP) requirements.</w:t>
      </w:r>
    </w:p>
    <w:p w:rsidRPr="00247D00" w:rsidR="00247D00" w:rsidP="003D5152" w:rsidRDefault="00247D00" w14:paraId="3B0B01BF" w14:textId="1D8E3457">
      <w:pPr>
        <w:ind w:firstLine="720"/>
        <w:rPr>
          <w:rFonts w:ascii="Times New Roman" w:hAnsi="Times New Roman" w:cs="Times New Roman"/>
        </w:rPr>
      </w:pPr>
      <w:r w:rsidRPr="00247D00">
        <w:rPr>
          <w:rFonts w:ascii="Times New Roman" w:hAnsi="Times New Roman" w:cs="Times New Roman"/>
        </w:rPr>
        <w:t>(8)</w:t>
      </w:r>
      <w:r w:rsidR="003D5152">
        <w:rPr>
          <w:rFonts w:ascii="Times New Roman" w:hAnsi="Times New Roman" w:cs="Times New Roman"/>
        </w:rPr>
        <w:t xml:space="preserve"> </w:t>
      </w:r>
      <w:r w:rsidRPr="00247D00">
        <w:rPr>
          <w:rFonts w:ascii="Times New Roman" w:hAnsi="Times New Roman" w:cs="Times New Roman"/>
        </w:rPr>
        <w:t>Evidence that corrosion control impacts have been reviewed.</w:t>
      </w:r>
    </w:p>
    <w:p w:rsidRPr="00247D00" w:rsidR="00247D00" w:rsidP="003D5152" w:rsidRDefault="00247D00" w14:paraId="304EDFF8" w14:textId="7147814F">
      <w:pPr>
        <w:ind w:left="720"/>
        <w:rPr>
          <w:rFonts w:ascii="Times New Roman" w:hAnsi="Times New Roman" w:cs="Times New Roman"/>
        </w:rPr>
      </w:pPr>
      <w:r w:rsidRPr="00247D00">
        <w:rPr>
          <w:rFonts w:ascii="Times New Roman" w:hAnsi="Times New Roman" w:cs="Times New Roman"/>
        </w:rPr>
        <w:t>(9)</w:t>
      </w:r>
      <w:r w:rsidR="003D5152">
        <w:rPr>
          <w:rFonts w:ascii="Times New Roman" w:hAnsi="Times New Roman" w:cs="Times New Roman"/>
        </w:rPr>
        <w:t xml:space="preserve"> </w:t>
      </w:r>
      <w:r w:rsidRPr="00247D00">
        <w:rPr>
          <w:rFonts w:ascii="Times New Roman" w:hAnsi="Times New Roman" w:cs="Times New Roman"/>
        </w:rPr>
        <w:t>Upon request by the division, the operator shall provide evidence that the operator is complying with its distribution integrity management program (DIMP) plan in accordance with gaining information over time through normal activities conducted on a pipeline (49 CFR 192.1007(a)(3)).</w:t>
      </w:r>
    </w:p>
    <w:p w:rsidRPr="00BD49EB" w:rsidR="00247D00" w:rsidP="00247D00" w:rsidRDefault="00247D00" w14:paraId="5CF2EFEE" w14:textId="77777777">
      <w:pPr>
        <w:rPr>
          <w:rFonts w:ascii="Times New Roman" w:hAnsi="Times New Roman" w:cs="Times New Roman"/>
          <w:i/>
          <w:iCs/>
        </w:rPr>
      </w:pPr>
      <w:r w:rsidRPr="00BD49EB">
        <w:rPr>
          <w:rFonts w:ascii="Times New Roman" w:hAnsi="Times New Roman" w:cs="Times New Roman"/>
          <w:i/>
          <w:iCs/>
        </w:rPr>
        <w:t>(Indiana Utility Regulatory Commission; 170 IAC 5-3-2.5; filed Mar 17, 2022, 12:34 p.m.: 20220413-IR-170210213FRA)</w:t>
      </w:r>
    </w:p>
    <w:p w:rsidR="00BD49EB" w:rsidP="00247D00" w:rsidRDefault="00BD49EB" w14:paraId="22C468C1" w14:textId="77777777">
      <w:pPr>
        <w:rPr>
          <w:rFonts w:ascii="Times New Roman" w:hAnsi="Times New Roman" w:cs="Times New Roman"/>
        </w:rPr>
      </w:pPr>
    </w:p>
    <w:p w:rsidRPr="00247D00" w:rsidR="00247D00" w:rsidP="00247D00" w:rsidRDefault="00247D00" w14:paraId="6EEB5832" w14:textId="0F469B67">
      <w:pPr>
        <w:rPr>
          <w:rFonts w:ascii="Times New Roman" w:hAnsi="Times New Roman" w:cs="Times New Roman"/>
        </w:rPr>
      </w:pPr>
      <w:r w:rsidRPr="00247D00">
        <w:rPr>
          <w:rFonts w:ascii="Times New Roman" w:hAnsi="Times New Roman" w:cs="Times New Roman"/>
        </w:rPr>
        <w:t xml:space="preserve">SECTION 6. 170 IAC 5-3-2.6 IS AMENDED TO READ AS FOLLOWS: </w:t>
      </w:r>
    </w:p>
    <w:p w:rsidRPr="00BD49EB" w:rsidR="00247D00" w:rsidP="00BD49EB" w:rsidRDefault="00247D00" w14:paraId="7ACFE82A" w14:textId="77777777">
      <w:pPr>
        <w:spacing w:after="0"/>
        <w:rPr>
          <w:rFonts w:ascii="Times New Roman" w:hAnsi="Times New Roman" w:cs="Times New Roman"/>
          <w:b/>
          <w:bCs/>
        </w:rPr>
      </w:pPr>
      <w:r w:rsidRPr="00BD49EB">
        <w:rPr>
          <w:rFonts w:ascii="Times New Roman" w:hAnsi="Times New Roman" w:cs="Times New Roman"/>
          <w:b/>
          <w:bCs/>
        </w:rPr>
        <w:t>170 IAC 5-3-2.6 Establishment of MAOP on distribution system</w:t>
      </w:r>
    </w:p>
    <w:p w:rsidRPr="00247D00" w:rsidR="00247D00" w:rsidP="00BD49EB" w:rsidRDefault="00247D00" w14:paraId="150A9A48" w14:textId="77777777">
      <w:pPr>
        <w:spacing w:after="0"/>
        <w:rPr>
          <w:rFonts w:ascii="Times New Roman" w:hAnsi="Times New Roman" w:cs="Times New Roman"/>
        </w:rPr>
      </w:pPr>
      <w:r w:rsidRPr="00247D00">
        <w:rPr>
          <w:rFonts w:ascii="Times New Roman" w:hAnsi="Times New Roman" w:cs="Times New Roman"/>
        </w:rPr>
        <w:t>Authority: IC 8-1-1-3; IC 8-1-22.5-4</w:t>
      </w:r>
    </w:p>
    <w:p w:rsidRPr="00247D00" w:rsidR="00247D00" w:rsidP="00BD49EB" w:rsidRDefault="00247D00" w14:paraId="52CD7BEB" w14:textId="77777777">
      <w:pPr>
        <w:spacing w:after="0"/>
        <w:rPr>
          <w:rFonts w:ascii="Times New Roman" w:hAnsi="Times New Roman" w:cs="Times New Roman"/>
        </w:rPr>
      </w:pPr>
      <w:r w:rsidRPr="00247D00">
        <w:rPr>
          <w:rFonts w:ascii="Times New Roman" w:hAnsi="Times New Roman" w:cs="Times New Roman"/>
        </w:rPr>
        <w:t>Affected: IC 8-1-2; IC 8-1-22.5</w:t>
      </w:r>
    </w:p>
    <w:p w:rsidR="00BD49EB" w:rsidP="00BD49EB" w:rsidRDefault="00BD49EB" w14:paraId="22C7CB19" w14:textId="77777777">
      <w:pPr>
        <w:spacing w:after="0"/>
        <w:rPr>
          <w:rFonts w:ascii="Times New Roman" w:hAnsi="Times New Roman" w:cs="Times New Roman"/>
        </w:rPr>
      </w:pPr>
    </w:p>
    <w:p w:rsidRPr="00247D00" w:rsidR="00247D00" w:rsidP="00247D00" w:rsidRDefault="00247D00" w14:paraId="2AD05B05" w14:textId="1AD91138">
      <w:pPr>
        <w:rPr>
          <w:rFonts w:ascii="Times New Roman" w:hAnsi="Times New Roman" w:cs="Times New Roman"/>
        </w:rPr>
      </w:pPr>
      <w:r w:rsidRPr="00247D00">
        <w:rPr>
          <w:rFonts w:ascii="Times New Roman" w:hAnsi="Times New Roman" w:cs="Times New Roman"/>
        </w:rPr>
        <w:t xml:space="preserve">Sec. 2.6. (a) An operator complies with 49 CFR 192.619(a)(4) for existing pipelines less than one hundred (100) psi if the operator establishes the maximum allowable operating pressure (MAOP) on a section of distribution system pipeline in compliance with Method 5 for establishing MAOP in 49 CFR 192.624(c)(5). For purposes of this section, the following table replaces Table 1 </w:t>
      </w:r>
      <w:proofErr w:type="spellStart"/>
      <w:r w:rsidRPr="009A2577">
        <w:rPr>
          <w:rFonts w:ascii="Times New Roman" w:hAnsi="Times New Roman" w:cs="Times New Roman"/>
          <w:strike/>
        </w:rPr>
        <w:t>to</w:t>
      </w:r>
      <w:r w:rsidRPr="009A2577" w:rsidR="009A2577">
        <w:rPr>
          <w:rFonts w:ascii="Times New Roman" w:hAnsi="Times New Roman" w:cs="Times New Roman"/>
          <w:b/>
          <w:bCs/>
        </w:rPr>
        <w:t>in</w:t>
      </w:r>
      <w:proofErr w:type="spellEnd"/>
      <w:r w:rsidRPr="00247D00">
        <w:rPr>
          <w:rFonts w:ascii="Times New Roman" w:hAnsi="Times New Roman" w:cs="Times New Roman"/>
        </w:rPr>
        <w:t xml:space="preserve"> § 192.624(c)(5)(ii):</w:t>
      </w:r>
    </w:p>
    <w:tbl>
      <w:tblPr>
        <w:tblStyle w:val="TableGrid"/>
        <w:tblW w:w="0" w:type="auto"/>
        <w:tblLook w:val="04A0" w:firstRow="1" w:lastRow="0" w:firstColumn="1" w:lastColumn="0" w:noHBand="0" w:noVBand="1"/>
      </w:tblPr>
      <w:tblGrid>
        <w:gridCol w:w="4675"/>
        <w:gridCol w:w="4675"/>
      </w:tblGrid>
      <w:tr w:rsidR="00396C3F" w:rsidTr="00396C3F" w14:paraId="67BDF2FC" w14:textId="77777777">
        <w:tc>
          <w:tcPr>
            <w:tcW w:w="4675" w:type="dxa"/>
          </w:tcPr>
          <w:p w:rsidR="00396C3F" w:rsidP="00247D00" w:rsidRDefault="00396C3F" w14:paraId="5B9E84FA" w14:textId="49241E46">
            <w:pPr>
              <w:rPr>
                <w:rFonts w:ascii="Times New Roman" w:hAnsi="Times New Roman" w:cs="Times New Roman"/>
              </w:rPr>
            </w:pPr>
            <w:r w:rsidRPr="00247D00">
              <w:rPr>
                <w:rFonts w:ascii="Times New Roman" w:hAnsi="Times New Roman" w:cs="Times New Roman"/>
              </w:rPr>
              <w:t>Required Patrols</w:t>
            </w:r>
          </w:p>
        </w:tc>
        <w:tc>
          <w:tcPr>
            <w:tcW w:w="4675" w:type="dxa"/>
          </w:tcPr>
          <w:p w:rsidR="00396C3F" w:rsidP="00247D00" w:rsidRDefault="00396C3F" w14:paraId="6B60482E" w14:textId="573AE408">
            <w:pPr>
              <w:rPr>
                <w:rFonts w:ascii="Times New Roman" w:hAnsi="Times New Roman" w:cs="Times New Roman"/>
              </w:rPr>
            </w:pPr>
            <w:r w:rsidRPr="00E23145">
              <w:rPr>
                <w:rFonts w:ascii="Times New Roman" w:hAnsi="Times New Roman" w:cs="Times New Roman"/>
              </w:rPr>
              <w:t>Leakage</w:t>
            </w:r>
            <w:r w:rsidRPr="00AA29A2">
              <w:rPr>
                <w:rFonts w:ascii="Times New Roman" w:hAnsi="Times New Roman" w:cs="Times New Roman"/>
                <w:strike/>
              </w:rPr>
              <w:t xml:space="preserve"> </w:t>
            </w:r>
            <w:r w:rsidRPr="00247D00">
              <w:rPr>
                <w:rFonts w:ascii="Times New Roman" w:hAnsi="Times New Roman" w:cs="Times New Roman"/>
              </w:rPr>
              <w:t>surveys</w:t>
            </w:r>
          </w:p>
        </w:tc>
      </w:tr>
      <w:tr w:rsidR="00396C3F" w:rsidTr="00396C3F" w14:paraId="6CFA4FE7" w14:textId="77777777">
        <w:tc>
          <w:tcPr>
            <w:tcW w:w="4675" w:type="dxa"/>
          </w:tcPr>
          <w:p w:rsidR="00396C3F" w:rsidP="00D2334C" w:rsidRDefault="00D2334C" w14:paraId="7D1FAB7F" w14:textId="0DC6D572">
            <w:pPr>
              <w:rPr>
                <w:rFonts w:ascii="Times New Roman" w:hAnsi="Times New Roman" w:cs="Times New Roman"/>
              </w:rPr>
            </w:pPr>
            <w:r w:rsidRPr="00247D00">
              <w:rPr>
                <w:rFonts w:ascii="Times New Roman" w:hAnsi="Times New Roman" w:cs="Times New Roman"/>
              </w:rPr>
              <w:t>After the final leak survey to establish the MAOP under this section, at least 1 additional patrol within the</w:t>
            </w:r>
            <w:r>
              <w:rPr>
                <w:rFonts w:ascii="Times New Roman" w:hAnsi="Times New Roman" w:cs="Times New Roman"/>
              </w:rPr>
              <w:t xml:space="preserve"> </w:t>
            </w:r>
            <w:r w:rsidRPr="00247D00">
              <w:rPr>
                <w:rFonts w:ascii="Times New Roman" w:hAnsi="Times New Roman" w:cs="Times New Roman"/>
              </w:rPr>
              <w:t>following 3 months.</w:t>
            </w:r>
          </w:p>
        </w:tc>
        <w:tc>
          <w:tcPr>
            <w:tcW w:w="4675" w:type="dxa"/>
          </w:tcPr>
          <w:p w:rsidRPr="00247D00" w:rsidR="00D2334C" w:rsidP="00D2334C" w:rsidRDefault="00D2334C" w14:paraId="361442CE" w14:textId="003C052B">
            <w:pPr>
              <w:rPr>
                <w:rFonts w:ascii="Times New Roman" w:hAnsi="Times New Roman" w:cs="Times New Roman"/>
              </w:rPr>
            </w:pPr>
            <w:r w:rsidRPr="00247D00">
              <w:rPr>
                <w:rFonts w:ascii="Times New Roman" w:hAnsi="Times New Roman" w:cs="Times New Roman"/>
              </w:rPr>
              <w:t xml:space="preserve">After the final </w:t>
            </w:r>
            <w:proofErr w:type="spellStart"/>
            <w:r w:rsidRPr="00E23145">
              <w:rPr>
                <w:rFonts w:ascii="Times New Roman" w:hAnsi="Times New Roman" w:cs="Times New Roman"/>
                <w:strike/>
              </w:rPr>
              <w:t>leak</w:t>
            </w:r>
            <w:r w:rsidRPr="00E23145" w:rsidR="00E23145">
              <w:rPr>
                <w:rFonts w:ascii="Times New Roman" w:hAnsi="Times New Roman" w:cs="Times New Roman"/>
                <w:b/>
                <w:bCs/>
              </w:rPr>
              <w:t>leakage</w:t>
            </w:r>
            <w:proofErr w:type="spellEnd"/>
            <w:r w:rsidRPr="00E23145" w:rsidR="00E23145">
              <w:rPr>
                <w:rFonts w:ascii="Times New Roman" w:hAnsi="Times New Roman" w:cs="Times New Roman"/>
                <w:b/>
                <w:bCs/>
              </w:rPr>
              <w:t xml:space="preserve"> </w:t>
            </w:r>
            <w:r w:rsidRPr="00247D00">
              <w:rPr>
                <w:rFonts w:ascii="Times New Roman" w:hAnsi="Times New Roman" w:cs="Times New Roman"/>
              </w:rPr>
              <w:t xml:space="preserve">survey to establish the MAOP under this section, </w:t>
            </w:r>
            <w:proofErr w:type="gramStart"/>
            <w:r w:rsidRPr="00247D00">
              <w:rPr>
                <w:rFonts w:ascii="Times New Roman" w:hAnsi="Times New Roman" w:cs="Times New Roman"/>
              </w:rPr>
              <w:t>at</w:t>
            </w:r>
            <w:proofErr w:type="gramEnd"/>
            <w:r w:rsidRPr="00247D00">
              <w:rPr>
                <w:rFonts w:ascii="Times New Roman" w:hAnsi="Times New Roman" w:cs="Times New Roman"/>
              </w:rPr>
              <w:t xml:space="preserve"> least 1 additional </w:t>
            </w:r>
            <w:proofErr w:type="spellStart"/>
            <w:r w:rsidRPr="00E23145">
              <w:rPr>
                <w:rFonts w:ascii="Times New Roman" w:hAnsi="Times New Roman" w:cs="Times New Roman"/>
                <w:strike/>
              </w:rPr>
              <w:t>leak</w:t>
            </w:r>
            <w:r w:rsidRPr="00E23145" w:rsidR="00E23145">
              <w:rPr>
                <w:rFonts w:ascii="Times New Roman" w:hAnsi="Times New Roman" w:cs="Times New Roman"/>
                <w:b/>
                <w:bCs/>
              </w:rPr>
              <w:t>leakage</w:t>
            </w:r>
            <w:proofErr w:type="spellEnd"/>
            <w:r w:rsidRPr="00247D00">
              <w:rPr>
                <w:rFonts w:ascii="Times New Roman" w:hAnsi="Times New Roman" w:cs="Times New Roman"/>
              </w:rPr>
              <w:t xml:space="preserve"> survey within the</w:t>
            </w:r>
            <w:r>
              <w:rPr>
                <w:rFonts w:ascii="Times New Roman" w:hAnsi="Times New Roman" w:cs="Times New Roman"/>
              </w:rPr>
              <w:t xml:space="preserve"> </w:t>
            </w:r>
            <w:r w:rsidRPr="00247D00">
              <w:rPr>
                <w:rFonts w:ascii="Times New Roman" w:hAnsi="Times New Roman" w:cs="Times New Roman"/>
              </w:rPr>
              <w:t>following 3 months.</w:t>
            </w:r>
          </w:p>
          <w:p w:rsidR="00396C3F" w:rsidP="00247D00" w:rsidRDefault="00396C3F" w14:paraId="4303344D" w14:textId="77777777">
            <w:pPr>
              <w:rPr>
                <w:rFonts w:ascii="Times New Roman" w:hAnsi="Times New Roman" w:cs="Times New Roman"/>
              </w:rPr>
            </w:pPr>
          </w:p>
        </w:tc>
      </w:tr>
    </w:tbl>
    <w:p w:rsidR="00D2334C" w:rsidP="00247D00" w:rsidRDefault="00D2334C" w14:paraId="248FC450" w14:textId="77777777">
      <w:pPr>
        <w:rPr>
          <w:rFonts w:ascii="Times New Roman" w:hAnsi="Times New Roman" w:cs="Times New Roman"/>
        </w:rPr>
      </w:pPr>
    </w:p>
    <w:p w:rsidRPr="00247D00" w:rsidR="00247D00" w:rsidP="00247D00" w:rsidRDefault="00D2334C" w14:paraId="6043E026" w14:textId="371836E5">
      <w:pPr>
        <w:rPr>
          <w:rFonts w:ascii="Times New Roman" w:hAnsi="Times New Roman" w:cs="Times New Roman"/>
        </w:rPr>
      </w:pPr>
      <w:r>
        <w:rPr>
          <w:rFonts w:ascii="Times New Roman" w:hAnsi="Times New Roman" w:cs="Times New Roman"/>
        </w:rPr>
        <w:t>(</w:t>
      </w:r>
      <w:r w:rsidRPr="00247D00" w:rsidR="00247D00">
        <w:rPr>
          <w:rFonts w:ascii="Times New Roman" w:hAnsi="Times New Roman" w:cs="Times New Roman"/>
        </w:rPr>
        <w:t>b) Pipelines with an MAOP established under this section shall thereafter be patrolled and surveyed in accordance with 49 CFR 192.721 and 49 CFR 192.723.</w:t>
      </w:r>
    </w:p>
    <w:p w:rsidRPr="00BD5E85" w:rsidR="00247D00" w:rsidP="00247D00" w:rsidRDefault="00247D00" w14:paraId="26FB04BF" w14:textId="77777777">
      <w:pPr>
        <w:rPr>
          <w:rFonts w:ascii="Times New Roman" w:hAnsi="Times New Roman" w:cs="Times New Roman"/>
          <w:i/>
          <w:iCs/>
        </w:rPr>
      </w:pPr>
      <w:r w:rsidRPr="00BD5E85">
        <w:rPr>
          <w:rFonts w:ascii="Times New Roman" w:hAnsi="Times New Roman" w:cs="Times New Roman"/>
          <w:i/>
          <w:iCs/>
        </w:rPr>
        <w:t>(Indiana Utility Regulatory Commission; 170 IAC 5-3-2.6; filed Mar 17, 2022, 12:34 p.m.: 20220413-IR-170210213FRA)</w:t>
      </w:r>
    </w:p>
    <w:p w:rsidR="0050754E" w:rsidP="00247D00" w:rsidRDefault="0050754E" w14:paraId="32FB8006" w14:textId="77777777">
      <w:pPr>
        <w:rPr>
          <w:rFonts w:ascii="Times New Roman" w:hAnsi="Times New Roman" w:cs="Times New Roman"/>
        </w:rPr>
      </w:pPr>
    </w:p>
    <w:p w:rsidRPr="00247D00" w:rsidR="00247D00" w:rsidP="00247D00" w:rsidRDefault="00247D00" w14:paraId="06F1DF4B" w14:textId="14A5AD71">
      <w:pPr>
        <w:rPr>
          <w:rFonts w:ascii="Times New Roman" w:hAnsi="Times New Roman" w:cs="Times New Roman"/>
        </w:rPr>
      </w:pPr>
      <w:r w:rsidRPr="00247D00">
        <w:rPr>
          <w:rFonts w:ascii="Times New Roman" w:hAnsi="Times New Roman" w:cs="Times New Roman"/>
        </w:rPr>
        <w:t xml:space="preserve">SECTION 7. 170 IAC 5-3-3 IS AMENDED TO READ AS FOLLOWS: </w:t>
      </w:r>
    </w:p>
    <w:p w:rsidRPr="00BD5E85" w:rsidR="00247D00" w:rsidP="00BD5E85" w:rsidRDefault="00247D00" w14:paraId="6708B1BF" w14:textId="77777777">
      <w:pPr>
        <w:spacing w:after="0"/>
        <w:rPr>
          <w:rFonts w:ascii="Times New Roman" w:hAnsi="Times New Roman" w:cs="Times New Roman"/>
          <w:b/>
          <w:bCs/>
        </w:rPr>
      </w:pPr>
      <w:r w:rsidRPr="00BD5E85">
        <w:rPr>
          <w:rFonts w:ascii="Times New Roman" w:hAnsi="Times New Roman" w:cs="Times New Roman"/>
          <w:b/>
          <w:bCs/>
        </w:rPr>
        <w:t>170 IAC 5-3-3 Acquisition of pipe or components to determine cause of failure</w:t>
      </w:r>
    </w:p>
    <w:p w:rsidRPr="00247D00" w:rsidR="00247D00" w:rsidP="00BD5E85" w:rsidRDefault="00247D00" w14:paraId="5397E804" w14:textId="77777777">
      <w:pPr>
        <w:spacing w:after="0"/>
        <w:rPr>
          <w:rFonts w:ascii="Times New Roman" w:hAnsi="Times New Roman" w:cs="Times New Roman"/>
        </w:rPr>
      </w:pPr>
      <w:r w:rsidRPr="00247D00">
        <w:rPr>
          <w:rFonts w:ascii="Times New Roman" w:hAnsi="Times New Roman" w:cs="Times New Roman"/>
        </w:rPr>
        <w:t>Authority: IC 8-1-1-3; IC 8-1-22.5</w:t>
      </w:r>
    </w:p>
    <w:p w:rsidR="00247D00" w:rsidP="00BD5E85" w:rsidRDefault="00247D00" w14:paraId="05ACD66C" w14:textId="77777777">
      <w:pPr>
        <w:spacing w:after="0"/>
        <w:rPr>
          <w:rFonts w:ascii="Times New Roman" w:hAnsi="Times New Roman" w:cs="Times New Roman"/>
        </w:rPr>
      </w:pPr>
      <w:r w:rsidRPr="00247D00">
        <w:rPr>
          <w:rFonts w:ascii="Times New Roman" w:hAnsi="Times New Roman" w:cs="Times New Roman"/>
        </w:rPr>
        <w:t>Affected: IC 8-1-22.5</w:t>
      </w:r>
    </w:p>
    <w:p w:rsidRPr="00247D00" w:rsidR="00BD5E85" w:rsidP="00BD5E85" w:rsidRDefault="00BD5E85" w14:paraId="54D796D3" w14:textId="77777777">
      <w:pPr>
        <w:spacing w:after="0"/>
        <w:rPr>
          <w:rFonts w:ascii="Times New Roman" w:hAnsi="Times New Roman" w:cs="Times New Roman"/>
        </w:rPr>
      </w:pPr>
    </w:p>
    <w:p w:rsidRPr="00247D00" w:rsidR="00247D00" w:rsidP="00247D00" w:rsidRDefault="00247D00" w14:paraId="7199E577" w14:textId="77777777">
      <w:pPr>
        <w:rPr>
          <w:rFonts w:ascii="Times New Roman" w:hAnsi="Times New Roman" w:cs="Times New Roman"/>
        </w:rPr>
      </w:pPr>
      <w:r w:rsidRPr="00247D00">
        <w:rPr>
          <w:rFonts w:ascii="Times New Roman" w:hAnsi="Times New Roman" w:cs="Times New Roman"/>
        </w:rPr>
        <w:t xml:space="preserve">Sec. 3. (a) The division may acquire from an operator </w:t>
      </w:r>
      <w:r w:rsidRPr="0050754E">
        <w:rPr>
          <w:rFonts w:ascii="Times New Roman" w:hAnsi="Times New Roman" w:cs="Times New Roman"/>
          <w:strike/>
        </w:rPr>
        <w:t>or person</w:t>
      </w:r>
      <w:r w:rsidRPr="00247D00">
        <w:rPr>
          <w:rFonts w:ascii="Times New Roman" w:hAnsi="Times New Roman" w:cs="Times New Roman"/>
        </w:rPr>
        <w:t xml:space="preserve"> sections of pipe or pipeline components that have failed in operation or test, or of pipeline components </w:t>
      </w:r>
      <w:proofErr w:type="gramStart"/>
      <w:r w:rsidRPr="00247D00">
        <w:rPr>
          <w:rFonts w:ascii="Times New Roman" w:hAnsi="Times New Roman" w:cs="Times New Roman"/>
        </w:rPr>
        <w:t>similar to</w:t>
      </w:r>
      <w:proofErr w:type="gramEnd"/>
      <w:r w:rsidRPr="00247D00">
        <w:rPr>
          <w:rFonts w:ascii="Times New Roman" w:hAnsi="Times New Roman" w:cs="Times New Roman"/>
        </w:rPr>
        <w:t xml:space="preserve"> the failed component, for the purpose of examination </w:t>
      </w:r>
      <w:proofErr w:type="gramStart"/>
      <w:r w:rsidRPr="00247D00">
        <w:rPr>
          <w:rFonts w:ascii="Times New Roman" w:hAnsi="Times New Roman" w:cs="Times New Roman"/>
        </w:rPr>
        <w:t>in an effort to</w:t>
      </w:r>
      <w:proofErr w:type="gramEnd"/>
      <w:r w:rsidRPr="00247D00">
        <w:rPr>
          <w:rFonts w:ascii="Times New Roman" w:hAnsi="Times New Roman" w:cs="Times New Roman"/>
        </w:rPr>
        <w:t xml:space="preserve"> determine the cause of the failure.</w:t>
      </w:r>
    </w:p>
    <w:p w:rsidRPr="00247D00" w:rsidR="00247D00" w:rsidP="00247D00" w:rsidRDefault="00247D00" w14:paraId="3804EFA8" w14:textId="6F7B531B">
      <w:pPr>
        <w:rPr>
          <w:rFonts w:ascii="Times New Roman" w:hAnsi="Times New Roman" w:cs="Times New Roman"/>
        </w:rPr>
      </w:pPr>
      <w:r w:rsidRPr="00247D00">
        <w:rPr>
          <w:rFonts w:ascii="Times New Roman" w:hAnsi="Times New Roman" w:cs="Times New Roman"/>
        </w:rPr>
        <w:t>(b)</w:t>
      </w:r>
      <w:r w:rsidR="00CC1764">
        <w:rPr>
          <w:rFonts w:ascii="Times New Roman" w:hAnsi="Times New Roman" w:cs="Times New Roman"/>
        </w:rPr>
        <w:t xml:space="preserve"> </w:t>
      </w:r>
      <w:r w:rsidRPr="00247D00">
        <w:rPr>
          <w:rFonts w:ascii="Times New Roman" w:hAnsi="Times New Roman" w:cs="Times New Roman"/>
        </w:rPr>
        <w:t>Prior to the acquisition of the pipe or pipeline components, the specimens shall be positively identified as to:</w:t>
      </w:r>
    </w:p>
    <w:p w:rsidRPr="00247D00" w:rsidR="00247D00" w:rsidP="00EC1B14" w:rsidRDefault="00247D00" w14:paraId="306AC963" w14:textId="75DA7199">
      <w:pPr>
        <w:ind w:firstLine="720"/>
        <w:rPr>
          <w:rFonts w:ascii="Times New Roman" w:hAnsi="Times New Roman" w:cs="Times New Roman"/>
        </w:rPr>
      </w:pPr>
      <w:r w:rsidRPr="00247D00">
        <w:rPr>
          <w:rFonts w:ascii="Times New Roman" w:hAnsi="Times New Roman" w:cs="Times New Roman"/>
        </w:rPr>
        <w:t>(1)</w:t>
      </w:r>
      <w:r w:rsidR="00CC1764">
        <w:rPr>
          <w:rFonts w:ascii="Times New Roman" w:hAnsi="Times New Roman" w:cs="Times New Roman"/>
        </w:rPr>
        <w:t xml:space="preserve"> </w:t>
      </w:r>
      <w:r w:rsidRPr="00247D00">
        <w:rPr>
          <w:rFonts w:ascii="Times New Roman" w:hAnsi="Times New Roman" w:cs="Times New Roman"/>
        </w:rPr>
        <w:t>the item acquired;</w:t>
      </w:r>
    </w:p>
    <w:p w:rsidRPr="00247D00" w:rsidR="00247D00" w:rsidP="00EC1B14" w:rsidRDefault="00247D00" w14:paraId="0BBCAE24" w14:textId="66AC817D">
      <w:pPr>
        <w:ind w:firstLine="720"/>
        <w:rPr>
          <w:rFonts w:ascii="Times New Roman" w:hAnsi="Times New Roman" w:cs="Times New Roman"/>
        </w:rPr>
      </w:pPr>
      <w:r w:rsidRPr="00247D00">
        <w:rPr>
          <w:rFonts w:ascii="Times New Roman" w:hAnsi="Times New Roman" w:cs="Times New Roman"/>
        </w:rPr>
        <w:t>(2)</w:t>
      </w:r>
      <w:r w:rsidR="00CC1764">
        <w:rPr>
          <w:rFonts w:ascii="Times New Roman" w:hAnsi="Times New Roman" w:cs="Times New Roman"/>
        </w:rPr>
        <w:t xml:space="preserve"> </w:t>
      </w:r>
      <w:r w:rsidRPr="00247D00">
        <w:rPr>
          <w:rFonts w:ascii="Times New Roman" w:hAnsi="Times New Roman" w:cs="Times New Roman"/>
        </w:rPr>
        <w:t>the date of the incident;</w:t>
      </w:r>
    </w:p>
    <w:p w:rsidRPr="00247D00" w:rsidR="00247D00" w:rsidP="00EC1B14" w:rsidRDefault="00247D00" w14:paraId="60714004" w14:textId="6204BD40">
      <w:pPr>
        <w:ind w:firstLine="720"/>
        <w:rPr>
          <w:rFonts w:ascii="Times New Roman" w:hAnsi="Times New Roman" w:cs="Times New Roman"/>
        </w:rPr>
      </w:pPr>
      <w:r w:rsidRPr="00247D00">
        <w:rPr>
          <w:rFonts w:ascii="Times New Roman" w:hAnsi="Times New Roman" w:cs="Times New Roman"/>
        </w:rPr>
        <w:t>(3)</w:t>
      </w:r>
      <w:r w:rsidR="00CC1764">
        <w:rPr>
          <w:rFonts w:ascii="Times New Roman" w:hAnsi="Times New Roman" w:cs="Times New Roman"/>
        </w:rPr>
        <w:t xml:space="preserve"> </w:t>
      </w:r>
      <w:r w:rsidRPr="00247D00">
        <w:rPr>
          <w:rFonts w:ascii="Times New Roman" w:hAnsi="Times New Roman" w:cs="Times New Roman"/>
        </w:rPr>
        <w:t>the date of acquisition;</w:t>
      </w:r>
    </w:p>
    <w:p w:rsidRPr="00247D00" w:rsidR="00247D00" w:rsidP="00EC1B14" w:rsidRDefault="00247D00" w14:paraId="73B1C858" w14:textId="41979200">
      <w:pPr>
        <w:ind w:firstLine="720"/>
        <w:rPr>
          <w:rFonts w:ascii="Times New Roman" w:hAnsi="Times New Roman" w:cs="Times New Roman"/>
        </w:rPr>
      </w:pPr>
      <w:r w:rsidRPr="00247D00">
        <w:rPr>
          <w:rFonts w:ascii="Times New Roman" w:hAnsi="Times New Roman" w:cs="Times New Roman"/>
        </w:rPr>
        <w:t>(4)</w:t>
      </w:r>
      <w:r w:rsidR="00CC1764">
        <w:rPr>
          <w:rFonts w:ascii="Times New Roman" w:hAnsi="Times New Roman" w:cs="Times New Roman"/>
        </w:rPr>
        <w:t xml:space="preserve"> </w:t>
      </w:r>
      <w:r w:rsidRPr="00247D00">
        <w:rPr>
          <w:rFonts w:ascii="Times New Roman" w:hAnsi="Times New Roman" w:cs="Times New Roman"/>
        </w:rPr>
        <w:t>the position of the component part in the pipeline system; and</w:t>
      </w:r>
    </w:p>
    <w:p w:rsidRPr="00247D00" w:rsidR="00247D00" w:rsidP="00EC1B14" w:rsidRDefault="00247D00" w14:paraId="065FD195" w14:textId="2D99EC9B">
      <w:pPr>
        <w:ind w:firstLine="720"/>
        <w:rPr>
          <w:rFonts w:ascii="Times New Roman" w:hAnsi="Times New Roman" w:cs="Times New Roman"/>
        </w:rPr>
      </w:pPr>
      <w:r w:rsidRPr="00247D00">
        <w:rPr>
          <w:rFonts w:ascii="Times New Roman" w:hAnsi="Times New Roman" w:cs="Times New Roman"/>
        </w:rPr>
        <w:t>(5)</w:t>
      </w:r>
      <w:r w:rsidR="00CC1764">
        <w:rPr>
          <w:rFonts w:ascii="Times New Roman" w:hAnsi="Times New Roman" w:cs="Times New Roman"/>
        </w:rPr>
        <w:t xml:space="preserve"> </w:t>
      </w:r>
      <w:r w:rsidRPr="00247D00">
        <w:rPr>
          <w:rFonts w:ascii="Times New Roman" w:hAnsi="Times New Roman" w:cs="Times New Roman"/>
        </w:rPr>
        <w:t>other pertinent data.</w:t>
      </w:r>
    </w:p>
    <w:p w:rsidRPr="00247D00" w:rsidR="00247D00" w:rsidP="00247D00" w:rsidRDefault="00247D00" w14:paraId="24F7ED1D" w14:textId="77777777">
      <w:pPr>
        <w:rPr>
          <w:rFonts w:ascii="Times New Roman" w:hAnsi="Times New Roman" w:cs="Times New Roman"/>
        </w:rPr>
      </w:pPr>
      <w:r w:rsidRPr="00247D00">
        <w:rPr>
          <w:rFonts w:ascii="Times New Roman" w:hAnsi="Times New Roman" w:cs="Times New Roman"/>
        </w:rPr>
        <w:t xml:space="preserve">At the time of acquisition, the division shall provide a receipt to the operator </w:t>
      </w:r>
      <w:r w:rsidRPr="007033E3">
        <w:rPr>
          <w:rFonts w:ascii="Times New Roman" w:hAnsi="Times New Roman" w:cs="Times New Roman"/>
          <w:strike/>
        </w:rPr>
        <w:t>or person</w:t>
      </w:r>
      <w:r w:rsidRPr="00247D00">
        <w:rPr>
          <w:rFonts w:ascii="Times New Roman" w:hAnsi="Times New Roman" w:cs="Times New Roman"/>
        </w:rPr>
        <w:t xml:space="preserve"> from whom the pipe or pipeline components are acquired.</w:t>
      </w:r>
    </w:p>
    <w:p w:rsidRPr="00247D00" w:rsidR="00247D00" w:rsidP="00247D00" w:rsidRDefault="00247D00" w14:paraId="56503CE9" w14:textId="52D5462C">
      <w:pPr>
        <w:rPr>
          <w:rFonts w:ascii="Times New Roman" w:hAnsi="Times New Roman" w:cs="Times New Roman"/>
        </w:rPr>
      </w:pPr>
      <w:r w:rsidRPr="00247D00">
        <w:rPr>
          <w:rFonts w:ascii="Times New Roman" w:hAnsi="Times New Roman" w:cs="Times New Roman"/>
        </w:rPr>
        <w:t>(c)</w:t>
      </w:r>
      <w:r w:rsidR="00CC1764">
        <w:rPr>
          <w:rFonts w:ascii="Times New Roman" w:hAnsi="Times New Roman" w:cs="Times New Roman"/>
        </w:rPr>
        <w:t xml:space="preserve"> </w:t>
      </w:r>
      <w:r w:rsidRPr="00247D00">
        <w:rPr>
          <w:rFonts w:ascii="Times New Roman" w:hAnsi="Times New Roman" w:cs="Times New Roman"/>
        </w:rPr>
        <w:t xml:space="preserve">Upon the acquisition of the pipe or pipeline components, the division shall pursue its examination and tests without delay. Upon the completion of the examinations and tests, the division shall return the components acquired to the operator or person from </w:t>
      </w:r>
      <w:proofErr w:type="gramStart"/>
      <w:r w:rsidRPr="00247D00">
        <w:rPr>
          <w:rFonts w:ascii="Times New Roman" w:hAnsi="Times New Roman" w:cs="Times New Roman"/>
        </w:rPr>
        <w:t>whom</w:t>
      </w:r>
      <w:proofErr w:type="gramEnd"/>
      <w:r w:rsidRPr="00247D00">
        <w:rPr>
          <w:rFonts w:ascii="Times New Roman" w:hAnsi="Times New Roman" w:cs="Times New Roman"/>
        </w:rPr>
        <w:t xml:space="preserve"> acquired, obtaining a receipt for the same.</w:t>
      </w:r>
    </w:p>
    <w:p w:rsidRPr="00247D00" w:rsidR="00247D00" w:rsidP="00247D00" w:rsidRDefault="00247D00" w14:paraId="5F3DAC81" w14:textId="17941CDD">
      <w:pPr>
        <w:rPr>
          <w:rFonts w:ascii="Times New Roman" w:hAnsi="Times New Roman" w:cs="Times New Roman"/>
        </w:rPr>
      </w:pPr>
      <w:r w:rsidRPr="00247D00">
        <w:rPr>
          <w:rFonts w:ascii="Times New Roman" w:hAnsi="Times New Roman" w:cs="Times New Roman"/>
        </w:rPr>
        <w:t>(d)</w:t>
      </w:r>
      <w:r w:rsidR="00CC1764">
        <w:rPr>
          <w:rFonts w:ascii="Times New Roman" w:hAnsi="Times New Roman" w:cs="Times New Roman"/>
        </w:rPr>
        <w:t xml:space="preserve"> </w:t>
      </w:r>
      <w:r w:rsidRPr="00247D00">
        <w:rPr>
          <w:rFonts w:ascii="Times New Roman" w:hAnsi="Times New Roman" w:cs="Times New Roman"/>
        </w:rPr>
        <w:t>As a result of the tests or other investigation, the commission may restrict or limit the use of similar pipeline components until the time that they have been proved to be safe for the specified service.</w:t>
      </w:r>
    </w:p>
    <w:p w:rsidRPr="00F5388D" w:rsidR="00247D00" w:rsidP="00247D00" w:rsidRDefault="00247D00" w14:paraId="64393D57" w14:textId="7089A74B">
      <w:pPr>
        <w:rPr>
          <w:rFonts w:ascii="Times New Roman" w:hAnsi="Times New Roman" w:cs="Times New Roman"/>
          <w:i/>
          <w:iCs/>
        </w:rPr>
      </w:pPr>
      <w:r w:rsidRPr="00F5388D">
        <w:rPr>
          <w:rFonts w:ascii="Times New Roman" w:hAnsi="Times New Roman" w:cs="Times New Roman"/>
          <w:i/>
          <w:iCs/>
        </w:rPr>
        <w:t>(Indiana Utility Regulatory Commission; No. 32885: Minimum Safety Standards for Transportation of Gas and Related Pipeline Facilities Rule 3; filed May 12, 1972, 10:30 a.m.: Rules and Regs. 1973, p. 541; readopted filed Jul 11, 2001, 4:30 p.m.: 24 IR 4233; readopted filed Apr 24, 2007, 8:21 a.m.: 20070509-IR-170070147RFA; filed Feb</w:t>
      </w:r>
      <w:r w:rsidRPr="00F5388D" w:rsidR="00F5388D">
        <w:rPr>
          <w:rFonts w:ascii="Times New Roman" w:hAnsi="Times New Roman" w:cs="Times New Roman"/>
          <w:i/>
          <w:iCs/>
        </w:rPr>
        <w:t xml:space="preserve"> </w:t>
      </w:r>
      <w:r w:rsidRPr="00F5388D">
        <w:rPr>
          <w:rFonts w:ascii="Times New Roman" w:hAnsi="Times New Roman" w:cs="Times New Roman"/>
          <w:i/>
          <w:iCs/>
        </w:rPr>
        <w:t>9, 2010, 9:24 a.m.: 20100310-IR-170090190FRA; filed May 27, 2016, 11:39 a.m.: 20160622-IR-170150424FRA; filed Mar 17, 2022, 12:34 p.m.: 20220413-IR-170210213FRA)</w:t>
      </w:r>
    </w:p>
    <w:p w:rsidRPr="00F5388D" w:rsidR="00247D00" w:rsidP="00247D00" w:rsidRDefault="00247D00" w14:paraId="02F319DC" w14:textId="77777777">
      <w:pPr>
        <w:rPr>
          <w:rFonts w:ascii="Times New Roman" w:hAnsi="Times New Roman" w:cs="Times New Roman"/>
          <w:i/>
          <w:iCs/>
        </w:rPr>
      </w:pPr>
    </w:p>
    <w:p w:rsidRPr="00247D00" w:rsidR="00247D00" w:rsidP="00F5388D" w:rsidRDefault="00247D00" w14:paraId="4333CBF0" w14:textId="77777777">
      <w:pPr>
        <w:spacing w:after="0"/>
        <w:rPr>
          <w:rFonts w:ascii="Times New Roman" w:hAnsi="Times New Roman" w:cs="Times New Roman"/>
        </w:rPr>
      </w:pPr>
      <w:r w:rsidRPr="00247D00">
        <w:rPr>
          <w:rFonts w:ascii="Times New Roman" w:hAnsi="Times New Roman" w:cs="Times New Roman"/>
        </w:rPr>
        <w:t xml:space="preserve">SECTION 8. 170 IAC 5-3-5 IS AMENDED TO READ AS FOLLOWS: </w:t>
      </w:r>
    </w:p>
    <w:p w:rsidR="00F5388D" w:rsidP="00F5388D" w:rsidRDefault="00F5388D" w14:paraId="563DB0EE" w14:textId="77777777">
      <w:pPr>
        <w:spacing w:after="0"/>
        <w:rPr>
          <w:rFonts w:ascii="Times New Roman" w:hAnsi="Times New Roman" w:cs="Times New Roman"/>
          <w:b/>
          <w:bCs/>
        </w:rPr>
      </w:pPr>
    </w:p>
    <w:p w:rsidRPr="00F5388D" w:rsidR="00247D00" w:rsidP="00F5388D" w:rsidRDefault="00247D00" w14:paraId="2EF7B520" w14:textId="0242C2F4">
      <w:pPr>
        <w:spacing w:after="0"/>
        <w:rPr>
          <w:rFonts w:ascii="Times New Roman" w:hAnsi="Times New Roman" w:cs="Times New Roman"/>
          <w:b/>
          <w:bCs/>
        </w:rPr>
      </w:pPr>
      <w:r w:rsidRPr="00F5388D">
        <w:rPr>
          <w:rFonts w:ascii="Times New Roman" w:hAnsi="Times New Roman" w:cs="Times New Roman"/>
          <w:b/>
          <w:bCs/>
        </w:rPr>
        <w:t>170 IAC 5-3-5 Waiver of compliance; application; investigation</w:t>
      </w:r>
    </w:p>
    <w:p w:rsidRPr="00247D00" w:rsidR="00247D00" w:rsidP="00F5388D" w:rsidRDefault="00247D00" w14:paraId="6FEC651D" w14:textId="77777777">
      <w:pPr>
        <w:spacing w:after="0"/>
        <w:rPr>
          <w:rFonts w:ascii="Times New Roman" w:hAnsi="Times New Roman" w:cs="Times New Roman"/>
        </w:rPr>
      </w:pPr>
      <w:r w:rsidRPr="00247D00">
        <w:rPr>
          <w:rFonts w:ascii="Times New Roman" w:hAnsi="Times New Roman" w:cs="Times New Roman"/>
        </w:rPr>
        <w:t>Authority: IC 8-1-1-3; IC 8-1-22.5-4</w:t>
      </w:r>
    </w:p>
    <w:p w:rsidR="00247D00" w:rsidP="00F5388D" w:rsidRDefault="00247D00" w14:paraId="5AEFF73B" w14:textId="77777777">
      <w:pPr>
        <w:spacing w:after="0"/>
        <w:rPr>
          <w:rFonts w:ascii="Times New Roman" w:hAnsi="Times New Roman" w:cs="Times New Roman"/>
        </w:rPr>
      </w:pPr>
      <w:r w:rsidRPr="00247D00">
        <w:rPr>
          <w:rFonts w:ascii="Times New Roman" w:hAnsi="Times New Roman" w:cs="Times New Roman"/>
        </w:rPr>
        <w:t>Affected: IC 8-1-2</w:t>
      </w:r>
    </w:p>
    <w:p w:rsidRPr="00247D00" w:rsidR="00F5388D" w:rsidP="00F5388D" w:rsidRDefault="00F5388D" w14:paraId="6F4D4451" w14:textId="77777777">
      <w:pPr>
        <w:spacing w:after="0"/>
        <w:rPr>
          <w:rFonts w:ascii="Times New Roman" w:hAnsi="Times New Roman" w:cs="Times New Roman"/>
        </w:rPr>
      </w:pPr>
    </w:p>
    <w:p w:rsidRPr="00247D00" w:rsidR="00247D00" w:rsidP="00247D00" w:rsidRDefault="00247D00" w14:paraId="028F9047" w14:textId="77777777">
      <w:pPr>
        <w:rPr>
          <w:rFonts w:ascii="Times New Roman" w:hAnsi="Times New Roman" w:cs="Times New Roman"/>
        </w:rPr>
      </w:pPr>
      <w:r w:rsidRPr="00247D00">
        <w:rPr>
          <w:rFonts w:ascii="Times New Roman" w:hAnsi="Times New Roman" w:cs="Times New Roman"/>
        </w:rPr>
        <w:t xml:space="preserve">Sec. 5. </w:t>
      </w:r>
      <w:r w:rsidRPr="001D6E97">
        <w:rPr>
          <w:rFonts w:ascii="Times New Roman" w:hAnsi="Times New Roman" w:cs="Times New Roman"/>
          <w:strike/>
        </w:rPr>
        <w:t>(a)</w:t>
      </w:r>
      <w:r w:rsidRPr="00247D00">
        <w:rPr>
          <w:rFonts w:ascii="Times New Roman" w:hAnsi="Times New Roman" w:cs="Times New Roman"/>
        </w:rPr>
        <w:t xml:space="preserve"> An operator may file a petition with the commission, following the procedures in 170 IAC 1-1.1, for authorization to:</w:t>
      </w:r>
    </w:p>
    <w:p w:rsidRPr="00247D00" w:rsidR="00247D00" w:rsidP="00EC1B14" w:rsidRDefault="00247D00" w14:paraId="589EB235" w14:textId="05231F63">
      <w:pPr>
        <w:ind w:firstLine="720"/>
        <w:rPr>
          <w:rFonts w:ascii="Times New Roman" w:hAnsi="Times New Roman" w:cs="Times New Roman"/>
        </w:rPr>
      </w:pPr>
      <w:r w:rsidRPr="00247D00">
        <w:rPr>
          <w:rFonts w:ascii="Times New Roman" w:hAnsi="Times New Roman" w:cs="Times New Roman"/>
        </w:rPr>
        <w:t>(1)</w:t>
      </w:r>
      <w:r w:rsidR="00B07FD6">
        <w:rPr>
          <w:rFonts w:ascii="Times New Roman" w:hAnsi="Times New Roman" w:cs="Times New Roman"/>
        </w:rPr>
        <w:t xml:space="preserve"> </w:t>
      </w:r>
      <w:r w:rsidRPr="00247D00">
        <w:rPr>
          <w:rFonts w:ascii="Times New Roman" w:hAnsi="Times New Roman" w:cs="Times New Roman"/>
        </w:rPr>
        <w:t>construct, install, or use material and equipment that have not been approved; or</w:t>
      </w:r>
    </w:p>
    <w:p w:rsidRPr="00247D00" w:rsidR="00247D00" w:rsidP="00EC1B14" w:rsidRDefault="00247D00" w14:paraId="5B2780DC" w14:textId="239169B7">
      <w:pPr>
        <w:ind w:left="720"/>
        <w:rPr>
          <w:rFonts w:ascii="Times New Roman" w:hAnsi="Times New Roman" w:cs="Times New Roman"/>
        </w:rPr>
      </w:pPr>
      <w:r w:rsidRPr="00247D00">
        <w:rPr>
          <w:rFonts w:ascii="Times New Roman" w:hAnsi="Times New Roman" w:cs="Times New Roman"/>
        </w:rPr>
        <w:t>(2)</w:t>
      </w:r>
      <w:r w:rsidR="00B07FD6">
        <w:rPr>
          <w:rFonts w:ascii="Times New Roman" w:hAnsi="Times New Roman" w:cs="Times New Roman"/>
        </w:rPr>
        <w:t xml:space="preserve"> </w:t>
      </w:r>
      <w:r w:rsidRPr="00247D00">
        <w:rPr>
          <w:rFonts w:ascii="Times New Roman" w:hAnsi="Times New Roman" w:cs="Times New Roman"/>
        </w:rPr>
        <w:t>waive in whole or in part compliance with a code, standard, or regulation established under this rule.</w:t>
      </w:r>
    </w:p>
    <w:p w:rsidRPr="00247D00" w:rsidR="00247D00" w:rsidP="00EC1B14" w:rsidRDefault="00247D00" w14:paraId="15874E18" w14:textId="0BBADE64">
      <w:pPr>
        <w:ind w:left="720"/>
        <w:rPr>
          <w:rFonts w:ascii="Times New Roman" w:hAnsi="Times New Roman" w:cs="Times New Roman"/>
        </w:rPr>
      </w:pPr>
      <w:r w:rsidRPr="00247D00">
        <w:rPr>
          <w:rFonts w:ascii="Times New Roman" w:hAnsi="Times New Roman" w:cs="Times New Roman"/>
        </w:rPr>
        <w:t>(b) The commission shall investigate an application made under subsection (a), and, if it determines that the application of waiver of compliance with the code, standard, or regulation is not inconsistent with gas pipeline safety, the commission may grant the waiver</w:t>
      </w:r>
      <w:r w:rsidR="001F0A37">
        <w:rPr>
          <w:rFonts w:ascii="Times New Roman" w:hAnsi="Times New Roman" w:cs="Times New Roman"/>
        </w:rPr>
        <w:t>.</w:t>
      </w:r>
      <w:r w:rsidRPr="00247D00">
        <w:rPr>
          <w:rFonts w:ascii="Times New Roman" w:hAnsi="Times New Roman" w:cs="Times New Roman"/>
        </w:rPr>
        <w:t xml:space="preserve"> </w:t>
      </w:r>
      <w:r w:rsidRPr="001F0A37">
        <w:rPr>
          <w:rFonts w:ascii="Times New Roman" w:hAnsi="Times New Roman" w:cs="Times New Roman"/>
          <w:strike/>
        </w:rPr>
        <w:t xml:space="preserve">after due compliance with the requirements of state statute and the provisions of the Natural Gas Pipeline Safety Act of 1968 and the Hazardous Liquid Pipeline Safety Act of 1979 </w:t>
      </w:r>
      <w:proofErr w:type="gramStart"/>
      <w:r w:rsidRPr="001F0A37">
        <w:rPr>
          <w:rFonts w:ascii="Times New Roman" w:hAnsi="Times New Roman" w:cs="Times New Roman"/>
          <w:strike/>
        </w:rPr>
        <w:t>with regard to</w:t>
      </w:r>
      <w:proofErr w:type="gramEnd"/>
      <w:r w:rsidRPr="001F0A37">
        <w:rPr>
          <w:rFonts w:ascii="Times New Roman" w:hAnsi="Times New Roman" w:cs="Times New Roman"/>
          <w:strike/>
        </w:rPr>
        <w:t xml:space="preserve"> the waiver.</w:t>
      </w:r>
      <w:r w:rsidRPr="00247D00">
        <w:rPr>
          <w:rFonts w:ascii="Times New Roman" w:hAnsi="Times New Roman" w:cs="Times New Roman"/>
        </w:rPr>
        <w:t xml:space="preserve"> </w:t>
      </w:r>
      <w:r w:rsidRPr="0008271D">
        <w:rPr>
          <w:rFonts w:ascii="Times New Roman" w:hAnsi="Times New Roman" w:cs="Times New Roman"/>
          <w:strike/>
        </w:rPr>
        <w:t>Authorization will not be granted</w:t>
      </w:r>
      <w:r w:rsidRPr="00247D00">
        <w:rPr>
          <w:rFonts w:ascii="Times New Roman" w:hAnsi="Times New Roman" w:cs="Times New Roman"/>
        </w:rPr>
        <w:t xml:space="preserve"> </w:t>
      </w:r>
      <w:proofErr w:type="gramStart"/>
      <w:r w:rsidRPr="0008271D" w:rsidR="0008271D">
        <w:rPr>
          <w:rFonts w:ascii="Times New Roman" w:hAnsi="Times New Roman" w:cs="Times New Roman"/>
          <w:b/>
          <w:bCs/>
        </w:rPr>
        <w:t>The</w:t>
      </w:r>
      <w:proofErr w:type="gramEnd"/>
      <w:r w:rsidRPr="0008271D" w:rsidR="0008271D">
        <w:rPr>
          <w:rFonts w:ascii="Times New Roman" w:hAnsi="Times New Roman" w:cs="Times New Roman"/>
          <w:b/>
          <w:bCs/>
        </w:rPr>
        <w:t xml:space="preserve"> </w:t>
      </w:r>
      <w:r w:rsidRPr="004028C6" w:rsidR="0008271D">
        <w:rPr>
          <w:rFonts w:ascii="Times New Roman" w:hAnsi="Times New Roman" w:cs="Times New Roman"/>
          <w:b/>
          <w:bCs/>
        </w:rPr>
        <w:t xml:space="preserve">commission may not </w:t>
      </w:r>
      <w:r w:rsidRPr="004028C6" w:rsidR="0008271D">
        <w:rPr>
          <w:rFonts w:ascii="Times New Roman" w:hAnsi="Times New Roman" w:cs="Times New Roman"/>
          <w:b/>
          <w:bCs/>
        </w:rPr>
        <w:t>gran</w:t>
      </w:r>
      <w:r w:rsidR="004028C6">
        <w:rPr>
          <w:rFonts w:ascii="Times New Roman" w:hAnsi="Times New Roman" w:cs="Times New Roman"/>
          <w:b/>
          <w:bCs/>
        </w:rPr>
        <w:t>t</w:t>
      </w:r>
      <w:r w:rsidRPr="004028C6" w:rsidR="004028C6">
        <w:rPr>
          <w:rFonts w:ascii="Times New Roman" w:hAnsi="Times New Roman" w:cs="Times New Roman"/>
          <w:b/>
          <w:bCs/>
        </w:rPr>
        <w:t xml:space="preserve"> a waiver </w:t>
      </w:r>
      <w:r w:rsidRPr="004028C6">
        <w:rPr>
          <w:rFonts w:ascii="Times New Roman" w:hAnsi="Times New Roman" w:cs="Times New Roman"/>
        </w:rPr>
        <w:t>to install</w:t>
      </w:r>
      <w:r w:rsidRPr="00247D00">
        <w:rPr>
          <w:rFonts w:ascii="Times New Roman" w:hAnsi="Times New Roman" w:cs="Times New Roman"/>
        </w:rPr>
        <w:t xml:space="preserve"> or use materials or equipment that are specifically prohibited by the federal or state regulations.</w:t>
      </w:r>
    </w:p>
    <w:p w:rsidRPr="00E73511" w:rsidR="00247D00" w:rsidP="00247D00" w:rsidRDefault="00247D00" w14:paraId="58737156" w14:textId="3EE89554">
      <w:pPr>
        <w:rPr>
          <w:rFonts w:ascii="Times New Roman" w:hAnsi="Times New Roman" w:cs="Times New Roman"/>
          <w:i/>
          <w:iCs/>
        </w:rPr>
      </w:pPr>
      <w:r w:rsidRPr="00E73511">
        <w:rPr>
          <w:rFonts w:ascii="Times New Roman" w:hAnsi="Times New Roman" w:cs="Times New Roman"/>
          <w:i/>
          <w:iCs/>
        </w:rPr>
        <w:t>(Indiana Utility Regulatory Commission; No. 32885: Minimum Safety Standards for Transportation of Gas and Related Pipeline Facilities Rule 5; filed May 12, 1972, 10:30 a.m.: Rules and Regs. 1973, p. 545; readopted filed Jul 11, 2001, 4:30 p.m.: 24 IR 4233; readopted filed Apr 24, 2007, 8:21 a.m.: 20070509-IR-170070147RFA; errata</w:t>
      </w:r>
      <w:r w:rsidR="00E73511">
        <w:rPr>
          <w:rFonts w:ascii="Times New Roman" w:hAnsi="Times New Roman" w:cs="Times New Roman"/>
          <w:i/>
          <w:iCs/>
        </w:rPr>
        <w:t xml:space="preserve"> </w:t>
      </w:r>
      <w:r w:rsidRPr="00E73511">
        <w:rPr>
          <w:rFonts w:ascii="Times New Roman" w:hAnsi="Times New Roman" w:cs="Times New Roman"/>
          <w:i/>
          <w:iCs/>
        </w:rPr>
        <w:t>filed Jul 21, 2009, 1:33 p.m.: 20090819-IR-170090571ACA; filed Feb 9, 2010, 9:24 a.m.: 20100310-IR-170090190FRA; filed May 27, 2016, 11:39 a.m.: 20160622-IR-170150424FRA; filed Mar 17, 2022, 12:34 p.m.: 20220413-IR-170210213FRA)</w:t>
      </w:r>
    </w:p>
    <w:sectPr w:rsidRPr="00E73511" w:rsidR="00247D00" w:rsidSect="00E73511">
      <w:headerReference w:type="even" r:id="rId11"/>
      <w:headerReference w:type="default" r:id="rId12"/>
      <w:headerReference w:type="first" r:id="rId13"/>
      <w:pgSz w:w="12240" w:h="15840" w:orient="portrait"/>
      <w:pgMar w:top="1440" w:right="1440" w:bottom="1440" w:left="1440" w:header="284" w:footer="275" w:gutter="0"/>
      <w:pgNumType w:start="3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3335" w:rsidP="00A74E75" w:rsidRDefault="00573335" w14:paraId="10C73CCC" w14:textId="77777777">
      <w:pPr>
        <w:spacing w:after="0" w:line="240" w:lineRule="auto"/>
      </w:pPr>
      <w:r>
        <w:separator/>
      </w:r>
    </w:p>
  </w:endnote>
  <w:endnote w:type="continuationSeparator" w:id="0">
    <w:p w:rsidR="00573335" w:rsidP="00A74E75" w:rsidRDefault="00573335" w14:paraId="709699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3335" w:rsidP="00A74E75" w:rsidRDefault="00573335" w14:paraId="41305A84" w14:textId="77777777">
      <w:pPr>
        <w:spacing w:after="0" w:line="240" w:lineRule="auto"/>
      </w:pPr>
      <w:r>
        <w:separator/>
      </w:r>
    </w:p>
  </w:footnote>
  <w:footnote w:type="continuationSeparator" w:id="0">
    <w:p w:rsidR="00573335" w:rsidP="00A74E75" w:rsidRDefault="00573335" w14:paraId="55B060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13EB" w:rsidRDefault="00000000" w14:paraId="389DEF7F" w14:textId="2A2453B7">
    <w:pPr>
      <w:pStyle w:val="Header"/>
    </w:pPr>
    <w:r>
      <w:rPr>
        <w:noProof/>
      </w:rPr>
      <w:pict w14:anchorId="1F6614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21672" style="position:absolute;margin-left:0;margin-top:0;width:412.4pt;height:247.45pt;rotation:315;z-index:-251658239;mso-position-horizontal:center;mso-position-horizontal-relative:margin;mso-position-vertical:center;mso-position-vertical-relative:margin" o:spid="_x0000_s1026" o:allowincell="f" fillcolor="silver" stroked="f" type="#_x0000_t136">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F4321" w:rsidR="00A74E75" w:rsidP="005D1E6E" w:rsidRDefault="00000000" w14:paraId="2FFCA6F5" w14:textId="3F6F7F5B">
    <w:pPr>
      <w:pStyle w:val="Header"/>
      <w:jc w:val="right"/>
      <w:rPr>
        <w:b/>
        <w:bCs/>
        <w:color w:val="C0504D"/>
      </w:rPr>
    </w:pPr>
    <w:r w:rsidRPr="00FF4321">
      <w:rPr>
        <w:noProof/>
        <w:color w:val="C0504D"/>
      </w:rPr>
      <w:pict w14:anchorId="0A03F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21673" style="position:absolute;left:0;text-align:left;margin-left:0;margin-top:0;width:412.4pt;height:247.45pt;rotation:315;z-index:-251658238;mso-position-horizontal:center;mso-position-horizontal-relative:margin;mso-position-vertical:center;mso-position-vertical-relative:margin" o:spid="_x0000_s1027" o:allowincell="f" fillcolor="silver" stroked="f" type="#_x0000_t136">
          <v:fill opacity=".5"/>
          <v:textpath style="font-family:&quot;Calibri&quot;;font-size:1pt" string="DRAFT"/>
          <w10:wrap anchorx="margin" anchory="margin"/>
        </v:shape>
      </w:pict>
    </w:r>
    <w:r w:rsidRPr="00FF4321" w:rsidR="00A74E75">
      <w:rPr>
        <w:b/>
        <w:bCs/>
        <w:color w:val="C0504D"/>
      </w:rPr>
      <w:t>IURC RM 26-</w:t>
    </w:r>
    <w:r w:rsidR="000F4507">
      <w:rPr>
        <w:b/>
        <w:bCs/>
        <w:color w:val="C0504D"/>
      </w:rPr>
      <w:t>0</w:t>
    </w:r>
    <w:r w:rsidRPr="00FF4321" w:rsidR="00323997">
      <w:rPr>
        <w:b/>
        <w:bCs/>
        <w:color w:val="C0504D"/>
      </w:rPr>
      <w:t>7</w:t>
    </w:r>
    <w:r w:rsidRPr="00FF4321" w:rsidR="00A74E75">
      <w:rPr>
        <w:b/>
        <w:bCs/>
        <w:color w:val="C0504D"/>
      </w:rPr>
      <w:t>, 3-</w:t>
    </w:r>
    <w:r w:rsidRPr="00FF4321" w:rsidR="008C6753">
      <w:rPr>
        <w:b/>
        <w:bCs/>
        <w:color w:val="C0504D"/>
      </w:rPr>
      <w:t>23</w:t>
    </w:r>
    <w:r w:rsidRPr="00FF4321" w:rsidR="00A74E75">
      <w:rPr>
        <w:b/>
        <w:bCs/>
        <w:color w:val="C0504D"/>
      </w:rPr>
      <w:t xml:space="preserve">-26, Strawman </w:t>
    </w:r>
    <w:r w:rsidRPr="00FF4321" w:rsidR="005D1E6E">
      <w:rPr>
        <w:b/>
        <w:bCs/>
        <w:color w:val="C0504D"/>
      </w:rPr>
      <w:t xml:space="preserve">Rule </w:t>
    </w:r>
    <w:r w:rsidRPr="00FF4321" w:rsidR="00A74E75">
      <w:rPr>
        <w:b/>
        <w:bCs/>
        <w:color w:val="C0504D"/>
      </w:rPr>
      <w:t xml:space="preserve">170 IAC </w:t>
    </w:r>
    <w:r w:rsidRPr="00FF4321" w:rsidR="008C6753">
      <w:rPr>
        <w:b/>
        <w:bCs/>
        <w:color w:val="C0504D"/>
      </w:rPr>
      <w:t>5-3 sections – Pipeline Safety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13EB" w:rsidRDefault="00000000" w14:paraId="5793157A" w14:textId="15E102C1">
    <w:pPr>
      <w:pStyle w:val="Header"/>
    </w:pPr>
    <w:r>
      <w:rPr>
        <w:noProof/>
      </w:rPr>
      <w:pict w14:anchorId="17F10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21671" style="position:absolute;margin-left:0;margin-top:0;width:412.4pt;height:247.45pt;rotation:315;z-index:-251658240;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3"/>
      <w:numFmt w:val="upperLetter"/>
      <w:lvlText w:val="(%1)"/>
      <w:lvlJc w:val="left"/>
      <w:pPr>
        <w:ind w:left="1342" w:hanging="353"/>
      </w:pPr>
      <w:rPr>
        <w:rFonts w:ascii="Verdana" w:hAnsi="Verdana" w:cs="Verdana"/>
        <w:b w:val="0"/>
        <w:bCs w:val="0"/>
        <w:i w:val="0"/>
        <w:iCs w:val="0"/>
        <w:color w:val="181818"/>
        <w:spacing w:val="0"/>
        <w:w w:val="100"/>
        <w:sz w:val="18"/>
        <w:szCs w:val="18"/>
      </w:rPr>
    </w:lvl>
    <w:lvl w:ilvl="1">
      <w:numFmt w:val="bullet"/>
      <w:lvlText w:val="•"/>
      <w:lvlJc w:val="left"/>
      <w:pPr>
        <w:ind w:left="2358" w:hanging="353"/>
      </w:pPr>
    </w:lvl>
    <w:lvl w:ilvl="2">
      <w:numFmt w:val="bullet"/>
      <w:lvlText w:val="•"/>
      <w:lvlJc w:val="left"/>
      <w:pPr>
        <w:ind w:left="3376" w:hanging="353"/>
      </w:pPr>
    </w:lvl>
    <w:lvl w:ilvl="3">
      <w:numFmt w:val="bullet"/>
      <w:lvlText w:val="•"/>
      <w:lvlJc w:val="left"/>
      <w:pPr>
        <w:ind w:left="4394" w:hanging="353"/>
      </w:pPr>
    </w:lvl>
    <w:lvl w:ilvl="4">
      <w:numFmt w:val="bullet"/>
      <w:lvlText w:val="•"/>
      <w:lvlJc w:val="left"/>
      <w:pPr>
        <w:ind w:left="5412" w:hanging="353"/>
      </w:pPr>
    </w:lvl>
    <w:lvl w:ilvl="5">
      <w:numFmt w:val="bullet"/>
      <w:lvlText w:val="•"/>
      <w:lvlJc w:val="left"/>
      <w:pPr>
        <w:ind w:left="6430" w:hanging="353"/>
      </w:pPr>
    </w:lvl>
    <w:lvl w:ilvl="6">
      <w:numFmt w:val="bullet"/>
      <w:lvlText w:val="•"/>
      <w:lvlJc w:val="left"/>
      <w:pPr>
        <w:ind w:left="7448" w:hanging="353"/>
      </w:pPr>
    </w:lvl>
    <w:lvl w:ilvl="7">
      <w:numFmt w:val="bullet"/>
      <w:lvlText w:val="•"/>
      <w:lvlJc w:val="left"/>
      <w:pPr>
        <w:ind w:left="8466" w:hanging="353"/>
      </w:pPr>
    </w:lvl>
    <w:lvl w:ilvl="8">
      <w:numFmt w:val="bullet"/>
      <w:lvlText w:val="•"/>
      <w:lvlJc w:val="left"/>
      <w:pPr>
        <w:ind w:left="9484" w:hanging="353"/>
      </w:pPr>
    </w:lvl>
  </w:abstractNum>
  <w:abstractNum w:abstractNumId="1" w15:restartNumberingAfterBreak="0">
    <w:nsid w:val="00000403"/>
    <w:multiLevelType w:val="multilevel"/>
    <w:tmpl w:val="FFFFFFFF"/>
    <w:lvl w:ilvl="0">
      <w:start w:val="3"/>
      <w:numFmt w:val="decimal"/>
      <w:lvlText w:val="(%1)"/>
      <w:lvlJc w:val="left"/>
      <w:pPr>
        <w:ind w:left="971" w:hanging="342"/>
      </w:pPr>
      <w:rPr>
        <w:rFonts w:ascii="Verdana" w:hAnsi="Verdana" w:cs="Verdana"/>
        <w:b w:val="0"/>
        <w:bCs w:val="0"/>
        <w:i w:val="0"/>
        <w:iCs w:val="0"/>
        <w:color w:val="181818"/>
        <w:spacing w:val="0"/>
        <w:w w:val="100"/>
        <w:sz w:val="18"/>
        <w:szCs w:val="18"/>
      </w:rPr>
    </w:lvl>
    <w:lvl w:ilvl="1">
      <w:numFmt w:val="bullet"/>
      <w:lvlText w:val="•"/>
      <w:lvlJc w:val="left"/>
      <w:pPr>
        <w:ind w:left="2034" w:hanging="342"/>
      </w:pPr>
    </w:lvl>
    <w:lvl w:ilvl="2">
      <w:numFmt w:val="bullet"/>
      <w:lvlText w:val="•"/>
      <w:lvlJc w:val="left"/>
      <w:pPr>
        <w:ind w:left="3088" w:hanging="342"/>
      </w:pPr>
    </w:lvl>
    <w:lvl w:ilvl="3">
      <w:numFmt w:val="bullet"/>
      <w:lvlText w:val="•"/>
      <w:lvlJc w:val="left"/>
      <w:pPr>
        <w:ind w:left="4142" w:hanging="342"/>
      </w:pPr>
    </w:lvl>
    <w:lvl w:ilvl="4">
      <w:numFmt w:val="bullet"/>
      <w:lvlText w:val="•"/>
      <w:lvlJc w:val="left"/>
      <w:pPr>
        <w:ind w:left="5196" w:hanging="342"/>
      </w:pPr>
    </w:lvl>
    <w:lvl w:ilvl="5">
      <w:numFmt w:val="bullet"/>
      <w:lvlText w:val="•"/>
      <w:lvlJc w:val="left"/>
      <w:pPr>
        <w:ind w:left="6250" w:hanging="342"/>
      </w:pPr>
    </w:lvl>
    <w:lvl w:ilvl="6">
      <w:numFmt w:val="bullet"/>
      <w:lvlText w:val="•"/>
      <w:lvlJc w:val="left"/>
      <w:pPr>
        <w:ind w:left="7304" w:hanging="342"/>
      </w:pPr>
    </w:lvl>
    <w:lvl w:ilvl="7">
      <w:numFmt w:val="bullet"/>
      <w:lvlText w:val="•"/>
      <w:lvlJc w:val="left"/>
      <w:pPr>
        <w:ind w:left="8358" w:hanging="342"/>
      </w:pPr>
    </w:lvl>
    <w:lvl w:ilvl="8">
      <w:numFmt w:val="bullet"/>
      <w:lvlText w:val="•"/>
      <w:lvlJc w:val="left"/>
      <w:pPr>
        <w:ind w:left="9412" w:hanging="342"/>
      </w:pPr>
    </w:lvl>
  </w:abstractNum>
  <w:abstractNum w:abstractNumId="2" w15:restartNumberingAfterBreak="0">
    <w:nsid w:val="00000404"/>
    <w:multiLevelType w:val="multilevel"/>
    <w:tmpl w:val="FFFFFFFF"/>
    <w:lvl w:ilvl="0">
      <w:start w:val="1"/>
      <w:numFmt w:val="lowerRoman"/>
      <w:lvlText w:val="(%1)"/>
      <w:lvlJc w:val="left"/>
      <w:pPr>
        <w:ind w:left="1806" w:hanging="277"/>
      </w:pPr>
      <w:rPr>
        <w:rFonts w:ascii="Verdana" w:hAnsi="Verdana" w:cs="Verdana"/>
        <w:b w:val="0"/>
        <w:bCs w:val="0"/>
        <w:i w:val="0"/>
        <w:iCs w:val="0"/>
        <w:color w:val="181818"/>
        <w:spacing w:val="0"/>
        <w:w w:val="100"/>
        <w:sz w:val="18"/>
        <w:szCs w:val="18"/>
      </w:rPr>
    </w:lvl>
    <w:lvl w:ilvl="1">
      <w:numFmt w:val="bullet"/>
      <w:lvlText w:val="•"/>
      <w:lvlJc w:val="left"/>
      <w:pPr>
        <w:ind w:left="2772" w:hanging="277"/>
      </w:pPr>
    </w:lvl>
    <w:lvl w:ilvl="2">
      <w:numFmt w:val="bullet"/>
      <w:lvlText w:val="•"/>
      <w:lvlJc w:val="left"/>
      <w:pPr>
        <w:ind w:left="3744" w:hanging="277"/>
      </w:pPr>
    </w:lvl>
    <w:lvl w:ilvl="3">
      <w:numFmt w:val="bullet"/>
      <w:lvlText w:val="•"/>
      <w:lvlJc w:val="left"/>
      <w:pPr>
        <w:ind w:left="4716" w:hanging="277"/>
      </w:pPr>
    </w:lvl>
    <w:lvl w:ilvl="4">
      <w:numFmt w:val="bullet"/>
      <w:lvlText w:val="•"/>
      <w:lvlJc w:val="left"/>
      <w:pPr>
        <w:ind w:left="5688" w:hanging="277"/>
      </w:pPr>
    </w:lvl>
    <w:lvl w:ilvl="5">
      <w:numFmt w:val="bullet"/>
      <w:lvlText w:val="•"/>
      <w:lvlJc w:val="left"/>
      <w:pPr>
        <w:ind w:left="6660" w:hanging="277"/>
      </w:pPr>
    </w:lvl>
    <w:lvl w:ilvl="6">
      <w:numFmt w:val="bullet"/>
      <w:lvlText w:val="•"/>
      <w:lvlJc w:val="left"/>
      <w:pPr>
        <w:ind w:left="7632" w:hanging="277"/>
      </w:pPr>
    </w:lvl>
    <w:lvl w:ilvl="7">
      <w:numFmt w:val="bullet"/>
      <w:lvlText w:val="•"/>
      <w:lvlJc w:val="left"/>
      <w:pPr>
        <w:ind w:left="8604" w:hanging="277"/>
      </w:pPr>
    </w:lvl>
    <w:lvl w:ilvl="8">
      <w:numFmt w:val="bullet"/>
      <w:lvlText w:val="•"/>
      <w:lvlJc w:val="left"/>
      <w:pPr>
        <w:ind w:left="9576" w:hanging="277"/>
      </w:pPr>
    </w:lvl>
  </w:abstractNum>
  <w:abstractNum w:abstractNumId="3" w15:restartNumberingAfterBreak="0">
    <w:nsid w:val="00000405"/>
    <w:multiLevelType w:val="multilevel"/>
    <w:tmpl w:val="FFFFFFFF"/>
    <w:lvl w:ilvl="0">
      <w:start w:val="2"/>
      <w:numFmt w:val="upperLetter"/>
      <w:lvlText w:val="(%1)"/>
      <w:lvlJc w:val="left"/>
      <w:pPr>
        <w:ind w:left="1340" w:hanging="351"/>
      </w:pPr>
      <w:rPr>
        <w:rFonts w:ascii="Verdana" w:hAnsi="Verdana" w:cs="Verdana"/>
        <w:b w:val="0"/>
        <w:bCs w:val="0"/>
        <w:i w:val="0"/>
        <w:iCs w:val="0"/>
        <w:color w:val="181818"/>
        <w:spacing w:val="0"/>
        <w:w w:val="100"/>
        <w:sz w:val="18"/>
        <w:szCs w:val="18"/>
      </w:rPr>
    </w:lvl>
    <w:lvl w:ilvl="1">
      <w:numFmt w:val="bullet"/>
      <w:lvlText w:val="•"/>
      <w:lvlJc w:val="left"/>
      <w:pPr>
        <w:ind w:left="2358" w:hanging="351"/>
      </w:pPr>
    </w:lvl>
    <w:lvl w:ilvl="2">
      <w:numFmt w:val="bullet"/>
      <w:lvlText w:val="•"/>
      <w:lvlJc w:val="left"/>
      <w:pPr>
        <w:ind w:left="3376" w:hanging="351"/>
      </w:pPr>
    </w:lvl>
    <w:lvl w:ilvl="3">
      <w:numFmt w:val="bullet"/>
      <w:lvlText w:val="•"/>
      <w:lvlJc w:val="left"/>
      <w:pPr>
        <w:ind w:left="4394" w:hanging="351"/>
      </w:pPr>
    </w:lvl>
    <w:lvl w:ilvl="4">
      <w:numFmt w:val="bullet"/>
      <w:lvlText w:val="•"/>
      <w:lvlJc w:val="left"/>
      <w:pPr>
        <w:ind w:left="5412" w:hanging="351"/>
      </w:pPr>
    </w:lvl>
    <w:lvl w:ilvl="5">
      <w:numFmt w:val="bullet"/>
      <w:lvlText w:val="•"/>
      <w:lvlJc w:val="left"/>
      <w:pPr>
        <w:ind w:left="6430" w:hanging="351"/>
      </w:pPr>
    </w:lvl>
    <w:lvl w:ilvl="6">
      <w:numFmt w:val="bullet"/>
      <w:lvlText w:val="•"/>
      <w:lvlJc w:val="left"/>
      <w:pPr>
        <w:ind w:left="7448" w:hanging="351"/>
      </w:pPr>
    </w:lvl>
    <w:lvl w:ilvl="7">
      <w:numFmt w:val="bullet"/>
      <w:lvlText w:val="•"/>
      <w:lvlJc w:val="left"/>
      <w:pPr>
        <w:ind w:left="8466" w:hanging="351"/>
      </w:pPr>
    </w:lvl>
    <w:lvl w:ilvl="8">
      <w:numFmt w:val="bullet"/>
      <w:lvlText w:val="•"/>
      <w:lvlJc w:val="left"/>
      <w:pPr>
        <w:ind w:left="9484" w:hanging="351"/>
      </w:pPr>
    </w:lvl>
  </w:abstractNum>
  <w:abstractNum w:abstractNumId="4" w15:restartNumberingAfterBreak="0">
    <w:nsid w:val="00000406"/>
    <w:multiLevelType w:val="multilevel"/>
    <w:tmpl w:val="FFFFFFFF"/>
    <w:lvl w:ilvl="0">
      <w:start w:val="2"/>
      <w:numFmt w:val="upperLetter"/>
      <w:lvlText w:val="(%1)"/>
      <w:lvlJc w:val="left"/>
      <w:pPr>
        <w:ind w:left="1340" w:hanging="351"/>
      </w:pPr>
      <w:rPr>
        <w:rFonts w:ascii="Verdana" w:hAnsi="Verdana" w:cs="Verdana"/>
        <w:b w:val="0"/>
        <w:bCs w:val="0"/>
        <w:i w:val="0"/>
        <w:iCs w:val="0"/>
        <w:color w:val="181818"/>
        <w:spacing w:val="0"/>
        <w:w w:val="100"/>
        <w:sz w:val="18"/>
        <w:szCs w:val="18"/>
      </w:rPr>
    </w:lvl>
    <w:lvl w:ilvl="1">
      <w:numFmt w:val="bullet"/>
      <w:lvlText w:val="•"/>
      <w:lvlJc w:val="left"/>
      <w:pPr>
        <w:ind w:left="2358" w:hanging="351"/>
      </w:pPr>
    </w:lvl>
    <w:lvl w:ilvl="2">
      <w:numFmt w:val="bullet"/>
      <w:lvlText w:val="•"/>
      <w:lvlJc w:val="left"/>
      <w:pPr>
        <w:ind w:left="3376" w:hanging="351"/>
      </w:pPr>
    </w:lvl>
    <w:lvl w:ilvl="3">
      <w:numFmt w:val="bullet"/>
      <w:lvlText w:val="•"/>
      <w:lvlJc w:val="left"/>
      <w:pPr>
        <w:ind w:left="4394" w:hanging="351"/>
      </w:pPr>
    </w:lvl>
    <w:lvl w:ilvl="4">
      <w:numFmt w:val="bullet"/>
      <w:lvlText w:val="•"/>
      <w:lvlJc w:val="left"/>
      <w:pPr>
        <w:ind w:left="5412" w:hanging="351"/>
      </w:pPr>
    </w:lvl>
    <w:lvl w:ilvl="5">
      <w:numFmt w:val="bullet"/>
      <w:lvlText w:val="•"/>
      <w:lvlJc w:val="left"/>
      <w:pPr>
        <w:ind w:left="6430" w:hanging="351"/>
      </w:pPr>
    </w:lvl>
    <w:lvl w:ilvl="6">
      <w:numFmt w:val="bullet"/>
      <w:lvlText w:val="•"/>
      <w:lvlJc w:val="left"/>
      <w:pPr>
        <w:ind w:left="7448" w:hanging="351"/>
      </w:pPr>
    </w:lvl>
    <w:lvl w:ilvl="7">
      <w:numFmt w:val="bullet"/>
      <w:lvlText w:val="•"/>
      <w:lvlJc w:val="left"/>
      <w:pPr>
        <w:ind w:left="8466" w:hanging="351"/>
      </w:pPr>
    </w:lvl>
    <w:lvl w:ilvl="8">
      <w:numFmt w:val="bullet"/>
      <w:lvlText w:val="•"/>
      <w:lvlJc w:val="left"/>
      <w:pPr>
        <w:ind w:left="9484" w:hanging="351"/>
      </w:pPr>
    </w:lvl>
  </w:abstractNum>
  <w:abstractNum w:abstractNumId="5" w15:restartNumberingAfterBreak="0">
    <w:nsid w:val="026623A9"/>
    <w:multiLevelType w:val="hybridMultilevel"/>
    <w:tmpl w:val="6AB400A6"/>
    <w:lvl w:ilvl="0" w:tplc="53540D26">
      <w:start w:val="2"/>
      <w:numFmt w:val="lowerLetter"/>
      <w:lvlText w:val="(%1)"/>
      <w:lvlJc w:val="left"/>
      <w:pPr>
        <w:ind w:left="428" w:hanging="339"/>
        <w:jc w:val="left"/>
      </w:pPr>
      <w:rPr>
        <w:rFonts w:hint="default" w:ascii="Verdana" w:hAnsi="Verdana" w:eastAsia="Verdana" w:cs="Verdana"/>
        <w:b w:val="0"/>
        <w:bCs w:val="0"/>
        <w:i w:val="0"/>
        <w:iCs w:val="0"/>
        <w:color w:val="181818"/>
        <w:spacing w:val="0"/>
        <w:w w:val="100"/>
        <w:sz w:val="18"/>
        <w:szCs w:val="18"/>
        <w:lang w:val="en-US" w:eastAsia="en-US" w:bidi="ar-SA"/>
      </w:rPr>
    </w:lvl>
    <w:lvl w:ilvl="1" w:tplc="D8ACE6A4">
      <w:start w:val="1"/>
      <w:numFmt w:val="decimal"/>
      <w:lvlText w:val="(%2)"/>
      <w:lvlJc w:val="left"/>
      <w:pPr>
        <w:ind w:left="611" w:hanging="342"/>
        <w:jc w:val="left"/>
      </w:pPr>
      <w:rPr>
        <w:rFonts w:hint="default" w:ascii="Verdana" w:hAnsi="Verdana" w:eastAsia="Verdana" w:cs="Verdana"/>
        <w:b w:val="0"/>
        <w:bCs w:val="0"/>
        <w:i w:val="0"/>
        <w:iCs w:val="0"/>
        <w:color w:val="181818"/>
        <w:spacing w:val="0"/>
        <w:w w:val="100"/>
        <w:sz w:val="18"/>
        <w:szCs w:val="18"/>
        <w:lang w:val="en-US" w:eastAsia="en-US" w:bidi="ar-SA"/>
      </w:rPr>
    </w:lvl>
    <w:lvl w:ilvl="2" w:tplc="D5AE11B4">
      <w:numFmt w:val="bullet"/>
      <w:lvlText w:val="•"/>
      <w:lvlJc w:val="left"/>
      <w:pPr>
        <w:ind w:left="1751" w:hanging="342"/>
      </w:pPr>
      <w:rPr>
        <w:rFonts w:hint="default"/>
        <w:lang w:val="en-US" w:eastAsia="en-US" w:bidi="ar-SA"/>
      </w:rPr>
    </w:lvl>
    <w:lvl w:ilvl="3" w:tplc="A434EF5A">
      <w:numFmt w:val="bullet"/>
      <w:lvlText w:val="•"/>
      <w:lvlJc w:val="left"/>
      <w:pPr>
        <w:ind w:left="2882" w:hanging="342"/>
      </w:pPr>
      <w:rPr>
        <w:rFonts w:hint="default"/>
        <w:lang w:val="en-US" w:eastAsia="en-US" w:bidi="ar-SA"/>
      </w:rPr>
    </w:lvl>
    <w:lvl w:ilvl="4" w:tplc="DF7A1000">
      <w:numFmt w:val="bullet"/>
      <w:lvlText w:val="•"/>
      <w:lvlJc w:val="left"/>
      <w:pPr>
        <w:ind w:left="4013" w:hanging="342"/>
      </w:pPr>
      <w:rPr>
        <w:rFonts w:hint="default"/>
        <w:lang w:val="en-US" w:eastAsia="en-US" w:bidi="ar-SA"/>
      </w:rPr>
    </w:lvl>
    <w:lvl w:ilvl="5" w:tplc="4F6695DC">
      <w:numFmt w:val="bullet"/>
      <w:lvlText w:val="•"/>
      <w:lvlJc w:val="left"/>
      <w:pPr>
        <w:ind w:left="5144" w:hanging="342"/>
      </w:pPr>
      <w:rPr>
        <w:rFonts w:hint="default"/>
        <w:lang w:val="en-US" w:eastAsia="en-US" w:bidi="ar-SA"/>
      </w:rPr>
    </w:lvl>
    <w:lvl w:ilvl="6" w:tplc="B532C4D4">
      <w:numFmt w:val="bullet"/>
      <w:lvlText w:val="•"/>
      <w:lvlJc w:val="left"/>
      <w:pPr>
        <w:ind w:left="6275" w:hanging="342"/>
      </w:pPr>
      <w:rPr>
        <w:rFonts w:hint="default"/>
        <w:lang w:val="en-US" w:eastAsia="en-US" w:bidi="ar-SA"/>
      </w:rPr>
    </w:lvl>
    <w:lvl w:ilvl="7" w:tplc="8F7C33CE">
      <w:numFmt w:val="bullet"/>
      <w:lvlText w:val="•"/>
      <w:lvlJc w:val="left"/>
      <w:pPr>
        <w:ind w:left="7406" w:hanging="342"/>
      </w:pPr>
      <w:rPr>
        <w:rFonts w:hint="default"/>
        <w:lang w:val="en-US" w:eastAsia="en-US" w:bidi="ar-SA"/>
      </w:rPr>
    </w:lvl>
    <w:lvl w:ilvl="8" w:tplc="C7302790">
      <w:numFmt w:val="bullet"/>
      <w:lvlText w:val="•"/>
      <w:lvlJc w:val="left"/>
      <w:pPr>
        <w:ind w:left="8537" w:hanging="342"/>
      </w:pPr>
      <w:rPr>
        <w:rFonts w:hint="default"/>
        <w:lang w:val="en-US" w:eastAsia="en-US" w:bidi="ar-SA"/>
      </w:rPr>
    </w:lvl>
  </w:abstractNum>
  <w:abstractNum w:abstractNumId="6" w15:restartNumberingAfterBreak="0">
    <w:nsid w:val="035B701F"/>
    <w:multiLevelType w:val="multilevel"/>
    <w:tmpl w:val="36247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892D25"/>
    <w:multiLevelType w:val="hybridMultilevel"/>
    <w:tmpl w:val="62525868"/>
    <w:lvl w:ilvl="0" w:tplc="27B21D56">
      <w:start w:val="1"/>
      <w:numFmt w:val="decimal"/>
      <w:lvlText w:val="(%1)"/>
      <w:lvlJc w:val="left"/>
      <w:pPr>
        <w:ind w:left="611" w:hanging="342"/>
        <w:jc w:val="left"/>
      </w:pPr>
      <w:rPr>
        <w:rFonts w:hint="default" w:ascii="Verdana" w:hAnsi="Verdana" w:eastAsia="Verdana" w:cs="Verdana"/>
        <w:b w:val="0"/>
        <w:bCs w:val="0"/>
        <w:i w:val="0"/>
        <w:iCs w:val="0"/>
        <w:color w:val="181818"/>
        <w:spacing w:val="0"/>
        <w:w w:val="100"/>
        <w:sz w:val="18"/>
        <w:szCs w:val="18"/>
        <w:lang w:val="en-US" w:eastAsia="en-US" w:bidi="ar-SA"/>
      </w:rPr>
    </w:lvl>
    <w:lvl w:ilvl="1" w:tplc="E15AD282">
      <w:numFmt w:val="bullet"/>
      <w:lvlText w:val="•"/>
      <w:lvlJc w:val="left"/>
      <w:pPr>
        <w:ind w:left="1638" w:hanging="342"/>
      </w:pPr>
      <w:rPr>
        <w:rFonts w:hint="default"/>
        <w:lang w:val="en-US" w:eastAsia="en-US" w:bidi="ar-SA"/>
      </w:rPr>
    </w:lvl>
    <w:lvl w:ilvl="2" w:tplc="3DB00594">
      <w:numFmt w:val="bullet"/>
      <w:lvlText w:val="•"/>
      <w:lvlJc w:val="left"/>
      <w:pPr>
        <w:ind w:left="2656" w:hanging="342"/>
      </w:pPr>
      <w:rPr>
        <w:rFonts w:hint="default"/>
        <w:lang w:val="en-US" w:eastAsia="en-US" w:bidi="ar-SA"/>
      </w:rPr>
    </w:lvl>
    <w:lvl w:ilvl="3" w:tplc="6866AC2E">
      <w:numFmt w:val="bullet"/>
      <w:lvlText w:val="•"/>
      <w:lvlJc w:val="left"/>
      <w:pPr>
        <w:ind w:left="3674" w:hanging="342"/>
      </w:pPr>
      <w:rPr>
        <w:rFonts w:hint="default"/>
        <w:lang w:val="en-US" w:eastAsia="en-US" w:bidi="ar-SA"/>
      </w:rPr>
    </w:lvl>
    <w:lvl w:ilvl="4" w:tplc="CA9A111A">
      <w:numFmt w:val="bullet"/>
      <w:lvlText w:val="•"/>
      <w:lvlJc w:val="left"/>
      <w:pPr>
        <w:ind w:left="4692" w:hanging="342"/>
      </w:pPr>
      <w:rPr>
        <w:rFonts w:hint="default"/>
        <w:lang w:val="en-US" w:eastAsia="en-US" w:bidi="ar-SA"/>
      </w:rPr>
    </w:lvl>
    <w:lvl w:ilvl="5" w:tplc="4F92269C">
      <w:numFmt w:val="bullet"/>
      <w:lvlText w:val="•"/>
      <w:lvlJc w:val="left"/>
      <w:pPr>
        <w:ind w:left="5710" w:hanging="342"/>
      </w:pPr>
      <w:rPr>
        <w:rFonts w:hint="default"/>
        <w:lang w:val="en-US" w:eastAsia="en-US" w:bidi="ar-SA"/>
      </w:rPr>
    </w:lvl>
    <w:lvl w:ilvl="6" w:tplc="B08ECFB0">
      <w:numFmt w:val="bullet"/>
      <w:lvlText w:val="•"/>
      <w:lvlJc w:val="left"/>
      <w:pPr>
        <w:ind w:left="6728" w:hanging="342"/>
      </w:pPr>
      <w:rPr>
        <w:rFonts w:hint="default"/>
        <w:lang w:val="en-US" w:eastAsia="en-US" w:bidi="ar-SA"/>
      </w:rPr>
    </w:lvl>
    <w:lvl w:ilvl="7" w:tplc="1FA0AF0C">
      <w:numFmt w:val="bullet"/>
      <w:lvlText w:val="•"/>
      <w:lvlJc w:val="left"/>
      <w:pPr>
        <w:ind w:left="7746" w:hanging="342"/>
      </w:pPr>
      <w:rPr>
        <w:rFonts w:hint="default"/>
        <w:lang w:val="en-US" w:eastAsia="en-US" w:bidi="ar-SA"/>
      </w:rPr>
    </w:lvl>
    <w:lvl w:ilvl="8" w:tplc="CA1642AC">
      <w:numFmt w:val="bullet"/>
      <w:lvlText w:val="•"/>
      <w:lvlJc w:val="left"/>
      <w:pPr>
        <w:ind w:left="8764" w:hanging="342"/>
      </w:pPr>
      <w:rPr>
        <w:rFonts w:hint="default"/>
        <w:lang w:val="en-US" w:eastAsia="en-US" w:bidi="ar-SA"/>
      </w:rPr>
    </w:lvl>
  </w:abstractNum>
  <w:abstractNum w:abstractNumId="8" w15:restartNumberingAfterBreak="0">
    <w:nsid w:val="0991254D"/>
    <w:multiLevelType w:val="multilevel"/>
    <w:tmpl w:val="87902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022304"/>
    <w:multiLevelType w:val="multilevel"/>
    <w:tmpl w:val="03E82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0D2E48"/>
    <w:multiLevelType w:val="multilevel"/>
    <w:tmpl w:val="7E6EA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7E580D"/>
    <w:multiLevelType w:val="hybridMultilevel"/>
    <w:tmpl w:val="4F422B00"/>
    <w:lvl w:ilvl="0" w:tplc="F5985B9E">
      <w:start w:val="2"/>
      <w:numFmt w:val="lowerLetter"/>
      <w:lvlText w:val="(%1)"/>
      <w:lvlJc w:val="left"/>
      <w:pPr>
        <w:ind w:left="428" w:hanging="339"/>
        <w:jc w:val="left"/>
      </w:pPr>
      <w:rPr>
        <w:rFonts w:hint="default" w:ascii="Verdana" w:hAnsi="Verdana" w:eastAsia="Verdana" w:cs="Verdana"/>
        <w:b w:val="0"/>
        <w:bCs w:val="0"/>
        <w:i w:val="0"/>
        <w:iCs w:val="0"/>
        <w:color w:val="181818"/>
        <w:spacing w:val="0"/>
        <w:w w:val="100"/>
        <w:sz w:val="18"/>
        <w:szCs w:val="18"/>
        <w:lang w:val="en-US" w:eastAsia="en-US" w:bidi="ar-SA"/>
      </w:rPr>
    </w:lvl>
    <w:lvl w:ilvl="1" w:tplc="3D42971A">
      <w:start w:val="1"/>
      <w:numFmt w:val="decimal"/>
      <w:lvlText w:val="(%2)"/>
      <w:lvlJc w:val="left"/>
      <w:pPr>
        <w:ind w:left="611" w:hanging="342"/>
        <w:jc w:val="left"/>
      </w:pPr>
      <w:rPr>
        <w:rFonts w:hint="default" w:ascii="Verdana" w:hAnsi="Verdana" w:eastAsia="Verdana" w:cs="Verdana"/>
        <w:b w:val="0"/>
        <w:bCs w:val="0"/>
        <w:i w:val="0"/>
        <w:iCs w:val="0"/>
        <w:color w:val="181818"/>
        <w:spacing w:val="0"/>
        <w:w w:val="100"/>
        <w:sz w:val="18"/>
        <w:szCs w:val="18"/>
        <w:lang w:val="en-US" w:eastAsia="en-US" w:bidi="ar-SA"/>
      </w:rPr>
    </w:lvl>
    <w:lvl w:ilvl="2" w:tplc="509257B4">
      <w:numFmt w:val="bullet"/>
      <w:lvlText w:val="•"/>
      <w:lvlJc w:val="left"/>
      <w:pPr>
        <w:ind w:left="1751" w:hanging="342"/>
      </w:pPr>
      <w:rPr>
        <w:rFonts w:hint="default"/>
        <w:lang w:val="en-US" w:eastAsia="en-US" w:bidi="ar-SA"/>
      </w:rPr>
    </w:lvl>
    <w:lvl w:ilvl="3" w:tplc="20E687BE">
      <w:numFmt w:val="bullet"/>
      <w:lvlText w:val="•"/>
      <w:lvlJc w:val="left"/>
      <w:pPr>
        <w:ind w:left="2882" w:hanging="342"/>
      </w:pPr>
      <w:rPr>
        <w:rFonts w:hint="default"/>
        <w:lang w:val="en-US" w:eastAsia="en-US" w:bidi="ar-SA"/>
      </w:rPr>
    </w:lvl>
    <w:lvl w:ilvl="4" w:tplc="F75627A2">
      <w:numFmt w:val="bullet"/>
      <w:lvlText w:val="•"/>
      <w:lvlJc w:val="left"/>
      <w:pPr>
        <w:ind w:left="4013" w:hanging="342"/>
      </w:pPr>
      <w:rPr>
        <w:rFonts w:hint="default"/>
        <w:lang w:val="en-US" w:eastAsia="en-US" w:bidi="ar-SA"/>
      </w:rPr>
    </w:lvl>
    <w:lvl w:ilvl="5" w:tplc="C02E5612">
      <w:numFmt w:val="bullet"/>
      <w:lvlText w:val="•"/>
      <w:lvlJc w:val="left"/>
      <w:pPr>
        <w:ind w:left="5144" w:hanging="342"/>
      </w:pPr>
      <w:rPr>
        <w:rFonts w:hint="default"/>
        <w:lang w:val="en-US" w:eastAsia="en-US" w:bidi="ar-SA"/>
      </w:rPr>
    </w:lvl>
    <w:lvl w:ilvl="6" w:tplc="758CF9A8">
      <w:numFmt w:val="bullet"/>
      <w:lvlText w:val="•"/>
      <w:lvlJc w:val="left"/>
      <w:pPr>
        <w:ind w:left="6275" w:hanging="342"/>
      </w:pPr>
      <w:rPr>
        <w:rFonts w:hint="default"/>
        <w:lang w:val="en-US" w:eastAsia="en-US" w:bidi="ar-SA"/>
      </w:rPr>
    </w:lvl>
    <w:lvl w:ilvl="7" w:tplc="5A561FB8">
      <w:numFmt w:val="bullet"/>
      <w:lvlText w:val="•"/>
      <w:lvlJc w:val="left"/>
      <w:pPr>
        <w:ind w:left="7406" w:hanging="342"/>
      </w:pPr>
      <w:rPr>
        <w:rFonts w:hint="default"/>
        <w:lang w:val="en-US" w:eastAsia="en-US" w:bidi="ar-SA"/>
      </w:rPr>
    </w:lvl>
    <w:lvl w:ilvl="8" w:tplc="213441E6">
      <w:numFmt w:val="bullet"/>
      <w:lvlText w:val="•"/>
      <w:lvlJc w:val="left"/>
      <w:pPr>
        <w:ind w:left="8537" w:hanging="342"/>
      </w:pPr>
      <w:rPr>
        <w:rFonts w:hint="default"/>
        <w:lang w:val="en-US" w:eastAsia="en-US" w:bidi="ar-SA"/>
      </w:rPr>
    </w:lvl>
  </w:abstractNum>
  <w:abstractNum w:abstractNumId="12" w15:restartNumberingAfterBreak="0">
    <w:nsid w:val="1BE25BA9"/>
    <w:multiLevelType w:val="hybridMultilevel"/>
    <w:tmpl w:val="63124158"/>
    <w:lvl w:ilvl="0" w:tplc="511E69B4">
      <w:start w:val="2"/>
      <w:numFmt w:val="lowerLetter"/>
      <w:lvlText w:val="(%1)"/>
      <w:lvlJc w:val="left"/>
      <w:pPr>
        <w:ind w:left="428" w:hanging="339"/>
        <w:jc w:val="left"/>
      </w:pPr>
      <w:rPr>
        <w:rFonts w:hint="default" w:ascii="Verdana" w:hAnsi="Verdana" w:eastAsia="Verdana" w:cs="Verdana"/>
        <w:b w:val="0"/>
        <w:bCs w:val="0"/>
        <w:i w:val="0"/>
        <w:iCs w:val="0"/>
        <w:color w:val="181818"/>
        <w:spacing w:val="0"/>
        <w:w w:val="100"/>
        <w:sz w:val="18"/>
        <w:szCs w:val="18"/>
        <w:lang w:val="en-US" w:eastAsia="en-US" w:bidi="ar-SA"/>
      </w:rPr>
    </w:lvl>
    <w:lvl w:ilvl="1" w:tplc="925EAF4E">
      <w:start w:val="1"/>
      <w:numFmt w:val="decimal"/>
      <w:lvlText w:val="(%2)"/>
      <w:lvlJc w:val="left"/>
      <w:pPr>
        <w:ind w:left="611" w:hanging="342"/>
        <w:jc w:val="left"/>
      </w:pPr>
      <w:rPr>
        <w:rFonts w:hint="default" w:ascii="Verdana" w:hAnsi="Verdana" w:eastAsia="Verdana" w:cs="Verdana"/>
        <w:b w:val="0"/>
        <w:bCs w:val="0"/>
        <w:i w:val="0"/>
        <w:iCs w:val="0"/>
        <w:color w:val="181818"/>
        <w:spacing w:val="0"/>
        <w:w w:val="100"/>
        <w:sz w:val="18"/>
        <w:szCs w:val="18"/>
        <w:lang w:val="en-US" w:eastAsia="en-US" w:bidi="ar-SA"/>
      </w:rPr>
    </w:lvl>
    <w:lvl w:ilvl="2" w:tplc="C45A4178">
      <w:start w:val="1"/>
      <w:numFmt w:val="upperLetter"/>
      <w:lvlText w:val="(%3)"/>
      <w:lvlJc w:val="left"/>
      <w:pPr>
        <w:ind w:left="979" w:hanging="350"/>
        <w:jc w:val="left"/>
      </w:pPr>
      <w:rPr>
        <w:rFonts w:hint="default" w:ascii="Verdana" w:hAnsi="Verdana" w:eastAsia="Verdana" w:cs="Verdana"/>
        <w:b w:val="0"/>
        <w:bCs w:val="0"/>
        <w:i w:val="0"/>
        <w:iCs w:val="0"/>
        <w:color w:val="181818"/>
        <w:spacing w:val="0"/>
        <w:w w:val="100"/>
        <w:sz w:val="18"/>
        <w:szCs w:val="18"/>
        <w:lang w:val="en-US" w:eastAsia="en-US" w:bidi="ar-SA"/>
      </w:rPr>
    </w:lvl>
    <w:lvl w:ilvl="3" w:tplc="1BB8C63C">
      <w:start w:val="1"/>
      <w:numFmt w:val="lowerRoman"/>
      <w:lvlText w:val="(%4)"/>
      <w:lvlJc w:val="left"/>
      <w:pPr>
        <w:ind w:left="1446" w:hanging="277"/>
        <w:jc w:val="left"/>
      </w:pPr>
      <w:rPr>
        <w:rFonts w:hint="default" w:ascii="Verdana" w:hAnsi="Verdana" w:eastAsia="Verdana" w:cs="Verdana"/>
        <w:b w:val="0"/>
        <w:bCs w:val="0"/>
        <w:i w:val="0"/>
        <w:iCs w:val="0"/>
        <w:color w:val="181818"/>
        <w:spacing w:val="0"/>
        <w:w w:val="100"/>
        <w:sz w:val="18"/>
        <w:szCs w:val="18"/>
        <w:lang w:val="en-US" w:eastAsia="en-US" w:bidi="ar-SA"/>
      </w:rPr>
    </w:lvl>
    <w:lvl w:ilvl="4" w:tplc="A6E41FFE">
      <w:numFmt w:val="bullet"/>
      <w:lvlText w:val="•"/>
      <w:lvlJc w:val="left"/>
      <w:pPr>
        <w:ind w:left="2777" w:hanging="277"/>
      </w:pPr>
      <w:rPr>
        <w:rFonts w:hint="default"/>
        <w:lang w:val="en-US" w:eastAsia="en-US" w:bidi="ar-SA"/>
      </w:rPr>
    </w:lvl>
    <w:lvl w:ilvl="5" w:tplc="D256D5D2">
      <w:numFmt w:val="bullet"/>
      <w:lvlText w:val="•"/>
      <w:lvlJc w:val="left"/>
      <w:pPr>
        <w:ind w:left="4114" w:hanging="277"/>
      </w:pPr>
      <w:rPr>
        <w:rFonts w:hint="default"/>
        <w:lang w:val="en-US" w:eastAsia="en-US" w:bidi="ar-SA"/>
      </w:rPr>
    </w:lvl>
    <w:lvl w:ilvl="6" w:tplc="6CC687B8">
      <w:numFmt w:val="bullet"/>
      <w:lvlText w:val="•"/>
      <w:lvlJc w:val="left"/>
      <w:pPr>
        <w:ind w:left="5451" w:hanging="277"/>
      </w:pPr>
      <w:rPr>
        <w:rFonts w:hint="default"/>
        <w:lang w:val="en-US" w:eastAsia="en-US" w:bidi="ar-SA"/>
      </w:rPr>
    </w:lvl>
    <w:lvl w:ilvl="7" w:tplc="406491C6">
      <w:numFmt w:val="bullet"/>
      <w:lvlText w:val="•"/>
      <w:lvlJc w:val="left"/>
      <w:pPr>
        <w:ind w:left="6788" w:hanging="277"/>
      </w:pPr>
      <w:rPr>
        <w:rFonts w:hint="default"/>
        <w:lang w:val="en-US" w:eastAsia="en-US" w:bidi="ar-SA"/>
      </w:rPr>
    </w:lvl>
    <w:lvl w:ilvl="8" w:tplc="0178BC5C">
      <w:numFmt w:val="bullet"/>
      <w:lvlText w:val="•"/>
      <w:lvlJc w:val="left"/>
      <w:pPr>
        <w:ind w:left="8125" w:hanging="277"/>
      </w:pPr>
      <w:rPr>
        <w:rFonts w:hint="default"/>
        <w:lang w:val="en-US" w:eastAsia="en-US" w:bidi="ar-SA"/>
      </w:rPr>
    </w:lvl>
  </w:abstractNum>
  <w:abstractNum w:abstractNumId="13" w15:restartNumberingAfterBreak="0">
    <w:nsid w:val="224309FC"/>
    <w:multiLevelType w:val="hybridMultilevel"/>
    <w:tmpl w:val="66204108"/>
    <w:lvl w:ilvl="0" w:tplc="55A865DC">
      <w:start w:val="1"/>
      <w:numFmt w:val="decimal"/>
      <w:lvlText w:val="(%1)"/>
      <w:lvlJc w:val="left"/>
      <w:pPr>
        <w:ind w:left="611" w:hanging="342"/>
        <w:jc w:val="left"/>
      </w:pPr>
      <w:rPr>
        <w:rFonts w:hint="default" w:ascii="Verdana" w:hAnsi="Verdana" w:eastAsia="Verdana" w:cs="Verdana"/>
        <w:b w:val="0"/>
        <w:bCs w:val="0"/>
        <w:i w:val="0"/>
        <w:iCs w:val="0"/>
        <w:color w:val="181818"/>
        <w:spacing w:val="0"/>
        <w:w w:val="100"/>
        <w:sz w:val="18"/>
        <w:szCs w:val="18"/>
        <w:lang w:val="en-US" w:eastAsia="en-US" w:bidi="ar-SA"/>
      </w:rPr>
    </w:lvl>
    <w:lvl w:ilvl="1" w:tplc="1ED88868">
      <w:start w:val="1"/>
      <w:numFmt w:val="upperLetter"/>
      <w:lvlText w:val="(%2)"/>
      <w:lvlJc w:val="left"/>
      <w:pPr>
        <w:ind w:left="979" w:hanging="350"/>
        <w:jc w:val="left"/>
      </w:pPr>
      <w:rPr>
        <w:rFonts w:hint="default" w:ascii="Verdana" w:hAnsi="Verdana" w:eastAsia="Verdana" w:cs="Verdana"/>
        <w:b w:val="0"/>
        <w:bCs w:val="0"/>
        <w:i w:val="0"/>
        <w:iCs w:val="0"/>
        <w:color w:val="181818"/>
        <w:spacing w:val="0"/>
        <w:w w:val="100"/>
        <w:sz w:val="18"/>
        <w:szCs w:val="18"/>
        <w:lang w:val="en-US" w:eastAsia="en-US" w:bidi="ar-SA"/>
      </w:rPr>
    </w:lvl>
    <w:lvl w:ilvl="2" w:tplc="789A3E6E">
      <w:numFmt w:val="bullet"/>
      <w:lvlText w:val="•"/>
      <w:lvlJc w:val="left"/>
      <w:pPr>
        <w:ind w:left="2071" w:hanging="350"/>
      </w:pPr>
      <w:rPr>
        <w:rFonts w:hint="default"/>
        <w:lang w:val="en-US" w:eastAsia="en-US" w:bidi="ar-SA"/>
      </w:rPr>
    </w:lvl>
    <w:lvl w:ilvl="3" w:tplc="6C36E37A">
      <w:numFmt w:val="bullet"/>
      <w:lvlText w:val="•"/>
      <w:lvlJc w:val="left"/>
      <w:pPr>
        <w:ind w:left="3162" w:hanging="350"/>
      </w:pPr>
      <w:rPr>
        <w:rFonts w:hint="default"/>
        <w:lang w:val="en-US" w:eastAsia="en-US" w:bidi="ar-SA"/>
      </w:rPr>
    </w:lvl>
    <w:lvl w:ilvl="4" w:tplc="5B10E3C4">
      <w:numFmt w:val="bullet"/>
      <w:lvlText w:val="•"/>
      <w:lvlJc w:val="left"/>
      <w:pPr>
        <w:ind w:left="4253" w:hanging="350"/>
      </w:pPr>
      <w:rPr>
        <w:rFonts w:hint="default"/>
        <w:lang w:val="en-US" w:eastAsia="en-US" w:bidi="ar-SA"/>
      </w:rPr>
    </w:lvl>
    <w:lvl w:ilvl="5" w:tplc="89BEAB98">
      <w:numFmt w:val="bullet"/>
      <w:lvlText w:val="•"/>
      <w:lvlJc w:val="left"/>
      <w:pPr>
        <w:ind w:left="5344" w:hanging="350"/>
      </w:pPr>
      <w:rPr>
        <w:rFonts w:hint="default"/>
        <w:lang w:val="en-US" w:eastAsia="en-US" w:bidi="ar-SA"/>
      </w:rPr>
    </w:lvl>
    <w:lvl w:ilvl="6" w:tplc="8878EF16">
      <w:numFmt w:val="bullet"/>
      <w:lvlText w:val="•"/>
      <w:lvlJc w:val="left"/>
      <w:pPr>
        <w:ind w:left="6435" w:hanging="350"/>
      </w:pPr>
      <w:rPr>
        <w:rFonts w:hint="default"/>
        <w:lang w:val="en-US" w:eastAsia="en-US" w:bidi="ar-SA"/>
      </w:rPr>
    </w:lvl>
    <w:lvl w:ilvl="7" w:tplc="E410E45A">
      <w:numFmt w:val="bullet"/>
      <w:lvlText w:val="•"/>
      <w:lvlJc w:val="left"/>
      <w:pPr>
        <w:ind w:left="7526" w:hanging="350"/>
      </w:pPr>
      <w:rPr>
        <w:rFonts w:hint="default"/>
        <w:lang w:val="en-US" w:eastAsia="en-US" w:bidi="ar-SA"/>
      </w:rPr>
    </w:lvl>
    <w:lvl w:ilvl="8" w:tplc="DF5686C2">
      <w:numFmt w:val="bullet"/>
      <w:lvlText w:val="•"/>
      <w:lvlJc w:val="left"/>
      <w:pPr>
        <w:ind w:left="8617" w:hanging="350"/>
      </w:pPr>
      <w:rPr>
        <w:rFonts w:hint="default"/>
        <w:lang w:val="en-US" w:eastAsia="en-US" w:bidi="ar-SA"/>
      </w:rPr>
    </w:lvl>
  </w:abstractNum>
  <w:abstractNum w:abstractNumId="14" w15:restartNumberingAfterBreak="0">
    <w:nsid w:val="2ED7394F"/>
    <w:multiLevelType w:val="multilevel"/>
    <w:tmpl w:val="FFFFFFFF"/>
    <w:lvl w:ilvl="0">
      <w:start w:val="3"/>
      <w:numFmt w:val="upperLetter"/>
      <w:lvlText w:val="(%1)"/>
      <w:lvlJc w:val="left"/>
      <w:pPr>
        <w:ind w:left="1342" w:hanging="353"/>
      </w:pPr>
      <w:rPr>
        <w:rFonts w:ascii="Verdana" w:hAnsi="Verdana" w:cs="Verdana"/>
        <w:b w:val="0"/>
        <w:bCs w:val="0"/>
        <w:i w:val="0"/>
        <w:iCs w:val="0"/>
        <w:color w:val="181818"/>
        <w:spacing w:val="0"/>
        <w:w w:val="100"/>
        <w:sz w:val="18"/>
        <w:szCs w:val="18"/>
      </w:rPr>
    </w:lvl>
    <w:lvl w:ilvl="1">
      <w:numFmt w:val="bullet"/>
      <w:lvlText w:val="•"/>
      <w:lvlJc w:val="left"/>
      <w:pPr>
        <w:ind w:left="2358" w:hanging="353"/>
      </w:pPr>
    </w:lvl>
    <w:lvl w:ilvl="2">
      <w:numFmt w:val="bullet"/>
      <w:lvlText w:val="•"/>
      <w:lvlJc w:val="left"/>
      <w:pPr>
        <w:ind w:left="3376" w:hanging="353"/>
      </w:pPr>
    </w:lvl>
    <w:lvl w:ilvl="3">
      <w:numFmt w:val="bullet"/>
      <w:lvlText w:val="•"/>
      <w:lvlJc w:val="left"/>
      <w:pPr>
        <w:ind w:left="4394" w:hanging="353"/>
      </w:pPr>
    </w:lvl>
    <w:lvl w:ilvl="4">
      <w:numFmt w:val="bullet"/>
      <w:lvlText w:val="•"/>
      <w:lvlJc w:val="left"/>
      <w:pPr>
        <w:ind w:left="5412" w:hanging="353"/>
      </w:pPr>
    </w:lvl>
    <w:lvl w:ilvl="5">
      <w:numFmt w:val="bullet"/>
      <w:lvlText w:val="•"/>
      <w:lvlJc w:val="left"/>
      <w:pPr>
        <w:ind w:left="6430" w:hanging="353"/>
      </w:pPr>
    </w:lvl>
    <w:lvl w:ilvl="6">
      <w:numFmt w:val="bullet"/>
      <w:lvlText w:val="•"/>
      <w:lvlJc w:val="left"/>
      <w:pPr>
        <w:ind w:left="7448" w:hanging="353"/>
      </w:pPr>
    </w:lvl>
    <w:lvl w:ilvl="7">
      <w:numFmt w:val="bullet"/>
      <w:lvlText w:val="•"/>
      <w:lvlJc w:val="left"/>
      <w:pPr>
        <w:ind w:left="8466" w:hanging="353"/>
      </w:pPr>
    </w:lvl>
    <w:lvl w:ilvl="8">
      <w:numFmt w:val="bullet"/>
      <w:lvlText w:val="•"/>
      <w:lvlJc w:val="left"/>
      <w:pPr>
        <w:ind w:left="9484" w:hanging="353"/>
      </w:pPr>
    </w:lvl>
  </w:abstractNum>
  <w:abstractNum w:abstractNumId="15" w15:restartNumberingAfterBreak="0">
    <w:nsid w:val="63E0474A"/>
    <w:multiLevelType w:val="multilevel"/>
    <w:tmpl w:val="531A8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1B2D6D"/>
    <w:multiLevelType w:val="hybridMultilevel"/>
    <w:tmpl w:val="B462AA88"/>
    <w:lvl w:ilvl="0" w:tplc="C0A4F784">
      <w:start w:val="1"/>
      <w:numFmt w:val="decimal"/>
      <w:lvlText w:val="(%1)"/>
      <w:lvlJc w:val="left"/>
      <w:pPr>
        <w:ind w:left="611" w:hanging="342"/>
        <w:jc w:val="left"/>
      </w:pPr>
      <w:rPr>
        <w:rFonts w:hint="default" w:ascii="Verdana" w:hAnsi="Verdana" w:eastAsia="Verdana" w:cs="Verdana"/>
        <w:b w:val="0"/>
        <w:bCs w:val="0"/>
        <w:i w:val="0"/>
        <w:iCs w:val="0"/>
        <w:color w:val="181818"/>
        <w:spacing w:val="0"/>
        <w:w w:val="100"/>
        <w:sz w:val="18"/>
        <w:szCs w:val="18"/>
        <w:lang w:val="en-US" w:eastAsia="en-US" w:bidi="ar-SA"/>
      </w:rPr>
    </w:lvl>
    <w:lvl w:ilvl="1" w:tplc="2E42232C">
      <w:numFmt w:val="bullet"/>
      <w:lvlText w:val="•"/>
      <w:lvlJc w:val="left"/>
      <w:pPr>
        <w:ind w:left="1638" w:hanging="342"/>
      </w:pPr>
      <w:rPr>
        <w:rFonts w:hint="default"/>
        <w:lang w:val="en-US" w:eastAsia="en-US" w:bidi="ar-SA"/>
      </w:rPr>
    </w:lvl>
    <w:lvl w:ilvl="2" w:tplc="A0DED83E">
      <w:numFmt w:val="bullet"/>
      <w:lvlText w:val="•"/>
      <w:lvlJc w:val="left"/>
      <w:pPr>
        <w:ind w:left="2656" w:hanging="342"/>
      </w:pPr>
      <w:rPr>
        <w:rFonts w:hint="default"/>
        <w:lang w:val="en-US" w:eastAsia="en-US" w:bidi="ar-SA"/>
      </w:rPr>
    </w:lvl>
    <w:lvl w:ilvl="3" w:tplc="7C343A8C">
      <w:numFmt w:val="bullet"/>
      <w:lvlText w:val="•"/>
      <w:lvlJc w:val="left"/>
      <w:pPr>
        <w:ind w:left="3674" w:hanging="342"/>
      </w:pPr>
      <w:rPr>
        <w:rFonts w:hint="default"/>
        <w:lang w:val="en-US" w:eastAsia="en-US" w:bidi="ar-SA"/>
      </w:rPr>
    </w:lvl>
    <w:lvl w:ilvl="4" w:tplc="5622D1B6">
      <w:numFmt w:val="bullet"/>
      <w:lvlText w:val="•"/>
      <w:lvlJc w:val="left"/>
      <w:pPr>
        <w:ind w:left="4692" w:hanging="342"/>
      </w:pPr>
      <w:rPr>
        <w:rFonts w:hint="default"/>
        <w:lang w:val="en-US" w:eastAsia="en-US" w:bidi="ar-SA"/>
      </w:rPr>
    </w:lvl>
    <w:lvl w:ilvl="5" w:tplc="BCA0F236">
      <w:numFmt w:val="bullet"/>
      <w:lvlText w:val="•"/>
      <w:lvlJc w:val="left"/>
      <w:pPr>
        <w:ind w:left="5710" w:hanging="342"/>
      </w:pPr>
      <w:rPr>
        <w:rFonts w:hint="default"/>
        <w:lang w:val="en-US" w:eastAsia="en-US" w:bidi="ar-SA"/>
      </w:rPr>
    </w:lvl>
    <w:lvl w:ilvl="6" w:tplc="B30C7194">
      <w:numFmt w:val="bullet"/>
      <w:lvlText w:val="•"/>
      <w:lvlJc w:val="left"/>
      <w:pPr>
        <w:ind w:left="6728" w:hanging="342"/>
      </w:pPr>
      <w:rPr>
        <w:rFonts w:hint="default"/>
        <w:lang w:val="en-US" w:eastAsia="en-US" w:bidi="ar-SA"/>
      </w:rPr>
    </w:lvl>
    <w:lvl w:ilvl="7" w:tplc="B0DC5DFA">
      <w:numFmt w:val="bullet"/>
      <w:lvlText w:val="•"/>
      <w:lvlJc w:val="left"/>
      <w:pPr>
        <w:ind w:left="7746" w:hanging="342"/>
      </w:pPr>
      <w:rPr>
        <w:rFonts w:hint="default"/>
        <w:lang w:val="en-US" w:eastAsia="en-US" w:bidi="ar-SA"/>
      </w:rPr>
    </w:lvl>
    <w:lvl w:ilvl="8" w:tplc="CFCA158E">
      <w:numFmt w:val="bullet"/>
      <w:lvlText w:val="•"/>
      <w:lvlJc w:val="left"/>
      <w:pPr>
        <w:ind w:left="8764" w:hanging="342"/>
      </w:pPr>
      <w:rPr>
        <w:rFonts w:hint="default"/>
        <w:lang w:val="en-US" w:eastAsia="en-US" w:bidi="ar-SA"/>
      </w:rPr>
    </w:lvl>
  </w:abstractNum>
  <w:abstractNum w:abstractNumId="17" w15:restartNumberingAfterBreak="0">
    <w:nsid w:val="7C580DA8"/>
    <w:multiLevelType w:val="multilevel"/>
    <w:tmpl w:val="3CC4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4079464">
    <w:abstractNumId w:val="6"/>
  </w:num>
  <w:num w:numId="2" w16cid:durableId="1752854149">
    <w:abstractNumId w:val="10"/>
  </w:num>
  <w:num w:numId="3" w16cid:durableId="253977894">
    <w:abstractNumId w:val="9"/>
  </w:num>
  <w:num w:numId="4" w16cid:durableId="274410046">
    <w:abstractNumId w:val="8"/>
  </w:num>
  <w:num w:numId="5" w16cid:durableId="619148264">
    <w:abstractNumId w:val="15"/>
  </w:num>
  <w:num w:numId="6" w16cid:durableId="901646744">
    <w:abstractNumId w:val="17"/>
  </w:num>
  <w:num w:numId="7" w16cid:durableId="1848254007">
    <w:abstractNumId w:val="4"/>
  </w:num>
  <w:num w:numId="8" w16cid:durableId="1480459108">
    <w:abstractNumId w:val="3"/>
  </w:num>
  <w:num w:numId="9" w16cid:durableId="995381816">
    <w:abstractNumId w:val="2"/>
  </w:num>
  <w:num w:numId="10" w16cid:durableId="19861658">
    <w:abstractNumId w:val="1"/>
  </w:num>
  <w:num w:numId="11" w16cid:durableId="524635189">
    <w:abstractNumId w:val="0"/>
  </w:num>
  <w:num w:numId="12" w16cid:durableId="1268193060">
    <w:abstractNumId w:val="14"/>
  </w:num>
  <w:num w:numId="13" w16cid:durableId="901644968">
    <w:abstractNumId w:val="16"/>
  </w:num>
  <w:num w:numId="14" w16cid:durableId="570116150">
    <w:abstractNumId w:val="12"/>
  </w:num>
  <w:num w:numId="15" w16cid:durableId="709378926">
    <w:abstractNumId w:val="11"/>
  </w:num>
  <w:num w:numId="16" w16cid:durableId="53167168">
    <w:abstractNumId w:val="13"/>
  </w:num>
  <w:num w:numId="17" w16cid:durableId="1469124195">
    <w:abstractNumId w:val="5"/>
  </w:num>
  <w:num w:numId="18" w16cid:durableId="116686993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8185CE"/>
    <w:rsid w:val="00024368"/>
    <w:rsid w:val="00027BF9"/>
    <w:rsid w:val="00050280"/>
    <w:rsid w:val="00076DC9"/>
    <w:rsid w:val="0008152B"/>
    <w:rsid w:val="0008271D"/>
    <w:rsid w:val="00083E1D"/>
    <w:rsid w:val="000866DF"/>
    <w:rsid w:val="00090EA7"/>
    <w:rsid w:val="00093236"/>
    <w:rsid w:val="0009524A"/>
    <w:rsid w:val="000B1617"/>
    <w:rsid w:val="000B3A2B"/>
    <w:rsid w:val="000B78E0"/>
    <w:rsid w:val="000C0465"/>
    <w:rsid w:val="000C1F13"/>
    <w:rsid w:val="000C483F"/>
    <w:rsid w:val="000D0B4D"/>
    <w:rsid w:val="000E7BEC"/>
    <w:rsid w:val="000F1634"/>
    <w:rsid w:val="000F1797"/>
    <w:rsid w:val="000F4507"/>
    <w:rsid w:val="00107351"/>
    <w:rsid w:val="00107A6D"/>
    <w:rsid w:val="001101DE"/>
    <w:rsid w:val="00115E94"/>
    <w:rsid w:val="00116FBB"/>
    <w:rsid w:val="00120727"/>
    <w:rsid w:val="00145BAD"/>
    <w:rsid w:val="00147638"/>
    <w:rsid w:val="0016574C"/>
    <w:rsid w:val="0017238C"/>
    <w:rsid w:val="00175964"/>
    <w:rsid w:val="00180042"/>
    <w:rsid w:val="001904F3"/>
    <w:rsid w:val="001952B9"/>
    <w:rsid w:val="00195881"/>
    <w:rsid w:val="00196437"/>
    <w:rsid w:val="001A7998"/>
    <w:rsid w:val="001A7FFB"/>
    <w:rsid w:val="001D32ED"/>
    <w:rsid w:val="001D5735"/>
    <w:rsid w:val="001D67E2"/>
    <w:rsid w:val="001D6E97"/>
    <w:rsid w:val="001E7F15"/>
    <w:rsid w:val="001F0A37"/>
    <w:rsid w:val="001F7DC2"/>
    <w:rsid w:val="00210C20"/>
    <w:rsid w:val="00221602"/>
    <w:rsid w:val="002248E6"/>
    <w:rsid w:val="00225C08"/>
    <w:rsid w:val="0024144F"/>
    <w:rsid w:val="0024519F"/>
    <w:rsid w:val="00247D00"/>
    <w:rsid w:val="002502F6"/>
    <w:rsid w:val="002537F4"/>
    <w:rsid w:val="00255460"/>
    <w:rsid w:val="00255AD3"/>
    <w:rsid w:val="0026156D"/>
    <w:rsid w:val="002718C8"/>
    <w:rsid w:val="00285991"/>
    <w:rsid w:val="002A5456"/>
    <w:rsid w:val="002E69E4"/>
    <w:rsid w:val="002E7249"/>
    <w:rsid w:val="002F02A2"/>
    <w:rsid w:val="002F4BC8"/>
    <w:rsid w:val="00304F84"/>
    <w:rsid w:val="00323997"/>
    <w:rsid w:val="00333B19"/>
    <w:rsid w:val="003345ED"/>
    <w:rsid w:val="003418F8"/>
    <w:rsid w:val="003426C2"/>
    <w:rsid w:val="00350061"/>
    <w:rsid w:val="00351F72"/>
    <w:rsid w:val="00373C1D"/>
    <w:rsid w:val="003740A9"/>
    <w:rsid w:val="00375F14"/>
    <w:rsid w:val="0038044C"/>
    <w:rsid w:val="00394E2E"/>
    <w:rsid w:val="00396C3F"/>
    <w:rsid w:val="003A4D77"/>
    <w:rsid w:val="003B17F0"/>
    <w:rsid w:val="003C58A9"/>
    <w:rsid w:val="003D5152"/>
    <w:rsid w:val="003E252F"/>
    <w:rsid w:val="003F1977"/>
    <w:rsid w:val="003F4DC6"/>
    <w:rsid w:val="003F50DD"/>
    <w:rsid w:val="004028C6"/>
    <w:rsid w:val="00403A2F"/>
    <w:rsid w:val="004051C5"/>
    <w:rsid w:val="00441BC0"/>
    <w:rsid w:val="00445CEE"/>
    <w:rsid w:val="00452C11"/>
    <w:rsid w:val="0048020F"/>
    <w:rsid w:val="0048174A"/>
    <w:rsid w:val="00482308"/>
    <w:rsid w:val="004A1FD9"/>
    <w:rsid w:val="004B0C0C"/>
    <w:rsid w:val="004B765F"/>
    <w:rsid w:val="004C0A46"/>
    <w:rsid w:val="004C1067"/>
    <w:rsid w:val="004C792E"/>
    <w:rsid w:val="004E0D01"/>
    <w:rsid w:val="004E2644"/>
    <w:rsid w:val="004E2BAC"/>
    <w:rsid w:val="004F7087"/>
    <w:rsid w:val="0050392B"/>
    <w:rsid w:val="005044D2"/>
    <w:rsid w:val="00505C6E"/>
    <w:rsid w:val="00506595"/>
    <w:rsid w:val="00507522"/>
    <w:rsid w:val="0050754E"/>
    <w:rsid w:val="005177FA"/>
    <w:rsid w:val="00520B37"/>
    <w:rsid w:val="0052296D"/>
    <w:rsid w:val="00543F43"/>
    <w:rsid w:val="00544789"/>
    <w:rsid w:val="00545EAD"/>
    <w:rsid w:val="00557E13"/>
    <w:rsid w:val="00560FE4"/>
    <w:rsid w:val="00573335"/>
    <w:rsid w:val="005828A4"/>
    <w:rsid w:val="00587EF1"/>
    <w:rsid w:val="005900FD"/>
    <w:rsid w:val="005909C4"/>
    <w:rsid w:val="00590BBB"/>
    <w:rsid w:val="0059643C"/>
    <w:rsid w:val="005A44AF"/>
    <w:rsid w:val="005B13F0"/>
    <w:rsid w:val="005B299C"/>
    <w:rsid w:val="005B4D11"/>
    <w:rsid w:val="005B6C3A"/>
    <w:rsid w:val="005C3068"/>
    <w:rsid w:val="005D1E6E"/>
    <w:rsid w:val="005D4995"/>
    <w:rsid w:val="005E4896"/>
    <w:rsid w:val="005E5500"/>
    <w:rsid w:val="005F2A73"/>
    <w:rsid w:val="005F3BF0"/>
    <w:rsid w:val="005F41E1"/>
    <w:rsid w:val="005F46CF"/>
    <w:rsid w:val="005F6831"/>
    <w:rsid w:val="005F7257"/>
    <w:rsid w:val="0060460F"/>
    <w:rsid w:val="0061739A"/>
    <w:rsid w:val="00626560"/>
    <w:rsid w:val="00641C7C"/>
    <w:rsid w:val="00647CEB"/>
    <w:rsid w:val="006545E0"/>
    <w:rsid w:val="006632E0"/>
    <w:rsid w:val="00673EAA"/>
    <w:rsid w:val="0068315E"/>
    <w:rsid w:val="006868B3"/>
    <w:rsid w:val="00690A34"/>
    <w:rsid w:val="0069237A"/>
    <w:rsid w:val="00695149"/>
    <w:rsid w:val="00695A67"/>
    <w:rsid w:val="006A7020"/>
    <w:rsid w:val="006B204C"/>
    <w:rsid w:val="006B2D90"/>
    <w:rsid w:val="006D4260"/>
    <w:rsid w:val="006F420E"/>
    <w:rsid w:val="007033E3"/>
    <w:rsid w:val="0071005E"/>
    <w:rsid w:val="00717283"/>
    <w:rsid w:val="00724D01"/>
    <w:rsid w:val="00736B2E"/>
    <w:rsid w:val="00750B67"/>
    <w:rsid w:val="00751BC6"/>
    <w:rsid w:val="00751D83"/>
    <w:rsid w:val="007529AA"/>
    <w:rsid w:val="007627DC"/>
    <w:rsid w:val="007672DD"/>
    <w:rsid w:val="00770DF7"/>
    <w:rsid w:val="00771ADE"/>
    <w:rsid w:val="0078125F"/>
    <w:rsid w:val="00783139"/>
    <w:rsid w:val="00784E6B"/>
    <w:rsid w:val="00785C94"/>
    <w:rsid w:val="00786977"/>
    <w:rsid w:val="007931FC"/>
    <w:rsid w:val="007A3FAE"/>
    <w:rsid w:val="007C1B38"/>
    <w:rsid w:val="007D0FAC"/>
    <w:rsid w:val="007D50E0"/>
    <w:rsid w:val="007D7C79"/>
    <w:rsid w:val="007F67D6"/>
    <w:rsid w:val="008263A4"/>
    <w:rsid w:val="00840C05"/>
    <w:rsid w:val="008419C6"/>
    <w:rsid w:val="00856322"/>
    <w:rsid w:val="00857285"/>
    <w:rsid w:val="0086632A"/>
    <w:rsid w:val="0087283A"/>
    <w:rsid w:val="00881272"/>
    <w:rsid w:val="0088389A"/>
    <w:rsid w:val="0088B6BE"/>
    <w:rsid w:val="00890576"/>
    <w:rsid w:val="008B50D7"/>
    <w:rsid w:val="008C6753"/>
    <w:rsid w:val="008D3F1E"/>
    <w:rsid w:val="008D7421"/>
    <w:rsid w:val="008E7981"/>
    <w:rsid w:val="008F118F"/>
    <w:rsid w:val="008F2A02"/>
    <w:rsid w:val="008F36BB"/>
    <w:rsid w:val="008F569F"/>
    <w:rsid w:val="00902649"/>
    <w:rsid w:val="00903D18"/>
    <w:rsid w:val="00907F37"/>
    <w:rsid w:val="00913EDE"/>
    <w:rsid w:val="009176EE"/>
    <w:rsid w:val="00920081"/>
    <w:rsid w:val="009244E4"/>
    <w:rsid w:val="00941ECC"/>
    <w:rsid w:val="0094570A"/>
    <w:rsid w:val="00947003"/>
    <w:rsid w:val="00953E96"/>
    <w:rsid w:val="00956DC8"/>
    <w:rsid w:val="00960E05"/>
    <w:rsid w:val="00963688"/>
    <w:rsid w:val="00976A8D"/>
    <w:rsid w:val="00980266"/>
    <w:rsid w:val="009810BE"/>
    <w:rsid w:val="009A2577"/>
    <w:rsid w:val="009C3BE8"/>
    <w:rsid w:val="009C3CB5"/>
    <w:rsid w:val="009E0ED6"/>
    <w:rsid w:val="009E57A7"/>
    <w:rsid w:val="00A0277E"/>
    <w:rsid w:val="00A0404D"/>
    <w:rsid w:val="00A20A3D"/>
    <w:rsid w:val="00A32EC3"/>
    <w:rsid w:val="00A35F1C"/>
    <w:rsid w:val="00A445C8"/>
    <w:rsid w:val="00A52FA6"/>
    <w:rsid w:val="00A54B42"/>
    <w:rsid w:val="00A57A22"/>
    <w:rsid w:val="00A62038"/>
    <w:rsid w:val="00A637A8"/>
    <w:rsid w:val="00A644DF"/>
    <w:rsid w:val="00A6466D"/>
    <w:rsid w:val="00A656D6"/>
    <w:rsid w:val="00A677A6"/>
    <w:rsid w:val="00A703C4"/>
    <w:rsid w:val="00A706CB"/>
    <w:rsid w:val="00A74E32"/>
    <w:rsid w:val="00A74E75"/>
    <w:rsid w:val="00A848D9"/>
    <w:rsid w:val="00A872B3"/>
    <w:rsid w:val="00A977BE"/>
    <w:rsid w:val="00AA29A2"/>
    <w:rsid w:val="00AA6273"/>
    <w:rsid w:val="00AA7331"/>
    <w:rsid w:val="00AB1B29"/>
    <w:rsid w:val="00AC1290"/>
    <w:rsid w:val="00AC2D6F"/>
    <w:rsid w:val="00AD797A"/>
    <w:rsid w:val="00AD7E1D"/>
    <w:rsid w:val="00AE32FD"/>
    <w:rsid w:val="00B005B6"/>
    <w:rsid w:val="00B07FD6"/>
    <w:rsid w:val="00B17D8E"/>
    <w:rsid w:val="00B232A3"/>
    <w:rsid w:val="00B27CBF"/>
    <w:rsid w:val="00B440B3"/>
    <w:rsid w:val="00B47F9C"/>
    <w:rsid w:val="00B50B1D"/>
    <w:rsid w:val="00B542AB"/>
    <w:rsid w:val="00B555B7"/>
    <w:rsid w:val="00B626A5"/>
    <w:rsid w:val="00B6569B"/>
    <w:rsid w:val="00B725C6"/>
    <w:rsid w:val="00B75602"/>
    <w:rsid w:val="00B90E26"/>
    <w:rsid w:val="00B94E03"/>
    <w:rsid w:val="00BA70AF"/>
    <w:rsid w:val="00BB1941"/>
    <w:rsid w:val="00BC33A0"/>
    <w:rsid w:val="00BD49EB"/>
    <w:rsid w:val="00BD5E85"/>
    <w:rsid w:val="00BE1038"/>
    <w:rsid w:val="00BE5508"/>
    <w:rsid w:val="00BF154D"/>
    <w:rsid w:val="00C00710"/>
    <w:rsid w:val="00C01B30"/>
    <w:rsid w:val="00C051DD"/>
    <w:rsid w:val="00C05D90"/>
    <w:rsid w:val="00C07081"/>
    <w:rsid w:val="00C23809"/>
    <w:rsid w:val="00C471BD"/>
    <w:rsid w:val="00C514C4"/>
    <w:rsid w:val="00C52B7E"/>
    <w:rsid w:val="00C556C1"/>
    <w:rsid w:val="00C55B41"/>
    <w:rsid w:val="00C5699A"/>
    <w:rsid w:val="00C6092F"/>
    <w:rsid w:val="00C7230B"/>
    <w:rsid w:val="00C77A9D"/>
    <w:rsid w:val="00C95D9A"/>
    <w:rsid w:val="00CB41A8"/>
    <w:rsid w:val="00CB42E4"/>
    <w:rsid w:val="00CB42E6"/>
    <w:rsid w:val="00CB52EE"/>
    <w:rsid w:val="00CC13EB"/>
    <w:rsid w:val="00CC1764"/>
    <w:rsid w:val="00CD77B3"/>
    <w:rsid w:val="00CD7E0B"/>
    <w:rsid w:val="00CE7E96"/>
    <w:rsid w:val="00CF46FC"/>
    <w:rsid w:val="00D00933"/>
    <w:rsid w:val="00D0366E"/>
    <w:rsid w:val="00D04A02"/>
    <w:rsid w:val="00D106AD"/>
    <w:rsid w:val="00D179B1"/>
    <w:rsid w:val="00D2334C"/>
    <w:rsid w:val="00D27CEF"/>
    <w:rsid w:val="00D30406"/>
    <w:rsid w:val="00D31533"/>
    <w:rsid w:val="00D36C0E"/>
    <w:rsid w:val="00D40344"/>
    <w:rsid w:val="00D4099E"/>
    <w:rsid w:val="00D4387F"/>
    <w:rsid w:val="00D46D75"/>
    <w:rsid w:val="00D47EB6"/>
    <w:rsid w:val="00D60A34"/>
    <w:rsid w:val="00D657B1"/>
    <w:rsid w:val="00D70A04"/>
    <w:rsid w:val="00D74D59"/>
    <w:rsid w:val="00D81669"/>
    <w:rsid w:val="00D82689"/>
    <w:rsid w:val="00D842DB"/>
    <w:rsid w:val="00D8563A"/>
    <w:rsid w:val="00D87333"/>
    <w:rsid w:val="00D87D16"/>
    <w:rsid w:val="00D930E7"/>
    <w:rsid w:val="00DB6791"/>
    <w:rsid w:val="00DC3D73"/>
    <w:rsid w:val="00DC74C0"/>
    <w:rsid w:val="00DD2A29"/>
    <w:rsid w:val="00DD368C"/>
    <w:rsid w:val="00DD6A31"/>
    <w:rsid w:val="00DE6206"/>
    <w:rsid w:val="00DF5519"/>
    <w:rsid w:val="00DF6D80"/>
    <w:rsid w:val="00E06D26"/>
    <w:rsid w:val="00E12709"/>
    <w:rsid w:val="00E23145"/>
    <w:rsid w:val="00E47121"/>
    <w:rsid w:val="00E533A5"/>
    <w:rsid w:val="00E711AC"/>
    <w:rsid w:val="00E73511"/>
    <w:rsid w:val="00E86C46"/>
    <w:rsid w:val="00E9007A"/>
    <w:rsid w:val="00E9324A"/>
    <w:rsid w:val="00E9405C"/>
    <w:rsid w:val="00EA0FCD"/>
    <w:rsid w:val="00EB35C2"/>
    <w:rsid w:val="00EB43BA"/>
    <w:rsid w:val="00EB4CFA"/>
    <w:rsid w:val="00EB64BA"/>
    <w:rsid w:val="00EC1B14"/>
    <w:rsid w:val="00EC5E4A"/>
    <w:rsid w:val="00EC766D"/>
    <w:rsid w:val="00ED2625"/>
    <w:rsid w:val="00ED424E"/>
    <w:rsid w:val="00ED58AA"/>
    <w:rsid w:val="00EE2861"/>
    <w:rsid w:val="00F04D30"/>
    <w:rsid w:val="00F057C5"/>
    <w:rsid w:val="00F10D85"/>
    <w:rsid w:val="00F146D9"/>
    <w:rsid w:val="00F3170A"/>
    <w:rsid w:val="00F32D2C"/>
    <w:rsid w:val="00F46A12"/>
    <w:rsid w:val="00F5388D"/>
    <w:rsid w:val="00F61A7C"/>
    <w:rsid w:val="00F6647E"/>
    <w:rsid w:val="00F6649D"/>
    <w:rsid w:val="00F71FC0"/>
    <w:rsid w:val="00F73022"/>
    <w:rsid w:val="00F7520C"/>
    <w:rsid w:val="00F76894"/>
    <w:rsid w:val="00F76B4B"/>
    <w:rsid w:val="00F81233"/>
    <w:rsid w:val="00F92AE7"/>
    <w:rsid w:val="00F93CDA"/>
    <w:rsid w:val="00FB1A06"/>
    <w:rsid w:val="00FB2A24"/>
    <w:rsid w:val="00FD3AEA"/>
    <w:rsid w:val="00FD52A0"/>
    <w:rsid w:val="00FF1E33"/>
    <w:rsid w:val="00FF2ABD"/>
    <w:rsid w:val="00FF4321"/>
    <w:rsid w:val="00FF467B"/>
    <w:rsid w:val="126718A3"/>
    <w:rsid w:val="1370C4E3"/>
    <w:rsid w:val="1E7C8FEA"/>
    <w:rsid w:val="2AEFDB63"/>
    <w:rsid w:val="2D71734D"/>
    <w:rsid w:val="348185CE"/>
    <w:rsid w:val="3FA9D2DA"/>
    <w:rsid w:val="41D74B6D"/>
    <w:rsid w:val="4CF1DA2D"/>
    <w:rsid w:val="5686C984"/>
    <w:rsid w:val="60B37284"/>
    <w:rsid w:val="6A635ED0"/>
    <w:rsid w:val="7EA970DC"/>
    <w:rsid w:val="7ECEAC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185CE"/>
  <w15:chartTrackingRefBased/>
  <w15:docId w15:val="{BE49135F-C4A3-4355-9664-09301A078B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2308"/>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00083E1D"/>
    <w:rPr>
      <w:color w:val="467886" w:themeColor="hyperlink"/>
      <w:u w:val="single"/>
    </w:rPr>
  </w:style>
  <w:style w:type="character" w:styleId="UnresolvedMention">
    <w:name w:val="Unresolved Mention"/>
    <w:basedOn w:val="DefaultParagraphFont"/>
    <w:uiPriority w:val="99"/>
    <w:semiHidden/>
    <w:unhideWhenUsed/>
    <w:rsid w:val="00083E1D"/>
    <w:rPr>
      <w:color w:val="605E5C"/>
      <w:shd w:val="clear" w:color="auto" w:fill="E1DFDD"/>
    </w:rPr>
  </w:style>
  <w:style w:type="paragraph" w:styleId="paragraph" w:customStyle="1">
    <w:name w:val="paragraph"/>
    <w:basedOn w:val="Normal"/>
    <w:rsid w:val="00907F37"/>
    <w:pPr>
      <w:spacing w:before="100" w:beforeAutospacing="1" w:after="100" w:afterAutospacing="1" w:line="240" w:lineRule="auto"/>
    </w:pPr>
    <w:rPr>
      <w:rFonts w:ascii="Times New Roman" w:hAnsi="Times New Roman" w:eastAsia="Times New Roman" w:cs="Times New Roman"/>
      <w:lang w:eastAsia="en-US"/>
    </w:rPr>
  </w:style>
  <w:style w:type="character" w:styleId="normaltextrun" w:customStyle="1">
    <w:name w:val="normaltextrun"/>
    <w:basedOn w:val="DefaultParagraphFont"/>
    <w:rsid w:val="00907F37"/>
  </w:style>
  <w:style w:type="character" w:styleId="eop" w:customStyle="1">
    <w:name w:val="eop"/>
    <w:basedOn w:val="DefaultParagraphFont"/>
    <w:rsid w:val="00907F37"/>
  </w:style>
  <w:style w:type="paragraph" w:styleId="Revision">
    <w:name w:val="Revision"/>
    <w:hidden/>
    <w:uiPriority w:val="99"/>
    <w:semiHidden/>
    <w:rsid w:val="00F73022"/>
    <w:pPr>
      <w:spacing w:after="0" w:line="240" w:lineRule="auto"/>
    </w:pPr>
  </w:style>
  <w:style w:type="paragraph" w:styleId="Header">
    <w:name w:val="header"/>
    <w:basedOn w:val="Normal"/>
    <w:link w:val="HeaderChar"/>
    <w:uiPriority w:val="99"/>
    <w:unhideWhenUsed/>
    <w:rsid w:val="00A74E75"/>
    <w:pPr>
      <w:tabs>
        <w:tab w:val="center" w:pos="4680"/>
        <w:tab w:val="right" w:pos="9360"/>
      </w:tabs>
      <w:spacing w:after="0" w:line="240" w:lineRule="auto"/>
    </w:pPr>
  </w:style>
  <w:style w:type="character" w:styleId="HeaderChar" w:customStyle="1">
    <w:name w:val="Header Char"/>
    <w:basedOn w:val="DefaultParagraphFont"/>
    <w:link w:val="Header"/>
    <w:uiPriority w:val="99"/>
    <w:rsid w:val="00A74E75"/>
  </w:style>
  <w:style w:type="paragraph" w:styleId="Footer">
    <w:name w:val="footer"/>
    <w:basedOn w:val="Normal"/>
    <w:link w:val="FooterChar"/>
    <w:uiPriority w:val="99"/>
    <w:unhideWhenUsed/>
    <w:rsid w:val="00A74E75"/>
    <w:pPr>
      <w:tabs>
        <w:tab w:val="center" w:pos="4680"/>
        <w:tab w:val="right" w:pos="9360"/>
      </w:tabs>
      <w:spacing w:after="0" w:line="240" w:lineRule="auto"/>
    </w:pPr>
  </w:style>
  <w:style w:type="character" w:styleId="FooterChar" w:customStyle="1">
    <w:name w:val="Footer Char"/>
    <w:basedOn w:val="DefaultParagraphFont"/>
    <w:link w:val="Footer"/>
    <w:uiPriority w:val="99"/>
    <w:rsid w:val="00A74E75"/>
  </w:style>
  <w:style w:type="paragraph" w:styleId="Default" w:customStyle="1">
    <w:name w:val="Default"/>
    <w:rsid w:val="008F2A02"/>
    <w:pPr>
      <w:autoSpaceDE w:val="0"/>
      <w:autoSpaceDN w:val="0"/>
      <w:adjustRightInd w:val="0"/>
      <w:spacing w:after="0" w:line="240" w:lineRule="auto"/>
    </w:pPr>
    <w:rPr>
      <w:rFonts w:ascii="Verdana" w:hAnsi="Verdana" w:cs="Verdana"/>
      <w:color w:val="000000"/>
    </w:rPr>
  </w:style>
  <w:style w:type="paragraph" w:styleId="BodyText">
    <w:name w:val="Body Text"/>
    <w:basedOn w:val="Normal"/>
    <w:link w:val="BodyTextChar"/>
    <w:uiPriority w:val="1"/>
    <w:qFormat/>
    <w:rsid w:val="00750B67"/>
    <w:pPr>
      <w:widowControl w:val="0"/>
      <w:autoSpaceDE w:val="0"/>
      <w:autoSpaceDN w:val="0"/>
      <w:spacing w:after="0" w:line="240" w:lineRule="auto"/>
    </w:pPr>
    <w:rPr>
      <w:rFonts w:ascii="Verdana" w:hAnsi="Verdana" w:eastAsia="Verdana" w:cs="Verdana"/>
      <w:sz w:val="18"/>
      <w:szCs w:val="18"/>
      <w:lang w:eastAsia="en-US"/>
    </w:rPr>
  </w:style>
  <w:style w:type="character" w:styleId="BodyTextChar" w:customStyle="1">
    <w:name w:val="Body Text Char"/>
    <w:basedOn w:val="DefaultParagraphFont"/>
    <w:link w:val="BodyText"/>
    <w:uiPriority w:val="1"/>
    <w:rsid w:val="00750B67"/>
    <w:rPr>
      <w:rFonts w:ascii="Verdana" w:hAnsi="Verdana" w:eastAsia="Verdana" w:cs="Verdana"/>
      <w:sz w:val="18"/>
      <w:szCs w:val="18"/>
      <w:lang w:eastAsia="en-US"/>
    </w:rPr>
  </w:style>
  <w:style w:type="paragraph" w:styleId="ListParagraph">
    <w:name w:val="List Paragraph"/>
    <w:basedOn w:val="Normal"/>
    <w:uiPriority w:val="1"/>
    <w:qFormat/>
    <w:rsid w:val="00750B67"/>
    <w:pPr>
      <w:widowControl w:val="0"/>
      <w:autoSpaceDE w:val="0"/>
      <w:autoSpaceDN w:val="0"/>
      <w:spacing w:before="171" w:after="0" w:line="240" w:lineRule="auto"/>
      <w:ind w:left="610" w:hanging="341"/>
    </w:pPr>
    <w:rPr>
      <w:rFonts w:ascii="Verdana" w:hAnsi="Verdana" w:eastAsia="Verdana" w:cs="Verdana"/>
      <w:sz w:val="22"/>
      <w:szCs w:val="22"/>
      <w:lang w:eastAsia="en-US"/>
    </w:rPr>
  </w:style>
  <w:style w:type="table" w:styleId="TableGrid">
    <w:name w:val="Table Grid"/>
    <w:basedOn w:val="TableNormal"/>
    <w:uiPriority w:val="39"/>
    <w:rsid w:val="00396C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B8D9D-047A-4A1B-85FA-4C94B1986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C0C64-5C70-48F7-845D-8B471B33C211}">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3.xml><?xml version="1.0" encoding="utf-8"?>
<ds:datastoreItem xmlns:ds="http://schemas.openxmlformats.org/officeDocument/2006/customXml" ds:itemID="{541264E8-A81E-400A-9EDB-163C3EF67C57}">
  <ds:schemaRefs>
    <ds:schemaRef ds:uri="http://schemas.microsoft.com/sharepoint/v3/contenttype/forms"/>
  </ds:schemaRefs>
</ds:datastoreItem>
</file>

<file path=customXml/itemProps4.xml><?xml version="1.0" encoding="utf-8"?>
<ds:datastoreItem xmlns:ds="http://schemas.openxmlformats.org/officeDocument/2006/customXml" ds:itemID="{52DCB9AF-3882-4455-ADCB-1CB997E733D4}">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Comeau, Jeremy</dc:creator>
  <cp:keywords/>
  <dc:description/>
  <cp:lastModifiedBy>Comeau, Jeremy</cp:lastModifiedBy>
  <cp:revision>105</cp:revision>
  <cp:lastPrinted>2026-03-11T22:11:00Z</cp:lastPrinted>
  <dcterms:created xsi:type="dcterms:W3CDTF">2026-03-17T18:40:00Z</dcterms:created>
  <dcterms:modified xsi:type="dcterms:W3CDTF">2026-03-25T15:26:37Z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