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E6" w:rsidRPr="00D9179E" w:rsidRDefault="008264DD" w:rsidP="00B20EE6">
      <w:pPr>
        <w:rPr>
          <w:b/>
          <w:bCs/>
          <w:color w:val="0091B2"/>
          <w:sz w:val="20"/>
          <w:szCs w:val="20"/>
        </w:rPr>
      </w:pPr>
      <w:bookmarkStart w:id="0" w:name="_GoBack"/>
      <w:bookmarkEnd w:id="0"/>
      <w:r w:rsidRPr="00D9179E">
        <w:rPr>
          <w:b/>
          <w:bCs/>
          <w:color w:val="0091B2"/>
          <w:sz w:val="20"/>
          <w:szCs w:val="20"/>
        </w:rPr>
        <w:t>ABOUT PARCC</w:t>
      </w:r>
    </w:p>
    <w:p w:rsidR="007D2BDB" w:rsidRPr="00D9179E" w:rsidRDefault="007D2BDB" w:rsidP="008264DD">
      <w:pPr>
        <w:numPr>
          <w:ilvl w:val="0"/>
          <w:numId w:val="1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>The Partnership for the Assessment of Readiness for College and Careers (PARCC) is a group of 2</w:t>
      </w:r>
      <w:r w:rsidR="009A48A8" w:rsidRPr="00D9179E">
        <w:rPr>
          <w:sz w:val="20"/>
          <w:szCs w:val="20"/>
        </w:rPr>
        <w:t>5</w:t>
      </w:r>
      <w:r w:rsidRPr="00D9179E">
        <w:rPr>
          <w:sz w:val="20"/>
          <w:szCs w:val="20"/>
        </w:rPr>
        <w:t xml:space="preserve"> states committed to building a next-generation assessment system for </w:t>
      </w:r>
      <w:r w:rsidR="000C338A" w:rsidRPr="00D9179E">
        <w:rPr>
          <w:sz w:val="20"/>
          <w:szCs w:val="20"/>
        </w:rPr>
        <w:t>kindergarten</w:t>
      </w:r>
      <w:r w:rsidRPr="00D9179E">
        <w:rPr>
          <w:sz w:val="20"/>
          <w:szCs w:val="20"/>
        </w:rPr>
        <w:t xml:space="preserve"> through high school based upon the Common Core State Standards (CCSS). </w:t>
      </w:r>
      <w:r w:rsidR="003D1F0D" w:rsidRPr="00D9179E">
        <w:rPr>
          <w:sz w:val="20"/>
          <w:szCs w:val="20"/>
        </w:rPr>
        <w:t xml:space="preserve"> </w:t>
      </w:r>
      <w:r w:rsidRPr="00D9179E">
        <w:rPr>
          <w:sz w:val="20"/>
          <w:szCs w:val="20"/>
        </w:rPr>
        <w:t xml:space="preserve">This assessment </w:t>
      </w:r>
      <w:r w:rsidR="004A71A2" w:rsidRPr="00D9179E">
        <w:rPr>
          <w:sz w:val="20"/>
          <w:szCs w:val="20"/>
        </w:rPr>
        <w:t xml:space="preserve">system </w:t>
      </w:r>
      <w:r w:rsidRPr="00D9179E">
        <w:rPr>
          <w:sz w:val="20"/>
          <w:szCs w:val="20"/>
        </w:rPr>
        <w:t>will culminate in assessments that indicate whether students are prepared for entry-level, credit-bearing college courses</w:t>
      </w:r>
      <w:r w:rsidR="008E5938" w:rsidRPr="00D9179E">
        <w:rPr>
          <w:sz w:val="20"/>
          <w:szCs w:val="20"/>
        </w:rPr>
        <w:t>—i</w:t>
      </w:r>
      <w:r w:rsidR="008264DD" w:rsidRPr="00D9179E">
        <w:rPr>
          <w:sz w:val="20"/>
          <w:szCs w:val="20"/>
        </w:rPr>
        <w:t>ncluding credit</w:t>
      </w:r>
      <w:r w:rsidR="00AE3DA0" w:rsidRPr="00D9179E">
        <w:rPr>
          <w:sz w:val="20"/>
          <w:szCs w:val="20"/>
        </w:rPr>
        <w:t>-</w:t>
      </w:r>
      <w:r w:rsidR="008264DD" w:rsidRPr="00D9179E">
        <w:rPr>
          <w:sz w:val="20"/>
          <w:szCs w:val="20"/>
        </w:rPr>
        <w:t xml:space="preserve">bearing courses that lead to credentials, technical certificates, </w:t>
      </w:r>
      <w:proofErr w:type="gramStart"/>
      <w:r w:rsidR="008264DD" w:rsidRPr="00D9179E">
        <w:rPr>
          <w:sz w:val="20"/>
          <w:szCs w:val="20"/>
        </w:rPr>
        <w:t>associate</w:t>
      </w:r>
      <w:proofErr w:type="gramEnd"/>
      <w:r w:rsidR="008264DD" w:rsidRPr="00D9179E">
        <w:rPr>
          <w:sz w:val="20"/>
          <w:szCs w:val="20"/>
        </w:rPr>
        <w:t xml:space="preserve"> and bachelor degrees.</w:t>
      </w:r>
      <w:r w:rsidR="00ED56ED" w:rsidRPr="00D9179E">
        <w:rPr>
          <w:sz w:val="20"/>
          <w:szCs w:val="20"/>
        </w:rPr>
        <w:t xml:space="preserve"> </w:t>
      </w:r>
      <w:r w:rsidR="003D1F0D" w:rsidRPr="00D9179E">
        <w:rPr>
          <w:sz w:val="20"/>
          <w:szCs w:val="20"/>
        </w:rPr>
        <w:t xml:space="preserve"> </w:t>
      </w:r>
      <w:r w:rsidR="00AE3DA0" w:rsidRPr="00D9179E">
        <w:rPr>
          <w:sz w:val="20"/>
          <w:szCs w:val="20"/>
        </w:rPr>
        <w:t>Therefore</w:t>
      </w:r>
      <w:r w:rsidRPr="00D9179E">
        <w:rPr>
          <w:sz w:val="20"/>
          <w:szCs w:val="20"/>
        </w:rPr>
        <w:t xml:space="preserve">, </w:t>
      </w:r>
      <w:r w:rsidR="00A25530" w:rsidRPr="00D9179E">
        <w:rPr>
          <w:sz w:val="20"/>
          <w:szCs w:val="20"/>
        </w:rPr>
        <w:t>the postsecondary community</w:t>
      </w:r>
      <w:r w:rsidRPr="00D9179E">
        <w:rPr>
          <w:sz w:val="20"/>
          <w:szCs w:val="20"/>
        </w:rPr>
        <w:t xml:space="preserve"> will play a significant role in shaping these assessments.</w:t>
      </w:r>
    </w:p>
    <w:p w:rsidR="007D2BDB" w:rsidRPr="00D9179E" w:rsidRDefault="007D2BDB" w:rsidP="008264DD">
      <w:pPr>
        <w:ind w:left="360" w:hanging="360"/>
        <w:rPr>
          <w:sz w:val="20"/>
          <w:szCs w:val="20"/>
        </w:rPr>
      </w:pPr>
    </w:p>
    <w:p w:rsidR="007D2BDB" w:rsidRPr="00D9179E" w:rsidRDefault="007D2BDB" w:rsidP="008264DD">
      <w:pPr>
        <w:numPr>
          <w:ilvl w:val="0"/>
          <w:numId w:val="1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 xml:space="preserve">K-12 leaders and </w:t>
      </w:r>
      <w:r w:rsidR="00A25530" w:rsidRPr="00D9179E">
        <w:rPr>
          <w:sz w:val="20"/>
          <w:szCs w:val="20"/>
        </w:rPr>
        <w:t>postsecondary</w:t>
      </w:r>
      <w:r w:rsidRPr="00D9179E">
        <w:rPr>
          <w:sz w:val="20"/>
          <w:szCs w:val="20"/>
        </w:rPr>
        <w:t xml:space="preserve"> system and institution leaders</w:t>
      </w:r>
      <w:r w:rsidR="008264DD" w:rsidRPr="00D9179E">
        <w:rPr>
          <w:sz w:val="20"/>
          <w:szCs w:val="20"/>
        </w:rPr>
        <w:t xml:space="preserve"> </w:t>
      </w:r>
      <w:r w:rsidRPr="00D9179E">
        <w:rPr>
          <w:sz w:val="20"/>
          <w:szCs w:val="20"/>
        </w:rPr>
        <w:t>in PARCC states have agreed to</w:t>
      </w:r>
      <w:r w:rsidR="004A71A2" w:rsidRPr="00D9179E">
        <w:rPr>
          <w:sz w:val="20"/>
          <w:szCs w:val="20"/>
        </w:rPr>
        <w:t xml:space="preserve"> collaborate on the</w:t>
      </w:r>
      <w:r w:rsidRPr="00D9179E">
        <w:rPr>
          <w:sz w:val="20"/>
          <w:szCs w:val="20"/>
        </w:rPr>
        <w:t xml:space="preserve"> develop</w:t>
      </w:r>
      <w:r w:rsidR="004A71A2" w:rsidRPr="00D9179E">
        <w:rPr>
          <w:sz w:val="20"/>
          <w:szCs w:val="20"/>
        </w:rPr>
        <w:t>ment of</w:t>
      </w:r>
      <w:r w:rsidRPr="00D9179E">
        <w:rPr>
          <w:sz w:val="20"/>
          <w:szCs w:val="20"/>
        </w:rPr>
        <w:t xml:space="preserve"> college-</w:t>
      </w:r>
      <w:r w:rsidR="000C338A" w:rsidRPr="00D9179E">
        <w:rPr>
          <w:sz w:val="20"/>
          <w:szCs w:val="20"/>
        </w:rPr>
        <w:t xml:space="preserve"> and career-</w:t>
      </w:r>
      <w:r w:rsidRPr="00D9179E">
        <w:rPr>
          <w:sz w:val="20"/>
          <w:szCs w:val="20"/>
        </w:rPr>
        <w:t>ready assessments given in high school that can be used to signal whether students have acquired the prerequisite knowledge and skills for</w:t>
      </w:r>
      <w:r w:rsidR="00AE3DA0" w:rsidRPr="00D9179E">
        <w:rPr>
          <w:sz w:val="20"/>
          <w:szCs w:val="20"/>
        </w:rPr>
        <w:t xml:space="preserve"> success in</w:t>
      </w:r>
      <w:r w:rsidRPr="00D9179E">
        <w:rPr>
          <w:sz w:val="20"/>
          <w:szCs w:val="20"/>
        </w:rPr>
        <w:t xml:space="preserve"> entry-level</w:t>
      </w:r>
      <w:r w:rsidR="0030607C" w:rsidRPr="00D9179E">
        <w:rPr>
          <w:sz w:val="20"/>
          <w:szCs w:val="20"/>
        </w:rPr>
        <w:t>,</w:t>
      </w:r>
      <w:r w:rsidRPr="00D9179E">
        <w:rPr>
          <w:sz w:val="20"/>
          <w:szCs w:val="20"/>
        </w:rPr>
        <w:t xml:space="preserve"> credit-bearing postsecondary courses.  Teachers, parents, and students will know whether or not students are college</w:t>
      </w:r>
      <w:r w:rsidR="00AE3DA0" w:rsidRPr="00D9179E">
        <w:rPr>
          <w:sz w:val="20"/>
          <w:szCs w:val="20"/>
        </w:rPr>
        <w:t>-</w:t>
      </w:r>
      <w:r w:rsidR="000C338A" w:rsidRPr="00D9179E">
        <w:rPr>
          <w:sz w:val="20"/>
          <w:szCs w:val="20"/>
        </w:rPr>
        <w:t xml:space="preserve"> and career-</w:t>
      </w:r>
      <w:r w:rsidRPr="00D9179E">
        <w:rPr>
          <w:sz w:val="20"/>
          <w:szCs w:val="20"/>
        </w:rPr>
        <w:t>ready</w:t>
      </w:r>
      <w:r w:rsidR="004A71A2" w:rsidRPr="00D9179E">
        <w:rPr>
          <w:sz w:val="20"/>
          <w:szCs w:val="20"/>
        </w:rPr>
        <w:t xml:space="preserve"> by the end of high school, and, critically, whether they are “on-track” to college</w:t>
      </w:r>
      <w:r w:rsidR="0030607C" w:rsidRPr="00D9179E">
        <w:rPr>
          <w:sz w:val="20"/>
          <w:szCs w:val="20"/>
        </w:rPr>
        <w:t>- and career-</w:t>
      </w:r>
      <w:r w:rsidR="004A71A2" w:rsidRPr="00D9179E">
        <w:rPr>
          <w:sz w:val="20"/>
          <w:szCs w:val="20"/>
        </w:rPr>
        <w:t>readiness in earlier grades</w:t>
      </w:r>
      <w:r w:rsidRPr="00D9179E">
        <w:rPr>
          <w:sz w:val="20"/>
          <w:szCs w:val="20"/>
        </w:rPr>
        <w:t>.</w:t>
      </w:r>
      <w:r w:rsidR="00ED56ED" w:rsidRPr="00D9179E">
        <w:rPr>
          <w:sz w:val="20"/>
          <w:szCs w:val="20"/>
        </w:rPr>
        <w:t xml:space="preserve"> </w:t>
      </w:r>
      <w:r w:rsidR="003D1F0D" w:rsidRPr="00D9179E">
        <w:rPr>
          <w:sz w:val="20"/>
          <w:szCs w:val="20"/>
        </w:rPr>
        <w:t xml:space="preserve"> </w:t>
      </w:r>
      <w:r w:rsidR="00ED56ED" w:rsidRPr="00D9179E">
        <w:rPr>
          <w:sz w:val="20"/>
          <w:szCs w:val="20"/>
        </w:rPr>
        <w:t>If students are not considered “on-track”, educators can use this information to recommend the appropriate interventions</w:t>
      </w:r>
      <w:r w:rsidR="00653C22" w:rsidRPr="00D9179E">
        <w:rPr>
          <w:sz w:val="20"/>
          <w:szCs w:val="20"/>
        </w:rPr>
        <w:t xml:space="preserve"> to ensure students are college</w:t>
      </w:r>
      <w:r w:rsidR="003D1F0D" w:rsidRPr="00D9179E">
        <w:rPr>
          <w:sz w:val="20"/>
          <w:szCs w:val="20"/>
        </w:rPr>
        <w:t>-</w:t>
      </w:r>
      <w:r w:rsidR="000C338A" w:rsidRPr="00D9179E">
        <w:rPr>
          <w:sz w:val="20"/>
          <w:szCs w:val="20"/>
        </w:rPr>
        <w:t xml:space="preserve"> and career-ready</w:t>
      </w:r>
      <w:r w:rsidR="00ED56ED" w:rsidRPr="00D9179E">
        <w:rPr>
          <w:sz w:val="20"/>
          <w:szCs w:val="20"/>
        </w:rPr>
        <w:t xml:space="preserve"> by high school graduation.</w:t>
      </w:r>
      <w:r w:rsidRPr="00D9179E">
        <w:rPr>
          <w:sz w:val="20"/>
          <w:szCs w:val="20"/>
        </w:rPr>
        <w:t xml:space="preserve"> </w:t>
      </w:r>
      <w:r w:rsidR="002A1454" w:rsidRPr="00D9179E">
        <w:rPr>
          <w:sz w:val="20"/>
          <w:szCs w:val="20"/>
        </w:rPr>
        <w:t xml:space="preserve"> </w:t>
      </w:r>
      <w:r w:rsidRPr="00D9179E">
        <w:rPr>
          <w:sz w:val="20"/>
          <w:szCs w:val="20"/>
        </w:rPr>
        <w:t xml:space="preserve">The new assessments will be ready for </w:t>
      </w:r>
      <w:r w:rsidR="004A71A2" w:rsidRPr="00D9179E">
        <w:rPr>
          <w:sz w:val="20"/>
          <w:szCs w:val="20"/>
        </w:rPr>
        <w:t xml:space="preserve">field-testing in 2012-2013 and for full statewide administration </w:t>
      </w:r>
      <w:r w:rsidR="003D1F0D" w:rsidRPr="00D9179E">
        <w:rPr>
          <w:sz w:val="20"/>
          <w:szCs w:val="20"/>
        </w:rPr>
        <w:t xml:space="preserve">in </w:t>
      </w:r>
      <w:r w:rsidRPr="00D9179E">
        <w:rPr>
          <w:sz w:val="20"/>
          <w:szCs w:val="20"/>
        </w:rPr>
        <w:t>the 2014‐2015 school year.</w:t>
      </w:r>
    </w:p>
    <w:p w:rsidR="001F1437" w:rsidRPr="00D9179E" w:rsidRDefault="001F1437" w:rsidP="007D2BDB">
      <w:pPr>
        <w:rPr>
          <w:b/>
          <w:bCs/>
          <w:sz w:val="20"/>
          <w:szCs w:val="20"/>
        </w:rPr>
      </w:pPr>
    </w:p>
    <w:p w:rsidR="007D2BDB" w:rsidRPr="00D9179E" w:rsidRDefault="008264DD" w:rsidP="007D2BDB">
      <w:pPr>
        <w:rPr>
          <w:b/>
          <w:bCs/>
          <w:color w:val="0091B2"/>
          <w:sz w:val="20"/>
          <w:szCs w:val="20"/>
        </w:rPr>
      </w:pPr>
      <w:r w:rsidRPr="00D9179E">
        <w:rPr>
          <w:b/>
          <w:bCs/>
          <w:color w:val="0091B2"/>
          <w:sz w:val="20"/>
          <w:szCs w:val="20"/>
        </w:rPr>
        <w:t>ABOUT POSTSECONDARY EDUCATION’S ROLE</w:t>
      </w:r>
    </w:p>
    <w:p w:rsidR="007D2BDB" w:rsidRPr="00D9179E" w:rsidRDefault="007D2BDB" w:rsidP="008264DD">
      <w:pPr>
        <w:numPr>
          <w:ilvl w:val="0"/>
          <w:numId w:val="2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>PARCC will regularly engage with teams of K-12 and postsecondary leaders in each state (K-12 chiefs and boards</w:t>
      </w:r>
      <w:r w:rsidR="008B3CEA" w:rsidRPr="00D9179E">
        <w:rPr>
          <w:sz w:val="20"/>
          <w:szCs w:val="20"/>
        </w:rPr>
        <w:t>,</w:t>
      </w:r>
      <w:r w:rsidRPr="00D9179E">
        <w:rPr>
          <w:sz w:val="20"/>
          <w:szCs w:val="20"/>
        </w:rPr>
        <w:t xml:space="preserve"> SHEEOs, system leaders and boards) to keep them informed of progress towards the development of the PARCC college-</w:t>
      </w:r>
      <w:r w:rsidR="0030607C" w:rsidRPr="00D9179E">
        <w:rPr>
          <w:sz w:val="20"/>
          <w:szCs w:val="20"/>
        </w:rPr>
        <w:t xml:space="preserve"> and career-</w:t>
      </w:r>
      <w:r w:rsidRPr="00D9179E">
        <w:rPr>
          <w:sz w:val="20"/>
          <w:szCs w:val="20"/>
        </w:rPr>
        <w:t>ready assessments and the supports and interventions that will accompany them.</w:t>
      </w:r>
    </w:p>
    <w:p w:rsidR="007D2BDB" w:rsidRPr="00D9179E" w:rsidRDefault="007D2BDB" w:rsidP="008264DD">
      <w:pPr>
        <w:ind w:left="360" w:hanging="360"/>
        <w:rPr>
          <w:sz w:val="20"/>
          <w:szCs w:val="20"/>
        </w:rPr>
      </w:pPr>
    </w:p>
    <w:p w:rsidR="007D2BDB" w:rsidRPr="00D9179E" w:rsidRDefault="007D2BDB" w:rsidP="008264DD">
      <w:pPr>
        <w:numPr>
          <w:ilvl w:val="0"/>
          <w:numId w:val="2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 xml:space="preserve">Engagement with </w:t>
      </w:r>
      <w:r w:rsidR="00653C22" w:rsidRPr="00D9179E">
        <w:rPr>
          <w:sz w:val="20"/>
          <w:szCs w:val="20"/>
        </w:rPr>
        <w:t>postsecondary</w:t>
      </w:r>
      <w:r w:rsidRPr="00D9179E">
        <w:rPr>
          <w:sz w:val="20"/>
          <w:szCs w:val="20"/>
        </w:rPr>
        <w:t xml:space="preserve"> leaders will begin with the formation of </w:t>
      </w:r>
      <w:r w:rsidR="0022449C" w:rsidRPr="00D9179E">
        <w:rPr>
          <w:sz w:val="20"/>
          <w:szCs w:val="20"/>
        </w:rPr>
        <w:t>the Advisory Committee on College Readiness (ACCR)</w:t>
      </w:r>
      <w:r w:rsidRPr="00D9179E">
        <w:rPr>
          <w:sz w:val="20"/>
          <w:szCs w:val="20"/>
        </w:rPr>
        <w:t xml:space="preserve">, which will consist of key </w:t>
      </w:r>
      <w:r w:rsidR="00653C22" w:rsidRPr="00D9179E">
        <w:rPr>
          <w:sz w:val="20"/>
          <w:szCs w:val="20"/>
        </w:rPr>
        <w:t>postsecondary</w:t>
      </w:r>
      <w:r w:rsidRPr="00D9179E">
        <w:rPr>
          <w:sz w:val="20"/>
          <w:szCs w:val="20"/>
        </w:rPr>
        <w:t xml:space="preserve"> leaders from PARCC states as well as nationally recognized leaders in </w:t>
      </w:r>
      <w:r w:rsidR="00653C22" w:rsidRPr="00D9179E">
        <w:rPr>
          <w:sz w:val="20"/>
          <w:szCs w:val="20"/>
        </w:rPr>
        <w:t>the postsecondary community</w:t>
      </w:r>
      <w:r w:rsidRPr="00D9179E">
        <w:rPr>
          <w:sz w:val="20"/>
          <w:szCs w:val="20"/>
        </w:rPr>
        <w:t xml:space="preserve"> (system leaders, presidents, etc.).  The</w:t>
      </w:r>
      <w:r w:rsidR="003D1F0D" w:rsidRPr="00D9179E">
        <w:rPr>
          <w:sz w:val="20"/>
          <w:szCs w:val="20"/>
        </w:rPr>
        <w:t xml:space="preserve">y </w:t>
      </w:r>
      <w:r w:rsidRPr="00D9179E">
        <w:rPr>
          <w:sz w:val="20"/>
          <w:szCs w:val="20"/>
        </w:rPr>
        <w:t xml:space="preserve">will provide overall guidance to the PARCC consortium’s work and serve as ambassadors for PARCC with their </w:t>
      </w:r>
      <w:r w:rsidR="00653C22" w:rsidRPr="00D9179E">
        <w:rPr>
          <w:sz w:val="20"/>
          <w:szCs w:val="20"/>
        </w:rPr>
        <w:t>postsecondary</w:t>
      </w:r>
      <w:r w:rsidRPr="00D9179E">
        <w:rPr>
          <w:sz w:val="20"/>
          <w:szCs w:val="20"/>
        </w:rPr>
        <w:t xml:space="preserve"> peers around the country. </w:t>
      </w:r>
      <w:r w:rsidR="003D1F0D" w:rsidRPr="00D9179E">
        <w:rPr>
          <w:sz w:val="20"/>
          <w:szCs w:val="20"/>
        </w:rPr>
        <w:t xml:space="preserve"> </w:t>
      </w:r>
      <w:r w:rsidR="0022449C" w:rsidRPr="00D9179E">
        <w:rPr>
          <w:sz w:val="20"/>
          <w:szCs w:val="20"/>
        </w:rPr>
        <w:t xml:space="preserve">Additionally, each state will identify a </w:t>
      </w:r>
      <w:r w:rsidR="00653C22" w:rsidRPr="00D9179E">
        <w:rPr>
          <w:sz w:val="20"/>
          <w:szCs w:val="20"/>
        </w:rPr>
        <w:t>postsecondary</w:t>
      </w:r>
      <w:r w:rsidR="0022449C" w:rsidRPr="00D9179E">
        <w:rPr>
          <w:sz w:val="20"/>
          <w:szCs w:val="20"/>
        </w:rPr>
        <w:t xml:space="preserve"> lead, who will work with project management staff and ACCR members to develop and lead the day-to-day PARCC outreach and engagement efforts. </w:t>
      </w:r>
    </w:p>
    <w:p w:rsidR="0067443E" w:rsidRPr="00D9179E" w:rsidRDefault="0067443E" w:rsidP="008264DD">
      <w:pPr>
        <w:ind w:left="360" w:hanging="360"/>
        <w:rPr>
          <w:sz w:val="20"/>
          <w:szCs w:val="20"/>
        </w:rPr>
      </w:pPr>
    </w:p>
    <w:p w:rsidR="00ED56ED" w:rsidRPr="00D9179E" w:rsidRDefault="00ED56ED" w:rsidP="008264DD">
      <w:pPr>
        <w:numPr>
          <w:ilvl w:val="0"/>
          <w:numId w:val="2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 xml:space="preserve">Under the guidance of state </w:t>
      </w:r>
      <w:r w:rsidR="00653C22" w:rsidRPr="00D9179E">
        <w:rPr>
          <w:sz w:val="20"/>
          <w:szCs w:val="20"/>
        </w:rPr>
        <w:t>postsecondary</w:t>
      </w:r>
      <w:r w:rsidRPr="00D9179E">
        <w:rPr>
          <w:sz w:val="20"/>
          <w:szCs w:val="20"/>
        </w:rPr>
        <w:t xml:space="preserve"> leads, PARCC states will build postsecondary leadership cadres to help address policy and practice issues critical to the success of the transition to common assessments in each state. </w:t>
      </w:r>
      <w:r w:rsidR="003D1F0D" w:rsidRPr="00D9179E">
        <w:rPr>
          <w:sz w:val="20"/>
          <w:szCs w:val="20"/>
        </w:rPr>
        <w:t xml:space="preserve"> </w:t>
      </w:r>
      <w:r w:rsidRPr="00D9179E">
        <w:rPr>
          <w:sz w:val="20"/>
          <w:szCs w:val="20"/>
        </w:rPr>
        <w:t>These cadres (</w:t>
      </w:r>
      <w:r w:rsidR="0022449C" w:rsidRPr="00D9179E">
        <w:rPr>
          <w:sz w:val="20"/>
          <w:szCs w:val="20"/>
        </w:rPr>
        <w:t>higher education commissioners, college and university faculty, P-20 council members, etc.)</w:t>
      </w:r>
      <w:r w:rsidRPr="00D9179E">
        <w:rPr>
          <w:sz w:val="20"/>
          <w:szCs w:val="20"/>
        </w:rPr>
        <w:t xml:space="preserve"> will convene, virtually and in-person, </w:t>
      </w:r>
      <w:r w:rsidR="0022449C" w:rsidRPr="00D9179E">
        <w:rPr>
          <w:sz w:val="20"/>
          <w:szCs w:val="20"/>
        </w:rPr>
        <w:t xml:space="preserve">on a regular basis </w:t>
      </w:r>
      <w:r w:rsidR="00950742" w:rsidRPr="00D9179E">
        <w:rPr>
          <w:sz w:val="20"/>
          <w:szCs w:val="20"/>
        </w:rPr>
        <w:t>to engage state postsecondary stakeholders from two- and four-year colleges and universities</w:t>
      </w:r>
      <w:r w:rsidR="003D1F0D" w:rsidRPr="00D9179E">
        <w:rPr>
          <w:sz w:val="20"/>
          <w:szCs w:val="20"/>
        </w:rPr>
        <w:t xml:space="preserve"> and</w:t>
      </w:r>
      <w:r w:rsidR="00950742" w:rsidRPr="00D9179E">
        <w:rPr>
          <w:sz w:val="20"/>
          <w:szCs w:val="20"/>
        </w:rPr>
        <w:t xml:space="preserve"> technical systems in the PARCC development and implementation process.</w:t>
      </w:r>
    </w:p>
    <w:p w:rsidR="007D2BDB" w:rsidRPr="00D9179E" w:rsidRDefault="007D2BDB" w:rsidP="008264DD">
      <w:pPr>
        <w:ind w:left="360" w:hanging="360"/>
        <w:rPr>
          <w:sz w:val="20"/>
          <w:szCs w:val="20"/>
        </w:rPr>
      </w:pPr>
    </w:p>
    <w:p w:rsidR="007D2BDB" w:rsidRPr="00D9179E" w:rsidRDefault="007D2BDB" w:rsidP="008264DD">
      <w:pPr>
        <w:numPr>
          <w:ilvl w:val="0"/>
          <w:numId w:val="3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>Faculty from mathematics, English, composition and other relevant disciplines will join their K-12 colleagues to design and develop PARCC’s high school assessments.  They will review the CCSS to determine what it means to be ready for entry-level courses in their institutions; help develop and review assessment items that measure those standards; participate in scoring pilot items and field tests, develop scoring rubrics and choos</w:t>
      </w:r>
      <w:r w:rsidR="0030607C" w:rsidRPr="00D9179E">
        <w:rPr>
          <w:sz w:val="20"/>
          <w:szCs w:val="20"/>
        </w:rPr>
        <w:t>e</w:t>
      </w:r>
      <w:r w:rsidRPr="00D9179E">
        <w:rPr>
          <w:sz w:val="20"/>
          <w:szCs w:val="20"/>
        </w:rPr>
        <w:t xml:space="preserve"> anchor papers; and participate in a robust, research-based process to set the college-</w:t>
      </w:r>
      <w:r w:rsidR="0030607C" w:rsidRPr="00D9179E">
        <w:rPr>
          <w:sz w:val="20"/>
          <w:szCs w:val="20"/>
        </w:rPr>
        <w:t xml:space="preserve"> and career-</w:t>
      </w:r>
      <w:r w:rsidRPr="00D9179E">
        <w:rPr>
          <w:sz w:val="20"/>
          <w:szCs w:val="20"/>
        </w:rPr>
        <w:t xml:space="preserve">ready achievement levels. </w:t>
      </w:r>
    </w:p>
    <w:p w:rsidR="007D2BDB" w:rsidRPr="00D9179E" w:rsidRDefault="007D2BDB" w:rsidP="008264DD">
      <w:pPr>
        <w:ind w:left="360" w:hanging="360"/>
        <w:rPr>
          <w:sz w:val="20"/>
          <w:szCs w:val="20"/>
        </w:rPr>
      </w:pPr>
    </w:p>
    <w:p w:rsidR="00365DF1" w:rsidRPr="00D9179E" w:rsidRDefault="008B3CEA" w:rsidP="008264DD">
      <w:pPr>
        <w:numPr>
          <w:ilvl w:val="0"/>
          <w:numId w:val="3"/>
        </w:numPr>
        <w:ind w:left="360"/>
        <w:rPr>
          <w:sz w:val="20"/>
          <w:szCs w:val="20"/>
        </w:rPr>
      </w:pPr>
      <w:r w:rsidRPr="00D9179E">
        <w:rPr>
          <w:sz w:val="20"/>
          <w:szCs w:val="20"/>
        </w:rPr>
        <w:t>18</w:t>
      </w:r>
      <w:r w:rsidR="009A48A8" w:rsidRPr="00D9179E">
        <w:rPr>
          <w:sz w:val="20"/>
          <w:szCs w:val="20"/>
        </w:rPr>
        <w:t>6</w:t>
      </w:r>
      <w:r w:rsidRPr="00D9179E">
        <w:rPr>
          <w:sz w:val="20"/>
          <w:szCs w:val="20"/>
        </w:rPr>
        <w:t xml:space="preserve"> </w:t>
      </w:r>
      <w:r w:rsidR="003D1F0D" w:rsidRPr="00D9179E">
        <w:rPr>
          <w:sz w:val="20"/>
          <w:szCs w:val="20"/>
        </w:rPr>
        <w:t xml:space="preserve">postsecondary </w:t>
      </w:r>
      <w:r w:rsidR="007D2BDB" w:rsidRPr="00D9179E">
        <w:rPr>
          <w:sz w:val="20"/>
          <w:szCs w:val="20"/>
        </w:rPr>
        <w:t>systems and institutions committed to participate in</w:t>
      </w:r>
      <w:r w:rsidR="009F67AA" w:rsidRPr="00D9179E">
        <w:rPr>
          <w:sz w:val="20"/>
          <w:szCs w:val="20"/>
        </w:rPr>
        <w:t xml:space="preserve"> </w:t>
      </w:r>
      <w:r w:rsidR="00D87467" w:rsidRPr="00D9179E">
        <w:rPr>
          <w:sz w:val="20"/>
          <w:szCs w:val="20"/>
        </w:rPr>
        <w:t>PARCC’s</w:t>
      </w:r>
      <w:r w:rsidR="007D2BDB" w:rsidRPr="00D9179E">
        <w:rPr>
          <w:sz w:val="20"/>
          <w:szCs w:val="20"/>
        </w:rPr>
        <w:t xml:space="preserve"> development of college-</w:t>
      </w:r>
      <w:r w:rsidR="0030607C" w:rsidRPr="00D9179E">
        <w:rPr>
          <w:sz w:val="20"/>
          <w:szCs w:val="20"/>
        </w:rPr>
        <w:t xml:space="preserve"> and career-</w:t>
      </w:r>
      <w:r w:rsidR="007D2BDB" w:rsidRPr="00D9179E">
        <w:rPr>
          <w:sz w:val="20"/>
          <w:szCs w:val="20"/>
        </w:rPr>
        <w:t>ready high school assessments in mathematics and English language arts/literacy that will indicate whether students are prepared for entry-level, credit-bearing college courses.  Upon implementation of the assessments and verification of the college-</w:t>
      </w:r>
      <w:r w:rsidR="0030607C" w:rsidRPr="00D9179E">
        <w:rPr>
          <w:sz w:val="20"/>
          <w:szCs w:val="20"/>
        </w:rPr>
        <w:t xml:space="preserve"> and career-</w:t>
      </w:r>
      <w:r w:rsidR="007D2BDB" w:rsidRPr="00D9179E">
        <w:rPr>
          <w:sz w:val="20"/>
          <w:szCs w:val="20"/>
        </w:rPr>
        <w:t xml:space="preserve">ready achievement levels, participating </w:t>
      </w:r>
      <w:r w:rsidR="00AE3DA0" w:rsidRPr="00D9179E">
        <w:rPr>
          <w:sz w:val="20"/>
          <w:szCs w:val="20"/>
        </w:rPr>
        <w:t>postsecondary institutions</w:t>
      </w:r>
      <w:r w:rsidR="007D2BDB" w:rsidRPr="00D9179E">
        <w:rPr>
          <w:sz w:val="20"/>
          <w:szCs w:val="20"/>
        </w:rPr>
        <w:t xml:space="preserve"> will use PARCC’s college-</w:t>
      </w:r>
      <w:r w:rsidR="000C338A" w:rsidRPr="00D9179E">
        <w:rPr>
          <w:sz w:val="20"/>
          <w:szCs w:val="20"/>
        </w:rPr>
        <w:t xml:space="preserve"> and career-</w:t>
      </w:r>
      <w:r w:rsidR="007D2BDB" w:rsidRPr="00D9179E">
        <w:rPr>
          <w:sz w:val="20"/>
          <w:szCs w:val="20"/>
        </w:rPr>
        <w:t>ready assessments as an indicator of students’ readiness for placement in</w:t>
      </w:r>
      <w:r w:rsidRPr="00D9179E">
        <w:rPr>
          <w:sz w:val="20"/>
          <w:szCs w:val="20"/>
        </w:rPr>
        <w:t>to</w:t>
      </w:r>
      <w:r w:rsidR="007D2BDB" w:rsidRPr="00D9179E">
        <w:rPr>
          <w:sz w:val="20"/>
          <w:szCs w:val="20"/>
        </w:rPr>
        <w:t xml:space="preserve"> entry-level, credit-bearing</w:t>
      </w:r>
      <w:r w:rsidR="00D97576" w:rsidRPr="00D9179E">
        <w:rPr>
          <w:sz w:val="20"/>
          <w:szCs w:val="20"/>
        </w:rPr>
        <w:t xml:space="preserve"> courses.</w:t>
      </w:r>
      <w:r w:rsidR="00D9179E" w:rsidRPr="00D9179E">
        <w:rPr>
          <w:sz w:val="20"/>
          <w:szCs w:val="20"/>
        </w:rPr>
        <w:t xml:space="preserve"> This will clearly signal to students that the assessments they take in high school measures what matters for success after high school.</w:t>
      </w:r>
    </w:p>
    <w:sectPr w:rsidR="00365DF1" w:rsidRPr="00D9179E" w:rsidSect="008264DD">
      <w:headerReference w:type="first" r:id="rId9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FD" w:rsidRDefault="003E59FD" w:rsidP="00BD47B4">
      <w:r>
        <w:separator/>
      </w:r>
    </w:p>
  </w:endnote>
  <w:endnote w:type="continuationSeparator" w:id="0">
    <w:p w:rsidR="003E59FD" w:rsidRDefault="003E59FD" w:rsidP="00BD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FD" w:rsidRDefault="003E59FD" w:rsidP="00BD47B4">
      <w:r>
        <w:separator/>
      </w:r>
    </w:p>
  </w:footnote>
  <w:footnote w:type="continuationSeparator" w:id="0">
    <w:p w:rsidR="003E59FD" w:rsidRDefault="003E59FD" w:rsidP="00BD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D" w:rsidRDefault="003E59FD" w:rsidP="00514DDB">
    <w:pPr>
      <w:pStyle w:val="Header"/>
      <w:jc w:val="center"/>
    </w:pPr>
    <w:r w:rsidRPr="00BD47B4">
      <w:rPr>
        <w:noProof/>
        <w:lang w:eastAsia="ja-JP"/>
      </w:rPr>
      <w:drawing>
        <wp:inline distT="0" distB="0" distL="0" distR="0">
          <wp:extent cx="1685925" cy="924946"/>
          <wp:effectExtent l="19050" t="0" r="9525" b="0"/>
          <wp:docPr id="2" name="Picture 0" descr="PARCC_Turq_ta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CC_Turq_tag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92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9FD" w:rsidRPr="008264DD" w:rsidRDefault="003E59FD" w:rsidP="00514DDB">
    <w:pPr>
      <w:pStyle w:val="Header"/>
      <w:jc w:val="center"/>
      <w:rPr>
        <w:sz w:val="16"/>
        <w:szCs w:val="16"/>
      </w:rPr>
    </w:pPr>
  </w:p>
  <w:p w:rsidR="003E59FD" w:rsidRPr="008264DD" w:rsidRDefault="003101FE" w:rsidP="00514DDB">
    <w:pPr>
      <w:pStyle w:val="Header"/>
      <w:jc w:val="center"/>
      <w:rPr>
        <w:b/>
        <w:smallCaps/>
        <w:color w:val="0091B2"/>
        <w:sz w:val="36"/>
        <w:szCs w:val="36"/>
      </w:rPr>
    </w:pPr>
    <w:r w:rsidRPr="008264DD">
      <w:rPr>
        <w:b/>
        <w:smallCaps/>
        <w:color w:val="0091B2"/>
        <w:sz w:val="36"/>
        <w:szCs w:val="36"/>
      </w:rPr>
      <w:t>Postsecondary Education Fact Sheet</w:t>
    </w:r>
  </w:p>
  <w:p w:rsidR="003E59FD" w:rsidRPr="008264DD" w:rsidRDefault="003E59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ED4"/>
    <w:multiLevelType w:val="hybridMultilevel"/>
    <w:tmpl w:val="B8D8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F4389"/>
    <w:multiLevelType w:val="hybridMultilevel"/>
    <w:tmpl w:val="DD30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8209CC"/>
    <w:multiLevelType w:val="hybridMultilevel"/>
    <w:tmpl w:val="1AA2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BDB"/>
    <w:rsid w:val="00046375"/>
    <w:rsid w:val="000A221B"/>
    <w:rsid w:val="000C338A"/>
    <w:rsid w:val="001F1437"/>
    <w:rsid w:val="0022449C"/>
    <w:rsid w:val="00280EA6"/>
    <w:rsid w:val="00282137"/>
    <w:rsid w:val="002A1454"/>
    <w:rsid w:val="0030607C"/>
    <w:rsid w:val="003101FE"/>
    <w:rsid w:val="00365DF1"/>
    <w:rsid w:val="003D1F0D"/>
    <w:rsid w:val="003E59FD"/>
    <w:rsid w:val="004651FF"/>
    <w:rsid w:val="004A71A2"/>
    <w:rsid w:val="004C73D8"/>
    <w:rsid w:val="00514DDB"/>
    <w:rsid w:val="005268AB"/>
    <w:rsid w:val="00557296"/>
    <w:rsid w:val="00586BC0"/>
    <w:rsid w:val="005A41B5"/>
    <w:rsid w:val="00653C22"/>
    <w:rsid w:val="00663FD8"/>
    <w:rsid w:val="006647BE"/>
    <w:rsid w:val="006707C4"/>
    <w:rsid w:val="0067443E"/>
    <w:rsid w:val="00733F3E"/>
    <w:rsid w:val="00761BE5"/>
    <w:rsid w:val="007970A9"/>
    <w:rsid w:val="007C4153"/>
    <w:rsid w:val="007C6D6B"/>
    <w:rsid w:val="007D2BDB"/>
    <w:rsid w:val="008264DD"/>
    <w:rsid w:val="008265C4"/>
    <w:rsid w:val="00882F22"/>
    <w:rsid w:val="008931E2"/>
    <w:rsid w:val="008B3CEA"/>
    <w:rsid w:val="008E5938"/>
    <w:rsid w:val="00945B50"/>
    <w:rsid w:val="00950742"/>
    <w:rsid w:val="009A48A8"/>
    <w:rsid w:val="009C569C"/>
    <w:rsid w:val="009F67AA"/>
    <w:rsid w:val="00A25530"/>
    <w:rsid w:val="00A371D4"/>
    <w:rsid w:val="00A54D9C"/>
    <w:rsid w:val="00A711CC"/>
    <w:rsid w:val="00AA7CC3"/>
    <w:rsid w:val="00AE3DA0"/>
    <w:rsid w:val="00B20EE6"/>
    <w:rsid w:val="00B75E0D"/>
    <w:rsid w:val="00BD47B4"/>
    <w:rsid w:val="00BF521B"/>
    <w:rsid w:val="00C30CA0"/>
    <w:rsid w:val="00CD51E6"/>
    <w:rsid w:val="00D35EED"/>
    <w:rsid w:val="00D86DF6"/>
    <w:rsid w:val="00D87467"/>
    <w:rsid w:val="00D9179E"/>
    <w:rsid w:val="00D97576"/>
    <w:rsid w:val="00E0666C"/>
    <w:rsid w:val="00E21C6A"/>
    <w:rsid w:val="00E61D41"/>
    <w:rsid w:val="00E840A1"/>
    <w:rsid w:val="00ED56ED"/>
    <w:rsid w:val="00EF174A"/>
    <w:rsid w:val="00EF3301"/>
    <w:rsid w:val="00F46323"/>
    <w:rsid w:val="00F5434F"/>
    <w:rsid w:val="00F768E4"/>
    <w:rsid w:val="00FD56AD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3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B4"/>
  </w:style>
  <w:style w:type="paragraph" w:styleId="Footer">
    <w:name w:val="footer"/>
    <w:basedOn w:val="Normal"/>
    <w:link w:val="FooterChar"/>
    <w:uiPriority w:val="99"/>
    <w:unhideWhenUsed/>
    <w:rsid w:val="00BD4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B4"/>
  </w:style>
  <w:style w:type="paragraph" w:styleId="ListParagraph">
    <w:name w:val="List Paragraph"/>
    <w:basedOn w:val="Normal"/>
    <w:uiPriority w:val="34"/>
    <w:qFormat/>
    <w:rsid w:val="00ED56E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255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5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55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3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B4"/>
  </w:style>
  <w:style w:type="paragraph" w:styleId="Footer">
    <w:name w:val="footer"/>
    <w:basedOn w:val="Normal"/>
    <w:link w:val="FooterChar"/>
    <w:uiPriority w:val="99"/>
    <w:unhideWhenUsed/>
    <w:rsid w:val="00BD4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B4"/>
  </w:style>
  <w:style w:type="paragraph" w:styleId="ListParagraph">
    <w:name w:val="List Paragraph"/>
    <w:basedOn w:val="Normal"/>
    <w:uiPriority w:val="34"/>
    <w:qFormat/>
    <w:rsid w:val="00ED56E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255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5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5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561F-ADBC-47FC-A2D0-8F63DFBB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E1336579</Template>
  <TotalTime>0</TotalTime>
  <Pages>1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Muldoon</dc:creator>
  <cp:lastModifiedBy>newsig</cp:lastModifiedBy>
  <cp:revision>2</cp:revision>
  <cp:lastPrinted>2011-03-15T20:36:00Z</cp:lastPrinted>
  <dcterms:created xsi:type="dcterms:W3CDTF">2011-03-24T15:20:00Z</dcterms:created>
  <dcterms:modified xsi:type="dcterms:W3CDTF">2011-03-24T15:20:00Z</dcterms:modified>
</cp:coreProperties>
</file>