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9B587" w14:textId="77777777" w:rsidR="00B2035A" w:rsidRPr="00112AC6" w:rsidRDefault="00B2035A" w:rsidP="585D51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b/>
          <w:bCs/>
          <w:sz w:val="24"/>
          <w:szCs w:val="24"/>
        </w:rPr>
        <w:t>TITLE 170 INDIANA UTILITY REGULATORY COMMISSION</w:t>
      </w:r>
    </w:p>
    <w:p w14:paraId="4AF5C04D" w14:textId="77777777" w:rsidR="00B2035A" w:rsidRPr="00112AC6" w:rsidRDefault="00B2035A" w:rsidP="585D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DF3605" w14:textId="43C109FE" w:rsidR="00B2035A" w:rsidRPr="00112AC6" w:rsidRDefault="000410C0" w:rsidP="585D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b/>
          <w:bCs/>
          <w:sz w:val="24"/>
          <w:szCs w:val="24"/>
        </w:rPr>
        <w:t>LSA Document #2</w:t>
      </w:r>
      <w:r w:rsidR="00850A8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B2035A" w:rsidRPr="00112AC6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EA61BA">
        <w:rPr>
          <w:rFonts w:ascii="Times New Roman" w:eastAsia="Times New Roman" w:hAnsi="Times New Roman" w:cs="Times New Roman"/>
          <w:b/>
          <w:bCs/>
          <w:sz w:val="24"/>
          <w:szCs w:val="24"/>
        </w:rPr>
        <w:t>376</w:t>
      </w:r>
    </w:p>
    <w:p w14:paraId="1E2834CF" w14:textId="0A824165" w:rsidR="00E53888" w:rsidRPr="00112AC6" w:rsidRDefault="000410C0" w:rsidP="00E53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sz w:val="24"/>
          <w:szCs w:val="24"/>
        </w:rPr>
        <w:t xml:space="preserve">IURC RM # </w:t>
      </w:r>
      <w:r w:rsidR="7C963FD5" w:rsidRPr="00112A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B3C93">
        <w:rPr>
          <w:rFonts w:ascii="Times New Roman" w:eastAsia="Times New Roman" w:hAnsi="Times New Roman" w:cs="Times New Roman"/>
          <w:sz w:val="24"/>
          <w:szCs w:val="24"/>
        </w:rPr>
        <w:t>4-02</w:t>
      </w:r>
    </w:p>
    <w:p w14:paraId="077EBE9F" w14:textId="77777777" w:rsidR="00B2035A" w:rsidRPr="00112AC6" w:rsidRDefault="00B2035A" w:rsidP="585D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638FF0" w14:textId="253E72D9" w:rsidR="00B2035A" w:rsidRPr="00112AC6" w:rsidRDefault="007A4AE7" w:rsidP="585D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RULEMAKING DOCKET</w:t>
      </w:r>
    </w:p>
    <w:p w14:paraId="1A95AA2E" w14:textId="77777777" w:rsidR="00E53888" w:rsidRPr="00112AC6" w:rsidRDefault="00E53888" w:rsidP="585D51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AE5ED4" w14:textId="5110FE7C" w:rsidR="00E53888" w:rsidRPr="00112AC6" w:rsidRDefault="00E53888" w:rsidP="585D5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b/>
          <w:bCs/>
          <w:sz w:val="24"/>
          <w:szCs w:val="24"/>
        </w:rPr>
        <w:t>CONTACT INFORMATION:</w:t>
      </w:r>
      <w:r w:rsidRPr="00112A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A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B3C93">
        <w:rPr>
          <w:rFonts w:ascii="Times New Roman" w:eastAsia="Times New Roman" w:hAnsi="Times New Roman" w:cs="Times New Roman"/>
          <w:b/>
          <w:bCs/>
          <w:sz w:val="24"/>
          <w:szCs w:val="24"/>
        </w:rPr>
        <w:t>Steve Davies</w:t>
      </w:r>
    </w:p>
    <w:p w14:paraId="0E78ED18" w14:textId="44DF62DD" w:rsidR="00E53888" w:rsidRPr="00112AC6" w:rsidRDefault="006B3C93" w:rsidP="00E53888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="00E53888" w:rsidRPr="00112AC6">
        <w:rPr>
          <w:rFonts w:ascii="Times New Roman" w:eastAsia="Times New Roman" w:hAnsi="Times New Roman" w:cs="Times New Roman"/>
          <w:sz w:val="24"/>
          <w:szCs w:val="24"/>
        </w:rPr>
        <w:t>General Counsel</w:t>
      </w:r>
    </w:p>
    <w:p w14:paraId="502C71C8" w14:textId="77777777" w:rsidR="00E53888" w:rsidRPr="00112AC6" w:rsidRDefault="00E53888" w:rsidP="00E53888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sz w:val="24"/>
          <w:szCs w:val="24"/>
        </w:rPr>
        <w:t>Indiana Utility Regulatory Commission</w:t>
      </w:r>
    </w:p>
    <w:p w14:paraId="5415EB1C" w14:textId="77777777" w:rsidR="00E53888" w:rsidRPr="00112AC6" w:rsidRDefault="00E53888" w:rsidP="00E53888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sz w:val="24"/>
          <w:szCs w:val="24"/>
        </w:rPr>
        <w:t>101 West Washington Street, Suite 1500E</w:t>
      </w:r>
    </w:p>
    <w:p w14:paraId="67E968C3" w14:textId="77777777" w:rsidR="00E53888" w:rsidRPr="00112AC6" w:rsidRDefault="00E53888" w:rsidP="00E53888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sz w:val="24"/>
          <w:szCs w:val="24"/>
        </w:rPr>
        <w:t>Indianapolis, Indiana 46204</w:t>
      </w:r>
    </w:p>
    <w:p w14:paraId="0064E7A5" w14:textId="07F57CCF" w:rsidR="00E53888" w:rsidRPr="00112AC6" w:rsidRDefault="00E53888" w:rsidP="585D5133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sz w:val="24"/>
          <w:szCs w:val="24"/>
        </w:rPr>
        <w:t>(317) 232-2</w:t>
      </w:r>
      <w:r w:rsidR="006B3C93">
        <w:rPr>
          <w:rFonts w:ascii="Times New Roman" w:eastAsia="Times New Roman" w:hAnsi="Times New Roman" w:cs="Times New Roman"/>
          <w:sz w:val="24"/>
          <w:szCs w:val="24"/>
        </w:rPr>
        <w:t>711</w:t>
      </w:r>
    </w:p>
    <w:p w14:paraId="3A176083" w14:textId="6C391493" w:rsidR="00E53888" w:rsidRPr="00112AC6" w:rsidRDefault="006B3C93" w:rsidP="00E53888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t>sdavies</w:t>
      </w:r>
      <w:r w:rsidR="004F01CB" w:rsidRPr="00661701">
        <w:rPr>
          <w:rFonts w:ascii="Times New Roman" w:eastAsia="Times New Roman" w:hAnsi="Times New Roman" w:cs="Times New Roman"/>
          <w:sz w:val="24"/>
          <w:szCs w:val="24"/>
        </w:rPr>
        <w:t>@urc.in.gov</w:t>
      </w:r>
      <w:r w:rsidR="00E53888" w:rsidRPr="0011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DE4494" w14:textId="77777777" w:rsidR="00B2035A" w:rsidRPr="00112AC6" w:rsidRDefault="00B2035A" w:rsidP="00B20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F29D4F" w14:textId="7587B94E" w:rsidR="00E83A07" w:rsidRPr="00112AC6" w:rsidRDefault="00091D5D" w:rsidP="0088774B">
      <w:pPr>
        <w:rPr>
          <w:rFonts w:ascii="Times New Roman" w:eastAsia="Times New Roman" w:hAnsi="Times New Roman" w:cs="Times New Roman"/>
          <w:sz w:val="24"/>
          <w:szCs w:val="24"/>
        </w:rPr>
      </w:pPr>
      <w:r w:rsidRPr="2C4CFA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Subject Matter: </w:t>
      </w:r>
      <w:r>
        <w:tab/>
      </w:r>
      <w:r w:rsidR="4154D293" w:rsidRPr="2C4CFA96">
        <w:rPr>
          <w:rFonts w:ascii="Times New Roman" w:eastAsia="Times New Roman" w:hAnsi="Times New Roman" w:cs="Times New Roman"/>
          <w:sz w:val="24"/>
          <w:szCs w:val="24"/>
        </w:rPr>
        <w:t xml:space="preserve">Amends 170 IAC </w:t>
      </w:r>
      <w:r w:rsidR="006B3C93" w:rsidRPr="2C4CFA96">
        <w:rPr>
          <w:rFonts w:ascii="Times New Roman" w:eastAsia="Times New Roman" w:hAnsi="Times New Roman" w:cs="Times New Roman"/>
          <w:sz w:val="24"/>
          <w:szCs w:val="24"/>
        </w:rPr>
        <w:t>1-1.1</w:t>
      </w:r>
      <w:r w:rsidR="72838AD1" w:rsidRPr="2C4CFA96">
        <w:rPr>
          <w:rFonts w:ascii="Times New Roman" w:eastAsia="Times New Roman" w:hAnsi="Times New Roman" w:cs="Times New Roman"/>
          <w:sz w:val="24"/>
          <w:szCs w:val="24"/>
        </w:rPr>
        <w:t>-3.5; adds 170 IAC 1-1.1-14.5; adds 170 IAC 1-</w:t>
      </w:r>
      <w:r>
        <w:tab/>
      </w:r>
      <w:r>
        <w:tab/>
      </w:r>
      <w:r>
        <w:tab/>
      </w:r>
      <w:r w:rsidR="008007DC">
        <w:tab/>
      </w:r>
      <w:r w:rsidR="72838AD1" w:rsidRPr="2C4CFA96">
        <w:rPr>
          <w:rFonts w:ascii="Times New Roman" w:eastAsia="Times New Roman" w:hAnsi="Times New Roman" w:cs="Times New Roman"/>
          <w:sz w:val="24"/>
          <w:szCs w:val="24"/>
        </w:rPr>
        <w:t>1.1-25.5.</w:t>
      </w:r>
    </w:p>
    <w:p w14:paraId="00404AC3" w14:textId="31A66A5F" w:rsidR="00E53888" w:rsidRPr="00112AC6" w:rsidRDefault="00E53888" w:rsidP="00E53888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6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175"/>
        <w:gridCol w:w="1890"/>
        <w:gridCol w:w="4045"/>
        <w:gridCol w:w="1535"/>
      </w:tblGrid>
      <w:tr w:rsidR="002E694E" w:rsidRPr="00112AC6" w14:paraId="241A7C16" w14:textId="77777777" w:rsidTr="48A1431C">
        <w:trPr>
          <w:jc w:val="center"/>
        </w:trPr>
        <w:tc>
          <w:tcPr>
            <w:tcW w:w="715" w:type="dxa"/>
          </w:tcPr>
          <w:p w14:paraId="5D2A68AD" w14:textId="2BDC0C00" w:rsidR="002E694E" w:rsidRPr="00112AC6" w:rsidRDefault="002E6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>Tab</w:t>
            </w:r>
          </w:p>
        </w:tc>
        <w:tc>
          <w:tcPr>
            <w:tcW w:w="2175" w:type="dxa"/>
          </w:tcPr>
          <w:p w14:paraId="3D80D1EA" w14:textId="67AC6EFA" w:rsidR="002E694E" w:rsidRPr="00112AC6" w:rsidRDefault="002E6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>Rulemaking Action</w:t>
            </w:r>
          </w:p>
        </w:tc>
        <w:tc>
          <w:tcPr>
            <w:tcW w:w="1890" w:type="dxa"/>
          </w:tcPr>
          <w:p w14:paraId="1201C4E5" w14:textId="77777777" w:rsidR="002E694E" w:rsidRPr="00112AC6" w:rsidRDefault="002E694E" w:rsidP="00B20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5580" w:type="dxa"/>
            <w:gridSpan w:val="2"/>
          </w:tcPr>
          <w:p w14:paraId="68EB409B" w14:textId="77777777" w:rsidR="002E694E" w:rsidRPr="00112AC6" w:rsidRDefault="002E694E" w:rsidP="00B20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Information </w:t>
            </w:r>
          </w:p>
        </w:tc>
      </w:tr>
      <w:tr w:rsidR="002E694E" w:rsidRPr="00112AC6" w14:paraId="264EB366" w14:textId="77777777" w:rsidTr="48A1431C">
        <w:trPr>
          <w:jc w:val="center"/>
        </w:trPr>
        <w:tc>
          <w:tcPr>
            <w:tcW w:w="715" w:type="dxa"/>
          </w:tcPr>
          <w:p w14:paraId="7523EF31" w14:textId="77777777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2717228C" w14:textId="31D5E0F5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Rule Development Documents</w:t>
            </w:r>
          </w:p>
        </w:tc>
        <w:tc>
          <w:tcPr>
            <w:tcW w:w="1890" w:type="dxa"/>
          </w:tcPr>
          <w:p w14:paraId="3D95246F" w14:textId="77777777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580" w:type="dxa"/>
            <w:gridSpan w:val="2"/>
          </w:tcPr>
          <w:p w14:paraId="5358E457" w14:textId="6D56D3FB" w:rsidR="002E694E" w:rsidRDefault="00433125" w:rsidP="0077160B">
            <w:hyperlink r:id="rId10" w:history="1">
              <w:r w:rsidRPr="003C78C8">
                <w:rPr>
                  <w:rStyle w:val="Hyperlink"/>
                </w:rPr>
                <w:t>https://www.in.gov/iurc/rulemakings/rulemakings-pending-and-effective/rm-24-02-regarding-170-iac-1-1.1/</w:t>
              </w:r>
            </w:hyperlink>
          </w:p>
          <w:p w14:paraId="1DA38C6B" w14:textId="1A52B163" w:rsidR="00433125" w:rsidRPr="00112AC6" w:rsidRDefault="00433125" w:rsidP="0077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4E" w:rsidRPr="00112AC6" w14:paraId="5D3B234D" w14:textId="77777777" w:rsidTr="48A1431C">
        <w:trPr>
          <w:jc w:val="center"/>
        </w:trPr>
        <w:tc>
          <w:tcPr>
            <w:tcW w:w="715" w:type="dxa"/>
          </w:tcPr>
          <w:p w14:paraId="6DC334CB" w14:textId="77777777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34451151" w14:textId="0D82CB70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Comments May Be Inspected at This Location</w:t>
            </w:r>
          </w:p>
        </w:tc>
        <w:tc>
          <w:tcPr>
            <w:tcW w:w="1890" w:type="dxa"/>
          </w:tcPr>
          <w:p w14:paraId="58B63248" w14:textId="77777777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580" w:type="dxa"/>
            <w:gridSpan w:val="2"/>
          </w:tcPr>
          <w:p w14:paraId="683ADC64" w14:textId="416016C5" w:rsidR="00595A32" w:rsidRDefault="00595A32">
            <w:hyperlink r:id="rId11" w:history="1">
              <w:r w:rsidRPr="003C78C8">
                <w:rPr>
                  <w:rStyle w:val="Hyperlink"/>
                </w:rPr>
                <w:t>https://www.in.gov/iurc/rulemakings/rulemakings-pending-and-effective/rm-24-02-regarding-170-iac-1-1.1/</w:t>
              </w:r>
            </w:hyperlink>
          </w:p>
          <w:p w14:paraId="6E3A3290" w14:textId="5B5508AE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49B2B4A0" w14:textId="77777777" w:rsidR="002E694E" w:rsidRPr="00112AC6" w:rsidRDefault="002E694E" w:rsidP="00A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Indiana Utility Regulatory Commission</w:t>
            </w:r>
          </w:p>
          <w:p w14:paraId="67C830C5" w14:textId="77777777" w:rsidR="002E694E" w:rsidRPr="00112AC6" w:rsidRDefault="002E694E" w:rsidP="00A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101 West Washington Street, Suite 1500E</w:t>
            </w:r>
          </w:p>
          <w:p w14:paraId="0603DCD2" w14:textId="77777777" w:rsidR="002E694E" w:rsidRPr="00112AC6" w:rsidRDefault="002E694E" w:rsidP="00A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Indianapolis, Indiana 46204</w:t>
            </w:r>
          </w:p>
        </w:tc>
      </w:tr>
      <w:tr w:rsidR="002E694E" w:rsidRPr="00112AC6" w14:paraId="3B64208A" w14:textId="77777777" w:rsidTr="48A1431C">
        <w:trPr>
          <w:jc w:val="center"/>
        </w:trPr>
        <w:tc>
          <w:tcPr>
            <w:tcW w:w="715" w:type="dxa"/>
          </w:tcPr>
          <w:p w14:paraId="6EA74975" w14:textId="77777777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40C637F6" w14:textId="24807222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Rule CD and Rule Signature Page</w:t>
            </w:r>
          </w:p>
        </w:tc>
        <w:tc>
          <w:tcPr>
            <w:tcW w:w="1890" w:type="dxa"/>
          </w:tcPr>
          <w:p w14:paraId="0F5D9CEE" w14:textId="2EF03CF9" w:rsidR="002E694E" w:rsidRPr="00112AC6" w:rsidRDefault="00D3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580" w:type="dxa"/>
            <w:gridSpan w:val="2"/>
          </w:tcPr>
          <w:p w14:paraId="155A11A8" w14:textId="601410DE" w:rsidR="002E694E" w:rsidRPr="00112AC6" w:rsidRDefault="002E694E">
            <w:pP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Supporting documentation </w:t>
            </w:r>
            <w:r w:rsidR="003F025C">
              <w:rPr>
                <w:rFonts w:ascii="Times New Roman" w:hAnsi="Times New Roman" w:cs="Times New Roman"/>
                <w:sz w:val="24"/>
                <w:szCs w:val="24"/>
              </w:rPr>
              <w:t xml:space="preserve">will be </w:t>
            </w: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in binder to the Indiana Office of Attorney General</w:t>
            </w:r>
            <w:r w:rsidR="00EA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94E" w:rsidRPr="00112AC6" w14:paraId="7EB2A12B" w14:textId="77777777" w:rsidTr="48A1431C">
        <w:trPr>
          <w:jc w:val="center"/>
        </w:trPr>
        <w:tc>
          <w:tcPr>
            <w:tcW w:w="715" w:type="dxa"/>
            <w:shd w:val="clear" w:color="auto" w:fill="C9C9C9" w:themeFill="accent3" w:themeFillTint="99"/>
          </w:tcPr>
          <w:p w14:paraId="0A9BF775" w14:textId="77777777" w:rsidR="002E694E" w:rsidRPr="00112AC6" w:rsidRDefault="002E694E" w:rsidP="00091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5" w:type="dxa"/>
            <w:gridSpan w:val="4"/>
            <w:shd w:val="clear" w:color="auto" w:fill="C9C9C9" w:themeFill="accent3" w:themeFillTint="99"/>
            <w:vAlign w:val="center"/>
          </w:tcPr>
          <w:p w14:paraId="58BA5097" w14:textId="4F54FDDD" w:rsidR="002E694E" w:rsidRPr="00112AC6" w:rsidRDefault="002E694E" w:rsidP="00091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>Office of Management and Budget and State Budget Agency Approval</w:t>
            </w:r>
          </w:p>
        </w:tc>
      </w:tr>
      <w:tr w:rsidR="002E694E" w:rsidRPr="00112AC6" w14:paraId="662E5E7F" w14:textId="77777777" w:rsidTr="48A1431C">
        <w:trPr>
          <w:jc w:val="center"/>
        </w:trPr>
        <w:tc>
          <w:tcPr>
            <w:tcW w:w="715" w:type="dxa"/>
          </w:tcPr>
          <w:p w14:paraId="6C65ADC8" w14:textId="36DE050B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25DDF98A" w14:textId="374EFDA6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Submission of Regulatory Analysis</w:t>
            </w:r>
          </w:p>
        </w:tc>
        <w:tc>
          <w:tcPr>
            <w:tcW w:w="1890" w:type="dxa"/>
            <w:shd w:val="clear" w:color="auto" w:fill="FFFFFF" w:themeFill="background1"/>
          </w:tcPr>
          <w:p w14:paraId="4FBAF3FB" w14:textId="306C28E9" w:rsidR="002E694E" w:rsidRPr="00112AC6" w:rsidRDefault="0059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7/30/24</w:t>
            </w:r>
          </w:p>
        </w:tc>
        <w:tc>
          <w:tcPr>
            <w:tcW w:w="5580" w:type="dxa"/>
            <w:gridSpan w:val="2"/>
          </w:tcPr>
          <w:p w14:paraId="20466293" w14:textId="647A9A17" w:rsidR="003D72F8" w:rsidRDefault="003D72F8">
            <w:hyperlink r:id="rId12" w:history="1">
              <w:r w:rsidRPr="003C78C8">
                <w:rPr>
                  <w:rStyle w:val="Hyperlink"/>
                </w:rPr>
                <w:t>https://www.in.gov/iurc/rulemakings/rulemakings-pending-and-effective/rm-24-02-regarding-170-iac-1-1.1/iurc-rm-24-02-notices-and-documents/</w:t>
              </w:r>
            </w:hyperlink>
          </w:p>
          <w:p w14:paraId="522EBDA6" w14:textId="477EA1DA" w:rsidR="002E694E" w:rsidRPr="00112AC6" w:rsidRDefault="00176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2E694E"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Supporting documentation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will be </w:t>
            </w:r>
            <w:r w:rsidR="002E694E" w:rsidRPr="00112AC6">
              <w:rPr>
                <w:rFonts w:ascii="Times New Roman" w:hAnsi="Times New Roman" w:cs="Times New Roman"/>
                <w:sz w:val="24"/>
                <w:szCs w:val="24"/>
              </w:rPr>
              <w:t>in binder to the Indiana Office of Attorney General</w:t>
            </w:r>
            <w:r w:rsidR="00EA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94E" w:rsidRPr="00112AC6" w14:paraId="0A42FA08" w14:textId="77777777" w:rsidTr="48A1431C">
        <w:trPr>
          <w:jc w:val="center"/>
        </w:trPr>
        <w:tc>
          <w:tcPr>
            <w:tcW w:w="715" w:type="dxa"/>
          </w:tcPr>
          <w:p w14:paraId="2049D94E" w14:textId="7E743AE1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1BEC1C22" w14:textId="6371D01D" w:rsidR="002E694E" w:rsidRPr="00112AC6" w:rsidRDefault="002E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Regulatory Analysis Approved</w:t>
            </w:r>
          </w:p>
        </w:tc>
        <w:tc>
          <w:tcPr>
            <w:tcW w:w="1890" w:type="dxa"/>
          </w:tcPr>
          <w:p w14:paraId="4C0010B4" w14:textId="7E81092F" w:rsidR="002E694E" w:rsidRPr="00112AC6" w:rsidRDefault="18F8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FD68F49">
              <w:rPr>
                <w:rFonts w:ascii="Times New Roman" w:hAnsi="Times New Roman" w:cs="Times New Roman"/>
                <w:sz w:val="24"/>
                <w:szCs w:val="24"/>
              </w:rPr>
              <w:t>8/14/24</w:t>
            </w:r>
          </w:p>
        </w:tc>
        <w:tc>
          <w:tcPr>
            <w:tcW w:w="5580" w:type="dxa"/>
            <w:gridSpan w:val="2"/>
          </w:tcPr>
          <w:p w14:paraId="398DA6C1" w14:textId="317DF076" w:rsidR="002E694E" w:rsidRPr="00112AC6" w:rsidRDefault="00E767C3" w:rsidP="561C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767C3">
                <w:rPr>
                  <w:rStyle w:val="Hyperlink"/>
                  <w:rFonts w:eastAsia="Segoe UI" w:cstheme="minorHAnsi"/>
                </w:rPr>
                <w:t>https://www.in.gov/iurc/rulemakings/rulemakings-pending-and-effective/rm-24-02-regarding-170-iac-1-1.1/iurc-rm-24-02-notices-and-documents/</w:t>
              </w:r>
            </w:hyperlink>
            <w:r w:rsidRPr="00E767C3">
              <w:rPr>
                <w:rFonts w:eastAsia="Segoe UI" w:cstheme="minorHAnsi"/>
                <w:color w:val="000000" w:themeColor="text1"/>
              </w:rPr>
              <w:t xml:space="preserve"> </w:t>
            </w:r>
            <w:r w:rsidR="0017680A" w:rsidRPr="561C4844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2E694E" w:rsidRPr="561C4844">
              <w:rPr>
                <w:rFonts w:ascii="Times New Roman" w:hAnsi="Times New Roman" w:cs="Times New Roman"/>
                <w:sz w:val="24"/>
                <w:szCs w:val="24"/>
              </w:rPr>
              <w:t>Supporting documentation</w:t>
            </w:r>
            <w:r w:rsidR="0017680A" w:rsidRPr="561C4844">
              <w:rPr>
                <w:rFonts w:ascii="Times New Roman" w:hAnsi="Times New Roman" w:cs="Times New Roman"/>
                <w:sz w:val="24"/>
                <w:szCs w:val="24"/>
              </w:rPr>
              <w:t xml:space="preserve"> will be</w:t>
            </w:r>
            <w:r w:rsidR="002E694E" w:rsidRPr="561C4844">
              <w:rPr>
                <w:rFonts w:ascii="Times New Roman" w:hAnsi="Times New Roman" w:cs="Times New Roman"/>
                <w:sz w:val="24"/>
                <w:szCs w:val="24"/>
              </w:rPr>
              <w:t xml:space="preserve"> in binder to the Indiana Office of Attorney General</w:t>
            </w:r>
            <w:r w:rsidR="00EA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94E" w:rsidRPr="00112AC6" w14:paraId="061B3D49" w14:textId="77777777" w:rsidTr="48A1431C">
        <w:trPr>
          <w:jc w:val="center"/>
        </w:trPr>
        <w:tc>
          <w:tcPr>
            <w:tcW w:w="715" w:type="dxa"/>
            <w:shd w:val="clear" w:color="auto" w:fill="C9C9C9" w:themeFill="accent3" w:themeFillTint="99"/>
          </w:tcPr>
          <w:p w14:paraId="12020DFD" w14:textId="77777777" w:rsidR="002E694E" w:rsidRPr="00112AC6" w:rsidRDefault="002E694E" w:rsidP="00091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5" w:type="dxa"/>
            <w:gridSpan w:val="4"/>
            <w:shd w:val="clear" w:color="auto" w:fill="C9C9C9" w:themeFill="accent3" w:themeFillTint="99"/>
            <w:vAlign w:val="center"/>
          </w:tcPr>
          <w:p w14:paraId="467EB60F" w14:textId="3DD0E586" w:rsidR="002E694E" w:rsidRPr="00112AC6" w:rsidRDefault="002E694E" w:rsidP="00091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>Notices And Dates</w:t>
            </w:r>
          </w:p>
        </w:tc>
      </w:tr>
      <w:tr w:rsidR="002E694E" w:rsidRPr="00112AC6" w14:paraId="381B3BC3" w14:textId="77777777" w:rsidTr="48A1431C">
        <w:trPr>
          <w:jc w:val="center"/>
        </w:trPr>
        <w:tc>
          <w:tcPr>
            <w:tcW w:w="715" w:type="dxa"/>
          </w:tcPr>
          <w:p w14:paraId="4ADC90CE" w14:textId="0FA7143E" w:rsidR="002E694E" w:rsidRPr="00112AC6" w:rsidRDefault="002E694E" w:rsidP="00D1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dxa"/>
          </w:tcPr>
          <w:p w14:paraId="36B3C41C" w14:textId="416DE9E1" w:rsidR="002E694E" w:rsidRPr="00112AC6" w:rsidRDefault="002E694E" w:rsidP="00D1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Proposed Rule Approved </w:t>
            </w:r>
            <w:r w:rsidR="00CC047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t Conference</w:t>
            </w:r>
          </w:p>
        </w:tc>
        <w:tc>
          <w:tcPr>
            <w:tcW w:w="1890" w:type="dxa"/>
          </w:tcPr>
          <w:p w14:paraId="29773EF7" w14:textId="5CD77BCF" w:rsidR="002E694E" w:rsidRPr="00112AC6" w:rsidRDefault="00EA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8/28/24</w:t>
            </w:r>
          </w:p>
        </w:tc>
        <w:tc>
          <w:tcPr>
            <w:tcW w:w="5580" w:type="dxa"/>
            <w:gridSpan w:val="2"/>
          </w:tcPr>
          <w:p w14:paraId="5EB74692" w14:textId="0234E5A0" w:rsidR="002E694E" w:rsidRPr="00112AC6" w:rsidRDefault="00AC4F77" w:rsidP="585D513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4" w:history="1">
              <w:r w:rsidRPr="00E767C3">
                <w:rPr>
                  <w:rStyle w:val="Hyperlink"/>
                  <w:rFonts w:eastAsia="Segoe UI" w:cstheme="minorHAnsi"/>
                </w:rPr>
                <w:t>https://www.in.gov/iurc/rulemakings/rulemakings-pending-and-effective/rm-24-02-regarding-170-iac-1-1.1/iurc-rm-24-02-notices-and-documents/</w:t>
              </w:r>
            </w:hyperlink>
          </w:p>
        </w:tc>
      </w:tr>
      <w:tr w:rsidR="002E694E" w:rsidRPr="00112AC6" w14:paraId="06E73661" w14:textId="77777777" w:rsidTr="48A1431C">
        <w:trPr>
          <w:jc w:val="center"/>
        </w:trPr>
        <w:tc>
          <w:tcPr>
            <w:tcW w:w="715" w:type="dxa"/>
          </w:tcPr>
          <w:p w14:paraId="1FB20549" w14:textId="17C05230" w:rsidR="002E694E" w:rsidRPr="00112AC6" w:rsidRDefault="002E694E" w:rsidP="009F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dxa"/>
          </w:tcPr>
          <w:p w14:paraId="07D070D3" w14:textId="75A395AD" w:rsidR="002E694E" w:rsidRPr="00112AC6" w:rsidRDefault="002E694E" w:rsidP="009F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Authorization To Proceed</w:t>
            </w:r>
          </w:p>
        </w:tc>
        <w:tc>
          <w:tcPr>
            <w:tcW w:w="1890" w:type="dxa"/>
          </w:tcPr>
          <w:p w14:paraId="6284FEFB" w14:textId="7F61C95D" w:rsidR="002E694E" w:rsidRPr="00112AC6" w:rsidRDefault="001C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9/20/24</w:t>
            </w:r>
          </w:p>
        </w:tc>
        <w:tc>
          <w:tcPr>
            <w:tcW w:w="5580" w:type="dxa"/>
            <w:gridSpan w:val="2"/>
          </w:tcPr>
          <w:p w14:paraId="2336C318" w14:textId="1D647234" w:rsidR="002E694E" w:rsidRPr="00112AC6" w:rsidRDefault="00EA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E767C3">
                <w:rPr>
                  <w:rStyle w:val="Hyperlink"/>
                  <w:rFonts w:eastAsia="Segoe UI" w:cstheme="minorHAnsi"/>
                </w:rPr>
                <w:t>https://www.in.gov/iurc/rulemakings/rulemakings-pending-and-effective/rm-24-02-regarding-170-iac-1-1.1/iurc-rm-24-02-notices-and-documents/</w:t>
              </w:r>
            </w:hyperlink>
            <w:r w:rsidRPr="00E767C3">
              <w:rPr>
                <w:rFonts w:eastAsia="Segoe UI" w:cstheme="minorHAnsi"/>
                <w:color w:val="000000" w:themeColor="text1"/>
              </w:rPr>
              <w:t xml:space="preserve"> </w:t>
            </w:r>
            <w:r w:rsidR="00975928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2E694E" w:rsidRPr="0011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Supporting documentation </w:t>
            </w:r>
            <w:r w:rsidR="00975928">
              <w:rPr>
                <w:rFonts w:ascii="Times New Roman" w:hAnsi="Times New Roman" w:cs="Times New Roman"/>
                <w:sz w:val="24"/>
                <w:szCs w:val="24"/>
              </w:rPr>
              <w:t xml:space="preserve">will be </w:t>
            </w:r>
            <w:r w:rsidR="002E694E" w:rsidRPr="00112AC6">
              <w:rPr>
                <w:rFonts w:ascii="Times New Roman" w:hAnsi="Times New Roman" w:cs="Times New Roman"/>
                <w:sz w:val="24"/>
                <w:szCs w:val="24"/>
              </w:rPr>
              <w:t>in binder to the Indiana Office of Attorney General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94E" w:rsidRPr="00112AC6" w14:paraId="1D44121D" w14:textId="77777777" w:rsidTr="48A1431C">
        <w:trPr>
          <w:jc w:val="center"/>
        </w:trPr>
        <w:tc>
          <w:tcPr>
            <w:tcW w:w="715" w:type="dxa"/>
          </w:tcPr>
          <w:p w14:paraId="238F348C" w14:textId="41C88AD0" w:rsidR="002E694E" w:rsidRPr="00112AC6" w:rsidRDefault="00AF7466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75" w:type="dxa"/>
          </w:tcPr>
          <w:p w14:paraId="5BD8F569" w14:textId="1B04D5EA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Notice of First Comment Period and Proposed Rule Publication</w:t>
            </w:r>
          </w:p>
        </w:tc>
        <w:tc>
          <w:tcPr>
            <w:tcW w:w="1890" w:type="dxa"/>
          </w:tcPr>
          <w:p w14:paraId="2D4B98C9" w14:textId="59FF3EF7" w:rsidR="002E694E" w:rsidRPr="00112AC6" w:rsidRDefault="00EA61BA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10/2/24</w:t>
            </w:r>
          </w:p>
        </w:tc>
        <w:tc>
          <w:tcPr>
            <w:tcW w:w="5580" w:type="dxa"/>
            <w:gridSpan w:val="2"/>
          </w:tcPr>
          <w:p w14:paraId="4831101D" w14:textId="4B292D67" w:rsidR="002E694E" w:rsidRPr="00112AC6" w:rsidRDefault="0071404D" w:rsidP="00B203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6" w:history="1">
              <w:r w:rsidRPr="00E767C3">
                <w:rPr>
                  <w:rStyle w:val="Hyperlink"/>
                  <w:rFonts w:eastAsia="Segoe UI" w:cstheme="minorHAnsi"/>
                </w:rPr>
                <w:t>https://www.in.gov/iurc/rulemakings/rulemakings-pending-and-effective/rm-24-02-regarding-170-iac-1-1.1/iurc-rm-24-02-notices-and-documents/</w:t>
              </w:r>
            </w:hyperlink>
          </w:p>
        </w:tc>
      </w:tr>
      <w:tr w:rsidR="002E694E" w:rsidRPr="00112AC6" w14:paraId="4DBF8A90" w14:textId="77777777" w:rsidTr="48A1431C">
        <w:trPr>
          <w:jc w:val="center"/>
        </w:trPr>
        <w:tc>
          <w:tcPr>
            <w:tcW w:w="715" w:type="dxa"/>
          </w:tcPr>
          <w:p w14:paraId="020FE61B" w14:textId="45821B43" w:rsidR="002E694E" w:rsidRPr="00112AC6" w:rsidRDefault="00AF7466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5" w:type="dxa"/>
          </w:tcPr>
          <w:p w14:paraId="57779363" w14:textId="2960CFC8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Notice Of First Public Hearing Published</w:t>
            </w:r>
          </w:p>
        </w:tc>
        <w:tc>
          <w:tcPr>
            <w:tcW w:w="1890" w:type="dxa"/>
          </w:tcPr>
          <w:p w14:paraId="215E274A" w14:textId="46F3A90D" w:rsidR="002E694E" w:rsidRPr="00112AC6" w:rsidRDefault="009A79C7" w:rsidP="00B203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9C7">
              <w:rPr>
                <w:rFonts w:ascii="Times New Roman" w:hAnsi="Times New Roman" w:cs="Times New Roman"/>
                <w:sz w:val="24"/>
                <w:szCs w:val="24"/>
              </w:rPr>
              <w:t>10/2/24</w:t>
            </w:r>
          </w:p>
        </w:tc>
        <w:tc>
          <w:tcPr>
            <w:tcW w:w="5580" w:type="dxa"/>
            <w:gridSpan w:val="2"/>
          </w:tcPr>
          <w:p w14:paraId="3416120F" w14:textId="05BFA5DC" w:rsidR="002E694E" w:rsidRPr="00112AC6" w:rsidRDefault="0071404D" w:rsidP="585D5133">
            <w:pPr>
              <w:rPr>
                <w:rStyle w:val="Hyperlink"/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7" w:history="1">
              <w:r w:rsidRPr="00E767C3">
                <w:rPr>
                  <w:rStyle w:val="Hyperlink"/>
                  <w:rFonts w:eastAsia="Segoe UI" w:cstheme="minorHAnsi"/>
                </w:rPr>
                <w:t>https://www.in.gov/iurc/rulemakings/rulemakings-pending-and-effective/rm-24-02-regarding-170-iac-1-1.1/iurc-rm-24-02-notices-and-documents/</w:t>
              </w:r>
            </w:hyperlink>
          </w:p>
        </w:tc>
      </w:tr>
      <w:tr w:rsidR="002E694E" w:rsidRPr="00112AC6" w14:paraId="2765C47F" w14:textId="77777777" w:rsidTr="48A1431C">
        <w:trPr>
          <w:jc w:val="center"/>
        </w:trPr>
        <w:tc>
          <w:tcPr>
            <w:tcW w:w="715" w:type="dxa"/>
          </w:tcPr>
          <w:p w14:paraId="4330DD12" w14:textId="2B5CC10B" w:rsidR="002E694E" w:rsidRPr="00112AC6" w:rsidRDefault="00AF7466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5" w:type="dxa"/>
          </w:tcPr>
          <w:p w14:paraId="48338A3B" w14:textId="7A8E611F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Regulatory Analysis Published</w:t>
            </w:r>
          </w:p>
        </w:tc>
        <w:tc>
          <w:tcPr>
            <w:tcW w:w="1890" w:type="dxa"/>
          </w:tcPr>
          <w:p w14:paraId="7C4AE40E" w14:textId="3BAB4721" w:rsidR="002E694E" w:rsidRPr="00112AC6" w:rsidRDefault="0071404D" w:rsidP="00B203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404D">
              <w:rPr>
                <w:rFonts w:ascii="Times New Roman" w:hAnsi="Times New Roman" w:cs="Times New Roman"/>
                <w:sz w:val="24"/>
                <w:szCs w:val="24"/>
              </w:rPr>
              <w:t>10/2/24</w:t>
            </w:r>
          </w:p>
        </w:tc>
        <w:tc>
          <w:tcPr>
            <w:tcW w:w="5580" w:type="dxa"/>
            <w:gridSpan w:val="2"/>
          </w:tcPr>
          <w:p w14:paraId="601BD922" w14:textId="34D4963B" w:rsidR="002E694E" w:rsidRPr="00112AC6" w:rsidRDefault="0071404D" w:rsidP="00B203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8" w:history="1">
              <w:r w:rsidRPr="00E767C3">
                <w:rPr>
                  <w:rStyle w:val="Hyperlink"/>
                  <w:rFonts w:eastAsia="Segoe UI" w:cstheme="minorHAnsi"/>
                </w:rPr>
                <w:t>https://www.in.gov/iurc/rulemakings/rulemakings-pending-and-effective/rm-24-02-regarding-170-iac-1-1.1/iurc-rm-24-02-notices-and-documents/</w:t>
              </w:r>
            </w:hyperlink>
          </w:p>
        </w:tc>
      </w:tr>
      <w:tr w:rsidR="002E694E" w:rsidRPr="00112AC6" w14:paraId="79753B48" w14:textId="77777777" w:rsidTr="48A1431C">
        <w:trPr>
          <w:jc w:val="center"/>
        </w:trPr>
        <w:tc>
          <w:tcPr>
            <w:tcW w:w="715" w:type="dxa"/>
            <w:shd w:val="clear" w:color="auto" w:fill="AEAAAA" w:themeFill="background2" w:themeFillShade="BF"/>
          </w:tcPr>
          <w:p w14:paraId="7ECAD08F" w14:textId="77777777" w:rsidR="002E694E" w:rsidRPr="00112AC6" w:rsidRDefault="002E694E" w:rsidP="00091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5" w:type="dxa"/>
            <w:gridSpan w:val="4"/>
            <w:shd w:val="clear" w:color="auto" w:fill="AEAAAA" w:themeFill="background2" w:themeFillShade="BF"/>
            <w:vAlign w:val="center"/>
          </w:tcPr>
          <w:p w14:paraId="062FF922" w14:textId="3BB277E1" w:rsidR="002E694E" w:rsidRPr="00112AC6" w:rsidRDefault="002E694E" w:rsidP="00091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94E" w:rsidRPr="00112AC6" w14:paraId="6A54FCB6" w14:textId="77777777" w:rsidTr="48A1431C">
        <w:trPr>
          <w:jc w:val="center"/>
        </w:trPr>
        <w:tc>
          <w:tcPr>
            <w:tcW w:w="715" w:type="dxa"/>
          </w:tcPr>
          <w:p w14:paraId="0ACC7C1E" w14:textId="2043AEF5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21702043" w14:textId="1F4DE810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Deadline For Public Comments</w:t>
            </w:r>
          </w:p>
        </w:tc>
        <w:tc>
          <w:tcPr>
            <w:tcW w:w="1890" w:type="dxa"/>
          </w:tcPr>
          <w:p w14:paraId="65925B6A" w14:textId="0B8F2CC8" w:rsidR="002E694E" w:rsidRPr="00112AC6" w:rsidRDefault="00EA61BA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11/8/24</w:t>
            </w:r>
          </w:p>
        </w:tc>
        <w:tc>
          <w:tcPr>
            <w:tcW w:w="5580" w:type="dxa"/>
            <w:gridSpan w:val="2"/>
          </w:tcPr>
          <w:p w14:paraId="3AC9F0BD" w14:textId="490A9467" w:rsidR="002E694E" w:rsidRPr="00112AC6" w:rsidRDefault="002E694E" w:rsidP="00123098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Comments may be submitted via email to </w:t>
            </w:r>
            <w:hyperlink r:id="rId19">
              <w:r w:rsidRPr="00112AC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urccomments@urc.in.gov</w:t>
              </w:r>
            </w:hyperlink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 or by mail to: </w:t>
            </w:r>
          </w:p>
          <w:p w14:paraId="610D5231" w14:textId="77777777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Indiana Utility Regulatory Commission</w:t>
            </w:r>
          </w:p>
          <w:p w14:paraId="57171185" w14:textId="77777777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101 West Washington Street, Suite 1500E</w:t>
            </w:r>
          </w:p>
          <w:p w14:paraId="1FF2EA3B" w14:textId="77777777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Indianapolis, Indiana 46204</w:t>
            </w:r>
          </w:p>
          <w:p w14:paraId="4510AAE1" w14:textId="77777777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7EE7D" w14:textId="46E1387F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4E" w:rsidRPr="00112AC6" w14:paraId="2966085D" w14:textId="77777777" w:rsidTr="48A1431C">
        <w:trPr>
          <w:jc w:val="center"/>
        </w:trPr>
        <w:tc>
          <w:tcPr>
            <w:tcW w:w="715" w:type="dxa"/>
          </w:tcPr>
          <w:p w14:paraId="643D18FF" w14:textId="5F9BAEB7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596FC103" w14:textId="3B20612F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Public Hearing Date and Location</w:t>
            </w:r>
          </w:p>
        </w:tc>
        <w:tc>
          <w:tcPr>
            <w:tcW w:w="1890" w:type="dxa"/>
          </w:tcPr>
          <w:p w14:paraId="2F4C6356" w14:textId="7CF390F8" w:rsidR="002E694E" w:rsidRPr="00EA61BA" w:rsidRDefault="00EA61BA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1BA">
              <w:rPr>
                <w:rFonts w:ascii="Times New Roman" w:hAnsi="Times New Roman" w:cs="Times New Roman"/>
                <w:sz w:val="24"/>
                <w:szCs w:val="24"/>
              </w:rPr>
              <w:t>11/7/24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@ 1p.m.</w:t>
            </w:r>
          </w:p>
        </w:tc>
        <w:tc>
          <w:tcPr>
            <w:tcW w:w="5580" w:type="dxa"/>
            <w:gridSpan w:val="2"/>
          </w:tcPr>
          <w:p w14:paraId="208BAC84" w14:textId="29999A61" w:rsidR="002E694E" w:rsidRPr="00112AC6" w:rsidRDefault="00EA61BA" w:rsidP="0006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W. Washington St, Ste. 1500E, Indianapolis, IN 46204</w:t>
            </w:r>
          </w:p>
        </w:tc>
      </w:tr>
      <w:tr w:rsidR="002E694E" w:rsidRPr="00112AC6" w14:paraId="4A1BB892" w14:textId="77777777" w:rsidTr="48A1431C">
        <w:trPr>
          <w:jc w:val="center"/>
        </w:trPr>
        <w:tc>
          <w:tcPr>
            <w:tcW w:w="715" w:type="dxa"/>
          </w:tcPr>
          <w:p w14:paraId="1C5E07D4" w14:textId="459BFC9A" w:rsidR="002E694E" w:rsidRPr="00112AC6" w:rsidRDefault="001F5C0D" w:rsidP="50ADC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5" w:type="dxa"/>
          </w:tcPr>
          <w:p w14:paraId="6C4934E5" w14:textId="71426D0A" w:rsidR="002E694E" w:rsidRPr="00112AC6" w:rsidRDefault="002E694E" w:rsidP="50ADC2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Summary of Public Hearing </w:t>
            </w:r>
          </w:p>
        </w:tc>
        <w:tc>
          <w:tcPr>
            <w:tcW w:w="1890" w:type="dxa"/>
          </w:tcPr>
          <w:p w14:paraId="4F7F140D" w14:textId="5155BB4D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gridSpan w:val="2"/>
          </w:tcPr>
          <w:p w14:paraId="59310F10" w14:textId="7CD80B55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Supporting documentation </w:t>
            </w:r>
            <w:r w:rsidR="00C62235">
              <w:rPr>
                <w:rFonts w:ascii="Times New Roman" w:hAnsi="Times New Roman" w:cs="Times New Roman"/>
                <w:sz w:val="24"/>
                <w:szCs w:val="24"/>
              </w:rPr>
              <w:t xml:space="preserve">will be </w:t>
            </w: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in binder to the Indiana Office of Attorney General</w:t>
            </w:r>
            <w:r w:rsidR="00EA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94E" w:rsidRPr="00112AC6" w14:paraId="7C43A337" w14:textId="77777777" w:rsidTr="48A1431C">
        <w:trPr>
          <w:jc w:val="center"/>
        </w:trPr>
        <w:tc>
          <w:tcPr>
            <w:tcW w:w="715" w:type="dxa"/>
          </w:tcPr>
          <w:p w14:paraId="5A45B6A6" w14:textId="230FECFE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24849820" w14:textId="7B21C9C0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Copies of Public Written Comments</w:t>
            </w:r>
          </w:p>
        </w:tc>
        <w:tc>
          <w:tcPr>
            <w:tcW w:w="1890" w:type="dxa"/>
          </w:tcPr>
          <w:p w14:paraId="0DCCCA5C" w14:textId="3D5C3823" w:rsidR="002E694E" w:rsidRPr="00112AC6" w:rsidRDefault="002871B1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37669F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5580" w:type="dxa"/>
            <w:gridSpan w:val="2"/>
          </w:tcPr>
          <w:p w14:paraId="21D4D031" w14:textId="2AFA7C2B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4E" w:rsidRPr="00112AC6" w14:paraId="39F8D1C7" w14:textId="77777777" w:rsidTr="48A1431C">
        <w:trPr>
          <w:jc w:val="center"/>
        </w:trPr>
        <w:tc>
          <w:tcPr>
            <w:tcW w:w="715" w:type="dxa"/>
          </w:tcPr>
          <w:p w14:paraId="181B6E22" w14:textId="64FD7B41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49D976C2" w14:textId="2FC79E94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Summaries of Written and Oral Public Comments</w:t>
            </w:r>
          </w:p>
        </w:tc>
        <w:tc>
          <w:tcPr>
            <w:tcW w:w="1890" w:type="dxa"/>
          </w:tcPr>
          <w:p w14:paraId="36ADBB08" w14:textId="7390A66D" w:rsidR="002E694E" w:rsidRPr="00112AC6" w:rsidRDefault="0037669F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580" w:type="dxa"/>
            <w:gridSpan w:val="2"/>
          </w:tcPr>
          <w:p w14:paraId="41ECF17B" w14:textId="667A372A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4E" w:rsidRPr="00112AC6" w14:paraId="4AB97ACC" w14:textId="77777777" w:rsidTr="48A1431C">
        <w:trPr>
          <w:jc w:val="center"/>
        </w:trPr>
        <w:tc>
          <w:tcPr>
            <w:tcW w:w="715" w:type="dxa"/>
          </w:tcPr>
          <w:p w14:paraId="0F180AD4" w14:textId="01243B39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19948DD2" w14:textId="6E2EA90B" w:rsidR="002E694E" w:rsidRPr="00112AC6" w:rsidRDefault="002E694E" w:rsidP="0012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IURC Response to Public Comments</w:t>
            </w:r>
          </w:p>
        </w:tc>
        <w:tc>
          <w:tcPr>
            <w:tcW w:w="1890" w:type="dxa"/>
          </w:tcPr>
          <w:p w14:paraId="7311728C" w14:textId="278BD919" w:rsidR="002E694E" w:rsidRPr="00112AC6" w:rsidRDefault="0037669F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580" w:type="dxa"/>
            <w:gridSpan w:val="2"/>
          </w:tcPr>
          <w:p w14:paraId="7F646D13" w14:textId="79A33346" w:rsidR="002E694E" w:rsidRPr="00112AC6" w:rsidRDefault="002E694E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4E" w:rsidRPr="00112AC6" w14:paraId="3AB08BB9" w14:textId="77777777" w:rsidTr="48A1431C">
        <w:trPr>
          <w:jc w:val="center"/>
        </w:trPr>
        <w:tc>
          <w:tcPr>
            <w:tcW w:w="715" w:type="dxa"/>
          </w:tcPr>
          <w:p w14:paraId="4CCB63E5" w14:textId="5C85DC93" w:rsidR="002E694E" w:rsidRPr="00112AC6" w:rsidRDefault="001F5C0D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5" w:type="dxa"/>
          </w:tcPr>
          <w:p w14:paraId="614FB70A" w14:textId="557D8E5D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Small Business Impact Statement and Small Business Ombudsman Comments</w:t>
            </w:r>
          </w:p>
        </w:tc>
        <w:tc>
          <w:tcPr>
            <w:tcW w:w="1890" w:type="dxa"/>
          </w:tcPr>
          <w:p w14:paraId="4A2DEA77" w14:textId="5E64FFE1" w:rsidR="002E694E" w:rsidRPr="00112AC6" w:rsidRDefault="00EF073B" w:rsidP="000E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9/23/24</w:t>
            </w:r>
          </w:p>
        </w:tc>
        <w:tc>
          <w:tcPr>
            <w:tcW w:w="5580" w:type="dxa"/>
            <w:gridSpan w:val="2"/>
          </w:tcPr>
          <w:p w14:paraId="23DDC9AD" w14:textId="4501CD71" w:rsidR="0028549A" w:rsidRDefault="00191BA7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6748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https://www.in.gov/iurc/rulemakings/rulemakings-pending-and-effective/rm-24-02-regarding-170-iac-1-1.1/iurc-rm-24-02-comments/</w:t>
              </w:r>
            </w:hyperlink>
          </w:p>
          <w:p w14:paraId="5E88A1B5" w14:textId="29764236" w:rsidR="00191BA7" w:rsidRPr="00112AC6" w:rsidRDefault="00191BA7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4E" w:rsidRPr="00112AC6" w14:paraId="0BBCEE44" w14:textId="77777777" w:rsidTr="48A1431C">
        <w:trPr>
          <w:jc w:val="center"/>
        </w:trPr>
        <w:tc>
          <w:tcPr>
            <w:tcW w:w="715" w:type="dxa"/>
            <w:shd w:val="clear" w:color="auto" w:fill="AEAAAA" w:themeFill="background2" w:themeFillShade="BF"/>
          </w:tcPr>
          <w:p w14:paraId="63A6B45B" w14:textId="77777777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5" w:type="dxa"/>
            <w:gridSpan w:val="4"/>
            <w:shd w:val="clear" w:color="auto" w:fill="AEAAAA" w:themeFill="background2" w:themeFillShade="BF"/>
            <w:vAlign w:val="center"/>
          </w:tcPr>
          <w:p w14:paraId="48A8B88E" w14:textId="45B8F548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>Relevant Findings</w:t>
            </w:r>
          </w:p>
        </w:tc>
      </w:tr>
      <w:tr w:rsidR="002E694E" w:rsidRPr="00112AC6" w14:paraId="7E7971B4" w14:textId="77777777" w:rsidTr="48A1431C">
        <w:trPr>
          <w:jc w:val="center"/>
        </w:trPr>
        <w:tc>
          <w:tcPr>
            <w:tcW w:w="715" w:type="dxa"/>
          </w:tcPr>
          <w:p w14:paraId="5DF01299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6A0D4F89" w14:textId="3D5346B0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Description Of Relevant Scientific / Technical Findings Related </w:t>
            </w:r>
            <w:r w:rsidR="001F3A7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o The Proposed Rule</w:t>
            </w:r>
          </w:p>
        </w:tc>
        <w:tc>
          <w:tcPr>
            <w:tcW w:w="1890" w:type="dxa"/>
          </w:tcPr>
          <w:p w14:paraId="1BB13AC0" w14:textId="366B3CC3" w:rsidR="002E694E" w:rsidRPr="00112AC6" w:rsidRDefault="0037669F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580" w:type="dxa"/>
            <w:gridSpan w:val="2"/>
          </w:tcPr>
          <w:p w14:paraId="79279484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2E694E" w:rsidRPr="00112AC6" w14:paraId="79595474" w14:textId="77777777" w:rsidTr="48A1431C">
        <w:trPr>
          <w:jc w:val="center"/>
        </w:trPr>
        <w:tc>
          <w:tcPr>
            <w:tcW w:w="715" w:type="dxa"/>
            <w:shd w:val="clear" w:color="auto" w:fill="AEAAAA" w:themeFill="background2" w:themeFillShade="BF"/>
          </w:tcPr>
          <w:p w14:paraId="7BBB8CB7" w14:textId="77777777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5" w:type="dxa"/>
            <w:gridSpan w:val="4"/>
            <w:shd w:val="clear" w:color="auto" w:fill="AEAAAA" w:themeFill="background2" w:themeFillShade="BF"/>
            <w:vAlign w:val="center"/>
          </w:tcPr>
          <w:p w14:paraId="2A82DCB2" w14:textId="68E030C3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>Final Rule</w:t>
            </w:r>
          </w:p>
        </w:tc>
      </w:tr>
      <w:tr w:rsidR="002E694E" w:rsidRPr="00112AC6" w14:paraId="64649FCE" w14:textId="77777777" w:rsidTr="48A1431C">
        <w:trPr>
          <w:jc w:val="center"/>
        </w:trPr>
        <w:tc>
          <w:tcPr>
            <w:tcW w:w="715" w:type="dxa"/>
          </w:tcPr>
          <w:p w14:paraId="0AEEBC34" w14:textId="40F29217" w:rsidR="002E694E" w:rsidRPr="00112AC6" w:rsidRDefault="00AF7466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C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</w:tcPr>
          <w:p w14:paraId="7309E464" w14:textId="564AB42B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Adoption of Final Rule by Commission</w:t>
            </w:r>
          </w:p>
        </w:tc>
        <w:tc>
          <w:tcPr>
            <w:tcW w:w="1890" w:type="dxa"/>
          </w:tcPr>
          <w:p w14:paraId="5D8BD314" w14:textId="17EA0050" w:rsidR="002E694E" w:rsidRPr="00112AC6" w:rsidRDefault="54F28B64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8A1431C">
              <w:rPr>
                <w:rFonts w:ascii="Times New Roman" w:hAnsi="Times New Roman" w:cs="Times New Roman"/>
                <w:sz w:val="24"/>
                <w:szCs w:val="24"/>
              </w:rPr>
              <w:t>11/20/24</w:t>
            </w:r>
          </w:p>
        </w:tc>
        <w:tc>
          <w:tcPr>
            <w:tcW w:w="5580" w:type="dxa"/>
            <w:gridSpan w:val="2"/>
          </w:tcPr>
          <w:p w14:paraId="582D7EC1" w14:textId="756FC480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E694E" w:rsidRPr="00112AC6" w14:paraId="3FB8C4B0" w14:textId="77777777" w:rsidTr="48A1431C">
        <w:trPr>
          <w:jc w:val="center"/>
        </w:trPr>
        <w:tc>
          <w:tcPr>
            <w:tcW w:w="715" w:type="dxa"/>
          </w:tcPr>
          <w:p w14:paraId="36590CC4" w14:textId="5FE232AD" w:rsidR="002E694E" w:rsidRPr="00112AC6" w:rsidRDefault="00AF7466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03539F0C" w14:textId="356DD5F3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List of All Changes </w:t>
            </w:r>
            <w:r w:rsidR="001F3A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rom Proposed Rule to Final Rule</w:t>
            </w:r>
          </w:p>
        </w:tc>
        <w:tc>
          <w:tcPr>
            <w:tcW w:w="1890" w:type="dxa"/>
          </w:tcPr>
          <w:p w14:paraId="3A09307A" w14:textId="43B6EE6F" w:rsidR="002E694E" w:rsidRPr="00112AC6" w:rsidRDefault="00D42AF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580" w:type="dxa"/>
            <w:gridSpan w:val="2"/>
          </w:tcPr>
          <w:p w14:paraId="0D959D1B" w14:textId="0737B14C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Supporting documentation </w:t>
            </w:r>
            <w:r w:rsidR="00BF297C">
              <w:rPr>
                <w:rFonts w:ascii="Times New Roman" w:hAnsi="Times New Roman" w:cs="Times New Roman"/>
                <w:sz w:val="24"/>
                <w:szCs w:val="24"/>
              </w:rPr>
              <w:t xml:space="preserve">will be </w:t>
            </w: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in binder to the Indiana Office of Attorney General</w:t>
            </w:r>
            <w:r w:rsidR="00EA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94E" w:rsidRPr="00112AC6" w14:paraId="780AD86F" w14:textId="77777777" w:rsidTr="48A1431C">
        <w:trPr>
          <w:jc w:val="center"/>
        </w:trPr>
        <w:tc>
          <w:tcPr>
            <w:tcW w:w="715" w:type="dxa"/>
            <w:shd w:val="clear" w:color="auto" w:fill="AEAAAA" w:themeFill="background2" w:themeFillShade="BF"/>
          </w:tcPr>
          <w:p w14:paraId="29E94745" w14:textId="77777777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5" w:type="dxa"/>
            <w:gridSpan w:val="4"/>
            <w:shd w:val="clear" w:color="auto" w:fill="AEAAAA" w:themeFill="background2" w:themeFillShade="BF"/>
            <w:vAlign w:val="center"/>
          </w:tcPr>
          <w:p w14:paraId="2E5E7067" w14:textId="6112D103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>Materials Incorporated by Reference</w:t>
            </w:r>
          </w:p>
        </w:tc>
      </w:tr>
      <w:tr w:rsidR="002E694E" w:rsidRPr="00112AC6" w14:paraId="2DA2DFF6" w14:textId="77777777" w:rsidTr="48A1431C">
        <w:trPr>
          <w:trHeight w:val="449"/>
          <w:jc w:val="center"/>
        </w:trPr>
        <w:tc>
          <w:tcPr>
            <w:tcW w:w="715" w:type="dxa"/>
          </w:tcPr>
          <w:p w14:paraId="4EA3FBA1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531E234B" w14:textId="34D24668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8A1431C">
              <w:rPr>
                <w:rFonts w:ascii="Times New Roman" w:hAnsi="Times New Roman" w:cs="Times New Roman"/>
                <w:sz w:val="24"/>
                <w:szCs w:val="24"/>
              </w:rPr>
              <w:t xml:space="preserve">Materials Incorporated </w:t>
            </w:r>
            <w:r w:rsidR="2B7C8D15" w:rsidRPr="48A1431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48A1431C">
              <w:rPr>
                <w:rFonts w:ascii="Times New Roman" w:hAnsi="Times New Roman" w:cs="Times New Roman"/>
                <w:sz w:val="24"/>
                <w:szCs w:val="24"/>
              </w:rPr>
              <w:t>y Reference</w:t>
            </w:r>
          </w:p>
        </w:tc>
        <w:tc>
          <w:tcPr>
            <w:tcW w:w="1890" w:type="dxa"/>
          </w:tcPr>
          <w:p w14:paraId="463CCF95" w14:textId="5E952A90" w:rsidR="002E694E" w:rsidRPr="00112AC6" w:rsidRDefault="00734BF5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580" w:type="dxa"/>
            <w:gridSpan w:val="2"/>
          </w:tcPr>
          <w:p w14:paraId="25F47114" w14:textId="51590156" w:rsidR="002E694E" w:rsidRPr="00112AC6" w:rsidRDefault="002E694E" w:rsidP="006A228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4E" w:rsidRPr="00112AC6" w14:paraId="51343C0A" w14:textId="77777777" w:rsidTr="48A1431C">
        <w:trPr>
          <w:jc w:val="center"/>
        </w:trPr>
        <w:tc>
          <w:tcPr>
            <w:tcW w:w="715" w:type="dxa"/>
            <w:shd w:val="clear" w:color="auto" w:fill="AEAAAA" w:themeFill="background2" w:themeFillShade="BF"/>
          </w:tcPr>
          <w:p w14:paraId="47F5E565" w14:textId="77777777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5" w:type="dxa"/>
            <w:gridSpan w:val="4"/>
            <w:shd w:val="clear" w:color="auto" w:fill="AEAAAA" w:themeFill="background2" w:themeFillShade="BF"/>
            <w:vAlign w:val="center"/>
          </w:tcPr>
          <w:p w14:paraId="5C76B615" w14:textId="12C5C3D1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>Docket</w:t>
            </w:r>
          </w:p>
        </w:tc>
      </w:tr>
      <w:tr w:rsidR="002E694E" w:rsidRPr="00112AC6" w14:paraId="1F12E438" w14:textId="77777777" w:rsidTr="48A1431C">
        <w:trPr>
          <w:jc w:val="center"/>
        </w:trPr>
        <w:tc>
          <w:tcPr>
            <w:tcW w:w="715" w:type="dxa"/>
          </w:tcPr>
          <w:p w14:paraId="4F7FA411" w14:textId="519CC528" w:rsidR="002E694E" w:rsidRPr="00112AC6" w:rsidRDefault="00AF7466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5BF02180" w14:textId="5AD599F1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Copy of Rulemaking Docket Webpage</w:t>
            </w:r>
          </w:p>
        </w:tc>
        <w:tc>
          <w:tcPr>
            <w:tcW w:w="1890" w:type="dxa"/>
          </w:tcPr>
          <w:p w14:paraId="26420B7C" w14:textId="6FEF8A35" w:rsidR="002E694E" w:rsidRPr="00112AC6" w:rsidRDefault="00E2534B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580" w:type="dxa"/>
            <w:gridSpan w:val="2"/>
          </w:tcPr>
          <w:p w14:paraId="4EBF61AC" w14:textId="20A0172A" w:rsidR="002E694E" w:rsidRPr="00112AC6" w:rsidRDefault="002947CA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E77B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https://www.in.gov/iurc/rulemakings/rulemakings-pending-and-effective/rm-24-02-regarding-170-iac-1-1.1/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694E" w:rsidRPr="00112AC6" w14:paraId="5429A3E5" w14:textId="77777777" w:rsidTr="48A1431C">
        <w:trPr>
          <w:jc w:val="center"/>
        </w:trPr>
        <w:tc>
          <w:tcPr>
            <w:tcW w:w="715" w:type="dxa"/>
            <w:shd w:val="clear" w:color="auto" w:fill="AEAAAA" w:themeFill="background2" w:themeFillShade="BF"/>
          </w:tcPr>
          <w:p w14:paraId="25FEE0D0" w14:textId="77777777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5" w:type="dxa"/>
            <w:gridSpan w:val="4"/>
            <w:shd w:val="clear" w:color="auto" w:fill="AEAAAA" w:themeFill="background2" w:themeFillShade="BF"/>
            <w:vAlign w:val="center"/>
          </w:tcPr>
          <w:p w14:paraId="71BF54EB" w14:textId="01F819B5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>Pre-250</w:t>
            </w:r>
            <w:r w:rsidRPr="00112AC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Day Notice</w:t>
            </w:r>
          </w:p>
        </w:tc>
      </w:tr>
      <w:tr w:rsidR="002E694E" w:rsidRPr="00112AC6" w14:paraId="79810E62" w14:textId="77777777" w:rsidTr="48A1431C">
        <w:trPr>
          <w:jc w:val="center"/>
        </w:trPr>
        <w:tc>
          <w:tcPr>
            <w:tcW w:w="715" w:type="dxa"/>
          </w:tcPr>
          <w:p w14:paraId="0FFD56C6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5C817104" w14:textId="232650FA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Pre-250</w:t>
            </w:r>
            <w:r w:rsidRPr="00112A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 Day Notice</w:t>
            </w:r>
          </w:p>
        </w:tc>
        <w:tc>
          <w:tcPr>
            <w:tcW w:w="1890" w:type="dxa"/>
          </w:tcPr>
          <w:p w14:paraId="6CD984B6" w14:textId="5B0A8CDC" w:rsidR="002E694E" w:rsidRPr="00112AC6" w:rsidRDefault="003948D2" w:rsidP="006A228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8D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580" w:type="dxa"/>
            <w:gridSpan w:val="2"/>
          </w:tcPr>
          <w:p w14:paraId="6FC52749" w14:textId="5BF857AB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Supporting documentation </w:t>
            </w:r>
            <w:r w:rsidR="00BF297C">
              <w:rPr>
                <w:rFonts w:ascii="Times New Roman" w:hAnsi="Times New Roman" w:cs="Times New Roman"/>
                <w:sz w:val="24"/>
                <w:szCs w:val="24"/>
              </w:rPr>
              <w:t xml:space="preserve">will be </w:t>
            </w: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in binder to the Indiana Office of Attorney General</w:t>
            </w:r>
          </w:p>
        </w:tc>
      </w:tr>
      <w:tr w:rsidR="002E694E" w:rsidRPr="00112AC6" w14:paraId="0A45A7FD" w14:textId="77777777" w:rsidTr="48A1431C">
        <w:trPr>
          <w:jc w:val="center"/>
        </w:trPr>
        <w:tc>
          <w:tcPr>
            <w:tcW w:w="715" w:type="dxa"/>
            <w:shd w:val="clear" w:color="auto" w:fill="AEAAAA" w:themeFill="background2" w:themeFillShade="BF"/>
          </w:tcPr>
          <w:p w14:paraId="76C52AF6" w14:textId="77777777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5" w:type="dxa"/>
            <w:gridSpan w:val="4"/>
            <w:shd w:val="clear" w:color="auto" w:fill="AEAAAA" w:themeFill="background2" w:themeFillShade="BF"/>
            <w:vAlign w:val="center"/>
          </w:tcPr>
          <w:p w14:paraId="32C9FEED" w14:textId="3736948F" w:rsidR="002E694E" w:rsidRPr="00112AC6" w:rsidRDefault="002E694E" w:rsidP="006A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b/>
                <w:sz w:val="24"/>
                <w:szCs w:val="24"/>
              </w:rPr>
              <w:t>Estimated Timetable for Action</w:t>
            </w:r>
            <w:r w:rsidR="00B90EA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2E694E" w:rsidRPr="00112AC6" w14:paraId="6412238F" w14:textId="77777777" w:rsidTr="48A1431C">
        <w:trPr>
          <w:jc w:val="center"/>
        </w:trPr>
        <w:tc>
          <w:tcPr>
            <w:tcW w:w="715" w:type="dxa"/>
          </w:tcPr>
          <w:p w14:paraId="2A98418A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3"/>
          </w:tcPr>
          <w:p w14:paraId="2D4A38E1" w14:textId="4A6BF4B9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Submitted to Indiana Office of Attorney General</w:t>
            </w:r>
          </w:p>
        </w:tc>
        <w:tc>
          <w:tcPr>
            <w:tcW w:w="1535" w:type="dxa"/>
          </w:tcPr>
          <w:p w14:paraId="1374CA69" w14:textId="6F83E942" w:rsidR="002E694E" w:rsidRPr="003948D2" w:rsidRDefault="00F87191" w:rsidP="00F87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87191">
              <w:rPr>
                <w:rFonts w:ascii="Times New Roman" w:hAnsi="Times New Roman" w:cs="Times New Roman"/>
                <w:sz w:val="24"/>
                <w:szCs w:val="24"/>
              </w:rPr>
              <w:t>11/27/24</w:t>
            </w:r>
          </w:p>
        </w:tc>
      </w:tr>
      <w:tr w:rsidR="002E694E" w:rsidRPr="00112AC6" w14:paraId="7161F1E3" w14:textId="77777777" w:rsidTr="48A1431C">
        <w:trPr>
          <w:jc w:val="center"/>
        </w:trPr>
        <w:tc>
          <w:tcPr>
            <w:tcW w:w="715" w:type="dxa"/>
          </w:tcPr>
          <w:p w14:paraId="4C34DB27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3"/>
          </w:tcPr>
          <w:p w14:paraId="2E47BA9D" w14:textId="52C78B39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112A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 Day after Publication of Notice of First Comment Period</w:t>
            </w:r>
          </w:p>
          <w:p w14:paraId="6207106E" w14:textId="0F51ACCC" w:rsidR="002E694E" w:rsidRPr="00112AC6" w:rsidRDefault="002E694E" w:rsidP="006A228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112A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Pre-250</w:t>
            </w:r>
            <w:r w:rsidRPr="00112AC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th</w:t>
            </w:r>
            <w:r w:rsidRPr="00112A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Day Notice published </w:t>
            </w:r>
          </w:p>
        </w:tc>
        <w:tc>
          <w:tcPr>
            <w:tcW w:w="1535" w:type="dxa"/>
          </w:tcPr>
          <w:p w14:paraId="440E3DB4" w14:textId="4A0CFB36" w:rsidR="002E694E" w:rsidRPr="00B9278A" w:rsidRDefault="00F87191" w:rsidP="00F87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B9278A" w:rsidRPr="00B927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9278A" w:rsidRPr="00B927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E694E" w:rsidRPr="00112AC6" w14:paraId="16A2D3E2" w14:textId="77777777" w:rsidTr="48A1431C">
        <w:trPr>
          <w:jc w:val="center"/>
        </w:trPr>
        <w:tc>
          <w:tcPr>
            <w:tcW w:w="715" w:type="dxa"/>
          </w:tcPr>
          <w:p w14:paraId="10312EAC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3"/>
          </w:tcPr>
          <w:p w14:paraId="26EB1725" w14:textId="4FFBF6A0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Deadline For Attorney General Action</w:t>
            </w:r>
          </w:p>
        </w:tc>
        <w:tc>
          <w:tcPr>
            <w:tcW w:w="1535" w:type="dxa"/>
          </w:tcPr>
          <w:p w14:paraId="23E3AA07" w14:textId="49DBFEEC" w:rsidR="002E694E" w:rsidRPr="003948D2" w:rsidRDefault="00F009AA" w:rsidP="00F87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009AA">
              <w:rPr>
                <w:rFonts w:ascii="Times New Roman" w:hAnsi="Times New Roman" w:cs="Times New Roman"/>
                <w:sz w:val="24"/>
                <w:szCs w:val="24"/>
              </w:rPr>
              <w:t>1/13/25</w:t>
            </w:r>
          </w:p>
        </w:tc>
      </w:tr>
      <w:tr w:rsidR="002E694E" w:rsidRPr="00112AC6" w14:paraId="33A62125" w14:textId="77777777" w:rsidTr="48A1431C">
        <w:trPr>
          <w:jc w:val="center"/>
        </w:trPr>
        <w:tc>
          <w:tcPr>
            <w:tcW w:w="715" w:type="dxa"/>
          </w:tcPr>
          <w:p w14:paraId="6253761D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3"/>
          </w:tcPr>
          <w:p w14:paraId="7FA730C8" w14:textId="47A36481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Recall Notice, If Applicable</w:t>
            </w:r>
          </w:p>
        </w:tc>
        <w:tc>
          <w:tcPr>
            <w:tcW w:w="1535" w:type="dxa"/>
          </w:tcPr>
          <w:p w14:paraId="4C0764E3" w14:textId="5669BDC7" w:rsidR="002E694E" w:rsidRPr="003948D2" w:rsidRDefault="005B4FF0" w:rsidP="00F87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B4FF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E694E" w:rsidRPr="00550A17" w14:paraId="7D8BC36E" w14:textId="77777777" w:rsidTr="48A1431C">
        <w:trPr>
          <w:jc w:val="center"/>
        </w:trPr>
        <w:tc>
          <w:tcPr>
            <w:tcW w:w="715" w:type="dxa"/>
          </w:tcPr>
          <w:p w14:paraId="370B19A9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3"/>
          </w:tcPr>
          <w:p w14:paraId="075260EF" w14:textId="0032C70E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Submitted To Governor</w:t>
            </w:r>
          </w:p>
        </w:tc>
        <w:tc>
          <w:tcPr>
            <w:tcW w:w="1535" w:type="dxa"/>
          </w:tcPr>
          <w:p w14:paraId="7E5D7827" w14:textId="25D0D0F6" w:rsidR="002E694E" w:rsidRPr="00550A17" w:rsidRDefault="00550A17" w:rsidP="00F87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7">
              <w:rPr>
                <w:rFonts w:ascii="Times New Roman" w:hAnsi="Times New Roman" w:cs="Times New Roman"/>
                <w:sz w:val="24"/>
                <w:szCs w:val="24"/>
              </w:rPr>
              <w:t>1/13/25</w:t>
            </w:r>
          </w:p>
        </w:tc>
      </w:tr>
      <w:tr w:rsidR="002E694E" w:rsidRPr="00112AC6" w14:paraId="281CD7B8" w14:textId="77777777" w:rsidTr="48A1431C">
        <w:trPr>
          <w:jc w:val="center"/>
        </w:trPr>
        <w:tc>
          <w:tcPr>
            <w:tcW w:w="715" w:type="dxa"/>
          </w:tcPr>
          <w:p w14:paraId="2F44749A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3"/>
          </w:tcPr>
          <w:p w14:paraId="75D53EB4" w14:textId="1DFDDE43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Deadlines For Governor’s Action (May Be Extended Additional 15 Days)</w:t>
            </w:r>
          </w:p>
        </w:tc>
        <w:tc>
          <w:tcPr>
            <w:tcW w:w="1535" w:type="dxa"/>
          </w:tcPr>
          <w:p w14:paraId="10D38764" w14:textId="26EA3BD1" w:rsidR="002E694E" w:rsidRPr="003948D2" w:rsidRDefault="004E2D03" w:rsidP="00F87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E2D03">
              <w:rPr>
                <w:rFonts w:ascii="Times New Roman" w:hAnsi="Times New Roman" w:cs="Times New Roman"/>
                <w:sz w:val="24"/>
                <w:szCs w:val="24"/>
              </w:rPr>
              <w:t>2/12/25</w:t>
            </w:r>
          </w:p>
        </w:tc>
      </w:tr>
      <w:tr w:rsidR="002E694E" w:rsidRPr="00112AC6" w14:paraId="5AF2510F" w14:textId="77777777" w:rsidTr="48A1431C">
        <w:trPr>
          <w:jc w:val="center"/>
        </w:trPr>
        <w:tc>
          <w:tcPr>
            <w:tcW w:w="715" w:type="dxa"/>
          </w:tcPr>
          <w:p w14:paraId="02B235EE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3"/>
          </w:tcPr>
          <w:p w14:paraId="758C788B" w14:textId="2487A42E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Final Rule Filed with the Publisher</w:t>
            </w:r>
          </w:p>
        </w:tc>
        <w:tc>
          <w:tcPr>
            <w:tcW w:w="1535" w:type="dxa"/>
          </w:tcPr>
          <w:p w14:paraId="28F9705F" w14:textId="0135F053" w:rsidR="002E694E" w:rsidRPr="003948D2" w:rsidRDefault="00F96823" w:rsidP="00F87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96823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  <w:r w:rsidR="008A3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6823">
              <w:rPr>
                <w:rFonts w:ascii="Times New Roman" w:hAnsi="Times New Roman" w:cs="Times New Roman"/>
                <w:sz w:val="24"/>
                <w:szCs w:val="24"/>
              </w:rPr>
              <w:t>/25</w:t>
            </w:r>
          </w:p>
        </w:tc>
      </w:tr>
      <w:tr w:rsidR="002E694E" w:rsidRPr="00112AC6" w14:paraId="0077DD60" w14:textId="77777777" w:rsidTr="48A1431C">
        <w:trPr>
          <w:jc w:val="center"/>
        </w:trPr>
        <w:tc>
          <w:tcPr>
            <w:tcW w:w="715" w:type="dxa"/>
          </w:tcPr>
          <w:p w14:paraId="02B12C25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3"/>
          </w:tcPr>
          <w:p w14:paraId="1D1C8D09" w14:textId="4C3C5AA5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 xml:space="preserve">Final Rule Published </w:t>
            </w:r>
            <w:r w:rsidR="002E23F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n Indiana Register</w:t>
            </w:r>
          </w:p>
        </w:tc>
        <w:tc>
          <w:tcPr>
            <w:tcW w:w="1535" w:type="dxa"/>
          </w:tcPr>
          <w:p w14:paraId="6B5B4AEA" w14:textId="76C9D8D3" w:rsidR="002E694E" w:rsidRPr="003948D2" w:rsidRDefault="008A30BA" w:rsidP="00F87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7E53" w:rsidRPr="002B7E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177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B7E53" w:rsidRPr="002B7E53">
              <w:rPr>
                <w:rFonts w:ascii="Times New Roman" w:hAnsi="Times New Roman" w:cs="Times New Roman"/>
                <w:sz w:val="24"/>
                <w:szCs w:val="24"/>
              </w:rPr>
              <w:t>/25</w:t>
            </w:r>
          </w:p>
        </w:tc>
      </w:tr>
      <w:tr w:rsidR="002E694E" w:rsidRPr="00112AC6" w14:paraId="7594E608" w14:textId="77777777" w:rsidTr="48A1431C">
        <w:trPr>
          <w:jc w:val="center"/>
        </w:trPr>
        <w:tc>
          <w:tcPr>
            <w:tcW w:w="715" w:type="dxa"/>
          </w:tcPr>
          <w:p w14:paraId="0BC95BC8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3"/>
          </w:tcPr>
          <w:p w14:paraId="11744E32" w14:textId="14F811A3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Effective Date of Rule (30 Days After Publisher Filing Date)</w:t>
            </w:r>
          </w:p>
        </w:tc>
        <w:tc>
          <w:tcPr>
            <w:tcW w:w="1535" w:type="dxa"/>
          </w:tcPr>
          <w:p w14:paraId="35E88EFC" w14:textId="67095D33" w:rsidR="002E694E" w:rsidRPr="003948D2" w:rsidRDefault="00CC36FC" w:rsidP="00F87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36FC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644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36FC">
              <w:rPr>
                <w:rFonts w:ascii="Times New Roman" w:hAnsi="Times New Roman" w:cs="Times New Roman"/>
                <w:sz w:val="24"/>
                <w:szCs w:val="24"/>
              </w:rPr>
              <w:t>4/25</w:t>
            </w:r>
          </w:p>
        </w:tc>
      </w:tr>
      <w:tr w:rsidR="002E694E" w:rsidRPr="00112AC6" w14:paraId="638285A0" w14:textId="77777777" w:rsidTr="00781FAD">
        <w:trPr>
          <w:trHeight w:val="341"/>
          <w:jc w:val="center"/>
        </w:trPr>
        <w:tc>
          <w:tcPr>
            <w:tcW w:w="715" w:type="dxa"/>
          </w:tcPr>
          <w:p w14:paraId="42AD1C93" w14:textId="77777777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3"/>
          </w:tcPr>
          <w:p w14:paraId="5E8AA33C" w14:textId="16BBEE2E" w:rsidR="002E694E" w:rsidRPr="00112AC6" w:rsidRDefault="002E694E" w:rsidP="006A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C6">
              <w:rPr>
                <w:rFonts w:ascii="Times New Roman" w:hAnsi="Times New Roman" w:cs="Times New Roman"/>
                <w:sz w:val="24"/>
                <w:szCs w:val="24"/>
              </w:rPr>
              <w:t>One-Year Requirement</w:t>
            </w:r>
          </w:p>
        </w:tc>
        <w:tc>
          <w:tcPr>
            <w:tcW w:w="1535" w:type="dxa"/>
          </w:tcPr>
          <w:p w14:paraId="07A5177B" w14:textId="0AF8512A" w:rsidR="002E694E" w:rsidRPr="003948D2" w:rsidRDefault="00781FAD" w:rsidP="00F87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81FAD">
              <w:rPr>
                <w:rFonts w:ascii="Times New Roman" w:hAnsi="Times New Roman" w:cs="Times New Roman"/>
                <w:sz w:val="24"/>
                <w:szCs w:val="24"/>
              </w:rPr>
              <w:t>10/2/25</w:t>
            </w:r>
          </w:p>
        </w:tc>
      </w:tr>
    </w:tbl>
    <w:p w14:paraId="04821A04" w14:textId="77777777" w:rsidR="00087079" w:rsidRDefault="00087079" w:rsidP="00AD2938">
      <w:pPr>
        <w:rPr>
          <w:rFonts w:ascii="Times New Roman" w:hAnsi="Times New Roman" w:cs="Times New Roman"/>
          <w:sz w:val="24"/>
          <w:szCs w:val="24"/>
        </w:rPr>
      </w:pPr>
    </w:p>
    <w:p w14:paraId="6C49C3F4" w14:textId="2D35D03A" w:rsidR="002A0463" w:rsidRDefault="00B90EA6" w:rsidP="00AD2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If </w:t>
      </w:r>
      <w:r w:rsidR="009962D1">
        <w:rPr>
          <w:rFonts w:ascii="Times New Roman" w:hAnsi="Times New Roman" w:cs="Times New Roman"/>
          <w:sz w:val="24"/>
          <w:szCs w:val="24"/>
        </w:rPr>
        <w:t xml:space="preserve">substantive comments are made in </w:t>
      </w:r>
      <w:r w:rsidR="00B30507">
        <w:rPr>
          <w:rFonts w:ascii="Times New Roman" w:hAnsi="Times New Roman" w:cs="Times New Roman"/>
          <w:sz w:val="24"/>
          <w:szCs w:val="24"/>
        </w:rPr>
        <w:t xml:space="preserve">the </w:t>
      </w:r>
      <w:r w:rsidR="009962D1">
        <w:rPr>
          <w:rFonts w:ascii="Times New Roman" w:hAnsi="Times New Roman" w:cs="Times New Roman"/>
          <w:sz w:val="24"/>
          <w:szCs w:val="24"/>
        </w:rPr>
        <w:t xml:space="preserve">first comment period, a second comment period will be required, which </w:t>
      </w:r>
      <w:r w:rsidR="00EE4A01">
        <w:rPr>
          <w:rFonts w:ascii="Times New Roman" w:hAnsi="Times New Roman" w:cs="Times New Roman"/>
          <w:sz w:val="24"/>
          <w:szCs w:val="24"/>
        </w:rPr>
        <w:t xml:space="preserve">could add </w:t>
      </w:r>
      <w:r w:rsidR="00954278">
        <w:rPr>
          <w:rFonts w:ascii="Times New Roman" w:hAnsi="Times New Roman" w:cs="Times New Roman"/>
          <w:sz w:val="24"/>
          <w:szCs w:val="24"/>
        </w:rPr>
        <w:t>45 days to this estimated timeline.</w:t>
      </w:r>
    </w:p>
    <w:p w14:paraId="6363BC20" w14:textId="77777777" w:rsidR="00087079" w:rsidRPr="00112AC6" w:rsidRDefault="00087079" w:rsidP="00AD2938">
      <w:pPr>
        <w:rPr>
          <w:rFonts w:ascii="Times New Roman" w:hAnsi="Times New Roman" w:cs="Times New Roman"/>
          <w:sz w:val="24"/>
          <w:szCs w:val="24"/>
        </w:rPr>
      </w:pPr>
    </w:p>
    <w:p w14:paraId="4DA96FA6" w14:textId="6F0E1D3B" w:rsidR="002A0463" w:rsidRPr="00112AC6" w:rsidRDefault="002A0463" w:rsidP="002A0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65825E9C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CONTACT:</w:t>
      </w:r>
      <w:r>
        <w:tab/>
      </w:r>
      <w:r>
        <w:tab/>
      </w:r>
      <w:r w:rsidRPr="65825E9C">
        <w:rPr>
          <w:rFonts w:ascii="Times New Roman" w:eastAsia="Times New Roman" w:hAnsi="Times New Roman" w:cs="Times New Roman"/>
          <w:sz w:val="24"/>
          <w:szCs w:val="24"/>
        </w:rPr>
        <w:t>General Counsel</w:t>
      </w:r>
      <w:r>
        <w:tab/>
      </w:r>
      <w:r>
        <w:tab/>
      </w:r>
    </w:p>
    <w:p w14:paraId="782D129C" w14:textId="77777777" w:rsidR="002A0463" w:rsidRPr="00112AC6" w:rsidRDefault="002A0463" w:rsidP="002A0463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sz w:val="24"/>
          <w:szCs w:val="24"/>
        </w:rPr>
        <w:t>Indiana Utility Regulatory Commission</w:t>
      </w:r>
    </w:p>
    <w:p w14:paraId="742FECAB" w14:textId="77777777" w:rsidR="002A0463" w:rsidRPr="00112AC6" w:rsidRDefault="002A0463" w:rsidP="002A0463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sz w:val="24"/>
          <w:szCs w:val="24"/>
        </w:rPr>
        <w:t>101 West Washington Street, Suite 1500E</w:t>
      </w:r>
    </w:p>
    <w:p w14:paraId="6D976204" w14:textId="77777777" w:rsidR="002A0463" w:rsidRPr="00112AC6" w:rsidRDefault="002A0463" w:rsidP="002A0463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sz w:val="24"/>
          <w:szCs w:val="24"/>
        </w:rPr>
        <w:t>Indianapolis, Indiana 46204</w:t>
      </w:r>
    </w:p>
    <w:p w14:paraId="63982412" w14:textId="0D44AFC5" w:rsidR="002A0463" w:rsidRPr="00112AC6" w:rsidRDefault="002A0463" w:rsidP="002A0463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 w:rsidRPr="00112AC6">
        <w:rPr>
          <w:rFonts w:ascii="Times New Roman" w:eastAsia="Times New Roman" w:hAnsi="Times New Roman" w:cs="Times New Roman"/>
          <w:sz w:val="24"/>
          <w:szCs w:val="24"/>
        </w:rPr>
        <w:t>(317) 232-2</w:t>
      </w:r>
      <w:r w:rsidR="00DC36A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12AC6">
        <w:rPr>
          <w:rFonts w:ascii="Times New Roman" w:eastAsia="Times New Roman" w:hAnsi="Times New Roman" w:cs="Times New Roman"/>
          <w:sz w:val="24"/>
          <w:szCs w:val="24"/>
        </w:rPr>
        <w:t>02</w:t>
      </w:r>
    </w:p>
    <w:p w14:paraId="5EACA0AD" w14:textId="7CFA3663" w:rsidR="002A0463" w:rsidRPr="00112AC6" w:rsidRDefault="00A07270" w:rsidP="002A0463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bheline@urc.in.gov</w:t>
      </w:r>
    </w:p>
    <w:p w14:paraId="1F9CFA65" w14:textId="77777777" w:rsidR="002A0463" w:rsidRPr="00112AC6" w:rsidRDefault="002A0463" w:rsidP="00AD2938">
      <w:pPr>
        <w:rPr>
          <w:rFonts w:ascii="Times New Roman" w:hAnsi="Times New Roman" w:cs="Times New Roman"/>
          <w:sz w:val="24"/>
          <w:szCs w:val="24"/>
        </w:rPr>
      </w:pPr>
    </w:p>
    <w:sectPr w:rsidR="002A0463" w:rsidRPr="00112AC6" w:rsidSect="00C90F99">
      <w:headerReference w:type="default" r:id="rId22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73AFA" w14:textId="77777777" w:rsidR="00EE7C1F" w:rsidRDefault="00EE7C1F" w:rsidP="00B2035A">
      <w:pPr>
        <w:spacing w:after="0" w:line="240" w:lineRule="auto"/>
      </w:pPr>
      <w:r>
        <w:separator/>
      </w:r>
    </w:p>
  </w:endnote>
  <w:endnote w:type="continuationSeparator" w:id="0">
    <w:p w14:paraId="078F46D4" w14:textId="77777777" w:rsidR="00EE7C1F" w:rsidRDefault="00EE7C1F" w:rsidP="00B2035A">
      <w:pPr>
        <w:spacing w:after="0" w:line="240" w:lineRule="auto"/>
      </w:pPr>
      <w:r>
        <w:continuationSeparator/>
      </w:r>
    </w:p>
  </w:endnote>
  <w:endnote w:type="continuationNotice" w:id="1">
    <w:p w14:paraId="06C164BD" w14:textId="77777777" w:rsidR="00EE7C1F" w:rsidRDefault="00EE7C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969C0" w14:textId="77777777" w:rsidR="00EE7C1F" w:rsidRDefault="00EE7C1F" w:rsidP="00B2035A">
      <w:pPr>
        <w:spacing w:after="0" w:line="240" w:lineRule="auto"/>
      </w:pPr>
      <w:r>
        <w:separator/>
      </w:r>
    </w:p>
  </w:footnote>
  <w:footnote w:type="continuationSeparator" w:id="0">
    <w:p w14:paraId="1C057E41" w14:textId="77777777" w:rsidR="00EE7C1F" w:rsidRDefault="00EE7C1F" w:rsidP="00B2035A">
      <w:pPr>
        <w:spacing w:after="0" w:line="240" w:lineRule="auto"/>
      </w:pPr>
      <w:r>
        <w:continuationSeparator/>
      </w:r>
    </w:p>
  </w:footnote>
  <w:footnote w:type="continuationNotice" w:id="1">
    <w:p w14:paraId="5B1633B4" w14:textId="77777777" w:rsidR="00EE7C1F" w:rsidRDefault="00EE7C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53845" w14:textId="256934E4" w:rsidR="00B2035A" w:rsidRPr="00B2035A" w:rsidRDefault="00B2035A" w:rsidP="00B2035A">
    <w:pPr>
      <w:pStyle w:val="Header"/>
      <w:jc w:val="right"/>
      <w:rPr>
        <w:rFonts w:ascii="Times New Roman" w:hAnsi="Times New Roman" w:cs="Times New Roman"/>
      </w:rPr>
    </w:pPr>
    <w:r w:rsidRPr="008D6E28">
      <w:rPr>
        <w:rFonts w:ascii="Times New Roman" w:hAnsi="Times New Roman" w:cs="Times New Roman"/>
      </w:rPr>
      <w:t>LSA</w:t>
    </w:r>
    <w:r w:rsidR="00182CFA" w:rsidRPr="008D6E28">
      <w:rPr>
        <w:rFonts w:ascii="Times New Roman" w:hAnsi="Times New Roman" w:cs="Times New Roman"/>
      </w:rPr>
      <w:t xml:space="preserve"> #</w:t>
    </w:r>
    <w:r w:rsidR="000410C0" w:rsidRPr="008D6E28">
      <w:rPr>
        <w:rFonts w:ascii="Times New Roman" w:hAnsi="Times New Roman" w:cs="Times New Roman"/>
      </w:rPr>
      <w:t xml:space="preserve"> 2</w:t>
    </w:r>
    <w:r w:rsidR="00850A8A">
      <w:rPr>
        <w:rFonts w:ascii="Times New Roman" w:hAnsi="Times New Roman" w:cs="Times New Roman"/>
      </w:rPr>
      <w:t>4</w:t>
    </w:r>
    <w:r w:rsidR="00056A9D">
      <w:rPr>
        <w:rFonts w:ascii="Times New Roman" w:hAnsi="Times New Roman" w:cs="Times New Roman"/>
      </w:rPr>
      <w:t>-</w:t>
    </w:r>
    <w:r w:rsidR="00EA61BA">
      <w:rPr>
        <w:rFonts w:ascii="Times New Roman" w:hAnsi="Times New Roman" w:cs="Times New Roman"/>
      </w:rPr>
      <w:t>376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20BF4"/>
    <w:multiLevelType w:val="hybridMultilevel"/>
    <w:tmpl w:val="646E369E"/>
    <w:lvl w:ilvl="0" w:tplc="A296E944">
      <w:start w:val="3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09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FF"/>
    <w:rsid w:val="00012F50"/>
    <w:rsid w:val="000410C0"/>
    <w:rsid w:val="00056A9D"/>
    <w:rsid w:val="00064E5E"/>
    <w:rsid w:val="0007104D"/>
    <w:rsid w:val="00072D52"/>
    <w:rsid w:val="00086F80"/>
    <w:rsid w:val="00087079"/>
    <w:rsid w:val="00091D5D"/>
    <w:rsid w:val="000959D9"/>
    <w:rsid w:val="000D25F7"/>
    <w:rsid w:val="000D30A0"/>
    <w:rsid w:val="000E59F7"/>
    <w:rsid w:val="00112AC6"/>
    <w:rsid w:val="00123098"/>
    <w:rsid w:val="0016149F"/>
    <w:rsid w:val="0017680A"/>
    <w:rsid w:val="00182CFA"/>
    <w:rsid w:val="00191BA7"/>
    <w:rsid w:val="00193F2D"/>
    <w:rsid w:val="00194C32"/>
    <w:rsid w:val="00195298"/>
    <w:rsid w:val="001C2D49"/>
    <w:rsid w:val="001D3E80"/>
    <w:rsid w:val="001F3A7E"/>
    <w:rsid w:val="001F5C0D"/>
    <w:rsid w:val="002025C4"/>
    <w:rsid w:val="002177CF"/>
    <w:rsid w:val="0022286F"/>
    <w:rsid w:val="00230EE7"/>
    <w:rsid w:val="0023303D"/>
    <w:rsid w:val="002665DC"/>
    <w:rsid w:val="0028549A"/>
    <w:rsid w:val="002871B1"/>
    <w:rsid w:val="002947CA"/>
    <w:rsid w:val="002949BA"/>
    <w:rsid w:val="002A0463"/>
    <w:rsid w:val="002B4B05"/>
    <w:rsid w:val="002B7E53"/>
    <w:rsid w:val="002C04BA"/>
    <w:rsid w:val="002D182A"/>
    <w:rsid w:val="002D6441"/>
    <w:rsid w:val="002E23F2"/>
    <w:rsid w:val="002E694E"/>
    <w:rsid w:val="002F0F2C"/>
    <w:rsid w:val="00300862"/>
    <w:rsid w:val="0030177F"/>
    <w:rsid w:val="0030227A"/>
    <w:rsid w:val="003141F6"/>
    <w:rsid w:val="00316234"/>
    <w:rsid w:val="00352E44"/>
    <w:rsid w:val="0035587A"/>
    <w:rsid w:val="003676AB"/>
    <w:rsid w:val="00373452"/>
    <w:rsid w:val="0037669F"/>
    <w:rsid w:val="00383077"/>
    <w:rsid w:val="0038420E"/>
    <w:rsid w:val="003920C1"/>
    <w:rsid w:val="003948D2"/>
    <w:rsid w:val="003A495E"/>
    <w:rsid w:val="003B288F"/>
    <w:rsid w:val="003B2F17"/>
    <w:rsid w:val="003D72F8"/>
    <w:rsid w:val="003E3D1D"/>
    <w:rsid w:val="003F025C"/>
    <w:rsid w:val="00433125"/>
    <w:rsid w:val="00441894"/>
    <w:rsid w:val="00473ADA"/>
    <w:rsid w:val="004A23BB"/>
    <w:rsid w:val="004B5472"/>
    <w:rsid w:val="004C0644"/>
    <w:rsid w:val="004D5395"/>
    <w:rsid w:val="004E2D03"/>
    <w:rsid w:val="004F01CB"/>
    <w:rsid w:val="004F0343"/>
    <w:rsid w:val="00511845"/>
    <w:rsid w:val="00535B8A"/>
    <w:rsid w:val="00550A17"/>
    <w:rsid w:val="0055541E"/>
    <w:rsid w:val="00555C24"/>
    <w:rsid w:val="00557B4B"/>
    <w:rsid w:val="0056252A"/>
    <w:rsid w:val="005661C2"/>
    <w:rsid w:val="005674FF"/>
    <w:rsid w:val="0059318C"/>
    <w:rsid w:val="00595A32"/>
    <w:rsid w:val="005A0EA2"/>
    <w:rsid w:val="005B2E5E"/>
    <w:rsid w:val="005B4FF0"/>
    <w:rsid w:val="005F16C3"/>
    <w:rsid w:val="006176C8"/>
    <w:rsid w:val="00620336"/>
    <w:rsid w:val="00622090"/>
    <w:rsid w:val="0064448C"/>
    <w:rsid w:val="00661701"/>
    <w:rsid w:val="00662D8B"/>
    <w:rsid w:val="006A2283"/>
    <w:rsid w:val="006B0C73"/>
    <w:rsid w:val="006B13CF"/>
    <w:rsid w:val="006B329A"/>
    <w:rsid w:val="006B3C93"/>
    <w:rsid w:val="00710821"/>
    <w:rsid w:val="0071404D"/>
    <w:rsid w:val="007253C9"/>
    <w:rsid w:val="0072747B"/>
    <w:rsid w:val="00734BF5"/>
    <w:rsid w:val="00741BC8"/>
    <w:rsid w:val="00752366"/>
    <w:rsid w:val="0075769D"/>
    <w:rsid w:val="0077160B"/>
    <w:rsid w:val="00775B16"/>
    <w:rsid w:val="00781FAD"/>
    <w:rsid w:val="007A2B3A"/>
    <w:rsid w:val="007A4AE7"/>
    <w:rsid w:val="007A7746"/>
    <w:rsid w:val="008007DC"/>
    <w:rsid w:val="008140FF"/>
    <w:rsid w:val="00822394"/>
    <w:rsid w:val="00850A8A"/>
    <w:rsid w:val="00883F13"/>
    <w:rsid w:val="008842EA"/>
    <w:rsid w:val="0088774B"/>
    <w:rsid w:val="00893783"/>
    <w:rsid w:val="008A30BA"/>
    <w:rsid w:val="008B792C"/>
    <w:rsid w:val="008D6E28"/>
    <w:rsid w:val="00907559"/>
    <w:rsid w:val="0093762C"/>
    <w:rsid w:val="009537DB"/>
    <w:rsid w:val="00954278"/>
    <w:rsid w:val="0096043B"/>
    <w:rsid w:val="0096792D"/>
    <w:rsid w:val="00970992"/>
    <w:rsid w:val="00975928"/>
    <w:rsid w:val="009962D1"/>
    <w:rsid w:val="00996A42"/>
    <w:rsid w:val="009A79C7"/>
    <w:rsid w:val="009B5FAB"/>
    <w:rsid w:val="009C3A69"/>
    <w:rsid w:val="009E4D05"/>
    <w:rsid w:val="009E6CDF"/>
    <w:rsid w:val="009F7462"/>
    <w:rsid w:val="009F77C0"/>
    <w:rsid w:val="00A07270"/>
    <w:rsid w:val="00A24540"/>
    <w:rsid w:val="00A26BE0"/>
    <w:rsid w:val="00A56F08"/>
    <w:rsid w:val="00AA1794"/>
    <w:rsid w:val="00AA5B9F"/>
    <w:rsid w:val="00AA7754"/>
    <w:rsid w:val="00AC4F77"/>
    <w:rsid w:val="00AC705B"/>
    <w:rsid w:val="00AD26DD"/>
    <w:rsid w:val="00AD2938"/>
    <w:rsid w:val="00AE5043"/>
    <w:rsid w:val="00AF010E"/>
    <w:rsid w:val="00AF7466"/>
    <w:rsid w:val="00B2035A"/>
    <w:rsid w:val="00B21A0D"/>
    <w:rsid w:val="00B30507"/>
    <w:rsid w:val="00B415AA"/>
    <w:rsid w:val="00B6262A"/>
    <w:rsid w:val="00B67FBF"/>
    <w:rsid w:val="00B90EA6"/>
    <w:rsid w:val="00B9278A"/>
    <w:rsid w:val="00B940E7"/>
    <w:rsid w:val="00B950EB"/>
    <w:rsid w:val="00BB0BFD"/>
    <w:rsid w:val="00BC2F2C"/>
    <w:rsid w:val="00BD3AEF"/>
    <w:rsid w:val="00BF297C"/>
    <w:rsid w:val="00BF5684"/>
    <w:rsid w:val="00BF71D4"/>
    <w:rsid w:val="00C04576"/>
    <w:rsid w:val="00C27D52"/>
    <w:rsid w:val="00C421FF"/>
    <w:rsid w:val="00C43270"/>
    <w:rsid w:val="00C45227"/>
    <w:rsid w:val="00C62235"/>
    <w:rsid w:val="00C65140"/>
    <w:rsid w:val="00C90F99"/>
    <w:rsid w:val="00CB48B2"/>
    <w:rsid w:val="00CC0473"/>
    <w:rsid w:val="00CC36FC"/>
    <w:rsid w:val="00CD14CE"/>
    <w:rsid w:val="00CD43B3"/>
    <w:rsid w:val="00CD485D"/>
    <w:rsid w:val="00CD70F4"/>
    <w:rsid w:val="00D17240"/>
    <w:rsid w:val="00D33C8D"/>
    <w:rsid w:val="00D3437C"/>
    <w:rsid w:val="00D42AFE"/>
    <w:rsid w:val="00D83DA5"/>
    <w:rsid w:val="00DA3B45"/>
    <w:rsid w:val="00DB5211"/>
    <w:rsid w:val="00DC36A0"/>
    <w:rsid w:val="00DD533F"/>
    <w:rsid w:val="00DD6A1A"/>
    <w:rsid w:val="00DE0500"/>
    <w:rsid w:val="00DE1235"/>
    <w:rsid w:val="00DF0D23"/>
    <w:rsid w:val="00E05B5A"/>
    <w:rsid w:val="00E0639F"/>
    <w:rsid w:val="00E07DF5"/>
    <w:rsid w:val="00E111E9"/>
    <w:rsid w:val="00E15713"/>
    <w:rsid w:val="00E16221"/>
    <w:rsid w:val="00E20C5D"/>
    <w:rsid w:val="00E2534B"/>
    <w:rsid w:val="00E4799F"/>
    <w:rsid w:val="00E53888"/>
    <w:rsid w:val="00E55A11"/>
    <w:rsid w:val="00E57280"/>
    <w:rsid w:val="00E5785D"/>
    <w:rsid w:val="00E767C3"/>
    <w:rsid w:val="00E771AA"/>
    <w:rsid w:val="00E83A07"/>
    <w:rsid w:val="00E84499"/>
    <w:rsid w:val="00EA36ED"/>
    <w:rsid w:val="00EA61BA"/>
    <w:rsid w:val="00EC0EBB"/>
    <w:rsid w:val="00ED34A5"/>
    <w:rsid w:val="00ED58AC"/>
    <w:rsid w:val="00EE4A01"/>
    <w:rsid w:val="00EE5DC6"/>
    <w:rsid w:val="00EE7C1F"/>
    <w:rsid w:val="00EF073B"/>
    <w:rsid w:val="00F009AA"/>
    <w:rsid w:val="00F20A41"/>
    <w:rsid w:val="00F31E52"/>
    <w:rsid w:val="00F43507"/>
    <w:rsid w:val="00F43B87"/>
    <w:rsid w:val="00F64938"/>
    <w:rsid w:val="00F87191"/>
    <w:rsid w:val="00F96823"/>
    <w:rsid w:val="00FA3C68"/>
    <w:rsid w:val="00FD6AC4"/>
    <w:rsid w:val="0398BD53"/>
    <w:rsid w:val="08CFC13D"/>
    <w:rsid w:val="0CAC8666"/>
    <w:rsid w:val="0EBC6830"/>
    <w:rsid w:val="166E59DD"/>
    <w:rsid w:val="1788FA18"/>
    <w:rsid w:val="18F83616"/>
    <w:rsid w:val="19F82607"/>
    <w:rsid w:val="1C449B19"/>
    <w:rsid w:val="1C87E358"/>
    <w:rsid w:val="21162CF7"/>
    <w:rsid w:val="21FE1F01"/>
    <w:rsid w:val="2B7C8D15"/>
    <w:rsid w:val="2C4CFA96"/>
    <w:rsid w:val="37D52C09"/>
    <w:rsid w:val="3E7A7432"/>
    <w:rsid w:val="4154D293"/>
    <w:rsid w:val="45C86AC6"/>
    <w:rsid w:val="48A1431C"/>
    <w:rsid w:val="4C09E347"/>
    <w:rsid w:val="4FD68F49"/>
    <w:rsid w:val="50ADC288"/>
    <w:rsid w:val="54F28B64"/>
    <w:rsid w:val="555F6C2B"/>
    <w:rsid w:val="55B71DA0"/>
    <w:rsid w:val="561C4844"/>
    <w:rsid w:val="56364B4E"/>
    <w:rsid w:val="58528DF8"/>
    <w:rsid w:val="585D5133"/>
    <w:rsid w:val="5C25624A"/>
    <w:rsid w:val="64C8A735"/>
    <w:rsid w:val="65825E9C"/>
    <w:rsid w:val="6604EDE8"/>
    <w:rsid w:val="6AFA53D5"/>
    <w:rsid w:val="72838AD1"/>
    <w:rsid w:val="74A11B21"/>
    <w:rsid w:val="757BDA21"/>
    <w:rsid w:val="77D84824"/>
    <w:rsid w:val="7C963FD5"/>
    <w:rsid w:val="7D012629"/>
    <w:rsid w:val="7FEDB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B082C"/>
  <w15:chartTrackingRefBased/>
  <w15:docId w15:val="{A51DF243-3D21-4FE6-87C0-DA66438A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33F"/>
    <w:pPr>
      <w:keepNext/>
      <w:keepLines/>
      <w:widowControl w:val="0"/>
      <w:spacing w:before="240" w:after="0" w:line="240" w:lineRule="auto"/>
      <w:jc w:val="center"/>
      <w:outlineLvl w:val="0"/>
    </w:pPr>
    <w:rPr>
      <w:rFonts w:ascii="Century Schoolbook" w:eastAsiaTheme="majorEastAsia" w:hAnsi="Century Schoolbook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33F"/>
    <w:pPr>
      <w:keepNext/>
      <w:keepLines/>
      <w:widowControl w:val="0"/>
      <w:spacing w:before="160" w:after="120" w:line="240" w:lineRule="auto"/>
      <w:outlineLvl w:val="1"/>
    </w:pPr>
    <w:rPr>
      <w:rFonts w:ascii="Century Schoolbook" w:eastAsiaTheme="majorEastAsia" w:hAnsi="Century Schoolbook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33F"/>
    <w:rPr>
      <w:rFonts w:ascii="Century Schoolbook" w:eastAsiaTheme="majorEastAsia" w:hAnsi="Century Schoolbook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33F"/>
    <w:rPr>
      <w:rFonts w:ascii="Century Schoolbook" w:eastAsiaTheme="majorEastAsia" w:hAnsi="Century Schoolbook" w:cstheme="majorBidi"/>
      <w:b/>
      <w:sz w:val="24"/>
      <w:szCs w:val="2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D533F"/>
    <w:pPr>
      <w:widowControl w:val="0"/>
      <w:spacing w:after="100" w:line="240" w:lineRule="auto"/>
    </w:pPr>
    <w:rPr>
      <w:rFonts w:ascii="Century Schoolbook" w:hAnsi="Century Schoolbook"/>
      <w:sz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DD533F"/>
    <w:pPr>
      <w:widowControl w:val="0"/>
      <w:spacing w:before="120" w:after="0" w:line="240" w:lineRule="auto"/>
    </w:pPr>
    <w:rPr>
      <w:rFonts w:ascii="Century Schoolbook" w:eastAsiaTheme="majorEastAsia" w:hAnsi="Century Schoolbook" w:cstheme="majorBidi"/>
      <w:b/>
      <w:bCs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D533F"/>
    <w:pPr>
      <w:widowControl w:val="0"/>
      <w:spacing w:after="0" w:line="240" w:lineRule="auto"/>
      <w:ind w:left="220" w:hanging="220"/>
    </w:pPr>
    <w:rPr>
      <w:rFonts w:ascii="Century Schoolbook" w:hAnsi="Century Schoolbook"/>
      <w:sz w:val="24"/>
    </w:rPr>
  </w:style>
  <w:style w:type="table" w:styleId="TableGrid">
    <w:name w:val="Table Grid"/>
    <w:basedOn w:val="TableNormal"/>
    <w:uiPriority w:val="39"/>
    <w:rsid w:val="00814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37D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0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35A"/>
  </w:style>
  <w:style w:type="paragraph" w:styleId="Footer">
    <w:name w:val="footer"/>
    <w:basedOn w:val="Normal"/>
    <w:link w:val="FooterChar"/>
    <w:uiPriority w:val="99"/>
    <w:unhideWhenUsed/>
    <w:rsid w:val="00B20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35A"/>
  </w:style>
  <w:style w:type="paragraph" w:styleId="BalloonText">
    <w:name w:val="Balloon Text"/>
    <w:basedOn w:val="Normal"/>
    <w:link w:val="BalloonTextChar"/>
    <w:uiPriority w:val="99"/>
    <w:semiHidden/>
    <w:unhideWhenUsed/>
    <w:rsid w:val="0009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D5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30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5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5C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5C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C2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716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04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n.gov/iurc/rulemakings/rulemakings-pending-and-effective/rm-24-02-regarding-170-iac-1-1.1/iurc-rm-24-02-notices-and-documents/" TargetMode="External"/><Relationship Id="rId18" Type="http://schemas.openxmlformats.org/officeDocument/2006/relationships/hyperlink" Target="https://www.in.gov/iurc/rulemakings/rulemakings-pending-and-effective/rm-24-02-regarding-170-iac-1-1.1/iurc-rm-24-02-notices-and-documen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n.gov/iurc/rulemakings/rulemakings-pending-and-effective/rm-24-02-regarding-170-iac-1-1.1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in.gov/iurc/rulemakings/rulemakings-pending-and-effective/rm-24-02-regarding-170-iac-1-1.1/iurc-rm-24-02-notices-and-documents/" TargetMode="External"/><Relationship Id="rId17" Type="http://schemas.openxmlformats.org/officeDocument/2006/relationships/hyperlink" Target="https://www.in.gov/iurc/rulemakings/rulemakings-pending-and-effective/rm-24-02-regarding-170-iac-1-1.1/iurc-rm-24-02-notices-and-document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.gov/iurc/rulemakings/rulemakings-pending-and-effective/rm-24-02-regarding-170-iac-1-1.1/iurc-rm-24-02-notices-and-documents/" TargetMode="External"/><Relationship Id="rId20" Type="http://schemas.openxmlformats.org/officeDocument/2006/relationships/hyperlink" Target="https://www.in.gov/iurc/rulemakings/rulemakings-pending-and-effective/rm-24-02-regarding-170-iac-1-1.1/iurc-rm-24-02-comment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n.gov/iurc/rulemakings/rulemakings-pending-and-effective/rm-24-02-regarding-170-iac-1-1.1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in.gov/iurc/rulemakings/rulemakings-pending-and-effective/rm-24-02-regarding-170-iac-1-1.1/iurc-rm-24-02-notices-and-document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n.gov/iurc/rulemakings/rulemakings-pending-and-effective/rm-24-02-regarding-170-iac-1-1.1/" TargetMode="External"/><Relationship Id="rId19" Type="http://schemas.openxmlformats.org/officeDocument/2006/relationships/hyperlink" Target="mailto:urccomments@urc.i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n.gov/iurc/rulemakings/rulemakings-pending-and-effective/rm-24-02-regarding-170-iac-1-1.1/iurc-rm-24-02-notices-and-documents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113b451-1eee-4937-a542-db638fb04653">
      <UserInfo>
        <DisplayName/>
        <AccountId xsi:nil="true"/>
        <AccountType/>
      </UserInfo>
    </SharedWithUsers>
    <Category xmlns="3159b18a-1c9e-40ae-afe6-d35ac3692f3a" xsi:nil="true"/>
    <TaxCatchAll xmlns="ddb5066c-6899-482b-9ea0-5145f9da9989" xsi:nil="true"/>
    <lcf76f155ced4ddcb4097134ff3c332f xmlns="3159b18a-1c9e-40ae-afe6-d35ac3692f3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BC54CE6970C43A39D4F4604DF7C41" ma:contentTypeVersion="18" ma:contentTypeDescription="Create a new document." ma:contentTypeScope="" ma:versionID="fcda06b7b6788447a1e2a15d2d3f64f8">
  <xsd:schema xmlns:xsd="http://www.w3.org/2001/XMLSchema" xmlns:xs="http://www.w3.org/2001/XMLSchema" xmlns:p="http://schemas.microsoft.com/office/2006/metadata/properties" xmlns:ns2="1113b451-1eee-4937-a542-db638fb04653" xmlns:ns3="3159b18a-1c9e-40ae-afe6-d35ac3692f3a" xmlns:ns4="ddb5066c-6899-482b-9ea0-5145f9da9989" targetNamespace="http://schemas.microsoft.com/office/2006/metadata/properties" ma:root="true" ma:fieldsID="64d344a472afa8da8754a98a75829cec" ns2:_="" ns3:_="" ns4:_="">
    <xsd:import namespace="1113b451-1eee-4937-a542-db638fb04653"/>
    <xsd:import namespace="3159b18a-1c9e-40ae-afe6-d35ac3692f3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Categor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3b451-1eee-4937-a542-db638fb04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9b18a-1c9e-40ae-afe6-d35ac3692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SHARED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b7d275d-cce0-4868-8760-12db038c097b}" ma:internalName="TaxCatchAll" ma:showField="CatchAllData" ma:web="1113b451-1eee-4937-a542-db638fb0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477AEE-D463-4F39-B098-1A05C4001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47536-9796-4F82-821E-9DDF2657F285}">
  <ds:schemaRefs>
    <ds:schemaRef ds:uri="1113b451-1eee-4937-a542-db638fb04653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ddb5066c-6899-482b-9ea0-5145f9da9989"/>
    <ds:schemaRef ds:uri="3159b18a-1c9e-40ae-afe6-d35ac3692f3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930DD06-0B4C-420A-B2D2-50DFFE579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3b451-1eee-4937-a542-db638fb04653"/>
    <ds:schemaRef ds:uri="3159b18a-1c9e-40ae-afe6-d35ac3692f3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5706</Characters>
  <Application>Microsoft Office Word</Application>
  <DocSecurity>0</DocSecurity>
  <Lines>47</Lines>
  <Paragraphs>13</Paragraphs>
  <ScaleCrop>false</ScaleCrop>
  <Company>State of Indiana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Comeau, Jeremy</dc:creator>
  <cp:keywords/>
  <dc:description/>
  <cp:lastModifiedBy>Davies, Steven</cp:lastModifiedBy>
  <cp:revision>2</cp:revision>
  <cp:lastPrinted>2024-11-21T17:33:00Z</cp:lastPrinted>
  <dcterms:created xsi:type="dcterms:W3CDTF">2024-11-26T16:05:00Z</dcterms:created>
  <dcterms:modified xsi:type="dcterms:W3CDTF">2024-11-26T16:05:00Z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0x0101005A2BC54CE6970C43A39D4F4604DF7C41</vt:lpwstr>
  </property>
  <property fmtid="{D5CDD505-2E9C-101B-9397-08002B2CF9AE}" pid="3" name="Order">
    <vt:r8>370900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