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A08E" w14:textId="485E9732" w:rsidR="000320F3" w:rsidRPr="000320F3" w:rsidRDefault="000320F3" w:rsidP="000320F3">
      <w:pPr>
        <w:pStyle w:val="Subtitle"/>
        <w:jc w:val="center"/>
        <w:rPr>
          <w:rFonts w:eastAsia="Times New Roman"/>
          <w:spacing w:val="70"/>
        </w:rPr>
      </w:pPr>
      <w:bookmarkStart w:id="0" w:name="_Toc132376863"/>
      <w:r w:rsidRPr="000320F3">
        <w:rPr>
          <w:rFonts w:eastAsia="Times New Roman"/>
          <w:spacing w:val="70"/>
        </w:rPr>
        <w:t>[INSERT CASE CAPTION HERE]</w:t>
      </w:r>
    </w:p>
    <w:p w14:paraId="7F0CE5E5" w14:textId="5D5EEF21" w:rsidR="00A9144C" w:rsidRPr="00BD320A" w:rsidRDefault="00A9144C" w:rsidP="00BD320A">
      <w:pPr>
        <w:pStyle w:val="Title"/>
        <w:jc w:val="center"/>
        <w:rPr>
          <w:rFonts w:ascii="Segoe UI" w:eastAsia="Times New Roman" w:hAnsi="Segoe UI" w:cs="Segoe UI"/>
          <w:sz w:val="40"/>
          <w:szCs w:val="40"/>
        </w:rPr>
      </w:pPr>
      <w:r w:rsidRPr="00BD320A">
        <w:rPr>
          <w:rFonts w:ascii="Segoe UI" w:eastAsia="Times New Roman" w:hAnsi="Segoe UI" w:cs="Segoe UI"/>
          <w:sz w:val="40"/>
          <w:szCs w:val="40"/>
        </w:rPr>
        <w:t>Complex Pathway Proposed Case Management Order</w:t>
      </w:r>
      <w:bookmarkEnd w:id="0"/>
    </w:p>
    <w:p w14:paraId="7A7B9AF8" w14:textId="77777777" w:rsidR="00A9144C" w:rsidRPr="001D4F7D" w:rsidRDefault="00A9144C" w:rsidP="00A9144C">
      <w:pPr>
        <w:widowControl w:val="0"/>
        <w:tabs>
          <w:tab w:val="left" w:pos="720"/>
          <w:tab w:val="left" w:pos="4320"/>
          <w:tab w:val="left" w:pos="5040"/>
        </w:tabs>
        <w:spacing w:before="0" w:after="0" w:line="240" w:lineRule="auto"/>
        <w:jc w:val="both"/>
        <w:rPr>
          <w:rFonts w:eastAsia="Times New Roman" w:cs="Segoe UI"/>
          <w:bCs/>
          <w:snapToGrid w:val="0"/>
          <w:color w:val="000000"/>
          <w:szCs w:val="24"/>
        </w:rPr>
      </w:pPr>
    </w:p>
    <w:p w14:paraId="72F522E3" w14:textId="77777777" w:rsidR="00A9144C" w:rsidRPr="003A34C8" w:rsidRDefault="00A9144C" w:rsidP="00A9144C">
      <w:pPr>
        <w:numPr>
          <w:ilvl w:val="0"/>
          <w:numId w:val="1"/>
        </w:numPr>
        <w:spacing w:before="0" w:after="0" w:line="240" w:lineRule="auto"/>
        <w:ind w:left="720"/>
        <w:contextualSpacing/>
        <w:rPr>
          <w:rFonts w:eastAsia="Times New Roman" w:cs="Segoe UI"/>
          <w:szCs w:val="24"/>
        </w:rPr>
      </w:pPr>
      <w:r w:rsidRPr="003A34C8">
        <w:rPr>
          <w:rFonts w:eastAsia="Times New Roman" w:cs="Segoe UI"/>
          <w:b/>
          <w:szCs w:val="24"/>
          <w:u w:val="single"/>
        </w:rPr>
        <w:t>Statement of Claims</w:t>
      </w:r>
    </w:p>
    <w:p w14:paraId="414855FA" w14:textId="77777777" w:rsidR="00A9144C" w:rsidRPr="003A34C8" w:rsidRDefault="00A9144C" w:rsidP="00A9144C">
      <w:pPr>
        <w:spacing w:before="0" w:after="0" w:line="240" w:lineRule="auto"/>
        <w:jc w:val="both"/>
        <w:rPr>
          <w:rFonts w:eastAsia="Times New Roman" w:cs="Segoe UI"/>
          <w:szCs w:val="24"/>
        </w:rPr>
      </w:pPr>
    </w:p>
    <w:p w14:paraId="0F1726DF" w14:textId="77777777" w:rsidR="00A9144C" w:rsidRPr="003A34C8" w:rsidRDefault="00A9144C" w:rsidP="003140FD">
      <w:pPr>
        <w:numPr>
          <w:ilvl w:val="1"/>
          <w:numId w:val="4"/>
        </w:numPr>
        <w:spacing w:before="0" w:after="0" w:line="240" w:lineRule="auto"/>
        <w:ind w:left="720"/>
        <w:contextualSpacing/>
        <w:jc w:val="both"/>
        <w:rPr>
          <w:rFonts w:eastAsia="Times New Roman" w:cs="Segoe UI"/>
          <w:szCs w:val="24"/>
        </w:rPr>
      </w:pPr>
      <w:r w:rsidRPr="003A34C8">
        <w:rPr>
          <w:rFonts w:eastAsia="Times New Roman" w:cs="Segoe UI"/>
          <w:szCs w:val="24"/>
        </w:rPr>
        <w:t xml:space="preserve">[Insert a statement of plaintiff's claims, including the legal theories and facts upon which the claims are based. This must not exceed one page.]  </w:t>
      </w:r>
    </w:p>
    <w:p w14:paraId="063B04B1" w14:textId="77777777" w:rsidR="00A9144C" w:rsidRPr="003A34C8" w:rsidRDefault="00A9144C" w:rsidP="003140FD">
      <w:pPr>
        <w:spacing w:before="0" w:after="0" w:line="240" w:lineRule="auto"/>
        <w:contextualSpacing/>
        <w:jc w:val="both"/>
        <w:rPr>
          <w:rFonts w:eastAsia="Times New Roman" w:cs="Segoe UI"/>
          <w:szCs w:val="24"/>
        </w:rPr>
      </w:pPr>
    </w:p>
    <w:p w14:paraId="212FBF50" w14:textId="77777777" w:rsidR="00A9144C" w:rsidRPr="003A34C8" w:rsidRDefault="00A9144C" w:rsidP="003140FD">
      <w:pPr>
        <w:numPr>
          <w:ilvl w:val="1"/>
          <w:numId w:val="4"/>
        </w:numPr>
        <w:spacing w:before="0" w:after="0" w:line="240" w:lineRule="auto"/>
        <w:ind w:left="720"/>
        <w:contextualSpacing/>
        <w:jc w:val="both"/>
        <w:rPr>
          <w:rFonts w:eastAsia="Times New Roman" w:cs="Segoe UI"/>
          <w:szCs w:val="24"/>
        </w:rPr>
      </w:pPr>
      <w:r w:rsidRPr="003A34C8">
        <w:rPr>
          <w:rFonts w:eastAsia="Times New Roman" w:cs="Segoe UI"/>
          <w:szCs w:val="24"/>
        </w:rPr>
        <w:t>[Insert a responsive statement of defendant's claims or defenses, including the legal theories and facts upon which the claims are based.</w:t>
      </w:r>
      <w:r w:rsidRPr="003A34C8">
        <w:rPr>
          <w:rFonts w:eastAsia="Calibri" w:cs="Segoe UI"/>
          <w:szCs w:val="24"/>
        </w:rPr>
        <w:t xml:space="preserve"> </w:t>
      </w:r>
      <w:r w:rsidRPr="003A34C8">
        <w:rPr>
          <w:rFonts w:eastAsia="Times New Roman" w:cs="Segoe UI"/>
          <w:szCs w:val="24"/>
        </w:rPr>
        <w:t>This must not exceed one page.]</w:t>
      </w:r>
    </w:p>
    <w:p w14:paraId="3FCB1EB4" w14:textId="77777777" w:rsidR="00A9144C" w:rsidRPr="003A34C8" w:rsidRDefault="00A9144C" w:rsidP="003140FD">
      <w:pPr>
        <w:spacing w:before="0" w:after="0" w:line="240" w:lineRule="auto"/>
        <w:contextualSpacing/>
        <w:rPr>
          <w:rFonts w:eastAsia="Times New Roman" w:cs="Segoe UI"/>
          <w:szCs w:val="24"/>
        </w:rPr>
      </w:pPr>
    </w:p>
    <w:p w14:paraId="6E65B388" w14:textId="77777777" w:rsidR="00A9144C" w:rsidRPr="003A34C8" w:rsidRDefault="00A9144C" w:rsidP="003140FD">
      <w:pPr>
        <w:numPr>
          <w:ilvl w:val="1"/>
          <w:numId w:val="4"/>
        </w:numPr>
        <w:spacing w:before="0" w:after="0" w:line="240" w:lineRule="auto"/>
        <w:ind w:left="720"/>
        <w:contextualSpacing/>
        <w:jc w:val="both"/>
        <w:rPr>
          <w:rFonts w:eastAsia="Times New Roman" w:cs="Segoe UI"/>
          <w:szCs w:val="24"/>
        </w:rPr>
      </w:pPr>
      <w:r w:rsidRPr="003A34C8">
        <w:rPr>
          <w:rFonts w:eastAsia="Times New Roman" w:cs="Segoe UI"/>
          <w:szCs w:val="24"/>
        </w:rPr>
        <w:t xml:space="preserve">[Insert a list of all related litigation pending in other courts, a brief description of such litigation, and a statement as to whether any additional related litigation is anticipated.] </w:t>
      </w:r>
    </w:p>
    <w:p w14:paraId="4EA567EF" w14:textId="77777777" w:rsidR="00A9144C" w:rsidRPr="003A34C8" w:rsidRDefault="00A9144C" w:rsidP="00A9144C">
      <w:pPr>
        <w:widowControl w:val="0"/>
        <w:snapToGrid w:val="0"/>
        <w:spacing w:before="0" w:after="0" w:line="240" w:lineRule="auto"/>
        <w:jc w:val="both"/>
        <w:rPr>
          <w:rFonts w:eastAsia="Times New Roman" w:cs="Segoe UI"/>
          <w:b/>
          <w:szCs w:val="24"/>
        </w:rPr>
      </w:pPr>
    </w:p>
    <w:p w14:paraId="3A911BA8" w14:textId="77777777" w:rsidR="00A9144C" w:rsidRPr="003A34C8" w:rsidRDefault="00A9144C" w:rsidP="00A9144C">
      <w:pPr>
        <w:keepNext/>
        <w:numPr>
          <w:ilvl w:val="0"/>
          <w:numId w:val="1"/>
        </w:numPr>
        <w:spacing w:before="0" w:after="0" w:line="240" w:lineRule="auto"/>
        <w:ind w:left="720"/>
        <w:contextualSpacing/>
        <w:jc w:val="both"/>
        <w:rPr>
          <w:rFonts w:eastAsia="Times New Roman" w:cs="Segoe UI"/>
          <w:szCs w:val="24"/>
        </w:rPr>
      </w:pPr>
      <w:r w:rsidRPr="003A34C8">
        <w:rPr>
          <w:rFonts w:eastAsia="Times New Roman" w:cs="Segoe UI"/>
          <w:b/>
          <w:szCs w:val="24"/>
          <w:u w:val="single"/>
        </w:rPr>
        <w:t>Pretrial Pleadings and Disclosures</w:t>
      </w:r>
    </w:p>
    <w:p w14:paraId="6BDEE215" w14:textId="77777777" w:rsidR="00A9144C" w:rsidRPr="003A34C8" w:rsidRDefault="00A9144C" w:rsidP="00A9144C">
      <w:pPr>
        <w:keepNext/>
        <w:spacing w:before="0" w:after="0" w:line="240" w:lineRule="auto"/>
        <w:jc w:val="both"/>
        <w:rPr>
          <w:rFonts w:eastAsia="Times New Roman" w:cs="Segoe UI"/>
          <w:szCs w:val="24"/>
        </w:rPr>
      </w:pPr>
    </w:p>
    <w:p w14:paraId="6094289A" w14:textId="77777777" w:rsidR="00A9144C" w:rsidRPr="003A34C8" w:rsidRDefault="00A9144C" w:rsidP="003A6567">
      <w:pPr>
        <w:keepNext/>
        <w:numPr>
          <w:ilvl w:val="1"/>
          <w:numId w:val="10"/>
        </w:numPr>
        <w:spacing w:before="0" w:after="0" w:line="240" w:lineRule="auto"/>
        <w:jc w:val="both"/>
        <w:rPr>
          <w:rFonts w:eastAsia="Times New Roman" w:cs="Segoe UI"/>
          <w:szCs w:val="24"/>
        </w:rPr>
      </w:pPr>
      <w:r w:rsidRPr="003A34C8">
        <w:rPr>
          <w:rFonts w:eastAsia="Times New Roman" w:cs="Segoe UI"/>
          <w:szCs w:val="24"/>
        </w:rPr>
        <w:t>All parties must file preliminary witness and exhibit lists by ______________ [Typically, no later than 3 months from the filing of the complaint].</w:t>
      </w:r>
      <w:r w:rsidRPr="003A34C8">
        <w:rPr>
          <w:rFonts w:eastAsia="Times New Roman" w:cs="Segoe UI"/>
          <w:szCs w:val="24"/>
        </w:rPr>
        <w:tab/>
      </w:r>
    </w:p>
    <w:p w14:paraId="2EE68838" w14:textId="77777777" w:rsidR="00A9144C" w:rsidRPr="003A34C8" w:rsidRDefault="00A9144C" w:rsidP="003140FD">
      <w:pPr>
        <w:keepNext/>
        <w:spacing w:before="0" w:after="0" w:line="240" w:lineRule="auto"/>
        <w:jc w:val="both"/>
        <w:rPr>
          <w:rFonts w:eastAsia="Times New Roman" w:cs="Segoe UI"/>
          <w:szCs w:val="24"/>
        </w:rPr>
      </w:pPr>
    </w:p>
    <w:p w14:paraId="5D0491E0" w14:textId="77777777" w:rsidR="00A9144C" w:rsidRPr="003A34C8" w:rsidRDefault="00A9144C" w:rsidP="003A6567">
      <w:pPr>
        <w:keepNext/>
        <w:numPr>
          <w:ilvl w:val="1"/>
          <w:numId w:val="10"/>
        </w:numPr>
        <w:spacing w:before="0" w:after="0" w:line="240" w:lineRule="auto"/>
        <w:jc w:val="both"/>
        <w:rPr>
          <w:rFonts w:eastAsia="Times New Roman" w:cs="Segoe UI"/>
          <w:szCs w:val="24"/>
        </w:rPr>
      </w:pPr>
      <w:r w:rsidRPr="003A34C8">
        <w:rPr>
          <w:rFonts w:eastAsia="Times New Roman" w:cs="Segoe UI"/>
          <w:szCs w:val="24"/>
        </w:rPr>
        <w:t xml:space="preserve">All motions for leave to amend the pleadings and/or to join additional parties must be filed by </w:t>
      </w:r>
      <w:r w:rsidRPr="003A34C8">
        <w:rPr>
          <w:rFonts w:eastAsia="Times New Roman" w:cs="Segoe UI"/>
          <w:szCs w:val="24"/>
          <w:u w:val="single"/>
        </w:rPr>
        <w:t xml:space="preserve">                          </w:t>
      </w:r>
      <w:r w:rsidRPr="003A34C8">
        <w:rPr>
          <w:rFonts w:eastAsia="Times New Roman" w:cs="Segoe UI"/>
          <w:szCs w:val="24"/>
        </w:rPr>
        <w:t xml:space="preserve"> [Typically 3 to 4 months from the filing of the complaint].</w:t>
      </w:r>
    </w:p>
    <w:p w14:paraId="135D2DCC" w14:textId="77777777" w:rsidR="00A9144C" w:rsidRPr="003A34C8" w:rsidRDefault="00A9144C" w:rsidP="003140FD">
      <w:pPr>
        <w:spacing w:before="0" w:after="0" w:line="240" w:lineRule="auto"/>
        <w:contextualSpacing/>
        <w:rPr>
          <w:rFonts w:eastAsia="Times New Roman" w:cs="Segoe UI"/>
          <w:szCs w:val="24"/>
        </w:rPr>
      </w:pPr>
    </w:p>
    <w:p w14:paraId="78B2A267" w14:textId="474E911F" w:rsidR="00A9144C" w:rsidRPr="003A34C8" w:rsidRDefault="00A9144C" w:rsidP="003A6567">
      <w:pPr>
        <w:keepNext/>
        <w:numPr>
          <w:ilvl w:val="1"/>
          <w:numId w:val="10"/>
        </w:numPr>
        <w:spacing w:before="0" w:after="0" w:line="240" w:lineRule="auto"/>
        <w:jc w:val="both"/>
        <w:rPr>
          <w:rFonts w:eastAsia="Times New Roman" w:cs="Segoe UI"/>
          <w:szCs w:val="24"/>
        </w:rPr>
      </w:pPr>
      <w:r w:rsidRPr="003A34C8">
        <w:rPr>
          <w:rFonts w:eastAsia="Times New Roman" w:cs="Segoe UI"/>
          <w:szCs w:val="24"/>
        </w:rPr>
        <w:t xml:space="preserve">Plaintiff(s) must serve Defendant(s) (but not file with the Court) a settlement demand, by </w:t>
      </w:r>
      <w:r w:rsidR="00D20B1C">
        <w:rPr>
          <w:rFonts w:eastAsia="Times New Roman" w:cs="Segoe UI"/>
          <w:szCs w:val="24"/>
          <w:u w:val="single"/>
        </w:rPr>
        <w:br/>
      </w:r>
      <w:r w:rsidRPr="003A34C8">
        <w:rPr>
          <w:rFonts w:eastAsia="Times New Roman" w:cs="Segoe UI"/>
          <w:szCs w:val="24"/>
          <w:u w:val="single"/>
        </w:rPr>
        <w:t xml:space="preserve">                     </w:t>
      </w:r>
      <w:r w:rsidRPr="003A34C8">
        <w:rPr>
          <w:rFonts w:eastAsia="Times New Roman" w:cs="Segoe UI"/>
          <w:szCs w:val="24"/>
        </w:rPr>
        <w:t xml:space="preserve"> [Typically no later than 4 months from the filing of the complaint].  Defendant(s) must serve Plaintiff(s) (but not file with the Court) a response thereto within 30 days after receipt of the demand.</w:t>
      </w:r>
      <w:r w:rsidRPr="003A34C8">
        <w:rPr>
          <w:rFonts w:eastAsia="Times New Roman" w:cs="Segoe UI"/>
          <w:szCs w:val="24"/>
        </w:rPr>
        <w:tab/>
      </w:r>
    </w:p>
    <w:p w14:paraId="780D4B91" w14:textId="77777777" w:rsidR="00A9144C" w:rsidRPr="003A34C8" w:rsidRDefault="00A9144C" w:rsidP="003140FD">
      <w:pPr>
        <w:spacing w:before="0" w:after="0" w:line="240" w:lineRule="auto"/>
        <w:contextualSpacing/>
        <w:rPr>
          <w:rFonts w:eastAsia="Times New Roman" w:cs="Segoe UI"/>
          <w:szCs w:val="24"/>
        </w:rPr>
      </w:pPr>
    </w:p>
    <w:p w14:paraId="3118E726" w14:textId="77777777" w:rsidR="00A9144C" w:rsidRPr="003A34C8" w:rsidRDefault="00A9144C" w:rsidP="003A6567">
      <w:pPr>
        <w:keepNext/>
        <w:numPr>
          <w:ilvl w:val="1"/>
          <w:numId w:val="10"/>
        </w:numPr>
        <w:spacing w:before="0" w:after="0" w:line="240" w:lineRule="auto"/>
        <w:jc w:val="both"/>
        <w:rPr>
          <w:rFonts w:eastAsia="Times New Roman" w:cs="Segoe UI"/>
          <w:szCs w:val="24"/>
        </w:rPr>
      </w:pPr>
      <w:r w:rsidRPr="003A34C8">
        <w:rPr>
          <w:rFonts w:eastAsia="Times New Roman" w:cs="Segoe UI"/>
          <w:szCs w:val="24"/>
        </w:rPr>
        <w:t xml:space="preserve">If a party intends to use expert testimony in connection with a motion for summary judgment to be filed by that party, such expert disclosures must be served on opposing counsel no later than 60 to 90 days before the dispositive motion deadline.  If such expert disclosures are served the parties must confer within 7 days to </w:t>
      </w:r>
      <w:proofErr w:type="gramStart"/>
      <w:r w:rsidRPr="003A34C8">
        <w:rPr>
          <w:rFonts w:eastAsia="Times New Roman" w:cs="Segoe UI"/>
          <w:szCs w:val="24"/>
        </w:rPr>
        <w:t>stipulate to</w:t>
      </w:r>
      <w:proofErr w:type="gramEnd"/>
      <w:r w:rsidRPr="003A34C8">
        <w:rPr>
          <w:rFonts w:eastAsia="Times New Roman" w:cs="Segoe UI"/>
          <w:szCs w:val="24"/>
        </w:rPr>
        <w:t xml:space="preserve"> a date for responsive disclosures (if any) and completion of expert discovery necessary for efficient resolution of the anticipated motion for summary judgment.  The parties must make good faith efforts to avoid requesting enlargements of the deadline for dispositive motions and related briefing.  Any proposed modifications of these deadlines or briefing schedule must be approved by the Court.</w:t>
      </w:r>
    </w:p>
    <w:p w14:paraId="23685ED2" w14:textId="77777777" w:rsidR="00A9144C" w:rsidRPr="003A34C8" w:rsidRDefault="00A9144C" w:rsidP="003140FD">
      <w:pPr>
        <w:spacing w:before="0" w:after="0" w:line="240" w:lineRule="auto"/>
        <w:contextualSpacing/>
        <w:rPr>
          <w:rFonts w:eastAsia="Times New Roman" w:cs="Segoe UI"/>
          <w:szCs w:val="24"/>
        </w:rPr>
      </w:pPr>
    </w:p>
    <w:p w14:paraId="760A52BC" w14:textId="77777777" w:rsidR="00A9144C" w:rsidRPr="003A34C8" w:rsidRDefault="00A9144C" w:rsidP="003A6567">
      <w:pPr>
        <w:keepNext/>
        <w:numPr>
          <w:ilvl w:val="1"/>
          <w:numId w:val="10"/>
        </w:numPr>
        <w:spacing w:before="0" w:after="0" w:line="240" w:lineRule="auto"/>
        <w:jc w:val="both"/>
        <w:rPr>
          <w:rFonts w:eastAsia="Times New Roman" w:cs="Segoe UI"/>
          <w:szCs w:val="24"/>
        </w:rPr>
      </w:pPr>
      <w:r w:rsidRPr="003A34C8">
        <w:rPr>
          <w:rFonts w:eastAsia="Times New Roman" w:cs="Segoe UI"/>
          <w:szCs w:val="24"/>
        </w:rPr>
        <w:lastRenderedPageBreak/>
        <w:t>Any party who believes that bifurcation of discovery and/or trial is appropriate with respect to any issue or claim must notify the Court as soon as practicable.</w:t>
      </w:r>
    </w:p>
    <w:p w14:paraId="0514FC33" w14:textId="77777777" w:rsidR="00A9144C" w:rsidRPr="003A34C8" w:rsidRDefault="00A9144C" w:rsidP="003140FD">
      <w:pPr>
        <w:spacing w:before="0" w:after="0" w:line="240" w:lineRule="auto"/>
        <w:contextualSpacing/>
        <w:rPr>
          <w:rFonts w:eastAsia="Times New Roman" w:cs="Segoe UI"/>
          <w:szCs w:val="24"/>
          <w:u w:val="single"/>
        </w:rPr>
      </w:pPr>
    </w:p>
    <w:p w14:paraId="111BD46C" w14:textId="77777777" w:rsidR="00A9144C" w:rsidRPr="003A34C8" w:rsidRDefault="00A9144C" w:rsidP="003A6567">
      <w:pPr>
        <w:keepNext/>
        <w:numPr>
          <w:ilvl w:val="1"/>
          <w:numId w:val="10"/>
        </w:numPr>
        <w:spacing w:before="0" w:after="0" w:line="240" w:lineRule="auto"/>
        <w:jc w:val="both"/>
        <w:rPr>
          <w:rFonts w:eastAsia="Times New Roman" w:cs="Segoe UI"/>
          <w:szCs w:val="24"/>
        </w:rPr>
      </w:pPr>
      <w:r w:rsidRPr="003A34C8">
        <w:rPr>
          <w:rFonts w:eastAsia="Times New Roman" w:cs="Segoe UI"/>
          <w:szCs w:val="24"/>
          <w:u w:val="single"/>
        </w:rPr>
        <w:t>Discovery Plan:</w:t>
      </w:r>
    </w:p>
    <w:p w14:paraId="73B0E6EF" w14:textId="77777777" w:rsidR="00A9144C" w:rsidRPr="003A34C8" w:rsidRDefault="00A9144C" w:rsidP="003140FD">
      <w:pPr>
        <w:spacing w:before="0" w:after="0" w:line="240" w:lineRule="auto"/>
        <w:contextualSpacing/>
        <w:rPr>
          <w:rFonts w:eastAsia="Times New Roman" w:cs="Segoe UI"/>
          <w:szCs w:val="24"/>
        </w:rPr>
      </w:pPr>
    </w:p>
    <w:p w14:paraId="64984566" w14:textId="77777777" w:rsidR="00A9144C" w:rsidRPr="003140FD" w:rsidRDefault="00A9144C" w:rsidP="003140FD">
      <w:pPr>
        <w:pStyle w:val="ListParagraph"/>
        <w:keepNext/>
        <w:numPr>
          <w:ilvl w:val="0"/>
          <w:numId w:val="12"/>
        </w:numPr>
        <w:spacing w:before="0" w:after="0" w:line="240" w:lineRule="auto"/>
        <w:jc w:val="both"/>
        <w:rPr>
          <w:rFonts w:eastAsia="Times New Roman" w:cs="Segoe UI"/>
          <w:szCs w:val="24"/>
        </w:rPr>
      </w:pPr>
      <w:r w:rsidRPr="003140FD">
        <w:rPr>
          <w:rFonts w:eastAsia="Times New Roman" w:cs="Segoe UI"/>
          <w:szCs w:val="24"/>
        </w:rPr>
        <w:t xml:space="preserve">_____ Supplemental Discovery Plan filed herewith.  </w:t>
      </w:r>
    </w:p>
    <w:p w14:paraId="40AB4D85" w14:textId="77777777" w:rsidR="00A9144C" w:rsidRPr="003140FD" w:rsidRDefault="00A9144C" w:rsidP="003140FD">
      <w:pPr>
        <w:pStyle w:val="ListParagraph"/>
        <w:keepNext/>
        <w:numPr>
          <w:ilvl w:val="0"/>
          <w:numId w:val="12"/>
        </w:numPr>
        <w:spacing w:before="0" w:after="0" w:line="240" w:lineRule="auto"/>
        <w:jc w:val="both"/>
        <w:rPr>
          <w:rFonts w:eastAsia="Times New Roman" w:cs="Segoe UI"/>
          <w:szCs w:val="24"/>
        </w:rPr>
      </w:pPr>
      <w:r w:rsidRPr="003140FD">
        <w:rPr>
          <w:rFonts w:eastAsia="Times New Roman" w:cs="Segoe UI"/>
          <w:szCs w:val="24"/>
        </w:rPr>
        <w:t>_____ No Discovery Plan in place</w:t>
      </w:r>
    </w:p>
    <w:p w14:paraId="06C9BDA3" w14:textId="77777777" w:rsidR="00A9144C" w:rsidRPr="003A34C8" w:rsidRDefault="00A9144C" w:rsidP="00A9144C">
      <w:pPr>
        <w:spacing w:before="0" w:after="0" w:line="240" w:lineRule="auto"/>
        <w:ind w:left="720"/>
        <w:contextualSpacing/>
        <w:rPr>
          <w:rFonts w:eastAsia="Times New Roman" w:cs="Segoe UI"/>
          <w:b/>
          <w:szCs w:val="24"/>
        </w:rPr>
      </w:pPr>
    </w:p>
    <w:p w14:paraId="047CD349" w14:textId="7A233438" w:rsidR="00A9144C" w:rsidRPr="003A34C8" w:rsidRDefault="00A9144C" w:rsidP="00A9144C">
      <w:pPr>
        <w:keepNext/>
        <w:spacing w:before="0" w:after="0" w:line="240" w:lineRule="auto"/>
        <w:jc w:val="both"/>
        <w:rPr>
          <w:rFonts w:eastAsia="Times New Roman" w:cs="Segoe UI"/>
          <w:szCs w:val="24"/>
        </w:rPr>
      </w:pPr>
      <w:r w:rsidRPr="003A34C8">
        <w:rPr>
          <w:rFonts w:eastAsia="Times New Roman" w:cs="Segoe UI"/>
          <w:b/>
          <w:szCs w:val="24"/>
        </w:rPr>
        <w:t>3.</w:t>
      </w:r>
      <w:r w:rsidRPr="003A34C8">
        <w:rPr>
          <w:rFonts w:eastAsia="Times New Roman" w:cs="Segoe UI"/>
          <w:b/>
          <w:szCs w:val="24"/>
        </w:rPr>
        <w:tab/>
      </w:r>
      <w:r w:rsidRPr="003A34C8">
        <w:rPr>
          <w:rFonts w:eastAsia="Times New Roman" w:cs="Segoe UI"/>
          <w:b/>
          <w:szCs w:val="24"/>
          <w:u w:val="single"/>
        </w:rPr>
        <w:t>Dispositive Motions</w:t>
      </w:r>
    </w:p>
    <w:p w14:paraId="43C24C6B" w14:textId="77777777" w:rsidR="00A9144C" w:rsidRPr="003A34C8" w:rsidRDefault="00A9144C" w:rsidP="00A9144C">
      <w:pPr>
        <w:keepNext/>
        <w:spacing w:before="0" w:after="0" w:line="240" w:lineRule="auto"/>
        <w:jc w:val="both"/>
        <w:rPr>
          <w:rFonts w:eastAsia="Times New Roman" w:cs="Segoe UI"/>
          <w:szCs w:val="24"/>
        </w:rPr>
      </w:pPr>
    </w:p>
    <w:p w14:paraId="0FFA87DB" w14:textId="5E58B738" w:rsidR="00A9144C" w:rsidRPr="003A6567" w:rsidRDefault="00A9144C" w:rsidP="008337CA">
      <w:pPr>
        <w:pStyle w:val="ListParagraph"/>
        <w:keepNext/>
        <w:spacing w:before="0" w:after="0" w:line="240" w:lineRule="auto"/>
        <w:ind w:left="810"/>
        <w:jc w:val="both"/>
        <w:rPr>
          <w:rFonts w:eastAsia="Times New Roman" w:cs="Segoe UI"/>
          <w:szCs w:val="24"/>
        </w:rPr>
      </w:pPr>
      <w:r w:rsidRPr="003A6567">
        <w:rPr>
          <w:rFonts w:eastAsia="Times New Roman" w:cs="Segoe UI"/>
          <w:szCs w:val="24"/>
        </w:rPr>
        <w:t>[Select the track that best suits this case:]</w:t>
      </w:r>
    </w:p>
    <w:p w14:paraId="193A8E04" w14:textId="77777777" w:rsidR="00A9144C" w:rsidRPr="003A34C8" w:rsidRDefault="00A9144C" w:rsidP="003A6567">
      <w:pPr>
        <w:spacing w:before="0" w:after="0" w:line="240" w:lineRule="auto"/>
        <w:jc w:val="both"/>
        <w:rPr>
          <w:rFonts w:eastAsia="Times New Roman" w:cs="Segoe UI"/>
          <w:szCs w:val="24"/>
        </w:rPr>
      </w:pPr>
    </w:p>
    <w:p w14:paraId="7666DE6E" w14:textId="77777777" w:rsidR="00A9144C" w:rsidRPr="003A6567" w:rsidRDefault="00A9144C" w:rsidP="008337CA">
      <w:pPr>
        <w:pStyle w:val="ListParagraph"/>
        <w:spacing w:before="0" w:after="0" w:line="240" w:lineRule="auto"/>
        <w:ind w:left="1080"/>
        <w:jc w:val="both"/>
        <w:rPr>
          <w:rFonts w:eastAsia="Times New Roman" w:cs="Segoe UI"/>
          <w:szCs w:val="24"/>
        </w:rPr>
      </w:pPr>
      <w:proofErr w:type="gramStart"/>
      <w:r w:rsidRPr="003A6567">
        <w:rPr>
          <w:rFonts w:eastAsia="Times New Roman" w:cs="Segoe UI"/>
          <w:szCs w:val="24"/>
        </w:rPr>
        <w:t>_____ No dispositive</w:t>
      </w:r>
      <w:proofErr w:type="gramEnd"/>
      <w:r w:rsidRPr="003A6567">
        <w:rPr>
          <w:rFonts w:eastAsia="Times New Roman" w:cs="Segoe UI"/>
          <w:szCs w:val="24"/>
        </w:rPr>
        <w:t xml:space="preserve"> motions are anticipated. All </w:t>
      </w:r>
      <w:proofErr w:type="gramStart"/>
      <w:r w:rsidRPr="003A6567">
        <w:rPr>
          <w:rFonts w:eastAsia="Times New Roman" w:cs="Segoe UI"/>
          <w:szCs w:val="24"/>
        </w:rPr>
        <w:t>discovery</w:t>
      </w:r>
      <w:proofErr w:type="gramEnd"/>
      <w:r w:rsidRPr="003A6567">
        <w:rPr>
          <w:rFonts w:eastAsia="Times New Roman" w:cs="Segoe UI"/>
          <w:szCs w:val="24"/>
        </w:rPr>
        <w:t xml:space="preserve"> must be completed by ________________ [no later than 6 months from the filing of the complaint]. [Consider setting a trial date (jury or bench) at the Initial Case Management Conference].</w:t>
      </w:r>
    </w:p>
    <w:p w14:paraId="63701DE4" w14:textId="77777777" w:rsidR="00A9144C" w:rsidRPr="003A34C8" w:rsidRDefault="00A9144C" w:rsidP="003A6567">
      <w:pPr>
        <w:spacing w:before="0" w:after="0" w:line="240" w:lineRule="auto"/>
        <w:jc w:val="both"/>
        <w:rPr>
          <w:rFonts w:eastAsia="Times New Roman" w:cs="Segoe UI"/>
          <w:szCs w:val="24"/>
        </w:rPr>
      </w:pPr>
    </w:p>
    <w:p w14:paraId="5F379E73" w14:textId="2DD30D36" w:rsidR="00A9144C" w:rsidRPr="003A6567" w:rsidRDefault="00A9144C" w:rsidP="008337CA">
      <w:pPr>
        <w:pStyle w:val="ListParagraph"/>
        <w:spacing w:before="0" w:after="0" w:line="240" w:lineRule="auto"/>
        <w:ind w:left="1080"/>
        <w:jc w:val="both"/>
        <w:rPr>
          <w:rFonts w:eastAsia="Times New Roman" w:cs="Segoe UI"/>
          <w:szCs w:val="24"/>
        </w:rPr>
      </w:pPr>
      <w:r w:rsidRPr="003A6567">
        <w:rPr>
          <w:rFonts w:eastAsia="Times New Roman" w:cs="Segoe UI"/>
          <w:szCs w:val="24"/>
        </w:rPr>
        <w:t>_____ Dispositive motions are expected and must be filed by</w:t>
      </w:r>
      <w:r w:rsidR="000E3F4A" w:rsidRPr="003A6567">
        <w:rPr>
          <w:rFonts w:eastAsia="Times New Roman" w:cs="Segoe UI"/>
          <w:szCs w:val="24"/>
        </w:rPr>
        <w:t xml:space="preserve"> </w:t>
      </w:r>
      <w:r w:rsidRPr="003A6567">
        <w:rPr>
          <w:rFonts w:eastAsia="Times New Roman" w:cs="Segoe UI"/>
          <w:szCs w:val="24"/>
        </w:rPr>
        <w:t xml:space="preserve">_________________ [no later than 6 to 8 months from the filing of the complaint]. The parties shall address the need for </w:t>
      </w:r>
      <w:proofErr w:type="gramStart"/>
      <w:r w:rsidRPr="003A6567">
        <w:rPr>
          <w:rFonts w:eastAsia="Times New Roman" w:cs="Segoe UI"/>
          <w:szCs w:val="24"/>
        </w:rPr>
        <w:t>sequencing of</w:t>
      </w:r>
      <w:proofErr w:type="gramEnd"/>
      <w:r w:rsidRPr="003A6567">
        <w:rPr>
          <w:rFonts w:eastAsia="Times New Roman" w:cs="Segoe UI"/>
          <w:szCs w:val="24"/>
        </w:rPr>
        <w:t xml:space="preserve"> dispositive </w:t>
      </w:r>
      <w:proofErr w:type="gramStart"/>
      <w:r w:rsidRPr="003A6567">
        <w:rPr>
          <w:rFonts w:eastAsia="Times New Roman" w:cs="Segoe UI"/>
          <w:szCs w:val="24"/>
        </w:rPr>
        <w:t>motions</w:t>
      </w:r>
      <w:proofErr w:type="gramEnd"/>
      <w:r w:rsidRPr="003A6567">
        <w:rPr>
          <w:rFonts w:eastAsia="Times New Roman" w:cs="Segoe UI"/>
          <w:szCs w:val="24"/>
        </w:rPr>
        <w:t xml:space="preserve"> and the parties shall agree a schedule for that sequencing concerning specifically identified issues.</w:t>
      </w:r>
    </w:p>
    <w:p w14:paraId="73C68DD2" w14:textId="77777777" w:rsidR="00A9144C" w:rsidRPr="003A34C8" w:rsidRDefault="00A9144C" w:rsidP="00A9144C">
      <w:pPr>
        <w:spacing w:before="0" w:after="0" w:line="240" w:lineRule="auto"/>
        <w:jc w:val="both"/>
        <w:rPr>
          <w:rFonts w:eastAsia="Times New Roman" w:cs="Segoe UI"/>
          <w:szCs w:val="24"/>
        </w:rPr>
      </w:pPr>
      <w:r w:rsidRPr="003A34C8">
        <w:rPr>
          <w:rFonts w:eastAsia="Times New Roman" w:cs="Segoe UI"/>
          <w:szCs w:val="24"/>
        </w:rPr>
        <w:tab/>
      </w:r>
      <w:r w:rsidRPr="003A34C8">
        <w:rPr>
          <w:rFonts w:eastAsia="Times New Roman" w:cs="Segoe UI"/>
          <w:szCs w:val="24"/>
        </w:rPr>
        <w:tab/>
      </w:r>
      <w:r w:rsidRPr="003A34C8">
        <w:rPr>
          <w:rFonts w:eastAsia="Times New Roman" w:cs="Segoe UI"/>
          <w:szCs w:val="24"/>
        </w:rPr>
        <w:tab/>
      </w:r>
      <w:r w:rsidRPr="003A34C8">
        <w:rPr>
          <w:rFonts w:eastAsia="Times New Roman" w:cs="Segoe UI"/>
          <w:szCs w:val="24"/>
        </w:rPr>
        <w:tab/>
      </w:r>
    </w:p>
    <w:p w14:paraId="233BAEA5" w14:textId="77777777" w:rsidR="00A9144C" w:rsidRPr="003A34C8" w:rsidRDefault="00A9144C" w:rsidP="00A9144C">
      <w:pPr>
        <w:spacing w:before="0" w:after="0" w:line="240" w:lineRule="auto"/>
        <w:jc w:val="both"/>
        <w:rPr>
          <w:rFonts w:eastAsia="Times New Roman" w:cs="Segoe UI"/>
          <w:szCs w:val="24"/>
        </w:rPr>
      </w:pPr>
      <w:r w:rsidRPr="003A34C8">
        <w:rPr>
          <w:rFonts w:eastAsia="Times New Roman" w:cs="Segoe UI"/>
          <w:b/>
          <w:szCs w:val="24"/>
        </w:rPr>
        <w:t>4.</w:t>
      </w:r>
      <w:r w:rsidRPr="003A34C8">
        <w:rPr>
          <w:rFonts w:eastAsia="Times New Roman" w:cs="Segoe UI"/>
          <w:b/>
          <w:szCs w:val="24"/>
        </w:rPr>
        <w:tab/>
      </w:r>
      <w:r w:rsidRPr="003A34C8">
        <w:rPr>
          <w:rFonts w:eastAsia="Times New Roman" w:cs="Segoe UI"/>
          <w:b/>
          <w:szCs w:val="24"/>
          <w:u w:val="single"/>
        </w:rPr>
        <w:t>Mediation</w:t>
      </w:r>
    </w:p>
    <w:p w14:paraId="43A7C56F" w14:textId="77777777" w:rsidR="00A9144C" w:rsidRPr="003A34C8" w:rsidRDefault="00A9144C" w:rsidP="00A9144C">
      <w:pPr>
        <w:spacing w:before="0" w:after="0" w:line="240" w:lineRule="auto"/>
        <w:ind w:left="720"/>
        <w:jc w:val="both"/>
        <w:rPr>
          <w:rFonts w:eastAsia="Times New Roman" w:cs="Segoe UI"/>
          <w:szCs w:val="24"/>
        </w:rPr>
      </w:pPr>
    </w:p>
    <w:p w14:paraId="164E16D5" w14:textId="77777777" w:rsidR="00A9144C" w:rsidRPr="003A34C8" w:rsidRDefault="00A9144C" w:rsidP="00C503CC">
      <w:pPr>
        <w:numPr>
          <w:ilvl w:val="1"/>
          <w:numId w:val="14"/>
        </w:numPr>
        <w:spacing w:before="0" w:after="0" w:line="240" w:lineRule="auto"/>
        <w:jc w:val="both"/>
        <w:rPr>
          <w:rFonts w:eastAsia="Times New Roman" w:cs="Segoe UI"/>
          <w:szCs w:val="24"/>
        </w:rPr>
      </w:pPr>
      <w:r w:rsidRPr="003A34C8">
        <w:rPr>
          <w:rFonts w:eastAsia="Times New Roman" w:cs="Segoe UI"/>
          <w:szCs w:val="24"/>
        </w:rPr>
        <w:t xml:space="preserve">This matter is ordered to mediation.  ___________________ is appointed as mediator.  Absent leave of Court, mediation must occur prior to _____________ [date].  </w:t>
      </w:r>
    </w:p>
    <w:p w14:paraId="4CCEA53F" w14:textId="77777777" w:rsidR="00A9144C" w:rsidRPr="003A34C8" w:rsidRDefault="00A9144C" w:rsidP="003A6567">
      <w:pPr>
        <w:spacing w:before="0" w:after="0" w:line="240" w:lineRule="auto"/>
        <w:ind w:left="360"/>
        <w:jc w:val="both"/>
        <w:rPr>
          <w:rFonts w:eastAsia="Times New Roman" w:cs="Segoe UI"/>
          <w:szCs w:val="24"/>
        </w:rPr>
      </w:pPr>
    </w:p>
    <w:p w14:paraId="2EA640BF" w14:textId="77777777" w:rsidR="00A9144C" w:rsidRPr="003A34C8" w:rsidRDefault="00A9144C" w:rsidP="00C503CC">
      <w:pPr>
        <w:numPr>
          <w:ilvl w:val="1"/>
          <w:numId w:val="14"/>
        </w:numPr>
        <w:spacing w:before="0" w:after="0" w:line="240" w:lineRule="auto"/>
        <w:jc w:val="both"/>
        <w:rPr>
          <w:rFonts w:eastAsia="Times New Roman" w:cs="Segoe UI"/>
          <w:szCs w:val="24"/>
        </w:rPr>
      </w:pPr>
      <w:r w:rsidRPr="003A34C8">
        <w:rPr>
          <w:rFonts w:eastAsia="Times New Roman" w:cs="Segoe UI"/>
          <w:szCs w:val="24"/>
        </w:rPr>
        <w:t xml:space="preserve">All parties, their attorneys, representatives with full settlement authority, and other individuals necessary for resolution of all disputed issues shall be present at each mediation conference unless excused by the mediator or the Court. The Court or the mediator shall determine the individuals who shall be present at any mediation session.  </w:t>
      </w:r>
    </w:p>
    <w:p w14:paraId="3B0EB794" w14:textId="77777777" w:rsidR="00A9144C" w:rsidRPr="003A34C8" w:rsidRDefault="00A9144C" w:rsidP="003A6567">
      <w:pPr>
        <w:spacing w:before="0" w:after="0" w:line="240" w:lineRule="auto"/>
        <w:contextualSpacing/>
        <w:rPr>
          <w:rFonts w:eastAsia="Times New Roman" w:cs="Segoe UI"/>
          <w:szCs w:val="24"/>
        </w:rPr>
      </w:pPr>
    </w:p>
    <w:p w14:paraId="3EA57A96" w14:textId="77777777" w:rsidR="00A9144C" w:rsidRPr="003A34C8" w:rsidRDefault="00A9144C" w:rsidP="00C503CC">
      <w:pPr>
        <w:numPr>
          <w:ilvl w:val="1"/>
          <w:numId w:val="14"/>
        </w:numPr>
        <w:spacing w:before="0" w:after="0" w:line="240" w:lineRule="auto"/>
        <w:jc w:val="both"/>
        <w:rPr>
          <w:rFonts w:eastAsia="Times New Roman" w:cs="Segoe UI"/>
          <w:szCs w:val="24"/>
        </w:rPr>
      </w:pPr>
      <w:r w:rsidRPr="003A34C8">
        <w:rPr>
          <w:rFonts w:eastAsia="Times New Roman" w:cs="Segoe UI"/>
          <w:szCs w:val="24"/>
        </w:rPr>
        <w:t xml:space="preserve">At least 7 days prior to the mediation conference, each side shall submit to the mediator a Confidential Statement of the Case, not to exceed 10 pages.  It shall include:  </w:t>
      </w:r>
    </w:p>
    <w:p w14:paraId="6D5CB3D1" w14:textId="77777777" w:rsidR="00A9144C" w:rsidRPr="003A34C8" w:rsidRDefault="00A9144C" w:rsidP="003A6567">
      <w:pPr>
        <w:spacing w:before="0" w:after="0" w:line="240" w:lineRule="auto"/>
        <w:contextualSpacing/>
        <w:rPr>
          <w:rFonts w:eastAsia="Times New Roman" w:cs="Segoe UI"/>
          <w:szCs w:val="24"/>
        </w:rPr>
      </w:pPr>
    </w:p>
    <w:p w14:paraId="186B4546" w14:textId="77777777" w:rsidR="00A9144C" w:rsidRPr="003A34C8" w:rsidRDefault="00A9144C" w:rsidP="00C503CC">
      <w:pPr>
        <w:numPr>
          <w:ilvl w:val="2"/>
          <w:numId w:val="14"/>
        </w:numPr>
        <w:spacing w:before="0" w:after="0" w:line="240" w:lineRule="auto"/>
        <w:jc w:val="both"/>
        <w:rPr>
          <w:rFonts w:eastAsia="Times New Roman" w:cs="Segoe UI"/>
          <w:szCs w:val="24"/>
        </w:rPr>
      </w:pPr>
      <w:r w:rsidRPr="003A34C8">
        <w:rPr>
          <w:rFonts w:eastAsia="Times New Roman" w:cs="Segoe UI"/>
          <w:szCs w:val="24"/>
        </w:rPr>
        <w:t xml:space="preserve">The legal and factual contentions of the respective parties as to both liability and </w:t>
      </w:r>
      <w:proofErr w:type="gramStart"/>
      <w:r w:rsidRPr="003A34C8">
        <w:rPr>
          <w:rFonts w:eastAsia="Times New Roman" w:cs="Segoe UI"/>
          <w:szCs w:val="24"/>
        </w:rPr>
        <w:t>damages;</w:t>
      </w:r>
      <w:proofErr w:type="gramEnd"/>
    </w:p>
    <w:p w14:paraId="664D5B14" w14:textId="77777777" w:rsidR="00A9144C" w:rsidRPr="003A34C8" w:rsidRDefault="00A9144C" w:rsidP="003A6567">
      <w:pPr>
        <w:spacing w:before="0" w:after="0" w:line="240" w:lineRule="auto"/>
        <w:ind w:left="1080"/>
        <w:jc w:val="both"/>
        <w:rPr>
          <w:rFonts w:eastAsia="Times New Roman" w:cs="Segoe UI"/>
          <w:szCs w:val="24"/>
        </w:rPr>
      </w:pPr>
    </w:p>
    <w:p w14:paraId="40AC0780" w14:textId="77777777" w:rsidR="00A9144C" w:rsidRPr="003A34C8" w:rsidRDefault="00A9144C" w:rsidP="00C503CC">
      <w:pPr>
        <w:numPr>
          <w:ilvl w:val="2"/>
          <w:numId w:val="14"/>
        </w:numPr>
        <w:spacing w:before="0" w:after="0" w:line="240" w:lineRule="auto"/>
        <w:jc w:val="both"/>
        <w:rPr>
          <w:rFonts w:eastAsia="Times New Roman" w:cs="Segoe UI"/>
          <w:szCs w:val="24"/>
        </w:rPr>
      </w:pPr>
      <w:r w:rsidRPr="003A34C8">
        <w:rPr>
          <w:rFonts w:eastAsia="Times New Roman" w:cs="Segoe UI"/>
          <w:szCs w:val="24"/>
        </w:rPr>
        <w:t>The factual and legal impediments to settlement; and</w:t>
      </w:r>
    </w:p>
    <w:p w14:paraId="22A88F4C" w14:textId="77777777" w:rsidR="00A9144C" w:rsidRPr="003A34C8" w:rsidRDefault="00A9144C" w:rsidP="003A6567">
      <w:pPr>
        <w:spacing w:before="0" w:after="0" w:line="240" w:lineRule="auto"/>
        <w:ind w:left="1080"/>
        <w:contextualSpacing/>
        <w:rPr>
          <w:rFonts w:eastAsia="Times New Roman" w:cs="Segoe UI"/>
          <w:szCs w:val="24"/>
        </w:rPr>
      </w:pPr>
    </w:p>
    <w:p w14:paraId="378E0943" w14:textId="77777777" w:rsidR="00A9144C" w:rsidRPr="003A34C8" w:rsidRDefault="00A9144C" w:rsidP="00C503CC">
      <w:pPr>
        <w:numPr>
          <w:ilvl w:val="2"/>
          <w:numId w:val="14"/>
        </w:numPr>
        <w:spacing w:before="0" w:after="0" w:line="240" w:lineRule="auto"/>
        <w:jc w:val="both"/>
        <w:rPr>
          <w:rFonts w:eastAsia="Times New Roman" w:cs="Segoe UI"/>
          <w:szCs w:val="24"/>
        </w:rPr>
      </w:pPr>
      <w:r w:rsidRPr="003A34C8">
        <w:rPr>
          <w:rFonts w:eastAsia="Times New Roman" w:cs="Segoe UI"/>
          <w:szCs w:val="24"/>
        </w:rPr>
        <w:lastRenderedPageBreak/>
        <w:t xml:space="preserve">The status of the settlement negotiations to date.  </w:t>
      </w:r>
    </w:p>
    <w:p w14:paraId="5F062116" w14:textId="77777777" w:rsidR="00A9144C" w:rsidRPr="003A34C8" w:rsidRDefault="00A9144C" w:rsidP="003A6567">
      <w:pPr>
        <w:spacing w:before="0" w:after="0" w:line="240" w:lineRule="auto"/>
        <w:jc w:val="both"/>
        <w:rPr>
          <w:rFonts w:eastAsia="Times New Roman" w:cs="Segoe UI"/>
          <w:szCs w:val="24"/>
        </w:rPr>
      </w:pPr>
    </w:p>
    <w:p w14:paraId="0930295B" w14:textId="77777777" w:rsidR="00A9144C" w:rsidRPr="003A6567" w:rsidRDefault="00A9144C" w:rsidP="00C503CC">
      <w:pPr>
        <w:pStyle w:val="ListParagraph"/>
        <w:numPr>
          <w:ilvl w:val="2"/>
          <w:numId w:val="14"/>
        </w:numPr>
        <w:spacing w:before="0" w:after="0" w:line="240" w:lineRule="auto"/>
        <w:jc w:val="both"/>
        <w:rPr>
          <w:rFonts w:eastAsia="Times New Roman" w:cs="Segoe UI"/>
          <w:szCs w:val="24"/>
        </w:rPr>
      </w:pPr>
      <w:r w:rsidRPr="003A6567">
        <w:rPr>
          <w:rFonts w:eastAsia="Times New Roman" w:cs="Segoe UI"/>
          <w:szCs w:val="24"/>
        </w:rPr>
        <w:t>The confidential statement may be supplemented upon request of the mediator to both parties.</w:t>
      </w:r>
    </w:p>
    <w:p w14:paraId="17AF2BCD" w14:textId="77777777" w:rsidR="00A9144C" w:rsidRPr="003A34C8" w:rsidRDefault="00A9144C" w:rsidP="003A6567">
      <w:pPr>
        <w:spacing w:before="0" w:after="0" w:line="240" w:lineRule="auto"/>
        <w:jc w:val="both"/>
        <w:rPr>
          <w:rFonts w:eastAsia="Times New Roman" w:cs="Segoe UI"/>
          <w:szCs w:val="24"/>
        </w:rPr>
      </w:pPr>
    </w:p>
    <w:p w14:paraId="3630239A" w14:textId="77777777" w:rsidR="00A9144C" w:rsidRPr="003A34C8" w:rsidRDefault="00A9144C" w:rsidP="00C503CC">
      <w:pPr>
        <w:numPr>
          <w:ilvl w:val="1"/>
          <w:numId w:val="14"/>
        </w:numPr>
        <w:tabs>
          <w:tab w:val="left" w:pos="720"/>
        </w:tabs>
        <w:spacing w:before="0" w:after="0" w:line="240" w:lineRule="auto"/>
        <w:jc w:val="both"/>
        <w:rPr>
          <w:rFonts w:eastAsia="Times New Roman" w:cs="Segoe UI"/>
          <w:szCs w:val="24"/>
        </w:rPr>
      </w:pPr>
      <w:r w:rsidRPr="003A34C8">
        <w:rPr>
          <w:rFonts w:eastAsia="Times New Roman" w:cs="Segoe UI"/>
          <w:szCs w:val="24"/>
        </w:rPr>
        <w:t xml:space="preserve">The mediator shall file a report with the Court not later than 90 days from the date the mediator was selected informing the Court of the status of the mediation process.    </w:t>
      </w:r>
    </w:p>
    <w:p w14:paraId="6FD29366" w14:textId="77777777" w:rsidR="00A9144C" w:rsidRPr="003A34C8" w:rsidRDefault="00A9144C" w:rsidP="003A6567">
      <w:pPr>
        <w:tabs>
          <w:tab w:val="left" w:pos="720"/>
        </w:tabs>
        <w:spacing w:before="0" w:after="0" w:line="240" w:lineRule="auto"/>
        <w:ind w:left="360"/>
        <w:jc w:val="both"/>
        <w:rPr>
          <w:rFonts w:eastAsia="Times New Roman" w:cs="Segoe UI"/>
          <w:szCs w:val="24"/>
        </w:rPr>
      </w:pPr>
    </w:p>
    <w:p w14:paraId="15075D36" w14:textId="2573968E" w:rsidR="00A9144C" w:rsidRPr="00221187" w:rsidRDefault="00A9144C" w:rsidP="00221187">
      <w:pPr>
        <w:numPr>
          <w:ilvl w:val="2"/>
          <w:numId w:val="14"/>
        </w:numPr>
        <w:tabs>
          <w:tab w:val="left" w:pos="1440"/>
        </w:tabs>
        <w:spacing w:before="0" w:after="0" w:line="240" w:lineRule="auto"/>
        <w:jc w:val="both"/>
        <w:rPr>
          <w:rFonts w:eastAsia="Times New Roman" w:cs="Segoe UI"/>
          <w:szCs w:val="24"/>
        </w:rPr>
      </w:pPr>
      <w:r w:rsidRPr="003A34C8">
        <w:rPr>
          <w:rFonts w:eastAsia="Times New Roman" w:cs="Segoe UI"/>
          <w:szCs w:val="24"/>
        </w:rPr>
        <w:t xml:space="preserve">Report </w:t>
      </w:r>
      <w:proofErr w:type="gramStart"/>
      <w:r w:rsidRPr="003A34C8">
        <w:rPr>
          <w:rFonts w:eastAsia="Times New Roman" w:cs="Segoe UI"/>
          <w:szCs w:val="24"/>
        </w:rPr>
        <w:t>of</w:t>
      </w:r>
      <w:proofErr w:type="gramEnd"/>
      <w:r w:rsidRPr="003A34C8">
        <w:rPr>
          <w:rFonts w:eastAsia="Times New Roman" w:cs="Segoe UI"/>
          <w:szCs w:val="24"/>
        </w:rPr>
        <w:t xml:space="preserve"> Mediation:</w:t>
      </w:r>
    </w:p>
    <w:p w14:paraId="568F8C4D" w14:textId="77777777" w:rsidR="00A9144C" w:rsidRDefault="00A9144C" w:rsidP="003A6567">
      <w:pPr>
        <w:tabs>
          <w:tab w:val="left" w:pos="1440"/>
        </w:tabs>
        <w:spacing w:before="0" w:after="0" w:line="240" w:lineRule="auto"/>
        <w:ind w:left="2520"/>
        <w:jc w:val="both"/>
        <w:rPr>
          <w:rFonts w:eastAsia="Times New Roman" w:cs="Segoe UI"/>
          <w:szCs w:val="24"/>
        </w:rPr>
      </w:pPr>
    </w:p>
    <w:p w14:paraId="5C063BD7" w14:textId="77777777" w:rsidR="00A9144C" w:rsidRPr="003A34C8" w:rsidRDefault="00A9144C" w:rsidP="00221187">
      <w:pPr>
        <w:numPr>
          <w:ilvl w:val="3"/>
          <w:numId w:val="14"/>
        </w:numPr>
        <w:tabs>
          <w:tab w:val="left" w:pos="1440"/>
          <w:tab w:val="left" w:pos="3060"/>
        </w:tabs>
        <w:spacing w:before="0" w:after="0" w:line="240" w:lineRule="auto"/>
        <w:jc w:val="both"/>
        <w:rPr>
          <w:rFonts w:eastAsia="Times New Roman" w:cs="Segoe UI"/>
          <w:szCs w:val="24"/>
        </w:rPr>
      </w:pPr>
      <w:r w:rsidRPr="003A34C8">
        <w:rPr>
          <w:rFonts w:eastAsia="Times New Roman" w:cs="Segoe UI"/>
          <w:szCs w:val="24"/>
        </w:rPr>
        <w:t>If the parties do not reach an agreement as to any matter, the mediator shall report the lack of any agreement to the Court without any comment or recommendation.</w:t>
      </w:r>
    </w:p>
    <w:p w14:paraId="76328716" w14:textId="77777777" w:rsidR="00A9144C" w:rsidRPr="003A34C8" w:rsidRDefault="00A9144C" w:rsidP="003A6567">
      <w:pPr>
        <w:tabs>
          <w:tab w:val="left" w:pos="1440"/>
        </w:tabs>
        <w:spacing w:before="0" w:after="0" w:line="240" w:lineRule="auto"/>
        <w:ind w:left="1800"/>
        <w:jc w:val="both"/>
        <w:rPr>
          <w:rFonts w:eastAsia="Times New Roman" w:cs="Segoe UI"/>
          <w:szCs w:val="24"/>
        </w:rPr>
      </w:pPr>
    </w:p>
    <w:p w14:paraId="0B754AFC" w14:textId="77777777" w:rsidR="00A9144C" w:rsidRPr="003A34C8" w:rsidRDefault="00A9144C" w:rsidP="00221187">
      <w:pPr>
        <w:numPr>
          <w:ilvl w:val="3"/>
          <w:numId w:val="14"/>
        </w:numPr>
        <w:tabs>
          <w:tab w:val="left" w:pos="1440"/>
          <w:tab w:val="left" w:pos="3060"/>
        </w:tabs>
        <w:spacing w:before="0" w:after="0" w:line="240" w:lineRule="auto"/>
        <w:jc w:val="both"/>
        <w:rPr>
          <w:rFonts w:eastAsia="Times New Roman" w:cs="Segoe UI"/>
          <w:szCs w:val="24"/>
        </w:rPr>
      </w:pPr>
      <w:r w:rsidRPr="003A34C8">
        <w:rPr>
          <w:rFonts w:eastAsia="Times New Roman" w:cs="Segoe UI"/>
          <w:szCs w:val="24"/>
        </w:rPr>
        <w:t xml:space="preserve">If an agreement is reached, the mediator shall promptly report the fact of the agreement to the Court; and the agreement shall be reduced to writing and signed by the parties.  If the agreement is complete on all issues, it shall be accompanied by </w:t>
      </w:r>
      <w:proofErr w:type="gramStart"/>
      <w:r w:rsidRPr="003A34C8">
        <w:rPr>
          <w:rFonts w:eastAsia="Times New Roman" w:cs="Segoe UI"/>
          <w:szCs w:val="24"/>
        </w:rPr>
        <w:t>a joint</w:t>
      </w:r>
      <w:proofErr w:type="gramEnd"/>
      <w:r w:rsidRPr="003A34C8">
        <w:rPr>
          <w:rFonts w:eastAsia="Times New Roman" w:cs="Segoe UI"/>
          <w:szCs w:val="24"/>
        </w:rPr>
        <w:t xml:space="preserve"> stipulation and recommendation of disposition.</w:t>
      </w:r>
    </w:p>
    <w:p w14:paraId="2DCA5FEB" w14:textId="77777777" w:rsidR="00A9144C" w:rsidRPr="003A34C8" w:rsidRDefault="00A9144C" w:rsidP="00A9144C">
      <w:pPr>
        <w:spacing w:before="0" w:after="0" w:line="240" w:lineRule="auto"/>
        <w:ind w:left="2160" w:hanging="720"/>
        <w:jc w:val="both"/>
        <w:rPr>
          <w:rFonts w:eastAsia="Times New Roman" w:cs="Segoe UI"/>
          <w:szCs w:val="24"/>
        </w:rPr>
      </w:pPr>
    </w:p>
    <w:p w14:paraId="3045162A" w14:textId="77777777" w:rsidR="002B6014" w:rsidRPr="009234FB" w:rsidRDefault="002B6014" w:rsidP="00F27099">
      <w:pPr>
        <w:numPr>
          <w:ilvl w:val="0"/>
          <w:numId w:val="2"/>
        </w:numPr>
        <w:tabs>
          <w:tab w:val="left" w:pos="720"/>
        </w:tabs>
        <w:spacing w:before="0" w:after="0" w:line="240" w:lineRule="auto"/>
        <w:ind w:left="720" w:hanging="720"/>
        <w:jc w:val="both"/>
        <w:rPr>
          <w:rFonts w:eastAsia="Times New Roman" w:cs="Segoe UI"/>
          <w:b/>
          <w:szCs w:val="24"/>
        </w:rPr>
      </w:pPr>
      <w:r w:rsidRPr="009234FB">
        <w:rPr>
          <w:rFonts w:eastAsia="Times New Roman" w:cs="Segoe UI"/>
          <w:b/>
          <w:szCs w:val="24"/>
          <w:u w:val="single"/>
        </w:rPr>
        <w:t>Trial</w:t>
      </w:r>
    </w:p>
    <w:p w14:paraId="65700C9E" w14:textId="77777777" w:rsidR="002B6014" w:rsidRPr="009234FB" w:rsidRDefault="002B6014" w:rsidP="002B6014">
      <w:pPr>
        <w:tabs>
          <w:tab w:val="left" w:pos="720"/>
        </w:tabs>
        <w:spacing w:before="0" w:after="0" w:line="240" w:lineRule="auto"/>
        <w:ind w:left="360"/>
        <w:jc w:val="both"/>
        <w:rPr>
          <w:rFonts w:eastAsia="Times New Roman" w:cs="Segoe UI"/>
          <w:b/>
          <w:szCs w:val="24"/>
          <w:u w:val="single"/>
        </w:rPr>
      </w:pPr>
    </w:p>
    <w:p w14:paraId="16A0EE8E" w14:textId="77777777" w:rsidR="002B6014" w:rsidRPr="009234FB" w:rsidRDefault="002B6014" w:rsidP="002B6014">
      <w:pPr>
        <w:numPr>
          <w:ilvl w:val="1"/>
          <w:numId w:val="16"/>
        </w:numPr>
        <w:tabs>
          <w:tab w:val="left" w:pos="720"/>
        </w:tabs>
        <w:spacing w:before="0" w:after="0" w:line="240" w:lineRule="auto"/>
        <w:ind w:left="720"/>
        <w:jc w:val="both"/>
        <w:rPr>
          <w:rFonts w:eastAsia="Times New Roman" w:cs="Segoe UI"/>
          <w:szCs w:val="24"/>
        </w:rPr>
      </w:pPr>
      <w:r w:rsidRPr="009234FB">
        <w:rPr>
          <w:rFonts w:eastAsia="Times New Roman" w:cs="Segoe UI"/>
          <w:szCs w:val="24"/>
        </w:rPr>
        <w:t>Trial is set for ______ day(s) beginning on the ___ day of ________, 20___ at _______ a.m./ p.m.</w:t>
      </w:r>
    </w:p>
    <w:p w14:paraId="36EC794E" w14:textId="77777777" w:rsidR="002B6014" w:rsidRPr="009234FB" w:rsidRDefault="002B6014" w:rsidP="002B6014">
      <w:pPr>
        <w:tabs>
          <w:tab w:val="left" w:pos="720"/>
        </w:tabs>
        <w:spacing w:before="0" w:after="0" w:line="240" w:lineRule="auto"/>
        <w:ind w:left="720" w:hanging="360"/>
        <w:jc w:val="both"/>
        <w:rPr>
          <w:rFonts w:eastAsia="Times New Roman" w:cs="Segoe UI"/>
          <w:szCs w:val="24"/>
        </w:rPr>
      </w:pPr>
    </w:p>
    <w:p w14:paraId="28F67643" w14:textId="77777777" w:rsidR="002B6014" w:rsidRPr="009234FB" w:rsidRDefault="002B6014" w:rsidP="002B6014">
      <w:pPr>
        <w:numPr>
          <w:ilvl w:val="1"/>
          <w:numId w:val="16"/>
        </w:numPr>
        <w:tabs>
          <w:tab w:val="left" w:pos="720"/>
        </w:tabs>
        <w:spacing w:before="0" w:after="0" w:line="240" w:lineRule="auto"/>
        <w:ind w:left="720"/>
        <w:jc w:val="both"/>
        <w:rPr>
          <w:rFonts w:eastAsia="Times New Roman" w:cs="Segoe UI"/>
          <w:szCs w:val="24"/>
        </w:rPr>
      </w:pPr>
      <w:r w:rsidRPr="009234FB">
        <w:rPr>
          <w:rFonts w:eastAsia="Times New Roman" w:cs="Segoe UI"/>
          <w:szCs w:val="24"/>
          <w:u w:val="single"/>
        </w:rPr>
        <w:t>Pretrial Motions</w:t>
      </w:r>
      <w:r w:rsidRPr="009234FB">
        <w:rPr>
          <w:rFonts w:eastAsia="Times New Roman" w:cs="Segoe UI"/>
          <w:b/>
          <w:szCs w:val="24"/>
        </w:rPr>
        <w:t>.</w:t>
      </w:r>
      <w:r w:rsidRPr="009234FB">
        <w:rPr>
          <w:rFonts w:eastAsia="Times New Roman" w:cs="Segoe UI"/>
          <w:szCs w:val="24"/>
        </w:rPr>
        <w:t xml:space="preserve"> Any motions which require a pretrial hearing such as motions in </w:t>
      </w:r>
      <w:proofErr w:type="spellStart"/>
      <w:r w:rsidRPr="009234FB">
        <w:rPr>
          <w:rFonts w:eastAsia="Times New Roman" w:cs="Segoe UI"/>
          <w:szCs w:val="24"/>
        </w:rPr>
        <w:t>limine</w:t>
      </w:r>
      <w:proofErr w:type="spellEnd"/>
      <w:r w:rsidRPr="009234FB">
        <w:rPr>
          <w:rFonts w:eastAsia="Times New Roman" w:cs="Segoe UI"/>
          <w:szCs w:val="24"/>
        </w:rPr>
        <w:t>, or challenges to experts shall be filed no later than ___________.  Any motion not otherwise addressed shall be addressed at the final pre-trial conference.  No pretrial motions will be heard on the morning of trial.</w:t>
      </w:r>
    </w:p>
    <w:p w14:paraId="1223A26A" w14:textId="77777777" w:rsidR="002B6014" w:rsidRPr="009234FB" w:rsidRDefault="002B6014" w:rsidP="002B6014">
      <w:pPr>
        <w:spacing w:before="0" w:after="0" w:line="240" w:lineRule="auto"/>
        <w:ind w:left="720" w:hanging="360"/>
        <w:contextualSpacing/>
        <w:rPr>
          <w:rFonts w:eastAsia="Times New Roman" w:cs="Segoe UI"/>
          <w:szCs w:val="24"/>
        </w:rPr>
      </w:pPr>
    </w:p>
    <w:p w14:paraId="7C1A6737" w14:textId="77777777" w:rsidR="002B6014" w:rsidRPr="009234FB" w:rsidRDefault="002B6014" w:rsidP="002B6014">
      <w:pPr>
        <w:numPr>
          <w:ilvl w:val="1"/>
          <w:numId w:val="16"/>
        </w:numPr>
        <w:tabs>
          <w:tab w:val="left" w:pos="720"/>
        </w:tabs>
        <w:spacing w:before="0" w:after="0" w:line="240" w:lineRule="auto"/>
        <w:ind w:left="720"/>
        <w:jc w:val="both"/>
        <w:rPr>
          <w:rFonts w:eastAsia="Times New Roman" w:cs="Segoe UI"/>
          <w:szCs w:val="24"/>
        </w:rPr>
      </w:pPr>
      <w:r w:rsidRPr="009234FB">
        <w:rPr>
          <w:rFonts w:eastAsia="Times New Roman" w:cs="Segoe UI"/>
          <w:szCs w:val="24"/>
          <w:u w:val="single"/>
        </w:rPr>
        <w:t>Stipulations and Exhibit Book</w:t>
      </w:r>
      <w:r>
        <w:rPr>
          <w:rFonts w:eastAsia="Times New Roman" w:cs="Segoe UI"/>
          <w:b/>
          <w:szCs w:val="24"/>
        </w:rPr>
        <w:t>.</w:t>
      </w:r>
      <w:r w:rsidRPr="009234FB">
        <w:rPr>
          <w:rFonts w:eastAsia="Times New Roman" w:cs="Segoe UI"/>
          <w:szCs w:val="24"/>
        </w:rPr>
        <w:t xml:space="preserve">  Written stipulations shall be prepared with reference to all exhibits exchanged or identified.  The Court orders counsel to </w:t>
      </w:r>
      <w:r w:rsidRPr="009234FB">
        <w:rPr>
          <w:rFonts w:eastAsia="Times New Roman" w:cs="Segoe UI"/>
          <w:szCs w:val="24"/>
          <w:u w:val="single"/>
        </w:rPr>
        <w:t>create a single exhibit book</w:t>
      </w:r>
      <w:r w:rsidRPr="009234FB">
        <w:rPr>
          <w:rFonts w:eastAsia="Times New Roman" w:cs="Segoe UI"/>
          <w:szCs w:val="24"/>
        </w:rPr>
        <w:t xml:space="preserve"> for use by the Court/Judge during the trial, and to stipulate</w:t>
      </w:r>
      <w:r>
        <w:rPr>
          <w:rFonts w:eastAsia="Times New Roman" w:cs="Segoe UI"/>
          <w:szCs w:val="24"/>
        </w:rPr>
        <w:t xml:space="preserve"> </w:t>
      </w:r>
      <w:r w:rsidRPr="009234FB">
        <w:rPr>
          <w:rFonts w:eastAsia="Times New Roman" w:cs="Segoe UI"/>
          <w:szCs w:val="24"/>
        </w:rPr>
        <w:t xml:space="preserve">to its admission into evidence, to the extent possible. </w:t>
      </w:r>
    </w:p>
    <w:p w14:paraId="1BF6975A" w14:textId="77777777" w:rsidR="002B6014" w:rsidRPr="009234FB" w:rsidRDefault="002B6014" w:rsidP="002B6014">
      <w:pPr>
        <w:spacing w:before="0" w:after="0" w:line="240" w:lineRule="auto"/>
        <w:ind w:left="720" w:hanging="360"/>
        <w:contextualSpacing/>
        <w:rPr>
          <w:rFonts w:eastAsia="Times New Roman" w:cs="Segoe UI"/>
          <w:szCs w:val="24"/>
        </w:rPr>
      </w:pPr>
    </w:p>
    <w:p w14:paraId="5E192099" w14:textId="77777777" w:rsidR="002B6014" w:rsidRDefault="002B6014" w:rsidP="002B6014">
      <w:pPr>
        <w:numPr>
          <w:ilvl w:val="1"/>
          <w:numId w:val="16"/>
        </w:numPr>
        <w:tabs>
          <w:tab w:val="left" w:pos="720"/>
        </w:tabs>
        <w:spacing w:before="0" w:after="0" w:line="240" w:lineRule="auto"/>
        <w:ind w:left="720"/>
        <w:jc w:val="both"/>
        <w:rPr>
          <w:rFonts w:eastAsia="Times New Roman" w:cs="Segoe UI"/>
          <w:szCs w:val="24"/>
        </w:rPr>
      </w:pPr>
      <w:r w:rsidRPr="009234FB">
        <w:rPr>
          <w:rFonts w:eastAsia="Times New Roman" w:cs="Segoe UI"/>
          <w:szCs w:val="24"/>
          <w:u w:val="single"/>
        </w:rPr>
        <w:t>Jury Instructions</w:t>
      </w:r>
      <w:r>
        <w:rPr>
          <w:rFonts w:eastAsia="Times New Roman" w:cs="Segoe UI"/>
          <w:szCs w:val="24"/>
        </w:rPr>
        <w:t>.</w:t>
      </w:r>
      <w:r w:rsidRPr="009234FB">
        <w:rPr>
          <w:rFonts w:eastAsia="Times New Roman" w:cs="Segoe UI"/>
          <w:szCs w:val="24"/>
        </w:rPr>
        <w:t xml:space="preserve"> Proposed instructions shall be submitted two (2) weeks prior to trial.  Supplements may be made thereafter.</w:t>
      </w:r>
    </w:p>
    <w:p w14:paraId="2EBA90D3" w14:textId="77777777" w:rsidR="002B6014" w:rsidRPr="009234FB" w:rsidRDefault="002B6014" w:rsidP="002B6014">
      <w:pPr>
        <w:tabs>
          <w:tab w:val="left" w:pos="720"/>
        </w:tabs>
        <w:spacing w:before="0" w:after="0" w:line="240" w:lineRule="auto"/>
        <w:jc w:val="both"/>
        <w:rPr>
          <w:rFonts w:eastAsia="Times New Roman" w:cs="Segoe UI"/>
          <w:szCs w:val="24"/>
        </w:rPr>
      </w:pPr>
    </w:p>
    <w:p w14:paraId="47CE80F4" w14:textId="171D69E6" w:rsidR="00A9144C" w:rsidRPr="003A34C8" w:rsidRDefault="00F27099" w:rsidP="00A9144C">
      <w:pPr>
        <w:spacing w:before="0" w:after="0" w:line="240" w:lineRule="auto"/>
        <w:jc w:val="both"/>
        <w:rPr>
          <w:rFonts w:eastAsia="Times New Roman" w:cs="Segoe UI"/>
          <w:szCs w:val="24"/>
        </w:rPr>
      </w:pPr>
      <w:r>
        <w:rPr>
          <w:rFonts w:eastAsia="Times New Roman" w:cs="Segoe UI"/>
          <w:b/>
          <w:szCs w:val="24"/>
        </w:rPr>
        <w:t>6</w:t>
      </w:r>
      <w:r w:rsidR="00A9144C" w:rsidRPr="003A34C8">
        <w:rPr>
          <w:rFonts w:eastAsia="Times New Roman" w:cs="Segoe UI"/>
          <w:b/>
          <w:szCs w:val="24"/>
        </w:rPr>
        <w:t>.</w:t>
      </w:r>
      <w:r w:rsidR="00A9144C" w:rsidRPr="003A34C8">
        <w:rPr>
          <w:rFonts w:eastAsia="Times New Roman" w:cs="Segoe UI"/>
          <w:b/>
          <w:szCs w:val="24"/>
        </w:rPr>
        <w:tab/>
      </w:r>
      <w:r w:rsidR="00A9144C" w:rsidRPr="003A34C8">
        <w:rPr>
          <w:rFonts w:eastAsia="Times New Roman" w:cs="Segoe UI"/>
          <w:b/>
          <w:szCs w:val="24"/>
          <w:u w:val="single"/>
        </w:rPr>
        <w:t>Court Dates</w:t>
      </w:r>
    </w:p>
    <w:p w14:paraId="5835EE86" w14:textId="77777777" w:rsidR="00A9144C" w:rsidRPr="003A34C8" w:rsidRDefault="00A9144C" w:rsidP="00A9144C">
      <w:pPr>
        <w:spacing w:before="0" w:after="0" w:line="240" w:lineRule="auto"/>
        <w:jc w:val="both"/>
        <w:rPr>
          <w:rFonts w:eastAsia="Times New Roman" w:cs="Segoe UI"/>
          <w:szCs w:val="24"/>
        </w:rPr>
      </w:pPr>
    </w:p>
    <w:p w14:paraId="280C7B60" w14:textId="5E639023" w:rsidR="00A9144C" w:rsidRPr="003A34C8" w:rsidRDefault="00A9144C" w:rsidP="00616167">
      <w:pPr>
        <w:spacing w:before="0" w:after="0" w:line="240" w:lineRule="auto"/>
        <w:jc w:val="both"/>
        <w:rPr>
          <w:rFonts w:eastAsia="Times New Roman" w:cs="Segoe UI"/>
          <w:szCs w:val="24"/>
        </w:rPr>
      </w:pPr>
      <w:r w:rsidRPr="003A34C8">
        <w:rPr>
          <w:rFonts w:eastAsia="Times New Roman" w:cs="Segoe UI"/>
          <w:szCs w:val="24"/>
        </w:rPr>
        <w:t xml:space="preserve">[Insert any other matters any party believes should be brought to the Court's attention]  </w:t>
      </w:r>
    </w:p>
    <w:p w14:paraId="01E5CC8C" w14:textId="77777777" w:rsidR="00A9144C" w:rsidRPr="003A34C8" w:rsidRDefault="00A9144C" w:rsidP="00A9144C">
      <w:pPr>
        <w:spacing w:before="0" w:after="0" w:line="240" w:lineRule="auto"/>
        <w:jc w:val="both"/>
        <w:rPr>
          <w:rFonts w:eastAsia="Times New Roman" w:cs="Segoe UI"/>
          <w:szCs w:val="24"/>
        </w:rPr>
      </w:pPr>
    </w:p>
    <w:p w14:paraId="60F025EF" w14:textId="0D1ADB80" w:rsidR="00616167" w:rsidRDefault="00616167" w:rsidP="00616167">
      <w:pPr>
        <w:spacing w:after="240" w:line="240" w:lineRule="auto"/>
        <w:contextualSpacing/>
        <w:jc w:val="both"/>
        <w:rPr>
          <w:rFonts w:eastAsia="Times New Roman" w:cs="Segoe UI"/>
          <w:szCs w:val="24"/>
        </w:rPr>
      </w:pPr>
      <w:r w:rsidRPr="003A34C8">
        <w:rPr>
          <w:rFonts w:eastAsia="Times New Roman" w:cs="Segoe UI"/>
          <w:szCs w:val="24"/>
        </w:rPr>
        <w:t>The Court schedules the following hearing dates:</w:t>
      </w:r>
    </w:p>
    <w:p w14:paraId="5D8B91D9" w14:textId="77777777" w:rsidR="00616167" w:rsidRDefault="00616167" w:rsidP="000320F3">
      <w:pPr>
        <w:pStyle w:val="ListParagraph"/>
        <w:numPr>
          <w:ilvl w:val="0"/>
          <w:numId w:val="15"/>
        </w:numPr>
        <w:spacing w:before="240" w:after="240" w:line="240" w:lineRule="auto"/>
        <w:ind w:left="907"/>
        <w:contextualSpacing w:val="0"/>
        <w:jc w:val="both"/>
        <w:rPr>
          <w:rFonts w:eastAsia="Times New Roman" w:cs="Segoe UI"/>
          <w:szCs w:val="24"/>
        </w:rPr>
      </w:pPr>
      <w:r w:rsidRPr="00616167">
        <w:rPr>
          <w:rFonts w:eastAsia="Times New Roman" w:cs="Segoe UI"/>
          <w:szCs w:val="24"/>
        </w:rPr>
        <w:t>Status conference: [insert status conference date here]</w:t>
      </w:r>
    </w:p>
    <w:p w14:paraId="55390B44" w14:textId="77777777" w:rsidR="000320F3" w:rsidRDefault="00616167" w:rsidP="000320F3">
      <w:pPr>
        <w:pStyle w:val="ListParagraph"/>
        <w:numPr>
          <w:ilvl w:val="0"/>
          <w:numId w:val="15"/>
        </w:numPr>
        <w:spacing w:before="240" w:after="240" w:line="240" w:lineRule="auto"/>
        <w:ind w:left="907"/>
        <w:contextualSpacing w:val="0"/>
        <w:jc w:val="both"/>
        <w:rPr>
          <w:rFonts w:eastAsia="Times New Roman" w:cs="Segoe UI"/>
          <w:szCs w:val="24"/>
        </w:rPr>
      </w:pPr>
      <w:r w:rsidRPr="00616167">
        <w:rPr>
          <w:rFonts w:eastAsia="Times New Roman" w:cs="Segoe UI"/>
          <w:szCs w:val="24"/>
        </w:rPr>
        <w:t>Pre-trial conference: [insert pre-trial conference date here]</w:t>
      </w:r>
    </w:p>
    <w:p w14:paraId="46B764FA" w14:textId="77777777" w:rsidR="000320F3" w:rsidRDefault="00616167" w:rsidP="000320F3">
      <w:pPr>
        <w:pStyle w:val="ListParagraph"/>
        <w:numPr>
          <w:ilvl w:val="0"/>
          <w:numId w:val="15"/>
        </w:numPr>
        <w:spacing w:before="240" w:after="240" w:line="240" w:lineRule="auto"/>
        <w:ind w:left="907"/>
        <w:contextualSpacing w:val="0"/>
        <w:jc w:val="both"/>
        <w:rPr>
          <w:rFonts w:eastAsia="Times New Roman" w:cs="Segoe UI"/>
          <w:szCs w:val="24"/>
        </w:rPr>
      </w:pPr>
      <w:r w:rsidRPr="000320F3">
        <w:rPr>
          <w:rFonts w:eastAsia="Times New Roman" w:cs="Segoe UI"/>
          <w:szCs w:val="24"/>
        </w:rPr>
        <w:t>Hearing on Motion to Dismiss: [insert dismissal hearing date here]</w:t>
      </w:r>
    </w:p>
    <w:p w14:paraId="20009158" w14:textId="77777777" w:rsidR="000320F3" w:rsidRDefault="00616167" w:rsidP="000320F3">
      <w:pPr>
        <w:pStyle w:val="ListParagraph"/>
        <w:numPr>
          <w:ilvl w:val="0"/>
          <w:numId w:val="15"/>
        </w:numPr>
        <w:spacing w:before="240" w:after="240" w:line="240" w:lineRule="auto"/>
        <w:ind w:left="907"/>
        <w:contextualSpacing w:val="0"/>
        <w:jc w:val="both"/>
        <w:rPr>
          <w:rFonts w:eastAsia="Times New Roman" w:cs="Segoe UI"/>
          <w:szCs w:val="24"/>
        </w:rPr>
      </w:pPr>
      <w:r w:rsidRPr="000320F3">
        <w:rPr>
          <w:rFonts w:eastAsia="Times New Roman" w:cs="Segoe UI"/>
          <w:szCs w:val="24"/>
        </w:rPr>
        <w:t>Hearing on Motion for Summary Judgment: [insert summary judgment hearing date here]</w:t>
      </w:r>
    </w:p>
    <w:p w14:paraId="5EE73926" w14:textId="77777777" w:rsidR="00A85BBC" w:rsidRDefault="00616167" w:rsidP="00A85BBC">
      <w:pPr>
        <w:pStyle w:val="ListParagraph"/>
        <w:numPr>
          <w:ilvl w:val="0"/>
          <w:numId w:val="15"/>
        </w:numPr>
        <w:spacing w:before="240" w:after="240" w:line="240" w:lineRule="auto"/>
        <w:ind w:left="907"/>
        <w:contextualSpacing w:val="0"/>
        <w:jc w:val="both"/>
        <w:rPr>
          <w:rFonts w:eastAsia="Times New Roman" w:cs="Segoe UI"/>
          <w:szCs w:val="24"/>
        </w:rPr>
      </w:pPr>
      <w:r w:rsidRPr="000320F3">
        <w:rPr>
          <w:rFonts w:eastAsia="Times New Roman" w:cs="Segoe UI"/>
          <w:szCs w:val="24"/>
        </w:rPr>
        <w:t>Hearing on other motions: [insert other hearing dates here]</w:t>
      </w:r>
    </w:p>
    <w:p w14:paraId="477E71A4" w14:textId="77777777" w:rsidR="00631602" w:rsidRPr="00631602" w:rsidRDefault="00631602" w:rsidP="00631602">
      <w:pPr>
        <w:spacing w:before="0" w:after="0" w:line="240" w:lineRule="auto"/>
        <w:ind w:left="540"/>
        <w:jc w:val="both"/>
        <w:rPr>
          <w:rFonts w:eastAsia="Times New Roman" w:cs="Segoe UI"/>
          <w:szCs w:val="24"/>
        </w:rPr>
      </w:pPr>
      <w:r w:rsidRPr="00631602">
        <w:rPr>
          <w:rFonts w:eastAsia="Times New Roman" w:cs="Segoe UI"/>
          <w:szCs w:val="24"/>
        </w:rPr>
        <w:t>[The parties shall state which hearings are required].</w:t>
      </w:r>
    </w:p>
    <w:p w14:paraId="58DA82BC" w14:textId="77777777" w:rsidR="00631602" w:rsidRPr="00631602" w:rsidRDefault="00631602" w:rsidP="00631602">
      <w:pPr>
        <w:tabs>
          <w:tab w:val="left" w:pos="720"/>
        </w:tabs>
        <w:spacing w:before="0" w:after="0" w:line="240" w:lineRule="auto"/>
        <w:ind w:left="540"/>
        <w:jc w:val="both"/>
        <w:rPr>
          <w:rFonts w:eastAsia="Times New Roman" w:cs="Segoe UI"/>
          <w:szCs w:val="24"/>
        </w:rPr>
      </w:pPr>
    </w:p>
    <w:p w14:paraId="51D63E30" w14:textId="77777777" w:rsidR="00631602" w:rsidRPr="00631602" w:rsidRDefault="00631602" w:rsidP="00631602">
      <w:pPr>
        <w:keepNext/>
        <w:spacing w:before="0" w:after="0" w:line="240" w:lineRule="auto"/>
        <w:ind w:left="540"/>
        <w:rPr>
          <w:rFonts w:eastAsia="Times New Roman" w:cs="Segoe UI"/>
          <w:szCs w:val="24"/>
        </w:rPr>
      </w:pPr>
      <w:proofErr w:type="gramStart"/>
      <w:r w:rsidRPr="00631602">
        <w:rPr>
          <w:rFonts w:eastAsia="Times New Roman" w:cs="Segoe UI"/>
          <w:szCs w:val="24"/>
        </w:rPr>
        <w:t>________________________________</w:t>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r>
      <w:proofErr w:type="gramEnd"/>
      <w:r w:rsidRPr="00631602">
        <w:rPr>
          <w:rFonts w:eastAsia="Times New Roman" w:cs="Segoe UI"/>
          <w:szCs w:val="24"/>
        </w:rPr>
        <w:t>_______________________________</w:t>
      </w:r>
    </w:p>
    <w:p w14:paraId="231C93C0" w14:textId="77777777" w:rsidR="00631602" w:rsidRPr="00631602" w:rsidRDefault="00631602" w:rsidP="00631602">
      <w:pPr>
        <w:spacing w:before="0" w:after="0" w:line="240" w:lineRule="auto"/>
        <w:ind w:left="540"/>
        <w:rPr>
          <w:rFonts w:eastAsia="Times New Roman" w:cs="Segoe UI"/>
          <w:szCs w:val="24"/>
        </w:rPr>
      </w:pPr>
      <w:r w:rsidRPr="00631602">
        <w:rPr>
          <w:rFonts w:eastAsia="Times New Roman" w:cs="Segoe UI"/>
          <w:szCs w:val="24"/>
        </w:rPr>
        <w:t>Attorney for Plaintiff</w:t>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r>
      <w:r w:rsidRPr="00631602">
        <w:rPr>
          <w:rFonts w:eastAsia="Times New Roman" w:cs="Segoe UI"/>
          <w:szCs w:val="24"/>
        </w:rPr>
        <w:tab/>
        <w:t>Attorney for Defendant</w:t>
      </w:r>
    </w:p>
    <w:p w14:paraId="1A5CFE33" w14:textId="77777777" w:rsidR="00631602" w:rsidRPr="00631602" w:rsidRDefault="00631602" w:rsidP="00631602">
      <w:pPr>
        <w:spacing w:before="0" w:after="0" w:line="240" w:lineRule="auto"/>
        <w:ind w:left="540"/>
        <w:rPr>
          <w:rFonts w:eastAsia="Times New Roman" w:cs="Segoe UI"/>
          <w:szCs w:val="24"/>
        </w:rPr>
      </w:pPr>
    </w:p>
    <w:p w14:paraId="37079B97" w14:textId="77777777" w:rsidR="00A9144C" w:rsidRPr="003A34C8" w:rsidRDefault="00A9144C" w:rsidP="00631602">
      <w:pPr>
        <w:spacing w:before="0" w:after="0" w:line="240" w:lineRule="auto"/>
        <w:rPr>
          <w:rFonts w:eastAsia="Times New Roman" w:cs="Segoe UI"/>
          <w:szCs w:val="24"/>
        </w:rPr>
      </w:pPr>
    </w:p>
    <w:p w14:paraId="4B101EE9" w14:textId="77777777" w:rsidR="000320F3" w:rsidRDefault="000320F3" w:rsidP="00A9144C">
      <w:pPr>
        <w:spacing w:before="0" w:after="0" w:line="240" w:lineRule="auto"/>
        <w:rPr>
          <w:rFonts w:eastAsia="Times New Roman" w:cs="Segoe UI"/>
          <w:b/>
          <w:szCs w:val="24"/>
        </w:rPr>
      </w:pPr>
    </w:p>
    <w:p w14:paraId="39E8B697" w14:textId="43D48571" w:rsidR="00A9144C" w:rsidRPr="003A34C8" w:rsidRDefault="00A9144C" w:rsidP="00A9144C">
      <w:pPr>
        <w:spacing w:before="0" w:after="0" w:line="240" w:lineRule="auto"/>
        <w:rPr>
          <w:rFonts w:eastAsia="Times New Roman" w:cs="Segoe UI"/>
          <w:szCs w:val="24"/>
        </w:rPr>
      </w:pPr>
      <w:r w:rsidRPr="003A34C8">
        <w:rPr>
          <w:rFonts w:eastAsia="Times New Roman" w:cs="Segoe UI"/>
          <w:b/>
          <w:szCs w:val="24"/>
        </w:rPr>
        <w:t>Approved and So Ordered.</w:t>
      </w:r>
    </w:p>
    <w:p w14:paraId="2FB18451" w14:textId="77777777" w:rsidR="00A9144C" w:rsidRPr="003A34C8" w:rsidRDefault="00A9144C" w:rsidP="00A9144C">
      <w:pPr>
        <w:spacing w:before="0" w:after="0" w:line="240" w:lineRule="auto"/>
        <w:rPr>
          <w:rFonts w:eastAsia="Times New Roman" w:cs="Segoe UI"/>
          <w:szCs w:val="24"/>
        </w:rPr>
      </w:pPr>
    </w:p>
    <w:p w14:paraId="482DD983" w14:textId="6D1E11A5" w:rsidR="00A9144C" w:rsidRPr="003A34C8" w:rsidRDefault="00A9144C" w:rsidP="00A9144C">
      <w:pPr>
        <w:tabs>
          <w:tab w:val="left" w:pos="5040"/>
        </w:tabs>
        <w:spacing w:before="0" w:after="0" w:line="240" w:lineRule="auto"/>
        <w:jc w:val="both"/>
        <w:rPr>
          <w:rFonts w:eastAsia="Times New Roman" w:cs="Segoe UI"/>
          <w:szCs w:val="24"/>
        </w:rPr>
      </w:pPr>
      <w:r w:rsidRPr="003A34C8">
        <w:rPr>
          <w:rFonts w:eastAsia="Times New Roman" w:cs="Segoe UI"/>
          <w:szCs w:val="24"/>
        </w:rPr>
        <w:t>_____ day of _________, 20___</w:t>
      </w:r>
      <w:r w:rsidRPr="003A34C8">
        <w:rPr>
          <w:rFonts w:eastAsia="Times New Roman" w:cs="Segoe UI"/>
          <w:szCs w:val="24"/>
        </w:rPr>
        <w:tab/>
      </w:r>
      <w:r w:rsidR="000320F3">
        <w:rPr>
          <w:rFonts w:eastAsia="Times New Roman" w:cs="Segoe UI"/>
          <w:szCs w:val="24"/>
        </w:rPr>
        <w:tab/>
      </w:r>
      <w:r w:rsidRPr="003A34C8">
        <w:rPr>
          <w:rFonts w:eastAsia="Times New Roman" w:cs="Segoe UI"/>
          <w:szCs w:val="24"/>
          <w:u w:val="single"/>
        </w:rPr>
        <w:tab/>
        <w:t xml:space="preserve">                                        </w:t>
      </w:r>
      <w:r w:rsidRPr="003A34C8">
        <w:rPr>
          <w:rFonts w:eastAsia="Times New Roman" w:cs="Segoe UI"/>
          <w:szCs w:val="24"/>
          <w:u w:val="single"/>
        </w:rPr>
        <w:tab/>
      </w:r>
      <w:r w:rsidRPr="003A34C8">
        <w:rPr>
          <w:rFonts w:eastAsia="Times New Roman" w:cs="Segoe UI"/>
          <w:szCs w:val="24"/>
          <w:u w:val="single"/>
        </w:rPr>
        <w:tab/>
      </w:r>
      <w:r w:rsidRPr="003A34C8">
        <w:rPr>
          <w:rFonts w:eastAsia="Times New Roman" w:cs="Segoe UI"/>
          <w:szCs w:val="24"/>
        </w:rPr>
        <w:t xml:space="preserve"> </w:t>
      </w:r>
    </w:p>
    <w:p w14:paraId="21FE5860" w14:textId="77777777" w:rsidR="00A9144C" w:rsidRPr="003A34C8" w:rsidRDefault="00A9144C" w:rsidP="000320F3">
      <w:pPr>
        <w:spacing w:before="0" w:after="0" w:line="240" w:lineRule="auto"/>
        <w:ind w:left="5040" w:firstLine="720"/>
        <w:jc w:val="both"/>
        <w:rPr>
          <w:rFonts w:eastAsia="Times New Roman" w:cs="Segoe UI"/>
          <w:b/>
          <w:caps/>
          <w:szCs w:val="24"/>
        </w:rPr>
      </w:pPr>
      <w:r w:rsidRPr="003A34C8">
        <w:rPr>
          <w:rFonts w:eastAsia="Times New Roman" w:cs="Segoe UI"/>
          <w:b/>
          <w:caps/>
          <w:szCs w:val="24"/>
        </w:rPr>
        <w:t xml:space="preserve">JUDGE </w:t>
      </w:r>
    </w:p>
    <w:p w14:paraId="310F5551" w14:textId="77777777" w:rsidR="00581A66" w:rsidRDefault="00581A66"/>
    <w:sectPr w:rsidR="00581A66" w:rsidSect="00A9144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5588" w14:textId="77777777" w:rsidR="00FC579B" w:rsidRDefault="00FC579B" w:rsidP="00A9144C">
      <w:pPr>
        <w:spacing w:before="0" w:after="0" w:line="240" w:lineRule="auto"/>
      </w:pPr>
      <w:r>
        <w:separator/>
      </w:r>
    </w:p>
  </w:endnote>
  <w:endnote w:type="continuationSeparator" w:id="0">
    <w:p w14:paraId="1E212C3C" w14:textId="77777777" w:rsidR="00FC579B" w:rsidRDefault="00FC579B" w:rsidP="00A914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75685"/>
      <w:docPartObj>
        <w:docPartGallery w:val="Page Numbers (Bottom of Page)"/>
        <w:docPartUnique/>
      </w:docPartObj>
    </w:sdtPr>
    <w:sdtContent>
      <w:sdt>
        <w:sdtPr>
          <w:id w:val="-1769616900"/>
          <w:docPartObj>
            <w:docPartGallery w:val="Page Numbers (Top of Page)"/>
            <w:docPartUnique/>
          </w:docPartObj>
        </w:sdtPr>
        <w:sdtContent>
          <w:p w14:paraId="149E2727" w14:textId="1512D33D" w:rsidR="002346AE" w:rsidRPr="00B37909" w:rsidRDefault="002346AE" w:rsidP="00292DE5">
            <w:pPr>
              <w:pStyle w:val="Footer"/>
              <w:rPr>
                <w:rFonts w:cs="Segoe UI"/>
                <w:sz w:val="21"/>
                <w:szCs w:val="21"/>
              </w:rPr>
            </w:pPr>
            <w:r w:rsidRPr="00B37909">
              <w:rPr>
                <w:rFonts w:cs="Segoe UI"/>
                <w:b/>
                <w:bCs/>
                <w:sz w:val="21"/>
                <w:szCs w:val="21"/>
                <w:shd w:val="clear" w:color="auto" w:fill="FFFFFF"/>
              </w:rPr>
              <w:t>ADA Notice:</w:t>
            </w:r>
            <w:r w:rsidRPr="00B37909">
              <w:rPr>
                <w:rFonts w:cs="Segoe UI"/>
                <w:sz w:val="21"/>
                <w:szCs w:val="21"/>
                <w:shd w:val="clear" w:color="auto" w:fill="FFFFFF"/>
              </w:rPr>
              <w:t xml:space="preserve"> The Indiana Judicial Branch complies with the Americans with Disabilities Act (ADA). If you need a reasonable accommodation, contact </w:t>
            </w:r>
            <w:r w:rsidR="00292DE5" w:rsidRPr="00B37909">
              <w:rPr>
                <w:rFonts w:cs="Segoe UI"/>
                <w:sz w:val="21"/>
                <w:szCs w:val="21"/>
                <w:shd w:val="clear" w:color="auto" w:fill="FFFFFF"/>
              </w:rPr>
              <w:t>the court office where your case is pending</w:t>
            </w:r>
            <w:r w:rsidRPr="00B37909">
              <w:rPr>
                <w:rFonts w:cs="Segoe UI"/>
                <w:sz w:val="21"/>
                <w:szCs w:val="21"/>
                <w:shd w:val="clear" w:color="auto" w:fill="FFFFFF"/>
              </w:rPr>
              <w:t>.</w:t>
            </w:r>
            <w:r w:rsidRPr="00B37909">
              <w:rPr>
                <w:rFonts w:cs="Segoe UI"/>
                <w:sz w:val="21"/>
                <w:szCs w:val="21"/>
              </w:rPr>
              <w:br/>
            </w:r>
            <w:r w:rsidRPr="00B37909">
              <w:rPr>
                <w:rFonts w:cs="Segoe UI"/>
                <w:b/>
                <w:bCs/>
                <w:sz w:val="21"/>
                <w:szCs w:val="21"/>
                <w:shd w:val="clear" w:color="auto" w:fill="FFFFFF"/>
              </w:rPr>
              <w:t>Language Services:</w:t>
            </w:r>
            <w:r w:rsidRPr="00B37909">
              <w:rPr>
                <w:rFonts w:cs="Segoe UI"/>
                <w:sz w:val="21"/>
                <w:szCs w:val="21"/>
                <w:shd w:val="clear" w:color="auto" w:fill="FFFFFF"/>
              </w:rPr>
              <w:t xml:space="preserve"> For language assistance and interpreters, contact </w:t>
            </w:r>
            <w:r w:rsidR="00292DE5" w:rsidRPr="00B37909">
              <w:rPr>
                <w:rFonts w:cs="Segoe UI"/>
                <w:sz w:val="21"/>
                <w:szCs w:val="21"/>
                <w:shd w:val="clear" w:color="auto" w:fill="FFFFFF"/>
              </w:rPr>
              <w:t>the court office where your case is pending</w:t>
            </w:r>
            <w:r w:rsidRPr="00B37909">
              <w:rPr>
                <w:rFonts w:cs="Segoe UI"/>
                <w:sz w:val="21"/>
                <w:szCs w:val="21"/>
                <w:shd w:val="clear" w:color="auto" w:fill="FFFFFF"/>
              </w:rPr>
              <w:t>.</w:t>
            </w:r>
          </w:p>
          <w:p w14:paraId="478C1DF2" w14:textId="1512D33D" w:rsidR="002346AE" w:rsidRDefault="002346AE" w:rsidP="002346A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8477" w14:textId="77777777" w:rsidR="00FC579B" w:rsidRDefault="00FC579B" w:rsidP="00A9144C">
      <w:pPr>
        <w:spacing w:before="0" w:after="0" w:line="240" w:lineRule="auto"/>
      </w:pPr>
      <w:r>
        <w:separator/>
      </w:r>
    </w:p>
  </w:footnote>
  <w:footnote w:type="continuationSeparator" w:id="0">
    <w:p w14:paraId="4DD2504F" w14:textId="77777777" w:rsidR="00FC579B" w:rsidRDefault="00FC579B" w:rsidP="00A914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EF64" w14:textId="4F5784E7" w:rsidR="00A9144C" w:rsidRPr="003140FD" w:rsidRDefault="003140FD" w:rsidP="003140FD">
    <w:pPr>
      <w:pStyle w:val="Subtitle"/>
      <w:jc w:val="center"/>
      <w:rPr>
        <w:spacing w:val="70"/>
      </w:rPr>
    </w:pPr>
    <w:r>
      <w:rPr>
        <w:spacing w:val="70"/>
      </w:rPr>
      <w:t>SAMPLE FORM: C</w:t>
    </w:r>
    <w:r w:rsidRPr="003140FD">
      <w:rPr>
        <w:spacing w:val="70"/>
      </w:rPr>
      <w:t>ASE MANAGEMENT PATHWAYS PILO</w:t>
    </w:r>
    <w:r>
      <w:rPr>
        <w:spacing w:val="70"/>
      </w:rPr>
      <w:t>T</w:t>
    </w:r>
  </w:p>
  <w:p w14:paraId="5E9320B0" w14:textId="77777777" w:rsidR="00A9144C" w:rsidRPr="00A9144C" w:rsidRDefault="00A9144C" w:rsidP="00A91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81"/>
    <w:multiLevelType w:val="hybridMultilevel"/>
    <w:tmpl w:val="9310693C"/>
    <w:lvl w:ilvl="0" w:tplc="FFFFFFFF">
      <w:start w:val="1"/>
      <w:numFmt w:val="upperLetter"/>
      <w:lvlText w:val="%1."/>
      <w:lvlJc w:val="left"/>
      <w:pPr>
        <w:ind w:left="1080" w:hanging="360"/>
      </w:pPr>
    </w:lvl>
    <w:lvl w:ilvl="1" w:tplc="FFFFFFFF">
      <w:start w:val="1"/>
      <w:numFmt w:val="upperLetter"/>
      <w:lvlText w:val="%2."/>
      <w:lvlJc w:val="left"/>
      <w:pPr>
        <w:ind w:left="1800" w:hanging="360"/>
      </w:pPr>
    </w:lvl>
    <w:lvl w:ilvl="2" w:tplc="04090019">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763ACE"/>
    <w:multiLevelType w:val="hybridMultilevel"/>
    <w:tmpl w:val="159EB22E"/>
    <w:lvl w:ilvl="0" w:tplc="04090015">
      <w:start w:val="1"/>
      <w:numFmt w:val="upperLetter"/>
      <w:lvlText w:val="%1."/>
      <w:lvlJc w:val="left"/>
      <w:pPr>
        <w:ind w:left="1440" w:hanging="360"/>
      </w:pPr>
    </w:lvl>
    <w:lvl w:ilvl="1" w:tplc="04090015">
      <w:start w:val="1"/>
      <w:numFmt w:val="upperLetter"/>
      <w:lvlText w:val="%2."/>
      <w:lvlJc w:val="left"/>
      <w:pPr>
        <w:ind w:left="8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454EB"/>
    <w:multiLevelType w:val="hybridMultilevel"/>
    <w:tmpl w:val="FDFEB936"/>
    <w:lvl w:ilvl="0" w:tplc="04090019">
      <w:start w:val="1"/>
      <w:numFmt w:val="lowerLetter"/>
      <w:lvlText w:val="%1."/>
      <w:lvlJc w:val="left"/>
      <w:pPr>
        <w:ind w:left="1080" w:hanging="360"/>
      </w:pPr>
    </w:lvl>
    <w:lvl w:ilvl="1" w:tplc="FFFFFFFF">
      <w:start w:val="1"/>
      <w:numFmt w:val="upperLetter"/>
      <w:lvlText w:val="%2."/>
      <w:lvlJc w:val="left"/>
      <w:pPr>
        <w:ind w:left="1800" w:hanging="360"/>
      </w:pPr>
    </w:lvl>
    <w:lvl w:ilvl="2" w:tplc="FFFFFFFF">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69E3EC6"/>
    <w:multiLevelType w:val="hybridMultilevel"/>
    <w:tmpl w:val="D2E2DB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74E85"/>
    <w:multiLevelType w:val="hybridMultilevel"/>
    <w:tmpl w:val="F75AF680"/>
    <w:lvl w:ilvl="0" w:tplc="38047E52">
      <w:start w:val="1"/>
      <w:numFmt w:val="upperLetter"/>
      <w:lvlText w:val="%1."/>
      <w:lvlJc w:val="left"/>
      <w:pPr>
        <w:ind w:left="900" w:hanging="360"/>
      </w:pPr>
      <w:rPr>
        <w:rFonts w:ascii="Segoe UI" w:eastAsia="Times New Roman" w:hAnsi="Segoe UI" w:cs="Segoe UI"/>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29F26E82"/>
    <w:multiLevelType w:val="hybridMultilevel"/>
    <w:tmpl w:val="CAB410DA"/>
    <w:lvl w:ilvl="0" w:tplc="04090015">
      <w:start w:val="1"/>
      <w:numFmt w:val="upperLetter"/>
      <w:lvlText w:val="%1."/>
      <w:lvlJc w:val="left"/>
      <w:pPr>
        <w:ind w:left="2160" w:hanging="360"/>
      </w:pPr>
    </w:lvl>
    <w:lvl w:ilvl="1" w:tplc="04090015">
      <w:start w:val="1"/>
      <w:numFmt w:val="upperLetter"/>
      <w:lvlText w:val="%2."/>
      <w:lvlJc w:val="left"/>
      <w:pPr>
        <w:ind w:left="216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E622DBF"/>
    <w:multiLevelType w:val="hybridMultilevel"/>
    <w:tmpl w:val="56F09410"/>
    <w:lvl w:ilvl="0" w:tplc="04090015">
      <w:start w:val="1"/>
      <w:numFmt w:val="upperLetter"/>
      <w:lvlText w:val="%1."/>
      <w:lvlJc w:val="left"/>
      <w:pPr>
        <w:ind w:left="360" w:hanging="360"/>
      </w:pPr>
    </w:lvl>
    <w:lvl w:ilvl="1" w:tplc="04090015">
      <w:start w:val="1"/>
      <w:numFmt w:val="upperLetter"/>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EB2B39"/>
    <w:multiLevelType w:val="multilevel"/>
    <w:tmpl w:val="DB54C77A"/>
    <w:lvl w:ilvl="0">
      <w:start w:val="1"/>
      <w:numFmt w:val="decimal"/>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3B5F728D"/>
    <w:multiLevelType w:val="hybridMultilevel"/>
    <w:tmpl w:val="BB6469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1446D"/>
    <w:multiLevelType w:val="hybridMultilevel"/>
    <w:tmpl w:val="735629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01831"/>
    <w:multiLevelType w:val="hybridMultilevel"/>
    <w:tmpl w:val="886860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900D7"/>
    <w:multiLevelType w:val="hybridMultilevel"/>
    <w:tmpl w:val="7C38DA4E"/>
    <w:lvl w:ilvl="0" w:tplc="04090015">
      <w:start w:val="1"/>
      <w:numFmt w:val="upperLetter"/>
      <w:lvlText w:val="%1."/>
      <w:lvlJc w:val="left"/>
      <w:pPr>
        <w:ind w:left="720" w:hanging="360"/>
      </w:pPr>
    </w:lvl>
    <w:lvl w:ilvl="1" w:tplc="04090015">
      <w:start w:val="1"/>
      <w:numFmt w:val="upperLetter"/>
      <w:lvlText w:val="%2."/>
      <w:lvlJc w:val="left"/>
      <w:pPr>
        <w:ind w:left="810" w:hanging="360"/>
      </w:pPr>
    </w:lvl>
    <w:lvl w:ilvl="2" w:tplc="04090019">
      <w:start w:val="1"/>
      <w:numFmt w:val="lowerLetter"/>
      <w:lvlText w:val="%3."/>
      <w:lvlJc w:val="left"/>
      <w:pPr>
        <w:ind w:left="1080" w:hanging="360"/>
      </w:pPr>
    </w:lvl>
    <w:lvl w:ilvl="3" w:tplc="0409001B">
      <w:start w:val="1"/>
      <w:numFmt w:val="lowerRoman"/>
      <w:lvlText w:val="%4."/>
      <w:lvlJc w:val="right"/>
      <w:pPr>
        <w:ind w:left="19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C30C3"/>
    <w:multiLevelType w:val="hybridMultilevel"/>
    <w:tmpl w:val="E77E85E0"/>
    <w:lvl w:ilvl="0" w:tplc="04090015">
      <w:start w:val="1"/>
      <w:numFmt w:val="upperLetter"/>
      <w:lvlText w:val="%1."/>
      <w:lvlJc w:val="left"/>
      <w:pPr>
        <w:ind w:left="720" w:hanging="360"/>
      </w:pPr>
    </w:lvl>
    <w:lvl w:ilvl="1" w:tplc="04090015">
      <w:start w:val="1"/>
      <w:numFmt w:val="upperLetter"/>
      <w:lvlText w:val="%2."/>
      <w:lvlJc w:val="left"/>
      <w:pPr>
        <w:ind w:left="810" w:hanging="360"/>
      </w:pPr>
    </w:lvl>
    <w:lvl w:ilvl="2" w:tplc="04090019">
      <w:start w:val="1"/>
      <w:numFmt w:val="lowerLetter"/>
      <w:lvlText w:val="%3."/>
      <w:lvlJc w:val="left"/>
      <w:pPr>
        <w:ind w:left="10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F175A"/>
    <w:multiLevelType w:val="multilevel"/>
    <w:tmpl w:val="4704DAE0"/>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277CDB"/>
    <w:multiLevelType w:val="hybridMultilevel"/>
    <w:tmpl w:val="81946BE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2471C"/>
    <w:multiLevelType w:val="hybridMultilevel"/>
    <w:tmpl w:val="D4C28DE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8636060">
    <w:abstractNumId w:val="7"/>
  </w:num>
  <w:num w:numId="2" w16cid:durableId="2134640297">
    <w:abstractNumId w:val="13"/>
  </w:num>
  <w:num w:numId="3" w16cid:durableId="1472022343">
    <w:abstractNumId w:val="3"/>
  </w:num>
  <w:num w:numId="4" w16cid:durableId="471948769">
    <w:abstractNumId w:val="14"/>
  </w:num>
  <w:num w:numId="5" w16cid:durableId="142085995">
    <w:abstractNumId w:val="9"/>
  </w:num>
  <w:num w:numId="6" w16cid:durableId="1352146607">
    <w:abstractNumId w:val="15"/>
  </w:num>
  <w:num w:numId="7" w16cid:durableId="1330596946">
    <w:abstractNumId w:val="8"/>
  </w:num>
  <w:num w:numId="8" w16cid:durableId="1549143835">
    <w:abstractNumId w:val="5"/>
  </w:num>
  <w:num w:numId="9" w16cid:durableId="1113785885">
    <w:abstractNumId w:val="10"/>
  </w:num>
  <w:num w:numId="10" w16cid:durableId="1024789694">
    <w:abstractNumId w:val="1"/>
  </w:num>
  <w:num w:numId="11" w16cid:durableId="451049034">
    <w:abstractNumId w:val="0"/>
  </w:num>
  <w:num w:numId="12" w16cid:durableId="74981611">
    <w:abstractNumId w:val="2"/>
  </w:num>
  <w:num w:numId="13" w16cid:durableId="2014215060">
    <w:abstractNumId w:val="12"/>
  </w:num>
  <w:num w:numId="14" w16cid:durableId="459349161">
    <w:abstractNumId w:val="11"/>
  </w:num>
  <w:num w:numId="15" w16cid:durableId="1104618683">
    <w:abstractNumId w:val="4"/>
  </w:num>
  <w:num w:numId="16" w16cid:durableId="185021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4C"/>
    <w:rsid w:val="000320F3"/>
    <w:rsid w:val="000E3F4A"/>
    <w:rsid w:val="00112A31"/>
    <w:rsid w:val="001B74EA"/>
    <w:rsid w:val="00221187"/>
    <w:rsid w:val="002346AE"/>
    <w:rsid w:val="00292DE5"/>
    <w:rsid w:val="002B6014"/>
    <w:rsid w:val="003140FD"/>
    <w:rsid w:val="003A6567"/>
    <w:rsid w:val="003B39D1"/>
    <w:rsid w:val="004F58FC"/>
    <w:rsid w:val="004F7DB7"/>
    <w:rsid w:val="0055220C"/>
    <w:rsid w:val="00581A66"/>
    <w:rsid w:val="00616167"/>
    <w:rsid w:val="00631602"/>
    <w:rsid w:val="006B6950"/>
    <w:rsid w:val="008034FB"/>
    <w:rsid w:val="00811B98"/>
    <w:rsid w:val="008337CA"/>
    <w:rsid w:val="008B2917"/>
    <w:rsid w:val="00A85BBC"/>
    <w:rsid w:val="00A9144C"/>
    <w:rsid w:val="00AB7330"/>
    <w:rsid w:val="00B37909"/>
    <w:rsid w:val="00BD320A"/>
    <w:rsid w:val="00C503CC"/>
    <w:rsid w:val="00D20B1C"/>
    <w:rsid w:val="00D62846"/>
    <w:rsid w:val="00F177E7"/>
    <w:rsid w:val="00F23A37"/>
    <w:rsid w:val="00F27099"/>
    <w:rsid w:val="00FC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D5773"/>
  <w15:chartTrackingRefBased/>
  <w15:docId w15:val="{9975B31A-0875-45B9-8346-68AC8A1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4C"/>
    <w:pPr>
      <w:spacing w:before="120" w:after="120" w:line="276" w:lineRule="auto"/>
    </w:pPr>
    <w:rPr>
      <w:rFonts w:ascii="Segoe UI" w:eastAsiaTheme="minorEastAsia" w:hAnsi="Segoe UI"/>
      <w:kern w:val="0"/>
      <w:sz w:val="24"/>
      <w:szCs w:val="20"/>
    </w:rPr>
  </w:style>
  <w:style w:type="paragraph" w:styleId="Heading1">
    <w:name w:val="heading 1"/>
    <w:basedOn w:val="BodyText"/>
    <w:next w:val="Normal"/>
    <w:link w:val="Heading1Char"/>
    <w:uiPriority w:val="9"/>
    <w:qFormat/>
    <w:rsid w:val="00A9144C"/>
    <w:pPr>
      <w:tabs>
        <w:tab w:val="left" w:pos="720"/>
        <w:tab w:val="left" w:pos="1440"/>
        <w:tab w:val="left" w:pos="3600"/>
        <w:tab w:val="left" w:pos="5040"/>
      </w:tabs>
      <w:spacing w:before="0" w:after="0" w:line="240" w:lineRule="auto"/>
      <w:outlineLvl w:val="0"/>
    </w:pPr>
    <w:rPr>
      <w:rFonts w:cs="Segoe U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44C"/>
    <w:rPr>
      <w:rFonts w:ascii="Segoe UI" w:eastAsiaTheme="minorEastAsia" w:hAnsi="Segoe UI" w:cs="Segoe UI"/>
      <w:color w:val="000000" w:themeColor="text1"/>
      <w:kern w:val="0"/>
      <w:sz w:val="26"/>
      <w:szCs w:val="26"/>
    </w:rPr>
  </w:style>
  <w:style w:type="paragraph" w:styleId="BodyText">
    <w:name w:val="Body Text"/>
    <w:basedOn w:val="Normal"/>
    <w:link w:val="BodyTextChar"/>
    <w:uiPriority w:val="99"/>
    <w:semiHidden/>
    <w:unhideWhenUsed/>
    <w:rsid w:val="00A9144C"/>
  </w:style>
  <w:style w:type="character" w:customStyle="1" w:styleId="BodyTextChar">
    <w:name w:val="Body Text Char"/>
    <w:basedOn w:val="DefaultParagraphFont"/>
    <w:link w:val="BodyText"/>
    <w:uiPriority w:val="99"/>
    <w:semiHidden/>
    <w:rsid w:val="00A9144C"/>
    <w:rPr>
      <w:rFonts w:ascii="Segoe UI" w:eastAsiaTheme="minorEastAsia" w:hAnsi="Segoe UI"/>
      <w:kern w:val="0"/>
      <w:sz w:val="24"/>
      <w:szCs w:val="20"/>
    </w:rPr>
  </w:style>
  <w:style w:type="paragraph" w:styleId="Header">
    <w:name w:val="header"/>
    <w:basedOn w:val="Normal"/>
    <w:link w:val="HeaderChar"/>
    <w:uiPriority w:val="99"/>
    <w:unhideWhenUsed/>
    <w:rsid w:val="00A914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144C"/>
    <w:rPr>
      <w:rFonts w:ascii="Segoe UI" w:eastAsiaTheme="minorEastAsia" w:hAnsi="Segoe UI"/>
      <w:kern w:val="0"/>
      <w:sz w:val="24"/>
      <w:szCs w:val="20"/>
    </w:rPr>
  </w:style>
  <w:style w:type="paragraph" w:styleId="Footer">
    <w:name w:val="footer"/>
    <w:basedOn w:val="Normal"/>
    <w:link w:val="FooterChar"/>
    <w:uiPriority w:val="99"/>
    <w:unhideWhenUsed/>
    <w:rsid w:val="00A914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144C"/>
    <w:rPr>
      <w:rFonts w:ascii="Segoe UI" w:eastAsiaTheme="minorEastAsia" w:hAnsi="Segoe UI"/>
      <w:kern w:val="0"/>
      <w:sz w:val="24"/>
      <w:szCs w:val="20"/>
    </w:rPr>
  </w:style>
  <w:style w:type="paragraph" w:styleId="Title">
    <w:name w:val="Title"/>
    <w:basedOn w:val="Normal"/>
    <w:next w:val="Normal"/>
    <w:link w:val="TitleChar"/>
    <w:uiPriority w:val="10"/>
    <w:qFormat/>
    <w:rsid w:val="00BD320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0FD"/>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3140FD"/>
    <w:rPr>
      <w:rFonts w:eastAsiaTheme="minorEastAsia"/>
      <w:color w:val="5A5A5A" w:themeColor="text1" w:themeTint="A5"/>
      <w:spacing w:val="15"/>
      <w:kern w:val="0"/>
    </w:rPr>
  </w:style>
  <w:style w:type="paragraph" w:styleId="ListParagraph">
    <w:name w:val="List Paragraph"/>
    <w:basedOn w:val="Normal"/>
    <w:uiPriority w:val="34"/>
    <w:qFormat/>
    <w:rsid w:val="00314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Type xmlns="4f0c09b6-7553-4e5c-bf64-5d015f8c58f0">Other legal form</FormType>
    <DocumentCategory xmlns="4f0c09b6-7553-4e5c-bf64-5d015f8c58f0" xsi:nil="true"/>
    <SharedWithUsers xmlns="208869be-e891-4657-9338-2ad03232c97b">
      <UserInfo>
        <DisplayName>Borschel, Lindsey</DisplayName>
        <AccountId>100</AccountId>
        <AccountType/>
      </UserInfo>
      <UserInfo>
        <DisplayName>Fullen, Beth</DisplayName>
        <AccountId>73</AccountId>
        <AccountType/>
      </UserInfo>
      <UserInfo>
        <DisplayName>Wishin, Amanda</DisplayName>
        <AccountId>14</AccountId>
        <AccountType/>
      </UserInfo>
      <UserInfo>
        <DisplayName>Rath, Robert</DisplayName>
        <AccountId>12</AccountId>
        <AccountType/>
      </UserInfo>
      <UserInfo>
        <DisplayName>Mead, Kate</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C7A9D3C819843BF6881CAA0B72C87" ma:contentTypeVersion="8" ma:contentTypeDescription="Create a new document." ma:contentTypeScope="" ma:versionID="c59ae019a22b16218e176ce8d5edcecc">
  <xsd:schema xmlns:xsd="http://www.w3.org/2001/XMLSchema" xmlns:xs="http://www.w3.org/2001/XMLSchema" xmlns:p="http://schemas.microsoft.com/office/2006/metadata/properties" xmlns:ns2="4f0c09b6-7553-4e5c-bf64-5d015f8c58f0" xmlns:ns3="208869be-e891-4657-9338-2ad03232c97b" targetNamespace="http://schemas.microsoft.com/office/2006/metadata/properties" ma:root="true" ma:fieldsID="22c9b0e0870b79903d08978a0379a245" ns2:_="" ns3:_="">
    <xsd:import namespace="4f0c09b6-7553-4e5c-bf64-5d015f8c58f0"/>
    <xsd:import namespace="208869be-e891-4657-9338-2ad03232c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ocumentCategory" minOccurs="0"/>
                <xsd:element ref="ns2:Form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c09b6-7553-4e5c-bf64-5d015f8c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ocumentCategory" ma:index="14" nillable="true" ma:displayName="Document Category" ma:description="labeling system to eliminate folders from this list of meeting related documents: draft, minutes, agenda, meeting packet, roster, Order" ma:format="Dropdown" ma:internalName="DocumentCategory">
      <xsd:simpleType>
        <xsd:restriction base="dms:Choice">
          <xsd:enumeration value="draft"/>
          <xsd:enumeration value="minutes"/>
          <xsd:enumeration value="agenda"/>
          <xsd:enumeration value="meeting packet"/>
          <xsd:enumeration value="membership roster"/>
          <xsd:enumeration value="Court Order"/>
          <xsd:enumeration value="Presentation"/>
          <xsd:enumeration value="Resource"/>
          <xsd:enumeration value="future meeting template"/>
        </xsd:restriction>
      </xsd:simpleType>
    </xsd:element>
    <xsd:element name="FormType" ma:index="15" nillable="true" ma:displayName="Form Type" ma:description="Order or Proposed Orders, and other Court forms for the Case Management Pathways Pilot" ma:format="Dropdown" ma:internalName="FormType">
      <xsd:simpleType>
        <xsd:restriction base="dms:Choice">
          <xsd:enumeration value="Order"/>
          <xsd:enumeration value="Proposed Order"/>
          <xsd:enumeration value="Guidelines"/>
          <xsd:enumeration value="Discovery Protocol"/>
          <xsd:enumeration value="Other legal form"/>
          <xsd:enumeration value="Attorney Form"/>
        </xsd:restriction>
      </xsd:simpleType>
    </xsd:element>
  </xsd:schema>
  <xsd:schema xmlns:xsd="http://www.w3.org/2001/XMLSchema" xmlns:xs="http://www.w3.org/2001/XMLSchema" xmlns:dms="http://schemas.microsoft.com/office/2006/documentManagement/types" xmlns:pc="http://schemas.microsoft.com/office/infopath/2007/PartnerControls" targetNamespace="208869be-e891-4657-9338-2ad03232c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F61F7-4593-4F0B-ABE7-C4359857EB43}">
  <ds:schemaRefs>
    <ds:schemaRef ds:uri="http://schemas.microsoft.com/office/2006/metadata/properties"/>
    <ds:schemaRef ds:uri="http://schemas.microsoft.com/office/infopath/2007/PartnerControls"/>
    <ds:schemaRef ds:uri="4f0c09b6-7553-4e5c-bf64-5d015f8c58f0"/>
    <ds:schemaRef ds:uri="208869be-e891-4657-9338-2ad03232c97b"/>
  </ds:schemaRefs>
</ds:datastoreItem>
</file>

<file path=customXml/itemProps2.xml><?xml version="1.0" encoding="utf-8"?>
<ds:datastoreItem xmlns:ds="http://schemas.openxmlformats.org/officeDocument/2006/customXml" ds:itemID="{6397B983-B7DD-4340-A90E-F77CE514ACE0}">
  <ds:schemaRefs>
    <ds:schemaRef ds:uri="http://schemas.microsoft.com/sharepoint/v3/contenttype/forms"/>
  </ds:schemaRefs>
</ds:datastoreItem>
</file>

<file path=customXml/itemProps3.xml><?xml version="1.0" encoding="utf-8"?>
<ds:datastoreItem xmlns:ds="http://schemas.openxmlformats.org/officeDocument/2006/customXml" ds:itemID="{983DAA47-45F5-4503-BA82-4B0EFE5B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c09b6-7553-4e5c-bf64-5d015f8c58f0"/>
    <ds:schemaRef ds:uri="208869be-e891-4657-9338-2ad03232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Pathway Proposed Case Management Order</dc:title>
  <dc:subject/>
  <dc:creator>Mead, Kate</dc:creator>
  <cp:keywords/>
  <dc:description/>
  <cp:lastModifiedBy>Al-Nadheri, Noora</cp:lastModifiedBy>
  <cp:revision>2</cp:revision>
  <dcterms:created xsi:type="dcterms:W3CDTF">2025-10-15T12:24:00Z</dcterms:created>
  <dcterms:modified xsi:type="dcterms:W3CDTF">2025-10-15T12:24:00Z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0x010100803C7A9D3C819843BF6881CAA0B72C87</vt:lpwstr>
  </property>
</Properties>
</file>