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83D" w:rsidRPr="008D4EB4" w:rsidRDefault="00DD3D95" w:rsidP="00D84BC3">
      <w:pPr>
        <w:spacing w:after="0"/>
        <w:jc w:val="center"/>
        <w:rPr>
          <w:rFonts w:ascii="Arial" w:hAnsi="Arial" w:cs="Arial"/>
          <w:b/>
          <w:sz w:val="28"/>
          <w:szCs w:val="28"/>
        </w:rPr>
      </w:pPr>
      <w:bookmarkStart w:id="0" w:name="_GoBack"/>
      <w:bookmarkEnd w:id="0"/>
      <w:r w:rsidRPr="00DD3D95">
        <w:rPr>
          <w:rFonts w:ascii="Arial" w:hAnsi="Arial" w:cs="Arial"/>
          <w:b/>
          <w:sz w:val="28"/>
          <w:szCs w:val="28"/>
        </w:rPr>
        <w:t>Sampling Protocol for Methamphetamine Residue</w:t>
      </w:r>
    </w:p>
    <w:p w:rsidR="00EB0F1F" w:rsidRDefault="00EB0F1F">
      <w:pPr>
        <w:spacing w:after="0"/>
        <w:jc w:val="center"/>
        <w:rPr>
          <w:rFonts w:ascii="Arial" w:hAnsi="Arial" w:cs="Arial"/>
          <w:sz w:val="24"/>
          <w:szCs w:val="24"/>
        </w:rPr>
      </w:pPr>
    </w:p>
    <w:p w:rsidR="00DD3D95" w:rsidRPr="00DD3D95" w:rsidRDefault="00DD3D95" w:rsidP="00DD3D95">
      <w:pPr>
        <w:spacing w:after="0"/>
        <w:jc w:val="center"/>
        <w:rPr>
          <w:rFonts w:ascii="Arial" w:hAnsi="Arial" w:cs="Arial"/>
          <w:sz w:val="24"/>
          <w:szCs w:val="24"/>
        </w:rPr>
      </w:pPr>
    </w:p>
    <w:p w:rsidR="00EB0F1F" w:rsidRDefault="00DD3D95">
      <w:pPr>
        <w:spacing w:after="0"/>
        <w:rPr>
          <w:rFonts w:ascii="Arial" w:hAnsi="Arial" w:cs="Arial"/>
          <w:sz w:val="24"/>
          <w:szCs w:val="24"/>
        </w:rPr>
      </w:pPr>
      <w:r w:rsidRPr="00DD3D95">
        <w:rPr>
          <w:rFonts w:ascii="Arial" w:hAnsi="Arial" w:cs="Arial"/>
          <w:sz w:val="24"/>
          <w:szCs w:val="24"/>
        </w:rPr>
        <w:t>Materials needed:</w:t>
      </w:r>
    </w:p>
    <w:p w:rsidR="00547E59" w:rsidRPr="007F4754" w:rsidRDefault="00DD3D95" w:rsidP="00547E59">
      <w:pPr>
        <w:pStyle w:val="ListParagraph"/>
        <w:numPr>
          <w:ilvl w:val="0"/>
          <w:numId w:val="2"/>
        </w:numPr>
        <w:rPr>
          <w:rFonts w:ascii="Arial" w:hAnsi="Arial" w:cs="Arial"/>
        </w:rPr>
      </w:pPr>
      <w:r w:rsidRPr="00DD3D95">
        <w:rPr>
          <w:rFonts w:ascii="Arial" w:hAnsi="Arial" w:cs="Arial"/>
        </w:rPr>
        <w:t>3” x 3” 12-ply cotton gauze</w:t>
      </w:r>
    </w:p>
    <w:p w:rsidR="00547E59" w:rsidRPr="007F4754" w:rsidRDefault="00DD3D95" w:rsidP="00547E59">
      <w:pPr>
        <w:pStyle w:val="ListParagraph"/>
        <w:numPr>
          <w:ilvl w:val="0"/>
          <w:numId w:val="2"/>
        </w:numPr>
        <w:rPr>
          <w:rFonts w:ascii="Arial" w:hAnsi="Arial" w:cs="Arial"/>
        </w:rPr>
      </w:pPr>
      <w:r w:rsidRPr="00DD3D95">
        <w:rPr>
          <w:rFonts w:ascii="Arial" w:hAnsi="Arial" w:cs="Arial"/>
        </w:rPr>
        <w:t>Methanol  - High resolution gas chromatography grade</w:t>
      </w:r>
    </w:p>
    <w:p w:rsidR="004832BD" w:rsidRPr="007F4754" w:rsidRDefault="00DD3D95" w:rsidP="00547E59">
      <w:pPr>
        <w:pStyle w:val="ListParagraph"/>
        <w:numPr>
          <w:ilvl w:val="0"/>
          <w:numId w:val="2"/>
        </w:numPr>
        <w:rPr>
          <w:rFonts w:ascii="Arial" w:hAnsi="Arial" w:cs="Arial"/>
        </w:rPr>
      </w:pPr>
      <w:r w:rsidRPr="00DD3D95">
        <w:rPr>
          <w:rFonts w:ascii="Arial" w:hAnsi="Arial" w:cs="Arial"/>
        </w:rPr>
        <w:t>Cardstock or a Teflon® sheet - Single-use disposable</w:t>
      </w:r>
    </w:p>
    <w:p w:rsidR="005F270E" w:rsidRPr="007F4754" w:rsidRDefault="00DD3D95" w:rsidP="00547E59">
      <w:pPr>
        <w:pStyle w:val="ListParagraph"/>
        <w:numPr>
          <w:ilvl w:val="0"/>
          <w:numId w:val="2"/>
        </w:numPr>
        <w:rPr>
          <w:rFonts w:ascii="Arial" w:hAnsi="Arial" w:cs="Arial"/>
        </w:rPr>
      </w:pPr>
      <w:r w:rsidRPr="00DD3D95">
        <w:rPr>
          <w:rFonts w:ascii="Arial" w:hAnsi="Arial" w:cs="Arial"/>
        </w:rPr>
        <w:t>40 ml VOC vial with sept</w:t>
      </w:r>
      <w:r w:rsidR="00C846CB">
        <w:rPr>
          <w:rFonts w:ascii="Arial" w:hAnsi="Arial" w:cs="Arial"/>
        </w:rPr>
        <w:t>um</w:t>
      </w:r>
      <w:r w:rsidRPr="00DD3D95">
        <w:rPr>
          <w:rFonts w:ascii="Arial" w:hAnsi="Arial" w:cs="Arial"/>
        </w:rPr>
        <w:t xml:space="preserve"> closure</w:t>
      </w:r>
    </w:p>
    <w:p w:rsidR="000D37AB" w:rsidRPr="007F4754" w:rsidRDefault="00DD3D95" w:rsidP="00547E59">
      <w:pPr>
        <w:pStyle w:val="ListParagraph"/>
        <w:numPr>
          <w:ilvl w:val="0"/>
          <w:numId w:val="2"/>
        </w:numPr>
        <w:rPr>
          <w:rFonts w:ascii="Arial" w:hAnsi="Arial" w:cs="Arial"/>
        </w:rPr>
      </w:pPr>
      <w:r w:rsidRPr="00DD3D95">
        <w:rPr>
          <w:rFonts w:ascii="Arial" w:hAnsi="Arial" w:cs="Arial"/>
        </w:rPr>
        <w:t>Latex or Nitrile gloves</w:t>
      </w:r>
    </w:p>
    <w:p w:rsidR="00EB0F1F" w:rsidRDefault="00EB0F1F">
      <w:pPr>
        <w:pStyle w:val="ListParagraph"/>
        <w:spacing w:after="0"/>
        <w:rPr>
          <w:rFonts w:ascii="Arial" w:hAnsi="Arial" w:cs="Arial"/>
          <w:sz w:val="24"/>
          <w:szCs w:val="24"/>
        </w:rPr>
      </w:pPr>
    </w:p>
    <w:p w:rsidR="00DD3D95" w:rsidRPr="00DD3D95" w:rsidRDefault="00DD3D95" w:rsidP="00DD3D95">
      <w:pPr>
        <w:pStyle w:val="ListParagraph"/>
        <w:spacing w:after="0"/>
        <w:rPr>
          <w:rFonts w:ascii="Arial" w:hAnsi="Arial" w:cs="Arial"/>
          <w:sz w:val="24"/>
          <w:szCs w:val="24"/>
        </w:rPr>
      </w:pPr>
    </w:p>
    <w:p w:rsidR="005A2972" w:rsidRPr="008D4EB4" w:rsidRDefault="00DD3D95" w:rsidP="005A2972">
      <w:pPr>
        <w:autoSpaceDE w:val="0"/>
        <w:autoSpaceDN w:val="0"/>
        <w:adjustRightInd w:val="0"/>
        <w:spacing w:after="0"/>
        <w:rPr>
          <w:rFonts w:ascii="Arial" w:hAnsi="Arial" w:cs="Arial"/>
          <w:bCs/>
          <w:iCs/>
          <w:sz w:val="24"/>
          <w:szCs w:val="24"/>
        </w:rPr>
      </w:pPr>
      <w:r w:rsidRPr="00DD3D95">
        <w:rPr>
          <w:rFonts w:ascii="Arial" w:hAnsi="Arial" w:cs="Arial"/>
          <w:bCs/>
          <w:iCs/>
          <w:sz w:val="24"/>
          <w:szCs w:val="24"/>
        </w:rPr>
        <w:t>Sampling procedure:</w:t>
      </w:r>
    </w:p>
    <w:p w:rsidR="00EB0F1F" w:rsidRDefault="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A rigid template (10 cm x 10 cm square cutout) is made from the cardstock or Teflon® sheet to ensure that a constant area is wiped.  A single-use cardstock or Teflon® sheet is required to eliminate cross-contamination when taking multiple samples.</w:t>
      </w:r>
    </w:p>
    <w:p w:rsidR="00EB0F1F" w:rsidRDefault="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A new pair of Latex or Nitrile gloves must be used for each sample to avoid cross-contamination.</w:t>
      </w:r>
    </w:p>
    <w:p w:rsidR="00EB0F1F" w:rsidRDefault="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The 3” x 3” 12-ply cotton gauze is wetted with Methanol (about 3-5 ml) on-site.  Before wiping, squeeze out and discard any excess Methanol from the gauze.</w:t>
      </w:r>
    </w:p>
    <w:p w:rsidR="00EB0F1F" w:rsidRDefault="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The testing area (100 cm²) is wiped using one of the techniques</w:t>
      </w:r>
      <w:r w:rsidR="007F4754">
        <w:rPr>
          <w:rFonts w:ascii="Arial" w:hAnsi="Arial" w:cs="Arial"/>
        </w:rPr>
        <w:t xml:space="preserve"> described</w:t>
      </w:r>
      <w:r w:rsidR="007F4754" w:rsidRPr="007F4754">
        <w:rPr>
          <w:rFonts w:ascii="Arial" w:hAnsi="Arial" w:cs="Arial"/>
        </w:rPr>
        <w:t xml:space="preserve"> below</w:t>
      </w:r>
      <w:r w:rsidR="007F4754">
        <w:rPr>
          <w:rFonts w:ascii="Arial" w:hAnsi="Arial" w:cs="Arial"/>
        </w:rPr>
        <w:t xml:space="preserve">.  </w:t>
      </w:r>
      <w:r w:rsidRPr="00DD3D95">
        <w:rPr>
          <w:rFonts w:ascii="Arial" w:hAnsi="Arial" w:cs="Arial"/>
        </w:rPr>
        <w:t>(concentric or side-to-side)</w:t>
      </w:r>
    </w:p>
    <w:p w:rsidR="00EB0F1F" w:rsidRDefault="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The 3” x 3” 12-ply cotton gauze is then inserted into the sample container (40 ml vial).</w:t>
      </w:r>
    </w:p>
    <w:p w:rsidR="00EB0F1F" w:rsidRDefault="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The sample container is securely capped and kept refrigerated (&lt;6°C).  Refrigeration is recommended as soon as possible.</w:t>
      </w:r>
    </w:p>
    <w:p w:rsidR="00DD3D95" w:rsidRPr="00DD3D95" w:rsidRDefault="00DD3D95" w:rsidP="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An unused sample of the Methanol-wetted cotton gauze should be placed in a separate sample container and submitted with every set of samples, along with a completed chain of custody form.</w:t>
      </w:r>
    </w:p>
    <w:p w:rsidR="00DD3D95" w:rsidRPr="00DD3D95" w:rsidRDefault="00DD3D95" w:rsidP="00DD3D95">
      <w:pPr>
        <w:pStyle w:val="ListParagraph"/>
        <w:numPr>
          <w:ilvl w:val="0"/>
          <w:numId w:val="3"/>
        </w:numPr>
        <w:autoSpaceDE w:val="0"/>
        <w:autoSpaceDN w:val="0"/>
        <w:adjustRightInd w:val="0"/>
        <w:spacing w:after="0"/>
        <w:rPr>
          <w:rFonts w:ascii="Arial" w:hAnsi="Arial" w:cs="Arial"/>
        </w:rPr>
      </w:pPr>
      <w:r w:rsidRPr="00DD3D95">
        <w:rPr>
          <w:rFonts w:ascii="Arial" w:hAnsi="Arial" w:cs="Arial"/>
        </w:rPr>
        <w:t>Samples may be shipped or hand-delivered to:</w:t>
      </w:r>
    </w:p>
    <w:p w:rsidR="00DD3D95" w:rsidRDefault="00DD3D95" w:rsidP="00DD3D95">
      <w:pPr>
        <w:spacing w:after="0"/>
        <w:ind w:left="720"/>
        <w:jc w:val="center"/>
        <w:rPr>
          <w:rFonts w:ascii="Arial" w:hAnsi="Arial" w:cs="Arial"/>
          <w:sz w:val="20"/>
          <w:szCs w:val="20"/>
        </w:rPr>
      </w:pPr>
    </w:p>
    <w:p w:rsidR="00DD3D95" w:rsidRPr="00DD3D95" w:rsidRDefault="00DD3D95" w:rsidP="00DD3D95">
      <w:pPr>
        <w:spacing w:after="0"/>
        <w:ind w:left="360"/>
        <w:jc w:val="center"/>
        <w:rPr>
          <w:rFonts w:ascii="Arial" w:hAnsi="Arial" w:cs="Arial"/>
        </w:rPr>
      </w:pPr>
      <w:r w:rsidRPr="00DD3D95">
        <w:rPr>
          <w:rFonts w:ascii="Arial" w:hAnsi="Arial" w:cs="Arial"/>
        </w:rPr>
        <w:t>Indiana State Department of Health</w:t>
      </w:r>
    </w:p>
    <w:p w:rsidR="00DD3D95" w:rsidRPr="00DD3D95" w:rsidRDefault="00DD3D95" w:rsidP="00DD3D95">
      <w:pPr>
        <w:spacing w:after="0"/>
        <w:ind w:left="360"/>
        <w:jc w:val="center"/>
        <w:rPr>
          <w:rFonts w:ascii="Arial" w:hAnsi="Arial" w:cs="Arial"/>
        </w:rPr>
      </w:pPr>
      <w:r w:rsidRPr="00DD3D95">
        <w:rPr>
          <w:rFonts w:ascii="Arial" w:hAnsi="Arial" w:cs="Arial"/>
        </w:rPr>
        <w:t>Chemistry Laboratories</w:t>
      </w:r>
    </w:p>
    <w:p w:rsidR="00DD3D95" w:rsidRPr="00DD3D95" w:rsidRDefault="00DD3D95" w:rsidP="00DD3D95">
      <w:pPr>
        <w:spacing w:after="0"/>
        <w:ind w:left="360"/>
        <w:jc w:val="center"/>
        <w:rPr>
          <w:rFonts w:ascii="Arial" w:hAnsi="Arial" w:cs="Arial"/>
        </w:rPr>
      </w:pPr>
      <w:r w:rsidRPr="00DD3D95">
        <w:rPr>
          <w:rFonts w:ascii="Arial" w:hAnsi="Arial" w:cs="Arial"/>
        </w:rPr>
        <w:t>550 W. 16</w:t>
      </w:r>
      <w:r w:rsidRPr="00DD3D95">
        <w:rPr>
          <w:rFonts w:ascii="Arial" w:hAnsi="Arial" w:cs="Arial"/>
          <w:vertAlign w:val="superscript"/>
        </w:rPr>
        <w:t>th</w:t>
      </w:r>
      <w:r w:rsidRPr="00DD3D95">
        <w:rPr>
          <w:rFonts w:ascii="Arial" w:hAnsi="Arial" w:cs="Arial"/>
        </w:rPr>
        <w:t xml:space="preserve"> St</w:t>
      </w:r>
      <w:r w:rsidR="00C846CB">
        <w:rPr>
          <w:rFonts w:ascii="Arial" w:hAnsi="Arial" w:cs="Arial"/>
        </w:rPr>
        <w:t>reet</w:t>
      </w:r>
      <w:r w:rsidR="009F4DD2">
        <w:rPr>
          <w:rFonts w:ascii="Arial" w:hAnsi="Arial" w:cs="Arial"/>
        </w:rPr>
        <w:t>,</w:t>
      </w:r>
      <w:r w:rsidRPr="00DD3D95">
        <w:rPr>
          <w:rFonts w:ascii="Arial" w:hAnsi="Arial" w:cs="Arial"/>
        </w:rPr>
        <w:t xml:space="preserve"> S</w:t>
      </w:r>
      <w:r w:rsidR="00C846CB">
        <w:rPr>
          <w:rFonts w:ascii="Arial" w:hAnsi="Arial" w:cs="Arial"/>
        </w:rPr>
        <w:t>ui</w:t>
      </w:r>
      <w:r w:rsidRPr="00DD3D95">
        <w:rPr>
          <w:rFonts w:ascii="Arial" w:hAnsi="Arial" w:cs="Arial"/>
        </w:rPr>
        <w:t>te B</w:t>
      </w:r>
    </w:p>
    <w:p w:rsidR="00DD3D95" w:rsidRPr="00DD3D95" w:rsidRDefault="00DD3D95" w:rsidP="00DD3D95">
      <w:pPr>
        <w:spacing w:after="0"/>
        <w:ind w:left="360"/>
        <w:jc w:val="center"/>
        <w:rPr>
          <w:rFonts w:ascii="Arial" w:hAnsi="Arial" w:cs="Arial"/>
        </w:rPr>
      </w:pPr>
      <w:r w:rsidRPr="00DD3D95">
        <w:rPr>
          <w:rFonts w:ascii="Arial" w:hAnsi="Arial" w:cs="Arial"/>
        </w:rPr>
        <w:t>Indianapolis, In 46202</w:t>
      </w:r>
    </w:p>
    <w:p w:rsidR="00DD3D95" w:rsidRDefault="00DD3D95" w:rsidP="00DD3D95">
      <w:pPr>
        <w:pStyle w:val="ListParagraph"/>
        <w:autoSpaceDE w:val="0"/>
        <w:autoSpaceDN w:val="0"/>
        <w:adjustRightInd w:val="0"/>
        <w:spacing w:after="0"/>
        <w:rPr>
          <w:rFonts w:ascii="Arial" w:hAnsi="Arial" w:cs="Arial"/>
          <w:sz w:val="20"/>
          <w:szCs w:val="20"/>
        </w:rPr>
      </w:pPr>
    </w:p>
    <w:p w:rsidR="008D4EB4" w:rsidRPr="00600443" w:rsidRDefault="008D4EB4" w:rsidP="0035283D">
      <w:pPr>
        <w:autoSpaceDE w:val="0"/>
        <w:autoSpaceDN w:val="0"/>
        <w:adjustRightInd w:val="0"/>
        <w:spacing w:after="0"/>
        <w:rPr>
          <w:rFonts w:ascii="Arial" w:hAnsi="Arial" w:cs="Arial"/>
          <w:sz w:val="20"/>
          <w:szCs w:val="20"/>
        </w:rPr>
      </w:pPr>
    </w:p>
    <w:p w:rsidR="008D4EB4" w:rsidRPr="007F4754" w:rsidRDefault="004513F4" w:rsidP="004513F4">
      <w:pPr>
        <w:autoSpaceDE w:val="0"/>
        <w:autoSpaceDN w:val="0"/>
        <w:adjustRightInd w:val="0"/>
        <w:spacing w:after="0"/>
        <w:rPr>
          <w:rFonts w:ascii="Arial" w:hAnsi="Arial" w:cs="Arial"/>
        </w:rPr>
      </w:pPr>
      <w:r w:rsidRPr="00E53E1C">
        <w:rPr>
          <w:rFonts w:ascii="Arial" w:hAnsi="Arial" w:cs="Arial"/>
          <w:b/>
          <w:iCs/>
          <w:sz w:val="24"/>
          <w:szCs w:val="24"/>
        </w:rPr>
        <w:t>Concentric wiping technique</w:t>
      </w:r>
      <w:r w:rsidR="00E53E1C">
        <w:rPr>
          <w:rFonts w:ascii="Arial" w:hAnsi="Arial" w:cs="Arial"/>
          <w:b/>
          <w:iCs/>
          <w:sz w:val="24"/>
          <w:szCs w:val="24"/>
        </w:rPr>
        <w:t>:</w:t>
      </w:r>
      <w:r w:rsidRPr="00E53E1C">
        <w:rPr>
          <w:rFonts w:ascii="Arial" w:hAnsi="Arial" w:cs="Arial"/>
          <w:b/>
          <w:i/>
          <w:iCs/>
          <w:sz w:val="24"/>
          <w:szCs w:val="24"/>
        </w:rPr>
        <w:t xml:space="preserve"> </w:t>
      </w:r>
      <w:r w:rsidR="00E53E1C" w:rsidRPr="00E53E1C">
        <w:rPr>
          <w:rFonts w:ascii="Arial" w:hAnsi="Arial" w:cs="Arial"/>
          <w:b/>
          <w:iCs/>
          <w:sz w:val="24"/>
          <w:szCs w:val="24"/>
        </w:rPr>
        <w:t xml:space="preserve">For </w:t>
      </w:r>
      <w:r w:rsidRPr="00E53E1C">
        <w:rPr>
          <w:rFonts w:ascii="Arial" w:hAnsi="Arial" w:cs="Arial"/>
          <w:b/>
          <w:iCs/>
          <w:sz w:val="24"/>
          <w:szCs w:val="24"/>
        </w:rPr>
        <w:t>smooth and non-porous surfaces</w:t>
      </w:r>
    </w:p>
    <w:p w:rsidR="004513F4" w:rsidRPr="007F4754" w:rsidRDefault="00DD3D95" w:rsidP="00B33C4E">
      <w:pPr>
        <w:autoSpaceDE w:val="0"/>
        <w:autoSpaceDN w:val="0"/>
        <w:adjustRightInd w:val="0"/>
        <w:spacing w:after="0"/>
        <w:rPr>
          <w:rFonts w:ascii="Arial" w:hAnsi="Arial" w:cs="Arial"/>
        </w:rPr>
      </w:pPr>
      <w:r w:rsidRPr="00DD3D95">
        <w:rPr>
          <w:rFonts w:ascii="Arial" w:hAnsi="Arial" w:cs="Arial"/>
        </w:rPr>
        <w:t>Fold the pre-wetted gauze in half and then fold it in half again.  Using firm pressure, wipe the area within the template.  Start at one of the inside corners of the template and wipe in concentric squares, progressing toward the center.  End with a scooping motion.  Without allowing the gauze to touch any other surface, reverse the last fold so that the exposed side of the gauze is facing inward and using a fresh surface of the gauze, wipe the same area in the same manner as above.  Roll or fold the gauze and insert into the sample container.</w:t>
      </w:r>
    </w:p>
    <w:p w:rsidR="00B33C4E" w:rsidRDefault="00B33C4E" w:rsidP="00B33C4E">
      <w:pPr>
        <w:autoSpaceDE w:val="0"/>
        <w:autoSpaceDN w:val="0"/>
        <w:adjustRightInd w:val="0"/>
        <w:spacing w:after="0"/>
        <w:rPr>
          <w:rFonts w:ascii="Arial" w:hAnsi="Arial" w:cs="Arial"/>
          <w:sz w:val="20"/>
          <w:szCs w:val="20"/>
        </w:rPr>
      </w:pPr>
    </w:p>
    <w:p w:rsidR="008D4EB4" w:rsidRPr="00600443" w:rsidRDefault="008D4EB4" w:rsidP="00B33C4E">
      <w:pPr>
        <w:autoSpaceDE w:val="0"/>
        <w:autoSpaceDN w:val="0"/>
        <w:adjustRightInd w:val="0"/>
        <w:spacing w:after="0"/>
        <w:rPr>
          <w:rFonts w:ascii="Arial" w:hAnsi="Arial" w:cs="Arial"/>
          <w:sz w:val="20"/>
          <w:szCs w:val="20"/>
        </w:rPr>
      </w:pPr>
    </w:p>
    <w:p w:rsidR="004513F4" w:rsidRPr="00C376EB" w:rsidRDefault="004513F4" w:rsidP="004513F4">
      <w:pPr>
        <w:autoSpaceDE w:val="0"/>
        <w:autoSpaceDN w:val="0"/>
        <w:adjustRightInd w:val="0"/>
        <w:spacing w:after="0"/>
        <w:rPr>
          <w:rFonts w:ascii="Arial" w:hAnsi="Arial" w:cs="Arial"/>
          <w:b/>
          <w:iCs/>
          <w:sz w:val="24"/>
          <w:szCs w:val="24"/>
        </w:rPr>
      </w:pPr>
      <w:r w:rsidRPr="00C376EB">
        <w:rPr>
          <w:rFonts w:ascii="Arial" w:hAnsi="Arial" w:cs="Arial"/>
          <w:b/>
          <w:iCs/>
          <w:sz w:val="24"/>
          <w:szCs w:val="24"/>
        </w:rPr>
        <w:t>Side-to-side wiping technique</w:t>
      </w:r>
      <w:r w:rsidR="00C376EB" w:rsidRPr="00C376EB">
        <w:rPr>
          <w:rFonts w:ascii="Arial" w:hAnsi="Arial" w:cs="Arial"/>
          <w:b/>
          <w:iCs/>
          <w:sz w:val="24"/>
          <w:szCs w:val="24"/>
        </w:rPr>
        <w:t>:</w:t>
      </w:r>
      <w:r w:rsidRPr="00C376EB">
        <w:rPr>
          <w:rFonts w:ascii="Arial" w:hAnsi="Arial" w:cs="Arial"/>
          <w:b/>
          <w:iCs/>
          <w:sz w:val="24"/>
          <w:szCs w:val="24"/>
        </w:rPr>
        <w:t xml:space="preserve"> </w:t>
      </w:r>
      <w:r w:rsidR="00C376EB">
        <w:rPr>
          <w:rFonts w:ascii="Arial" w:hAnsi="Arial" w:cs="Arial"/>
          <w:b/>
          <w:iCs/>
          <w:sz w:val="24"/>
          <w:szCs w:val="24"/>
        </w:rPr>
        <w:t xml:space="preserve">For </w:t>
      </w:r>
      <w:r w:rsidRPr="00C376EB">
        <w:rPr>
          <w:rFonts w:ascii="Arial" w:hAnsi="Arial" w:cs="Arial"/>
          <w:b/>
          <w:iCs/>
          <w:sz w:val="24"/>
          <w:szCs w:val="24"/>
        </w:rPr>
        <w:t>rough, porous, or soiled surfaces</w:t>
      </w:r>
    </w:p>
    <w:p w:rsidR="004513F4" w:rsidRPr="007F4754" w:rsidRDefault="00DD3D95" w:rsidP="002129A9">
      <w:pPr>
        <w:autoSpaceDE w:val="0"/>
        <w:autoSpaceDN w:val="0"/>
        <w:adjustRightInd w:val="0"/>
        <w:spacing w:after="0"/>
        <w:rPr>
          <w:rFonts w:ascii="Arial" w:hAnsi="Arial" w:cs="Arial"/>
        </w:rPr>
      </w:pPr>
      <w:r w:rsidRPr="00DD3D95">
        <w:rPr>
          <w:rFonts w:ascii="Arial" w:hAnsi="Arial" w:cs="Arial"/>
        </w:rPr>
        <w:t>Fold the pre-wetted gauze in half and then fold in half again.  Using firm pressure, wipe the area within the template with at least five overlapping side-to-side horizontal passes beginning at the top and progressing to the bottom in a “Z” pattern.  End with a scooping motion.  Roll and fold the gauze and insert into the sample container.</w:t>
      </w:r>
    </w:p>
    <w:sectPr w:rsidR="004513F4" w:rsidRPr="007F4754" w:rsidSect="004A3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1430"/>
    <w:multiLevelType w:val="hybridMultilevel"/>
    <w:tmpl w:val="502E8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F25D3"/>
    <w:multiLevelType w:val="hybridMultilevel"/>
    <w:tmpl w:val="B4D600BE"/>
    <w:lvl w:ilvl="0" w:tplc="8E66671A">
      <w:start w:val="1"/>
      <w:numFmt w:val="decimal"/>
      <w:lvlText w:val="%1)"/>
      <w:lvlJc w:val="left"/>
      <w:pPr>
        <w:ind w:left="720" w:hanging="360"/>
      </w:pPr>
      <w:rPr>
        <w:rFonts w:ascii="Cambria" w:hAnsi="Cambria" w:cs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9A0472"/>
    <w:multiLevelType w:val="hybridMultilevel"/>
    <w:tmpl w:val="3D34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72"/>
    <w:rsid w:val="000D37AB"/>
    <w:rsid w:val="000F07A1"/>
    <w:rsid w:val="00124011"/>
    <w:rsid w:val="001A0C27"/>
    <w:rsid w:val="00202D6E"/>
    <w:rsid w:val="00203C7C"/>
    <w:rsid w:val="00205E47"/>
    <w:rsid w:val="002129A9"/>
    <w:rsid w:val="00222F36"/>
    <w:rsid w:val="002408DF"/>
    <w:rsid w:val="00282C5F"/>
    <w:rsid w:val="00317349"/>
    <w:rsid w:val="0035283D"/>
    <w:rsid w:val="004513F4"/>
    <w:rsid w:val="00462E12"/>
    <w:rsid w:val="004832BD"/>
    <w:rsid w:val="004A3D4C"/>
    <w:rsid w:val="004C169A"/>
    <w:rsid w:val="004F1E95"/>
    <w:rsid w:val="005367E7"/>
    <w:rsid w:val="005452E3"/>
    <w:rsid w:val="00547E59"/>
    <w:rsid w:val="00553C28"/>
    <w:rsid w:val="00570AFC"/>
    <w:rsid w:val="00580217"/>
    <w:rsid w:val="00584B0F"/>
    <w:rsid w:val="005A2972"/>
    <w:rsid w:val="005A5431"/>
    <w:rsid w:val="005D1023"/>
    <w:rsid w:val="005F270E"/>
    <w:rsid w:val="005F5433"/>
    <w:rsid w:val="00600443"/>
    <w:rsid w:val="00601FD3"/>
    <w:rsid w:val="006D0B96"/>
    <w:rsid w:val="00773491"/>
    <w:rsid w:val="007A56CE"/>
    <w:rsid w:val="007F4754"/>
    <w:rsid w:val="008175D5"/>
    <w:rsid w:val="00863F6D"/>
    <w:rsid w:val="008D4EB4"/>
    <w:rsid w:val="008F0EE9"/>
    <w:rsid w:val="00963F60"/>
    <w:rsid w:val="00971A8C"/>
    <w:rsid w:val="00994CE8"/>
    <w:rsid w:val="009A10A3"/>
    <w:rsid w:val="009B0D60"/>
    <w:rsid w:val="009F4DD2"/>
    <w:rsid w:val="00A46B9B"/>
    <w:rsid w:val="00A97963"/>
    <w:rsid w:val="00B33C4E"/>
    <w:rsid w:val="00BA455C"/>
    <w:rsid w:val="00C376EB"/>
    <w:rsid w:val="00C846CB"/>
    <w:rsid w:val="00D10F9B"/>
    <w:rsid w:val="00D42C76"/>
    <w:rsid w:val="00D716A4"/>
    <w:rsid w:val="00D84BC3"/>
    <w:rsid w:val="00DD3D95"/>
    <w:rsid w:val="00E37264"/>
    <w:rsid w:val="00E53E1C"/>
    <w:rsid w:val="00EB0F1F"/>
    <w:rsid w:val="00F848B4"/>
    <w:rsid w:val="00F9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AA13E-690E-4E13-9E3C-29B5B7D5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FD3"/>
    <w:pPr>
      <w:ind w:left="720"/>
      <w:contextualSpacing/>
    </w:pPr>
  </w:style>
  <w:style w:type="paragraph" w:styleId="BalloonText">
    <w:name w:val="Balloon Text"/>
    <w:basedOn w:val="Normal"/>
    <w:link w:val="BalloonTextChar"/>
    <w:uiPriority w:val="99"/>
    <w:semiHidden/>
    <w:unhideWhenUsed/>
    <w:rsid w:val="007A56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3EAF-139D-4D24-A451-C4710952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ppatel</dc:creator>
  <cp:lastModifiedBy>Endris, Lori</cp:lastModifiedBy>
  <cp:revision>2</cp:revision>
  <cp:lastPrinted>2012-04-19T18:01:00Z</cp:lastPrinted>
  <dcterms:created xsi:type="dcterms:W3CDTF">2018-03-26T11:10:00Z</dcterms:created>
  <dcterms:modified xsi:type="dcterms:W3CDTF">2018-03-26T11:10:00Z</dcterms:modified>
</cp:coreProperties>
</file>