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C87E" w14:textId="7F3F823B" w:rsidR="008C37A8" w:rsidRDefault="00E85BBB" w:rsidP="0044022D">
      <w:pPr>
        <w:pStyle w:val="Heading1"/>
      </w:pPr>
      <w:r>
        <w:t>FINANCE CONTACT LIST</w:t>
      </w:r>
    </w:p>
    <w:p w14:paraId="76F2AD45" w14:textId="77777777" w:rsidR="00E85BBB" w:rsidRDefault="00E85BBB"/>
    <w:p w14:paraId="0A823B9C" w14:textId="6D7A21DB" w:rsidR="00E85BBB" w:rsidRDefault="00E85BBB">
      <w:r w:rsidRPr="00E85BBB">
        <w:rPr>
          <w:b/>
          <w:bCs/>
        </w:rPr>
        <w:t>Request for Contract (RFC) process</w:t>
      </w:r>
      <w:r>
        <w:t xml:space="preserve"> – Kyla Catellier</w:t>
      </w:r>
    </w:p>
    <w:p w14:paraId="02B78763" w14:textId="700C4944" w:rsidR="00E85BBB" w:rsidRDefault="00E85BBB">
      <w:r w:rsidRPr="00E85BBB">
        <w:rPr>
          <w:b/>
          <w:bCs/>
        </w:rPr>
        <w:t>Purchasing/Procurement Methods</w:t>
      </w:r>
      <w:r>
        <w:t xml:space="preserve"> – Alex Stultz</w:t>
      </w:r>
    </w:p>
    <w:p w14:paraId="61AEABFF" w14:textId="4D9CE5E1" w:rsidR="00E85BBB" w:rsidRDefault="00E85BBB">
      <w:r w:rsidRPr="00E85BBB">
        <w:rPr>
          <w:b/>
          <w:bCs/>
        </w:rPr>
        <w:t>Computer Aid (Contractors)</w:t>
      </w:r>
      <w:r>
        <w:t xml:space="preserve"> – Sean Stevens</w:t>
      </w:r>
    </w:p>
    <w:p w14:paraId="0F3AD320" w14:textId="0A48FCE3" w:rsidR="00E85BBB" w:rsidRDefault="00E85BBB">
      <w:r w:rsidRPr="00E85BBB">
        <w:rPr>
          <w:b/>
          <w:bCs/>
        </w:rPr>
        <w:t>Accounts Payables</w:t>
      </w:r>
      <w:r>
        <w:t xml:space="preserve"> – Abbey Marchiando</w:t>
      </w:r>
    </w:p>
    <w:p w14:paraId="6639C8DD" w14:textId="7B2F6190" w:rsidR="00E85BBB" w:rsidRDefault="00E85BBB">
      <w:r w:rsidRPr="00E85BBB">
        <w:rPr>
          <w:b/>
          <w:bCs/>
        </w:rPr>
        <w:t>Assets</w:t>
      </w:r>
      <w:r>
        <w:t xml:space="preserve"> – Nicole Hester</w:t>
      </w:r>
    </w:p>
    <w:p w14:paraId="285C1F04" w14:textId="6A7F8569" w:rsidR="00E85BBB" w:rsidRDefault="00E85BBB">
      <w:r w:rsidRPr="00E85BBB">
        <w:rPr>
          <w:b/>
          <w:bCs/>
        </w:rPr>
        <w:t>Travel</w:t>
      </w:r>
      <w:r>
        <w:t xml:space="preserve"> – Kelly Ezell</w:t>
      </w:r>
    </w:p>
    <w:p w14:paraId="34199FA8" w14:textId="17CEFBAD" w:rsidR="00E85BBB" w:rsidRDefault="00E85BBB">
      <w:r w:rsidRPr="00E85BBB">
        <w:rPr>
          <w:b/>
          <w:bCs/>
        </w:rPr>
        <w:t>Payroll</w:t>
      </w:r>
      <w:r>
        <w:t xml:space="preserve"> – Courtney Luttrell</w:t>
      </w:r>
    </w:p>
    <w:p w14:paraId="79127C10" w14:textId="1E9BD438" w:rsidR="00E85BBB" w:rsidRDefault="00E85BBB">
      <w:r w:rsidRPr="00E85BBB">
        <w:rPr>
          <w:b/>
          <w:bCs/>
        </w:rPr>
        <w:t>Contract/Grant agreements, MOU’s, Data Sharing Agreements</w:t>
      </w:r>
      <w:r>
        <w:t xml:space="preserve"> – Louis Hurrle</w:t>
      </w:r>
    </w:p>
    <w:p w14:paraId="7C629A43" w14:textId="6C72A6C8" w:rsidR="00E85BBB" w:rsidRDefault="00E85BBB">
      <w:r>
        <w:rPr>
          <w:b/>
          <w:bCs/>
        </w:rPr>
        <w:t>Accounting/Funding Information</w:t>
      </w:r>
      <w:r>
        <w:t xml:space="preserve"> – Based on program area</w:t>
      </w:r>
      <w:r w:rsidR="00C9455C">
        <w:t xml:space="preserve">. Reach out to Alex Stultz if you need help finding </w:t>
      </w:r>
      <w:r w:rsidR="00897468">
        <w:t xml:space="preserve">out who </w:t>
      </w:r>
      <w:r w:rsidR="00C9455C">
        <w:t>your accountant or financial analyst</w:t>
      </w:r>
      <w:r w:rsidR="00897468">
        <w:t xml:space="preserve"> is</w:t>
      </w:r>
      <w:r w:rsidR="00C9455C">
        <w:t>.</w:t>
      </w:r>
    </w:p>
    <w:p w14:paraId="07443D61" w14:textId="159F70F1" w:rsidR="00E85BBB" w:rsidRDefault="00E85BBB">
      <w:r w:rsidRPr="00E85BBB">
        <w:rPr>
          <w:b/>
          <w:bCs/>
        </w:rPr>
        <w:t>Project Costing</w:t>
      </w:r>
      <w:r>
        <w:t xml:space="preserve"> – Seth Greathouse</w:t>
      </w:r>
    </w:p>
    <w:p w14:paraId="7E241361" w14:textId="6AD1CDC8" w:rsidR="00E85BBB" w:rsidRDefault="00E85BBB">
      <w:r w:rsidRPr="00E85BBB">
        <w:rPr>
          <w:b/>
          <w:bCs/>
        </w:rPr>
        <w:t>Accounts Receivable</w:t>
      </w:r>
      <w:r>
        <w:t xml:space="preserve"> – Jennifer Linville</w:t>
      </w:r>
    </w:p>
    <w:p w14:paraId="0EC2BCC2" w14:textId="4B776110" w:rsidR="00E85BBB" w:rsidRDefault="00E85BBB">
      <w:r w:rsidRPr="00E85BBB">
        <w:rPr>
          <w:b/>
          <w:bCs/>
        </w:rPr>
        <w:t>Grant Applications/Management</w:t>
      </w:r>
      <w:r>
        <w:t xml:space="preserve"> – Kelly Moore</w:t>
      </w:r>
    </w:p>
    <w:sectPr w:rsidR="00E85B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BB"/>
    <w:rsid w:val="00256FFA"/>
    <w:rsid w:val="0039674A"/>
    <w:rsid w:val="0044022D"/>
    <w:rsid w:val="00897468"/>
    <w:rsid w:val="008C37A8"/>
    <w:rsid w:val="00952BA8"/>
    <w:rsid w:val="00C9455C"/>
    <w:rsid w:val="00E8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65989"/>
  <w15:chartTrackingRefBased/>
  <w15:docId w15:val="{5B00AF59-2767-4CB6-BD2A-EEB7F06D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B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B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B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B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B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B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B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B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B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B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B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Stultz, Alexandra</dc:creator>
  <cp:keywords/>
  <dc:description/>
  <cp:lastModifiedBy>Stultz, Alexandra</cp:lastModifiedBy>
  <cp:revision>3</cp:revision>
  <dcterms:created xsi:type="dcterms:W3CDTF">2025-02-10T18:15:00Z</dcterms:created>
  <dcterms:modified xsi:type="dcterms:W3CDTF">2025-03-20T13:09:00Z</dcterms:modified>
</cp:coreProperties>
</file>