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D3D" w:rsidRDefault="00525D3D" w:rsidP="00525D3D">
      <w:pPr>
        <w:jc w:val="center"/>
        <w:rPr>
          <w:rFonts w:ascii="Calibri" w:hAnsi="Calibri" w:cs="Calibri"/>
          <w:b/>
        </w:rPr>
      </w:pPr>
      <w:r>
        <w:rPr>
          <w:rFonts w:ascii="Calibri" w:hAnsi="Calibri" w:cs="Calibri"/>
          <w:b/>
        </w:rPr>
        <w:t>RESIDENTIAL PROPERTY MANAGEMENT CAREERS I</w:t>
      </w:r>
    </w:p>
    <w:p w:rsidR="00525D3D" w:rsidRDefault="00525D3D" w:rsidP="00525D3D">
      <w:pPr>
        <w:rPr>
          <w:rFonts w:ascii="Calibri" w:hAnsi="Calibri" w:cs="Calibri"/>
          <w:bCs/>
          <w:i/>
          <w:iCs/>
        </w:rPr>
      </w:pPr>
      <w:r>
        <w:rPr>
          <w:rFonts w:ascii="Calibri" w:hAnsi="Calibri" w:cs="Calibri"/>
          <w:bCs/>
          <w:i/>
        </w:rPr>
        <w:t xml:space="preserve">5472 formerly Residential &amp; Commercial Facilities Managements Careers I, II   </w:t>
      </w:r>
      <w:r>
        <w:rPr>
          <w:rFonts w:ascii="Calibri" w:hAnsi="Calibri" w:cs="Calibri"/>
          <w:bCs/>
          <w:i/>
          <w:iCs/>
        </w:rPr>
        <w:t>(RCFMC I)</w:t>
      </w:r>
    </w:p>
    <w:p w:rsidR="00525D3D" w:rsidRDefault="00525D3D" w:rsidP="00525D3D">
      <w:pPr>
        <w:rPr>
          <w:rFonts w:ascii="Calibri" w:hAnsi="Calibri" w:cs="Calibri"/>
          <w:bCs/>
        </w:rPr>
      </w:pPr>
    </w:p>
    <w:p w:rsidR="00525D3D" w:rsidRPr="007A0DFB" w:rsidRDefault="00525D3D" w:rsidP="00525D3D">
      <w:pPr>
        <w:rPr>
          <w:rFonts w:asciiTheme="minorHAnsi" w:hAnsiTheme="minorHAnsi" w:cs="Calibri"/>
        </w:rPr>
      </w:pPr>
      <w:r w:rsidRPr="007A0DFB">
        <w:rPr>
          <w:rFonts w:asciiTheme="minorHAnsi" w:hAnsiTheme="minorHAnsi" w:cs="Calibri"/>
          <w:i/>
          <w:iCs/>
        </w:rPr>
        <w:t xml:space="preserve">Residential Property Management Careers I </w:t>
      </w:r>
      <w:r w:rsidRPr="007A0DFB">
        <w:rPr>
          <w:rFonts w:asciiTheme="minorHAnsi" w:hAnsiTheme="minorHAnsi" w:cs="Calibri"/>
        </w:rPr>
        <w:t xml:space="preserve">introduces students to concepts relating to management and maintenance of residential facilities and equipment.  Students will explore basic management concepts and become acquainted with professional and regulatory standards in various </w:t>
      </w:r>
      <w:r w:rsidR="00350DD7" w:rsidRPr="007A0DFB">
        <w:rPr>
          <w:rFonts w:asciiTheme="minorHAnsi" w:hAnsiTheme="minorHAnsi" w:cs="Calibri"/>
        </w:rPr>
        <w:t>topics</w:t>
      </w:r>
      <w:r w:rsidRPr="007A0DFB">
        <w:rPr>
          <w:rFonts w:asciiTheme="minorHAnsi" w:hAnsiTheme="minorHAnsi" w:cs="Calibri"/>
        </w:rPr>
        <w:t xml:space="preserve"> including </w:t>
      </w:r>
      <w:r w:rsidR="00350DD7" w:rsidRPr="007A0DFB">
        <w:rPr>
          <w:rFonts w:asciiTheme="minorHAnsi" w:hAnsiTheme="minorHAnsi" w:cs="Lucida Sans Unicode"/>
        </w:rPr>
        <w:t>housing, interior design, construction, marketing, leasing, maintenance, management, accounting, real estate, and many others</w:t>
      </w:r>
      <w:r w:rsidRPr="007A0DFB">
        <w:rPr>
          <w:rFonts w:asciiTheme="minorHAnsi" w:hAnsiTheme="minorHAnsi" w:cs="Calibri"/>
        </w:rPr>
        <w:t xml:space="preserve">.  Ethical, legal, and safety issues as well as helping processes and collaborative ways of working with others are to be addressed.  Emphasis should be placed on common fiscal accountability measures and the rules and regulations that govern the operations of various residential facilities. Intensive laboratory experiences with </w:t>
      </w:r>
      <w:r w:rsidR="00350DD7" w:rsidRPr="007A0DFB">
        <w:rPr>
          <w:rFonts w:asciiTheme="minorHAnsi" w:hAnsiTheme="minorHAnsi" w:cs="Calibri"/>
        </w:rPr>
        <w:t>industry</w:t>
      </w:r>
      <w:r w:rsidR="000A3D5B" w:rsidRPr="007A0DFB">
        <w:rPr>
          <w:rFonts w:asciiTheme="minorHAnsi" w:hAnsiTheme="minorHAnsi" w:cs="Calibri"/>
        </w:rPr>
        <w:t xml:space="preserve"> </w:t>
      </w:r>
      <w:r w:rsidRPr="007A0DFB">
        <w:rPr>
          <w:rFonts w:asciiTheme="minorHAnsi" w:hAnsiTheme="minorHAnsi" w:cs="Calibri"/>
        </w:rPr>
        <w:t>applications are a required componen</w:t>
      </w:r>
      <w:bookmarkStart w:id="0" w:name="_GoBack"/>
      <w:bookmarkEnd w:id="0"/>
      <w:r w:rsidRPr="007A0DFB">
        <w:rPr>
          <w:rFonts w:asciiTheme="minorHAnsi" w:hAnsiTheme="minorHAnsi" w:cs="Calibri"/>
        </w:rPr>
        <w:t xml:space="preserve">t of this course of study.  Work-based experiences in the Residential </w:t>
      </w:r>
      <w:r w:rsidR="00350DD7" w:rsidRPr="007A0DFB">
        <w:rPr>
          <w:rFonts w:asciiTheme="minorHAnsi" w:hAnsiTheme="minorHAnsi" w:cs="Calibri"/>
        </w:rPr>
        <w:t>Property</w:t>
      </w:r>
      <w:r w:rsidR="000A3D5B" w:rsidRPr="007A0DFB">
        <w:rPr>
          <w:rFonts w:asciiTheme="minorHAnsi" w:hAnsiTheme="minorHAnsi" w:cs="Calibri"/>
        </w:rPr>
        <w:t xml:space="preserve"> </w:t>
      </w:r>
      <w:r w:rsidRPr="007A0DFB">
        <w:rPr>
          <w:rFonts w:asciiTheme="minorHAnsi" w:hAnsiTheme="minorHAnsi" w:cs="Calibri"/>
        </w:rPr>
        <w:t>Management industry are strongly encouraged.</w:t>
      </w:r>
    </w:p>
    <w:p w:rsidR="00525D3D" w:rsidRPr="007A0DFB" w:rsidRDefault="00525D3D" w:rsidP="00525D3D">
      <w:pPr>
        <w:pStyle w:val="1BulletList"/>
        <w:numPr>
          <w:ilvl w:val="0"/>
          <w:numId w:val="1"/>
        </w:numPr>
        <w:tabs>
          <w:tab w:val="left" w:pos="1440"/>
        </w:tabs>
        <w:adjustRightInd w:val="0"/>
        <w:jc w:val="left"/>
        <w:rPr>
          <w:rFonts w:asciiTheme="minorHAnsi" w:hAnsiTheme="minorHAnsi" w:cs="Calibri"/>
          <w:sz w:val="22"/>
          <w:szCs w:val="22"/>
        </w:rPr>
      </w:pPr>
      <w:r w:rsidRPr="007A0DFB">
        <w:rPr>
          <w:rFonts w:asciiTheme="minorHAnsi" w:hAnsiTheme="minorHAnsi" w:cs="Calibri"/>
          <w:sz w:val="22"/>
          <w:szCs w:val="22"/>
        </w:rPr>
        <w:t>Recommended Grade Levels: 11</w:t>
      </w:r>
    </w:p>
    <w:p w:rsidR="00525D3D" w:rsidRPr="007A0DFB" w:rsidRDefault="00525D3D" w:rsidP="00525D3D">
      <w:pPr>
        <w:numPr>
          <w:ilvl w:val="0"/>
          <w:numId w:val="2"/>
        </w:numPr>
        <w:rPr>
          <w:rFonts w:asciiTheme="minorHAnsi" w:hAnsiTheme="minorHAnsi" w:cs="Calibri"/>
        </w:rPr>
      </w:pPr>
      <w:r w:rsidRPr="007A0DFB">
        <w:rPr>
          <w:rFonts w:asciiTheme="minorHAnsi" w:hAnsiTheme="minorHAnsi" w:cs="Calibri"/>
        </w:rPr>
        <w:t>Recommended Prerequisites:  Introduction to Housing and Interior Design or Introduction to Construction</w:t>
      </w:r>
      <w:r w:rsidRPr="007A0DFB">
        <w:rPr>
          <w:rFonts w:asciiTheme="minorHAnsi" w:hAnsiTheme="minorHAnsi" w:cs="Calibri"/>
        </w:rPr>
        <w:tab/>
        <w:t xml:space="preserve"> </w:t>
      </w:r>
    </w:p>
    <w:p w:rsidR="00525D3D" w:rsidRPr="007A0DFB" w:rsidRDefault="00525D3D" w:rsidP="00525D3D">
      <w:pPr>
        <w:pStyle w:val="1BulletList"/>
        <w:numPr>
          <w:ilvl w:val="0"/>
          <w:numId w:val="1"/>
        </w:numPr>
        <w:tabs>
          <w:tab w:val="left" w:pos="1440"/>
        </w:tabs>
        <w:adjustRightInd w:val="0"/>
        <w:jc w:val="left"/>
        <w:rPr>
          <w:rFonts w:asciiTheme="minorHAnsi" w:hAnsiTheme="minorHAnsi" w:cs="Calibri"/>
          <w:sz w:val="22"/>
          <w:szCs w:val="22"/>
        </w:rPr>
      </w:pPr>
      <w:r w:rsidRPr="007A0DFB">
        <w:rPr>
          <w:rFonts w:asciiTheme="minorHAnsi" w:hAnsiTheme="minorHAnsi" w:cs="Calibri"/>
          <w:sz w:val="22"/>
          <w:szCs w:val="22"/>
        </w:rPr>
        <w:t xml:space="preserve">Credits: 1-3 credits per semester, 6 credits maximum </w:t>
      </w:r>
    </w:p>
    <w:p w:rsidR="00525D3D" w:rsidRPr="007A0DFB" w:rsidRDefault="00525D3D" w:rsidP="00525D3D">
      <w:pPr>
        <w:pStyle w:val="1BulletList"/>
        <w:numPr>
          <w:ilvl w:val="0"/>
          <w:numId w:val="1"/>
        </w:numPr>
        <w:tabs>
          <w:tab w:val="left" w:pos="1440"/>
        </w:tabs>
        <w:adjustRightInd w:val="0"/>
        <w:jc w:val="left"/>
        <w:rPr>
          <w:rFonts w:asciiTheme="minorHAnsi" w:hAnsiTheme="minorHAnsi" w:cs="Calibri"/>
          <w:sz w:val="22"/>
          <w:szCs w:val="22"/>
        </w:rPr>
      </w:pPr>
      <w:r w:rsidRPr="007A0DFB">
        <w:rPr>
          <w:rFonts w:asciiTheme="minorHAnsi" w:hAnsiTheme="minorHAnsi" w:cs="Calibri"/>
          <w:sz w:val="22"/>
          <w:szCs w:val="22"/>
        </w:rPr>
        <w:t>Counts as a Directed Elective or Elective for the General, Core 40, Core 40 with Academic Honors and Core 40 with Technical Honors diplomas</w:t>
      </w:r>
    </w:p>
    <w:p w:rsidR="00525D3D" w:rsidRDefault="00525D3D" w:rsidP="00525D3D">
      <w:pPr>
        <w:pStyle w:val="Heading3"/>
        <w:rPr>
          <w:rFonts w:ascii="Calibri" w:hAnsi="Calibri" w:cs="Calibri"/>
          <w:sz w:val="22"/>
        </w:rPr>
      </w:pPr>
    </w:p>
    <w:p w:rsidR="00525D3D" w:rsidRDefault="00525D3D" w:rsidP="00525D3D">
      <w:pPr>
        <w:jc w:val="center"/>
        <w:rPr>
          <w:rFonts w:ascii="Calibri" w:hAnsi="Calibri" w:cs="Calibri"/>
          <w:b/>
        </w:rPr>
      </w:pPr>
      <w:r>
        <w:rPr>
          <w:rFonts w:ascii="Calibri" w:hAnsi="Calibri" w:cs="Calibri"/>
          <w:b/>
        </w:rPr>
        <w:t>RESIDENTIAL &amp; PROPERTY MANAGEMENT CAREERS II</w:t>
      </w:r>
    </w:p>
    <w:p w:rsidR="00525D3D" w:rsidRDefault="00525D3D" w:rsidP="00525D3D">
      <w:pPr>
        <w:rPr>
          <w:rFonts w:ascii="Calibri" w:hAnsi="Calibri" w:cs="Calibri"/>
          <w:bCs/>
          <w:i/>
          <w:iCs/>
        </w:rPr>
      </w:pPr>
      <w:r>
        <w:rPr>
          <w:rFonts w:ascii="Calibri" w:hAnsi="Calibri" w:cs="Calibri"/>
          <w:bCs/>
          <w:i/>
        </w:rPr>
        <w:t>5858</w:t>
      </w:r>
      <w:r>
        <w:rPr>
          <w:rFonts w:ascii="Calibri" w:hAnsi="Calibri" w:cs="Calibri"/>
          <w:bCs/>
          <w:i/>
        </w:rPr>
        <w:tab/>
      </w:r>
      <w:r>
        <w:rPr>
          <w:rFonts w:ascii="Calibri" w:hAnsi="Calibri" w:cs="Calibri"/>
          <w:bCs/>
          <w:i/>
        </w:rPr>
        <w:tab/>
      </w:r>
      <w:r>
        <w:rPr>
          <w:rFonts w:ascii="Calibri" w:hAnsi="Calibri" w:cs="Calibri"/>
          <w:bCs/>
          <w:i/>
        </w:rPr>
        <w:tab/>
      </w:r>
      <w:r>
        <w:rPr>
          <w:rFonts w:ascii="Calibri" w:hAnsi="Calibri" w:cs="Calibri"/>
          <w:bCs/>
          <w:i/>
        </w:rPr>
        <w:tab/>
      </w:r>
      <w:r>
        <w:rPr>
          <w:rFonts w:ascii="Calibri" w:hAnsi="Calibri" w:cs="Calibri"/>
          <w:bCs/>
          <w:i/>
        </w:rPr>
        <w:tab/>
        <w:t xml:space="preserve">    </w:t>
      </w:r>
      <w:r>
        <w:rPr>
          <w:rFonts w:ascii="Calibri" w:hAnsi="Calibri" w:cs="Calibri"/>
          <w:bCs/>
          <w:i/>
        </w:rPr>
        <w:tab/>
      </w:r>
      <w:r>
        <w:rPr>
          <w:rFonts w:ascii="Calibri" w:hAnsi="Calibri" w:cs="Calibri"/>
          <w:bCs/>
          <w:i/>
          <w:iCs/>
        </w:rPr>
        <w:t>(RCFMC II)</w:t>
      </w:r>
    </w:p>
    <w:p w:rsidR="00525D3D" w:rsidRDefault="00525D3D" w:rsidP="00525D3D">
      <w:pPr>
        <w:rPr>
          <w:rFonts w:ascii="Calibri" w:hAnsi="Calibri" w:cs="Calibri"/>
        </w:rPr>
      </w:pPr>
    </w:p>
    <w:p w:rsidR="00525D3D" w:rsidRDefault="00525D3D" w:rsidP="00525D3D">
      <w:pPr>
        <w:rPr>
          <w:rFonts w:ascii="Calibri" w:hAnsi="Calibri" w:cs="Calibri"/>
        </w:rPr>
      </w:pPr>
      <w:r>
        <w:rPr>
          <w:rFonts w:ascii="Calibri" w:hAnsi="Calibri" w:cs="Calibri"/>
          <w:i/>
        </w:rPr>
        <w:t>Residential and Property Management Careers II</w:t>
      </w:r>
      <w:r>
        <w:rPr>
          <w:rFonts w:ascii="Calibri" w:hAnsi="Calibri" w:cs="Calibri"/>
        </w:rPr>
        <w:t xml:space="preserve"> builds on the human capital and resource management components of Residential</w:t>
      </w:r>
      <w:r w:rsidR="00350DD7">
        <w:rPr>
          <w:rFonts w:ascii="Calibri" w:hAnsi="Calibri" w:cs="Calibri"/>
        </w:rPr>
        <w:t xml:space="preserve"> Property</w:t>
      </w:r>
      <w:r>
        <w:rPr>
          <w:rFonts w:ascii="Calibri" w:hAnsi="Calibri" w:cs="Calibri"/>
        </w:rPr>
        <w:t xml:space="preserve"> Management I and provides the foundation for study in higher education that leads to related careers.  Students will examine common human resource practices and the laws that govern them; explore generally accepted accounting practices in regards to a specific venue or operation; and identify appropriate mechanisms to improve facility operations.  An additional emphasis should be placed on customer service, collaboration and team-building to achieve organizational success.   Management of departments such as security, safety, cleanliness and sanitation, hazardous materials, and waste as well as customer relations and customer service orientations are to be addressed.  Intensive laboratory experiences with commercial/residential applications are a required component of this course of study.  Work-based experiences in the Residential and Commercial Facilities Management industry are strongly encouraged.</w:t>
      </w:r>
    </w:p>
    <w:p w:rsidR="00525D3D" w:rsidRDefault="00525D3D" w:rsidP="00525D3D">
      <w:pPr>
        <w:pStyle w:val="1BulletList"/>
        <w:numPr>
          <w:ilvl w:val="0"/>
          <w:numId w:val="1"/>
        </w:numPr>
        <w:tabs>
          <w:tab w:val="left" w:pos="1440"/>
        </w:tabs>
        <w:adjustRightInd w:val="0"/>
        <w:jc w:val="left"/>
        <w:rPr>
          <w:rFonts w:ascii="Calibri" w:hAnsi="Calibri" w:cs="Calibri"/>
          <w:sz w:val="22"/>
          <w:szCs w:val="22"/>
        </w:rPr>
      </w:pPr>
      <w:r>
        <w:rPr>
          <w:rFonts w:ascii="Calibri" w:hAnsi="Calibri" w:cs="Calibri"/>
          <w:sz w:val="22"/>
          <w:szCs w:val="22"/>
        </w:rPr>
        <w:t>Recommended Grade Levels: 12</w:t>
      </w:r>
    </w:p>
    <w:p w:rsidR="00525D3D" w:rsidRDefault="00525D3D" w:rsidP="00525D3D">
      <w:pPr>
        <w:pStyle w:val="1BulletList"/>
        <w:numPr>
          <w:ilvl w:val="0"/>
          <w:numId w:val="1"/>
        </w:numPr>
        <w:tabs>
          <w:tab w:val="left" w:pos="1440"/>
        </w:tabs>
        <w:adjustRightInd w:val="0"/>
        <w:jc w:val="left"/>
        <w:rPr>
          <w:rFonts w:ascii="Calibri" w:hAnsi="Calibri" w:cs="Calibri"/>
          <w:sz w:val="22"/>
          <w:szCs w:val="22"/>
        </w:rPr>
      </w:pPr>
      <w:r>
        <w:rPr>
          <w:rFonts w:ascii="Calibri" w:hAnsi="Calibri" w:cs="Calibri"/>
          <w:sz w:val="22"/>
          <w:szCs w:val="22"/>
        </w:rPr>
        <w:t xml:space="preserve">Recommended Prerequisites: Residential and </w:t>
      </w:r>
      <w:r w:rsidR="00F54EDC">
        <w:rPr>
          <w:rFonts w:ascii="Calibri" w:hAnsi="Calibri" w:cs="Calibri"/>
          <w:sz w:val="22"/>
          <w:szCs w:val="22"/>
        </w:rPr>
        <w:t xml:space="preserve">Property Management </w:t>
      </w:r>
      <w:r>
        <w:rPr>
          <w:rFonts w:ascii="Calibri" w:hAnsi="Calibri" w:cs="Calibri"/>
          <w:sz w:val="22"/>
          <w:szCs w:val="22"/>
        </w:rPr>
        <w:t>I</w:t>
      </w:r>
      <w:r>
        <w:rPr>
          <w:rFonts w:ascii="Calibri" w:hAnsi="Calibri" w:cs="Calibri"/>
          <w:sz w:val="22"/>
          <w:szCs w:val="22"/>
        </w:rPr>
        <w:tab/>
        <w:t xml:space="preserve"> </w:t>
      </w:r>
    </w:p>
    <w:p w:rsidR="00525D3D" w:rsidRDefault="00525D3D" w:rsidP="00525D3D">
      <w:pPr>
        <w:pStyle w:val="1BulletList"/>
        <w:numPr>
          <w:ilvl w:val="0"/>
          <w:numId w:val="1"/>
        </w:numPr>
        <w:tabs>
          <w:tab w:val="left" w:pos="1440"/>
        </w:tabs>
        <w:adjustRightInd w:val="0"/>
        <w:jc w:val="left"/>
        <w:rPr>
          <w:rFonts w:ascii="Calibri" w:hAnsi="Calibri" w:cs="Calibri"/>
          <w:sz w:val="22"/>
          <w:szCs w:val="22"/>
        </w:rPr>
      </w:pPr>
      <w:r>
        <w:rPr>
          <w:rFonts w:ascii="Calibri" w:hAnsi="Calibri" w:cs="Calibri"/>
          <w:sz w:val="22"/>
          <w:szCs w:val="22"/>
        </w:rPr>
        <w:t xml:space="preserve">Credits: 1-3 credits per semester, 6 credits maximum </w:t>
      </w:r>
    </w:p>
    <w:p w:rsidR="00525D3D" w:rsidRDefault="00525D3D" w:rsidP="00525D3D">
      <w:pPr>
        <w:pStyle w:val="1BulletList"/>
        <w:numPr>
          <w:ilvl w:val="0"/>
          <w:numId w:val="1"/>
        </w:numPr>
        <w:tabs>
          <w:tab w:val="left" w:pos="1440"/>
        </w:tabs>
        <w:adjustRightInd w:val="0"/>
        <w:jc w:val="left"/>
        <w:rPr>
          <w:rFonts w:ascii="Calibri" w:hAnsi="Calibri" w:cs="Calibri"/>
        </w:rPr>
      </w:pPr>
      <w:r>
        <w:rPr>
          <w:rFonts w:ascii="Calibri" w:hAnsi="Calibri" w:cs="Calibri"/>
          <w:sz w:val="22"/>
          <w:szCs w:val="22"/>
        </w:rPr>
        <w:t>Counts as a Directed Elective or Elective for the General, Core 40, Core 40 with Academic Honors and Core 40 with Technical Honors diplomas</w:t>
      </w:r>
    </w:p>
    <w:p w:rsidR="00B13AEE" w:rsidRPr="00525D3D" w:rsidRDefault="00B13AEE" w:rsidP="00525D3D"/>
    <w:sectPr w:rsidR="00B13AEE" w:rsidRPr="00525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C510D"/>
    <w:multiLevelType w:val="hybridMultilevel"/>
    <w:tmpl w:val="700AB19A"/>
    <w:lvl w:ilvl="0" w:tplc="ABCC29A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6356CF"/>
    <w:multiLevelType w:val="multilevel"/>
    <w:tmpl w:val="FD846CC0"/>
    <w:lvl w:ilvl="0">
      <w:start w:val="1"/>
      <w:numFmt w:val="bullet"/>
      <w:lvlText w:val=""/>
      <w:lvlJc w:val="left"/>
      <w:pPr>
        <w:tabs>
          <w:tab w:val="num" w:pos="720"/>
        </w:tabs>
        <w:ind w:left="720" w:hanging="360"/>
      </w:pPr>
      <w:rPr>
        <w:rFonts w:ascii="Symbol" w:hAnsi="Symbol" w:cs="Symbol" w:hint="default"/>
      </w:r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3D"/>
    <w:rsid w:val="00093541"/>
    <w:rsid w:val="000A3D5B"/>
    <w:rsid w:val="00350DD7"/>
    <w:rsid w:val="00525D3D"/>
    <w:rsid w:val="007A0DFB"/>
    <w:rsid w:val="0096444E"/>
    <w:rsid w:val="00B13AEE"/>
    <w:rsid w:val="00D43ABD"/>
    <w:rsid w:val="00E93916"/>
    <w:rsid w:val="00F5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014A7-70E3-4B87-B3D4-52C06EF7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D3D"/>
    <w:pPr>
      <w:spacing w:after="0" w:line="240" w:lineRule="auto"/>
    </w:pPr>
    <w:rPr>
      <w:rFonts w:ascii="Arial" w:eastAsia="Arial Unicode MS" w:hAnsi="Arial" w:cs="Arial Unicode MS"/>
    </w:rPr>
  </w:style>
  <w:style w:type="paragraph" w:styleId="Heading3">
    <w:name w:val="heading 3"/>
    <w:basedOn w:val="Normal"/>
    <w:next w:val="Normal"/>
    <w:link w:val="Heading3Char"/>
    <w:semiHidden/>
    <w:unhideWhenUsed/>
    <w:qFormat/>
    <w:rsid w:val="00525D3D"/>
    <w:pPr>
      <w:keepNext/>
      <w:jc w:val="center"/>
      <w:outlineLvl w:val="2"/>
    </w:pPr>
    <w:rPr>
      <w:b/>
      <w:bCs/>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25D3D"/>
    <w:rPr>
      <w:rFonts w:ascii="Arial" w:eastAsia="Arial Unicode MS" w:hAnsi="Arial" w:cs="Arial Unicode MS"/>
      <w:b/>
      <w:bCs/>
      <w:smallCaps/>
      <w:sz w:val="28"/>
    </w:rPr>
  </w:style>
  <w:style w:type="paragraph" w:customStyle="1" w:styleId="1BulletList">
    <w:name w:val="1Bullet List"/>
    <w:rsid w:val="00525D3D"/>
    <w:pPr>
      <w:widowControl w:val="0"/>
      <w:tabs>
        <w:tab w:val="left" w:pos="720"/>
      </w:tabs>
      <w:autoSpaceDE w:val="0"/>
      <w:autoSpaceDN w:val="0"/>
      <w:spacing w:after="0" w:line="240" w:lineRule="auto"/>
      <w:ind w:left="720" w:hanging="720"/>
      <w:jc w:val="both"/>
    </w:pPr>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7A0DFB"/>
    <w:rPr>
      <w:rFonts w:ascii="Tahoma" w:hAnsi="Tahoma" w:cs="Tahoma"/>
      <w:sz w:val="16"/>
      <w:szCs w:val="16"/>
    </w:rPr>
  </w:style>
  <w:style w:type="character" w:customStyle="1" w:styleId="BalloonTextChar">
    <w:name w:val="Balloon Text Char"/>
    <w:basedOn w:val="DefaultParagraphFont"/>
    <w:link w:val="BalloonText"/>
    <w:uiPriority w:val="99"/>
    <w:semiHidden/>
    <w:rsid w:val="007A0DFB"/>
    <w:rPr>
      <w:rFonts w:ascii="Tahoma" w:eastAsia="Arial Unicode M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6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McIntyre-Reiger</dc:creator>
  <cp:lastModifiedBy>McIntyre-Reiger, Alyson</cp:lastModifiedBy>
  <cp:revision>6</cp:revision>
  <cp:lastPrinted>2015-08-26T17:39:00Z</cp:lastPrinted>
  <dcterms:created xsi:type="dcterms:W3CDTF">2015-05-20T14:20:00Z</dcterms:created>
  <dcterms:modified xsi:type="dcterms:W3CDTF">2017-01-26T14:36:00Z</dcterms:modified>
</cp:coreProperties>
</file>