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EAEAB" w14:textId="1A99AFDF" w:rsidR="009D1365" w:rsidRPr="00041918" w:rsidRDefault="00CC6CA4" w:rsidP="009D1365">
      <w:pPr>
        <w:pStyle w:val="Header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041918">
        <w:rPr>
          <w:rFonts w:cstheme="minorHAnsi"/>
          <w:b/>
          <w:bCs/>
          <w:sz w:val="24"/>
          <w:szCs w:val="24"/>
          <w:u w:val="single"/>
        </w:rPr>
        <w:t xml:space="preserve">Meeting </w:t>
      </w:r>
      <w:r w:rsidR="008947D5" w:rsidRPr="00041918">
        <w:rPr>
          <w:rFonts w:cstheme="minorHAnsi"/>
          <w:b/>
          <w:bCs/>
          <w:sz w:val="24"/>
          <w:szCs w:val="24"/>
          <w:u w:val="single"/>
        </w:rPr>
        <w:t>Minutes</w:t>
      </w:r>
    </w:p>
    <w:p w14:paraId="4A8F8665" w14:textId="524B6716" w:rsidR="009D1365" w:rsidRPr="00041918" w:rsidRDefault="001371DB" w:rsidP="009D1365">
      <w:pPr>
        <w:pStyle w:val="Header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November</w:t>
      </w:r>
      <w:r w:rsidR="00677E98" w:rsidRPr="00041918">
        <w:rPr>
          <w:rFonts w:cstheme="minorHAnsi"/>
          <w:sz w:val="24"/>
          <w:szCs w:val="24"/>
        </w:rPr>
        <w:t xml:space="preserve"> 3</w:t>
      </w:r>
      <w:r>
        <w:rPr>
          <w:rFonts w:cstheme="minorHAnsi"/>
          <w:sz w:val="24"/>
          <w:szCs w:val="24"/>
        </w:rPr>
        <w:t>0</w:t>
      </w:r>
      <w:r w:rsidR="005F47C9" w:rsidRPr="00041918">
        <w:rPr>
          <w:rFonts w:cstheme="minorHAnsi"/>
          <w:sz w:val="24"/>
          <w:szCs w:val="24"/>
          <w:vertAlign w:val="superscript"/>
        </w:rPr>
        <w:t>st</w:t>
      </w:r>
      <w:r w:rsidR="006E408A" w:rsidRPr="00041918">
        <w:rPr>
          <w:rFonts w:cstheme="minorHAnsi"/>
          <w:sz w:val="24"/>
          <w:szCs w:val="24"/>
        </w:rPr>
        <w:t>,</w:t>
      </w:r>
      <w:r w:rsidR="009D1365" w:rsidRPr="00041918">
        <w:rPr>
          <w:rFonts w:cstheme="minorHAnsi"/>
          <w:sz w:val="24"/>
          <w:szCs w:val="24"/>
        </w:rPr>
        <w:t xml:space="preserve"> 2023 at 1</w:t>
      </w:r>
      <w:r w:rsidR="006E408A" w:rsidRPr="00041918">
        <w:rPr>
          <w:rFonts w:cstheme="minorHAnsi"/>
          <w:sz w:val="24"/>
          <w:szCs w:val="24"/>
        </w:rPr>
        <w:t>2pm</w:t>
      </w:r>
      <w:r w:rsidR="009D1365" w:rsidRPr="00041918">
        <w:rPr>
          <w:rFonts w:cstheme="minorHAnsi"/>
          <w:sz w:val="24"/>
          <w:szCs w:val="24"/>
        </w:rPr>
        <w:t xml:space="preserve"> EST</w:t>
      </w:r>
    </w:p>
    <w:p w14:paraId="313BBA30" w14:textId="77777777" w:rsidR="007C4220" w:rsidRPr="00041918" w:rsidRDefault="007C4220" w:rsidP="007C4220">
      <w:pPr>
        <w:pStyle w:val="Header"/>
        <w:rPr>
          <w:rFonts w:cstheme="minorHAnsi"/>
          <w:b/>
          <w:bCs/>
          <w:sz w:val="24"/>
          <w:szCs w:val="24"/>
          <w:u w:val="single"/>
        </w:rPr>
      </w:pPr>
    </w:p>
    <w:p w14:paraId="71833B1A" w14:textId="77777777" w:rsidR="007C4220" w:rsidRPr="00041918" w:rsidRDefault="007C4220" w:rsidP="007C4220">
      <w:pPr>
        <w:pStyle w:val="Header"/>
        <w:rPr>
          <w:rFonts w:cstheme="minorHAnsi"/>
          <w:b/>
          <w:bCs/>
          <w:sz w:val="24"/>
          <w:szCs w:val="24"/>
          <w:u w:val="single"/>
        </w:rPr>
      </w:pPr>
    </w:p>
    <w:p w14:paraId="6D1E72A2" w14:textId="5B629F39" w:rsidR="007C4220" w:rsidRPr="00041918" w:rsidRDefault="007C4220" w:rsidP="007C4220">
      <w:pPr>
        <w:pStyle w:val="Header"/>
        <w:rPr>
          <w:rFonts w:cstheme="minorHAnsi"/>
          <w:b/>
          <w:bCs/>
          <w:sz w:val="24"/>
          <w:szCs w:val="24"/>
          <w:u w:val="single"/>
        </w:rPr>
      </w:pPr>
      <w:r w:rsidRPr="00041918">
        <w:rPr>
          <w:rFonts w:cstheme="minorHAnsi"/>
          <w:b/>
          <w:bCs/>
          <w:sz w:val="24"/>
          <w:szCs w:val="24"/>
          <w:u w:val="single"/>
        </w:rPr>
        <w:t xml:space="preserve">Voting Members Present: </w:t>
      </w:r>
    </w:p>
    <w:p w14:paraId="46FEF6DD" w14:textId="77777777" w:rsidR="00652A14" w:rsidRPr="00041918" w:rsidRDefault="00652A14" w:rsidP="00EB3BCF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 xml:space="preserve">Aaron Hyden, MSD of Wabash County </w:t>
      </w:r>
    </w:p>
    <w:p w14:paraId="00171252" w14:textId="294B40BA" w:rsidR="00EB3BCF" w:rsidRDefault="00EB3BCF" w:rsidP="00EB3BCF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Amy Lindsey, Franklin County</w:t>
      </w:r>
    </w:p>
    <w:p w14:paraId="446E26F2" w14:textId="07C258F4" w:rsidR="00525506" w:rsidRPr="00041918" w:rsidRDefault="00525506" w:rsidP="00EB3BCF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Andrew VanZee, Indiana Hospital Association</w:t>
      </w:r>
    </w:p>
    <w:p w14:paraId="5345BFF4" w14:textId="77777777" w:rsidR="007C4220" w:rsidRPr="00041918" w:rsidRDefault="007C4220" w:rsidP="007C4220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 xml:space="preserve">Brad Hagg, Indiana Department of Education </w:t>
      </w:r>
    </w:p>
    <w:p w14:paraId="3EFB9E09" w14:textId="75A6B6E1" w:rsidR="005B64C8" w:rsidRPr="00041918" w:rsidRDefault="005B64C8" w:rsidP="005B64C8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 xml:space="preserve">Jeremy Stevens, Howard County </w:t>
      </w:r>
    </w:p>
    <w:p w14:paraId="55EA93A3" w14:textId="4DA731BD" w:rsidR="005B64C8" w:rsidRPr="00041918" w:rsidRDefault="00612CCF" w:rsidP="005B64C8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Joel Thacker, Indiana Department of Homeland Security Executive Director</w:t>
      </w:r>
    </w:p>
    <w:p w14:paraId="565A89A5" w14:textId="77777777" w:rsidR="003139D1" w:rsidRPr="00041918" w:rsidRDefault="003139D1" w:rsidP="003139D1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Lisa Cannon, Madison County</w:t>
      </w:r>
    </w:p>
    <w:p w14:paraId="08D5DE7F" w14:textId="2681E925" w:rsidR="007C4220" w:rsidRDefault="003139D1" w:rsidP="007C4220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Timothy Renick, City of Carmel</w:t>
      </w:r>
      <w:r w:rsidR="00432B7E" w:rsidRPr="00041918">
        <w:rPr>
          <w:rFonts w:cstheme="minorHAnsi"/>
          <w:sz w:val="24"/>
          <w:szCs w:val="24"/>
        </w:rPr>
        <w:t xml:space="preserve"> </w:t>
      </w:r>
    </w:p>
    <w:p w14:paraId="31F194A1" w14:textId="75A08317" w:rsidR="002250C2" w:rsidRPr="00041918" w:rsidRDefault="002250C2" w:rsidP="007C4220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Tony Peffley, Elkhart County</w:t>
      </w:r>
    </w:p>
    <w:p w14:paraId="0FC567D6" w14:textId="77777777" w:rsidR="007C4220" w:rsidRPr="00041918" w:rsidRDefault="007C4220" w:rsidP="007C4220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 xml:space="preserve">Tracy Barnes, Indiana Office of Technology CIO </w:t>
      </w:r>
    </w:p>
    <w:p w14:paraId="16D66F12" w14:textId="77777777" w:rsidR="007C4220" w:rsidRPr="00041918" w:rsidRDefault="007C4220" w:rsidP="007C4220">
      <w:pPr>
        <w:pStyle w:val="Header"/>
        <w:rPr>
          <w:rFonts w:cstheme="minorHAnsi"/>
          <w:sz w:val="24"/>
          <w:szCs w:val="24"/>
        </w:rPr>
      </w:pPr>
    </w:p>
    <w:p w14:paraId="3B6FCC7F" w14:textId="77777777" w:rsidR="007C4220" w:rsidRPr="00041918" w:rsidRDefault="007C4220" w:rsidP="007C4220">
      <w:pPr>
        <w:pStyle w:val="Header"/>
        <w:rPr>
          <w:rFonts w:cstheme="minorHAnsi"/>
          <w:b/>
          <w:bCs/>
          <w:sz w:val="24"/>
          <w:szCs w:val="24"/>
          <w:u w:val="single"/>
        </w:rPr>
      </w:pPr>
      <w:r w:rsidRPr="00041918">
        <w:rPr>
          <w:rFonts w:cstheme="minorHAnsi"/>
          <w:b/>
          <w:bCs/>
          <w:sz w:val="24"/>
          <w:szCs w:val="24"/>
          <w:u w:val="single"/>
        </w:rPr>
        <w:t xml:space="preserve">Advisory Members Present: </w:t>
      </w:r>
    </w:p>
    <w:p w14:paraId="19A45097" w14:textId="77777777" w:rsidR="007C4220" w:rsidRPr="00041918" w:rsidRDefault="007C4220" w:rsidP="007C4220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 xml:space="preserve">David Cartmel, IOT </w:t>
      </w:r>
    </w:p>
    <w:p w14:paraId="787A4626" w14:textId="6DB0E6A7" w:rsidR="002D5A51" w:rsidRDefault="002D5A51" w:rsidP="002D5A51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David Steward, Indiana Supreme Court</w:t>
      </w:r>
    </w:p>
    <w:p w14:paraId="57D5B2E7" w14:textId="40363E60" w:rsidR="007C4220" w:rsidRPr="00041918" w:rsidRDefault="007C4220" w:rsidP="007C4220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 xml:space="preserve">Graig Lubsen, IOT </w:t>
      </w:r>
    </w:p>
    <w:p w14:paraId="15E1088B" w14:textId="433839C4" w:rsidR="00E40C2A" w:rsidRPr="00041918" w:rsidRDefault="00E40C2A" w:rsidP="00E40C2A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 xml:space="preserve">J.D. Henry, DHS/CISA </w:t>
      </w:r>
    </w:p>
    <w:p w14:paraId="27BC4EA5" w14:textId="21500107" w:rsidR="00F86854" w:rsidRPr="00041918" w:rsidRDefault="00F86854" w:rsidP="00E40C2A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Kim Snyder, IDHS</w:t>
      </w:r>
    </w:p>
    <w:p w14:paraId="10D1E31E" w14:textId="39D73072" w:rsidR="00F86854" w:rsidRPr="00041918" w:rsidRDefault="00F86854" w:rsidP="00E40C2A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Ryan Hoff, AIC</w:t>
      </w:r>
    </w:p>
    <w:p w14:paraId="103681CC" w14:textId="77777777" w:rsidR="007C4220" w:rsidRPr="00041918" w:rsidRDefault="007C4220" w:rsidP="007C4220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 xml:space="preserve">Tad Stahl, IOT </w:t>
      </w:r>
    </w:p>
    <w:p w14:paraId="161E36BE" w14:textId="313A3380" w:rsidR="007C4220" w:rsidRPr="00041918" w:rsidRDefault="007C4220" w:rsidP="007C4220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Taylor Hollenbeck, IOT</w:t>
      </w:r>
    </w:p>
    <w:p w14:paraId="28285706" w14:textId="348E8A1A" w:rsidR="003139D1" w:rsidRPr="00041918" w:rsidRDefault="003139D1" w:rsidP="007C4220">
      <w:pPr>
        <w:pStyle w:val="Header"/>
        <w:rPr>
          <w:rFonts w:cstheme="minorHAnsi"/>
          <w:sz w:val="24"/>
          <w:szCs w:val="24"/>
        </w:rPr>
      </w:pPr>
    </w:p>
    <w:p w14:paraId="0EEDB73D" w14:textId="53543215" w:rsidR="007C4220" w:rsidRPr="00041918" w:rsidRDefault="007C4220" w:rsidP="007C4220">
      <w:pPr>
        <w:pStyle w:val="Header"/>
        <w:rPr>
          <w:rFonts w:cstheme="minorHAnsi"/>
          <w:b/>
          <w:bCs/>
          <w:sz w:val="24"/>
          <w:szCs w:val="24"/>
          <w:u w:val="single"/>
        </w:rPr>
      </w:pPr>
      <w:r w:rsidRPr="00041918">
        <w:rPr>
          <w:rFonts w:cstheme="minorHAnsi"/>
          <w:b/>
          <w:bCs/>
          <w:sz w:val="24"/>
          <w:szCs w:val="24"/>
          <w:u w:val="single"/>
        </w:rPr>
        <w:t xml:space="preserve">Members Not Present: </w:t>
      </w:r>
    </w:p>
    <w:p w14:paraId="06B8CE82" w14:textId="686F6950" w:rsidR="003A0D00" w:rsidRPr="00041918" w:rsidRDefault="003A0D00" w:rsidP="003A0D00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Becca McCuaig, AIM</w:t>
      </w:r>
    </w:p>
    <w:p w14:paraId="0C8A1878" w14:textId="4587DF23" w:rsidR="003A5065" w:rsidRDefault="003A5065" w:rsidP="00652A14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 xml:space="preserve">Chetrice Mosley-Romero, IECC </w:t>
      </w:r>
    </w:p>
    <w:p w14:paraId="57720147" w14:textId="5267B951" w:rsidR="00836A2B" w:rsidRPr="00041918" w:rsidRDefault="00836A2B" w:rsidP="00652A14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Craig Jackson, Indiana University</w:t>
      </w:r>
    </w:p>
    <w:p w14:paraId="7636BB18" w14:textId="1F05904F" w:rsidR="00777E07" w:rsidRPr="00041918" w:rsidRDefault="00777E07" w:rsidP="00EA7341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Hemant Jain, Indiana Office of Technology CISO</w:t>
      </w:r>
    </w:p>
    <w:p w14:paraId="5D9F829C" w14:textId="0DE9110B" w:rsidR="00C54FD9" w:rsidRPr="00041918" w:rsidRDefault="00EA7341" w:rsidP="00EA7341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Jacob Blasdel, Indiana Bond Bank (advisory)</w:t>
      </w:r>
    </w:p>
    <w:p w14:paraId="16F26819" w14:textId="73CF967D" w:rsidR="00612CCF" w:rsidRDefault="00612CCF" w:rsidP="00612CCF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Jonathan Whitham, IDHS</w:t>
      </w:r>
    </w:p>
    <w:p w14:paraId="206A5751" w14:textId="77777777" w:rsidR="00C926F8" w:rsidRPr="00041918" w:rsidRDefault="00C926F8" w:rsidP="00C926F8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Joshua Kiilu, IDHS</w:t>
      </w:r>
    </w:p>
    <w:p w14:paraId="23B79D67" w14:textId="0DFF3FE3" w:rsidR="00374621" w:rsidRDefault="00374621" w:rsidP="00612CCF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 xml:space="preserve">Kent Kroft, Tippecanoe County </w:t>
      </w:r>
    </w:p>
    <w:p w14:paraId="014BC09B" w14:textId="4431332C" w:rsidR="00027AE5" w:rsidRDefault="00027AE5" w:rsidP="00612CCF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Mat Trampski, Purdue University</w:t>
      </w:r>
    </w:p>
    <w:p w14:paraId="7580341A" w14:textId="77777777" w:rsidR="00C926F8" w:rsidRPr="00041918" w:rsidRDefault="00C926F8" w:rsidP="00C926F8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Stephanie Yager, IACC</w:t>
      </w:r>
    </w:p>
    <w:p w14:paraId="7DFC24BF" w14:textId="4A844165" w:rsidR="00237AA8" w:rsidRDefault="00237AA8" w:rsidP="00612CCF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Vernon Lutz, City of Evansville/ Vanderburgh County</w:t>
      </w:r>
    </w:p>
    <w:p w14:paraId="3EFDF9CC" w14:textId="77777777" w:rsidR="00237AA8" w:rsidRDefault="00237AA8" w:rsidP="00612CCF">
      <w:pPr>
        <w:pStyle w:val="Header"/>
        <w:rPr>
          <w:rFonts w:cstheme="minorHAnsi"/>
          <w:sz w:val="24"/>
          <w:szCs w:val="24"/>
        </w:rPr>
      </w:pPr>
    </w:p>
    <w:p w14:paraId="27648F7B" w14:textId="77777777" w:rsidR="00237AA8" w:rsidRDefault="00237AA8" w:rsidP="00612CCF">
      <w:pPr>
        <w:pStyle w:val="Header"/>
        <w:rPr>
          <w:rFonts w:cstheme="minorHAnsi"/>
          <w:sz w:val="24"/>
          <w:szCs w:val="24"/>
        </w:rPr>
      </w:pPr>
    </w:p>
    <w:p w14:paraId="722929BA" w14:textId="77777777" w:rsidR="00237AA8" w:rsidRDefault="00237AA8" w:rsidP="00612CCF">
      <w:pPr>
        <w:pStyle w:val="Header"/>
        <w:rPr>
          <w:rFonts w:cstheme="minorHAnsi"/>
          <w:sz w:val="24"/>
          <w:szCs w:val="24"/>
        </w:rPr>
      </w:pPr>
    </w:p>
    <w:p w14:paraId="23CB3319" w14:textId="77777777" w:rsidR="00237AA8" w:rsidRPr="00041918" w:rsidRDefault="00237AA8" w:rsidP="00612CCF">
      <w:pPr>
        <w:pStyle w:val="Header"/>
        <w:rPr>
          <w:rFonts w:cstheme="minorHAnsi"/>
          <w:sz w:val="24"/>
          <w:szCs w:val="24"/>
        </w:rPr>
      </w:pPr>
    </w:p>
    <w:p w14:paraId="2F6B877A" w14:textId="2814726C" w:rsidR="009D1365" w:rsidRPr="00041918" w:rsidRDefault="009D1365">
      <w:pPr>
        <w:rPr>
          <w:rFonts w:cstheme="minorHAnsi"/>
          <w:sz w:val="24"/>
          <w:szCs w:val="24"/>
        </w:rPr>
      </w:pPr>
    </w:p>
    <w:p w14:paraId="6209D2FF" w14:textId="77777777" w:rsidR="00A1602B" w:rsidRPr="00041918" w:rsidRDefault="00A1602B" w:rsidP="00A1602B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41918">
        <w:rPr>
          <w:rFonts w:cstheme="minorHAnsi"/>
          <w:b/>
          <w:bCs/>
          <w:sz w:val="24"/>
          <w:szCs w:val="24"/>
        </w:rPr>
        <w:lastRenderedPageBreak/>
        <w:t>Call to Order and Roll Call</w:t>
      </w:r>
    </w:p>
    <w:p w14:paraId="2DF060FF" w14:textId="7AC7A99B" w:rsidR="00A1602B" w:rsidRPr="00041918" w:rsidRDefault="00A1602B" w:rsidP="00A1602B">
      <w:pPr>
        <w:spacing w:after="0" w:line="240" w:lineRule="auto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Meeting was called to order at 1</w:t>
      </w:r>
      <w:r w:rsidR="00955DDB" w:rsidRPr="00041918">
        <w:rPr>
          <w:rFonts w:cstheme="minorHAnsi"/>
          <w:sz w:val="24"/>
          <w:szCs w:val="24"/>
        </w:rPr>
        <w:t>2:</w:t>
      </w:r>
      <w:r w:rsidR="00FA7787" w:rsidRPr="00041918">
        <w:rPr>
          <w:rFonts w:cstheme="minorHAnsi"/>
          <w:sz w:val="24"/>
          <w:szCs w:val="24"/>
        </w:rPr>
        <w:t>0</w:t>
      </w:r>
      <w:r w:rsidR="001371DB">
        <w:rPr>
          <w:rFonts w:cstheme="minorHAnsi"/>
          <w:sz w:val="24"/>
          <w:szCs w:val="24"/>
        </w:rPr>
        <w:t>5</w:t>
      </w:r>
      <w:r w:rsidR="00955DDB" w:rsidRPr="00041918">
        <w:rPr>
          <w:rFonts w:cstheme="minorHAnsi"/>
          <w:sz w:val="24"/>
          <w:szCs w:val="24"/>
        </w:rPr>
        <w:t>p</w:t>
      </w:r>
      <w:r w:rsidR="00A6799C" w:rsidRPr="00041918">
        <w:rPr>
          <w:rFonts w:cstheme="minorHAnsi"/>
          <w:sz w:val="24"/>
          <w:szCs w:val="24"/>
        </w:rPr>
        <w:t xml:space="preserve">m by </w:t>
      </w:r>
      <w:r w:rsidR="00955DDB" w:rsidRPr="00041918">
        <w:rPr>
          <w:rFonts w:cstheme="minorHAnsi"/>
          <w:sz w:val="24"/>
          <w:szCs w:val="24"/>
        </w:rPr>
        <w:t>Chair Tracy Barnes</w:t>
      </w:r>
      <w:r w:rsidR="00A6799C" w:rsidRPr="00041918">
        <w:rPr>
          <w:rFonts w:cstheme="minorHAnsi"/>
          <w:sz w:val="24"/>
          <w:szCs w:val="24"/>
        </w:rPr>
        <w:t xml:space="preserve">. </w:t>
      </w:r>
      <w:r w:rsidR="00A75656">
        <w:rPr>
          <w:rFonts w:cstheme="minorHAnsi"/>
          <w:sz w:val="24"/>
          <w:szCs w:val="24"/>
        </w:rPr>
        <w:t>Gideon Bower</w:t>
      </w:r>
      <w:r w:rsidRPr="00041918">
        <w:rPr>
          <w:rFonts w:cstheme="minorHAnsi"/>
          <w:sz w:val="24"/>
          <w:szCs w:val="24"/>
        </w:rPr>
        <w:t xml:space="preserve"> called roll and announced a quorum.</w:t>
      </w:r>
    </w:p>
    <w:p w14:paraId="4C554DEC" w14:textId="77777777" w:rsidR="00AE5DE4" w:rsidRPr="00041918" w:rsidRDefault="00AE5DE4" w:rsidP="001E4355">
      <w:pPr>
        <w:spacing w:after="0" w:line="240" w:lineRule="auto"/>
        <w:contextualSpacing/>
        <w:rPr>
          <w:rFonts w:cstheme="minorHAnsi"/>
          <w:b/>
          <w:bCs/>
          <w:sz w:val="24"/>
          <w:szCs w:val="24"/>
        </w:rPr>
      </w:pPr>
    </w:p>
    <w:p w14:paraId="374BA527" w14:textId="5D4572E3" w:rsidR="00A1602B" w:rsidRPr="00041918" w:rsidRDefault="00A1602B" w:rsidP="001E4355">
      <w:pPr>
        <w:spacing w:after="0" w:line="240" w:lineRule="auto"/>
        <w:contextualSpacing/>
        <w:rPr>
          <w:rFonts w:cstheme="minorHAnsi"/>
          <w:b/>
          <w:bCs/>
          <w:sz w:val="24"/>
          <w:szCs w:val="24"/>
        </w:rPr>
      </w:pPr>
      <w:r w:rsidRPr="00041918">
        <w:rPr>
          <w:rFonts w:cstheme="minorHAnsi"/>
          <w:b/>
          <w:bCs/>
          <w:sz w:val="24"/>
          <w:szCs w:val="24"/>
        </w:rPr>
        <w:t xml:space="preserve">Approval of </w:t>
      </w:r>
      <w:r w:rsidR="003233AE" w:rsidRPr="00041918">
        <w:rPr>
          <w:rFonts w:cstheme="minorHAnsi"/>
          <w:b/>
          <w:bCs/>
          <w:sz w:val="24"/>
          <w:szCs w:val="24"/>
        </w:rPr>
        <w:t>August</w:t>
      </w:r>
      <w:r w:rsidR="00E86539" w:rsidRPr="00041918">
        <w:rPr>
          <w:rFonts w:cstheme="minorHAnsi"/>
          <w:b/>
          <w:bCs/>
          <w:sz w:val="24"/>
          <w:szCs w:val="24"/>
        </w:rPr>
        <w:t xml:space="preserve"> </w:t>
      </w:r>
      <w:r w:rsidRPr="00041918">
        <w:rPr>
          <w:rFonts w:cstheme="minorHAnsi"/>
          <w:b/>
          <w:bCs/>
          <w:sz w:val="24"/>
          <w:szCs w:val="24"/>
        </w:rPr>
        <w:t xml:space="preserve">Minutes </w:t>
      </w:r>
    </w:p>
    <w:p w14:paraId="6C0B919F" w14:textId="61BE4276" w:rsidR="00A1602B" w:rsidRPr="00041918" w:rsidRDefault="00A1602B" w:rsidP="002854BA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 xml:space="preserve">A motion was made by </w:t>
      </w:r>
      <w:r w:rsidR="00AF6DBC" w:rsidRPr="00041918">
        <w:rPr>
          <w:rFonts w:cstheme="minorHAnsi"/>
          <w:sz w:val="24"/>
          <w:szCs w:val="24"/>
        </w:rPr>
        <w:t>Timothy Renick</w:t>
      </w:r>
      <w:r w:rsidRPr="00041918">
        <w:rPr>
          <w:rFonts w:cstheme="minorHAnsi"/>
          <w:sz w:val="24"/>
          <w:szCs w:val="24"/>
        </w:rPr>
        <w:t xml:space="preserve"> and seconded by</w:t>
      </w:r>
      <w:r w:rsidR="00EC0E93" w:rsidRPr="00041918">
        <w:rPr>
          <w:rFonts w:cstheme="minorHAnsi"/>
          <w:sz w:val="24"/>
          <w:szCs w:val="24"/>
        </w:rPr>
        <w:t xml:space="preserve"> </w:t>
      </w:r>
      <w:r w:rsidR="00614E10">
        <w:rPr>
          <w:rFonts w:cstheme="minorHAnsi"/>
          <w:sz w:val="24"/>
          <w:szCs w:val="24"/>
        </w:rPr>
        <w:t>Joel Thacker</w:t>
      </w:r>
      <w:r w:rsidRPr="00041918">
        <w:rPr>
          <w:rFonts w:cstheme="minorHAnsi"/>
          <w:sz w:val="24"/>
          <w:szCs w:val="24"/>
        </w:rPr>
        <w:t xml:space="preserve"> to approve the </w:t>
      </w:r>
      <w:r w:rsidR="00413BA0" w:rsidRPr="00041918">
        <w:rPr>
          <w:rFonts w:cstheme="minorHAnsi"/>
          <w:sz w:val="24"/>
          <w:szCs w:val="24"/>
        </w:rPr>
        <w:t>August</w:t>
      </w:r>
      <w:r w:rsidRPr="00041918">
        <w:rPr>
          <w:rFonts w:cstheme="minorHAnsi"/>
          <w:sz w:val="24"/>
          <w:szCs w:val="24"/>
        </w:rPr>
        <w:t xml:space="preserve"> minutes. </w:t>
      </w:r>
    </w:p>
    <w:p w14:paraId="12DE7368" w14:textId="4EA1DB72" w:rsidR="00A1602B" w:rsidRPr="00041918" w:rsidRDefault="003233AE" w:rsidP="003233AE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Motion was approved unanimously</w:t>
      </w:r>
      <w:r w:rsidR="00686315" w:rsidRPr="00041918">
        <w:rPr>
          <w:rFonts w:cstheme="minorHAnsi"/>
          <w:sz w:val="24"/>
          <w:szCs w:val="24"/>
        </w:rPr>
        <w:t xml:space="preserve"> via voice vote</w:t>
      </w:r>
      <w:r w:rsidR="002854BA" w:rsidRPr="00041918">
        <w:rPr>
          <w:rFonts w:cstheme="minorHAnsi"/>
          <w:sz w:val="24"/>
          <w:szCs w:val="24"/>
        </w:rPr>
        <w:t>.</w:t>
      </w:r>
    </w:p>
    <w:p w14:paraId="123DBC48" w14:textId="326C8A05" w:rsidR="003233AE" w:rsidRPr="00041918" w:rsidRDefault="003233AE" w:rsidP="003233AE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Motion carried</w:t>
      </w:r>
      <w:r w:rsidR="002854BA" w:rsidRPr="00041918">
        <w:rPr>
          <w:rFonts w:cstheme="minorHAnsi"/>
          <w:sz w:val="24"/>
          <w:szCs w:val="24"/>
        </w:rPr>
        <w:t>.</w:t>
      </w:r>
    </w:p>
    <w:p w14:paraId="3394D54C" w14:textId="022F8B5F" w:rsidR="00094AAB" w:rsidRPr="00041918" w:rsidRDefault="002946E3" w:rsidP="001E4355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 xml:space="preserve"> </w:t>
      </w:r>
    </w:p>
    <w:p w14:paraId="6067CA68" w14:textId="68F101D7" w:rsidR="00E86539" w:rsidRPr="00041918" w:rsidRDefault="00D909AE" w:rsidP="001E4355">
      <w:pPr>
        <w:spacing w:after="0" w:line="240" w:lineRule="auto"/>
        <w:contextualSpacing/>
        <w:rPr>
          <w:rFonts w:cstheme="minorHAnsi"/>
          <w:b/>
          <w:bCs/>
          <w:sz w:val="24"/>
          <w:szCs w:val="24"/>
        </w:rPr>
      </w:pPr>
      <w:r w:rsidRPr="00041918">
        <w:rPr>
          <w:rFonts w:cstheme="minorHAnsi"/>
          <w:b/>
          <w:bCs/>
          <w:sz w:val="24"/>
          <w:szCs w:val="24"/>
        </w:rPr>
        <w:t xml:space="preserve">Review </w:t>
      </w:r>
      <w:r w:rsidR="00015E61" w:rsidRPr="00041918">
        <w:rPr>
          <w:rFonts w:cstheme="minorHAnsi"/>
          <w:b/>
          <w:bCs/>
          <w:sz w:val="24"/>
          <w:szCs w:val="24"/>
        </w:rPr>
        <w:t>Projects Progress</w:t>
      </w:r>
    </w:p>
    <w:p w14:paraId="35B66EBE" w14:textId="338C8FCB" w:rsidR="001451D3" w:rsidRPr="00041918" w:rsidRDefault="00483038" w:rsidP="001451D3">
      <w:pPr>
        <w:spacing w:after="0" w:line="240" w:lineRule="auto"/>
        <w:rPr>
          <w:rFonts w:cstheme="minorHAnsi"/>
          <w:sz w:val="24"/>
          <w:szCs w:val="24"/>
        </w:rPr>
      </w:pPr>
      <w:r w:rsidRPr="00873679">
        <w:rPr>
          <w:rFonts w:cstheme="minorHAnsi"/>
          <w:sz w:val="24"/>
          <w:szCs w:val="24"/>
        </w:rPr>
        <w:t>Workforce Awareness</w:t>
      </w:r>
    </w:p>
    <w:p w14:paraId="68AC024B" w14:textId="0EAE65BE" w:rsidR="00C908AC" w:rsidRDefault="00EF6C2E" w:rsidP="00326889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Work continues on </w:t>
      </w:r>
      <w:r w:rsidR="00C908AC">
        <w:rPr>
          <w:rFonts w:cstheme="minorHAnsi"/>
          <w:sz w:val="24"/>
          <w:szCs w:val="24"/>
        </w:rPr>
        <w:t>workforce awareness expansion.</w:t>
      </w:r>
    </w:p>
    <w:p w14:paraId="3A7F8DA0" w14:textId="1D71D750" w:rsidR="00326889" w:rsidRPr="00326889" w:rsidRDefault="00BF3AAF" w:rsidP="00326889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David Cartmel</w:t>
      </w:r>
      <w:r w:rsidR="00CE203A">
        <w:rPr>
          <w:rFonts w:cstheme="minorHAnsi"/>
          <w:sz w:val="24"/>
          <w:szCs w:val="24"/>
        </w:rPr>
        <w:t xml:space="preserve"> stated that</w:t>
      </w:r>
      <w:r w:rsidR="00326889">
        <w:rPr>
          <w:rFonts w:cstheme="minorHAnsi"/>
          <w:sz w:val="24"/>
          <w:szCs w:val="24"/>
        </w:rPr>
        <w:t xml:space="preserve"> the </w:t>
      </w:r>
      <w:r w:rsidR="00F213EB">
        <w:rPr>
          <w:rFonts w:cstheme="minorHAnsi"/>
          <w:sz w:val="24"/>
          <w:szCs w:val="24"/>
        </w:rPr>
        <w:t xml:space="preserve">high number of consent letters </w:t>
      </w:r>
      <w:r w:rsidR="00CE203A">
        <w:rPr>
          <w:rFonts w:cstheme="minorHAnsi"/>
          <w:sz w:val="24"/>
          <w:szCs w:val="24"/>
        </w:rPr>
        <w:t xml:space="preserve">required is </w:t>
      </w:r>
      <w:r w:rsidR="005834E1">
        <w:rPr>
          <w:rFonts w:cstheme="minorHAnsi"/>
          <w:sz w:val="24"/>
          <w:szCs w:val="24"/>
        </w:rPr>
        <w:t xml:space="preserve">currently </w:t>
      </w:r>
      <w:r w:rsidR="00CE203A">
        <w:rPr>
          <w:rFonts w:cstheme="minorHAnsi"/>
          <w:sz w:val="24"/>
          <w:szCs w:val="24"/>
        </w:rPr>
        <w:t>the most significant impediment</w:t>
      </w:r>
      <w:r w:rsidR="005834E1">
        <w:rPr>
          <w:rFonts w:cstheme="minorHAnsi"/>
          <w:sz w:val="24"/>
          <w:szCs w:val="24"/>
        </w:rPr>
        <w:t>.</w:t>
      </w:r>
    </w:p>
    <w:p w14:paraId="6F92A64F" w14:textId="041433C4" w:rsidR="00483038" w:rsidRPr="0027603B" w:rsidRDefault="00483038" w:rsidP="0027603B">
      <w:pPr>
        <w:spacing w:after="0" w:line="240" w:lineRule="auto"/>
        <w:rPr>
          <w:rFonts w:cstheme="minorHAnsi"/>
          <w:sz w:val="24"/>
          <w:szCs w:val="24"/>
        </w:rPr>
      </w:pPr>
      <w:r w:rsidRPr="006118E5">
        <w:rPr>
          <w:rFonts w:cstheme="minorHAnsi"/>
          <w:sz w:val="24"/>
          <w:szCs w:val="24"/>
        </w:rPr>
        <w:t xml:space="preserve">Advanced </w:t>
      </w:r>
      <w:r w:rsidR="0027603B" w:rsidRPr="006118E5">
        <w:rPr>
          <w:rFonts w:cstheme="minorHAnsi"/>
          <w:sz w:val="24"/>
          <w:szCs w:val="24"/>
        </w:rPr>
        <w:t xml:space="preserve">Cybersecurity </w:t>
      </w:r>
      <w:r w:rsidRPr="006118E5">
        <w:rPr>
          <w:rFonts w:cstheme="minorHAnsi"/>
          <w:sz w:val="24"/>
          <w:szCs w:val="24"/>
        </w:rPr>
        <w:t>Training</w:t>
      </w:r>
    </w:p>
    <w:p w14:paraId="768A6472" w14:textId="6BD4243B" w:rsidR="0027603B" w:rsidRDefault="00F459F2" w:rsidP="0027603B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Advanced Cybersecurity Training is on hold.</w:t>
      </w:r>
    </w:p>
    <w:p w14:paraId="544DBC19" w14:textId="0F8F2BAE" w:rsidR="00F459F2" w:rsidRDefault="003D2751" w:rsidP="0027603B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Currently considering ways to implement training and manage consent letters.</w:t>
      </w:r>
    </w:p>
    <w:p w14:paraId="1CB804FA" w14:textId="40133210" w:rsidR="00C60128" w:rsidRDefault="00516EBC" w:rsidP="0027603B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Udem</w:t>
      </w:r>
      <w:r w:rsidR="00437365">
        <w:rPr>
          <w:rFonts w:cstheme="minorHAnsi"/>
          <w:sz w:val="24"/>
          <w:szCs w:val="24"/>
        </w:rPr>
        <w:t>y</w:t>
      </w:r>
      <w:r>
        <w:rPr>
          <w:rFonts w:cstheme="minorHAnsi"/>
          <w:sz w:val="24"/>
          <w:szCs w:val="24"/>
        </w:rPr>
        <w:t xml:space="preserve"> </w:t>
      </w:r>
      <w:r w:rsidR="00DB0318">
        <w:rPr>
          <w:rFonts w:cstheme="minorHAnsi"/>
          <w:sz w:val="24"/>
          <w:szCs w:val="24"/>
        </w:rPr>
        <w:t xml:space="preserve">mentioned and considered as a resource for </w:t>
      </w:r>
      <w:r w:rsidR="00B86CB1">
        <w:rPr>
          <w:rFonts w:cstheme="minorHAnsi"/>
          <w:sz w:val="24"/>
          <w:szCs w:val="24"/>
        </w:rPr>
        <w:t>offering these trainings</w:t>
      </w:r>
      <w:r w:rsidR="009A2592">
        <w:rPr>
          <w:rFonts w:cstheme="minorHAnsi"/>
          <w:sz w:val="24"/>
          <w:szCs w:val="24"/>
        </w:rPr>
        <w:t>.</w:t>
      </w:r>
    </w:p>
    <w:p w14:paraId="42463733" w14:textId="031E23F6" w:rsidR="00B86CB1" w:rsidRDefault="00B86CB1" w:rsidP="0027603B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Taylor and </w:t>
      </w:r>
      <w:r w:rsidR="00437365">
        <w:rPr>
          <w:rFonts w:cstheme="minorHAnsi"/>
          <w:sz w:val="24"/>
          <w:szCs w:val="24"/>
        </w:rPr>
        <w:t xml:space="preserve">Jeremy </w:t>
      </w:r>
      <w:r w:rsidR="009A75B9">
        <w:rPr>
          <w:rFonts w:cstheme="minorHAnsi"/>
          <w:sz w:val="24"/>
          <w:szCs w:val="24"/>
        </w:rPr>
        <w:t xml:space="preserve">identified license distribution as </w:t>
      </w:r>
      <w:r w:rsidR="009A2592">
        <w:rPr>
          <w:rFonts w:cstheme="minorHAnsi"/>
          <w:sz w:val="24"/>
          <w:szCs w:val="24"/>
        </w:rPr>
        <w:t>posing a</w:t>
      </w:r>
      <w:r w:rsidR="009A75B9">
        <w:rPr>
          <w:rFonts w:cstheme="minorHAnsi"/>
          <w:sz w:val="24"/>
          <w:szCs w:val="24"/>
        </w:rPr>
        <w:t xml:space="preserve"> logistical </w:t>
      </w:r>
      <w:r w:rsidR="009A2592">
        <w:rPr>
          <w:rFonts w:cstheme="minorHAnsi"/>
          <w:sz w:val="24"/>
          <w:szCs w:val="24"/>
        </w:rPr>
        <w:t>problem, specifically the ability to ensure the licenses are being distributed to government entities and not MSPs.</w:t>
      </w:r>
    </w:p>
    <w:p w14:paraId="5D4DABC9" w14:textId="77777777" w:rsidR="00F92236" w:rsidRDefault="00A873D0" w:rsidP="0027603B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Tracy suggested CrowdStrike</w:t>
      </w:r>
      <w:r w:rsidR="000F35DD">
        <w:rPr>
          <w:rFonts w:cstheme="minorHAnsi"/>
          <w:sz w:val="24"/>
          <w:szCs w:val="24"/>
        </w:rPr>
        <w:t xml:space="preserve"> model for gauging interest</w:t>
      </w:r>
      <w:r w:rsidR="00F92236">
        <w:rPr>
          <w:rFonts w:cstheme="minorHAnsi"/>
          <w:sz w:val="24"/>
          <w:szCs w:val="24"/>
        </w:rPr>
        <w:t>.</w:t>
      </w:r>
    </w:p>
    <w:p w14:paraId="2E1BFF4E" w14:textId="22168352" w:rsidR="009A2592" w:rsidRDefault="000F35DD" w:rsidP="0027603B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Taylor volunteered to create an application.</w:t>
      </w:r>
    </w:p>
    <w:p w14:paraId="0B1BAA58" w14:textId="06F8CE95" w:rsidR="00F92236" w:rsidRDefault="00F92236" w:rsidP="0027603B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J.D. addressed the lack of a definition for “</w:t>
      </w:r>
      <w:r w:rsidR="00FF0CFA">
        <w:rPr>
          <w:rFonts w:cstheme="minorHAnsi"/>
          <w:sz w:val="24"/>
          <w:szCs w:val="24"/>
        </w:rPr>
        <w:t xml:space="preserve">advanced” training </w:t>
      </w:r>
      <w:r w:rsidR="00F567E5">
        <w:rPr>
          <w:rFonts w:cstheme="minorHAnsi"/>
          <w:sz w:val="24"/>
          <w:szCs w:val="24"/>
        </w:rPr>
        <w:t xml:space="preserve">and suggested the committee define what </w:t>
      </w:r>
      <w:r w:rsidR="006A5EBB">
        <w:rPr>
          <w:rFonts w:cstheme="minorHAnsi"/>
          <w:sz w:val="24"/>
          <w:szCs w:val="24"/>
        </w:rPr>
        <w:t>areas the trainings should focus on and then determine if they are available through Udemy.</w:t>
      </w:r>
    </w:p>
    <w:p w14:paraId="4E4D02D2" w14:textId="5AFB521F" w:rsidR="00483038" w:rsidRPr="0027603B" w:rsidRDefault="00C356A4" w:rsidP="0027603B">
      <w:pPr>
        <w:spacing w:after="0" w:line="240" w:lineRule="auto"/>
        <w:rPr>
          <w:rFonts w:cstheme="minorHAnsi"/>
          <w:sz w:val="24"/>
          <w:szCs w:val="24"/>
        </w:rPr>
      </w:pPr>
      <w:r w:rsidRPr="006118E5">
        <w:rPr>
          <w:rFonts w:cstheme="minorHAnsi"/>
          <w:sz w:val="24"/>
          <w:szCs w:val="24"/>
        </w:rPr>
        <w:t>MFA Expansion</w:t>
      </w:r>
    </w:p>
    <w:p w14:paraId="1F0D41BE" w14:textId="58E17263" w:rsidR="0034530A" w:rsidRDefault="00573957" w:rsidP="0034530A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Need to evaluate vendors for </w:t>
      </w:r>
      <w:r w:rsidR="006118E5">
        <w:rPr>
          <w:rFonts w:cstheme="minorHAnsi"/>
          <w:sz w:val="24"/>
          <w:szCs w:val="24"/>
        </w:rPr>
        <w:t>MFA.</w:t>
      </w:r>
    </w:p>
    <w:p w14:paraId="251939EA" w14:textId="7E172488" w:rsidR="006118E5" w:rsidRDefault="006118E5" w:rsidP="0034530A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Once a vendor is selected, a QPA can be developed.</w:t>
      </w:r>
    </w:p>
    <w:p w14:paraId="0C87701F" w14:textId="77777777" w:rsidR="009C7511" w:rsidRPr="00041918" w:rsidRDefault="009C7511" w:rsidP="009C7511">
      <w:pPr>
        <w:spacing w:after="0" w:line="240" w:lineRule="auto"/>
        <w:rPr>
          <w:rFonts w:cstheme="minorHAnsi"/>
          <w:sz w:val="24"/>
          <w:szCs w:val="24"/>
        </w:rPr>
      </w:pPr>
      <w:r w:rsidRPr="00E03FFA">
        <w:rPr>
          <w:rFonts w:cstheme="minorHAnsi"/>
          <w:sz w:val="24"/>
          <w:szCs w:val="24"/>
        </w:rPr>
        <w:t>Outreach Support Consolidation</w:t>
      </w:r>
    </w:p>
    <w:p w14:paraId="42E50B23" w14:textId="4D77A344" w:rsidR="009C7511" w:rsidRDefault="008C2F68" w:rsidP="009C7511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Working well with Local Government Program</w:t>
      </w:r>
      <w:r w:rsidR="00447E41">
        <w:rPr>
          <w:rFonts w:cstheme="minorHAnsi"/>
          <w:sz w:val="24"/>
          <w:szCs w:val="24"/>
        </w:rPr>
        <w:t>.</w:t>
      </w:r>
    </w:p>
    <w:p w14:paraId="679DD206" w14:textId="76B12C8E" w:rsidR="008C2F68" w:rsidRDefault="00E96C32" w:rsidP="009C7511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Taylor updated the committee on the number of consent letters and NCSR</w:t>
      </w:r>
      <w:r w:rsidR="00636001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received</w:t>
      </w:r>
      <w:r w:rsidR="00636001">
        <w:rPr>
          <w:rFonts w:cstheme="minorHAnsi"/>
          <w:sz w:val="24"/>
          <w:szCs w:val="24"/>
        </w:rPr>
        <w:t xml:space="preserve"> as well as their respective submission deadlines</w:t>
      </w:r>
      <w:r w:rsidR="006E47DB">
        <w:rPr>
          <w:rFonts w:cstheme="minorHAnsi"/>
          <w:sz w:val="24"/>
          <w:szCs w:val="24"/>
        </w:rPr>
        <w:t>.</w:t>
      </w:r>
    </w:p>
    <w:p w14:paraId="5A5AC61F" w14:textId="01BF3CC0" w:rsidR="00BA66F7" w:rsidRDefault="00BA66F7" w:rsidP="009C7511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Local government entities that do not meet these deadlines may </w:t>
      </w:r>
      <w:r w:rsidR="00105711">
        <w:rPr>
          <w:rFonts w:cstheme="minorHAnsi"/>
          <w:sz w:val="24"/>
          <w:szCs w:val="24"/>
        </w:rPr>
        <w:t>not be eligible for CrowdStrike Licenses</w:t>
      </w:r>
      <w:r w:rsidR="00447E41">
        <w:rPr>
          <w:rFonts w:cstheme="minorHAnsi"/>
          <w:sz w:val="24"/>
          <w:szCs w:val="24"/>
        </w:rPr>
        <w:t>.</w:t>
      </w:r>
    </w:p>
    <w:p w14:paraId="67337213" w14:textId="0A583319" w:rsidR="0079457C" w:rsidRPr="00C0636D" w:rsidRDefault="006E47DB" w:rsidP="00C0636D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Local Government Program has been facilitating </w:t>
      </w:r>
      <w:r w:rsidR="00636001">
        <w:rPr>
          <w:rFonts w:cstheme="minorHAnsi"/>
          <w:sz w:val="24"/>
          <w:szCs w:val="24"/>
        </w:rPr>
        <w:t xml:space="preserve">meetings with CrowdStrike </w:t>
      </w:r>
      <w:r w:rsidR="005709FA">
        <w:rPr>
          <w:rFonts w:cstheme="minorHAnsi"/>
          <w:sz w:val="24"/>
          <w:szCs w:val="24"/>
        </w:rPr>
        <w:t>for locals with questions about their services.</w:t>
      </w:r>
    </w:p>
    <w:p w14:paraId="3B51138C" w14:textId="60419BE3" w:rsidR="00A41BD5" w:rsidRPr="00041918" w:rsidRDefault="00A41BD5" w:rsidP="00A41BD5">
      <w:pPr>
        <w:spacing w:after="0" w:line="240" w:lineRule="auto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Collateral and Assessments</w:t>
      </w:r>
      <w:r w:rsidR="00BB0D36">
        <w:rPr>
          <w:rFonts w:cstheme="minorHAnsi"/>
          <w:sz w:val="24"/>
          <w:szCs w:val="24"/>
        </w:rPr>
        <w:t xml:space="preserve"> &amp; Resource Consolidation</w:t>
      </w:r>
    </w:p>
    <w:p w14:paraId="58DE9354" w14:textId="053137E6" w:rsidR="00E03FFA" w:rsidRPr="00BB0D36" w:rsidRDefault="003F0BF7" w:rsidP="00BB0D36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Project</w:t>
      </w:r>
      <w:r w:rsidR="00B169F2">
        <w:rPr>
          <w:rFonts w:cstheme="minorHAnsi"/>
          <w:sz w:val="24"/>
          <w:szCs w:val="24"/>
        </w:rPr>
        <w:t xml:space="preserve">s are being </w:t>
      </w:r>
      <w:r w:rsidR="006A060F">
        <w:rPr>
          <w:rFonts w:cstheme="minorHAnsi"/>
          <w:sz w:val="24"/>
          <w:szCs w:val="24"/>
        </w:rPr>
        <w:t>managed by IOT and phased out of SLCGP Committee meetings.</w:t>
      </w:r>
    </w:p>
    <w:p w14:paraId="064C683C" w14:textId="77777777" w:rsidR="00E03FFA" w:rsidRPr="00E03FFA" w:rsidRDefault="00E03FFA" w:rsidP="00E03FFA">
      <w:pPr>
        <w:spacing w:after="0" w:line="240" w:lineRule="auto"/>
        <w:rPr>
          <w:rFonts w:cstheme="minorHAnsi"/>
          <w:sz w:val="24"/>
          <w:szCs w:val="24"/>
        </w:rPr>
      </w:pPr>
    </w:p>
    <w:p w14:paraId="3BEA4B4A" w14:textId="77777777" w:rsidR="00BB0D36" w:rsidRDefault="00BB0D36" w:rsidP="001451D3">
      <w:pPr>
        <w:spacing w:after="0" w:line="240" w:lineRule="auto"/>
        <w:rPr>
          <w:rFonts w:cstheme="minorHAnsi"/>
          <w:sz w:val="24"/>
          <w:szCs w:val="24"/>
          <w:highlight w:val="magenta"/>
        </w:rPr>
      </w:pPr>
    </w:p>
    <w:p w14:paraId="77C3756A" w14:textId="77777777" w:rsidR="00BB0D36" w:rsidRDefault="00BB0D36" w:rsidP="001451D3">
      <w:pPr>
        <w:spacing w:after="0" w:line="240" w:lineRule="auto"/>
        <w:rPr>
          <w:rFonts w:cstheme="minorHAnsi"/>
          <w:sz w:val="24"/>
          <w:szCs w:val="24"/>
          <w:highlight w:val="magenta"/>
        </w:rPr>
      </w:pPr>
    </w:p>
    <w:p w14:paraId="036BE86D" w14:textId="26572216" w:rsidR="00C356A4" w:rsidRPr="00041918" w:rsidRDefault="00C356A4" w:rsidP="001451D3">
      <w:pPr>
        <w:spacing w:after="0" w:line="240" w:lineRule="auto"/>
        <w:rPr>
          <w:rFonts w:cstheme="minorHAnsi"/>
          <w:sz w:val="24"/>
          <w:szCs w:val="24"/>
        </w:rPr>
      </w:pPr>
      <w:r w:rsidRPr="00281F84">
        <w:rPr>
          <w:rFonts w:cstheme="minorHAnsi"/>
          <w:sz w:val="24"/>
          <w:szCs w:val="24"/>
        </w:rPr>
        <w:lastRenderedPageBreak/>
        <w:t>Support IR and D</w:t>
      </w:r>
      <w:r w:rsidR="009009EC" w:rsidRPr="00281F84">
        <w:rPr>
          <w:rFonts w:cstheme="minorHAnsi"/>
          <w:sz w:val="24"/>
          <w:szCs w:val="24"/>
        </w:rPr>
        <w:t>R</w:t>
      </w:r>
    </w:p>
    <w:p w14:paraId="6FD0551F" w14:textId="7CB02A18" w:rsidR="00A8442E" w:rsidRPr="005A7AE7" w:rsidRDefault="00B743DE" w:rsidP="005A7AE7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Data Protection Pilot </w:t>
      </w:r>
      <w:r w:rsidR="003C50CC">
        <w:rPr>
          <w:rFonts w:cstheme="minorHAnsi"/>
          <w:sz w:val="24"/>
          <w:szCs w:val="24"/>
        </w:rPr>
        <w:t>and Asset Iden</w:t>
      </w:r>
      <w:r w:rsidR="00A8442E">
        <w:rPr>
          <w:rFonts w:cstheme="minorHAnsi"/>
          <w:sz w:val="24"/>
          <w:szCs w:val="24"/>
        </w:rPr>
        <w:t>tification are</w:t>
      </w:r>
      <w:r>
        <w:rPr>
          <w:rFonts w:cstheme="minorHAnsi"/>
          <w:sz w:val="24"/>
          <w:szCs w:val="24"/>
        </w:rPr>
        <w:t xml:space="preserve"> on hold</w:t>
      </w:r>
      <w:r w:rsidR="00A8442E">
        <w:rPr>
          <w:rFonts w:cstheme="minorHAnsi"/>
          <w:sz w:val="24"/>
          <w:szCs w:val="24"/>
        </w:rPr>
        <w:t>.</w:t>
      </w:r>
      <w:r w:rsidR="005A7AE7">
        <w:rPr>
          <w:rFonts w:cstheme="minorHAnsi"/>
          <w:sz w:val="24"/>
          <w:szCs w:val="24"/>
        </w:rPr>
        <w:t xml:space="preserve"> </w:t>
      </w:r>
      <w:r w:rsidR="00A8442E" w:rsidRPr="005A7AE7">
        <w:rPr>
          <w:rFonts w:cstheme="minorHAnsi"/>
          <w:sz w:val="24"/>
          <w:szCs w:val="24"/>
        </w:rPr>
        <w:t xml:space="preserve">The committee would like </w:t>
      </w:r>
      <w:r w:rsidR="00F05712" w:rsidRPr="005A7AE7">
        <w:rPr>
          <w:rFonts w:cstheme="minorHAnsi"/>
          <w:sz w:val="24"/>
          <w:szCs w:val="24"/>
        </w:rPr>
        <w:t xml:space="preserve">to </w:t>
      </w:r>
      <w:r w:rsidR="00FB1C6F" w:rsidRPr="005A7AE7">
        <w:rPr>
          <w:rFonts w:cstheme="minorHAnsi"/>
          <w:sz w:val="24"/>
          <w:szCs w:val="24"/>
        </w:rPr>
        <w:t>assess how broad</w:t>
      </w:r>
      <w:r w:rsidR="00F05712" w:rsidRPr="005A7AE7">
        <w:rPr>
          <w:rFonts w:cstheme="minorHAnsi"/>
          <w:sz w:val="24"/>
          <w:szCs w:val="24"/>
        </w:rPr>
        <w:t xml:space="preserve"> the need is</w:t>
      </w:r>
      <w:r w:rsidR="00FB1C6F" w:rsidRPr="005A7AE7">
        <w:rPr>
          <w:rFonts w:cstheme="minorHAnsi"/>
          <w:sz w:val="24"/>
          <w:szCs w:val="24"/>
        </w:rPr>
        <w:t xml:space="preserve"> for these services.</w:t>
      </w:r>
    </w:p>
    <w:p w14:paraId="7462E7A1" w14:textId="4D8465D1" w:rsidR="00FB1C6F" w:rsidRDefault="005A7AE7" w:rsidP="00377387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They m</w:t>
      </w:r>
      <w:r w:rsidR="005D0993">
        <w:rPr>
          <w:rFonts w:cstheme="minorHAnsi"/>
          <w:sz w:val="24"/>
          <w:szCs w:val="24"/>
        </w:rPr>
        <w:t xml:space="preserve">ay need to be scaled back to </w:t>
      </w:r>
      <w:r w:rsidR="0077618E">
        <w:rPr>
          <w:rFonts w:cstheme="minorHAnsi"/>
          <w:sz w:val="24"/>
          <w:szCs w:val="24"/>
        </w:rPr>
        <w:t>allow funds for the</w:t>
      </w:r>
      <w:r w:rsidR="005D0993">
        <w:rPr>
          <w:rFonts w:cstheme="minorHAnsi"/>
          <w:sz w:val="24"/>
          <w:szCs w:val="24"/>
        </w:rPr>
        <w:t xml:space="preserve"> </w:t>
      </w:r>
      <w:r w:rsidR="008A5C7C">
        <w:rPr>
          <w:rFonts w:cstheme="minorHAnsi"/>
          <w:sz w:val="24"/>
          <w:szCs w:val="24"/>
        </w:rPr>
        <w:t>expansion of CrowdStrike</w:t>
      </w:r>
      <w:r w:rsidR="0077618E">
        <w:rPr>
          <w:rFonts w:cstheme="minorHAnsi"/>
          <w:sz w:val="24"/>
          <w:szCs w:val="24"/>
        </w:rPr>
        <w:t>.</w:t>
      </w:r>
    </w:p>
    <w:p w14:paraId="2260F5E6" w14:textId="044C11B5" w:rsidR="00450473" w:rsidRDefault="006621E4" w:rsidP="005A7AE7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J.D. </w:t>
      </w:r>
      <w:r w:rsidR="00450473">
        <w:rPr>
          <w:rFonts w:cstheme="minorHAnsi"/>
          <w:sz w:val="24"/>
          <w:szCs w:val="24"/>
        </w:rPr>
        <w:t>suggested that the program goals may be achievable with reduced funding.</w:t>
      </w:r>
    </w:p>
    <w:p w14:paraId="1856B26B" w14:textId="6CAAE744" w:rsidR="005A7AE7" w:rsidRPr="005A7AE7" w:rsidRDefault="005A7AE7" w:rsidP="005A7AE7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Tracy </w:t>
      </w:r>
      <w:r w:rsidR="00B61378">
        <w:rPr>
          <w:rFonts w:cstheme="minorHAnsi"/>
          <w:sz w:val="24"/>
          <w:szCs w:val="24"/>
        </w:rPr>
        <w:t xml:space="preserve">and Kim established that locals are not required to have an incident response plan and </w:t>
      </w:r>
      <w:r w:rsidR="009D181B">
        <w:rPr>
          <w:rFonts w:cstheme="minorHAnsi"/>
          <w:sz w:val="24"/>
          <w:szCs w:val="24"/>
        </w:rPr>
        <w:t xml:space="preserve">Tracy suggested </w:t>
      </w:r>
      <w:r w:rsidR="00B61378">
        <w:rPr>
          <w:rFonts w:cstheme="minorHAnsi"/>
          <w:sz w:val="24"/>
          <w:szCs w:val="24"/>
        </w:rPr>
        <w:t xml:space="preserve">that </w:t>
      </w:r>
      <w:r w:rsidR="009D181B">
        <w:rPr>
          <w:rFonts w:cstheme="minorHAnsi"/>
          <w:sz w:val="24"/>
          <w:szCs w:val="24"/>
        </w:rPr>
        <w:t>encouraging locals to adopt one may be a reasonable first step.</w:t>
      </w:r>
    </w:p>
    <w:p w14:paraId="693808F2" w14:textId="7D8ED96B" w:rsidR="00377387" w:rsidRDefault="00377387" w:rsidP="00377387">
      <w:pPr>
        <w:spacing w:after="0" w:line="240" w:lineRule="auto"/>
        <w:rPr>
          <w:rFonts w:cstheme="minorHAnsi"/>
          <w:sz w:val="24"/>
          <w:szCs w:val="24"/>
        </w:rPr>
      </w:pPr>
      <w:r w:rsidRPr="00281F84">
        <w:rPr>
          <w:rFonts w:cstheme="minorHAnsi"/>
          <w:sz w:val="24"/>
          <w:szCs w:val="24"/>
        </w:rPr>
        <w:t>Endpoint Modernization</w:t>
      </w:r>
    </w:p>
    <w:p w14:paraId="6FCC040D" w14:textId="05CC6EB4" w:rsidR="001451D3" w:rsidRDefault="001E396C" w:rsidP="001451D3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Consent letters have been sent out for</w:t>
      </w:r>
      <w:r w:rsidR="00B40634">
        <w:rPr>
          <w:rFonts w:cstheme="minorHAnsi"/>
          <w:sz w:val="24"/>
          <w:szCs w:val="24"/>
        </w:rPr>
        <w:t xml:space="preserve"> CrowdStrike with over 21,000 licenses requested.</w:t>
      </w:r>
    </w:p>
    <w:p w14:paraId="3361FB85" w14:textId="09B997A5" w:rsidR="00114774" w:rsidRDefault="00876FEB" w:rsidP="009E5DB7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Tracy stated that the </w:t>
      </w:r>
      <w:r w:rsidR="00881788">
        <w:rPr>
          <w:rFonts w:cstheme="minorHAnsi"/>
          <w:sz w:val="24"/>
          <w:szCs w:val="24"/>
        </w:rPr>
        <w:t xml:space="preserve">committee is not planning to push CrowdStrike out to voting systems as it is not intended to supersede </w:t>
      </w:r>
      <w:r w:rsidR="002827C6">
        <w:rPr>
          <w:rFonts w:cstheme="minorHAnsi"/>
          <w:sz w:val="24"/>
          <w:szCs w:val="24"/>
        </w:rPr>
        <w:t>or override FireEye</w:t>
      </w:r>
      <w:r w:rsidR="00114774">
        <w:rPr>
          <w:rFonts w:cstheme="minorHAnsi"/>
          <w:sz w:val="24"/>
          <w:szCs w:val="24"/>
        </w:rPr>
        <w:t>.</w:t>
      </w:r>
      <w:r w:rsidR="009E5DB7">
        <w:rPr>
          <w:rFonts w:cstheme="minorHAnsi"/>
          <w:sz w:val="24"/>
          <w:szCs w:val="24"/>
        </w:rPr>
        <w:t xml:space="preserve"> Tracy suggested creating an FAQ to </w:t>
      </w:r>
      <w:r w:rsidR="00586230">
        <w:rPr>
          <w:rFonts w:cstheme="minorHAnsi"/>
          <w:sz w:val="24"/>
          <w:szCs w:val="24"/>
        </w:rPr>
        <w:t>clarify the purpose of the services.</w:t>
      </w:r>
    </w:p>
    <w:p w14:paraId="1BDBB429" w14:textId="67F084AE" w:rsidR="009E5DB7" w:rsidRDefault="00586230" w:rsidP="009E5DB7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Phase two is progressing well </w:t>
      </w:r>
      <w:r w:rsidR="00E34D4B">
        <w:rPr>
          <w:rFonts w:cstheme="minorHAnsi"/>
          <w:sz w:val="24"/>
          <w:szCs w:val="24"/>
        </w:rPr>
        <w:t>with a great deal of interest being shown by locals.</w:t>
      </w:r>
    </w:p>
    <w:p w14:paraId="6DF0A4BD" w14:textId="667B779B" w:rsidR="00E34D4B" w:rsidRDefault="00C67DFB" w:rsidP="009E5DB7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Tracy mentioned that the expansion of CrowdStrike will require a large portion of the funds available to the committee and may require</w:t>
      </w:r>
      <w:r w:rsidR="00B97E5C">
        <w:rPr>
          <w:rFonts w:cstheme="minorHAnsi"/>
          <w:sz w:val="24"/>
          <w:szCs w:val="24"/>
        </w:rPr>
        <w:t xml:space="preserve"> what additional services can be offered.</w:t>
      </w:r>
    </w:p>
    <w:p w14:paraId="3CE22915" w14:textId="31616154" w:rsidR="00B97E5C" w:rsidRDefault="00B97E5C" w:rsidP="009E5DB7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There is a program being developed for </w:t>
      </w:r>
      <w:r w:rsidR="00B052FC">
        <w:rPr>
          <w:rFonts w:cstheme="minorHAnsi"/>
          <w:sz w:val="24"/>
          <w:szCs w:val="24"/>
        </w:rPr>
        <w:t>round two sign-ups by the local government team. It is expected to be completed i</w:t>
      </w:r>
      <w:r w:rsidR="00BC69CD">
        <w:rPr>
          <w:rFonts w:cstheme="minorHAnsi"/>
          <w:sz w:val="24"/>
          <w:szCs w:val="24"/>
        </w:rPr>
        <w:t>n January.</w:t>
      </w:r>
    </w:p>
    <w:p w14:paraId="43D0A4CF" w14:textId="335CB137" w:rsidR="00BC69CD" w:rsidRDefault="0081249C" w:rsidP="009E5DB7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David Cartmel </w:t>
      </w:r>
      <w:r w:rsidR="00177321">
        <w:rPr>
          <w:rFonts w:cstheme="minorHAnsi"/>
          <w:sz w:val="24"/>
          <w:szCs w:val="24"/>
        </w:rPr>
        <w:t>addressed CID management, stating that they would be independently managed but report metadata back to</w:t>
      </w:r>
      <w:r w:rsidR="00787131">
        <w:rPr>
          <w:rFonts w:cstheme="minorHAnsi"/>
          <w:sz w:val="24"/>
          <w:szCs w:val="24"/>
        </w:rPr>
        <w:t xml:space="preserve"> IOT.</w:t>
      </w:r>
    </w:p>
    <w:p w14:paraId="64E19BE4" w14:textId="492EC067" w:rsidR="00787131" w:rsidRDefault="00AA1F08" w:rsidP="009E5DB7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There are no plans to issue CrowdStrike licenses to </w:t>
      </w:r>
      <w:r w:rsidR="00A1592A">
        <w:rPr>
          <w:rFonts w:cstheme="minorHAnsi"/>
          <w:sz w:val="24"/>
          <w:szCs w:val="24"/>
        </w:rPr>
        <w:t>k-12</w:t>
      </w:r>
      <w:r w:rsidR="006A5C4A">
        <w:rPr>
          <w:rFonts w:cstheme="minorHAnsi"/>
          <w:sz w:val="24"/>
          <w:szCs w:val="24"/>
        </w:rPr>
        <w:t xml:space="preserve"> student</w:t>
      </w:r>
      <w:r w:rsidR="00A1592A">
        <w:rPr>
          <w:rFonts w:cstheme="minorHAnsi"/>
          <w:sz w:val="24"/>
          <w:szCs w:val="24"/>
        </w:rPr>
        <w:t xml:space="preserve"> devices at this time.</w:t>
      </w:r>
    </w:p>
    <w:p w14:paraId="138858AF" w14:textId="22E46E91" w:rsidR="00A83B39" w:rsidRDefault="00A1592A" w:rsidP="00BA41BB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Brad Hagg addressed concerns about the longevity of the</w:t>
      </w:r>
      <w:r w:rsidR="00D7791F">
        <w:rPr>
          <w:rFonts w:cstheme="minorHAnsi"/>
          <w:sz w:val="24"/>
          <w:szCs w:val="24"/>
        </w:rPr>
        <w:t xml:space="preserve"> program based on the</w:t>
      </w:r>
      <w:r>
        <w:rPr>
          <w:rFonts w:cstheme="minorHAnsi"/>
          <w:sz w:val="24"/>
          <w:szCs w:val="24"/>
        </w:rPr>
        <w:t xml:space="preserve"> </w:t>
      </w:r>
      <w:r w:rsidR="00D7791F">
        <w:rPr>
          <w:rFonts w:cstheme="minorHAnsi"/>
          <w:sz w:val="24"/>
          <w:szCs w:val="24"/>
        </w:rPr>
        <w:t>grant funds sustaining it.</w:t>
      </w:r>
      <w:r w:rsidR="00BA41BB">
        <w:rPr>
          <w:rFonts w:cstheme="minorHAnsi"/>
          <w:sz w:val="24"/>
          <w:szCs w:val="24"/>
        </w:rPr>
        <w:t xml:space="preserve"> Tracy responded that the program is seeing a lot of interest which positions it well </w:t>
      </w:r>
      <w:r w:rsidR="003A08F3">
        <w:rPr>
          <w:rFonts w:cstheme="minorHAnsi"/>
          <w:sz w:val="24"/>
          <w:szCs w:val="24"/>
        </w:rPr>
        <w:t>to receive long term supplemental</w:t>
      </w:r>
      <w:r w:rsidR="00BA41BB">
        <w:rPr>
          <w:rFonts w:cstheme="minorHAnsi"/>
          <w:sz w:val="24"/>
          <w:szCs w:val="24"/>
        </w:rPr>
        <w:t xml:space="preserve"> funding.</w:t>
      </w:r>
    </w:p>
    <w:p w14:paraId="194E5BFB" w14:textId="6168B1B6" w:rsidR="00FE0F80" w:rsidRPr="00FE0F80" w:rsidRDefault="0007422D" w:rsidP="00FE0F80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Timothy suggested that we </w:t>
      </w:r>
      <w:r w:rsidR="007B298A">
        <w:rPr>
          <w:rFonts w:cstheme="minorHAnsi"/>
          <w:sz w:val="24"/>
          <w:szCs w:val="24"/>
        </w:rPr>
        <w:t>preempt the potential lack of funding by keeping locals informed of possible changes.</w:t>
      </w:r>
      <w:r w:rsidR="00740B20">
        <w:rPr>
          <w:rFonts w:cstheme="minorHAnsi"/>
          <w:sz w:val="24"/>
          <w:szCs w:val="24"/>
        </w:rPr>
        <w:t xml:space="preserve"> He also inquired about the possibility of receiving a</w:t>
      </w:r>
      <w:r w:rsidR="00FE0F80">
        <w:rPr>
          <w:rFonts w:cstheme="minorHAnsi"/>
          <w:sz w:val="24"/>
          <w:szCs w:val="24"/>
        </w:rPr>
        <w:t xml:space="preserve">n education discount. Brad Hagg responded that </w:t>
      </w:r>
      <w:r w:rsidR="00402D2C">
        <w:rPr>
          <w:rFonts w:cstheme="minorHAnsi"/>
          <w:sz w:val="24"/>
          <w:szCs w:val="24"/>
        </w:rPr>
        <w:t>it should be possible but would be difficult to achieve.</w:t>
      </w:r>
    </w:p>
    <w:p w14:paraId="31994A05" w14:textId="397D681B" w:rsidR="00E506F8" w:rsidRPr="00041918" w:rsidRDefault="002B7CC3" w:rsidP="00E506F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81F84">
        <w:rPr>
          <w:rFonts w:cstheme="minorHAnsi"/>
          <w:b/>
          <w:bCs/>
          <w:sz w:val="24"/>
          <w:szCs w:val="24"/>
        </w:rPr>
        <w:t>Consent Letter</w:t>
      </w:r>
      <w:r w:rsidR="00464D49" w:rsidRPr="00281F84">
        <w:rPr>
          <w:rFonts w:cstheme="minorHAnsi"/>
          <w:b/>
          <w:bCs/>
          <w:sz w:val="24"/>
          <w:szCs w:val="24"/>
        </w:rPr>
        <w:t xml:space="preserve"> and NCSR Status Review</w:t>
      </w:r>
    </w:p>
    <w:p w14:paraId="69155FA9" w14:textId="5B59AF98" w:rsidR="009A2F94" w:rsidRPr="002C0C06" w:rsidRDefault="00A263B8" w:rsidP="002C0C06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David Cartmel stated that </w:t>
      </w:r>
      <w:r w:rsidR="00BE1F00">
        <w:rPr>
          <w:rFonts w:cstheme="minorHAnsi"/>
          <w:sz w:val="24"/>
          <w:szCs w:val="24"/>
        </w:rPr>
        <w:t>collection of consent letters and NCSR submissions was</w:t>
      </w:r>
      <w:r w:rsidR="00C74432">
        <w:rPr>
          <w:rFonts w:cstheme="minorHAnsi"/>
          <w:sz w:val="24"/>
          <w:szCs w:val="24"/>
        </w:rPr>
        <w:t xml:space="preserve"> moving forward. </w:t>
      </w:r>
    </w:p>
    <w:p w14:paraId="25EE8E05" w14:textId="77777777" w:rsidR="009A2F94" w:rsidRPr="00041918" w:rsidRDefault="009A2F94" w:rsidP="009A2F94">
      <w:pPr>
        <w:spacing w:after="0" w:line="240" w:lineRule="auto"/>
        <w:rPr>
          <w:rFonts w:cstheme="minorHAnsi"/>
          <w:sz w:val="24"/>
          <w:szCs w:val="24"/>
        </w:rPr>
      </w:pPr>
    </w:p>
    <w:p w14:paraId="0CC41357" w14:textId="0BF8A287" w:rsidR="00905335" w:rsidRPr="00041918" w:rsidRDefault="00021D10" w:rsidP="00905335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41918">
        <w:rPr>
          <w:rFonts w:cstheme="minorHAnsi"/>
          <w:b/>
          <w:bCs/>
          <w:sz w:val="24"/>
          <w:szCs w:val="24"/>
        </w:rPr>
        <w:t>Federal Update</w:t>
      </w:r>
    </w:p>
    <w:p w14:paraId="538E4CFA" w14:textId="39340507" w:rsidR="00792F5B" w:rsidRDefault="005870AD" w:rsidP="002C0C06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J.D. informed the committee that for Fiscal Year 2023, 12 states </w:t>
      </w:r>
      <w:r w:rsidR="00935139">
        <w:rPr>
          <w:rFonts w:cstheme="minorHAnsi"/>
          <w:sz w:val="24"/>
          <w:szCs w:val="24"/>
        </w:rPr>
        <w:t>and 13 territories have submitted their projects.</w:t>
      </w:r>
    </w:p>
    <w:p w14:paraId="4471405F" w14:textId="77777777" w:rsidR="00464D49" w:rsidRDefault="00464D49" w:rsidP="00464D49">
      <w:pPr>
        <w:spacing w:after="0" w:line="240" w:lineRule="auto"/>
        <w:rPr>
          <w:rFonts w:cstheme="minorHAnsi"/>
          <w:sz w:val="24"/>
          <w:szCs w:val="24"/>
        </w:rPr>
      </w:pPr>
    </w:p>
    <w:p w14:paraId="58EFED74" w14:textId="37F03A49" w:rsidR="00464D49" w:rsidRDefault="00464D49" w:rsidP="00464D4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51055">
        <w:rPr>
          <w:rFonts w:cstheme="minorHAnsi"/>
          <w:b/>
          <w:bCs/>
          <w:sz w:val="24"/>
          <w:szCs w:val="24"/>
        </w:rPr>
        <w:t xml:space="preserve">New Business </w:t>
      </w:r>
      <w:r w:rsidR="00E713BB" w:rsidRPr="00451055">
        <w:rPr>
          <w:rFonts w:cstheme="minorHAnsi"/>
          <w:b/>
          <w:bCs/>
          <w:sz w:val="24"/>
          <w:szCs w:val="24"/>
        </w:rPr>
        <w:t>Discussion</w:t>
      </w:r>
    </w:p>
    <w:p w14:paraId="4D29EA67" w14:textId="36F1BB84" w:rsidR="00451055" w:rsidRPr="00E54747" w:rsidRDefault="00451055" w:rsidP="00451055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Tracy informed the committee that the first Cyber</w:t>
      </w:r>
      <w:r w:rsidR="00444179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 xml:space="preserve">rack report had been completed </w:t>
      </w:r>
      <w:r w:rsidR="00DA1651">
        <w:rPr>
          <w:rFonts w:cstheme="minorHAnsi"/>
          <w:sz w:val="24"/>
          <w:szCs w:val="24"/>
        </w:rPr>
        <w:t>and is expected to be posted on the Cyber</w:t>
      </w:r>
      <w:r w:rsidR="00444179">
        <w:rPr>
          <w:rFonts w:cstheme="minorHAnsi"/>
          <w:sz w:val="24"/>
          <w:szCs w:val="24"/>
        </w:rPr>
        <w:t>t</w:t>
      </w:r>
      <w:r w:rsidR="00DA1651">
        <w:rPr>
          <w:rFonts w:cstheme="minorHAnsi"/>
          <w:sz w:val="24"/>
          <w:szCs w:val="24"/>
        </w:rPr>
        <w:t>rack website. It</w:t>
      </w:r>
      <w:r w:rsidR="00D45623">
        <w:rPr>
          <w:rFonts w:cstheme="minorHAnsi"/>
          <w:sz w:val="24"/>
          <w:szCs w:val="24"/>
        </w:rPr>
        <w:t xml:space="preserve"> contains data on </w:t>
      </w:r>
      <w:r w:rsidR="00857D91">
        <w:rPr>
          <w:rFonts w:cstheme="minorHAnsi"/>
          <w:sz w:val="24"/>
          <w:szCs w:val="24"/>
        </w:rPr>
        <w:t>cities, towns, townships, one library, and no school systems.</w:t>
      </w:r>
      <w:r w:rsidR="00E147EB">
        <w:rPr>
          <w:rFonts w:cstheme="minorHAnsi"/>
          <w:sz w:val="24"/>
          <w:szCs w:val="24"/>
        </w:rPr>
        <w:t xml:space="preserve"> MFA, asset management, </w:t>
      </w:r>
      <w:r w:rsidR="00932569">
        <w:rPr>
          <w:rFonts w:cstheme="minorHAnsi"/>
          <w:sz w:val="24"/>
          <w:szCs w:val="24"/>
        </w:rPr>
        <w:t xml:space="preserve">and patch management were universally sub-par. This data is aggregate and does not identify </w:t>
      </w:r>
      <w:r w:rsidR="008564DE">
        <w:rPr>
          <w:rFonts w:cstheme="minorHAnsi"/>
          <w:sz w:val="24"/>
          <w:szCs w:val="24"/>
        </w:rPr>
        <w:t>separate jurisdictions. It provides broader data to assist with</w:t>
      </w:r>
      <w:r w:rsidR="00E54747">
        <w:rPr>
          <w:rFonts w:cstheme="minorHAnsi"/>
          <w:sz w:val="24"/>
          <w:szCs w:val="24"/>
        </w:rPr>
        <w:t xml:space="preserve"> future decisions.</w:t>
      </w:r>
    </w:p>
    <w:p w14:paraId="22018DF2" w14:textId="6C930F72" w:rsidR="00E54747" w:rsidRPr="00445135" w:rsidRDefault="00037A81" w:rsidP="00451055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Taylor Hollenbeck’s last SLCGP Committee meeting.</w:t>
      </w:r>
    </w:p>
    <w:p w14:paraId="62C79812" w14:textId="3D94C7FB" w:rsidR="00445135" w:rsidRPr="00451055" w:rsidRDefault="00445135" w:rsidP="00451055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December 5</w:t>
      </w:r>
      <w:r w:rsidRPr="00445135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is the Cybersecurity Summit.</w:t>
      </w:r>
    </w:p>
    <w:p w14:paraId="7D31313F" w14:textId="77777777" w:rsidR="00041918" w:rsidRPr="00041918" w:rsidRDefault="00041918" w:rsidP="00041918">
      <w:pPr>
        <w:spacing w:after="0" w:line="240" w:lineRule="auto"/>
        <w:rPr>
          <w:rFonts w:cstheme="minorHAnsi"/>
          <w:sz w:val="24"/>
          <w:szCs w:val="24"/>
        </w:rPr>
      </w:pPr>
    </w:p>
    <w:p w14:paraId="797E3606" w14:textId="6B629586" w:rsidR="00041918" w:rsidRDefault="00041918" w:rsidP="0004191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41918">
        <w:rPr>
          <w:rFonts w:cstheme="minorHAnsi"/>
          <w:b/>
          <w:bCs/>
          <w:sz w:val="24"/>
          <w:szCs w:val="24"/>
        </w:rPr>
        <w:t>Adjourn</w:t>
      </w:r>
    </w:p>
    <w:p w14:paraId="56D7D322" w14:textId="6F349451" w:rsidR="005D0205" w:rsidRPr="00161361" w:rsidRDefault="005D0205" w:rsidP="005D0205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A motion was made by</w:t>
      </w:r>
      <w:r w:rsidR="00161361">
        <w:rPr>
          <w:rFonts w:cstheme="minorHAnsi"/>
          <w:sz w:val="24"/>
          <w:szCs w:val="24"/>
        </w:rPr>
        <w:t xml:space="preserve"> Joel Thacker and seconded by Timothy Renick to adjourn</w:t>
      </w:r>
      <w:r w:rsidR="0085013F">
        <w:rPr>
          <w:rFonts w:cstheme="minorHAnsi"/>
          <w:sz w:val="24"/>
          <w:szCs w:val="24"/>
        </w:rPr>
        <w:t xml:space="preserve"> the </w:t>
      </w:r>
      <w:r w:rsidR="00161361">
        <w:rPr>
          <w:rFonts w:cstheme="minorHAnsi"/>
          <w:sz w:val="24"/>
          <w:szCs w:val="24"/>
        </w:rPr>
        <w:t>meeting.</w:t>
      </w:r>
    </w:p>
    <w:p w14:paraId="0DCDDAF5" w14:textId="37A1B562" w:rsidR="00161361" w:rsidRPr="00213D13" w:rsidRDefault="00213D13" w:rsidP="005D0205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Motion was approved unanimously via voice vote.</w:t>
      </w:r>
    </w:p>
    <w:p w14:paraId="2016D651" w14:textId="306C93FF" w:rsidR="00F759E9" w:rsidRPr="00025C05" w:rsidRDefault="00213D13" w:rsidP="00F759E9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M</w:t>
      </w:r>
      <w:r w:rsidR="00025C05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>tion carried.</w:t>
      </w:r>
    </w:p>
    <w:sectPr w:rsidR="00F759E9" w:rsidRPr="00025C05" w:rsidSect="0093700D">
      <w:head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5737A" w14:textId="77777777" w:rsidR="00F62B6E" w:rsidRDefault="00F62B6E" w:rsidP="005C11AD">
      <w:pPr>
        <w:spacing w:after="0" w:line="240" w:lineRule="auto"/>
      </w:pPr>
      <w:r>
        <w:separator/>
      </w:r>
    </w:p>
  </w:endnote>
  <w:endnote w:type="continuationSeparator" w:id="0">
    <w:p w14:paraId="37762362" w14:textId="77777777" w:rsidR="00F62B6E" w:rsidRDefault="00F62B6E" w:rsidP="005C1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CA1E3" w14:textId="77777777" w:rsidR="00F62B6E" w:rsidRDefault="00F62B6E" w:rsidP="005C11AD">
      <w:pPr>
        <w:spacing w:after="0" w:line="240" w:lineRule="auto"/>
      </w:pPr>
      <w:r>
        <w:separator/>
      </w:r>
    </w:p>
  </w:footnote>
  <w:footnote w:type="continuationSeparator" w:id="0">
    <w:p w14:paraId="72DB02FB" w14:textId="77777777" w:rsidR="00F62B6E" w:rsidRDefault="00F62B6E" w:rsidP="005C1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EB12C" w14:textId="77777777" w:rsidR="00C154AE" w:rsidRPr="003D1246" w:rsidRDefault="00C154AE" w:rsidP="00C154AE">
    <w:pPr>
      <w:spacing w:after="0" w:line="240" w:lineRule="auto"/>
      <w:contextualSpacing/>
      <w:jc w:val="center"/>
      <w:rPr>
        <w:b/>
        <w:bCs/>
        <w:sz w:val="24"/>
        <w:szCs w:val="24"/>
        <w:u w:val="single"/>
      </w:rPr>
    </w:pPr>
    <w:r w:rsidRPr="003D1246">
      <w:rPr>
        <w:b/>
        <w:bCs/>
        <w:sz w:val="24"/>
        <w:szCs w:val="24"/>
        <w:u w:val="single"/>
      </w:rPr>
      <w:t>SLCGP Planning Committee Meeting</w:t>
    </w:r>
  </w:p>
  <w:p w14:paraId="019FD635" w14:textId="355896B3" w:rsidR="00C154AE" w:rsidRPr="003D1246" w:rsidRDefault="00C154AE" w:rsidP="00C154AE">
    <w:pPr>
      <w:spacing w:after="0" w:line="240" w:lineRule="auto"/>
      <w:contextualSpacing/>
      <w:jc w:val="center"/>
      <w:rPr>
        <w:sz w:val="24"/>
        <w:szCs w:val="24"/>
      </w:rPr>
    </w:pPr>
    <w:r w:rsidRPr="003D1246">
      <w:rPr>
        <w:sz w:val="24"/>
        <w:szCs w:val="24"/>
      </w:rPr>
      <w:t xml:space="preserve">Indiana </w:t>
    </w:r>
    <w:r w:rsidR="001371DB">
      <w:rPr>
        <w:sz w:val="24"/>
        <w:szCs w:val="24"/>
      </w:rPr>
      <w:t>State Library – History Reference Room</w:t>
    </w:r>
  </w:p>
  <w:p w14:paraId="6BE94E0C" w14:textId="53D033E7" w:rsidR="00C154AE" w:rsidRPr="003D1246" w:rsidRDefault="00C154AE" w:rsidP="00C154AE">
    <w:pPr>
      <w:pStyle w:val="Header"/>
      <w:jc w:val="center"/>
      <w:rPr>
        <w:b/>
        <w:bCs/>
        <w:sz w:val="24"/>
        <w:szCs w:val="24"/>
      </w:rPr>
    </w:pPr>
    <w:r w:rsidRPr="003D1246">
      <w:rPr>
        <w:sz w:val="24"/>
        <w:szCs w:val="24"/>
      </w:rPr>
      <w:br/>
    </w:r>
    <w:r w:rsidRPr="003D1246">
      <w:rPr>
        <w:b/>
        <w:bCs/>
        <w:sz w:val="24"/>
        <w:szCs w:val="24"/>
      </w:rPr>
      <w:t xml:space="preserve">Tracy </w:t>
    </w:r>
    <w:r w:rsidR="005F47C9" w:rsidRPr="003D1246">
      <w:rPr>
        <w:b/>
        <w:bCs/>
        <w:sz w:val="24"/>
        <w:szCs w:val="24"/>
      </w:rPr>
      <w:t>Barnes -</w:t>
    </w:r>
    <w:r w:rsidRPr="003D1246">
      <w:rPr>
        <w:b/>
        <w:bCs/>
        <w:sz w:val="24"/>
        <w:szCs w:val="24"/>
      </w:rPr>
      <w:t xml:space="preserve"> Chair</w:t>
    </w:r>
  </w:p>
  <w:p w14:paraId="5E1E8AB5" w14:textId="4ABF20BC" w:rsidR="009D1365" w:rsidRDefault="009D13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082"/>
    <w:multiLevelType w:val="hybridMultilevel"/>
    <w:tmpl w:val="6E728D20"/>
    <w:lvl w:ilvl="0" w:tplc="98208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60D4D"/>
    <w:multiLevelType w:val="hybridMultilevel"/>
    <w:tmpl w:val="C0B69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13B88"/>
    <w:multiLevelType w:val="hybridMultilevel"/>
    <w:tmpl w:val="902678E8"/>
    <w:lvl w:ilvl="0" w:tplc="98208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C5F5B"/>
    <w:multiLevelType w:val="hybridMultilevel"/>
    <w:tmpl w:val="2904FD26"/>
    <w:lvl w:ilvl="0" w:tplc="98208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C0553"/>
    <w:multiLevelType w:val="hybridMultilevel"/>
    <w:tmpl w:val="7E12E5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B59FF"/>
    <w:multiLevelType w:val="hybridMultilevel"/>
    <w:tmpl w:val="8630558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A962564"/>
    <w:multiLevelType w:val="hybridMultilevel"/>
    <w:tmpl w:val="3D34660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F1516EE"/>
    <w:multiLevelType w:val="hybridMultilevel"/>
    <w:tmpl w:val="0A443880"/>
    <w:lvl w:ilvl="0" w:tplc="159410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B266B"/>
    <w:multiLevelType w:val="hybridMultilevel"/>
    <w:tmpl w:val="6F9644F4"/>
    <w:lvl w:ilvl="0" w:tplc="C082E3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C77A0958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C68DE"/>
    <w:multiLevelType w:val="hybridMultilevel"/>
    <w:tmpl w:val="EA125A16"/>
    <w:lvl w:ilvl="0" w:tplc="C9FECF16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bCs w:val="0"/>
        <w:sz w:val="22"/>
        <w:szCs w:val="22"/>
      </w:rPr>
    </w:lvl>
    <w:lvl w:ilvl="1" w:tplc="7DF6DCA0">
      <w:start w:val="1"/>
      <w:numFmt w:val="lowerLetter"/>
      <w:lvlText w:val="%2."/>
      <w:lvlJc w:val="left"/>
      <w:pPr>
        <w:ind w:left="153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23D845C2"/>
    <w:multiLevelType w:val="hybridMultilevel"/>
    <w:tmpl w:val="3BEEA9A8"/>
    <w:lvl w:ilvl="0" w:tplc="B852B3D4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1" w15:restartNumberingAfterBreak="0">
    <w:nsid w:val="285862A1"/>
    <w:multiLevelType w:val="hybridMultilevel"/>
    <w:tmpl w:val="728CC880"/>
    <w:lvl w:ilvl="0" w:tplc="821E3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D1756"/>
    <w:multiLevelType w:val="hybridMultilevel"/>
    <w:tmpl w:val="F83A5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E7E9B"/>
    <w:multiLevelType w:val="hybridMultilevel"/>
    <w:tmpl w:val="AB5EE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6B14C1"/>
    <w:multiLevelType w:val="hybridMultilevel"/>
    <w:tmpl w:val="6F2C785C"/>
    <w:lvl w:ilvl="0" w:tplc="98208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1048B"/>
    <w:multiLevelType w:val="hybridMultilevel"/>
    <w:tmpl w:val="B18A6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20DD2"/>
    <w:multiLevelType w:val="hybridMultilevel"/>
    <w:tmpl w:val="2DC4F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C81D7E"/>
    <w:multiLevelType w:val="hybridMultilevel"/>
    <w:tmpl w:val="662C37E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47B0636D"/>
    <w:multiLevelType w:val="hybridMultilevel"/>
    <w:tmpl w:val="BF96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4834F4"/>
    <w:multiLevelType w:val="hybridMultilevel"/>
    <w:tmpl w:val="744CF696"/>
    <w:lvl w:ilvl="0" w:tplc="98208BE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1131009"/>
    <w:multiLevelType w:val="hybridMultilevel"/>
    <w:tmpl w:val="A57E3D92"/>
    <w:lvl w:ilvl="0" w:tplc="98208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7C6AC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19">
      <w:start w:val="1"/>
      <w:numFmt w:val="lowerLetter"/>
      <w:lvlText w:val="%4."/>
      <w:lvlJc w:val="left"/>
      <w:pPr>
        <w:ind w:left="1440" w:hanging="360"/>
      </w:pPr>
    </w:lvl>
    <w:lvl w:ilvl="4" w:tplc="98208BE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4"/>
        <w:szCs w:val="24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6E3575"/>
    <w:multiLevelType w:val="hybridMultilevel"/>
    <w:tmpl w:val="FBF80A5A"/>
    <w:lvl w:ilvl="0" w:tplc="98208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233A44"/>
    <w:multiLevelType w:val="hybridMultilevel"/>
    <w:tmpl w:val="37529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2079EE"/>
    <w:multiLevelType w:val="hybridMultilevel"/>
    <w:tmpl w:val="1AC09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7E42EE"/>
    <w:multiLevelType w:val="hybridMultilevel"/>
    <w:tmpl w:val="DEB69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616BC7"/>
    <w:multiLevelType w:val="hybridMultilevel"/>
    <w:tmpl w:val="8DE4D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904B15"/>
    <w:multiLevelType w:val="hybridMultilevel"/>
    <w:tmpl w:val="4E86EC60"/>
    <w:lvl w:ilvl="0" w:tplc="98208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9577F4"/>
    <w:multiLevelType w:val="hybridMultilevel"/>
    <w:tmpl w:val="DD80F10C"/>
    <w:lvl w:ilvl="0" w:tplc="97065B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FDCEA7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853868">
    <w:abstractNumId w:val="8"/>
  </w:num>
  <w:num w:numId="2" w16cid:durableId="1605721083">
    <w:abstractNumId w:val="4"/>
  </w:num>
  <w:num w:numId="3" w16cid:durableId="1255242606">
    <w:abstractNumId w:val="27"/>
  </w:num>
  <w:num w:numId="4" w16cid:durableId="1713461270">
    <w:abstractNumId w:val="7"/>
  </w:num>
  <w:num w:numId="5" w16cid:durableId="1342052226">
    <w:abstractNumId w:val="16"/>
  </w:num>
  <w:num w:numId="6" w16cid:durableId="1448503882">
    <w:abstractNumId w:val="1"/>
  </w:num>
  <w:num w:numId="7" w16cid:durableId="739982155">
    <w:abstractNumId w:val="10"/>
  </w:num>
  <w:num w:numId="8" w16cid:durableId="1730879572">
    <w:abstractNumId w:val="9"/>
  </w:num>
  <w:num w:numId="9" w16cid:durableId="1512453113">
    <w:abstractNumId w:val="22"/>
  </w:num>
  <w:num w:numId="10" w16cid:durableId="691802369">
    <w:abstractNumId w:val="23"/>
  </w:num>
  <w:num w:numId="11" w16cid:durableId="132060736">
    <w:abstractNumId w:val="15"/>
  </w:num>
  <w:num w:numId="12" w16cid:durableId="1440686750">
    <w:abstractNumId w:val="20"/>
  </w:num>
  <w:num w:numId="13" w16cid:durableId="302277525">
    <w:abstractNumId w:val="5"/>
  </w:num>
  <w:num w:numId="14" w16cid:durableId="2050378338">
    <w:abstractNumId w:val="17"/>
  </w:num>
  <w:num w:numId="15" w16cid:durableId="1468281614">
    <w:abstractNumId w:val="19"/>
  </w:num>
  <w:num w:numId="16" w16cid:durableId="609627134">
    <w:abstractNumId w:val="24"/>
  </w:num>
  <w:num w:numId="17" w16cid:durableId="854074646">
    <w:abstractNumId w:val="3"/>
  </w:num>
  <w:num w:numId="18" w16cid:durableId="267932256">
    <w:abstractNumId w:val="0"/>
  </w:num>
  <w:num w:numId="19" w16cid:durableId="355011509">
    <w:abstractNumId w:val="18"/>
  </w:num>
  <w:num w:numId="20" w16cid:durableId="1197040423">
    <w:abstractNumId w:val="12"/>
  </w:num>
  <w:num w:numId="21" w16cid:durableId="482739204">
    <w:abstractNumId w:val="13"/>
  </w:num>
  <w:num w:numId="22" w16cid:durableId="1341279137">
    <w:abstractNumId w:val="6"/>
  </w:num>
  <w:num w:numId="23" w16cid:durableId="619997204">
    <w:abstractNumId w:val="2"/>
  </w:num>
  <w:num w:numId="24" w16cid:durableId="1987469571">
    <w:abstractNumId w:val="26"/>
  </w:num>
  <w:num w:numId="25" w16cid:durableId="55667090">
    <w:abstractNumId w:val="14"/>
  </w:num>
  <w:num w:numId="26" w16cid:durableId="2079668346">
    <w:abstractNumId w:val="21"/>
  </w:num>
  <w:num w:numId="27" w16cid:durableId="287010794">
    <w:abstractNumId w:val="11"/>
  </w:num>
  <w:num w:numId="28" w16cid:durableId="145563266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02F"/>
    <w:rsid w:val="00010881"/>
    <w:rsid w:val="00011422"/>
    <w:rsid w:val="000146E8"/>
    <w:rsid w:val="00014FFE"/>
    <w:rsid w:val="00015E61"/>
    <w:rsid w:val="0001734A"/>
    <w:rsid w:val="00021D10"/>
    <w:rsid w:val="00025C05"/>
    <w:rsid w:val="0002633D"/>
    <w:rsid w:val="00027AE5"/>
    <w:rsid w:val="00033481"/>
    <w:rsid w:val="00037A81"/>
    <w:rsid w:val="00041918"/>
    <w:rsid w:val="0004265F"/>
    <w:rsid w:val="0004298A"/>
    <w:rsid w:val="00042EBC"/>
    <w:rsid w:val="00043F9D"/>
    <w:rsid w:val="00044D39"/>
    <w:rsid w:val="00046650"/>
    <w:rsid w:val="000471CA"/>
    <w:rsid w:val="000501AD"/>
    <w:rsid w:val="00054247"/>
    <w:rsid w:val="00055B3F"/>
    <w:rsid w:val="00056E8F"/>
    <w:rsid w:val="00062AC4"/>
    <w:rsid w:val="000638B7"/>
    <w:rsid w:val="00063F2E"/>
    <w:rsid w:val="000701C6"/>
    <w:rsid w:val="0007104B"/>
    <w:rsid w:val="00071ADF"/>
    <w:rsid w:val="00071AEA"/>
    <w:rsid w:val="0007422D"/>
    <w:rsid w:val="00074E16"/>
    <w:rsid w:val="000829CC"/>
    <w:rsid w:val="00094AAB"/>
    <w:rsid w:val="00095D21"/>
    <w:rsid w:val="00095DCF"/>
    <w:rsid w:val="000A06B6"/>
    <w:rsid w:val="000A1167"/>
    <w:rsid w:val="000A2FDB"/>
    <w:rsid w:val="000A3FE9"/>
    <w:rsid w:val="000A7209"/>
    <w:rsid w:val="000B2885"/>
    <w:rsid w:val="000B69F4"/>
    <w:rsid w:val="000B7443"/>
    <w:rsid w:val="000B7EC0"/>
    <w:rsid w:val="000C19C3"/>
    <w:rsid w:val="000C20AF"/>
    <w:rsid w:val="000C56DF"/>
    <w:rsid w:val="000D0B2F"/>
    <w:rsid w:val="000D7781"/>
    <w:rsid w:val="000E2ADD"/>
    <w:rsid w:val="000E2B45"/>
    <w:rsid w:val="000E6366"/>
    <w:rsid w:val="000E70E5"/>
    <w:rsid w:val="000F15A5"/>
    <w:rsid w:val="000F20D1"/>
    <w:rsid w:val="000F35DD"/>
    <w:rsid w:val="000F7AB6"/>
    <w:rsid w:val="00105711"/>
    <w:rsid w:val="0010684A"/>
    <w:rsid w:val="0011059D"/>
    <w:rsid w:val="0011120B"/>
    <w:rsid w:val="00114774"/>
    <w:rsid w:val="00117E5E"/>
    <w:rsid w:val="0013475C"/>
    <w:rsid w:val="00134ABC"/>
    <w:rsid w:val="00136A6C"/>
    <w:rsid w:val="001371DB"/>
    <w:rsid w:val="00141C49"/>
    <w:rsid w:val="001439EA"/>
    <w:rsid w:val="001451D3"/>
    <w:rsid w:val="00146F1A"/>
    <w:rsid w:val="00150195"/>
    <w:rsid w:val="00161361"/>
    <w:rsid w:val="00161436"/>
    <w:rsid w:val="00170D62"/>
    <w:rsid w:val="00170F1D"/>
    <w:rsid w:val="001760D4"/>
    <w:rsid w:val="00177321"/>
    <w:rsid w:val="00180DB2"/>
    <w:rsid w:val="00181DB5"/>
    <w:rsid w:val="00183E9E"/>
    <w:rsid w:val="001844EB"/>
    <w:rsid w:val="0018682B"/>
    <w:rsid w:val="001907D1"/>
    <w:rsid w:val="001912D8"/>
    <w:rsid w:val="001A2FB5"/>
    <w:rsid w:val="001A50B2"/>
    <w:rsid w:val="001B2628"/>
    <w:rsid w:val="001B3FBA"/>
    <w:rsid w:val="001C3E2C"/>
    <w:rsid w:val="001C4F20"/>
    <w:rsid w:val="001C5018"/>
    <w:rsid w:val="001C59F7"/>
    <w:rsid w:val="001C60DE"/>
    <w:rsid w:val="001D1050"/>
    <w:rsid w:val="001D43A8"/>
    <w:rsid w:val="001D6BA1"/>
    <w:rsid w:val="001E396C"/>
    <w:rsid w:val="001E4355"/>
    <w:rsid w:val="001E43C4"/>
    <w:rsid w:val="001E5D08"/>
    <w:rsid w:val="001E75A0"/>
    <w:rsid w:val="001F0C39"/>
    <w:rsid w:val="001F4E2D"/>
    <w:rsid w:val="00202626"/>
    <w:rsid w:val="00203E5C"/>
    <w:rsid w:val="002070C8"/>
    <w:rsid w:val="00212E04"/>
    <w:rsid w:val="00213D13"/>
    <w:rsid w:val="002154D4"/>
    <w:rsid w:val="0022090D"/>
    <w:rsid w:val="002250C2"/>
    <w:rsid w:val="00225E20"/>
    <w:rsid w:val="002260E4"/>
    <w:rsid w:val="002312B7"/>
    <w:rsid w:val="00233024"/>
    <w:rsid w:val="00235574"/>
    <w:rsid w:val="00237AA8"/>
    <w:rsid w:val="00257A4C"/>
    <w:rsid w:val="00261C31"/>
    <w:rsid w:val="0026221B"/>
    <w:rsid w:val="00262C6D"/>
    <w:rsid w:val="00263594"/>
    <w:rsid w:val="00263B74"/>
    <w:rsid w:val="0026597E"/>
    <w:rsid w:val="00274B8C"/>
    <w:rsid w:val="0027603B"/>
    <w:rsid w:val="00280A17"/>
    <w:rsid w:val="00281F84"/>
    <w:rsid w:val="002827C6"/>
    <w:rsid w:val="00282ACD"/>
    <w:rsid w:val="0028411A"/>
    <w:rsid w:val="002854BA"/>
    <w:rsid w:val="00286370"/>
    <w:rsid w:val="00287AC4"/>
    <w:rsid w:val="00291BEE"/>
    <w:rsid w:val="002946E3"/>
    <w:rsid w:val="002B2672"/>
    <w:rsid w:val="002B319E"/>
    <w:rsid w:val="002B7CC3"/>
    <w:rsid w:val="002C0C06"/>
    <w:rsid w:val="002C3648"/>
    <w:rsid w:val="002C73B3"/>
    <w:rsid w:val="002C7D18"/>
    <w:rsid w:val="002D2019"/>
    <w:rsid w:val="002D28C5"/>
    <w:rsid w:val="002D5A51"/>
    <w:rsid w:val="002E2547"/>
    <w:rsid w:val="002F28D4"/>
    <w:rsid w:val="003008D4"/>
    <w:rsid w:val="00302E17"/>
    <w:rsid w:val="003126AE"/>
    <w:rsid w:val="0031375F"/>
    <w:rsid w:val="003139D1"/>
    <w:rsid w:val="0031798D"/>
    <w:rsid w:val="003233AE"/>
    <w:rsid w:val="0032498A"/>
    <w:rsid w:val="00325C96"/>
    <w:rsid w:val="00326889"/>
    <w:rsid w:val="00332A75"/>
    <w:rsid w:val="00333DBC"/>
    <w:rsid w:val="00334599"/>
    <w:rsid w:val="00342BCA"/>
    <w:rsid w:val="0034530A"/>
    <w:rsid w:val="00345789"/>
    <w:rsid w:val="003468B7"/>
    <w:rsid w:val="00350ADA"/>
    <w:rsid w:val="003517E3"/>
    <w:rsid w:val="00352567"/>
    <w:rsid w:val="00356528"/>
    <w:rsid w:val="00363BC0"/>
    <w:rsid w:val="00364496"/>
    <w:rsid w:val="00365700"/>
    <w:rsid w:val="00365B9B"/>
    <w:rsid w:val="00366852"/>
    <w:rsid w:val="00366B02"/>
    <w:rsid w:val="00371913"/>
    <w:rsid w:val="00374621"/>
    <w:rsid w:val="003757F3"/>
    <w:rsid w:val="00376974"/>
    <w:rsid w:val="00377387"/>
    <w:rsid w:val="003808E1"/>
    <w:rsid w:val="00380DAE"/>
    <w:rsid w:val="0038123F"/>
    <w:rsid w:val="003871D6"/>
    <w:rsid w:val="00391ADF"/>
    <w:rsid w:val="00391B31"/>
    <w:rsid w:val="0039425C"/>
    <w:rsid w:val="00394CDD"/>
    <w:rsid w:val="003A08F3"/>
    <w:rsid w:val="003A0D00"/>
    <w:rsid w:val="003A1416"/>
    <w:rsid w:val="003A1438"/>
    <w:rsid w:val="003A31DB"/>
    <w:rsid w:val="003A5065"/>
    <w:rsid w:val="003B018F"/>
    <w:rsid w:val="003B0363"/>
    <w:rsid w:val="003B3E40"/>
    <w:rsid w:val="003B73ED"/>
    <w:rsid w:val="003C0248"/>
    <w:rsid w:val="003C2DE0"/>
    <w:rsid w:val="003C3E7E"/>
    <w:rsid w:val="003C50CC"/>
    <w:rsid w:val="003D1246"/>
    <w:rsid w:val="003D2751"/>
    <w:rsid w:val="003D3F00"/>
    <w:rsid w:val="003D562C"/>
    <w:rsid w:val="003D6B87"/>
    <w:rsid w:val="003E00A9"/>
    <w:rsid w:val="003E042F"/>
    <w:rsid w:val="003E3A9F"/>
    <w:rsid w:val="003E526A"/>
    <w:rsid w:val="003E61E3"/>
    <w:rsid w:val="003E6DCC"/>
    <w:rsid w:val="003F0BF7"/>
    <w:rsid w:val="003F15FB"/>
    <w:rsid w:val="003F26B2"/>
    <w:rsid w:val="003F2B5F"/>
    <w:rsid w:val="003F5266"/>
    <w:rsid w:val="00402D2C"/>
    <w:rsid w:val="00403C8D"/>
    <w:rsid w:val="00407418"/>
    <w:rsid w:val="00412E5F"/>
    <w:rsid w:val="00413BA0"/>
    <w:rsid w:val="004220FB"/>
    <w:rsid w:val="0042402F"/>
    <w:rsid w:val="0043081F"/>
    <w:rsid w:val="004315C0"/>
    <w:rsid w:val="0043177F"/>
    <w:rsid w:val="00432B7E"/>
    <w:rsid w:val="00437365"/>
    <w:rsid w:val="00442B0B"/>
    <w:rsid w:val="00444179"/>
    <w:rsid w:val="00445135"/>
    <w:rsid w:val="00447E41"/>
    <w:rsid w:val="00450473"/>
    <w:rsid w:val="004508F5"/>
    <w:rsid w:val="00451055"/>
    <w:rsid w:val="004525FD"/>
    <w:rsid w:val="00455CB8"/>
    <w:rsid w:val="0045612B"/>
    <w:rsid w:val="00464D05"/>
    <w:rsid w:val="00464D49"/>
    <w:rsid w:val="00466493"/>
    <w:rsid w:val="00471B63"/>
    <w:rsid w:val="00471EAF"/>
    <w:rsid w:val="0047311F"/>
    <w:rsid w:val="00480E5D"/>
    <w:rsid w:val="00483038"/>
    <w:rsid w:val="004834D2"/>
    <w:rsid w:val="00483B2E"/>
    <w:rsid w:val="00487FE8"/>
    <w:rsid w:val="00492E54"/>
    <w:rsid w:val="00494205"/>
    <w:rsid w:val="00494FE8"/>
    <w:rsid w:val="0049729E"/>
    <w:rsid w:val="00497853"/>
    <w:rsid w:val="004A4B38"/>
    <w:rsid w:val="004A569C"/>
    <w:rsid w:val="004A6A1A"/>
    <w:rsid w:val="004A720C"/>
    <w:rsid w:val="004A755C"/>
    <w:rsid w:val="004B16BC"/>
    <w:rsid w:val="004C3D16"/>
    <w:rsid w:val="004D3500"/>
    <w:rsid w:val="004E1857"/>
    <w:rsid w:val="004E25B5"/>
    <w:rsid w:val="004E506F"/>
    <w:rsid w:val="004F103D"/>
    <w:rsid w:val="004F6F42"/>
    <w:rsid w:val="004F6FEA"/>
    <w:rsid w:val="00504E4F"/>
    <w:rsid w:val="00507E92"/>
    <w:rsid w:val="005125FE"/>
    <w:rsid w:val="00512AC1"/>
    <w:rsid w:val="00512F0C"/>
    <w:rsid w:val="005135EA"/>
    <w:rsid w:val="005157BA"/>
    <w:rsid w:val="00516EBC"/>
    <w:rsid w:val="00517B9F"/>
    <w:rsid w:val="005228DF"/>
    <w:rsid w:val="00522DBD"/>
    <w:rsid w:val="0052347A"/>
    <w:rsid w:val="00524D68"/>
    <w:rsid w:val="00525506"/>
    <w:rsid w:val="00531AC2"/>
    <w:rsid w:val="005365DD"/>
    <w:rsid w:val="00536B69"/>
    <w:rsid w:val="0053759E"/>
    <w:rsid w:val="00541F3A"/>
    <w:rsid w:val="00542470"/>
    <w:rsid w:val="00542F85"/>
    <w:rsid w:val="0055106F"/>
    <w:rsid w:val="00555339"/>
    <w:rsid w:val="0055575A"/>
    <w:rsid w:val="00556735"/>
    <w:rsid w:val="005575F7"/>
    <w:rsid w:val="00560515"/>
    <w:rsid w:val="00561E9C"/>
    <w:rsid w:val="00564322"/>
    <w:rsid w:val="005645AB"/>
    <w:rsid w:val="005646D5"/>
    <w:rsid w:val="00567AC3"/>
    <w:rsid w:val="005709FA"/>
    <w:rsid w:val="00573957"/>
    <w:rsid w:val="005740DD"/>
    <w:rsid w:val="00575EA8"/>
    <w:rsid w:val="00582F41"/>
    <w:rsid w:val="00582F51"/>
    <w:rsid w:val="005834E1"/>
    <w:rsid w:val="00586230"/>
    <w:rsid w:val="005870AD"/>
    <w:rsid w:val="005950EC"/>
    <w:rsid w:val="00595F96"/>
    <w:rsid w:val="00596527"/>
    <w:rsid w:val="005A5024"/>
    <w:rsid w:val="005A5F1A"/>
    <w:rsid w:val="005A7AE7"/>
    <w:rsid w:val="005B1D42"/>
    <w:rsid w:val="005B41CC"/>
    <w:rsid w:val="005B54E5"/>
    <w:rsid w:val="005B64C8"/>
    <w:rsid w:val="005B6522"/>
    <w:rsid w:val="005B67FA"/>
    <w:rsid w:val="005C11AD"/>
    <w:rsid w:val="005C48AF"/>
    <w:rsid w:val="005C6F5E"/>
    <w:rsid w:val="005D0205"/>
    <w:rsid w:val="005D0823"/>
    <w:rsid w:val="005D0993"/>
    <w:rsid w:val="005D6A2D"/>
    <w:rsid w:val="005D7822"/>
    <w:rsid w:val="005D7A9B"/>
    <w:rsid w:val="005E0750"/>
    <w:rsid w:val="005E1C09"/>
    <w:rsid w:val="005E42CF"/>
    <w:rsid w:val="005E4791"/>
    <w:rsid w:val="005E673C"/>
    <w:rsid w:val="005E743B"/>
    <w:rsid w:val="005E7D1F"/>
    <w:rsid w:val="005F3C08"/>
    <w:rsid w:val="005F47C9"/>
    <w:rsid w:val="006044E6"/>
    <w:rsid w:val="00606FA0"/>
    <w:rsid w:val="00607339"/>
    <w:rsid w:val="006118E5"/>
    <w:rsid w:val="00612CCF"/>
    <w:rsid w:val="0061435A"/>
    <w:rsid w:val="00614E10"/>
    <w:rsid w:val="00620172"/>
    <w:rsid w:val="00620EB9"/>
    <w:rsid w:val="006225F5"/>
    <w:rsid w:val="00622CF5"/>
    <w:rsid w:val="00623C99"/>
    <w:rsid w:val="006267E1"/>
    <w:rsid w:val="00633945"/>
    <w:rsid w:val="00636001"/>
    <w:rsid w:val="006362CD"/>
    <w:rsid w:val="0064184E"/>
    <w:rsid w:val="006441FE"/>
    <w:rsid w:val="00647C0C"/>
    <w:rsid w:val="006510E3"/>
    <w:rsid w:val="006515A9"/>
    <w:rsid w:val="006527EB"/>
    <w:rsid w:val="00652A14"/>
    <w:rsid w:val="006619F5"/>
    <w:rsid w:val="006621A1"/>
    <w:rsid w:val="006621E4"/>
    <w:rsid w:val="00663185"/>
    <w:rsid w:val="00677E98"/>
    <w:rsid w:val="00682CED"/>
    <w:rsid w:val="00682F9E"/>
    <w:rsid w:val="00683F7C"/>
    <w:rsid w:val="00685FD6"/>
    <w:rsid w:val="00686315"/>
    <w:rsid w:val="00692ED8"/>
    <w:rsid w:val="00693BD9"/>
    <w:rsid w:val="006A060F"/>
    <w:rsid w:val="006A188F"/>
    <w:rsid w:val="006A5C4A"/>
    <w:rsid w:val="006A5EBB"/>
    <w:rsid w:val="006A7E49"/>
    <w:rsid w:val="006B0ABC"/>
    <w:rsid w:val="006B7AF5"/>
    <w:rsid w:val="006B7D79"/>
    <w:rsid w:val="006C3D1F"/>
    <w:rsid w:val="006C6F7F"/>
    <w:rsid w:val="006D34E5"/>
    <w:rsid w:val="006D743D"/>
    <w:rsid w:val="006E408A"/>
    <w:rsid w:val="006E47DB"/>
    <w:rsid w:val="006E4974"/>
    <w:rsid w:val="006E4A07"/>
    <w:rsid w:val="006F17BA"/>
    <w:rsid w:val="0070754E"/>
    <w:rsid w:val="00712669"/>
    <w:rsid w:val="007160A6"/>
    <w:rsid w:val="00717E88"/>
    <w:rsid w:val="00724D98"/>
    <w:rsid w:val="00725E37"/>
    <w:rsid w:val="007267B4"/>
    <w:rsid w:val="00732099"/>
    <w:rsid w:val="00732315"/>
    <w:rsid w:val="00736B3B"/>
    <w:rsid w:val="00740B20"/>
    <w:rsid w:val="007449EA"/>
    <w:rsid w:val="00747661"/>
    <w:rsid w:val="007539DA"/>
    <w:rsid w:val="007566CD"/>
    <w:rsid w:val="00756885"/>
    <w:rsid w:val="00756BF2"/>
    <w:rsid w:val="00762B7B"/>
    <w:rsid w:val="007659FE"/>
    <w:rsid w:val="00765DC0"/>
    <w:rsid w:val="00767FB2"/>
    <w:rsid w:val="00772376"/>
    <w:rsid w:val="007726C7"/>
    <w:rsid w:val="0077618E"/>
    <w:rsid w:val="00777BF6"/>
    <w:rsid w:val="00777E07"/>
    <w:rsid w:val="007800D3"/>
    <w:rsid w:val="007816D6"/>
    <w:rsid w:val="00783A66"/>
    <w:rsid w:val="00787131"/>
    <w:rsid w:val="007872D7"/>
    <w:rsid w:val="00790893"/>
    <w:rsid w:val="00791A11"/>
    <w:rsid w:val="00792051"/>
    <w:rsid w:val="00792F5B"/>
    <w:rsid w:val="00794083"/>
    <w:rsid w:val="0079457C"/>
    <w:rsid w:val="007946A3"/>
    <w:rsid w:val="00795C72"/>
    <w:rsid w:val="00796B5A"/>
    <w:rsid w:val="00797A6E"/>
    <w:rsid w:val="00797BAE"/>
    <w:rsid w:val="007A0F47"/>
    <w:rsid w:val="007A1E31"/>
    <w:rsid w:val="007A4889"/>
    <w:rsid w:val="007A6308"/>
    <w:rsid w:val="007A741A"/>
    <w:rsid w:val="007A7FBA"/>
    <w:rsid w:val="007B002B"/>
    <w:rsid w:val="007B0534"/>
    <w:rsid w:val="007B1037"/>
    <w:rsid w:val="007B298A"/>
    <w:rsid w:val="007B35B8"/>
    <w:rsid w:val="007B430E"/>
    <w:rsid w:val="007C2350"/>
    <w:rsid w:val="007C4220"/>
    <w:rsid w:val="007D027C"/>
    <w:rsid w:val="007D069A"/>
    <w:rsid w:val="007D2399"/>
    <w:rsid w:val="007D61AE"/>
    <w:rsid w:val="007D6E7D"/>
    <w:rsid w:val="007E0F8B"/>
    <w:rsid w:val="007E2830"/>
    <w:rsid w:val="007E2F2F"/>
    <w:rsid w:val="007E4392"/>
    <w:rsid w:val="007E47E6"/>
    <w:rsid w:val="007E6237"/>
    <w:rsid w:val="00800A8C"/>
    <w:rsid w:val="00800F8D"/>
    <w:rsid w:val="00801439"/>
    <w:rsid w:val="00811AF3"/>
    <w:rsid w:val="0081249C"/>
    <w:rsid w:val="0081462D"/>
    <w:rsid w:val="00816733"/>
    <w:rsid w:val="00822F5B"/>
    <w:rsid w:val="0082515D"/>
    <w:rsid w:val="008274EB"/>
    <w:rsid w:val="008329BE"/>
    <w:rsid w:val="00836A2B"/>
    <w:rsid w:val="00844715"/>
    <w:rsid w:val="00846318"/>
    <w:rsid w:val="00847913"/>
    <w:rsid w:val="0085013F"/>
    <w:rsid w:val="00853A71"/>
    <w:rsid w:val="00853C78"/>
    <w:rsid w:val="008564DE"/>
    <w:rsid w:val="00856DB7"/>
    <w:rsid w:val="008577BC"/>
    <w:rsid w:val="00857D51"/>
    <w:rsid w:val="00857D91"/>
    <w:rsid w:val="00861329"/>
    <w:rsid w:val="00862815"/>
    <w:rsid w:val="008637A6"/>
    <w:rsid w:val="00873388"/>
    <w:rsid w:val="00873679"/>
    <w:rsid w:val="00875B09"/>
    <w:rsid w:val="00876FEB"/>
    <w:rsid w:val="00877247"/>
    <w:rsid w:val="0088150B"/>
    <w:rsid w:val="00881788"/>
    <w:rsid w:val="00886C26"/>
    <w:rsid w:val="0089066C"/>
    <w:rsid w:val="0089166F"/>
    <w:rsid w:val="008947D5"/>
    <w:rsid w:val="008953D4"/>
    <w:rsid w:val="008A291E"/>
    <w:rsid w:val="008A2FEC"/>
    <w:rsid w:val="008A5C7C"/>
    <w:rsid w:val="008B30D2"/>
    <w:rsid w:val="008C2F68"/>
    <w:rsid w:val="008C5094"/>
    <w:rsid w:val="008C69D8"/>
    <w:rsid w:val="008D0511"/>
    <w:rsid w:val="008E60D6"/>
    <w:rsid w:val="008E6E7F"/>
    <w:rsid w:val="008F11BA"/>
    <w:rsid w:val="008F2462"/>
    <w:rsid w:val="008F6483"/>
    <w:rsid w:val="008F6B5B"/>
    <w:rsid w:val="008F7ECC"/>
    <w:rsid w:val="009009EC"/>
    <w:rsid w:val="00903083"/>
    <w:rsid w:val="00904FC9"/>
    <w:rsid w:val="00905136"/>
    <w:rsid w:val="00905335"/>
    <w:rsid w:val="009061F4"/>
    <w:rsid w:val="00906205"/>
    <w:rsid w:val="0091311B"/>
    <w:rsid w:val="009235C0"/>
    <w:rsid w:val="0092461C"/>
    <w:rsid w:val="00925A71"/>
    <w:rsid w:val="00931A61"/>
    <w:rsid w:val="00932569"/>
    <w:rsid w:val="0093282A"/>
    <w:rsid w:val="009337FE"/>
    <w:rsid w:val="0093385C"/>
    <w:rsid w:val="00935139"/>
    <w:rsid w:val="0093700D"/>
    <w:rsid w:val="0093722A"/>
    <w:rsid w:val="009426AC"/>
    <w:rsid w:val="00942E8F"/>
    <w:rsid w:val="009440CD"/>
    <w:rsid w:val="00946B1F"/>
    <w:rsid w:val="00950172"/>
    <w:rsid w:val="00951427"/>
    <w:rsid w:val="00955DDB"/>
    <w:rsid w:val="00970FD6"/>
    <w:rsid w:val="009720B8"/>
    <w:rsid w:val="00974B54"/>
    <w:rsid w:val="00977314"/>
    <w:rsid w:val="00980E49"/>
    <w:rsid w:val="0098241B"/>
    <w:rsid w:val="00983474"/>
    <w:rsid w:val="0098350A"/>
    <w:rsid w:val="00987934"/>
    <w:rsid w:val="00990852"/>
    <w:rsid w:val="0099146D"/>
    <w:rsid w:val="00991517"/>
    <w:rsid w:val="00991EDB"/>
    <w:rsid w:val="009A2592"/>
    <w:rsid w:val="009A2F94"/>
    <w:rsid w:val="009A4FF2"/>
    <w:rsid w:val="009A6658"/>
    <w:rsid w:val="009A75B9"/>
    <w:rsid w:val="009B0506"/>
    <w:rsid w:val="009B2CAD"/>
    <w:rsid w:val="009B3EF6"/>
    <w:rsid w:val="009C4C46"/>
    <w:rsid w:val="009C7511"/>
    <w:rsid w:val="009D0E6F"/>
    <w:rsid w:val="009D1365"/>
    <w:rsid w:val="009D181B"/>
    <w:rsid w:val="009D2BE8"/>
    <w:rsid w:val="009D6C27"/>
    <w:rsid w:val="009E4BBD"/>
    <w:rsid w:val="009E5DB7"/>
    <w:rsid w:val="009E6AAD"/>
    <w:rsid w:val="009E7A07"/>
    <w:rsid w:val="009F0A7D"/>
    <w:rsid w:val="009F1452"/>
    <w:rsid w:val="009F2C1B"/>
    <w:rsid w:val="009F7131"/>
    <w:rsid w:val="009F7DD9"/>
    <w:rsid w:val="00A0199A"/>
    <w:rsid w:val="00A03FC3"/>
    <w:rsid w:val="00A04226"/>
    <w:rsid w:val="00A042AE"/>
    <w:rsid w:val="00A0458F"/>
    <w:rsid w:val="00A04E54"/>
    <w:rsid w:val="00A11F68"/>
    <w:rsid w:val="00A1592A"/>
    <w:rsid w:val="00A15AFC"/>
    <w:rsid w:val="00A1602B"/>
    <w:rsid w:val="00A2232B"/>
    <w:rsid w:val="00A224A0"/>
    <w:rsid w:val="00A243ED"/>
    <w:rsid w:val="00A2598C"/>
    <w:rsid w:val="00A26265"/>
    <w:rsid w:val="00A263B8"/>
    <w:rsid w:val="00A27B60"/>
    <w:rsid w:val="00A3391F"/>
    <w:rsid w:val="00A35B5C"/>
    <w:rsid w:val="00A35D95"/>
    <w:rsid w:val="00A41BD5"/>
    <w:rsid w:val="00A42BF4"/>
    <w:rsid w:val="00A4690C"/>
    <w:rsid w:val="00A52687"/>
    <w:rsid w:val="00A5281A"/>
    <w:rsid w:val="00A608CF"/>
    <w:rsid w:val="00A63E8C"/>
    <w:rsid w:val="00A65544"/>
    <w:rsid w:val="00A66B29"/>
    <w:rsid w:val="00A6799C"/>
    <w:rsid w:val="00A71429"/>
    <w:rsid w:val="00A72454"/>
    <w:rsid w:val="00A75656"/>
    <w:rsid w:val="00A815C1"/>
    <w:rsid w:val="00A83B39"/>
    <w:rsid w:val="00A8442E"/>
    <w:rsid w:val="00A8582D"/>
    <w:rsid w:val="00A861DF"/>
    <w:rsid w:val="00A86393"/>
    <w:rsid w:val="00A873D0"/>
    <w:rsid w:val="00A91EB2"/>
    <w:rsid w:val="00A92362"/>
    <w:rsid w:val="00A925C6"/>
    <w:rsid w:val="00A97E2C"/>
    <w:rsid w:val="00AA1F08"/>
    <w:rsid w:val="00AA33A1"/>
    <w:rsid w:val="00AA4782"/>
    <w:rsid w:val="00AA5DA3"/>
    <w:rsid w:val="00AA7E05"/>
    <w:rsid w:val="00AB4594"/>
    <w:rsid w:val="00AB6073"/>
    <w:rsid w:val="00AC242C"/>
    <w:rsid w:val="00AC5673"/>
    <w:rsid w:val="00AC702A"/>
    <w:rsid w:val="00AD125C"/>
    <w:rsid w:val="00AD13C8"/>
    <w:rsid w:val="00AD1903"/>
    <w:rsid w:val="00AD30BE"/>
    <w:rsid w:val="00AD4A36"/>
    <w:rsid w:val="00AD7BDE"/>
    <w:rsid w:val="00AE0C92"/>
    <w:rsid w:val="00AE5DE4"/>
    <w:rsid w:val="00AF29F4"/>
    <w:rsid w:val="00AF3422"/>
    <w:rsid w:val="00AF6DBC"/>
    <w:rsid w:val="00B00FB1"/>
    <w:rsid w:val="00B0346D"/>
    <w:rsid w:val="00B035A8"/>
    <w:rsid w:val="00B0479A"/>
    <w:rsid w:val="00B049A6"/>
    <w:rsid w:val="00B052FC"/>
    <w:rsid w:val="00B126FC"/>
    <w:rsid w:val="00B15F0E"/>
    <w:rsid w:val="00B169F2"/>
    <w:rsid w:val="00B16D71"/>
    <w:rsid w:val="00B273D6"/>
    <w:rsid w:val="00B356AD"/>
    <w:rsid w:val="00B40634"/>
    <w:rsid w:val="00B4208B"/>
    <w:rsid w:val="00B4389A"/>
    <w:rsid w:val="00B4658C"/>
    <w:rsid w:val="00B5153B"/>
    <w:rsid w:val="00B51643"/>
    <w:rsid w:val="00B561F5"/>
    <w:rsid w:val="00B61378"/>
    <w:rsid w:val="00B67F83"/>
    <w:rsid w:val="00B70D8C"/>
    <w:rsid w:val="00B726ED"/>
    <w:rsid w:val="00B743DE"/>
    <w:rsid w:val="00B82E8D"/>
    <w:rsid w:val="00B86CB1"/>
    <w:rsid w:val="00B91954"/>
    <w:rsid w:val="00B92E50"/>
    <w:rsid w:val="00B95B1B"/>
    <w:rsid w:val="00B97E5C"/>
    <w:rsid w:val="00BA0275"/>
    <w:rsid w:val="00BA0503"/>
    <w:rsid w:val="00BA41BB"/>
    <w:rsid w:val="00BA66F7"/>
    <w:rsid w:val="00BB0D36"/>
    <w:rsid w:val="00BB19EA"/>
    <w:rsid w:val="00BB460E"/>
    <w:rsid w:val="00BC30F8"/>
    <w:rsid w:val="00BC396E"/>
    <w:rsid w:val="00BC44CF"/>
    <w:rsid w:val="00BC69CD"/>
    <w:rsid w:val="00BD0177"/>
    <w:rsid w:val="00BD4BD1"/>
    <w:rsid w:val="00BD6FB4"/>
    <w:rsid w:val="00BD7792"/>
    <w:rsid w:val="00BE1F00"/>
    <w:rsid w:val="00BE37D2"/>
    <w:rsid w:val="00BE753B"/>
    <w:rsid w:val="00BF2AE3"/>
    <w:rsid w:val="00BF3AAF"/>
    <w:rsid w:val="00C0173B"/>
    <w:rsid w:val="00C05C15"/>
    <w:rsid w:val="00C0636D"/>
    <w:rsid w:val="00C06D49"/>
    <w:rsid w:val="00C07A54"/>
    <w:rsid w:val="00C10706"/>
    <w:rsid w:val="00C10EB4"/>
    <w:rsid w:val="00C1163C"/>
    <w:rsid w:val="00C13BCF"/>
    <w:rsid w:val="00C1410E"/>
    <w:rsid w:val="00C154AE"/>
    <w:rsid w:val="00C16E37"/>
    <w:rsid w:val="00C26A78"/>
    <w:rsid w:val="00C2750F"/>
    <w:rsid w:val="00C276DC"/>
    <w:rsid w:val="00C318B9"/>
    <w:rsid w:val="00C327F0"/>
    <w:rsid w:val="00C33B9B"/>
    <w:rsid w:val="00C34E83"/>
    <w:rsid w:val="00C356A4"/>
    <w:rsid w:val="00C37973"/>
    <w:rsid w:val="00C41493"/>
    <w:rsid w:val="00C442C8"/>
    <w:rsid w:val="00C44EB5"/>
    <w:rsid w:val="00C450DA"/>
    <w:rsid w:val="00C5415E"/>
    <w:rsid w:val="00C54FD9"/>
    <w:rsid w:val="00C559D4"/>
    <w:rsid w:val="00C55FAB"/>
    <w:rsid w:val="00C60128"/>
    <w:rsid w:val="00C61AD2"/>
    <w:rsid w:val="00C62827"/>
    <w:rsid w:val="00C65D59"/>
    <w:rsid w:val="00C662C8"/>
    <w:rsid w:val="00C66415"/>
    <w:rsid w:val="00C67DFB"/>
    <w:rsid w:val="00C71CA0"/>
    <w:rsid w:val="00C71F3D"/>
    <w:rsid w:val="00C729CD"/>
    <w:rsid w:val="00C72BE1"/>
    <w:rsid w:val="00C74432"/>
    <w:rsid w:val="00C74C17"/>
    <w:rsid w:val="00C822BA"/>
    <w:rsid w:val="00C83463"/>
    <w:rsid w:val="00C87850"/>
    <w:rsid w:val="00C908AC"/>
    <w:rsid w:val="00C926F8"/>
    <w:rsid w:val="00C92D77"/>
    <w:rsid w:val="00C9715F"/>
    <w:rsid w:val="00CA2D99"/>
    <w:rsid w:val="00CA3F8D"/>
    <w:rsid w:val="00CA59AB"/>
    <w:rsid w:val="00CB0CA3"/>
    <w:rsid w:val="00CB18D1"/>
    <w:rsid w:val="00CB1FA5"/>
    <w:rsid w:val="00CB3D74"/>
    <w:rsid w:val="00CB44B8"/>
    <w:rsid w:val="00CB57E3"/>
    <w:rsid w:val="00CC2619"/>
    <w:rsid w:val="00CC6200"/>
    <w:rsid w:val="00CC6CA4"/>
    <w:rsid w:val="00CC73A5"/>
    <w:rsid w:val="00CD230E"/>
    <w:rsid w:val="00CD46E6"/>
    <w:rsid w:val="00CE203A"/>
    <w:rsid w:val="00CF5474"/>
    <w:rsid w:val="00D026A8"/>
    <w:rsid w:val="00D04961"/>
    <w:rsid w:val="00D05380"/>
    <w:rsid w:val="00D06BB3"/>
    <w:rsid w:val="00D121C6"/>
    <w:rsid w:val="00D13511"/>
    <w:rsid w:val="00D13A3B"/>
    <w:rsid w:val="00D20207"/>
    <w:rsid w:val="00D20742"/>
    <w:rsid w:val="00D24FAA"/>
    <w:rsid w:val="00D30FA5"/>
    <w:rsid w:val="00D35BF0"/>
    <w:rsid w:val="00D40CB2"/>
    <w:rsid w:val="00D40F14"/>
    <w:rsid w:val="00D45623"/>
    <w:rsid w:val="00D511A1"/>
    <w:rsid w:val="00D5279F"/>
    <w:rsid w:val="00D57427"/>
    <w:rsid w:val="00D600FA"/>
    <w:rsid w:val="00D62DF8"/>
    <w:rsid w:val="00D63989"/>
    <w:rsid w:val="00D63F3F"/>
    <w:rsid w:val="00D6493C"/>
    <w:rsid w:val="00D67124"/>
    <w:rsid w:val="00D72E34"/>
    <w:rsid w:val="00D7605F"/>
    <w:rsid w:val="00D7791F"/>
    <w:rsid w:val="00D77F18"/>
    <w:rsid w:val="00D80678"/>
    <w:rsid w:val="00D80ACF"/>
    <w:rsid w:val="00D85936"/>
    <w:rsid w:val="00D862DD"/>
    <w:rsid w:val="00D909AE"/>
    <w:rsid w:val="00DA1651"/>
    <w:rsid w:val="00DA2546"/>
    <w:rsid w:val="00DA4065"/>
    <w:rsid w:val="00DB0318"/>
    <w:rsid w:val="00DB439D"/>
    <w:rsid w:val="00DD0645"/>
    <w:rsid w:val="00DD1AE0"/>
    <w:rsid w:val="00DD60D6"/>
    <w:rsid w:val="00DD79B5"/>
    <w:rsid w:val="00DE0F9A"/>
    <w:rsid w:val="00DE5D69"/>
    <w:rsid w:val="00DE6130"/>
    <w:rsid w:val="00DF0A0C"/>
    <w:rsid w:val="00DF0D85"/>
    <w:rsid w:val="00DF29A4"/>
    <w:rsid w:val="00E03897"/>
    <w:rsid w:val="00E03FFA"/>
    <w:rsid w:val="00E046E7"/>
    <w:rsid w:val="00E04EDA"/>
    <w:rsid w:val="00E11DD5"/>
    <w:rsid w:val="00E13C8E"/>
    <w:rsid w:val="00E147EB"/>
    <w:rsid w:val="00E16949"/>
    <w:rsid w:val="00E16BC8"/>
    <w:rsid w:val="00E17719"/>
    <w:rsid w:val="00E2286D"/>
    <w:rsid w:val="00E2392E"/>
    <w:rsid w:val="00E239E3"/>
    <w:rsid w:val="00E33797"/>
    <w:rsid w:val="00E337C0"/>
    <w:rsid w:val="00E34D4B"/>
    <w:rsid w:val="00E40C2A"/>
    <w:rsid w:val="00E45DFA"/>
    <w:rsid w:val="00E47C4D"/>
    <w:rsid w:val="00E506F8"/>
    <w:rsid w:val="00E51F68"/>
    <w:rsid w:val="00E52127"/>
    <w:rsid w:val="00E5246E"/>
    <w:rsid w:val="00E545AE"/>
    <w:rsid w:val="00E54747"/>
    <w:rsid w:val="00E56016"/>
    <w:rsid w:val="00E5616B"/>
    <w:rsid w:val="00E57877"/>
    <w:rsid w:val="00E6012A"/>
    <w:rsid w:val="00E6128B"/>
    <w:rsid w:val="00E630F2"/>
    <w:rsid w:val="00E65A45"/>
    <w:rsid w:val="00E713BB"/>
    <w:rsid w:val="00E71665"/>
    <w:rsid w:val="00E719F4"/>
    <w:rsid w:val="00E73644"/>
    <w:rsid w:val="00E752C7"/>
    <w:rsid w:val="00E7755C"/>
    <w:rsid w:val="00E77F68"/>
    <w:rsid w:val="00E81ECC"/>
    <w:rsid w:val="00E82A0F"/>
    <w:rsid w:val="00E83A2C"/>
    <w:rsid w:val="00E85F1A"/>
    <w:rsid w:val="00E86539"/>
    <w:rsid w:val="00E86D36"/>
    <w:rsid w:val="00E95A38"/>
    <w:rsid w:val="00E95F0B"/>
    <w:rsid w:val="00E96312"/>
    <w:rsid w:val="00E96C32"/>
    <w:rsid w:val="00E97458"/>
    <w:rsid w:val="00E9755A"/>
    <w:rsid w:val="00EA1BC4"/>
    <w:rsid w:val="00EA5148"/>
    <w:rsid w:val="00EA7341"/>
    <w:rsid w:val="00EB049D"/>
    <w:rsid w:val="00EB2D31"/>
    <w:rsid w:val="00EB3BCF"/>
    <w:rsid w:val="00EB6E8A"/>
    <w:rsid w:val="00EB730E"/>
    <w:rsid w:val="00EB7959"/>
    <w:rsid w:val="00EC0E93"/>
    <w:rsid w:val="00EC4857"/>
    <w:rsid w:val="00EC5610"/>
    <w:rsid w:val="00EC69E7"/>
    <w:rsid w:val="00ED1BF4"/>
    <w:rsid w:val="00ED4EE1"/>
    <w:rsid w:val="00ED5DD6"/>
    <w:rsid w:val="00EE0543"/>
    <w:rsid w:val="00EE1F36"/>
    <w:rsid w:val="00EE3049"/>
    <w:rsid w:val="00EE34FC"/>
    <w:rsid w:val="00EE47AA"/>
    <w:rsid w:val="00EE6B1C"/>
    <w:rsid w:val="00EE7AE7"/>
    <w:rsid w:val="00EF6C2E"/>
    <w:rsid w:val="00F05712"/>
    <w:rsid w:val="00F05B11"/>
    <w:rsid w:val="00F06CC9"/>
    <w:rsid w:val="00F1491B"/>
    <w:rsid w:val="00F1637B"/>
    <w:rsid w:val="00F167EB"/>
    <w:rsid w:val="00F17E9B"/>
    <w:rsid w:val="00F213EB"/>
    <w:rsid w:val="00F23625"/>
    <w:rsid w:val="00F26814"/>
    <w:rsid w:val="00F31A6F"/>
    <w:rsid w:val="00F34B31"/>
    <w:rsid w:val="00F416A2"/>
    <w:rsid w:val="00F45813"/>
    <w:rsid w:val="00F459F2"/>
    <w:rsid w:val="00F4606E"/>
    <w:rsid w:val="00F5271B"/>
    <w:rsid w:val="00F567E5"/>
    <w:rsid w:val="00F601F6"/>
    <w:rsid w:val="00F62B6E"/>
    <w:rsid w:val="00F67D7C"/>
    <w:rsid w:val="00F73EF3"/>
    <w:rsid w:val="00F759E9"/>
    <w:rsid w:val="00F86854"/>
    <w:rsid w:val="00F903F1"/>
    <w:rsid w:val="00F90B3B"/>
    <w:rsid w:val="00F92236"/>
    <w:rsid w:val="00FA6B91"/>
    <w:rsid w:val="00FA7787"/>
    <w:rsid w:val="00FB1C6F"/>
    <w:rsid w:val="00FB3580"/>
    <w:rsid w:val="00FB6599"/>
    <w:rsid w:val="00FD0C9C"/>
    <w:rsid w:val="00FD5D82"/>
    <w:rsid w:val="00FE0F80"/>
    <w:rsid w:val="00FE1157"/>
    <w:rsid w:val="00FE41D6"/>
    <w:rsid w:val="00FF0CFA"/>
    <w:rsid w:val="00FF5032"/>
    <w:rsid w:val="00FF533F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CCEFE"/>
  <w15:chartTrackingRefBased/>
  <w15:docId w15:val="{0E27D738-6A93-43EE-9B02-5978A87F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0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1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1AD"/>
  </w:style>
  <w:style w:type="paragraph" w:styleId="Footer">
    <w:name w:val="footer"/>
    <w:basedOn w:val="Normal"/>
    <w:link w:val="FooterChar"/>
    <w:uiPriority w:val="99"/>
    <w:unhideWhenUsed/>
    <w:rsid w:val="005C1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11525</TotalTime>
  <Pages>4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Hollenbeck, Taylor</dc:creator>
  <cp:keywords/>
  <dc:description/>
  <cp:lastModifiedBy>Bower, Gideon</cp:lastModifiedBy>
  <cp:revision>158</cp:revision>
  <cp:lastPrinted>2024-01-25T15:17:00Z</cp:lastPrinted>
  <dcterms:created xsi:type="dcterms:W3CDTF">2023-11-06T19:26:00Z</dcterms:created>
  <dcterms:modified xsi:type="dcterms:W3CDTF">2024-01-31T20:23:00Z</dcterms:modified>
</cp:coreProperties>
</file>