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C8EE" w14:textId="77777777" w:rsidR="003C2D29" w:rsidRDefault="003C2D29" w:rsidP="003C2D29">
      <w:pPr>
        <w:tabs>
          <w:tab w:val="center" w:pos="4680"/>
        </w:tabs>
        <w:rPr>
          <w:color w:val="000000"/>
          <w:sz w:val="24"/>
        </w:rPr>
      </w:pPr>
      <w:r>
        <w:rPr>
          <w:color w:val="000000"/>
          <w:sz w:val="24"/>
        </w:rPr>
        <w:tab/>
        <w:t xml:space="preserve">STATE OF </w:t>
      </w:r>
      <w:smartTag w:uri="urn:schemas-microsoft-com:office:smarttags" w:element="place">
        <w:smartTag w:uri="urn:schemas-microsoft-com:office:smarttags" w:element="State">
          <w:r>
            <w:rPr>
              <w:color w:val="000000"/>
              <w:sz w:val="24"/>
            </w:rPr>
            <w:t>INDIANA</w:t>
          </w:r>
        </w:smartTag>
      </w:smartTag>
    </w:p>
    <w:p w14:paraId="50093BE2" w14:textId="77777777" w:rsidR="003C2D29" w:rsidRDefault="003C2D29" w:rsidP="003C2D29">
      <w:pPr>
        <w:rPr>
          <w:color w:val="000000"/>
          <w:sz w:val="24"/>
        </w:rPr>
      </w:pPr>
    </w:p>
    <w:p w14:paraId="0D4B3CC0" w14:textId="77777777" w:rsidR="003C2D29" w:rsidRDefault="003C2D29" w:rsidP="003C2D29">
      <w:pPr>
        <w:rPr>
          <w:color w:val="000000"/>
          <w:sz w:val="24"/>
        </w:rPr>
      </w:pPr>
      <w:r>
        <w:rPr>
          <w:color w:val="000000"/>
          <w:sz w:val="24"/>
        </w:rPr>
        <w:t>______________________________________________________________COURT</w:t>
      </w:r>
    </w:p>
    <w:p w14:paraId="1A663797" w14:textId="77777777" w:rsidR="003C2D29" w:rsidRDefault="003C2D29" w:rsidP="003C2D29">
      <w:pPr>
        <w:rPr>
          <w:color w:val="000000"/>
          <w:sz w:val="24"/>
        </w:rPr>
      </w:pPr>
    </w:p>
    <w:p w14:paraId="5E6F6B47" w14:textId="77777777" w:rsidR="003C2D29" w:rsidRDefault="003C2D29" w:rsidP="003C2D29">
      <w:pPr>
        <w:rPr>
          <w:color w:val="000000"/>
          <w:sz w:val="24"/>
        </w:rPr>
      </w:pPr>
      <w:r>
        <w:rPr>
          <w:color w:val="000000"/>
          <w:sz w:val="24"/>
        </w:rPr>
        <w:t>In The Matter Of_____________________________</w:t>
      </w:r>
    </w:p>
    <w:p w14:paraId="7373714F" w14:textId="77777777" w:rsidR="003C2D29" w:rsidRDefault="003C2D29" w:rsidP="003C2D29">
      <w:pPr>
        <w:rPr>
          <w:color w:val="000000"/>
          <w:sz w:val="24"/>
        </w:rPr>
      </w:pPr>
    </w:p>
    <w:p w14:paraId="2ECEE0D5" w14:textId="77777777" w:rsidR="003C2D29" w:rsidRDefault="003C2D29" w:rsidP="003C2D29">
      <w:pPr>
        <w:ind w:firstLine="5760"/>
        <w:rPr>
          <w:color w:val="000000"/>
          <w:sz w:val="24"/>
        </w:rPr>
      </w:pPr>
      <w:r>
        <w:rPr>
          <w:color w:val="000000"/>
          <w:sz w:val="24"/>
        </w:rPr>
        <w:t>Case No.______________</w:t>
      </w:r>
    </w:p>
    <w:p w14:paraId="51940C0B" w14:textId="77777777" w:rsidR="003C2D29" w:rsidRDefault="003C2D29" w:rsidP="003C2D29">
      <w:pPr>
        <w:rPr>
          <w:color w:val="000000"/>
          <w:sz w:val="24"/>
        </w:rPr>
      </w:pPr>
    </w:p>
    <w:p w14:paraId="379ED278" w14:textId="77777777" w:rsidR="003C2D29" w:rsidRDefault="003C2D29" w:rsidP="003C2D29">
      <w:pPr>
        <w:rPr>
          <w:color w:val="000000"/>
          <w:sz w:val="24"/>
        </w:rPr>
      </w:pPr>
      <w:r>
        <w:rPr>
          <w:color w:val="000000"/>
          <w:sz w:val="24"/>
        </w:rPr>
        <w:t>___________________________________________</w:t>
      </w:r>
    </w:p>
    <w:p w14:paraId="62FD2294" w14:textId="77777777" w:rsidR="003C2D29" w:rsidRDefault="003C2D29" w:rsidP="003C2D29">
      <w:pPr>
        <w:rPr>
          <w:color w:val="000000"/>
          <w:sz w:val="24"/>
        </w:rPr>
      </w:pPr>
      <w:r>
        <w:rPr>
          <w:color w:val="000000"/>
          <w:sz w:val="24"/>
        </w:rPr>
        <w:t>A Child Alleged to be a Delinquent Child.</w:t>
      </w:r>
    </w:p>
    <w:p w14:paraId="24247191" w14:textId="77777777" w:rsidR="003C2D29" w:rsidRDefault="003C2D29" w:rsidP="003C2D29">
      <w:pPr>
        <w:rPr>
          <w:color w:val="000000"/>
          <w:sz w:val="24"/>
        </w:rPr>
      </w:pPr>
    </w:p>
    <w:p w14:paraId="25258D70" w14:textId="77777777" w:rsidR="003C2D29" w:rsidRDefault="003C2D29" w:rsidP="003C2D29">
      <w:pPr>
        <w:tabs>
          <w:tab w:val="center" w:pos="4680"/>
        </w:tabs>
        <w:rPr>
          <w:b/>
          <w:bCs/>
          <w:color w:val="000000"/>
          <w:sz w:val="24"/>
        </w:rPr>
      </w:pPr>
      <w:r>
        <w:rPr>
          <w:color w:val="000000"/>
          <w:sz w:val="24"/>
        </w:rPr>
        <w:tab/>
      </w:r>
      <w:r>
        <w:rPr>
          <w:b/>
          <w:bCs/>
          <w:color w:val="000000"/>
          <w:sz w:val="24"/>
        </w:rPr>
        <w:t xml:space="preserve">ORDER CLOSING PUBLIC ACCESS TO JUVENILE PROCEEDING </w:t>
      </w:r>
    </w:p>
    <w:p w14:paraId="2CAFB949" w14:textId="77777777" w:rsidR="003C2D29" w:rsidRDefault="003C2D29" w:rsidP="003C2D29">
      <w:pPr>
        <w:tabs>
          <w:tab w:val="center" w:pos="4680"/>
        </w:tabs>
        <w:rPr>
          <w:b/>
          <w:bCs/>
          <w:color w:val="000000"/>
          <w:sz w:val="24"/>
        </w:rPr>
      </w:pPr>
      <w:r>
        <w:rPr>
          <w:b/>
          <w:bCs/>
          <w:color w:val="000000"/>
          <w:sz w:val="24"/>
        </w:rPr>
        <w:tab/>
        <w:t>DURING TESTIMONY OF CHILD WITNESS/VICTIM</w:t>
      </w:r>
    </w:p>
    <w:p w14:paraId="6C63F6D0" w14:textId="77777777" w:rsidR="003C2D29" w:rsidRDefault="003C2D29" w:rsidP="003C2D29">
      <w:pPr>
        <w:tabs>
          <w:tab w:val="center" w:pos="4680"/>
        </w:tabs>
        <w:rPr>
          <w:color w:val="000000"/>
          <w:sz w:val="24"/>
        </w:rPr>
      </w:pPr>
      <w:r>
        <w:rPr>
          <w:b/>
          <w:bCs/>
          <w:color w:val="000000"/>
          <w:sz w:val="24"/>
        </w:rPr>
        <w:tab/>
      </w:r>
      <w:r>
        <w:rPr>
          <w:color w:val="000000"/>
          <w:sz w:val="24"/>
        </w:rPr>
        <w:t>I.C. 31-32-6-4</w:t>
      </w:r>
    </w:p>
    <w:p w14:paraId="52008CD6" w14:textId="77777777" w:rsidR="003C2D29" w:rsidRDefault="003C2D29" w:rsidP="003C2D29">
      <w:pPr>
        <w:rPr>
          <w:color w:val="000000"/>
          <w:sz w:val="24"/>
        </w:rPr>
      </w:pPr>
    </w:p>
    <w:p w14:paraId="7A27D092" w14:textId="77777777" w:rsidR="003C2D29" w:rsidRDefault="003C2D29" w:rsidP="003C2D29">
      <w:pPr>
        <w:rPr>
          <w:color w:val="000000"/>
          <w:sz w:val="24"/>
        </w:rPr>
      </w:pPr>
      <w:r>
        <w:rPr>
          <w:color w:val="000000"/>
          <w:sz w:val="24"/>
        </w:rPr>
        <w:t xml:space="preserve">Comes </w:t>
      </w:r>
      <w:proofErr w:type="spellStart"/>
      <w:r>
        <w:rPr>
          <w:color w:val="000000"/>
          <w:sz w:val="24"/>
        </w:rPr>
        <w:t>now_____________________________the</w:t>
      </w:r>
      <w:proofErr w:type="spellEnd"/>
      <w:r>
        <w:rPr>
          <w:color w:val="000000"/>
          <w:sz w:val="24"/>
        </w:rPr>
        <w:t xml:space="preserve"> [Prosecuting Attorney] [Child] [Child</w:t>
      </w:r>
      <w:r>
        <w:rPr>
          <w:rFonts w:ascii="WP TypographicSymbols" w:hAnsi="WP TypographicSymbols"/>
          <w:color w:val="000000"/>
          <w:sz w:val="24"/>
        </w:rPr>
        <w:t>’</w:t>
      </w:r>
      <w:r>
        <w:rPr>
          <w:color w:val="000000"/>
          <w:sz w:val="24"/>
        </w:rPr>
        <w:t>s Guardian Ad Litem] [Child</w:t>
      </w:r>
      <w:r>
        <w:rPr>
          <w:rFonts w:ascii="WP TypographicSymbols" w:hAnsi="WP TypographicSymbols"/>
          <w:color w:val="000000"/>
          <w:sz w:val="24"/>
        </w:rPr>
        <w:t>’</w:t>
      </w:r>
      <w:r>
        <w:rPr>
          <w:color w:val="000000"/>
          <w:sz w:val="24"/>
        </w:rPr>
        <w:t>s Parent/Guardian/Custodian] having filed a motion requesting an Order closing the juvenile proceeding in this case during the testimony of a child witness or victim:</w:t>
      </w:r>
    </w:p>
    <w:p w14:paraId="64796148" w14:textId="77777777" w:rsidR="003C2D29" w:rsidRDefault="003C2D29" w:rsidP="003C2D29">
      <w:pPr>
        <w:ind w:firstLine="720"/>
        <w:rPr>
          <w:color w:val="000000"/>
          <w:sz w:val="24"/>
        </w:rPr>
      </w:pPr>
      <w:r>
        <w:rPr>
          <w:color w:val="000000"/>
          <w:sz w:val="24"/>
        </w:rPr>
        <w:t>The Court having considered the matters presented in support of said motion now finds:</w:t>
      </w:r>
    </w:p>
    <w:p w14:paraId="1F95E4E5" w14:textId="77777777" w:rsidR="003C2D29" w:rsidRDefault="003C2D29" w:rsidP="003C2D29">
      <w:pPr>
        <w:rPr>
          <w:color w:val="000000"/>
          <w:sz w:val="24"/>
        </w:rPr>
      </w:pPr>
    </w:p>
    <w:p w14:paraId="547AE195" w14:textId="77777777" w:rsidR="003C2D29" w:rsidRDefault="003C2D29" w:rsidP="003C2D29">
      <w:pPr>
        <w:tabs>
          <w:tab w:val="left" w:pos="-1440"/>
        </w:tabs>
        <w:ind w:left="2160" w:hanging="720"/>
        <w:rPr>
          <w:color w:val="000000"/>
          <w:sz w:val="24"/>
        </w:rPr>
      </w:pPr>
      <w:r>
        <w:rPr>
          <w:color w:val="000000"/>
          <w:sz w:val="24"/>
        </w:rPr>
        <w:t xml:space="preserve">(1) </w:t>
      </w:r>
      <w:r>
        <w:rPr>
          <w:color w:val="000000"/>
          <w:sz w:val="24"/>
        </w:rPr>
        <w:tab/>
        <w:t>That an allegation or a defense in these delinquency proceedings involves matters of a sexual nature; AND</w:t>
      </w:r>
    </w:p>
    <w:p w14:paraId="092CFA68" w14:textId="77777777" w:rsidR="003C2D29" w:rsidRDefault="003C2D29" w:rsidP="003C2D29">
      <w:pPr>
        <w:tabs>
          <w:tab w:val="left" w:pos="-1440"/>
        </w:tabs>
        <w:ind w:left="2160" w:hanging="720"/>
        <w:rPr>
          <w:color w:val="000000"/>
          <w:sz w:val="24"/>
        </w:rPr>
      </w:pPr>
      <w:r>
        <w:rPr>
          <w:color w:val="000000"/>
          <w:sz w:val="24"/>
        </w:rPr>
        <w:t>(2)</w:t>
      </w:r>
      <w:r>
        <w:rPr>
          <w:color w:val="000000"/>
          <w:sz w:val="24"/>
        </w:rPr>
        <w:tab/>
        <w:t>That closing the proceeding is necessary to protect the welfare of a child witness or child victim in this case.</w:t>
      </w:r>
    </w:p>
    <w:p w14:paraId="1D8F2320" w14:textId="77777777" w:rsidR="003C2D29" w:rsidRDefault="003C2D29" w:rsidP="003C2D29">
      <w:pPr>
        <w:rPr>
          <w:color w:val="000000"/>
          <w:sz w:val="24"/>
        </w:rPr>
      </w:pPr>
    </w:p>
    <w:p w14:paraId="17435712" w14:textId="77777777" w:rsidR="003C2D29" w:rsidRDefault="003C2D29" w:rsidP="003C2D29">
      <w:pPr>
        <w:rPr>
          <w:color w:val="000000"/>
          <w:sz w:val="24"/>
        </w:rPr>
      </w:pPr>
      <w:r>
        <w:rPr>
          <w:color w:val="000000"/>
          <w:sz w:val="24"/>
        </w:rPr>
        <w:t xml:space="preserve">In making these findings, the Court has considered the nature of the allegation or defense, the age of the child witness or child victim, the psychological maturity of the child witness or child victim, and the desire of the child witness or child victim to testify in a proceeding </w:t>
      </w:r>
      <w:proofErr w:type="gramStart"/>
      <w:r>
        <w:rPr>
          <w:color w:val="000000"/>
          <w:sz w:val="24"/>
        </w:rPr>
        <w:t>closed</w:t>
      </w:r>
      <w:proofErr w:type="gramEnd"/>
      <w:r>
        <w:rPr>
          <w:color w:val="000000"/>
          <w:sz w:val="24"/>
        </w:rPr>
        <w:t xml:space="preserve"> to the public.</w:t>
      </w:r>
    </w:p>
    <w:p w14:paraId="0D701C38" w14:textId="77777777" w:rsidR="003C2D29" w:rsidRDefault="003C2D29" w:rsidP="003C2D29">
      <w:pPr>
        <w:rPr>
          <w:color w:val="000000"/>
          <w:sz w:val="24"/>
        </w:rPr>
      </w:pPr>
    </w:p>
    <w:p w14:paraId="20F7392F" w14:textId="77777777" w:rsidR="003C2D29" w:rsidRDefault="003C2D29" w:rsidP="003C2D29">
      <w:pPr>
        <w:rPr>
          <w:color w:val="000000"/>
          <w:sz w:val="24"/>
        </w:rPr>
      </w:pPr>
      <w:r>
        <w:rPr>
          <w:color w:val="000000"/>
          <w:sz w:val="24"/>
        </w:rPr>
        <w:t>IT IS THEREFORE ORDERED that this juvenile proceeding shall be closed to the public during the duration of the testimony of the child witness or child victim.</w:t>
      </w:r>
    </w:p>
    <w:p w14:paraId="47597353" w14:textId="77777777" w:rsidR="003C2D29" w:rsidRDefault="003C2D29" w:rsidP="003C2D29">
      <w:pPr>
        <w:rPr>
          <w:color w:val="000000"/>
          <w:sz w:val="24"/>
        </w:rPr>
      </w:pPr>
    </w:p>
    <w:p w14:paraId="4DAA1A48" w14:textId="77777777" w:rsidR="003C2D29" w:rsidRDefault="003C2D29" w:rsidP="003C2D29">
      <w:pPr>
        <w:rPr>
          <w:color w:val="000000"/>
          <w:sz w:val="24"/>
        </w:rPr>
      </w:pPr>
      <w:r>
        <w:rPr>
          <w:color w:val="000000"/>
          <w:sz w:val="24"/>
        </w:rPr>
        <w:t>IT IS FURTHER ORDERED that a copy of this exclusion Order shall be placed in the case file of this proceeding for record.</w:t>
      </w:r>
    </w:p>
    <w:p w14:paraId="11BF21E9" w14:textId="77777777" w:rsidR="003C2D29" w:rsidRDefault="003C2D29" w:rsidP="003C2D29">
      <w:pPr>
        <w:rPr>
          <w:color w:val="000000"/>
          <w:sz w:val="24"/>
        </w:rPr>
      </w:pPr>
    </w:p>
    <w:p w14:paraId="6C84B4BE" w14:textId="77777777" w:rsidR="003C2D29" w:rsidRDefault="003C2D29" w:rsidP="003C2D29">
      <w:pPr>
        <w:rPr>
          <w:color w:val="000000"/>
          <w:sz w:val="24"/>
        </w:rPr>
      </w:pPr>
      <w:r>
        <w:rPr>
          <w:color w:val="000000"/>
          <w:sz w:val="24"/>
        </w:rPr>
        <w:t xml:space="preserve">SO ORDERED </w:t>
      </w:r>
      <w:proofErr w:type="spellStart"/>
      <w:r>
        <w:rPr>
          <w:color w:val="000000"/>
          <w:sz w:val="24"/>
        </w:rPr>
        <w:t>this_______day</w:t>
      </w:r>
      <w:proofErr w:type="spellEnd"/>
      <w:r>
        <w:rPr>
          <w:color w:val="000000"/>
          <w:sz w:val="24"/>
        </w:rPr>
        <w:t xml:space="preserve"> of</w:t>
      </w:r>
      <w:proofErr w:type="gramStart"/>
      <w:r>
        <w:rPr>
          <w:color w:val="000000"/>
          <w:sz w:val="24"/>
        </w:rPr>
        <w:t>______________________, 20</w:t>
      </w:r>
      <w:proofErr w:type="gramEnd"/>
      <w:r>
        <w:rPr>
          <w:color w:val="000000"/>
          <w:sz w:val="24"/>
        </w:rPr>
        <w:t>___.</w:t>
      </w:r>
    </w:p>
    <w:p w14:paraId="3A16D9B4" w14:textId="77777777" w:rsidR="003C2D29" w:rsidRDefault="003C2D29" w:rsidP="003C2D29">
      <w:pPr>
        <w:rPr>
          <w:color w:val="000000"/>
          <w:sz w:val="24"/>
        </w:rPr>
      </w:pPr>
    </w:p>
    <w:p w14:paraId="19AAB1D3" w14:textId="77777777" w:rsidR="003C2D29" w:rsidRDefault="003C2D29" w:rsidP="003C2D29">
      <w:pPr>
        <w:rPr>
          <w:color w:val="000000"/>
          <w:sz w:val="24"/>
        </w:rPr>
      </w:pPr>
    </w:p>
    <w:p w14:paraId="4474A08D" w14:textId="77777777" w:rsidR="003C2D29" w:rsidRDefault="003C2D29" w:rsidP="003C2D29">
      <w:pPr>
        <w:ind w:firstLine="3600"/>
        <w:rPr>
          <w:color w:val="000000"/>
          <w:sz w:val="24"/>
        </w:rPr>
      </w:pPr>
      <w:r>
        <w:rPr>
          <w:color w:val="000000"/>
          <w:sz w:val="24"/>
        </w:rPr>
        <w:t>__________________________________</w:t>
      </w:r>
    </w:p>
    <w:p w14:paraId="49402434" w14:textId="77777777" w:rsidR="003C2D29" w:rsidRDefault="003C2D29" w:rsidP="003C2D29">
      <w:pPr>
        <w:ind w:firstLine="3600"/>
        <w:rPr>
          <w:color w:val="000000"/>
          <w:sz w:val="24"/>
        </w:rPr>
      </w:pPr>
      <w:r>
        <w:rPr>
          <w:color w:val="000000"/>
          <w:sz w:val="24"/>
        </w:rPr>
        <w:t>Judge</w:t>
      </w:r>
    </w:p>
    <w:p w14:paraId="3CB9B6B5" w14:textId="77777777" w:rsidR="003C2D29" w:rsidRDefault="003C2D29" w:rsidP="003C2D29">
      <w:pPr>
        <w:tabs>
          <w:tab w:val="center" w:pos="4680"/>
        </w:tabs>
        <w:ind w:left="7920" w:hanging="7920"/>
        <w:rPr>
          <w:color w:val="000000"/>
          <w:sz w:val="24"/>
        </w:rPr>
      </w:pPr>
      <w:r>
        <w:rPr>
          <w:color w:val="000000"/>
          <w:sz w:val="24"/>
        </w:rPr>
        <w:tab/>
      </w:r>
      <w:r>
        <w:rPr>
          <w:color w:val="000000"/>
          <w:sz w:val="24"/>
        </w:rPr>
        <w:tab/>
      </w:r>
    </w:p>
    <w:p w14:paraId="3BA31319" w14:textId="77777777" w:rsidR="007D1D86" w:rsidRDefault="007D1D86"/>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FACC" w14:textId="77777777" w:rsidR="007C2153" w:rsidRDefault="007C2153" w:rsidP="003C2D29">
      <w:r>
        <w:separator/>
      </w:r>
    </w:p>
  </w:endnote>
  <w:endnote w:type="continuationSeparator" w:id="0">
    <w:p w14:paraId="69E13D85" w14:textId="77777777" w:rsidR="007C2153" w:rsidRDefault="007C2153" w:rsidP="003C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C408" w14:textId="77777777" w:rsidR="007C2153" w:rsidRDefault="007C2153" w:rsidP="003C2D29">
      <w:r>
        <w:separator/>
      </w:r>
    </w:p>
  </w:footnote>
  <w:footnote w:type="continuationSeparator" w:id="0">
    <w:p w14:paraId="29452D62" w14:textId="77777777" w:rsidR="007C2153" w:rsidRDefault="007C2153" w:rsidP="003C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B123" w14:textId="56611B84" w:rsidR="003C2D29" w:rsidRDefault="003C2D29" w:rsidP="003C2D29">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p>
  <w:p w14:paraId="60B489D1" w14:textId="77777777" w:rsidR="003C2D29" w:rsidRPr="00D269D0" w:rsidRDefault="003C2D29" w:rsidP="003C2D29">
    <w:pPr>
      <w:rPr>
        <w:sz w:val="22"/>
      </w:rPr>
    </w:pPr>
    <w:r>
      <w:rPr>
        <w:sz w:val="22"/>
      </w:rPr>
      <w:t>Revised:</w:t>
    </w:r>
  </w:p>
  <w:p w14:paraId="09180BBE" w14:textId="77777777" w:rsidR="003C2D29" w:rsidRDefault="003C2D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D29"/>
    <w:rsid w:val="001F2F47"/>
    <w:rsid w:val="003437AB"/>
    <w:rsid w:val="00345988"/>
    <w:rsid w:val="003C2D29"/>
    <w:rsid w:val="005B2964"/>
    <w:rsid w:val="00711BCD"/>
    <w:rsid w:val="007C2153"/>
    <w:rsid w:val="007D1D86"/>
    <w:rsid w:val="00AA7688"/>
    <w:rsid w:val="00B83A2F"/>
    <w:rsid w:val="00C62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B70776C"/>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29"/>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D29"/>
    <w:pPr>
      <w:tabs>
        <w:tab w:val="center" w:pos="4680"/>
        <w:tab w:val="right" w:pos="9360"/>
      </w:tabs>
    </w:pPr>
  </w:style>
  <w:style w:type="character" w:customStyle="1" w:styleId="HeaderChar">
    <w:name w:val="Header Char"/>
    <w:basedOn w:val="DefaultParagraphFont"/>
    <w:link w:val="Header"/>
    <w:uiPriority w:val="99"/>
    <w:rsid w:val="003C2D29"/>
    <w:rPr>
      <w:rFonts w:eastAsia="Times New Roman"/>
      <w:sz w:val="20"/>
    </w:rPr>
  </w:style>
  <w:style w:type="paragraph" w:styleId="Footer">
    <w:name w:val="footer"/>
    <w:basedOn w:val="Normal"/>
    <w:link w:val="FooterChar"/>
    <w:uiPriority w:val="99"/>
    <w:unhideWhenUsed/>
    <w:rsid w:val="003C2D29"/>
    <w:pPr>
      <w:tabs>
        <w:tab w:val="center" w:pos="4680"/>
        <w:tab w:val="right" w:pos="9360"/>
      </w:tabs>
    </w:pPr>
  </w:style>
  <w:style w:type="character" w:customStyle="1" w:styleId="FooterChar">
    <w:name w:val="Footer Char"/>
    <w:basedOn w:val="DefaultParagraphFont"/>
    <w:link w:val="Footer"/>
    <w:uiPriority w:val="99"/>
    <w:rsid w:val="003C2D29"/>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CLOSING PUBLIC ACCESS TO JUVENILE PROCEEDING DURING TESTIMONY OF CHILD WITNESS/VICTIM</dc:title>
  <dc:subject/>
  <dc:creator>ajordan</dc:creator>
  <cp:keywords/>
  <cp:lastModifiedBy>Al-Nadheri, Noora</cp:lastModifiedBy>
  <cp:revision>4</cp:revision>
  <dcterms:created xsi:type="dcterms:W3CDTF">2025-07-24T16:50:00Z</dcterms:created>
  <dcterms:modified xsi:type="dcterms:W3CDTF">2025-08-08T14:35:00Z</dcterms:modified>
</cp:coreProperties>
</file>