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A0385D">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57570C" w:rsidRPr="003F0890" w:rsidRDefault="0057570C" w:rsidP="003F0890">
                  <w:pPr>
                    <w:jc w:val="center"/>
                    <w:rPr>
                      <w:color w:val="FFFFFF" w:themeColor="background1"/>
                      <w:sz w:val="72"/>
                      <w:szCs w:val="72"/>
                    </w:rPr>
                  </w:pPr>
                  <w:r>
                    <w:rPr>
                      <w:color w:val="FFFFFF" w:themeColor="background1"/>
                      <w:sz w:val="72"/>
                      <w:szCs w:val="72"/>
                    </w:rPr>
                    <w:t>DAY TREATMENT/DAY REPORTING</w:t>
                  </w:r>
                </w:p>
              </w:txbxContent>
            </v:textbox>
            <w10:wrap anchorx="margin"/>
          </v:shape>
        </w:pict>
      </w:r>
    </w:p>
    <w:p w:rsidR="00010105" w:rsidRDefault="00010105"/>
    <w:p w:rsidR="00010105" w:rsidRDefault="00010105"/>
    <w:p w:rsidR="003F0890" w:rsidRDefault="00010105">
      <w:pPr>
        <w:rPr>
          <w:b/>
        </w:rPr>
      </w:pPr>
      <w:r w:rsidRPr="009606DD">
        <w:rPr>
          <w:b/>
          <w:caps/>
        </w:rPr>
        <w:t>Description of Service</w:t>
      </w:r>
      <w:r w:rsidRPr="009606DD">
        <w:rPr>
          <w:b/>
        </w:rPr>
        <w:t>:</w:t>
      </w:r>
    </w:p>
    <w:p w:rsidR="000D63FF" w:rsidRPr="000D63FF" w:rsidRDefault="000D63FF">
      <w:r>
        <w:t>Day Treatment/Day Reporting provides intense supervision to children who exhibit a pattern of delinquent behaviors</w:t>
      </w:r>
      <w:r w:rsidRPr="003C7674">
        <w:rPr>
          <w:i/>
        </w:rPr>
        <w:t>.  Day Treatment</w:t>
      </w:r>
      <w:r>
        <w:t xml:space="preserve"> provides an environment where each child can develop skills for successful living and to alter the previous environment of the child so new skills are encouraged and inappropriate behaviors are discouraged. </w:t>
      </w:r>
      <w:r w:rsidR="0057570C">
        <w:t xml:space="preserve"> Services can include life skills training, community service projects, educational planning. </w:t>
      </w:r>
      <w:r w:rsidRPr="003C7674">
        <w:rPr>
          <w:i/>
        </w:rPr>
        <w:t>Day Reporting</w:t>
      </w:r>
      <w:r>
        <w:t xml:space="preserve"> provides daily supervision and structured activities for youth who require more supervision or can be used as an alternative to detention. </w:t>
      </w:r>
      <w:r w:rsidR="0057570C">
        <w:t>Services include intensive supervision, educational planning community/recreational activities.</w:t>
      </w:r>
    </w:p>
    <w:p w:rsidR="00010105" w:rsidRDefault="00010105">
      <w:pPr>
        <w:rPr>
          <w:b/>
        </w:rPr>
      </w:pPr>
      <w:r w:rsidRPr="009606DD">
        <w:rPr>
          <w:b/>
          <w:caps/>
        </w:rPr>
        <w:t>Frequency/Duration</w:t>
      </w:r>
      <w:r w:rsidRPr="009606DD">
        <w:rPr>
          <w:b/>
        </w:rPr>
        <w:t>:</w:t>
      </w:r>
    </w:p>
    <w:p w:rsidR="00C0272F" w:rsidRPr="00C0272F" w:rsidRDefault="000D63FF">
      <w:r>
        <w:t>Day Treatment</w:t>
      </w:r>
      <w:r w:rsidR="003C7674">
        <w:t xml:space="preserve"> and Day Reporting </w:t>
      </w:r>
      <w:r>
        <w:t>can range from 1-180 days</w:t>
      </w:r>
      <w:r w:rsidR="003C7674">
        <w:t xml:space="preserve">, </w:t>
      </w:r>
      <w:r>
        <w:t xml:space="preserve">  4-10 hours per day</w:t>
      </w:r>
      <w:r w:rsidR="0057570C">
        <w:t>.</w:t>
      </w:r>
      <w:r w:rsidR="003C7674">
        <w:t xml:space="preserve"> Day Treatment</w:t>
      </w:r>
      <w:r>
        <w:t xml:space="preserve"> service also includes a minimum of 6 hours per week of cognitive based programming. (</w:t>
      </w:r>
      <w:r w:rsidR="0057570C">
        <w:t xml:space="preserve">Examples: </w:t>
      </w:r>
      <w:r>
        <w:t xml:space="preserve">thinking errors, anger management, substance abuse)  There is also a minimum of 1 hour per week for family involvement which could be a parent support group or parenting instruction. </w:t>
      </w:r>
      <w:r w:rsidR="00522C58">
        <w:t xml:space="preserve"> </w:t>
      </w:r>
      <w:r w:rsidR="003C7674">
        <w:t>Day Reporting does not have the requirement for 6 hours of cognitive instruction per week and 1 hour of family involvement per week.</w:t>
      </w:r>
      <w:r w:rsidR="0057570C">
        <w:t xml:space="preserve">   For both programs, the </w:t>
      </w:r>
      <w:r w:rsidR="003C7674">
        <w:t>youth must be attending a minimum of 4 hours per</w:t>
      </w:r>
      <w:r w:rsidR="0057570C">
        <w:t xml:space="preserve"> day for the provider to bill for the service.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Pr="009606DD">
        <w:t xml:space="preserve">The youth must be available and participate in every scheduled session. </w:t>
      </w:r>
    </w:p>
    <w:p w:rsidR="00010105" w:rsidRPr="009606DD" w:rsidRDefault="00C033B1" w:rsidP="00C033B1">
      <w:pPr>
        <w:ind w:left="720"/>
      </w:pPr>
      <w:r w:rsidRPr="009606DD">
        <w:rPr>
          <w:b/>
        </w:rPr>
        <w:t xml:space="preserve">Parent: </w:t>
      </w:r>
      <w:r w:rsidRPr="009606DD">
        <w:t>The parent(s)</w:t>
      </w:r>
      <w:r w:rsidR="008D43A5">
        <w:t xml:space="preserve"> as well as other family member will participate as requested by the provider. </w:t>
      </w:r>
      <w:r w:rsidR="0057570C">
        <w:t xml:space="preserve"> The parent must participate in the weekly parenting component of the Day Treatment Program. </w:t>
      </w:r>
      <w:r w:rsidR="00B2588F">
        <w:t>The parent must</w:t>
      </w:r>
      <w:r w:rsidR="00D026DF">
        <w:t xml:space="preserve"> sign a Release of Information so the provider and the Probation Officer can exchange information. </w:t>
      </w:r>
    </w:p>
    <w:p w:rsidR="00C033B1" w:rsidRPr="009606DD" w:rsidRDefault="00C033B1" w:rsidP="00C033B1">
      <w:pPr>
        <w:ind w:left="720"/>
      </w:pPr>
      <w:r w:rsidRPr="009606DD">
        <w:rPr>
          <w:b/>
        </w:rPr>
        <w:t xml:space="preserve">Service Provider: </w:t>
      </w:r>
      <w:r w:rsidR="0057570C">
        <w:rPr>
          <w:b/>
        </w:rPr>
        <w:t xml:space="preserve"> </w:t>
      </w:r>
      <w:r w:rsidR="0057570C">
        <w:t>Provider will respond to the Probation Officer within 2 business days and will conduct an interview with the child and family within 5 business days.  Provider will communicate to the PO monthly attendance and contact hours performed. Provider</w:t>
      </w:r>
      <w:r w:rsidRPr="009606DD">
        <w:t xml:space="preserve"> will </w:t>
      </w:r>
      <w:r w:rsidR="00CF4DC1">
        <w:t>communicate</w:t>
      </w:r>
      <w:r w:rsidR="008D43A5">
        <w:t xml:space="preserve"> regularly </w:t>
      </w:r>
      <w:r w:rsidR="000669E5" w:rsidRPr="009606DD">
        <w:t>with</w:t>
      </w:r>
      <w:r w:rsidRPr="009606DD">
        <w:t xml:space="preserve"> the probation officer </w:t>
      </w:r>
      <w:r w:rsidR="000669E5" w:rsidRPr="009606DD">
        <w:t>about</w:t>
      </w:r>
      <w:r w:rsidR="00872123" w:rsidRPr="009606DD">
        <w:t xml:space="preserve"> the</w:t>
      </w:r>
      <w:r w:rsidR="000669E5" w:rsidRPr="009606DD">
        <w:t xml:space="preserve"> </w:t>
      </w:r>
      <w:r w:rsidRPr="009606DD">
        <w:t>participation levels</w:t>
      </w:r>
      <w:r w:rsidR="00872123" w:rsidRPr="009606DD">
        <w:t xml:space="preserve"> and progress</w:t>
      </w:r>
      <w:r w:rsidRPr="009606DD">
        <w:t xml:space="preserve"> o</w:t>
      </w:r>
      <w:r w:rsidR="00292483">
        <w:t>f the youth</w:t>
      </w:r>
      <w:r w:rsidR="0057570C">
        <w:t xml:space="preserve"> and will provide written progress report for Court Hearings. </w:t>
      </w:r>
    </w:p>
    <w:p w:rsidR="009606DD" w:rsidRPr="009606DD" w:rsidRDefault="009606DD" w:rsidP="00C033B1">
      <w:pPr>
        <w:ind w:left="720"/>
      </w:pPr>
      <w:r w:rsidRPr="009606DD">
        <w:rPr>
          <w:b/>
        </w:rPr>
        <w:t>Probation Officer:</w:t>
      </w:r>
      <w:r w:rsidRPr="009606DD">
        <w:t xml:space="preserve"> The probation officer will make the referral</w:t>
      </w:r>
      <w:r w:rsidR="00292483">
        <w:t xml:space="preserve"> to the provider in a timely manner. </w:t>
      </w:r>
      <w:r w:rsidR="00D026DF">
        <w:t xml:space="preserve"> The Probation office</w:t>
      </w:r>
      <w:r w:rsidR="00EE22A2">
        <w:t xml:space="preserve">r will indicate </w:t>
      </w:r>
      <w:r w:rsidR="00292483">
        <w:t xml:space="preserve">on the referral </w:t>
      </w:r>
      <w:r w:rsidR="009F0021">
        <w:t xml:space="preserve">what goals the provider should </w:t>
      </w:r>
      <w:r w:rsidR="00D026DF">
        <w:t xml:space="preserve">work on </w:t>
      </w:r>
      <w:r w:rsidR="00444074">
        <w:t xml:space="preserve">with the child and family </w:t>
      </w:r>
      <w:r w:rsidR="00D026DF">
        <w:t xml:space="preserve">and will remain in contact with the provider to monitor the progress of the youth and </w:t>
      </w:r>
      <w:r w:rsidR="00B2588F">
        <w:t>update goals</w:t>
      </w:r>
      <w:r w:rsidR="00D026DF">
        <w:t xml:space="preserve"> if they change. </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0C" w:rsidRDefault="0057570C" w:rsidP="00E01659">
      <w:pPr>
        <w:spacing w:after="0" w:line="240" w:lineRule="auto"/>
      </w:pPr>
      <w:r>
        <w:separator/>
      </w:r>
    </w:p>
  </w:endnote>
  <w:endnote w:type="continuationSeparator" w:id="0">
    <w:p w:rsidR="0057570C" w:rsidRDefault="0057570C"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0C" w:rsidRDefault="0057570C" w:rsidP="00E01659">
      <w:pPr>
        <w:spacing w:after="0" w:line="240" w:lineRule="auto"/>
      </w:pPr>
      <w:r>
        <w:separator/>
      </w:r>
    </w:p>
  </w:footnote>
  <w:footnote w:type="continuationSeparator" w:id="0">
    <w:p w:rsidR="0057570C" w:rsidRDefault="0057570C"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0C" w:rsidRDefault="005757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4663"/>
    <w:rsid w:val="00052F25"/>
    <w:rsid w:val="000669E5"/>
    <w:rsid w:val="0008423F"/>
    <w:rsid w:val="000D5FAF"/>
    <w:rsid w:val="000D63FF"/>
    <w:rsid w:val="001440EE"/>
    <w:rsid w:val="00176C0D"/>
    <w:rsid w:val="001A1411"/>
    <w:rsid w:val="001E776E"/>
    <w:rsid w:val="001F0E79"/>
    <w:rsid w:val="002221B0"/>
    <w:rsid w:val="00292483"/>
    <w:rsid w:val="002D5401"/>
    <w:rsid w:val="0032254F"/>
    <w:rsid w:val="00394914"/>
    <w:rsid w:val="003C7674"/>
    <w:rsid w:val="003F0890"/>
    <w:rsid w:val="003F0A7B"/>
    <w:rsid w:val="00422F6A"/>
    <w:rsid w:val="00444074"/>
    <w:rsid w:val="004A10A0"/>
    <w:rsid w:val="004A40EA"/>
    <w:rsid w:val="00522C58"/>
    <w:rsid w:val="0057570C"/>
    <w:rsid w:val="00746449"/>
    <w:rsid w:val="0079240D"/>
    <w:rsid w:val="007E1F5B"/>
    <w:rsid w:val="00801E96"/>
    <w:rsid w:val="00872123"/>
    <w:rsid w:val="008D43A5"/>
    <w:rsid w:val="009606DD"/>
    <w:rsid w:val="00991015"/>
    <w:rsid w:val="009C09B0"/>
    <w:rsid w:val="009F0021"/>
    <w:rsid w:val="00A0385D"/>
    <w:rsid w:val="00A56E2E"/>
    <w:rsid w:val="00AA4979"/>
    <w:rsid w:val="00B2588F"/>
    <w:rsid w:val="00C0272F"/>
    <w:rsid w:val="00C033B1"/>
    <w:rsid w:val="00C33FB8"/>
    <w:rsid w:val="00C46E6F"/>
    <w:rsid w:val="00C5430C"/>
    <w:rsid w:val="00C65A9D"/>
    <w:rsid w:val="00C67043"/>
    <w:rsid w:val="00C73318"/>
    <w:rsid w:val="00C95CD9"/>
    <w:rsid w:val="00C97B83"/>
    <w:rsid w:val="00CE7085"/>
    <w:rsid w:val="00CF4DC1"/>
    <w:rsid w:val="00D026DF"/>
    <w:rsid w:val="00D04C8F"/>
    <w:rsid w:val="00DD206B"/>
    <w:rsid w:val="00DE541E"/>
    <w:rsid w:val="00DF07D1"/>
    <w:rsid w:val="00E01659"/>
    <w:rsid w:val="00E076C0"/>
    <w:rsid w:val="00E15C6F"/>
    <w:rsid w:val="00E438D8"/>
    <w:rsid w:val="00EC4055"/>
    <w:rsid w:val="00EE2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2015-03-31T06:43:00Z</dcterms:created>
  <dcterms:modified xsi:type="dcterms:W3CDTF">2015-10-07T18:12:00Z</dcterms:modified>
</cp:coreProperties>
</file>